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47E0" w:rsidP="006047E0">
      <w:pPr>
        <w:bidi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B3248">
        <w:rPr>
          <w:rFonts w:ascii="Times New Roman" w:hAnsi="Times New Roman" w:cs="Times New Roman"/>
          <w:b/>
          <w:sz w:val="28"/>
          <w:szCs w:val="28"/>
          <w:lang w:eastAsia="sk-SK"/>
        </w:rPr>
        <w:t>D ô v o d o v á   s p r á v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> </w:t>
      </w:r>
      <w:r w:rsidRPr="002B3248">
        <w:rPr>
          <w:rFonts w:ascii="Times New Roman" w:hAnsi="Times New Roman" w:cs="Times New Roman"/>
          <w:b/>
          <w:sz w:val="28"/>
          <w:szCs w:val="28"/>
          <w:lang w:eastAsia="sk-SK"/>
        </w:rPr>
        <w:t>a</w:t>
      </w:r>
    </w:p>
    <w:p w:rsidR="006047E0" w:rsidP="006047E0">
      <w:pPr>
        <w:bidi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6047E0" w:rsidRPr="002B3248" w:rsidP="006047E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6047E0" w:rsidRPr="002B3248" w:rsidP="006047E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B3248">
        <w:rPr>
          <w:rFonts w:ascii="Times New Roman" w:hAnsi="Times New Roman" w:cs="Times New Roman"/>
          <w:b/>
          <w:sz w:val="24"/>
          <w:szCs w:val="24"/>
          <w:lang w:eastAsia="sk-SK"/>
        </w:rPr>
        <w:t>A. Všeobecná časť</w:t>
      </w:r>
    </w:p>
    <w:p w:rsidR="006047E0" w:rsidP="006047E0">
      <w:pPr>
        <w:pStyle w:val="ListParagraph"/>
        <w:bidi w:val="0"/>
        <w:spacing w:after="360"/>
        <w:ind w:left="714"/>
        <w:rPr>
          <w:rFonts w:ascii="Times New Roman" w:hAnsi="Times New Roman" w:cs="Times New Roman"/>
          <w:sz w:val="24"/>
        </w:rPr>
      </w:pPr>
    </w:p>
    <w:p w:rsidR="003570A5" w:rsidRPr="003570A5" w:rsidP="003570A5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570A5">
        <w:rPr>
          <w:rFonts w:ascii="Times New Roman" w:hAnsi="Times New Roman" w:cs="Times New Roman"/>
          <w:sz w:val="24"/>
          <w:szCs w:val="24"/>
          <w:lang w:eastAsia="sk-SK"/>
        </w:rPr>
        <w:t xml:space="preserve">Poslanci Národnej rady Slovenskej republiky </w:t>
      </w:r>
      <w:r>
        <w:rPr>
          <w:rFonts w:ascii="Times New Roman" w:hAnsi="Times New Roman"/>
          <w:sz w:val="24"/>
          <w:szCs w:val="24"/>
        </w:rPr>
        <w:t xml:space="preserve">Irén Sárközy, Edita Pfundtner, Tibor </w:t>
      </w:r>
      <w:r w:rsidRPr="007E0164">
        <w:rPr>
          <w:rFonts w:ascii="Times New Roman" w:hAnsi="Times New Roman"/>
          <w:sz w:val="24"/>
          <w:szCs w:val="24"/>
        </w:rPr>
        <w:t>Bastrnák</w:t>
      </w:r>
      <w:r>
        <w:rPr>
          <w:rFonts w:ascii="Times New Roman" w:hAnsi="Times New Roman"/>
          <w:sz w:val="24"/>
          <w:szCs w:val="24"/>
        </w:rPr>
        <w:t xml:space="preserve"> a Ladislav </w:t>
      </w:r>
      <w:r w:rsidRPr="007E0164">
        <w:rPr>
          <w:rFonts w:ascii="Times New Roman" w:hAnsi="Times New Roman"/>
          <w:sz w:val="24"/>
          <w:szCs w:val="24"/>
        </w:rPr>
        <w:t>Balódi</w:t>
      </w:r>
      <w:r w:rsidRPr="003570A5">
        <w:rPr>
          <w:rFonts w:ascii="Times New Roman" w:hAnsi="Times New Roman" w:cs="Times New Roman"/>
          <w:sz w:val="24"/>
          <w:szCs w:val="24"/>
          <w:lang w:eastAsia="sk-SK"/>
        </w:rPr>
        <w:t xml:space="preserve"> predkladajú na schôdzu Národnej rady Slovenskej republiky návrh novely zákona </w:t>
      </w:r>
      <w:r w:rsidRPr="003570A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Národnej rady Slovenskej republiky č.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461/2003</w:t>
      </w:r>
      <w:r w:rsidRPr="003570A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Z. z. o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sociálnom poistení</w:t>
      </w:r>
      <w:r w:rsidRPr="003570A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 znení neskorších predpisov (ďalej len „</w:t>
      </w:r>
      <w:r w:rsidRPr="003570A5">
        <w:rPr>
          <w:rFonts w:ascii="Times New Roman" w:hAnsi="Times New Roman" w:cs="Times New Roman"/>
          <w:sz w:val="24"/>
          <w:szCs w:val="24"/>
          <w:lang w:eastAsia="sk-SK"/>
        </w:rPr>
        <w:t xml:space="preserve">zákon č. </w:t>
      </w:r>
      <w:r>
        <w:rPr>
          <w:rFonts w:ascii="Times New Roman" w:hAnsi="Times New Roman" w:cs="Times New Roman"/>
          <w:sz w:val="24"/>
          <w:szCs w:val="24"/>
          <w:lang w:eastAsia="sk-SK"/>
        </w:rPr>
        <w:t>461/2003</w:t>
      </w:r>
      <w:r w:rsidRPr="003570A5">
        <w:rPr>
          <w:rFonts w:ascii="Times New Roman" w:hAnsi="Times New Roman" w:cs="Times New Roman"/>
          <w:sz w:val="24"/>
          <w:szCs w:val="24"/>
          <w:lang w:eastAsia="sk-SK"/>
        </w:rPr>
        <w:t xml:space="preserve"> Z. z.</w:t>
      </w:r>
      <w:r w:rsidRPr="003570A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“).</w:t>
      </w:r>
    </w:p>
    <w:p w:rsidR="003570A5" w:rsidP="003570A5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3570A5" w:rsidP="003570A5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Cieľom predloženého zákona je aj zvýšenie zapamätateľnosti dôchodkového veku, a preto sa dôchodkový vek určuje na roky a mesiace. </w:t>
      </w:r>
    </w:p>
    <w:p w:rsidR="003570A5" w:rsidRPr="003570A5" w:rsidP="003570A5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570A5" w:rsidP="006047E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6047E0" w:rsidP="003570A5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461/2003 Z. z. o sociálnom poistení od roku 2012 v § 65a </w:t>
      </w:r>
      <w:r w:rsidR="0070664B">
        <w:rPr>
          <w:rFonts w:ascii="Times New Roman" w:hAnsi="Times New Roman"/>
        </w:rPr>
        <w:t xml:space="preserve">definuje </w:t>
      </w:r>
      <w:r>
        <w:rPr>
          <w:rFonts w:ascii="Times New Roman" w:hAnsi="Times New Roman"/>
        </w:rPr>
        <w:t>mechanizmus automatick</w:t>
      </w:r>
      <w:r w:rsidR="006D4395">
        <w:rPr>
          <w:rFonts w:ascii="Times New Roman" w:hAnsi="Times New Roman"/>
        </w:rPr>
        <w:t>ého rastu</w:t>
      </w:r>
      <w:r>
        <w:rPr>
          <w:rFonts w:ascii="Times New Roman" w:hAnsi="Times New Roman"/>
        </w:rPr>
        <w:t xml:space="preserve"> dôchodkového veku. Tento mechanizmus </w:t>
      </w:r>
      <w:r w:rsidR="006D4395">
        <w:rPr>
          <w:rFonts w:ascii="Times New Roman" w:hAnsi="Times New Roman"/>
        </w:rPr>
        <w:t>od roku 2017</w:t>
      </w:r>
      <w:r w:rsidR="00EA668C">
        <w:rPr>
          <w:rFonts w:ascii="Times New Roman" w:hAnsi="Times New Roman"/>
        </w:rPr>
        <w:t>, kedy nadobudol účinnosť,</w:t>
      </w:r>
      <w:r w:rsidR="006D43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naviazal </w:t>
      </w:r>
      <w:r w:rsidR="006D4395">
        <w:rPr>
          <w:rFonts w:ascii="Times New Roman" w:hAnsi="Times New Roman"/>
        </w:rPr>
        <w:t xml:space="preserve">zvyšovanie </w:t>
      </w:r>
      <w:r>
        <w:rPr>
          <w:rFonts w:ascii="Times New Roman" w:hAnsi="Times New Roman"/>
        </w:rPr>
        <w:t xml:space="preserve">dôchodkového veku </w:t>
      </w:r>
      <w:r w:rsidR="00EA668C">
        <w:rPr>
          <w:rFonts w:ascii="Times New Roman" w:hAnsi="Times New Roman"/>
        </w:rPr>
        <w:t>osôb,</w:t>
      </w:r>
      <w:r w:rsidRPr="00EA668C" w:rsidR="00EA668C">
        <w:rPr>
          <w:rFonts w:ascii="Times New Roman" w:hAnsi="Times New Roman"/>
        </w:rPr>
        <w:t xml:space="preserve"> </w:t>
      </w:r>
      <w:r w:rsidR="00EA668C">
        <w:rPr>
          <w:rFonts w:ascii="Times New Roman" w:hAnsi="Times New Roman"/>
        </w:rPr>
        <w:t xml:space="preserve">ktoré v príslušnom roku dosahujú referenčný vek, </w:t>
      </w:r>
      <w:r>
        <w:rPr>
          <w:rFonts w:ascii="Times New Roman" w:hAnsi="Times New Roman"/>
        </w:rPr>
        <w:t xml:space="preserve">na </w:t>
      </w:r>
      <w:r w:rsidR="00EA668C">
        <w:rPr>
          <w:rFonts w:ascii="Times New Roman" w:hAnsi="Times New Roman"/>
        </w:rPr>
        <w:t xml:space="preserve">rast </w:t>
      </w:r>
      <w:r>
        <w:rPr>
          <w:rFonts w:ascii="Times New Roman" w:hAnsi="Times New Roman"/>
        </w:rPr>
        <w:t>stredn</w:t>
      </w:r>
      <w:r w:rsidR="00EA668C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dĺžk</w:t>
      </w:r>
      <w:r w:rsidR="00EA668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EA668C">
        <w:rPr>
          <w:rFonts w:ascii="Times New Roman" w:hAnsi="Times New Roman"/>
        </w:rPr>
        <w:t>života, spoločne pre mužova  ženy, zistený v rámci referenčných období</w:t>
      </w:r>
      <w:r>
        <w:rPr>
          <w:rFonts w:ascii="Times New Roman" w:hAnsi="Times New Roman"/>
        </w:rPr>
        <w:t xml:space="preserve">. Samotný mechanizmus je však navrhnutý tak, že vek odchodu do dôchodku upravuje vždy len na </w:t>
      </w:r>
      <w:r w:rsidR="00F73489">
        <w:rPr>
          <w:rFonts w:ascii="Times New Roman" w:hAnsi="Times New Roman"/>
        </w:rPr>
        <w:t xml:space="preserve">jeden </w:t>
      </w:r>
      <w:r>
        <w:rPr>
          <w:rFonts w:ascii="Times New Roman" w:hAnsi="Times New Roman"/>
        </w:rPr>
        <w:t xml:space="preserve">rok dopredu. V praxi to </w:t>
      </w:r>
      <w:r w:rsidR="00F73489">
        <w:rPr>
          <w:rFonts w:ascii="Times New Roman" w:hAnsi="Times New Roman"/>
        </w:rPr>
        <w:t xml:space="preserve">napríklad </w:t>
      </w:r>
      <w:r>
        <w:rPr>
          <w:rFonts w:ascii="Times New Roman" w:hAnsi="Times New Roman"/>
        </w:rPr>
        <w:t xml:space="preserve">znamená, že 60 ročný človek </w:t>
      </w:r>
      <w:r w:rsidR="00F73489">
        <w:rPr>
          <w:rFonts w:ascii="Times New Roman" w:hAnsi="Times New Roman"/>
        </w:rPr>
        <w:t xml:space="preserve">ešte </w:t>
      </w:r>
      <w:r>
        <w:rPr>
          <w:rFonts w:ascii="Times New Roman" w:hAnsi="Times New Roman"/>
        </w:rPr>
        <w:t xml:space="preserve">stále nevie, kedy bude môcť ísť do dôchodku. </w:t>
      </w:r>
      <w:r w:rsidR="0064028F">
        <w:rPr>
          <w:rFonts w:ascii="Times New Roman" w:hAnsi="Times New Roman"/>
        </w:rPr>
        <w:t xml:space="preserve">Poistenci tak nemajú istotu presne a vopred stanového dôchodkového veku a nemôžu tak plánovať svoje dôležité životné rozhodnutia. Zároveň súčasné právne znenie zákona v § 65a určuje dôchodkový vek na roky a dni, čo je </w:t>
      </w:r>
      <w:r w:rsidR="00F73489">
        <w:rPr>
          <w:rFonts w:ascii="Times New Roman" w:hAnsi="Times New Roman"/>
        </w:rPr>
        <w:t>ťažko zapamätateľný údaj</w:t>
      </w:r>
      <w:r w:rsidR="0064028F">
        <w:rPr>
          <w:rFonts w:ascii="Times New Roman" w:hAnsi="Times New Roman"/>
        </w:rPr>
        <w:t>.</w:t>
      </w:r>
    </w:p>
    <w:p w:rsidR="006047E0" w:rsidP="006047E0">
      <w:pPr>
        <w:pStyle w:val="BodyText"/>
        <w:bidi w:val="0"/>
        <w:spacing w:after="0" w:line="276" w:lineRule="auto"/>
        <w:jc w:val="both"/>
        <w:rPr>
          <w:rFonts w:ascii="Times New Roman" w:hAnsi="Times New Roman"/>
        </w:rPr>
      </w:pPr>
    </w:p>
    <w:p w:rsidR="00987D20" w:rsidP="00987D2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 w:rsidR="006047E0">
        <w:rPr>
          <w:rFonts w:ascii="Times New Roman" w:hAnsi="Times New Roman"/>
        </w:rPr>
        <w:t>Návrh zákona, ktorým sa mení a dopĺňa zákona č. 461/</w:t>
      </w:r>
      <w:r w:rsidR="0064028F">
        <w:rPr>
          <w:rFonts w:ascii="Times New Roman" w:hAnsi="Times New Roman"/>
        </w:rPr>
        <w:t xml:space="preserve">2003 Z. z. o sociálnom poistení zvyšuje transparentnosť, prehľadnosť a zrozumiteľnosť dôchodkového systému tým, že vek odchodu do dôchodku má byť známy 5 rokov dopredu. Inšpiráciou pre zmenu zákona </w:t>
      </w:r>
      <w:r w:rsidR="00F73489">
        <w:rPr>
          <w:rFonts w:ascii="Times New Roman" w:hAnsi="Times New Roman"/>
        </w:rPr>
        <w:t>bol</w:t>
      </w:r>
      <w:r w:rsidR="0064028F">
        <w:rPr>
          <w:rFonts w:ascii="Times New Roman" w:hAnsi="Times New Roman"/>
        </w:rPr>
        <w:t xml:space="preserve"> dôchodkový systém v susednej Českej republike</w:t>
      </w:r>
      <w:r w:rsidR="00F73489">
        <w:rPr>
          <w:rFonts w:ascii="Times New Roman" w:hAnsi="Times New Roman"/>
        </w:rPr>
        <w:t xml:space="preserve">, ktorý taktiež ustanovuje dôchodkový vek na dlhšie obdobie do budúcnosti. </w:t>
      </w:r>
    </w:p>
    <w:p w:rsidR="00987D20" w:rsidP="00987D2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987D20" w:rsidP="00987D2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6047E0" w:rsidP="00987D2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Úpravou znenia § 65a podľa uvedeného návrhu zákona je </w:t>
      </w:r>
      <w:r w:rsidR="00F73489">
        <w:rPr>
          <w:rFonts w:ascii="Times New Roman" w:hAnsi="Times New Roman"/>
        </w:rPr>
        <w:t xml:space="preserve">tiež </w:t>
      </w:r>
      <w:r>
        <w:rPr>
          <w:rFonts w:ascii="Times New Roman" w:hAnsi="Times New Roman"/>
        </w:rPr>
        <w:t xml:space="preserve">možné docieliť vyhladenejší priebeh zmeny dôchodkového veku, ktorý však korešponduje s vývojom demografie a vývojom strednej dĺžky </w:t>
      </w:r>
      <w:r w:rsidR="00F96237">
        <w:rPr>
          <w:rFonts w:ascii="Times New Roman" w:hAnsi="Times New Roman"/>
        </w:rPr>
        <w:t xml:space="preserve">života </w:t>
      </w:r>
      <w:r>
        <w:rPr>
          <w:rFonts w:ascii="Times New Roman" w:hAnsi="Times New Roman"/>
        </w:rPr>
        <w:t xml:space="preserve">tej časti populácie, ktorá sa dožíva dôchodkového veku. </w:t>
      </w:r>
    </w:p>
    <w:p w:rsidR="006047E0" w:rsidP="006047E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6047E0" w:rsidP="006047E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Prijatie návrhu zákona bude mať pozitívne sociálne vplyvy, neutrálny vplyv na rozpočet verejnej správy a nebude mať vplyvy na služby verejnej správy pre občana, na podnikateľské prostredie, životné prostredie a informatizáciu spoločnosti.</w:t>
      </w:r>
    </w:p>
    <w:p w:rsidR="006047E0" w:rsidP="006047E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F73489" w:rsidP="00F73489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 w:rsidR="006047E0">
        <w:rPr>
          <w:rFonts w:ascii="Times New Roman" w:hAnsi="Times New Roman"/>
        </w:rPr>
        <w:t xml:space="preserve">Návrh zákona je v súlade s Ústavou Slovenskej republiky, ústavnými zákonmi, nálezmi Ústavného súdu Slovenskej republiky, zákonmi, medzinárodnými zmluvami, ktorými je Slovenská republika viazaná a s právom Európskej únie. </w:t>
      </w:r>
    </w:p>
    <w:p w:rsidR="00F73489" w:rsidP="00F73489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  <w:b/>
          <w:lang w:eastAsia="cs-CZ"/>
        </w:rPr>
      </w:pPr>
    </w:p>
    <w:p w:rsidR="00F73489" w:rsidP="00F73489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F73489">
      <w:pPr>
        <w:bidi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br w:type="page"/>
      </w:r>
    </w:p>
    <w:p w:rsidR="006047E0" w:rsidRPr="00C52A46" w:rsidP="00F73489">
      <w:pPr>
        <w:widowControl w:val="0"/>
        <w:overflowPunct w:val="0"/>
        <w:autoSpaceDE w:val="0"/>
        <w:autoSpaceDN w:val="0"/>
        <w:bidi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52A4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B. </w:t>
      </w:r>
      <w:r w:rsidRPr="00C52A4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Osobitná časť</w:t>
      </w:r>
    </w:p>
    <w:p w:rsidR="006047E0" w:rsidRPr="00C52A46" w:rsidP="006047E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6047E0" w:rsidRPr="00C52A46" w:rsidP="006047E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6047E0" w:rsidRPr="00C52A46" w:rsidP="006047E0">
      <w:pPr>
        <w:bidi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C52A4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K </w:t>
      </w:r>
      <w:r w:rsidRPr="00C52A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:rsidR="006047E0" w:rsidRPr="00C52A46" w:rsidP="006047E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047E0" w:rsidRPr="00AC3CD4" w:rsidP="006047E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 w:rsidRPr="00EF216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bodu 1</w:t>
      </w:r>
      <w:r w:rsidR="002C2B86">
        <w:rPr>
          <w:rFonts w:ascii="Times New Roman" w:hAnsi="Times New Roman"/>
          <w:b/>
        </w:rPr>
        <w:t xml:space="preserve"> a 4</w:t>
      </w:r>
    </w:p>
    <w:p w:rsidR="006047E0" w:rsidP="006047E0">
      <w:pPr>
        <w:bidi w:val="0"/>
      </w:pPr>
    </w:p>
    <w:p w:rsidR="006047E0" w:rsidRPr="002C2B86" w:rsidP="002C2B86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bode 1 návrhu zákona je určený rok, od ktorého </w:t>
      </w:r>
      <w:r w:rsidR="002C2B86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>
        <w:rPr>
          <w:rFonts w:ascii="Times New Roman" w:hAnsi="Times New Roman" w:cs="Times New Roman"/>
          <w:sz w:val="24"/>
          <w:szCs w:val="24"/>
          <w:lang w:eastAsia="sk-SK"/>
        </w:rPr>
        <w:t>má podľa navrhnutého mechanizmu ustanovovať dôchodkový vek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 xml:space="preserve"> znovu opatrením Ministerstva práce SR</w:t>
      </w:r>
      <w:r>
        <w:rPr>
          <w:rFonts w:ascii="Times New Roman" w:hAnsi="Times New Roman" w:cs="Times New Roman"/>
          <w:sz w:val="24"/>
          <w:szCs w:val="24"/>
          <w:lang w:eastAsia="sk-SK"/>
        </w:rPr>
        <w:t>. Keďže podľa mechanizmu uvedeného v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 xml:space="preserve"> súčasnom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§ 65a 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 xml:space="preserve">zákona o sociálnom poistení </w:t>
      </w:r>
      <w:r>
        <w:rPr>
          <w:rFonts w:ascii="Times New Roman" w:hAnsi="Times New Roman" w:cs="Times New Roman"/>
          <w:sz w:val="24"/>
          <w:szCs w:val="24"/>
          <w:lang w:eastAsia="sk-SK"/>
        </w:rPr>
        <w:t>sa ustanovuje dôchodkový vek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 xml:space="preserve"> opatrením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 xml:space="preserve">každoročne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a cieľom návrhu zákona je ustanovovať dôchodkový vek 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 xml:space="preserve">opatrením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na 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>kalendárny rok vždy o</w:t>
      </w:r>
      <w:r>
        <w:rPr>
          <w:rFonts w:ascii="Times New Roman" w:hAnsi="Times New Roman" w:cs="Times New Roman"/>
          <w:sz w:val="24"/>
          <w:szCs w:val="24"/>
          <w:lang w:eastAsia="sk-SK"/>
        </w:rPr>
        <w:t> päť rokov dopredu, stanovený rok 2024 predpokladá efektívne spustenie mechanizmu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 xml:space="preserve"> vydávania opatrenia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už v roku 2019 s tým, že dôchodkový vek na obdobie prvých piatich rokov (obdobie rokov 2019 až 2023 </w:t>
      </w:r>
      <w:r w:rsidR="002C2B86">
        <w:rPr>
          <w:rFonts w:ascii="Times New Roman" w:hAnsi="Times New Roman" w:cs="Times New Roman"/>
          <w:sz w:val="24"/>
          <w:szCs w:val="24"/>
          <w:lang w:eastAsia="sk-SK"/>
        </w:rPr>
        <w:t>vrátane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bude </w:t>
      </w:r>
      <w:r w:rsidR="0070664B">
        <w:rPr>
          <w:rFonts w:ascii="Times New Roman" w:hAnsi="Times New Roman" w:cs="Times New Roman"/>
          <w:sz w:val="24"/>
          <w:szCs w:val="24"/>
          <w:lang w:eastAsia="sk-SK"/>
        </w:rPr>
        <w:t xml:space="preserve">určený </w:t>
      </w:r>
      <w:r>
        <w:rPr>
          <w:rFonts w:ascii="Times New Roman" w:hAnsi="Times New Roman" w:cs="Times New Roman"/>
          <w:sz w:val="24"/>
          <w:szCs w:val="24"/>
          <w:lang w:eastAsia="sk-SK"/>
        </w:rPr>
        <w:t>explicitne v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>zákone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>, a to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na základe doterajšieho mechanizmu s odhadom tempa zmeny dôchodkového veku v mesiacoch.  </w:t>
      </w:r>
    </w:p>
    <w:p w:rsidR="006047E0" w:rsidP="006047E0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Úprava stanoveného dôchodkového veku zo spojenia roky a dni na spojenie roky a mesiace vyžaduje úpravu ustanovení, ktoré sa viažu na výpočet v dňoch. V texte sa menia slová „dni“ na „mesiace“ a zároveň sa musí použiť koeficient, ktorý zodpovedá úprave desatinných čísiel z dní na mesiace, t.j. použiť na miesto koeficientu 365 platného pre počítanie v dňoch koeficient 12 pre počítanie v mesiacoch. Zároveň sa upravuje zaokrúhľovanie matematickým spôsobom, pretože zaokrúhľovanie smerom nahor alebo nadol pri mesiacoch by z dlhodobého hľadiska mohlo mechanizmus odkloniť od neutrálneho vplyvu obsiahnutého v pôvodnom znení. </w:t>
      </w:r>
    </w:p>
    <w:p w:rsidR="006047E0" w:rsidP="006047E0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047E0" w:rsidRPr="00AC3CD4" w:rsidP="006047E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 w:rsidRPr="00EF216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 xml:space="preserve"> bodom </w:t>
      </w:r>
      <w:r w:rsidR="002C2B86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</w:t>
      </w:r>
      <w:r w:rsidR="002C2B86">
        <w:rPr>
          <w:rFonts w:ascii="Times New Roman" w:hAnsi="Times New Roman"/>
          <w:b/>
        </w:rPr>
        <w:t>a 3</w:t>
      </w:r>
    </w:p>
    <w:p w:rsidR="006047E0" w:rsidP="006047E0">
      <w:pPr>
        <w:bidi w:val="0"/>
      </w:pPr>
    </w:p>
    <w:p w:rsidR="006047E0" w:rsidP="006047E0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Pri výpočte zmeny dôchodkového veku sa pracuje s priemernými hodnotami strednej dĺžky dožitia v referenčnom veku, ktoré vychádzajú z dát Štatistického úradu SR. Tieto dáta sú empirického charakteru, t.j. nie sú odhadom, ale presným výpočtom na základe skutočných dát o populácii SR. Posunutím ustanovovania dôchodkového veku na 5 rokov dopredu a ponechaním pôvodných referenčných období by nebolo možné vypočítať tieto údaje z empirických dát. Preto sa upravujú referenčné obdobia tak, aby sa ponechal súčasný mechanizmus posúvania referenčných období po roku v platnosti. </w:t>
      </w:r>
    </w:p>
    <w:p w:rsidR="006047E0" w:rsidP="006047E0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047E0" w:rsidRPr="00AC3CD4" w:rsidP="006047E0">
      <w:pPr>
        <w:pStyle w:val="BodyText"/>
        <w:bidi w:val="0"/>
        <w:spacing w:after="0" w:line="276" w:lineRule="auto"/>
        <w:ind w:firstLine="708"/>
        <w:jc w:val="both"/>
        <w:rPr>
          <w:rFonts w:ascii="Times New Roman" w:hAnsi="Times New Roman"/>
        </w:rPr>
      </w:pPr>
      <w:r w:rsidRPr="00EF2161">
        <w:rPr>
          <w:rFonts w:ascii="Times New Roman" w:hAnsi="Times New Roman"/>
          <w:b/>
        </w:rPr>
        <w:t>K</w:t>
      </w:r>
      <w:r w:rsidR="002C2B86">
        <w:rPr>
          <w:rFonts w:ascii="Times New Roman" w:hAnsi="Times New Roman"/>
          <w:b/>
        </w:rPr>
        <w:t> bodu 5</w:t>
      </w:r>
    </w:p>
    <w:p w:rsidR="006047E0" w:rsidP="006047E0">
      <w:pPr>
        <w:bidi w:val="0"/>
      </w:pPr>
    </w:p>
    <w:p w:rsidR="00032B41" w:rsidP="006047E0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6047E0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Návrh § 65a ods. 5 predpokladá ustanovenie dôchodkového veku na obdobie rokov 2019 až 2023 </w:t>
      </w:r>
      <w:r w:rsidR="0070664B">
        <w:rPr>
          <w:rFonts w:ascii="Times New Roman" w:hAnsi="Times New Roman" w:cs="Times New Roman"/>
          <w:sz w:val="24"/>
          <w:szCs w:val="24"/>
          <w:lang w:eastAsia="sk-SK"/>
        </w:rPr>
        <w:t xml:space="preserve">vrátane </w:t>
      </w:r>
      <w:r w:rsidR="006047E0">
        <w:rPr>
          <w:rFonts w:ascii="Times New Roman" w:hAnsi="Times New Roman" w:cs="Times New Roman"/>
          <w:sz w:val="24"/>
          <w:szCs w:val="24"/>
          <w:lang w:eastAsia="sk-SK"/>
        </w:rPr>
        <w:t>explicitne tak, aby nebolo nutné komplikovane formulovať ustanovenia zákona. Na základe odhadov vývoja strednej dĺžky dožitia na najbližšie obdobie s použitím empirických dát je možné legitímne očakávať tempá rastu dôchodkového veku, ktorý v priemere zodpovedá hodnote 2 mesiacov</w:t>
      </w:r>
      <w:r w:rsidR="0070664B">
        <w:rPr>
          <w:rFonts w:ascii="Times New Roman" w:hAnsi="Times New Roman" w:cs="Times New Roman"/>
          <w:sz w:val="24"/>
          <w:szCs w:val="24"/>
          <w:lang w:eastAsia="sk-SK"/>
        </w:rPr>
        <w:t xml:space="preserve"> za kalendárny rok</w:t>
      </w:r>
      <w:r w:rsidR="006047E0">
        <w:rPr>
          <w:rFonts w:ascii="Times New Roman" w:hAnsi="Times New Roman" w:cs="Times New Roman"/>
          <w:sz w:val="24"/>
          <w:szCs w:val="24"/>
          <w:lang w:eastAsia="sk-SK"/>
        </w:rPr>
        <w:t>. Preto je na prechodné obdobie určený dôchodkový vek priamo v </w:t>
      </w:r>
      <w:r w:rsidR="006D4395">
        <w:rPr>
          <w:rFonts w:ascii="Times New Roman" w:hAnsi="Times New Roman" w:cs="Times New Roman"/>
          <w:sz w:val="24"/>
          <w:szCs w:val="24"/>
          <w:lang w:eastAsia="sk-SK"/>
        </w:rPr>
        <w:t xml:space="preserve">príslušných </w:t>
      </w:r>
      <w:r w:rsidR="006047E0">
        <w:rPr>
          <w:rFonts w:ascii="Times New Roman" w:hAnsi="Times New Roman" w:cs="Times New Roman"/>
          <w:sz w:val="24"/>
          <w:szCs w:val="24"/>
          <w:lang w:eastAsia="sk-SK"/>
        </w:rPr>
        <w:t>ustanoven</w:t>
      </w:r>
      <w:r w:rsidR="006D4395">
        <w:rPr>
          <w:rFonts w:ascii="Times New Roman" w:hAnsi="Times New Roman" w:cs="Times New Roman"/>
          <w:sz w:val="24"/>
          <w:szCs w:val="24"/>
          <w:lang w:eastAsia="sk-SK"/>
        </w:rPr>
        <w:t>iach</w:t>
      </w:r>
      <w:r w:rsidR="006047E0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2C2B86" w:rsidP="006047E0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C2B86" w:rsidRPr="002C2B86" w:rsidP="006047E0">
      <w:pPr>
        <w:bidi w:val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C2B86">
        <w:rPr>
          <w:rFonts w:ascii="Times New Roman" w:hAnsi="Times New Roman" w:cs="Times New Roman"/>
          <w:b/>
          <w:sz w:val="24"/>
          <w:szCs w:val="24"/>
          <w:lang w:eastAsia="sk-SK"/>
        </w:rPr>
        <w:tab/>
        <w:t>K bodu 6</w:t>
      </w:r>
    </w:p>
    <w:p w:rsidR="006D4395" w:rsidP="002C2B86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C2B86" w:rsidR="002C2B86">
        <w:rPr>
          <w:rFonts w:ascii="Times New Roman" w:hAnsi="Times New Roman" w:cs="Times New Roman"/>
          <w:sz w:val="24"/>
          <w:szCs w:val="24"/>
          <w:lang w:eastAsia="sk-SK"/>
        </w:rPr>
        <w:t xml:space="preserve">Vypúšťa sa povinnosť ministerstva vydať </w:t>
      </w:r>
      <w:r w:rsidR="007173A0">
        <w:rPr>
          <w:rFonts w:ascii="Times New Roman" w:hAnsi="Times New Roman" w:cs="Times New Roman"/>
          <w:sz w:val="24"/>
          <w:szCs w:val="24"/>
          <w:lang w:eastAsia="sk-SK"/>
        </w:rPr>
        <w:t>v roku</w:t>
      </w:r>
      <w:r w:rsidR="002C2B86">
        <w:rPr>
          <w:rFonts w:ascii="Times New Roman" w:hAnsi="Times New Roman" w:cs="Times New Roman"/>
          <w:sz w:val="24"/>
          <w:szCs w:val="24"/>
          <w:lang w:eastAsia="sk-SK"/>
        </w:rPr>
        <w:t xml:space="preserve"> 2018 </w:t>
      </w:r>
      <w:r w:rsidRPr="002C2B86" w:rsidR="002C2B86">
        <w:rPr>
          <w:rFonts w:ascii="Times New Roman" w:hAnsi="Times New Roman" w:cs="Times New Roman"/>
          <w:sz w:val="24"/>
          <w:szCs w:val="24"/>
          <w:lang w:eastAsia="sk-SK"/>
        </w:rPr>
        <w:t xml:space="preserve">opatrenie podľa </w:t>
      </w:r>
      <w:r w:rsidR="002C2B86">
        <w:rPr>
          <w:rFonts w:ascii="Times New Roman" w:hAnsi="Times New Roman" w:cs="Times New Roman"/>
          <w:sz w:val="24"/>
          <w:szCs w:val="24"/>
          <w:lang w:eastAsia="sk-SK"/>
        </w:rPr>
        <w:t>§ 65a ods. 3, preto</w:t>
      </w:r>
      <w:r w:rsidRPr="002C2B86" w:rsidR="002C2B86">
        <w:rPr>
          <w:rFonts w:ascii="Times New Roman" w:hAnsi="Times New Roman" w:cs="Times New Roman"/>
          <w:sz w:val="24"/>
          <w:szCs w:val="24"/>
          <w:lang w:eastAsia="sk-SK"/>
        </w:rPr>
        <w:t>že dôchodkový vek na rok  2019 sa ustanovuje explicitne zákonom</w:t>
      </w:r>
      <w:r w:rsidR="007173A0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2C2B86" w:rsidR="002C2B8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Mechanizmus vydávania opatrení sa obnoví v roku 2019, v ktorom sa prvýkrát vydá opatrenie na rok 2024.</w:t>
      </w:r>
    </w:p>
    <w:p w:rsidR="006D4395" w:rsidP="006D4395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 Čl. II</w:t>
      </w:r>
    </w:p>
    <w:p w:rsidR="006D4395" w:rsidP="006D4395">
      <w:pPr>
        <w:bidi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Navrhuje sa, aby predložená právna  úprava nadobudla účinnosť 1. januára 2019 s tým, že osobitne sa navrhuje ustanoviť účinnosť na 1. október 2018 pre prechodné ustanovenie, v zmysle ktorého ministerstvo práce v roku 2018 nevydá opatrenie týkajúce sa dôchodkového veku na rok 2019, ktorý je ustanovený priamo zák</w:t>
      </w:r>
      <w:r w:rsidR="00F96237">
        <w:rPr>
          <w:rFonts w:ascii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hAnsi="Times New Roman" w:cs="Times New Roman"/>
          <w:sz w:val="24"/>
          <w:szCs w:val="24"/>
          <w:lang w:eastAsia="sk-SK"/>
        </w:rPr>
        <w:t>nom.</w:t>
      </w:r>
    </w:p>
    <w:p w:rsidR="00F96237" w:rsidP="006D4395">
      <w:pPr>
        <w:bidi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6237" w:rsidP="006D4395">
      <w:pPr>
        <w:bidi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2B41"/>
    <w:rsid w:val="00032B41"/>
    <w:rsid w:val="00256610"/>
    <w:rsid w:val="002B3248"/>
    <w:rsid w:val="002C2B86"/>
    <w:rsid w:val="003570A5"/>
    <w:rsid w:val="00596F32"/>
    <w:rsid w:val="005A347C"/>
    <w:rsid w:val="006047E0"/>
    <w:rsid w:val="0064028F"/>
    <w:rsid w:val="006D4395"/>
    <w:rsid w:val="0070664B"/>
    <w:rsid w:val="007173A0"/>
    <w:rsid w:val="007E0164"/>
    <w:rsid w:val="008D0658"/>
    <w:rsid w:val="00987D20"/>
    <w:rsid w:val="00AC3CD4"/>
    <w:rsid w:val="00C52A46"/>
    <w:rsid w:val="00C6220B"/>
    <w:rsid w:val="00CD15C3"/>
    <w:rsid w:val="00EA668C"/>
    <w:rsid w:val="00EF0718"/>
    <w:rsid w:val="00EF2161"/>
    <w:rsid w:val="00F73489"/>
    <w:rsid w:val="00F962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7E0"/>
    <w:pPr>
      <w:spacing w:after="160" w:line="259" w:lineRule="auto"/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6047E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047E0"/>
    <w:pPr>
      <w:spacing w:after="160"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047E0"/>
    <w:rPr>
      <w:rFonts w:cs="Times New Roman"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047E0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047E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047E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047E0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96237"/>
    <w:pPr>
      <w:spacing w:after="200"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962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820</Words>
  <Characters>4674</Characters>
  <Application>Microsoft Office Word</Application>
  <DocSecurity>0</DocSecurity>
  <Lines>0</Lines>
  <Paragraphs>0</Paragraphs>
  <ScaleCrop>false</ScaleCrop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Sárkozy, Irén (asistent)</cp:lastModifiedBy>
  <cp:revision>2</cp:revision>
  <cp:lastPrinted>2018-05-23T14:21:00Z</cp:lastPrinted>
  <dcterms:created xsi:type="dcterms:W3CDTF">2018-05-23T16:17:00Z</dcterms:created>
  <dcterms:modified xsi:type="dcterms:W3CDTF">2018-05-23T16:17:00Z</dcterms:modified>
</cp:coreProperties>
</file>