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4AAD" w:rsidRPr="00C21037" w:rsidP="009D4AAD">
      <w:pPr>
        <w:bidi w:val="0"/>
        <w:jc w:val="center"/>
        <w:rPr>
          <w:rFonts w:ascii="Times New Roman" w:hAnsi="Times New Roman"/>
          <w:b/>
          <w:bCs/>
        </w:rPr>
      </w:pPr>
      <w:r w:rsidRPr="00C21037">
        <w:rPr>
          <w:rFonts w:ascii="Times New Roman" w:hAnsi="Times New Roman"/>
          <w:b/>
          <w:bCs/>
        </w:rPr>
        <w:t>NÁRODNÁ RADA SLOVENSKEJ REPUBLIKY</w:t>
      </w:r>
    </w:p>
    <w:p w:rsidR="009D4AAD" w:rsidRPr="00C21037" w:rsidP="009D4AAD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C21037">
        <w:rPr>
          <w:rFonts w:ascii="Times New Roman" w:hAnsi="Times New Roman"/>
          <w:b/>
          <w:bCs/>
        </w:rPr>
        <w:t>VII. volebné obdobie</w:t>
      </w:r>
    </w:p>
    <w:p w:rsidR="009D4AAD" w:rsidRPr="00C21037" w:rsidP="009D4AAD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9D4AAD" w:rsidRPr="00C21037" w:rsidP="009D4AAD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9D4AAD" w:rsidRPr="00C21037" w:rsidP="009D4AAD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9D4AAD" w:rsidRPr="00C21037" w:rsidP="009D4AAD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21037">
        <w:rPr>
          <w:rFonts w:ascii="Times New Roman" w:hAnsi="Times New Roman"/>
          <w:b w:val="0"/>
          <w:bCs w:val="0"/>
          <w:i/>
          <w:iCs/>
          <w:sz w:val="24"/>
          <w:szCs w:val="24"/>
        </w:rPr>
        <w:t>Návrh</w:t>
      </w:r>
    </w:p>
    <w:p w:rsidR="009D4AAD" w:rsidRPr="00C21037" w:rsidP="009D4AAD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/>
          <w:bCs/>
          <w:color w:val="222222"/>
        </w:rPr>
        <w:t>ZÁKON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/>
          <w:bCs/>
          <w:color w:val="222222"/>
        </w:rPr>
        <w:t>z ........................ 2018,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/>
          <w:bCs/>
          <w:color w:val="222222"/>
        </w:rPr>
        <w:t>ktorým sa mení a dopĺňa zákon č. 461/2003 Z. z. o sociálnom poistení v znení neskorších predpisov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​</w:t>
      </w:r>
      <w:r>
        <w:rPr>
          <w:rFonts w:ascii="Times New Roman" w:hAnsi="Times New Roman"/>
          <w:color w:val="222222"/>
        </w:rPr>
        <w:t>Národná rada Slovenskej republiky sa uzniesla na tomto zákone: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/>
          <w:bCs/>
          <w:color w:val="222222"/>
        </w:rPr>
        <w:t>Čl. I</w:t>
      </w:r>
    </w:p>
    <w:p w:rsidR="00B508E4" w:rsidP="00B508E4">
      <w:pPr>
        <w:shd w:val="clear" w:color="auto" w:fill="FFFFFF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ind w:firstLine="525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Zákon č. 461/2003 Z. z. o sociálnom poistení v znení zákona č. 551/2003 Z. z., zákona č. 600/2003 Z. z., zákona č. 5/2004 Z. z., zákona č. 43/2004 Z. z., zákona        č. 186/2004 Z. z., zákona č. 365/2004 Z. z., zákona č. 391/2004 Z. z., zákona  č. 439/2004 Z. z., zákona č. 523/2004 Z. z., zákona č. 721/2004 Z. z., zákona  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 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 č. 355/2016 Z. z., zákona č. 2/2017 Z. z., zákona č. 85/2017 Z. z., zákona č. 184/2017 Z. z., zákona č. 266/2017 Z. z., zákona č. 279/2017 Z. z., zákona č. 279/2017 Z. z., zákona č. 63/2018 Z. z., 87/2018 Z. z., sa mení a dopĺňa takto:</w:t>
      </w:r>
    </w:p>
    <w:p w:rsidR="00B508E4" w:rsidP="00B508E4">
      <w:pPr>
        <w:shd w:val="clear" w:color="auto" w:fill="FFFFFF"/>
        <w:bidi w:val="0"/>
        <w:ind w:firstLine="525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1. V § 65a ods. 1 znie:</w:t>
      </w:r>
    </w:p>
    <w:p w:rsidR="00B508E4" w:rsidP="00B508E4">
      <w:pPr>
        <w:shd w:val="clear" w:color="auto" w:fill="FFFFFF"/>
        <w:bidi w:val="0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494949"/>
        </w:rPr>
        <w:t>„(1) Od 1. januára 2024 dôchodkový vek v príslušnom kalendárnom roku je súčet dôchodkového veku v kalendárnom roku, ktorý predchádza príslušnému kalendárnemu roku a počtu mesiacov, ktorý sa určí ako súčin čísla 12 a rozdielu priemernej strednej dĺžky života zistenej za prvé referenčné obdobie a priemernej strednej dĺžky života zistenej za druhé referenčné obdobie. Takto určený počet mesiacov sa zaokrúhľuje na celé mesiace. Dôchodkový vek upravený podľa prvej vety platí pre poistenca, ktorý v príslušnom kalendárnom roku prvýkrát dovŕši referenčný vek.“ </w:t>
      </w:r>
    </w:p>
    <w:p w:rsidR="00B508E4" w:rsidP="00B508E4">
      <w:pPr>
        <w:shd w:val="clear" w:color="auto" w:fill="FFFFFF"/>
        <w:bidi w:val="0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2. V § 65a ods. 2 písm. c) sa slovo „sedem“ nahrádza slovom „dvanásť“.</w:t>
      </w:r>
    </w:p>
    <w:p w:rsidR="00B508E4" w:rsidP="00B508E4">
      <w:pPr>
        <w:shd w:val="clear" w:color="auto" w:fill="FFFFFF"/>
        <w:bidi w:val="0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3. V § 65a ods. 2 písm. d) sa slovo „osem “ nahrádza slovom „trinásť“.</w:t>
      </w:r>
    </w:p>
    <w:p w:rsidR="00B508E4" w:rsidP="00B508E4">
      <w:pPr>
        <w:shd w:val="clear" w:color="auto" w:fill="FFFFFF"/>
        <w:bidi w:val="0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4. V § 65a ods. 3 sa slovo „dní“ nahrádza slovom „mesiacov“, slovo „dňoch“ sa nahrádza slovom „mesiacoch“ a za slová „kalendárneho roka, ktorý“ sa vkladajú slová „päť rokov“.</w:t>
      </w:r>
    </w:p>
    <w:p w:rsidR="00B508E4" w:rsidP="00B508E4">
      <w:pPr>
        <w:shd w:val="clear" w:color="auto" w:fill="FFFFFF"/>
        <w:bidi w:val="0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5. § 65a sa dopĺňa odsekom 5, ktorý znie:</w:t>
      </w:r>
    </w:p>
    <w:p w:rsidR="00B508E4" w:rsidP="00B508E4">
      <w:pPr>
        <w:shd w:val="clear" w:color="auto" w:fill="FFFFFF"/>
        <w:bidi w:val="0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„(5) Dôchodkový vek </w:t>
      </w:r>
    </w:p>
    <w:p w:rsidR="00B508E4" w:rsidP="00B508E4">
      <w:pPr>
        <w:shd w:val="clear" w:color="auto" w:fill="FFFFFF"/>
        <w:bidi w:val="0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a) v roku 2019 je 62 rokov a 6 mesiacov, </w:t>
      </w:r>
    </w:p>
    <w:p w:rsidR="00B508E4" w:rsidP="00B508E4">
      <w:pPr>
        <w:shd w:val="clear" w:color="auto" w:fill="FFFFFF"/>
        <w:bidi w:val="0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b) v roku 2020 je 62 rokov a 8 mesiacov,</w:t>
      </w:r>
    </w:p>
    <w:p w:rsidR="00B508E4" w:rsidP="00B508E4">
      <w:pPr>
        <w:shd w:val="clear" w:color="auto" w:fill="FFFFFF"/>
        <w:bidi w:val="0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c) v roku 2021 je 62 rokov a 10 mesiacov,</w:t>
      </w:r>
    </w:p>
    <w:p w:rsidR="00B508E4" w:rsidP="00B508E4">
      <w:pPr>
        <w:shd w:val="clear" w:color="auto" w:fill="FFFFFF"/>
        <w:bidi w:val="0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d) v roku 2022 je 63 rokov,</w:t>
      </w:r>
    </w:p>
    <w:p w:rsidR="00B508E4" w:rsidP="00B508E4">
      <w:pPr>
        <w:shd w:val="clear" w:color="auto" w:fill="FFFFFF"/>
        <w:bidi w:val="0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e) v roku 2023 je 63 rokov a 2 mesiace.“</w:t>
      </w:r>
    </w:p>
    <w:p w:rsidR="00B508E4" w:rsidP="00B508E4">
      <w:pPr>
        <w:shd w:val="clear" w:color="auto" w:fill="FFFFFF"/>
        <w:bidi w:val="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ind w:left="315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6. § 293ed znie:</w:t>
      </w:r>
    </w:p>
    <w:p w:rsidR="00B508E4" w:rsidP="00B508E4">
      <w:pPr>
        <w:shd w:val="clear" w:color="auto" w:fill="FFFFFF"/>
        <w:bidi w:val="0"/>
        <w:ind w:left="315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„§ 293ed</w:t>
      </w:r>
    </w:p>
    <w:p w:rsidR="00B508E4" w:rsidP="00B508E4">
      <w:pPr>
        <w:shd w:val="clear" w:color="auto" w:fill="FFFFFF"/>
        <w:bidi w:val="0"/>
        <w:ind w:left="315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Prechodné ustanovenie účinné od 1. októbra 2018</w:t>
      </w:r>
    </w:p>
    <w:p w:rsidR="00B508E4" w:rsidP="00B508E4">
      <w:pPr>
        <w:shd w:val="clear" w:color="auto" w:fill="FFFFFF"/>
        <w:bidi w:val="0"/>
        <w:ind w:left="315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ind w:left="315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​</w:t>
      </w:r>
      <w:r>
        <w:rPr>
          <w:rFonts w:ascii="Times New Roman" w:hAnsi="Times New Roman"/>
          <w:color w:val="222222"/>
        </w:rPr>
        <w:t>Ministerstvo v roku 2018 opatrenie podľa § 65a ods. 3 nevydá.“</w:t>
      </w:r>
    </w:p>
    <w:p w:rsidR="00B508E4" w:rsidP="00B508E4">
      <w:pPr>
        <w:shd w:val="clear" w:color="auto" w:fill="FFFFFF"/>
        <w:bidi w:val="0"/>
        <w:ind w:left="315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ind w:left="315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ind w:left="315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Čl. II</w:t>
      </w:r>
    </w:p>
    <w:p w:rsidR="00B508E4" w:rsidP="00B508E4">
      <w:pPr>
        <w:shd w:val="clear" w:color="auto" w:fill="FFFFFF"/>
        <w:bidi w:val="0"/>
        <w:ind w:left="315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ind w:left="315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Účinnosť</w:t>
      </w:r>
    </w:p>
    <w:p w:rsidR="00B508E4" w:rsidP="00B508E4">
      <w:pPr>
        <w:shd w:val="clear" w:color="auto" w:fill="FFFFFF"/>
        <w:bidi w:val="0"/>
        <w:ind w:left="315"/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 </w:t>
      </w:r>
    </w:p>
    <w:p w:rsidR="00B508E4" w:rsidP="00B508E4">
      <w:pPr>
        <w:shd w:val="clear" w:color="auto" w:fill="FFFFFF"/>
        <w:bidi w:val="0"/>
        <w:ind w:left="315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color w:val="222222"/>
        </w:rPr>
        <w:t>​</w:t>
      </w:r>
      <w:r>
        <w:rPr>
          <w:rFonts w:ascii="Times New Roman" w:hAnsi="Times New Roman"/>
          <w:color w:val="222222"/>
        </w:rPr>
        <w:t>Tento zákon nadobúda účinnosť 1. januára 2019 okrem bodu 6, ktorý nadobudne účinnosť 1. októbra 2018.</w:t>
      </w:r>
    </w:p>
    <w:p w:rsidR="00B508E4" w:rsidP="00B508E4">
      <w:pPr>
        <w:bidi w:val="0"/>
        <w:rPr>
          <w:rFonts w:ascii="Times New Roman" w:hAnsi="Times New Roman"/>
        </w:rPr>
      </w:pPr>
    </w:p>
    <w:p w:rsidR="004A440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B508E4"/>
    <w:rsid w:val="004A4402"/>
    <w:rsid w:val="00536290"/>
    <w:rsid w:val="009D4AAD"/>
    <w:rsid w:val="00B508E4"/>
    <w:rsid w:val="00C210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rsid w:val="009D4AA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9D4AAD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594</Words>
  <Characters>3386</Characters>
  <Application>Microsoft Office Word</Application>
  <DocSecurity>0</DocSecurity>
  <Lines>0</Lines>
  <Paragraphs>0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</dc:creator>
  <cp:lastModifiedBy>Sárkozy, Irén (asistent)</cp:lastModifiedBy>
  <cp:revision>2</cp:revision>
  <dcterms:created xsi:type="dcterms:W3CDTF">2018-05-23T16:17:00Z</dcterms:created>
  <dcterms:modified xsi:type="dcterms:W3CDTF">2018-05-23T16:17:00Z</dcterms:modified>
</cp:coreProperties>
</file>