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7EFD" w:rsidP="00EC7EFD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EC7EFD" w:rsidP="00EC7EFD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Národnej rady Slovenskej republiky</w:t>
      </w:r>
    </w:p>
    <w:p w:rsidR="00EC7EFD" w:rsidP="00EC7EFD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</w:rPr>
        <w:t xml:space="preserve">pre verejnú správu a regionálny rozvoj </w:t>
      </w:r>
      <w:r>
        <w:rPr>
          <w:rFonts w:ascii="Times New Roman" w:hAnsi="Times New Roman"/>
        </w:rPr>
        <w:t xml:space="preserve">    </w:t>
      </w:r>
    </w:p>
    <w:p w:rsidR="00EC7EFD" w:rsidP="00EC7EFD">
      <w:pPr>
        <w:bidi w:val="0"/>
        <w:rPr>
          <w:rFonts w:ascii="Times New Roman" w:hAnsi="Times New Roman"/>
        </w:rPr>
      </w:pPr>
    </w:p>
    <w:p w:rsidR="00EC7EFD" w:rsidP="00EC7EFD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42. schôdza výboru                                                                                                     </w:t>
      </w:r>
    </w:p>
    <w:p w:rsidR="00EC7EFD" w:rsidP="00EC7EFD">
      <w:pPr>
        <w:bidi w:val="0"/>
        <w:ind w:left="283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Číslo: CRD:409/2018</w:t>
      </w:r>
    </w:p>
    <w:p w:rsidR="00EC7EFD" w:rsidP="00EC7EFD">
      <w:pPr>
        <w:bidi w:val="0"/>
        <w:rPr>
          <w:rFonts w:ascii="Times New Roman" w:hAnsi="Times New Roman"/>
          <w:b/>
        </w:rPr>
      </w:pPr>
    </w:p>
    <w:p w:rsidR="00EC7EFD" w:rsidP="00EC7EFD">
      <w:pPr>
        <w:bidi w:val="0"/>
        <w:rPr>
          <w:rFonts w:ascii="Times New Roman" w:hAnsi="Times New Roman"/>
          <w:b/>
        </w:rPr>
      </w:pPr>
    </w:p>
    <w:p w:rsidR="00EC7EFD" w:rsidP="00EC7EFD">
      <w:pPr>
        <w:bidi w:val="0"/>
        <w:rPr>
          <w:rFonts w:ascii="Times New Roman" w:hAnsi="Times New Roman"/>
          <w:b/>
        </w:rPr>
      </w:pPr>
    </w:p>
    <w:p w:rsidR="00EC7EFD" w:rsidP="00EC7EFD">
      <w:pPr>
        <w:bidi w:val="0"/>
        <w:rPr>
          <w:rFonts w:ascii="Times New Roman" w:hAnsi="Times New Roman"/>
          <w:b/>
        </w:rPr>
      </w:pPr>
    </w:p>
    <w:p w:rsidR="00EC7EFD" w:rsidP="00EC7EF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142</w:t>
      </w:r>
    </w:p>
    <w:p w:rsidR="00EC7EFD" w:rsidP="00EC7EF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z n e s e n i e</w:t>
      </w:r>
    </w:p>
    <w:p w:rsidR="00EC7EFD" w:rsidP="00EC7EFD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Výboru Národnej rady Slovenskej republiky</w:t>
      </w:r>
    </w:p>
    <w:p w:rsidR="00EC7EFD" w:rsidP="00EC7EF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pre verejnú správu a regionálny rozvoj</w:t>
      </w:r>
    </w:p>
    <w:p w:rsidR="00EC7EFD" w:rsidP="00EC7EF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3. mája 2018</w:t>
      </w:r>
    </w:p>
    <w:p w:rsidR="00EC7EFD" w:rsidP="00EC7EFD">
      <w:pPr>
        <w:bidi w:val="0"/>
        <w:jc w:val="center"/>
        <w:rPr>
          <w:rFonts w:ascii="Times New Roman" w:hAnsi="Times New Roman"/>
          <w:b/>
        </w:rPr>
      </w:pPr>
    </w:p>
    <w:p w:rsidR="00EC7EFD" w:rsidP="00EC7EFD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 vládnemu návrhu zákona o niektorých opatreniach na znižovanie administratívnej záťaže využívaním informačných systémov verejnej správy a o zmene a doplnení niektorých zákonov (zákon proti byrokracii) tlač 869</w:t>
      </w:r>
    </w:p>
    <w:p w:rsidR="00EC7EFD" w:rsidP="00EC7EFD">
      <w:pPr>
        <w:bidi w:val="0"/>
        <w:jc w:val="both"/>
        <w:rPr>
          <w:rFonts w:ascii="Times New Roman" w:hAnsi="Times New Roman"/>
        </w:rPr>
      </w:pPr>
    </w:p>
    <w:p w:rsidR="00EC7EFD" w:rsidP="00EC7EFD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</w:t>
      </w:r>
    </w:p>
    <w:p w:rsidR="00EC7EFD" w:rsidP="00EC7EFD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verejnú správu a regionálny rozvoj </w:t>
      </w:r>
    </w:p>
    <w:p w:rsidR="00EC7EFD" w:rsidP="00EC7EFD">
      <w:pPr>
        <w:bidi w:val="0"/>
        <w:jc w:val="both"/>
        <w:rPr>
          <w:rFonts w:ascii="Times New Roman" w:hAnsi="Times New Roman"/>
        </w:rPr>
      </w:pPr>
    </w:p>
    <w:p w:rsidR="00EC7EFD" w:rsidP="00EC7EFD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 r e r o k o v a l  </w:t>
      </w:r>
    </w:p>
    <w:p w:rsidR="00EC7EFD" w:rsidP="00EC7EF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           vládny návrh zákona o niektorých opatreniach na znižovanie administratívnej záťaže využívaním informačných systémov verejnej správy a o zmene a doplnení niektorých zákonov (zákon proti byrokracii) tlač 869;</w:t>
      </w:r>
    </w:p>
    <w:p w:rsidR="00EC7EFD" w:rsidP="00EC7EFD">
      <w:pPr>
        <w:bidi w:val="0"/>
        <w:jc w:val="both"/>
        <w:rPr>
          <w:rFonts w:ascii="Times New Roman" w:hAnsi="Times New Roman"/>
        </w:rPr>
      </w:pPr>
    </w:p>
    <w:p w:rsidR="00EC7EFD" w:rsidP="00EC7EFD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>A.  s ú h l a s í</w:t>
      </w:r>
    </w:p>
    <w:p w:rsidR="00EC7EFD" w:rsidP="00EC7EFD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s vládnym návrhom zákona o niektorých opatreniach na znižovanie administratívnej záťaže využívaním informačných systémov verejnej správy a o zmene a doplnení niektorých zákonov (zákon proti byrokracii) tlač 869;</w:t>
      </w:r>
    </w:p>
    <w:p w:rsidR="00EC7EFD" w:rsidP="00EC7EFD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EC7EFD" w:rsidP="00EC7EFD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B.  o d p o r ú č a</w:t>
      </w:r>
    </w:p>
    <w:p w:rsidR="00EC7EFD" w:rsidP="00EC7EFD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ab/>
        <w:t>Národnej rade Slovenskej republiky</w:t>
      </w:r>
    </w:p>
    <w:p w:rsidR="00EC7EFD" w:rsidP="00EC7EFD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    vládny návrh zákona o niektorých opatreniach na znižovanie administratívnej záťaže využívaním informačných systémov verejnej správy a o zmene a doplnení niektorých zákonov (zákon proti byrokracii) tlač 869 </w:t>
      </w:r>
      <w:r>
        <w:rPr>
          <w:rFonts w:ascii="Times New Roman" w:hAnsi="Times New Roman"/>
          <w:b/>
          <w:szCs w:val="24"/>
        </w:rPr>
        <w:t xml:space="preserve">schváliť </w:t>
      </w:r>
      <w:r>
        <w:rPr>
          <w:rFonts w:ascii="Times New Roman" w:hAnsi="Times New Roman"/>
          <w:szCs w:val="24"/>
        </w:rPr>
        <w:t>so zmenami a doplnkami uvedenými v prílohe tohto uznesenia</w:t>
      </w:r>
      <w:r>
        <w:rPr>
          <w:rFonts w:ascii="Times New Roman" w:hAnsi="Times New Roman"/>
          <w:b/>
          <w:szCs w:val="24"/>
        </w:rPr>
        <w:t>;</w:t>
      </w:r>
    </w:p>
    <w:p w:rsidR="00EC7EFD" w:rsidP="00EC7EFD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EC7EFD" w:rsidP="00EC7EFD">
      <w:pPr>
        <w:pStyle w:val="BodyText"/>
        <w:bidi w:val="0"/>
        <w:spacing w:after="0"/>
        <w:rPr>
          <w:rFonts w:ascii="Times New Roman" w:hAnsi="Times New Roman"/>
        </w:rPr>
      </w:pPr>
    </w:p>
    <w:p w:rsidR="00EC7EFD" w:rsidP="00EC7EFD">
      <w:pPr>
        <w:pStyle w:val="BodyText"/>
        <w:bidi w:val="0"/>
        <w:spacing w:after="0"/>
        <w:rPr>
          <w:rFonts w:ascii="Times New Roman" w:hAnsi="Times New Roman"/>
        </w:rPr>
      </w:pPr>
    </w:p>
    <w:p w:rsidR="00EC7EFD" w:rsidP="00EC7EFD">
      <w:pPr>
        <w:pStyle w:val="BodyText"/>
        <w:bidi w:val="0"/>
        <w:spacing w:after="0"/>
        <w:rPr>
          <w:rFonts w:ascii="Times New Roman" w:hAnsi="Times New Roman"/>
        </w:rPr>
      </w:pPr>
    </w:p>
    <w:p w:rsidR="00EC7EFD" w:rsidP="00EC7EFD">
      <w:pPr>
        <w:pStyle w:val="BodyText"/>
        <w:bidi w:val="0"/>
        <w:spacing w:after="0"/>
        <w:rPr>
          <w:rFonts w:ascii="Times New Roman" w:hAnsi="Times New Roman"/>
        </w:rPr>
      </w:pPr>
    </w:p>
    <w:p w:rsidR="00EC7EFD" w:rsidP="00EC7EFD">
      <w:pPr>
        <w:pStyle w:val="BodyText"/>
        <w:bidi w:val="0"/>
        <w:spacing w:after="0"/>
        <w:rPr>
          <w:rFonts w:ascii="Times New Roman" w:hAnsi="Times New Roman"/>
        </w:rPr>
      </w:pPr>
    </w:p>
    <w:p w:rsidR="00EC7EFD" w:rsidP="00EC7EFD">
      <w:pPr>
        <w:pStyle w:val="BodyText"/>
        <w:bidi w:val="0"/>
        <w:spacing w:after="0"/>
        <w:rPr>
          <w:rFonts w:ascii="Times New Roman" w:hAnsi="Times New Roman"/>
        </w:rPr>
      </w:pPr>
    </w:p>
    <w:p w:rsidR="00EC7EFD" w:rsidP="00EC7EFD">
      <w:pPr>
        <w:pStyle w:val="BodyText"/>
        <w:bidi w:val="0"/>
        <w:spacing w:after="0"/>
        <w:rPr>
          <w:rFonts w:ascii="Times New Roman" w:hAnsi="Times New Roman"/>
          <w:b/>
        </w:rPr>
      </w:pPr>
      <w:r w:rsidR="00BB55DF">
        <w:rPr>
          <w:rFonts w:ascii="Times New Roman" w:hAnsi="Times New Roman"/>
          <w:b/>
        </w:rPr>
        <w:t xml:space="preserve">Dušan B u b l a v ý, v.r.            </w:t>
      </w:r>
      <w:r>
        <w:rPr>
          <w:rFonts w:ascii="Times New Roman" w:hAnsi="Times New Roman"/>
          <w:b/>
        </w:rPr>
        <w:t xml:space="preserve">     </w:t>
      </w:r>
      <w:r w:rsidR="00BB55DF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                        </w:t>
      </w:r>
      <w:r w:rsidR="00BB55DF">
        <w:rPr>
          <w:rFonts w:ascii="Times New Roman" w:hAnsi="Times New Roman"/>
          <w:b/>
        </w:rPr>
        <w:t xml:space="preserve">Boris K o l l á r, v.r. </w:t>
      </w:r>
    </w:p>
    <w:p w:rsidR="00EC7EFD" w:rsidP="00EC7EFD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overovateľ výboru                                                                        predseda výboru      </w:t>
      </w:r>
    </w:p>
    <w:p w:rsidR="00EC7EFD" w:rsidP="00EC7EFD">
      <w:pPr>
        <w:bidi w:val="0"/>
        <w:rPr>
          <w:rFonts w:ascii="Times New Roman" w:hAnsi="Times New Roman"/>
          <w:szCs w:val="24"/>
        </w:rPr>
      </w:pPr>
    </w:p>
    <w:p w:rsidR="00EC7EFD" w:rsidP="00EC7EFD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</w:t>
      </w:r>
    </w:p>
    <w:p w:rsidR="00EC7EFD" w:rsidP="00EC7EFD">
      <w:pPr>
        <w:pStyle w:val="BodyText2"/>
        <w:bidi w:val="0"/>
        <w:spacing w:after="0" w:line="240" w:lineRule="auto"/>
        <w:ind w:left="49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Príloha k uzneseniu č. 142– tlač 869</w:t>
      </w:r>
    </w:p>
    <w:p w:rsidR="00EC7EFD" w:rsidP="00EC7EFD">
      <w:pPr>
        <w:bidi w:val="0"/>
        <w:rPr>
          <w:rFonts w:ascii="Times New Roman" w:hAnsi="Times New Roman"/>
        </w:rPr>
      </w:pPr>
    </w:p>
    <w:p w:rsidR="00027D5C" w:rsidP="00027D5C">
      <w:pPr>
        <w:bidi w:val="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IX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Článok IX sa dopĺňa novelizačným bodom 3, ktorý znie: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„3. V § 25a ods. 11 písm. b) sa slová „odseku 9“ nahrádzajú slovami „odseku 10“.“.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Úprava vnútorného odkazu vzhľadom na vloženie nového odseku 6 v § 25a zákona Slovenskej národnej rady č. 330/1991 Zb. (čl. IX bod 2) a s tým súvisiace preznačenie doterajších odsekov.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XIII body 1, 2 a 8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XIII bode 1 v § 17f ods. 3 písm. d), bode 2 v § 17f ods. 3 písm. g) a bode 8 v § 43 ods. 2 sa za slová „vyžiadanie, vydanie a zaslanie výpisov“ vkladajú slová „z registra trestov“.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Spresnenie formulácie tak, aby bolo zrejmé, že úprava sa vzťahuje na výpisy z registra trestov.</w:t>
      </w:r>
    </w:p>
    <w:p w:rsidR="00027D5C" w:rsidP="00027D5C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XIV bod 2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XIV bode 2 v § 9 ods. 6 písm. d) sa nad slovom „trestov,“ odkaz „</w:t>
      </w:r>
      <w:r>
        <w:rPr>
          <w:rFonts w:ascii="Times New Roman" w:hAnsi="Times New Roman"/>
          <w:sz w:val="24"/>
          <w:szCs w:val="24"/>
          <w:vertAlign w:val="superscript"/>
        </w:rPr>
        <w:t>13aa</w:t>
      </w:r>
      <w:r>
        <w:rPr>
          <w:rFonts w:ascii="Times New Roman" w:hAnsi="Times New Roman"/>
          <w:sz w:val="24"/>
          <w:szCs w:val="24"/>
        </w:rPr>
        <w:t>)“ označuje ako odkaz „</w:t>
      </w:r>
      <w:r>
        <w:rPr>
          <w:rFonts w:ascii="Times New Roman" w:hAnsi="Times New Roman"/>
          <w:sz w:val="24"/>
          <w:szCs w:val="24"/>
          <w:vertAlign w:val="superscript"/>
        </w:rPr>
        <w:t>13aaa</w:t>
      </w:r>
      <w:r>
        <w:rPr>
          <w:rFonts w:ascii="Times New Roman" w:hAnsi="Times New Roman"/>
          <w:sz w:val="24"/>
          <w:szCs w:val="24"/>
        </w:rPr>
        <w:t>)“.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nadväznosti na to sa primerane upraví aj znenie úvodnej vety k poznámke pod čiarou a označenie poznámky pod čiarou.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pripomienka. Odkaz 13aa je už použitý v § 9 ods. 21 zákona Národnej rady Slovenskej republiky č. 40/1993 Z. z. Nový odkaz sa tak vkladá medzi odkaz 13 v § 8a ods. 6 a odkaz 13aa v § 9 ods. 21.</w:t>
      </w:r>
    </w:p>
    <w:p w:rsidR="00027D5C" w:rsidP="00027D5C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XV bod 1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XV bode 1 sa za slová „V § 77d ods. 1 poslednej vete sa“ vkladajú slová „za slovami „právne úkony““.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úprava. Spresňuje sa, ktorá spojka „a“ v § 77d ods. 1 poslednej vete sa má nahradiť čiarkou.</w:t>
      </w:r>
    </w:p>
    <w:p w:rsidR="00027D5C" w:rsidP="00027D5C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XVI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XVI sa za novelizačný bod 4 vkladá nový novelizačný bod 5, ktorý znie: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„5. V poznámke pod čiarou k odkazu 12a sa citácia „§ 69 a 70 Trestného zákona v znení neskorších predpisov.“ nahrádza citáciou „§ 92 a 93 Trestného zákona v znení zákona č. 1/2014 Z. z.“.“.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Nasledujúce novelizačné body sa primerane prečíslujú.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Súčasne sa v čl. XVI doterajšom bode 5 vypúšťajú slová „V poznámke pod čiarou k odkazu 12a sa citácia „§ 69 a 70 Trestného zákona v znení neskorších predpisov.“ nahrádza citáciou „§ 92 a 93 Trestného zákona v znení zákona č. 1/2014 Z. z.“.“.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pripomienka. Zmenu citácie v poznámke pod čiarou k odkazu 12a je potrebné vykonať v samostatnom novelizačnom bode, keďže táto zmena nesúvisí so zmenou vykonávanou v doterajšom novelizačnom bode 5.</w:t>
      </w:r>
    </w:p>
    <w:p w:rsidR="00027D5C" w:rsidP="00027D5C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XIX bod 2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XIX bode 2 v § 6 ods. 5 sa za slová „vyžiadanie, vydanie a zaslanie výpisov“ vkladajú slová „z registra trestov“.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Spresnenie formulácie tak, aby bolo zrejmé, že úprava sa vzťahuje na výpisy z registra trestov.</w:t>
      </w:r>
    </w:p>
    <w:p w:rsidR="00027D5C" w:rsidP="00027D5C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XXI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XXI v § 18 ods. 4 sa odkaz „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>)“ nad slovami „výpisom z registra trestov.“ premiestni nad slová „údaje potrebné na vyžiadanie výpisu z registra trestov.“.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pripomienka. V poznámke pod čiarou k odkazu 4 sa odkazuje na ustanovenie zákona č. 330/2007 Z. z. upravujúce, ktoré údaje musí obsahovať žiadosť o výpis z registra trestov. Je preto potrebné umiestniť odkaz 4 nad príslušné slová v texte zákona.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XXIII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XXIII v § 14 ods. 2 sa slovo „Žiadateľ“ nahrádza slovom „Občan“.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Zjednotenie terminológie návrhu zákona s novelizovaným zákonom č. 73/1998 Zb. v znení neskorších predpisov, v ktorom sa v súvislosti s prijímacím konaním nepoužíva pojem „žiadateľ“, ale iba pojem „občan“.</w:t>
      </w:r>
    </w:p>
    <w:p w:rsidR="00027D5C" w:rsidP="00027D5C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XXIV bod 1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XXIV bode 1 v § 12 ods. 2 sa nad slovami „údaje potrebné na vyžiadanie výpisu z registra trestov.“ odkaz „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)“ označuje ako odkaz „</w:t>
      </w:r>
      <w:r>
        <w:rPr>
          <w:rFonts w:ascii="Times New Roman" w:hAnsi="Times New Roman"/>
          <w:sz w:val="24"/>
          <w:szCs w:val="24"/>
          <w:vertAlign w:val="superscript"/>
        </w:rPr>
        <w:t>2a</w:t>
      </w:r>
      <w:r>
        <w:rPr>
          <w:rFonts w:ascii="Times New Roman" w:hAnsi="Times New Roman"/>
          <w:sz w:val="24"/>
          <w:szCs w:val="24"/>
        </w:rPr>
        <w:t>)“.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úprava. Zosúlaďuje sa označenie odkazu a označenie poznámky pod čiarou.</w:t>
      </w:r>
    </w:p>
    <w:p w:rsidR="00027D5C" w:rsidP="00027D5C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XXIX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XXIX v § 14 ods. 2 sa slovo „Žiadateľ“ nahrádza slovom „Občan“.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Zjednotenie terminológie návrhu zákona s novelizovaným zákonom č. 200/1998 Z. z. v znení neskorších predpisov, v ktorom sa v súvislosti s prijímacím konaním nepoužíva pojem „žiadateľ“, ale iba pojem „občan“.</w:t>
      </w:r>
    </w:p>
    <w:p w:rsidR="00027D5C" w:rsidP="00027D5C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XXXII bod 1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XXXII bode 1 úvodnej vete sa za slovo „sa“ vkladajú slová „na konci“.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27D5C" w:rsidRPr="00266FC2" w:rsidP="00266FC2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Legislatívno-technické spresnenie v súlade s bodom 30 prílohy č. 2 k Legislatívnym pravidlám tvorby zákonov.</w:t>
      </w:r>
    </w:p>
    <w:p w:rsidR="00027D5C" w:rsidP="00027D5C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XXXII bod 9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XXXII bode 9 úvodnej vete sa slová „odsekom 8“ nahrádzajú slovami „odsekom 6“ a dopĺňaný odsek sa označuje ako odsek 6.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úprava. Ustanovenie § 57 zákona č. 308/2000 Z. z. má v platnom a účinnom znení 5 odsekov, preto je potrebné dopĺňaný odsek označiť ako odsek 6.</w:t>
      </w:r>
    </w:p>
    <w:p w:rsidR="00027D5C" w:rsidP="00027D5C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XXXIII bod 1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XXXIII bode 1 v § 5a ods. 5 písm. a) sa za slová „vedený v“ vkladá slovo „inom“.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 z dôvodu rozlišovania členských štátov EÚ voči SR a zjednotenia ich uvádzania už v platnom zákone.</w:t>
      </w:r>
    </w:p>
    <w:p w:rsidR="00027D5C" w:rsidP="00027D5C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XXXIII bod 4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XXXIII bode 4 v § 13 ods. 3 sa slovo „zabezpečenie“ nahrádza slovom „vydanie“.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Zjednotenie formulácie používanej naprieč celým návrhom zákona.</w:t>
      </w:r>
    </w:p>
    <w:p w:rsidR="00027D5C" w:rsidRPr="00266FC2" w:rsidP="00266FC2">
      <w:pPr>
        <w:bidi w:val="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XXXIII bod 8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XXXIII bode 8 § 22 ods. 11 písm. e) sa slová „vkladá bodkočiarka a slová“ nahrádzajú slovami „čiarka nahrádza bodkočiarkou a pripájajú sa tieto slová:“.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 v súlade so zaužívanou legislatívnou technikou.</w:t>
      </w:r>
    </w:p>
    <w:p w:rsidR="00027D5C" w:rsidP="00027D5C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XXXIV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XXXIV v § 5 ods. 5 sa nad slovami „údaje potrebné na vyžiadanie odpisu registra trestov.“ odkaz „</w:t>
      </w:r>
      <w:r>
        <w:rPr>
          <w:rFonts w:ascii="Times New Roman" w:hAnsi="Times New Roman"/>
          <w:sz w:val="24"/>
          <w:szCs w:val="24"/>
          <w:vertAlign w:val="superscript"/>
        </w:rPr>
        <w:t>5a</w:t>
      </w:r>
      <w:r>
        <w:rPr>
          <w:rFonts w:ascii="Times New Roman" w:hAnsi="Times New Roman"/>
          <w:sz w:val="24"/>
          <w:szCs w:val="24"/>
        </w:rPr>
        <w:t>)“ označuje ako odkaz „</w:t>
      </w:r>
      <w:r>
        <w:rPr>
          <w:rFonts w:ascii="Times New Roman" w:hAnsi="Times New Roman"/>
          <w:sz w:val="24"/>
          <w:szCs w:val="24"/>
          <w:vertAlign w:val="superscript"/>
        </w:rPr>
        <w:t>5aa</w:t>
      </w:r>
      <w:r>
        <w:rPr>
          <w:rFonts w:ascii="Times New Roman" w:hAnsi="Times New Roman"/>
          <w:sz w:val="24"/>
          <w:szCs w:val="24"/>
        </w:rPr>
        <w:t>)“.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nadväznosti na to sa primerane upraví aj znenie úvodnej vety k poznámke pod čiarou a označenie poznámky pod čiarou.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pripomienka. Odkaz 5a je už použitý v § 14 ods. 1 zákona č. 385/2000 Z. z. Nový odkaz sa tak vkladá medzi odkaz 5 v § 5 ods. 5  a odkaz 5a v § 14 ods. 1.</w:t>
      </w:r>
    </w:p>
    <w:p w:rsidR="00027D5C" w:rsidP="00027D5C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XXXVII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XXXVII v § 19a ods. 2 sa za slová „elektronickej podobe“ vkladajú slová „prostredníctvom elektronickej komunikácie“.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Zjednotenie formulácie o zasielaní údajov s formuláciami použitými v ostatných novelizačných článkoch.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XXXIX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XXXIX v § 17 ods. 2 sa slová „zamestnaneckého pomeru“ nahrádzajú slovami „služobného pomeru“.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Spresňuje sa terminológia návrhu zákona, keďže § 17 ods. 2 zákona č. 315/2001 Z. z. upravuje podmienky prijatia do služobného pomeru príslušníkov Hasičského a záchranného zboru.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XL bod 2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XL bode 2 v § 7 ods. 15 písm. a) sa slová „sa vypúšťajú slová „a dokladujú“ a“ nahrádzajú slovami „sa slová „preukazujú a dokladujú odpisom“ nahrádzajú slovami „preukazujú odpisom“ a vypúšťajú sa“.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 vzhľadom na skutočnosť, že slová „a dokladujú“ sú v ustanovení § 7 ods. 15 písm. a) dvakrát, pričom vypustiť sa majú iba v prvej časti písmena.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XL bod 3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XL bode 3 v § 7 ods. 16 sa nad slovom „údaje,“ odkaz „</w:t>
      </w:r>
      <w:r>
        <w:rPr>
          <w:rFonts w:ascii="Times New Roman" w:hAnsi="Times New Roman"/>
          <w:sz w:val="24"/>
          <w:szCs w:val="24"/>
          <w:vertAlign w:val="superscript"/>
        </w:rPr>
        <w:t>22aaaa</w:t>
      </w:r>
      <w:r>
        <w:rPr>
          <w:rFonts w:ascii="Times New Roman" w:hAnsi="Times New Roman"/>
          <w:sz w:val="24"/>
          <w:szCs w:val="24"/>
        </w:rPr>
        <w:t>)“ označuje ako odkaz „</w:t>
      </w:r>
      <w:r>
        <w:rPr>
          <w:rFonts w:ascii="Times New Roman" w:hAnsi="Times New Roman"/>
          <w:sz w:val="24"/>
          <w:szCs w:val="24"/>
          <w:vertAlign w:val="superscript"/>
        </w:rPr>
        <w:t>24aaaa</w:t>
      </w:r>
      <w:r>
        <w:rPr>
          <w:rFonts w:ascii="Times New Roman" w:hAnsi="Times New Roman"/>
          <w:sz w:val="24"/>
          <w:szCs w:val="24"/>
        </w:rPr>
        <w:t>)“ a nad slovami „osobitné predpisy“ a slovami „odpis registra trestov.“ sa odkaz „</w:t>
      </w:r>
      <w:r>
        <w:rPr>
          <w:rFonts w:ascii="Times New Roman" w:hAnsi="Times New Roman"/>
          <w:sz w:val="24"/>
          <w:szCs w:val="24"/>
          <w:vertAlign w:val="superscript"/>
        </w:rPr>
        <w:t>22aaab</w:t>
      </w:r>
      <w:r>
        <w:rPr>
          <w:rFonts w:ascii="Times New Roman" w:hAnsi="Times New Roman"/>
          <w:sz w:val="24"/>
          <w:szCs w:val="24"/>
        </w:rPr>
        <w:t>)“ označuje ako odkaz „</w:t>
      </w:r>
      <w:r>
        <w:rPr>
          <w:rFonts w:ascii="Times New Roman" w:hAnsi="Times New Roman"/>
          <w:sz w:val="24"/>
          <w:szCs w:val="24"/>
          <w:vertAlign w:val="superscript"/>
        </w:rPr>
        <w:t>24aaab</w:t>
      </w:r>
      <w:r>
        <w:rPr>
          <w:rFonts w:ascii="Times New Roman" w:hAnsi="Times New Roman"/>
          <w:sz w:val="24"/>
          <w:szCs w:val="24"/>
        </w:rPr>
        <w:t>)“.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nadväznosti na to sa primerane upraví aj znenie úvodnej vety k poznámkam pod čiarou a označenie poznámok pod čiarou.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pripomienka. Podľa prílohy č. 2 bodu 34 Legislatívnych pravidiel tvorby zákonov, ak sa v texte zákona vkladá nový odkaz, označuje sa číslom zhodným s číslom odkazu, ktorý mu predchádza, pripojením malého písmena abecedy. Nové odkazy sa tak vkladajú medzi odkaz 24 v § 7 ods. 15 písm. a) a odkaz 24aaa v § 7 ods. 17.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XL bod 3</w:t>
      </w:r>
    </w:p>
    <w:p w:rsidR="00027D5C" w:rsidRPr="00266FC2" w:rsidP="00266FC2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XL bode 3 v § 7 ods. 16 sa za slová „vyžiadanie, vydanie a zaslanie výpisu“ vkladajú slová „z registra trestov“ a za slová „žiadosti o výpis“ sa vkladajú slová „z registra trestov“.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Spresnenie vzhľadom na rozlišovanie terminológie „výpis z registra trestov“ a „odpis registra trestov“.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XL bod 5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XL bode 5 v § 9 ods. 6 sa slovo „vypúšťajú“ nahrádza slovami „za slovom „právoplatnosť“ vypúšťa čiarka a“.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úprava. Je potrebné vypustiť nielen príslušné slová, ale aj čiarku pred nimi.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XLI body 2, 3 a 4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XLI bode 2 § 56 ods. 4 písm. c) nad slovami „výpisu z registra trestov“, bode 3 § 56 ods. 4 písm. d) nad slovami „výpisu z registra trestov“ a bode 4 § 56 ods. 12 nad slovom „údaje,“ sa odkazy „</w:t>
      </w:r>
      <w:r>
        <w:rPr>
          <w:rFonts w:ascii="Times New Roman" w:hAnsi="Times New Roman"/>
          <w:sz w:val="24"/>
          <w:szCs w:val="24"/>
          <w:vertAlign w:val="superscript"/>
        </w:rPr>
        <w:t>52aa</w:t>
      </w:r>
      <w:r>
        <w:rPr>
          <w:rFonts w:ascii="Times New Roman" w:hAnsi="Times New Roman"/>
          <w:sz w:val="24"/>
          <w:szCs w:val="24"/>
        </w:rPr>
        <w:t>)“ označujú ako odkazy „</w:t>
      </w:r>
      <w:r>
        <w:rPr>
          <w:rFonts w:ascii="Times New Roman" w:hAnsi="Times New Roman"/>
          <w:sz w:val="24"/>
          <w:szCs w:val="24"/>
          <w:vertAlign w:val="superscript"/>
        </w:rPr>
        <w:t>53b</w:t>
      </w:r>
      <w:r>
        <w:rPr>
          <w:rFonts w:ascii="Times New Roman" w:hAnsi="Times New Roman"/>
          <w:sz w:val="24"/>
          <w:szCs w:val="24"/>
        </w:rPr>
        <w:t>)“ a v bode 4 § 56 ods. 12 nad slovom „predpisy“ a nad slovom „trestov.“ sa odkazy „</w:t>
      </w:r>
      <w:r>
        <w:rPr>
          <w:rFonts w:ascii="Times New Roman" w:hAnsi="Times New Roman"/>
          <w:sz w:val="24"/>
          <w:szCs w:val="24"/>
          <w:vertAlign w:val="superscript"/>
        </w:rPr>
        <w:t>53b</w:t>
      </w:r>
      <w:r>
        <w:rPr>
          <w:rFonts w:ascii="Times New Roman" w:hAnsi="Times New Roman"/>
          <w:sz w:val="24"/>
          <w:szCs w:val="24"/>
        </w:rPr>
        <w:t>)“ označujú ako odkazy „</w:t>
      </w:r>
      <w:r>
        <w:rPr>
          <w:rFonts w:ascii="Times New Roman" w:hAnsi="Times New Roman"/>
          <w:sz w:val="24"/>
          <w:szCs w:val="24"/>
          <w:vertAlign w:val="superscript"/>
        </w:rPr>
        <w:t>53c</w:t>
      </w:r>
      <w:r>
        <w:rPr>
          <w:rFonts w:ascii="Times New Roman" w:hAnsi="Times New Roman"/>
          <w:sz w:val="24"/>
          <w:szCs w:val="24"/>
        </w:rPr>
        <w:t>)“.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nadväznosti na to sa primerane upravia aj znenia úvodných viet k poznámkam pod čiarou a označenie poznámok pod čiarou v čl. XLI bodoch 2 a 4.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pripomienka. Podľa prílohy č. 2 bodu 34 Legislatívnych pravidiel tvorby zákonov, ak sa v texte zákona vkladá nový odkaz, označuje sa číslom zhodným s číslom odkazu, ktorý mu predchádza, pripojením malého písmena abecedy. Nové odkazy sa tak vkladajú medzi odkaz 53a v § 56 ods. 2 písm. m) a odkaz 54 v § 59 ods. 2.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XLI bod 4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XLI bode 4 v § 56 ods. 12 sa za slová „vyžiadanie, vydanie a zaslanie výpisu“ vkladajú slová „z registra trestov“ a za slová „žiadosti o výpis“ sa vkladajú slová „z registra trestov“.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Spresnenie vzhľadom na rozlišovanie terminológie „výpis z registra trestov“ a „odpis registra trestov“.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XLI bod 5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XLI bode 5 v § 59 ods. 5 sa za slová „rozhodnutia súdu“ vkladajú slová „o vykonaní zápisu do obchodného registra alebo zmeny zápisu v obchodnom registri“.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27D5C" w:rsidRPr="00266FC2" w:rsidP="00266FC2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Vzhľadom na vypustenie povinnosti predložiť Národnej banke Slovenska výpis z obchodného registra do desiatich dní odo dňa právoplatnosti rozhodnutia súdu, je potrebné vypustiť aj zostávajúce slová, ktoré identifikujú o aké rozhodnutie súdu ide.</w:t>
      </w: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XLII body 1 a 3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XLII bode 1 § 6 ods. 3 nad slovami „vyžiadanie výpisu z registra trestov“ a v bode 3 § 19 ods. 2 nad slovami „vyžiadanie výpisu z registra trestov.“ sa odkaz „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)“ označuje ako odkaz „</w:t>
      </w:r>
      <w:r>
        <w:rPr>
          <w:rFonts w:ascii="Times New Roman" w:hAnsi="Times New Roman"/>
          <w:sz w:val="24"/>
          <w:szCs w:val="24"/>
          <w:vertAlign w:val="superscript"/>
        </w:rPr>
        <w:t>1aaa</w:t>
      </w:r>
      <w:r>
        <w:rPr>
          <w:rFonts w:ascii="Times New Roman" w:hAnsi="Times New Roman"/>
          <w:sz w:val="24"/>
          <w:szCs w:val="24"/>
        </w:rPr>
        <w:t>)“.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nadväznosti na to sa primerane upraví aj znenie úvodnej vety k poznámke pod čiarou a označenie poznámky pod čiarou v čl. XLII bode 1.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pripomienka. Zákonom č. 52/2018 Z. z., ktorý v čl. IV s účinnosťou od 1. novembra 2018 novelizuje zákon č. 34/2002 Z. z., boli do tohto zákona vložené odkazy 1 a 1aa. Z tohto dôvodu je potrebné vkladaný odkaz označiť ako 1aaa.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XLII bod 1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XLII bode 1 v § 6 ods. 3 sa za slová „elektronickej podobe“ vkladajú slová „prostredníctvom elektronickej komunikácie“.</w:t>
      </w:r>
    </w:p>
    <w:p w:rsidR="00027D5C" w:rsidP="00027D5C">
      <w:pPr>
        <w:pStyle w:val="ListParagraph"/>
        <w:bidi w:val="0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Zjednotenie formulácie o zasielaní údajov s formuláciami použitými v ostatných novelizačných článkoch [vrátane bodu 3 dotknutého novelizačného článku (§ 19 ods. 2)].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XLIV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XLIV sa na začiatok vkladá nový novelizačný bod 1, ktorý znie: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 V § 5 ods. 2 sa slová „odseku 6“ nahrádzajú slovami „odseku 7“.“.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Nasledujúce novelizačné body sa primerane prečíslujú.</w:t>
      </w:r>
    </w:p>
    <w:p w:rsidR="00027D5C" w:rsidP="00027D5C">
      <w:pPr>
        <w:pStyle w:val="ListParagraph"/>
        <w:bidi w:val="0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Vzhľadom na vloženie nového odseku 5 v § 5 zákona č. 128/2002 Z. z. (čl. XLIV bod 2), je potrebné upraviť vnútorný odkaz v § 5 ods. 2.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XLIV bod 2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XLIV bode 2 v § 5 ods. 5 sa nad slovami „údaje potrebné na vyžiadanie výpisu z registra trestov.“ odkaz „</w:t>
      </w:r>
      <w:r>
        <w:rPr>
          <w:rFonts w:ascii="Times New Roman" w:hAnsi="Times New Roman"/>
          <w:sz w:val="24"/>
          <w:szCs w:val="24"/>
          <w:vertAlign w:val="superscript"/>
        </w:rPr>
        <w:t>11b</w:t>
      </w:r>
      <w:r>
        <w:rPr>
          <w:rFonts w:ascii="Times New Roman" w:hAnsi="Times New Roman"/>
          <w:sz w:val="24"/>
          <w:szCs w:val="24"/>
        </w:rPr>
        <w:t>)“ označuje ako odkaz „</w:t>
      </w:r>
      <w:r>
        <w:rPr>
          <w:rFonts w:ascii="Times New Roman" w:hAnsi="Times New Roman"/>
          <w:sz w:val="24"/>
          <w:szCs w:val="24"/>
          <w:vertAlign w:val="superscript"/>
        </w:rPr>
        <w:t>11c</w:t>
      </w:r>
      <w:r>
        <w:rPr>
          <w:rFonts w:ascii="Times New Roman" w:hAnsi="Times New Roman"/>
          <w:sz w:val="24"/>
          <w:szCs w:val="24"/>
        </w:rPr>
        <w:t>)“.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nadväznosti na to sa primerane upraví aj znenie úvodnej vety k poznámke pod čiarou a označenie poznámky pod čiarou.</w:t>
      </w:r>
    </w:p>
    <w:p w:rsidR="00027D5C" w:rsidP="00027D5C">
      <w:pPr>
        <w:pStyle w:val="ListParagraph"/>
        <w:bidi w:val="0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pripomienka. Odkaz 11b je použitý už v  § 4 ods. 5 zákona č. 128/2002 Z. z. Vkladaný odkaz je preto potrebné označiť ako 11c.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XLVII bod 1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XLVII bode 1 v § 4 ods. 4 sa slovo „zabezpečenie“ nahrádza slovom „vydanie“.</w:t>
      </w:r>
    </w:p>
    <w:p w:rsidR="00027D5C" w:rsidP="00027D5C">
      <w:pPr>
        <w:pStyle w:val="ListParagraph"/>
        <w:bidi w:val="0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Zjednotenie formulácie používanej naprieč celým návrhom zákona.</w:t>
      </w:r>
    </w:p>
    <w:p w:rsidR="00027D5C" w:rsidRPr="00027D5C" w:rsidP="00027D5C">
      <w:pPr>
        <w:bidi w:val="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XLIX bod 2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XLIX bode 2 v § 4 ods. 12 sa nad slovami „osobitné predpisy“ a nad slovami „žiadosti o výpis z registra trestov,“ odkazy „</w:t>
      </w:r>
      <w:r>
        <w:rPr>
          <w:rFonts w:ascii="Times New Roman" w:hAnsi="Times New Roman"/>
          <w:sz w:val="24"/>
          <w:szCs w:val="24"/>
          <w:vertAlign w:val="superscript"/>
        </w:rPr>
        <w:t>16ac</w:t>
      </w:r>
      <w:r>
        <w:rPr>
          <w:rFonts w:ascii="Times New Roman" w:hAnsi="Times New Roman"/>
          <w:sz w:val="24"/>
          <w:szCs w:val="24"/>
        </w:rPr>
        <w:t>)“ označujú ako odkazy „</w:t>
      </w:r>
      <w:r>
        <w:rPr>
          <w:rFonts w:ascii="Times New Roman" w:hAnsi="Times New Roman"/>
          <w:sz w:val="24"/>
          <w:szCs w:val="24"/>
          <w:vertAlign w:val="superscript"/>
        </w:rPr>
        <w:t>16aaa</w:t>
      </w:r>
      <w:r>
        <w:rPr>
          <w:rFonts w:ascii="Times New Roman" w:hAnsi="Times New Roman"/>
          <w:sz w:val="24"/>
          <w:szCs w:val="24"/>
        </w:rPr>
        <w:t>)“.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nadväznosti na to sa primerane upraví aj znenie úvodnej vety k poznámke pod čiarou a označenie poznámky pod čiarou.</w:t>
      </w:r>
    </w:p>
    <w:p w:rsidR="00027D5C" w:rsidP="00027D5C">
      <w:pPr>
        <w:pStyle w:val="ListParagraph"/>
        <w:bidi w:val="0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pripomienka. Nový odkaz sa vkladá medzi odkaz 16 v § 4 ods. 11 písm. d) a odkaz 16aa v § 5 ods. 5 zákona č. 429/2002 Z. z. Je preto potrebné označiť ho ako odkaz 16aaa.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XLIX bod 3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XLIX bode 3 v § 5 ods. 3 sa za slová „V § 5 ods. 3 sa“ vkladajú slová „za slovom „právoplatnosť““.</w:t>
      </w:r>
    </w:p>
    <w:p w:rsidR="00027D5C" w:rsidP="00027D5C">
      <w:pPr>
        <w:pStyle w:val="ListParagraph"/>
        <w:bidi w:val="0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5 ods. 3 zákona č. 429/2002 Z. z. sú dve čiarky, je preto potrebné spresniť, ktorá z nich sa má vypustiť.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L body 1 a 2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L bode 1 § 3 ods. 2 a bode 2 § 6 ods. 11 sa nad slovami „údaje potrebné na vyžiadanie výpisu z registra trestov.“ odkazy „</w:t>
      </w:r>
      <w:r>
        <w:rPr>
          <w:rFonts w:ascii="Times New Roman" w:hAnsi="Times New Roman"/>
          <w:sz w:val="24"/>
          <w:szCs w:val="24"/>
          <w:vertAlign w:val="superscript"/>
        </w:rPr>
        <w:t>5b</w:t>
      </w:r>
      <w:r>
        <w:rPr>
          <w:rFonts w:ascii="Times New Roman" w:hAnsi="Times New Roman"/>
          <w:sz w:val="24"/>
          <w:szCs w:val="24"/>
        </w:rPr>
        <w:t>)“ označujú ako odkazy „</w:t>
      </w:r>
      <w:r>
        <w:rPr>
          <w:rFonts w:ascii="Times New Roman" w:hAnsi="Times New Roman"/>
          <w:sz w:val="24"/>
          <w:szCs w:val="24"/>
          <w:vertAlign w:val="superscript"/>
        </w:rPr>
        <w:t>1a</w:t>
      </w:r>
      <w:r>
        <w:rPr>
          <w:rFonts w:ascii="Times New Roman" w:hAnsi="Times New Roman"/>
          <w:sz w:val="24"/>
          <w:szCs w:val="24"/>
        </w:rPr>
        <w:t>)“.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nadväznosti na to sa primerane upraví aj znenie úvodnej vety k poznámke pod čiarou a označenie poznámky pod čiarou v čl. L bode 1.</w:t>
      </w:r>
    </w:p>
    <w:p w:rsidR="00027D5C" w:rsidP="00027D5C">
      <w:pPr>
        <w:pStyle w:val="ListParagraph"/>
        <w:bidi w:val="0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pripomienka. Nový odkaz sa vkladá medzi odkaz 1 v § 3 ods. 1 a odkaz 2 v § 3 ods. 7 zákona č. 442/2002 Z. z. Je preto potrebné označiť ho ako odkaz 1a.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LVII bod 2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LVII bode 2 v § 3 ods. 5 sa za slová „centrálneho informačného systému“ vkladajú slová „štátnej služby“.</w:t>
      </w:r>
    </w:p>
    <w:p w:rsidR="00027D5C" w:rsidP="00027D5C">
      <w:pPr>
        <w:pStyle w:val="ListParagraph"/>
        <w:bidi w:val="0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Uvádza sa úplný názov centrálneho informačného systému štátnej služby v zmysle § 21 písm. e) zákona č. 55/2017 Z. z. o štátnej službe a o zmene a doplnení niektorých zákonov.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LVII bod 2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LVII bode 2 v § 3 ods. 7 sa pred slovo „členského“ vkladá slovo „iného“.</w:t>
      </w:r>
    </w:p>
    <w:p w:rsidR="00027D5C" w:rsidP="00027D5C">
      <w:pPr>
        <w:pStyle w:val="ListParagraph"/>
        <w:bidi w:val="0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 z dôvodu zaužívaného rozlišovania členských štátov EÚ voči SR a zjednotenia ich uvádzania.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LIX bod 4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LIX bode 4 v § 16 ods. 4 písm. c) sa za slová „v písm. d) údajmi“ vkladajú slová „potrebnými na vyžiadanie výpisu z registra trestov“.</w:t>
      </w:r>
    </w:p>
    <w:p w:rsidR="00027D5C" w:rsidP="00027D5C">
      <w:pPr>
        <w:pStyle w:val="ListParagraph"/>
        <w:bidi w:val="0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Formulácia ustanovenia sa spresňuje tak, aby bolo jednoznačné, že aj v prípade žiadateľa ide o údaje potrebné na vyžiadanie výpisu z registra trestov.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LIX bod 5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LIX bode 5 v § 16 ods. 9 sa za slová „Generálnej prokuratúre“ vkladajú slová „Slovenskej republiky“.</w:t>
      </w:r>
    </w:p>
    <w:p w:rsidR="00027D5C" w:rsidP="00027D5C">
      <w:pPr>
        <w:pStyle w:val="ListParagraph"/>
        <w:bidi w:val="0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027D5C" w:rsidRPr="00266FC2" w:rsidP="00266FC2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Dopĺňajú sa chýbajúce slová v názve Generálnej prokuratúry Slovenskej republiky.</w:t>
      </w:r>
    </w:p>
    <w:p w:rsidR="00027D5C" w:rsidRPr="00266FC2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b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LXI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LXI sa dopĺňa novelizačným bodom 3, ktorý znie: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„3. V § 11 ods. 5 a 6 sa slová „písm. b) až d)“ nahrádzajú slovami „písm. a) až c)“.“.</w:t>
      </w:r>
    </w:p>
    <w:p w:rsidR="00027D5C" w:rsidP="00027D5C">
      <w:pPr>
        <w:pStyle w:val="ListParagraph"/>
        <w:bidi w:val="0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Vzhľadom na vypustenie písmena a) v § 11 ods. 2 zákona č. 11/2004 Z. z. v čl. LXI bode 1 je potrebné upraviť vnútorné odkazy v § 11 ods. 5 a 6 zákona č. 11/2004 Z. z.</w:t>
      </w:r>
    </w:p>
    <w:p w:rsidR="00027D5C" w:rsidP="00027D5C">
      <w:pPr>
        <w:pStyle w:val="ListParagraph"/>
        <w:bidi w:val="0"/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LXVI bod 2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LXVI bode 2 v § 6 ods. 3 sa slová „pre zabezpečenie“ nahrádzajú slovami „na vyžiadanie“.</w:t>
      </w:r>
    </w:p>
    <w:p w:rsidR="00027D5C" w:rsidP="00027D5C">
      <w:pPr>
        <w:pStyle w:val="ListParagraph"/>
        <w:bidi w:val="0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Zjednotenie formulácie s formuláciou používanou v ostatných novelizačných článkoch.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LXVII bod 2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LXVII bode 2 v § 8 ods. 3 sa slová „pre zabezpečenie“ nahrádzajú slovami „na vyžiadanie“.</w:t>
      </w:r>
    </w:p>
    <w:p w:rsidR="00027D5C" w:rsidP="00027D5C">
      <w:pPr>
        <w:pStyle w:val="ListParagraph"/>
        <w:bidi w:val="0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Zjednotenie formulácie s formuláciou používanou v ostatných novelizačných článkoch.</w:t>
      </w:r>
    </w:p>
    <w:p w:rsidR="00027D5C" w:rsidP="00027D5C">
      <w:pPr>
        <w:pStyle w:val="ListParagraph"/>
        <w:bidi w:val="0"/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LXVII bod 2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LXVII bode 2 v poznámke pod čiarou k odkazu 7aa sa slová „písm. b)“ nahrádzajú slovami „písm. a)“.</w:t>
      </w:r>
    </w:p>
    <w:p w:rsidR="00027D5C" w:rsidP="00027D5C">
      <w:pPr>
        <w:pStyle w:val="ListParagraph"/>
        <w:bidi w:val="0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Oprava nesprávneho odkazu. Údaje, ktoré poskytuje fyzická osoba k žiadosti o výpis z registra trestov, sú uvedené v § 10 ods. 4 písm. a) zákona č. 330/2007 Z. z. o registri trestov a o zmene a doplnení niektorých zákonov v znení zákona č. 91/2016 Z. z.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6FC2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6FC2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LXIX bod 3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LXIX bode 3 v § 6 ods. 3 sa slovo „zabezpečenie“ nahrádza slovom „vydanie“.</w:t>
      </w:r>
    </w:p>
    <w:p w:rsidR="00027D5C" w:rsidP="00027D5C">
      <w:pPr>
        <w:pStyle w:val="ListParagraph"/>
        <w:bidi w:val="0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027D5C" w:rsidRPr="00266FC2" w:rsidP="00266FC2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Zjednotenie formulácie používanej naprieč celým návrhom zákona.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LXX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LXX sa za novelizačný bod 4 vkladá nový novelizačný bod 5, ktorý znie: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„5. V § 13 ods. 7 sa slová „písm. c) a d)“ nahrádzajú slovami „písm. b) a c)“.“.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Nasledujúce novelizačné body sa primerane prečíslujú.</w:t>
      </w:r>
    </w:p>
    <w:p w:rsidR="00027D5C" w:rsidP="00027D5C">
      <w:pPr>
        <w:pStyle w:val="ListParagraph"/>
        <w:bidi w:val="0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Úprava vnútorného odkazu vzhľadom na vypustenie písmena a) v § 13 ods. 5 zákona č. 578/2004 Z. z. v čl. LXX bode 3.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LXX bod 5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LXX bode 5 v § 38 ods. 2 sa za slová „Generálnej prokuratúre“ vkladajú slová „Slovenskej republiky“.</w:t>
      </w:r>
    </w:p>
    <w:p w:rsidR="00027D5C" w:rsidP="00027D5C">
      <w:pPr>
        <w:pStyle w:val="ListParagraph"/>
        <w:bidi w:val="0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Dopĺňajú sa chýbajúce slová v názve Generálnej prokuratúry Slovenskej republiky.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LXX body 5 a 6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LXX bode 5 sa na konci pripája táto veta: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„Poznámka pod čiarou k odkazu 31 znie: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31</w:t>
      </w:r>
      <w:r>
        <w:rPr>
          <w:rFonts w:ascii="Times New Roman" w:hAnsi="Times New Roman"/>
          <w:sz w:val="24"/>
          <w:szCs w:val="24"/>
        </w:rPr>
        <w:t>) § 10 ods. 4 písm. a) zákona č. 330/2007 Z. z. o registri trestov a o zmene a doplnení niektorých zákonov v znení zákona č. 91/2016 Z. z.“.“.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Súčasne sa v čl. LXX bode 6 vypúšťa tento text: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„Poznámka pod čiarou k odkazu 31 znie: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31</w:t>
      </w:r>
      <w:r>
        <w:rPr>
          <w:rFonts w:ascii="Times New Roman" w:hAnsi="Times New Roman"/>
          <w:sz w:val="24"/>
          <w:szCs w:val="24"/>
        </w:rPr>
        <w:t>) § 10 ods. 4 písm. a) zákona č. 330/20007 z. z. o registri trestov a o zmene a doplnení niektorých zákonov v znení zákona č. 91/2016 Z. z.“.“.</w:t>
      </w:r>
    </w:p>
    <w:p w:rsidR="00027D5C" w:rsidP="00027D5C">
      <w:pPr>
        <w:pStyle w:val="ListParagraph"/>
        <w:bidi w:val="0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Znenie poznámky pod čiarou sa presúva do toho novelizačného bodu, v ktorom je odkaz na túto poznámku použitý prvý raz.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LXXI bod 5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LXXI bode 5 v § 35 ods. 2 písm. f) a k) sa slovo „potrebných“ nahrádza slovom „potrebné“ a v písmene k) sa slovo „registrov“ nahrádza slovom „registra“.</w:t>
      </w:r>
    </w:p>
    <w:p w:rsidR="00027D5C" w:rsidP="00027D5C">
      <w:pPr>
        <w:pStyle w:val="ListParagraph"/>
        <w:bidi w:val="0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027D5C" w:rsidRPr="00266FC2" w:rsidP="00266FC2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Úprava skloňovania tak, aby bolo zrejmé, že ide o údaje potrebné na vyžiad</w:t>
      </w:r>
      <w:r w:rsidR="00266FC2">
        <w:rPr>
          <w:rFonts w:ascii="Times New Roman" w:hAnsi="Times New Roman"/>
          <w:sz w:val="24"/>
          <w:szCs w:val="24"/>
        </w:rPr>
        <w:t>anie výpisu z registra trestov.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LXXIII bod 3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LXXIII bode 3 v § 5 ods. 6 písm. a) sa za slová „výpisu z registra“ vkladá slovo „trestov“.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Dopĺňa sa chýbajúce slovo v označení registra trestov.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LXXIV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Článok LXXIV sa vypúšťa.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Nasledujúce články sa primerane prečíslujú.</w:t>
      </w:r>
    </w:p>
    <w:p w:rsidR="00027D5C" w:rsidP="00027D5C">
      <w:pPr>
        <w:pStyle w:val="ListParagraph"/>
        <w:bidi w:val="0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Dňa 14. marca 2018 bol prijatý zákon o prevádzke vozidiel v cestnej premávke a o zmene a doplnení niektorých zákonov, ktorým sa s účinnosťou od 20. mája 2018 zrušuje zákon č. 725/2004 Z. z. o podmienkach prevádzky vozidiel v premávke na pozemných komunikáciách a o zmene a doplnení niektorých zákonov v znení neskorších predpisov.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LXXV bod 1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LXXV bode 1 v § 24 ods. 2 a 3 sa slová „odkaz 14a“ nahrádzajú slovami „odkaz 14aa“.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nadväznosti na to sa primerane upraví aj znenie úvodnej vety k poznámke pod čiarou a označenie poznámky pod čiarou.</w:t>
      </w:r>
    </w:p>
    <w:p w:rsidR="00027D5C" w:rsidP="00027D5C">
      <w:pPr>
        <w:pStyle w:val="ListParagraph"/>
        <w:bidi w:val="0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pripomienka. Odkaz 14a už je použitý v § 24 ods. 5 zákona č. 8/2005 Z. z. Nový odkaz sa tak vkladá medzi odkaz 14 v § 24 ods. 2 a odkaz 14a v § 24 ods. 5.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LXXVIII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LXXVIII sa vypúšťa prvý bod. Doterajšie body 2 až 6 sa primerane prečíslujú. </w:t>
      </w:r>
    </w:p>
    <w:p w:rsidR="00027D5C" w:rsidP="00027D5C">
      <w:pPr>
        <w:pStyle w:val="ListParagraph"/>
        <w:bidi w:val="0"/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Pozmeňujúci návrh vypúšťa nadbytočný bod, ktorého znenie je totožné so znením § 15b ods. 8 platného znenia zákona. </w:t>
      </w:r>
    </w:p>
    <w:p w:rsidR="00027D5C" w:rsidP="00027D5C">
      <w:pPr>
        <w:pStyle w:val="ListParagraph"/>
        <w:bidi w:val="0"/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LXXIX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LXXIX, 4. bode sa za slová „ods. 3“ vkladajú slová „tretej vete“.</w:t>
      </w:r>
    </w:p>
    <w:p w:rsidR="00027D5C" w:rsidP="00027D5C">
      <w:pPr>
        <w:bidi w:val="0"/>
        <w:ind w:left="357"/>
        <w:jc w:val="both"/>
        <w:rPr>
          <w:rFonts w:ascii="Times New Roman" w:hAnsi="Times New Roman"/>
          <w:szCs w:val="24"/>
        </w:rPr>
      </w:pPr>
    </w:p>
    <w:p w:rsidR="00027D5C" w:rsidP="00027D5C">
      <w:pPr>
        <w:bidi w:val="0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Pozmeňujúci návrh legislatívno-technickej povahy.</w:t>
      </w:r>
    </w:p>
    <w:p w:rsidR="00027D5C" w:rsidP="00027D5C">
      <w:pPr>
        <w:bidi w:val="0"/>
        <w:ind w:left="36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LXXXI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LXXXI sa vypúšťa piaty bod. Doterajšie body 6 až 11 sa primerane prečíslujú. </w:t>
      </w:r>
    </w:p>
    <w:p w:rsidR="00027D5C" w:rsidP="00027D5C">
      <w:pPr>
        <w:bidi w:val="0"/>
        <w:ind w:left="357"/>
        <w:jc w:val="both"/>
        <w:rPr>
          <w:rFonts w:ascii="Times New Roman" w:hAnsi="Times New Roman"/>
          <w:szCs w:val="24"/>
        </w:rPr>
      </w:pPr>
    </w:p>
    <w:p w:rsidR="00027D5C" w:rsidP="00027D5C">
      <w:pPr>
        <w:bidi w:val="0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Pozmeňujúci návrh vypúšťa bod, v ktorom novelizované ustanovenie bolo vypustené ostatnou novelou predmetného zákona – čl. I, 54. bod zákona č. 61/2018 Z. z., ktorým sa mení a dopĺňa zákon č. 305/2005 Z. z. o sociálnoprávnej ochrane detí a o sociálnej kuratele.</w:t>
      </w:r>
    </w:p>
    <w:p w:rsidR="00027D5C" w:rsidP="00027D5C">
      <w:pPr>
        <w:bidi w:val="0"/>
        <w:ind w:left="36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LXXXI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LXXXI, 6. bode (§ 79 ods. 4) sa slovo „posúdenia“ nahrádza slovom „preukázania“. 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Pozmeňujúci návrh zjednocuje formuláciu citovaných ustanovení s formuláciou používanou naprieč celým návrhom zákona.</w:t>
      </w:r>
    </w:p>
    <w:p w:rsidR="00027D5C" w:rsidP="00027D5C">
      <w:pPr>
        <w:bidi w:val="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LXXXII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LXXXII, druhom bode (§ 52 ods. 3) sa slovo „starší“ nahrádza slovom „starším“.</w:t>
      </w:r>
    </w:p>
    <w:p w:rsidR="00027D5C" w:rsidP="00027D5C">
      <w:pPr>
        <w:bidi w:val="0"/>
        <w:ind w:left="357" w:firstLine="346"/>
        <w:jc w:val="both"/>
        <w:rPr>
          <w:rFonts w:ascii="Times New Roman" w:hAnsi="Times New Roman"/>
          <w:szCs w:val="24"/>
        </w:rPr>
      </w:pPr>
    </w:p>
    <w:p w:rsidR="00027D5C" w:rsidP="00266FC2">
      <w:pPr>
        <w:bidi w:val="0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Pozmeňujúci návrh kor</w:t>
      </w:r>
      <w:r w:rsidR="00266FC2">
        <w:rPr>
          <w:rFonts w:ascii="Times New Roman" w:hAnsi="Times New Roman"/>
          <w:szCs w:val="24"/>
        </w:rPr>
        <w:t>iguje znenie vypúšťaných slov.</w:t>
      </w:r>
    </w:p>
    <w:p w:rsidR="00027D5C" w:rsidP="00027D5C">
      <w:pPr>
        <w:bidi w:val="0"/>
        <w:ind w:left="36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LXXXII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LXXXII, druhom bode (§ 52 ods. 3) sa prvé slovo „registra“ nahrádza slovami „z registra trestov“.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Pozmeňujúci návrh pojmovo precizuje znenie citovaného ustanovenia. </w:t>
      </w:r>
    </w:p>
    <w:p w:rsidR="00027D5C" w:rsidP="00027D5C">
      <w:pPr>
        <w:bidi w:val="0"/>
        <w:ind w:left="4253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LXXXV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LXXXV, piatom bode (§ 11 ods. 3) sa slová „písm. f)“ nahrádzajú slovami „písm. d)“.</w:t>
      </w:r>
    </w:p>
    <w:p w:rsidR="00027D5C" w:rsidP="00027D5C">
      <w:pPr>
        <w:bidi w:val="0"/>
        <w:ind w:left="357"/>
        <w:jc w:val="both"/>
        <w:rPr>
          <w:rFonts w:ascii="Times New Roman" w:hAnsi="Times New Roman"/>
          <w:szCs w:val="24"/>
        </w:rPr>
      </w:pPr>
    </w:p>
    <w:p w:rsidR="00027D5C" w:rsidP="00027D5C">
      <w:pPr>
        <w:bidi w:val="0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Pozmeňujúci návrh úpravou označenia novelizovaného ustanovenia reaguje na zmenu navrhovanú v treťom bode novelizačného čl. LXXXV. </w:t>
      </w:r>
    </w:p>
    <w:p w:rsidR="00027D5C" w:rsidP="00027D5C">
      <w:pPr>
        <w:bidi w:val="0"/>
        <w:ind w:left="360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XC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XC, prvom bode, § 4a ods. 2 písm. f) sa za slová „žiadateľa“ vkladá čiarka a slová „a štatutárneho orgánu“ sa nahrádzajú slovami „štatutárneho orgánu alebo členov štatutárneho orgánu žiadateľa“. </w:t>
      </w:r>
    </w:p>
    <w:p w:rsidR="00027D5C" w:rsidP="00027D5C">
      <w:pPr>
        <w:bidi w:val="0"/>
        <w:ind w:left="4253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Pozmeňujúci návrh zjednocuje formuláciu citovaných ustanovení s formuláciou používanou naprieč celým návrhom zákona.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XCIV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XCIV sa pred vetu (§ 10 ods. 10) nasledujúcu za prvým bodom vkladá označenie „2.“ a slová „orgánov verejnej moci“ sa nahrádzajú slovami „iných orgánov verejnej moci“. 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Nasledujúce novelizačné body sa primerane prečíslujú.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bidi w:val="0"/>
        <w:ind w:left="439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Pozmeňujúci návrh zavádza absentujúce označenie novelizačného bodu a zároveň koriguje navrhované znenie, nakoľko „orgány verejnej moci“ sú obsiahnuté aj v predchádzajúcich písmenách § 10 ods. 10. </w:t>
      </w:r>
    </w:p>
    <w:p w:rsidR="00027D5C" w:rsidP="00027D5C">
      <w:pPr>
        <w:bidi w:val="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XCIV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XCIV 2. bode sa na konci poznámky pod čiarou k odkazu 6a pripájajú slová „(zákon proti byrokracii)“. </w:t>
      </w:r>
    </w:p>
    <w:p w:rsidR="00027D5C" w:rsidP="00027D5C">
      <w:pPr>
        <w:bidi w:val="0"/>
        <w:ind w:left="357"/>
        <w:jc w:val="both"/>
        <w:rPr>
          <w:rFonts w:ascii="Times New Roman" w:hAnsi="Times New Roman"/>
          <w:szCs w:val="24"/>
        </w:rPr>
      </w:pPr>
    </w:p>
    <w:p w:rsidR="00027D5C" w:rsidP="00027D5C">
      <w:pPr>
        <w:bidi w:val="0"/>
        <w:ind w:left="439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Pozmeňujúci návrh zabezpečuje dôslednú citáciu znenia názvu zákona.</w:t>
      </w:r>
    </w:p>
    <w:p w:rsidR="00027D5C" w:rsidP="00027D5C">
      <w:pPr>
        <w:pStyle w:val="ListParagraph"/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XCIV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XCIV 3. bode sa za slová „spojka „a““ vkladajú slová „za slovom „požaduje““. </w:t>
      </w:r>
    </w:p>
    <w:p w:rsidR="00027D5C" w:rsidP="00027D5C">
      <w:pPr>
        <w:bidi w:val="0"/>
        <w:ind w:left="357"/>
        <w:jc w:val="both"/>
        <w:rPr>
          <w:rFonts w:ascii="Times New Roman" w:hAnsi="Times New Roman"/>
          <w:szCs w:val="24"/>
        </w:rPr>
      </w:pPr>
    </w:p>
    <w:p w:rsidR="00027D5C" w:rsidP="00027D5C">
      <w:pPr>
        <w:bidi w:val="0"/>
        <w:ind w:left="439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Pozmeňujúci návrh legislatívno-technicky precizuje navrhované znenie.</w:t>
      </w:r>
    </w:p>
    <w:p w:rsidR="00027D5C" w:rsidP="00027D5C">
      <w:pPr>
        <w:bidi w:val="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XCIV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XCIV 6. bode sa odkaz 7aa a poznámka pod čiarou k odkazu 7aa nahrádzajú odkazom 33aa a poznámkou pod čiarou k odkazu 33aa. </w:t>
      </w:r>
    </w:p>
    <w:p w:rsidR="00027D5C" w:rsidP="00027D5C">
      <w:pPr>
        <w:bidi w:val="0"/>
        <w:jc w:val="both"/>
        <w:rPr>
          <w:rFonts w:ascii="Times New Roman" w:hAnsi="Times New Roman"/>
          <w:szCs w:val="24"/>
        </w:rPr>
      </w:pPr>
    </w:p>
    <w:p w:rsidR="00027D5C" w:rsidP="00027D5C">
      <w:pPr>
        <w:bidi w:val="0"/>
        <w:ind w:left="439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Pozmeňujúci návrh koriguje nesprávne označenie vkladaného odkazu a k nemu prislúchajúcej poznámky pod čiarou.</w:t>
      </w:r>
    </w:p>
    <w:p w:rsidR="00027D5C" w:rsidP="00027D5C">
      <w:pPr>
        <w:bidi w:val="0"/>
        <w:ind w:left="4395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XCV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XCV sa vypúšťa.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Nasledujúce články sa primerane prečíslujú.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zákone č. 87/2018 Z. z. o radiačnej ochrane a o zmene a doplnení niektorých zákonov, ktorý v čl. XII novelizuje zákon č. 578/2004 Z. z. o poskytovateľoch zdravotnej starostlivosti, zdravotníckych pracovníkoch, stavovských organizáciách v zdravotníctve, sa v bode 56 s účinnosťou od 1. apríla 2018 vypustila šiesta časť citovaného zákona., ktorej súčasťou bol aj § 45, ktorý sa navrhuje novelizovať v čl. XCV návrhu zákona.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XCVIII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XCVIII 3. bode, v § 5 ods. 7 sa slová „ktorého je príslušníkom“ nahrádzajú slovami „ktorého je štátnym príslušníkom“. 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Pozmeňujúci návrh terminologicky precizuje citované ustanovenie. </w:t>
      </w:r>
    </w:p>
    <w:p w:rsidR="00027D5C" w:rsidP="00027D5C">
      <w:pPr>
        <w:bidi w:val="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XCVIII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XCVIII 3. bode, poznámke pod čiarou k odkazu 10a sa vypúšťa slovo „písm.“.</w:t>
      </w:r>
    </w:p>
    <w:p w:rsidR="00027D5C" w:rsidP="00027D5C">
      <w:pPr>
        <w:bidi w:val="0"/>
        <w:ind w:left="360" w:firstLine="348"/>
        <w:jc w:val="both"/>
        <w:rPr>
          <w:rFonts w:ascii="Times New Roman" w:hAnsi="Times New Roman"/>
          <w:szCs w:val="24"/>
        </w:rPr>
      </w:pPr>
    </w:p>
    <w:p w:rsidR="00027D5C" w:rsidP="00027D5C">
      <w:pPr>
        <w:bidi w:val="0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Pozmeňujúci návrh vypúšťa v poznámke pod čiarou nadbytočnú skratku. </w:t>
      </w:r>
    </w:p>
    <w:p w:rsidR="00027D5C" w:rsidP="00027D5C">
      <w:pPr>
        <w:bidi w:val="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XCIX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XCIX 1. bode, poznámke pod čiarou k odkazu 5aa sa slovo „orgánoch“ nahrádza slovom „orgánov“. </w:t>
      </w:r>
    </w:p>
    <w:p w:rsidR="00027D5C" w:rsidP="00027D5C">
      <w:pPr>
        <w:bidi w:val="0"/>
        <w:ind w:left="357"/>
        <w:jc w:val="both"/>
        <w:rPr>
          <w:rFonts w:ascii="Times New Roman" w:hAnsi="Times New Roman"/>
          <w:szCs w:val="24"/>
        </w:rPr>
      </w:pPr>
    </w:p>
    <w:p w:rsidR="00027D5C" w:rsidP="00027D5C">
      <w:pPr>
        <w:bidi w:val="0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Pozmeňujúci návrh gramaticky precizuje názov citovaného zákona. </w:t>
      </w:r>
    </w:p>
    <w:p w:rsidR="00027D5C" w:rsidP="00027D5C">
      <w:pPr>
        <w:bidi w:val="0"/>
        <w:ind w:left="36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CI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CI, 3. bode </w:t>
      </w:r>
      <w:r>
        <w:rPr>
          <w:rFonts w:ascii="Symbol" w:eastAsia="Times New Roman" w:hAnsi="Symbol" w:cs="Times New Roman"/>
          <w:sz w:val="24"/>
          <w:szCs w:val="24"/>
          <w:rtl w:val="0"/>
        </w:rPr>
        <w:sym w:font="Symbol" w:char="F05B"/>
      </w:r>
      <w:r>
        <w:rPr>
          <w:rFonts w:ascii="Times New Roman" w:hAnsi="Times New Roman"/>
          <w:sz w:val="24"/>
          <w:szCs w:val="24"/>
        </w:rPr>
        <w:t>17 ods. 3 písm. a)</w:t>
      </w:r>
      <w:r>
        <w:rPr>
          <w:rFonts w:ascii="Symbol" w:eastAsia="Times New Roman" w:hAnsi="Symbol" w:cs="Times New Roman"/>
          <w:sz w:val="24"/>
          <w:szCs w:val="24"/>
          <w:rtl w:val="0"/>
        </w:rPr>
        <w:sym w:font="Symbol" w:char="F05D"/>
      </w:r>
      <w:r>
        <w:rPr>
          <w:rFonts w:ascii="Times New Roman" w:hAnsi="Times New Roman"/>
          <w:sz w:val="24"/>
          <w:szCs w:val="24"/>
        </w:rPr>
        <w:t xml:space="preserve"> sa slová „trestov nie starší“ nahrádzajú slovami „trestov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) nie starší“.</w:t>
      </w:r>
    </w:p>
    <w:p w:rsidR="00027D5C" w:rsidP="00027D5C">
      <w:pPr>
        <w:bidi w:val="0"/>
        <w:ind w:left="360"/>
        <w:jc w:val="both"/>
        <w:rPr>
          <w:rFonts w:ascii="Times New Roman" w:hAnsi="Times New Roman"/>
          <w:szCs w:val="24"/>
        </w:rPr>
      </w:pPr>
    </w:p>
    <w:p w:rsidR="00027D5C" w:rsidP="00027D5C">
      <w:pPr>
        <w:bidi w:val="0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Pozmeňujúci návrh v zmysle platného znenia zákona koriguje slová, ktoré sa navrhuje novelizovať.  </w:t>
      </w:r>
    </w:p>
    <w:p w:rsidR="00027D5C" w:rsidP="00027D5C">
      <w:pPr>
        <w:bidi w:val="0"/>
        <w:ind w:left="36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CIII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CIII, 8. bode, § 88 ods. 2 písm. e) sa slovo „kópiu“ nahrádza slovom „kópie“.</w:t>
      </w:r>
    </w:p>
    <w:p w:rsidR="00027D5C" w:rsidP="00027D5C">
      <w:pPr>
        <w:bidi w:val="0"/>
        <w:ind w:left="360"/>
        <w:jc w:val="both"/>
        <w:rPr>
          <w:rFonts w:ascii="Times New Roman" w:hAnsi="Times New Roman"/>
          <w:szCs w:val="24"/>
        </w:rPr>
      </w:pPr>
    </w:p>
    <w:p w:rsidR="00027D5C" w:rsidP="00027D5C">
      <w:pPr>
        <w:bidi w:val="0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Pozmeňujúci návrh gramatickej povahy v zmysle navrhovaného znenia § 88 ods. 2 písm. d) a f). </w:t>
      </w:r>
    </w:p>
    <w:p w:rsidR="00027D5C" w:rsidP="00027D5C">
      <w:pPr>
        <w:bidi w:val="0"/>
        <w:ind w:left="36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CV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CV sa odkaz 19a a poznámka pod čiarou k odkazu 19a nahrádzajú odkazom 6a a poznámkou pod čiarou k odkazu 6a.</w:t>
      </w:r>
    </w:p>
    <w:p w:rsidR="00027D5C" w:rsidP="00027D5C">
      <w:pPr>
        <w:bidi w:val="0"/>
        <w:ind w:left="360"/>
        <w:jc w:val="both"/>
        <w:rPr>
          <w:rFonts w:ascii="Times New Roman" w:hAnsi="Times New Roman"/>
          <w:szCs w:val="24"/>
        </w:rPr>
      </w:pPr>
    </w:p>
    <w:p w:rsidR="00027D5C" w:rsidP="00027D5C">
      <w:pPr>
        <w:bidi w:val="0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Pozmeňujúci návrh koriguje nesprávne označenie vkladaného odkazu a k nemu prislúchajúcej poznámky pod čiarou. </w:t>
      </w:r>
    </w:p>
    <w:p w:rsidR="00027D5C" w:rsidP="00027D5C">
      <w:pPr>
        <w:bidi w:val="0"/>
        <w:ind w:left="36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CV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CV, 6. bode, § 33 ods. 3 sa slovo „občan“ nahrádza slovami „fyzická osoba“.</w:t>
      </w:r>
    </w:p>
    <w:p w:rsidR="00027D5C" w:rsidP="00027D5C">
      <w:pPr>
        <w:bidi w:val="0"/>
        <w:ind w:left="357"/>
        <w:jc w:val="both"/>
        <w:rPr>
          <w:rFonts w:ascii="Times New Roman" w:hAnsi="Times New Roman"/>
          <w:szCs w:val="24"/>
        </w:rPr>
      </w:pPr>
    </w:p>
    <w:p w:rsidR="00027D5C" w:rsidP="00027D5C">
      <w:pPr>
        <w:bidi w:val="0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Pozmeňujúci návrh pojmovo precizuje navrhované ustanovenie, nakoľko pojem „občan“ sa v platnom znení zákona č. 516/2008 Z. z. nepoužíva.</w:t>
      </w:r>
    </w:p>
    <w:p w:rsidR="00027D5C" w:rsidP="00027D5C">
      <w:pPr>
        <w:bidi w:val="0"/>
        <w:ind w:left="36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CVII</w:t>
      </w:r>
    </w:p>
    <w:p w:rsidR="00027D5C" w:rsidP="00027D5C">
      <w:pPr>
        <w:bidi w:val="0"/>
        <w:ind w:left="113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 čl. CVII, 2. bode, § 6 ods. 3 písm. c) znie: </w:t>
      </w:r>
    </w:p>
    <w:p w:rsidR="00027D5C" w:rsidP="00027D5C">
      <w:pPr>
        <w:bidi w:val="0"/>
        <w:ind w:left="113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„c) údaje žiadateľa, štatutárneho orgánu alebo členov štatutárneho orgánu žiadateľa potrebné na vyžiadanie výpisu z registra trestov;</w:t>
      </w:r>
      <w:r>
        <w:rPr>
          <w:rFonts w:ascii="Times New Roman" w:hAnsi="Times New Roman"/>
          <w:szCs w:val="24"/>
          <w:vertAlign w:val="superscript"/>
        </w:rPr>
        <w:t>22</w:t>
      </w:r>
      <w:r>
        <w:rPr>
          <w:rFonts w:ascii="Times New Roman" w:hAnsi="Times New Roman"/>
          <w:szCs w:val="24"/>
        </w:rPr>
        <w:t>) a ak ide o cudzinca výpis z registra trestov alebo obdobný doklad žiadateľa, štatutárneho orgánu alebo členov štatutárneho orgánu žiadateľa nie starší ako tri mesiace a vydaný príslušným orgánom štátu, ktorého je žiadateľ štátnym príslušníkom,“.</w:t>
      </w:r>
    </w:p>
    <w:p w:rsidR="00027D5C" w:rsidP="00027D5C">
      <w:pPr>
        <w:bidi w:val="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Pozmeňujúci návrh zjednocuje formuláciu citovaných ustanovení s formuláciou používanou naprieč celým návrhom zákona.</w:t>
      </w:r>
    </w:p>
    <w:p w:rsidR="00027D5C" w:rsidP="00027D5C">
      <w:pPr>
        <w:bidi w:val="0"/>
        <w:ind w:left="36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CVIII</w:t>
      </w:r>
    </w:p>
    <w:p w:rsidR="00027D5C" w:rsidRPr="00266FC2" w:rsidP="00266FC2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CVIII, 2. bode, § 18 ods. 6 písm. g) sa slovo „sídlam“ nahrádza slovom </w:t>
      </w:r>
      <w:r w:rsidR="00266FC2">
        <w:rPr>
          <w:rFonts w:ascii="Times New Roman" w:hAnsi="Times New Roman"/>
          <w:sz w:val="24"/>
          <w:szCs w:val="24"/>
        </w:rPr>
        <w:t xml:space="preserve">„sídla“. </w:t>
      </w:r>
    </w:p>
    <w:p w:rsidR="00027D5C" w:rsidP="00027D5C">
      <w:pPr>
        <w:bidi w:val="0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Pozmeňujúci návrh gramatickej povahy. </w:t>
      </w:r>
    </w:p>
    <w:p w:rsidR="00027D5C" w:rsidP="00027D5C">
      <w:pPr>
        <w:bidi w:val="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CVIII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CVIII, 5. bode, poznámkach pod čiarou k odkazom 30b a 30c sa vypúšťajú slová „o registri trestov a o zmene a doplnení niektorých zákonov“.</w:t>
      </w:r>
    </w:p>
    <w:p w:rsidR="00027D5C" w:rsidP="00027D5C">
      <w:pPr>
        <w:bidi w:val="0"/>
        <w:ind w:left="357"/>
        <w:jc w:val="both"/>
        <w:rPr>
          <w:rFonts w:ascii="Times New Roman" w:hAnsi="Times New Roman"/>
          <w:szCs w:val="24"/>
        </w:rPr>
      </w:pPr>
    </w:p>
    <w:p w:rsidR="00027D5C" w:rsidP="00027D5C">
      <w:pPr>
        <w:bidi w:val="0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Pozmeňujúci návrh v citovanej poznámke pod čiarou aplikuje skrátenú citáciu. </w:t>
      </w:r>
    </w:p>
    <w:p w:rsidR="00027D5C" w:rsidP="00027D5C">
      <w:pPr>
        <w:bidi w:val="0"/>
        <w:ind w:left="4253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CXII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CXII, 2. bode, § 2 ods. 54 sa za slová „zaslanie výpisu“ vkladajú slová „z registra trestov“ a za slová „žiadosti o výpis“ sa vkladajú slová „z registra trestov“.</w:t>
      </w:r>
    </w:p>
    <w:p w:rsidR="00027D5C" w:rsidP="00027D5C">
      <w:pPr>
        <w:pStyle w:val="ListParagraph"/>
        <w:bidi w:val="0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Pozmeňujúci návrh pojmovo precizuje znenie citovaného ustanovenia. </w:t>
      </w:r>
    </w:p>
    <w:p w:rsidR="00027D5C" w:rsidRPr="00266FC2" w:rsidP="00266FC2">
      <w:pPr>
        <w:bidi w:val="0"/>
        <w:jc w:val="both"/>
        <w:rPr>
          <w:rFonts w:ascii="Times New Roman" w:hAnsi="Times New Roman"/>
          <w:b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CXV bod 1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CXV, 1. bode, § 11 ods. 2 sa slovo „zabezpečenie“ nahrádza slovom „vydanie“.</w:t>
      </w:r>
    </w:p>
    <w:p w:rsidR="00027D5C" w:rsidP="00027D5C">
      <w:pPr>
        <w:bidi w:val="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Pozmeňujúci návrh zjednocuje formuláciu citovaných ustanovení s formuláciou používanou naprieč celým návrhom zákona.</w:t>
      </w:r>
    </w:p>
    <w:p w:rsidR="00027D5C" w:rsidP="00027D5C">
      <w:pPr>
        <w:bidi w:val="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CXV bod 1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CXV bode 1 v § 11 ods. 2 sa za slovo „vydaným“ vkladá slovo „členským“.</w:t>
      </w:r>
    </w:p>
    <w:p w:rsidR="00027D5C" w:rsidP="00027D5C">
      <w:pPr>
        <w:pStyle w:val="ListParagraph"/>
        <w:bidi w:val="0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 z dôvodu zjednotenia používania zavedeného pojmu „členský štát“ v § 4 ods. 3 platného zákona.</w:t>
      </w:r>
    </w:p>
    <w:p w:rsidR="00266FC2" w:rsidP="00266FC2">
      <w:pPr>
        <w:bidi w:val="0"/>
        <w:jc w:val="both"/>
        <w:rPr>
          <w:rFonts w:ascii="Times New Roman" w:hAnsi="Times New Roman"/>
          <w:szCs w:val="24"/>
        </w:rPr>
      </w:pPr>
    </w:p>
    <w:p w:rsidR="00266FC2" w:rsidRPr="00266FC2" w:rsidP="00266FC2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266FC2">
        <w:rPr>
          <w:rFonts w:ascii="Times New Roman" w:hAnsi="Times New Roman"/>
          <w:bCs/>
          <w:color w:val="000000" w:themeColor="tx1" w:themeShade="FF"/>
          <w:sz w:val="24"/>
          <w:szCs w:val="24"/>
          <w:lang w:eastAsia="sk-SK"/>
        </w:rPr>
        <w:t xml:space="preserve">K Čl. </w:t>
      </w:r>
      <w:r w:rsidRPr="00266FC2">
        <w:rPr>
          <w:rFonts w:ascii="Times New Roman" w:hAnsi="Times New Roman"/>
          <w:sz w:val="24"/>
          <w:szCs w:val="24"/>
        </w:rPr>
        <w:t xml:space="preserve"> CXVI</w:t>
      </w:r>
    </w:p>
    <w:p w:rsidR="00266FC2" w:rsidRPr="00266FC2" w:rsidP="00266FC2">
      <w:pPr>
        <w:bidi w:val="0"/>
        <w:ind w:left="361" w:firstLine="708"/>
        <w:contextualSpacing/>
        <w:rPr>
          <w:rFonts w:ascii="Times New Roman" w:hAnsi="Times New Roman"/>
          <w:color w:val="000000" w:themeColor="tx1" w:themeShade="FF"/>
          <w:szCs w:val="24"/>
          <w:lang w:eastAsia="sk-SK"/>
        </w:rPr>
      </w:pPr>
      <w:r w:rsidRPr="00266FC2">
        <w:rPr>
          <w:rFonts w:ascii="Times New Roman" w:hAnsi="Times New Roman"/>
          <w:color w:val="000000" w:themeColor="tx1" w:themeShade="FF"/>
          <w:szCs w:val="24"/>
          <w:lang w:eastAsia="sk-SK"/>
        </w:rPr>
        <w:t>Pred doterajšie body 1 až 3 sa vkladajú nové body 1 a 2, ktoré znejú:</w:t>
      </w:r>
    </w:p>
    <w:p w:rsidR="00266FC2" w:rsidRPr="00266FC2" w:rsidP="00266FC2">
      <w:pPr>
        <w:bidi w:val="0"/>
        <w:contextualSpacing/>
        <w:rPr>
          <w:rFonts w:ascii="Times New Roman" w:hAnsi="Times New Roman"/>
          <w:szCs w:val="24"/>
          <w:lang w:eastAsia="sk-SK"/>
        </w:rPr>
      </w:pPr>
    </w:p>
    <w:p w:rsidR="00266FC2" w:rsidRPr="00266FC2" w:rsidP="00266FC2">
      <w:pPr>
        <w:bidi w:val="0"/>
        <w:ind w:left="361" w:firstLine="708"/>
        <w:jc w:val="both"/>
        <w:rPr>
          <w:rFonts w:ascii="Times New Roman" w:hAnsi="Times New Roman"/>
          <w:szCs w:val="24"/>
        </w:rPr>
      </w:pPr>
      <w:r w:rsidRPr="00266FC2">
        <w:rPr>
          <w:rFonts w:ascii="Times New Roman" w:hAnsi="Times New Roman"/>
          <w:szCs w:val="24"/>
        </w:rPr>
        <w:t>„1. V § 32 odsek</w:t>
      </w:r>
      <w:r w:rsidRPr="00266FC2">
        <w:rPr>
          <w:rFonts w:ascii="Times New Roman" w:hAnsi="Times New Roman"/>
          <w:b/>
          <w:szCs w:val="24"/>
        </w:rPr>
        <w:t xml:space="preserve"> </w:t>
      </w:r>
      <w:r w:rsidRPr="00266FC2">
        <w:rPr>
          <w:rFonts w:ascii="Times New Roman" w:hAnsi="Times New Roman"/>
          <w:szCs w:val="24"/>
        </w:rPr>
        <w:t>2 znie:</w:t>
      </w:r>
    </w:p>
    <w:p w:rsidR="00266FC2" w:rsidRPr="00266FC2" w:rsidP="00266FC2">
      <w:pPr>
        <w:bidi w:val="0"/>
        <w:ind w:left="1416"/>
        <w:jc w:val="both"/>
        <w:rPr>
          <w:rFonts w:ascii="Times New Roman" w:hAnsi="Times New Roman"/>
          <w:szCs w:val="24"/>
        </w:rPr>
      </w:pPr>
      <w:r w:rsidRPr="00266FC2">
        <w:rPr>
          <w:rFonts w:ascii="Times New Roman" w:hAnsi="Times New Roman"/>
          <w:szCs w:val="24"/>
        </w:rPr>
        <w:t>„(2) Elektronický dokument musí by</w:t>
      </w:r>
      <w:r>
        <w:rPr>
          <w:rFonts w:ascii="Times New Roman" w:hAnsi="Times New Roman"/>
          <w:szCs w:val="24"/>
        </w:rPr>
        <w:t xml:space="preserve">ť autorizovaný podľa osobitného </w:t>
      </w:r>
      <w:r w:rsidRPr="00266FC2">
        <w:rPr>
          <w:rFonts w:ascii="Times New Roman" w:hAnsi="Times New Roman"/>
          <w:szCs w:val="24"/>
        </w:rPr>
        <w:t>predpisu.</w:t>
      </w:r>
      <w:r w:rsidRPr="00266FC2">
        <w:rPr>
          <w:rFonts w:ascii="Times New Roman" w:hAnsi="Times New Roman"/>
          <w:szCs w:val="24"/>
          <w:vertAlign w:val="superscript"/>
        </w:rPr>
        <w:t>20aa</w:t>
      </w:r>
      <w:r w:rsidRPr="00266FC2">
        <w:rPr>
          <w:rFonts w:ascii="Times New Roman" w:hAnsi="Times New Roman"/>
          <w:szCs w:val="24"/>
        </w:rPr>
        <w:t>)".</w:t>
      </w:r>
    </w:p>
    <w:p w:rsidR="00266FC2" w:rsidRPr="00266FC2" w:rsidP="00266FC2">
      <w:pPr>
        <w:bidi w:val="0"/>
        <w:jc w:val="both"/>
        <w:rPr>
          <w:rFonts w:ascii="Times New Roman" w:hAnsi="Times New Roman"/>
          <w:szCs w:val="24"/>
        </w:rPr>
      </w:pPr>
    </w:p>
    <w:p w:rsidR="00266FC2" w:rsidRPr="00266FC2" w:rsidP="00266FC2">
      <w:pPr>
        <w:bidi w:val="0"/>
        <w:ind w:left="708" w:firstLine="708"/>
        <w:jc w:val="both"/>
        <w:rPr>
          <w:rFonts w:ascii="Times New Roman" w:hAnsi="Times New Roman"/>
          <w:szCs w:val="24"/>
        </w:rPr>
      </w:pPr>
      <w:r w:rsidRPr="00266FC2">
        <w:rPr>
          <w:rFonts w:ascii="Times New Roman" w:hAnsi="Times New Roman"/>
          <w:szCs w:val="24"/>
        </w:rPr>
        <w:t>2. V § 63 ods. 3 písmeno f) znie:</w:t>
      </w:r>
    </w:p>
    <w:p w:rsidR="00266FC2" w:rsidRPr="00266FC2" w:rsidP="00266FC2">
      <w:pPr>
        <w:bidi w:val="0"/>
        <w:ind w:left="1416"/>
        <w:jc w:val="both"/>
        <w:rPr>
          <w:rFonts w:ascii="Times New Roman" w:hAnsi="Times New Roman"/>
          <w:szCs w:val="24"/>
        </w:rPr>
      </w:pPr>
      <w:r w:rsidRPr="00266FC2">
        <w:rPr>
          <w:rFonts w:ascii="Times New Roman" w:hAnsi="Times New Roman"/>
          <w:szCs w:val="24"/>
        </w:rPr>
        <w:t>„f) vlastnoručný podpis oprávnenej osoby, s uvedením jej mena, priezviska a funkcie a odtlačok úradnej pečiatky; ak sa rozhodnutie vyhotovuje v elektronickej podobe, neobsahuje vlastnoručný podpis a odtlačok úradnej pečiatky, ale sa autorizuje podľa osobitného predpisu.</w:t>
      </w:r>
      <w:r w:rsidRPr="00266FC2">
        <w:rPr>
          <w:rFonts w:ascii="Times New Roman" w:hAnsi="Times New Roman"/>
          <w:szCs w:val="24"/>
          <w:vertAlign w:val="superscript"/>
        </w:rPr>
        <w:t>20aa</w:t>
      </w:r>
      <w:r w:rsidRPr="00266FC2">
        <w:rPr>
          <w:rFonts w:ascii="Times New Roman" w:hAnsi="Times New Roman"/>
          <w:szCs w:val="24"/>
        </w:rPr>
        <w:t>)”.“.</w:t>
      </w:r>
      <w:r w:rsidRPr="00266FC2">
        <w:rPr>
          <w:rFonts w:ascii="Times New Roman" w:hAnsi="Times New Roman"/>
          <w:b/>
          <w:szCs w:val="24"/>
        </w:rPr>
        <w:t xml:space="preserve"> </w:t>
      </w:r>
      <w:r w:rsidRPr="00266FC2">
        <w:rPr>
          <w:rFonts w:ascii="Times New Roman" w:hAnsi="Times New Roman"/>
          <w:szCs w:val="24"/>
        </w:rPr>
        <w:t xml:space="preserve"> </w:t>
      </w:r>
    </w:p>
    <w:p w:rsidR="00266FC2" w:rsidRPr="00266FC2" w:rsidP="00266FC2">
      <w:pPr>
        <w:bidi w:val="0"/>
        <w:jc w:val="both"/>
        <w:rPr>
          <w:rFonts w:ascii="Times New Roman" w:hAnsi="Times New Roman"/>
          <w:szCs w:val="24"/>
        </w:rPr>
      </w:pPr>
    </w:p>
    <w:p w:rsidR="00266FC2" w:rsidRPr="00EC51CC" w:rsidP="00C32C33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EC51CC">
        <w:rPr>
          <w:rFonts w:ascii="Times New Roman" w:hAnsi="Times New Roman"/>
          <w:szCs w:val="24"/>
        </w:rPr>
        <w:t>Doterajšie body 1 a nasl. sa primerane prečíslujú.</w:t>
      </w:r>
    </w:p>
    <w:p w:rsidR="00266FC2" w:rsidRPr="00EC51CC" w:rsidP="00C32C33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EC51CC">
        <w:rPr>
          <w:rFonts w:ascii="Times New Roman" w:hAnsi="Times New Roman"/>
          <w:szCs w:val="24"/>
        </w:rPr>
        <w:t xml:space="preserve">Navrhované zmeny a doplnenia nadobúdajú účinnosť 1. </w:t>
      </w:r>
      <w:r>
        <w:rPr>
          <w:rFonts w:ascii="Times New Roman" w:hAnsi="Times New Roman"/>
          <w:szCs w:val="24"/>
        </w:rPr>
        <w:t>septembra</w:t>
      </w:r>
      <w:r w:rsidRPr="00EC51CC">
        <w:rPr>
          <w:rFonts w:ascii="Times New Roman" w:hAnsi="Times New Roman"/>
          <w:szCs w:val="24"/>
        </w:rPr>
        <w:t xml:space="preserve"> 2018.</w:t>
      </w:r>
    </w:p>
    <w:p w:rsidR="00266FC2" w:rsidP="00266FC2">
      <w:pPr>
        <w:bidi w:val="0"/>
        <w:jc w:val="both"/>
        <w:rPr>
          <w:rFonts w:ascii="Times New Roman" w:hAnsi="Times New Roman"/>
          <w:szCs w:val="24"/>
          <w:highlight w:val="yellow"/>
        </w:rPr>
      </w:pPr>
    </w:p>
    <w:p w:rsidR="00266FC2" w:rsidP="00C32C33">
      <w:pPr>
        <w:bidi w:val="0"/>
        <w:ind w:left="4248"/>
        <w:jc w:val="both"/>
        <w:rPr>
          <w:rFonts w:ascii="Times New Roman" w:hAnsi="Times New Roman"/>
          <w:szCs w:val="24"/>
        </w:rPr>
      </w:pPr>
      <w:r w:rsidRPr="00E8685D">
        <w:rPr>
          <w:rFonts w:ascii="Times New Roman" w:hAnsi="Times New Roman"/>
          <w:szCs w:val="24"/>
        </w:rPr>
        <w:t xml:space="preserve">Navrhované zmeny nadväzujú na predmet úpravy vládneho návrhu zákona a prinášajú odstránenie administratívnej záťaže v pomeroch správcu dane, najmä na samosprávnej úrovni. Dôjde tým zároveň k spresneniu zjednodušených postupov pri vydávaní rozhodnutí správcu dane a zároveň aj k </w:t>
      </w:r>
      <w:r w:rsidR="00C32C33">
        <w:rPr>
          <w:rFonts w:ascii="Times New Roman" w:hAnsi="Times New Roman"/>
          <w:szCs w:val="24"/>
        </w:rPr>
        <w:t>úsporám finančných prostriedkov.</w:t>
      </w:r>
    </w:p>
    <w:p w:rsidR="00266FC2" w:rsidRPr="00266FC2" w:rsidP="00266FC2">
      <w:pPr>
        <w:bidi w:val="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čl. CXIX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čl. CXIX, 4. bode, § 6a ods. 2 sa slovo „údaj“ nahrádza slovom „údaje“.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Pozmeňujúci návrh gramatickej povahy.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CXXI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CXXI, 1. bode (§ 3 ods. 5) sa slová „odkazu 5“ nahrádzajú slovami „odkazu 4“. </w:t>
      </w:r>
    </w:p>
    <w:p w:rsidR="00027D5C" w:rsidP="00027D5C">
      <w:pPr>
        <w:bidi w:val="0"/>
        <w:ind w:left="357"/>
        <w:jc w:val="both"/>
        <w:rPr>
          <w:rFonts w:ascii="Times New Roman" w:hAnsi="Times New Roman"/>
          <w:szCs w:val="24"/>
        </w:rPr>
      </w:pPr>
    </w:p>
    <w:p w:rsidR="00027D5C" w:rsidP="00027D5C">
      <w:pPr>
        <w:bidi w:val="0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Pozmeňujúci návrh koriguje číslo poznámky pod čiarou, ktorá sa navrhuje vypustiť. </w:t>
      </w:r>
    </w:p>
    <w:p w:rsidR="00027D5C" w:rsidP="00027D5C">
      <w:pPr>
        <w:bidi w:val="0"/>
        <w:ind w:left="36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CXXVI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CXXVI sa za slová „ods. 3“ vkladajú slová „tretej vete“ a odkaz 4a a poznámka pod čiarou k odkazu 4a sa označujú odkazom 4b a poznámkou pod čiarou k odkazu 4b.</w:t>
      </w:r>
    </w:p>
    <w:p w:rsidR="00027D5C" w:rsidP="00027D5C">
      <w:pPr>
        <w:bidi w:val="0"/>
        <w:ind w:left="357"/>
        <w:jc w:val="both"/>
        <w:rPr>
          <w:rFonts w:ascii="Times New Roman" w:hAnsi="Times New Roman"/>
          <w:szCs w:val="24"/>
        </w:rPr>
      </w:pPr>
    </w:p>
    <w:p w:rsidR="00027D5C" w:rsidP="00027D5C">
      <w:pPr>
        <w:bidi w:val="0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Pozmeňujúci návrh legislatívno-technicky precizuje znenie novelizačného bodu a zároveň koriguje nesprávne označenie vkladaného odkazu a k nemu prislúchajúcej poznámky pod čiarou. </w:t>
      </w:r>
    </w:p>
    <w:p w:rsidR="00027D5C" w:rsidP="00027D5C">
      <w:pPr>
        <w:bidi w:val="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CXXX a čl. CXLII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CXXX, 2. bode, poznámke pod čiarou k odkazu 26a a v čl. CXLII, poznámke pod čiarou k odkazu 24a sa slová „v znení neskorších predpisov“ nahrádzajú slovami „v znení zákona č. 91/2016 Z. z.“. </w:t>
      </w:r>
    </w:p>
    <w:p w:rsidR="00027D5C" w:rsidP="00027D5C">
      <w:pPr>
        <w:bidi w:val="0"/>
        <w:ind w:left="357"/>
        <w:jc w:val="both"/>
        <w:rPr>
          <w:rFonts w:ascii="Times New Roman" w:hAnsi="Times New Roman"/>
          <w:szCs w:val="24"/>
        </w:rPr>
      </w:pPr>
    </w:p>
    <w:p w:rsidR="00027D5C" w:rsidP="00027D5C">
      <w:pPr>
        <w:bidi w:val="0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Pozmeňujúci návrh precizuje citáciu v poznámke pod čiarou.</w:t>
      </w:r>
    </w:p>
    <w:p w:rsidR="00027D5C" w:rsidP="00027D5C">
      <w:pPr>
        <w:bidi w:val="0"/>
        <w:ind w:left="360"/>
        <w:jc w:val="both"/>
        <w:rPr>
          <w:rFonts w:ascii="Times New Roman" w:hAnsi="Times New Roman"/>
          <w:szCs w:val="24"/>
        </w:rPr>
      </w:pPr>
    </w:p>
    <w:p w:rsidR="00266FC2" w:rsidP="00027D5C">
      <w:pPr>
        <w:bidi w:val="0"/>
        <w:ind w:left="360"/>
        <w:jc w:val="both"/>
        <w:rPr>
          <w:rFonts w:ascii="Times New Roman" w:hAnsi="Times New Roman"/>
          <w:szCs w:val="24"/>
        </w:rPr>
      </w:pPr>
    </w:p>
    <w:p w:rsidR="00266FC2" w:rsidRPr="00C32C33" w:rsidP="00C32C33">
      <w:pPr>
        <w:pStyle w:val="ListParagraph"/>
        <w:numPr>
          <w:numId w:val="1"/>
        </w:numPr>
        <w:bidi w:val="0"/>
        <w:rPr>
          <w:rFonts w:ascii="Times New Roman" w:hAnsi="Times New Roman"/>
          <w:sz w:val="24"/>
          <w:szCs w:val="24"/>
        </w:rPr>
      </w:pPr>
      <w:r w:rsidRPr="00C32C33">
        <w:rPr>
          <w:rFonts w:ascii="Times New Roman" w:hAnsi="Times New Roman"/>
          <w:sz w:val="24"/>
          <w:szCs w:val="24"/>
        </w:rPr>
        <w:t>Čl. CXXX sa dopĺňa bodmi 4 až 6, ktoré znejú:</w:t>
      </w:r>
    </w:p>
    <w:p w:rsidR="00C32C33" w:rsidP="00C32C33">
      <w:pPr>
        <w:bidi w:val="0"/>
        <w:ind w:left="361" w:firstLine="708"/>
        <w:rPr>
          <w:rFonts w:ascii="Times New Roman" w:hAnsi="Times New Roman"/>
          <w:szCs w:val="24"/>
        </w:rPr>
      </w:pPr>
      <w:r w:rsidR="00266FC2">
        <w:rPr>
          <w:rFonts w:ascii="Times New Roman" w:hAnsi="Times New Roman"/>
          <w:szCs w:val="24"/>
        </w:rPr>
        <w:t xml:space="preserve">„4. V § 73 ods. 1 písmeno b) sa slová „§ 38 ods. 6“ nahrádzajú slovami „§ 38 ods. </w:t>
      </w:r>
    </w:p>
    <w:p w:rsidR="00266FC2" w:rsidP="00C32C33">
      <w:pPr>
        <w:bidi w:val="0"/>
        <w:ind w:left="361" w:firstLine="708"/>
        <w:rPr>
          <w:rFonts w:ascii="Times New Roman" w:hAnsi="Times New Roman"/>
          <w:szCs w:val="24"/>
        </w:rPr>
      </w:pPr>
      <w:r w:rsidR="00C32C33"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Cs w:val="24"/>
        </w:rPr>
        <w:t>7“.</w:t>
      </w:r>
    </w:p>
    <w:p w:rsidR="00266FC2" w:rsidP="00C32C33">
      <w:pPr>
        <w:bidi w:val="0"/>
        <w:ind w:left="361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 V § 73 ods. 3 písmeno a) sa slová „ods. 6“ nahrádzajú slovami „ods. 7“.</w:t>
      </w:r>
    </w:p>
    <w:p w:rsidR="00266FC2" w:rsidP="00C32C33">
      <w:pPr>
        <w:bidi w:val="0"/>
        <w:ind w:left="361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 V § 74 ods. 2 písmeno g) sa slová „ods. 8“ nahrádzajú slovami „ods. 9“.“</w:t>
      </w:r>
    </w:p>
    <w:p w:rsidR="00266FC2" w:rsidP="00266FC2">
      <w:pPr>
        <w:bidi w:val="0"/>
        <w:rPr>
          <w:rFonts w:ascii="Times New Roman" w:hAnsi="Times New Roman"/>
          <w:szCs w:val="24"/>
        </w:rPr>
      </w:pPr>
    </w:p>
    <w:p w:rsidR="00266FC2" w:rsidP="00266FC2">
      <w:pPr>
        <w:bidi w:val="0"/>
        <w:rPr>
          <w:rFonts w:ascii="Times New Roman" w:hAnsi="Times New Roman"/>
          <w:szCs w:val="24"/>
        </w:rPr>
      </w:pPr>
    </w:p>
    <w:p w:rsidR="00266FC2" w:rsidP="00266FC2">
      <w:pPr>
        <w:bidi w:val="0"/>
        <w:ind w:left="424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Zákonom č. 56/2018 Z. z. o posudzovaní zhody výrobku, sprístupňovaní určeného výrobku na trhu a o zmene a doplnení niektorých zákonov bol do § 38 zákona č. 351/2011 Z. z. o elektronických komunikáciách vložený nový odsek 3, čím došlo k prečíslovaniu doterajších odsekov 3 až 9 na odseky 4 až 10. Táto zmena sa však nepremietla v ustanoveniach ukladajúcich sankcie. Vzhľadom na skutočnosť, aby nedošlo k spochybneniu možnosti Úradu pre reguláciu elektronických komunikácií a poštových služieb ukladať nápravné opatrenia a sankcie pri výkone dohľadu, navrhuje sa uskutočniť potrebné legislatívno – technické zmeny v dotknutých ustanoveniach.</w:t>
      </w:r>
    </w:p>
    <w:p w:rsidR="00266FC2" w:rsidP="00266FC2">
      <w:pPr>
        <w:bidi w:val="0"/>
        <w:rPr>
          <w:rFonts w:ascii="Times New Roman" w:hAnsi="Times New Roman"/>
        </w:rPr>
      </w:pPr>
    </w:p>
    <w:p w:rsidR="00266FC2" w:rsidP="00027D5C">
      <w:pPr>
        <w:bidi w:val="0"/>
        <w:ind w:left="36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čl. CXXXI 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CXXXI, 3. bode </w:t>
      </w:r>
      <w:r>
        <w:rPr>
          <w:rFonts w:ascii="Symbol" w:eastAsia="Times New Roman" w:hAnsi="Symbol" w:cs="Times New Roman"/>
          <w:sz w:val="24"/>
          <w:szCs w:val="24"/>
          <w:rtl w:val="0"/>
        </w:rPr>
        <w:sym w:font="Symbol" w:char="F05B"/>
      </w:r>
      <w:r>
        <w:rPr>
          <w:rFonts w:ascii="Times New Roman" w:hAnsi="Times New Roman"/>
          <w:sz w:val="24"/>
          <w:szCs w:val="24"/>
        </w:rPr>
        <w:t>§ 6 ods. 4 písm. h)</w:t>
      </w:r>
      <w:r>
        <w:rPr>
          <w:rFonts w:ascii="Symbol" w:eastAsia="Times New Roman" w:hAnsi="Symbol" w:cs="Times New Roman"/>
          <w:sz w:val="24"/>
          <w:szCs w:val="24"/>
          <w:rtl w:val="0"/>
        </w:rPr>
        <w:sym w:font="Symbol" w:char="F05D"/>
      </w:r>
      <w:r>
        <w:rPr>
          <w:rFonts w:ascii="Times New Roman" w:hAnsi="Times New Roman"/>
          <w:sz w:val="24"/>
          <w:szCs w:val="24"/>
        </w:rPr>
        <w:t xml:space="preserve"> sa slová „iný rovnocenný doklad,“ nahrádzajú slovami „obdobný doklad vydaný príslušným orgánom štátu, ktorého je príslušníkom,“. 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Pozmeňujúci návrh zjednocuje formuláciu citovaných ustanovení s formuláciou používanou naprieč celým návrhom zákona.</w:t>
      </w:r>
    </w:p>
    <w:p w:rsidR="00027D5C" w:rsidP="00027D5C">
      <w:pPr>
        <w:bidi w:val="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CXXXV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CXXXV, 1. bod znie: 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„1.  V § 6 ods. 3 druhej vete sa  na konci pripájajú tieto slová: „a ak ide o cudzinca, výpisom z registra trestov alebo obdobným dokladom vydaným štátom, ktorého je občanom, ktorý nesmie byť starší ako tri mesiace“.“. </w:t>
      </w:r>
    </w:p>
    <w:p w:rsidR="00027D5C" w:rsidP="00027D5C">
      <w:pPr>
        <w:bidi w:val="0"/>
        <w:jc w:val="both"/>
        <w:rPr>
          <w:rFonts w:ascii="Times New Roman" w:hAnsi="Times New Roman"/>
          <w:szCs w:val="24"/>
        </w:rPr>
      </w:pPr>
    </w:p>
    <w:p w:rsidR="00027D5C" w:rsidP="00027D5C">
      <w:pPr>
        <w:bidi w:val="0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Pozmeňujúci návrh legislatívno-technicky spresňuje miesto vloženia navrhovaných slov. </w:t>
      </w:r>
    </w:p>
    <w:p w:rsidR="00027D5C" w:rsidP="00027D5C">
      <w:pPr>
        <w:bidi w:val="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CXXXV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CXXXV, 3. bode, § 27 ods. 12 sa slová „výpisu z registra</w:t>
      </w:r>
      <w:r>
        <w:rPr>
          <w:rFonts w:ascii="Times New Roman" w:hAnsi="Times New Roman"/>
          <w:sz w:val="24"/>
          <w:szCs w:val="24"/>
          <w:vertAlign w:val="superscript"/>
        </w:rPr>
        <w:t>46a</w:t>
      </w:r>
      <w:r>
        <w:rPr>
          <w:rFonts w:ascii="Times New Roman" w:hAnsi="Times New Roman"/>
          <w:sz w:val="24"/>
          <w:szCs w:val="24"/>
        </w:rPr>
        <w:t>)“  nahrádzajú slovami „výpisu z registra trestov</w:t>
      </w:r>
      <w:r>
        <w:rPr>
          <w:rFonts w:ascii="Times New Roman" w:hAnsi="Times New Roman"/>
          <w:sz w:val="24"/>
          <w:szCs w:val="24"/>
          <w:vertAlign w:val="superscript"/>
        </w:rPr>
        <w:t>46a</w:t>
      </w:r>
      <w:r>
        <w:rPr>
          <w:rFonts w:ascii="Times New Roman" w:hAnsi="Times New Roman"/>
          <w:sz w:val="24"/>
          <w:szCs w:val="24"/>
        </w:rPr>
        <w:t>)“.</w:t>
      </w:r>
    </w:p>
    <w:p w:rsidR="00027D5C" w:rsidP="00027D5C">
      <w:pPr>
        <w:pStyle w:val="ListParagraph"/>
        <w:bidi w:val="0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Pozmeňujúci návrh pojmovo precizuje znenie citovaného ustanovenia. </w:t>
      </w:r>
    </w:p>
    <w:p w:rsidR="00027D5C" w:rsidP="00027D5C">
      <w:pPr>
        <w:bidi w:val="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CXXXV, čl. CXLII, čl. CXLV a čl. CXLVI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CXXXV, 4. bode, § 50 ods. 7, čl. CXLII, § 14 ods. 2, čl. CXLV (§ 4 ods. 2 a § 11 ods. 2) a čl. CXLVI, 4. bode (§ 15 ods. 5)  sa za slovo „podobe“ vkladajú slová „prostredníctvom elektronickej komunikácie“. </w:t>
      </w:r>
    </w:p>
    <w:p w:rsidR="00027D5C" w:rsidP="00027D5C">
      <w:pPr>
        <w:bidi w:val="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Pozmeňujúci návrh zjednocuje formuláciu citovaných ustanovení s formuláciou používanou naprieč celým návrhom zákona.</w:t>
      </w:r>
    </w:p>
    <w:p w:rsidR="00027D5C" w:rsidP="00027D5C">
      <w:pPr>
        <w:bidi w:val="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CXXXVII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CXXXVII (§ 7 ods. 7) sa slová „časti vety pred bodkočiarkou sa vypúšťajú slová „nie starším ako tri mesiace za slovami „registra trestov“ a na konci““ nahrádzajú slovami „druhej vete sa vypúšťajú prvé slová „nie starším ako tri mesiace“ a na konci odseku 7“.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Pozmeňujúci návrh legislatívno-technicky precizuje navrhované znenie v zmysle presnej identifikácie umiestnenia vypúšťaných slov. </w:t>
      </w:r>
    </w:p>
    <w:p w:rsidR="00027D5C" w:rsidP="00027D5C">
      <w:pPr>
        <w:bidi w:val="0"/>
        <w:ind w:left="4253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 čl. CXXXVIII, čl. CXLVII, čl. CXLVIII, čl. CXLIX, čl. CLVI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CXXXVIII, 2. bode., poznámke pod čiarou k odkazu 4a, čl. CXLVII, 1. bode, poznámke pod čiarou k odkazu 16a, v čl. CXLVIII, 1. bode, poznámke pod čiarou k odkazu 1, v čl. CXLIX, 1. bode, poznámke pod čiarou k odkazu 4a a v čl. CLVI, poznámke pod čiarou k odkazu 10a sa za slová „ods. 4“ vkladajú slová „písm. a)“. 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Pozmeňujúci návrh konkretizuje citáciu právneho predpisu v poznámke pod čiarou v zmysle praxe zaužívanej jednotlivými novelizačnými článkami predloženého návrhu zákona. </w:t>
      </w:r>
    </w:p>
    <w:p w:rsidR="00027D5C" w:rsidP="00027D5C">
      <w:pPr>
        <w:bidi w:val="0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CXLI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CXLI, 2. bode </w:t>
      </w:r>
      <w:r>
        <w:rPr>
          <w:rFonts w:ascii="Symbol" w:eastAsia="Times New Roman" w:hAnsi="Symbol" w:cs="Times New Roman"/>
          <w:sz w:val="24"/>
          <w:szCs w:val="24"/>
          <w:rtl w:val="0"/>
        </w:rPr>
        <w:sym w:font="Symbol" w:char="F05B"/>
      </w:r>
      <w:r>
        <w:rPr>
          <w:rFonts w:ascii="Times New Roman" w:hAnsi="Times New Roman"/>
          <w:sz w:val="24"/>
          <w:szCs w:val="24"/>
        </w:rPr>
        <w:t>§ 10 ods. 1 písm. b)</w:t>
      </w:r>
      <w:r>
        <w:rPr>
          <w:rFonts w:ascii="Symbol" w:eastAsia="Times New Roman" w:hAnsi="Symbol" w:cs="Times New Roman"/>
          <w:sz w:val="24"/>
          <w:szCs w:val="24"/>
          <w:rtl w:val="0"/>
        </w:rPr>
        <w:sym w:font="Symbol" w:char="F05D"/>
      </w:r>
      <w:r>
        <w:rPr>
          <w:rFonts w:ascii="Times New Roman" w:hAnsi="Times New Roman"/>
          <w:sz w:val="24"/>
          <w:szCs w:val="24"/>
        </w:rPr>
        <w:t xml:space="preserve"> a 4. bode </w:t>
      </w:r>
      <w:r>
        <w:rPr>
          <w:rFonts w:ascii="Symbol" w:eastAsia="Times New Roman" w:hAnsi="Symbol" w:cs="Times New Roman"/>
          <w:sz w:val="24"/>
          <w:szCs w:val="24"/>
          <w:rtl w:val="0"/>
        </w:rPr>
        <w:sym w:font="Symbol" w:char="F05B"/>
      </w:r>
      <w:r>
        <w:rPr>
          <w:rFonts w:ascii="Times New Roman" w:hAnsi="Times New Roman"/>
          <w:sz w:val="24"/>
          <w:szCs w:val="24"/>
        </w:rPr>
        <w:t>§ 10 ods. 2 písm. c)</w:t>
      </w:r>
      <w:r>
        <w:rPr>
          <w:rFonts w:ascii="Symbol" w:eastAsia="Times New Roman" w:hAnsi="Symbol" w:cs="Times New Roman"/>
          <w:sz w:val="24"/>
          <w:szCs w:val="24"/>
          <w:rtl w:val="0"/>
        </w:rPr>
        <w:sym w:font="Symbol" w:char="F05D"/>
      </w:r>
      <w:r>
        <w:rPr>
          <w:rFonts w:ascii="Times New Roman" w:hAnsi="Times New Roman"/>
          <w:sz w:val="24"/>
          <w:szCs w:val="24"/>
        </w:rPr>
        <w:t xml:space="preserve"> sa slová „fyzických osôb pôsobiacich v štatutárnom orgáne“ nahrádzajú slovami „štatutárneho orgánu alebo členov štatutárneho orgánu“. 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Pozmeňujúci návrh pojmovo precizuje navrhované znenie v zmysle v návrhu zákona zaužívanej praxe. 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 čl. CXLI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CXLI, 9. bode sa odkaz „</w:t>
      </w:r>
      <w:r>
        <w:rPr>
          <w:rFonts w:ascii="Times New Roman" w:hAnsi="Times New Roman"/>
          <w:sz w:val="24"/>
          <w:szCs w:val="24"/>
          <w:vertAlign w:val="superscript"/>
        </w:rPr>
        <w:t>32a</w:t>
      </w:r>
      <w:r>
        <w:rPr>
          <w:rFonts w:ascii="Times New Roman" w:hAnsi="Times New Roman"/>
          <w:sz w:val="24"/>
          <w:szCs w:val="24"/>
        </w:rPr>
        <w:t>)“ nahrádza odkazom „</w:t>
      </w:r>
      <w:r>
        <w:rPr>
          <w:rFonts w:ascii="Times New Roman" w:hAnsi="Times New Roman"/>
          <w:sz w:val="24"/>
          <w:szCs w:val="24"/>
          <w:vertAlign w:val="superscript"/>
        </w:rPr>
        <w:t>23a</w:t>
      </w:r>
      <w:r>
        <w:rPr>
          <w:rFonts w:ascii="Times New Roman" w:hAnsi="Times New Roman"/>
          <w:sz w:val="24"/>
          <w:szCs w:val="24"/>
        </w:rPr>
        <w:t xml:space="preserve">)“ a poznámka pod čiarou k odkazu 32a sa vypúšťa. 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Pozmeňujúci návrh vypúšťa duplicitnú poznámku pod čiarou k odkazu 32a, nakoľko citácia rovnakého právneho predpisu je obsiahnutá už v poznámke pod čiarou k odkazu 23a zavedenej v 2. bode predmetného článku. 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 čl. CLIII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CLIII, 1. bod znie: 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„1.  V § 12 ods. 5 a § 169 ods. 5 sa za slovom „právoplatnosť“ vypúšťa čiarka a slová „a predložiť Národnej banke Slovenska výpis z obchodného registra do desiatich dní odo dňa nadobudnutia právoplatnosti rozhodnutia súdu o vykonaní zápisu do obchodného registra alebo zmeny zápisu v obchodnom registri“.“. 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Pozmeňujúci návrh legislatívno-technicky precizuje znenie novelizačného bodu a vyníma z neho úpravu § 192 ods. 5, ktorú je potrebné riešiť samostatným bodom. </w:t>
      </w:r>
    </w:p>
    <w:p w:rsidR="00027D5C" w:rsidP="00027D5C">
      <w:pPr>
        <w:bidi w:val="0"/>
        <w:ind w:left="4253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 čl. CLIII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CLIII sa na konci pripája 6. bod, ktorý znie: 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„6. V § 192 ods. 5 sa za druhým slovom „zaisťovne“ vypúšťa čiarka a slová „a predložiť Národnej banke Slovenska výpis z obchodného registra do desiatich dní odo dňa nadobudnutia právoplatnosti rozhodnutia súdu o vykonaní zmeny zápisu v obchodnom registri“.“. 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Pozmeňujúci návrh do predmetného novelizačného článku dopĺňa nový bod, ktorého znenie vyplýva z návrhu na zmenu v čl. CLIII, 1. bode, v rámci ktorého sa úprava § 192 ods. 5 vypustila.</w:t>
      </w:r>
    </w:p>
    <w:p w:rsidR="00027D5C" w:rsidP="00027D5C">
      <w:pPr>
        <w:bidi w:val="0"/>
        <w:ind w:left="4253"/>
        <w:jc w:val="both"/>
        <w:rPr>
          <w:rFonts w:ascii="Times New Roman" w:hAnsi="Times New Roman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 čl. CLIX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CLIX, § 9 ods. 3 písm. a) sa slovo „vpísané“ nahrádza slovom „zapísané“. 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Pozmeňujúci návrh terminologicky spresňuje citované ustanovenie, nakoľko vlastnícke práva sú v zmysle § 4 zákona č. 162/1995 Z. z. na liste vlastníctva „zapísané“. </w:t>
      </w:r>
    </w:p>
    <w:p w:rsidR="00027D5C" w:rsidP="00027D5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 čl. CLX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CLX, 3. bode, poznámka pod čiarou k odkazu 70 znie: 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70</w:t>
      </w:r>
      <w:r>
        <w:rPr>
          <w:rFonts w:ascii="Times New Roman" w:hAnsi="Times New Roman"/>
          <w:sz w:val="24"/>
          <w:szCs w:val="24"/>
        </w:rPr>
        <w:t>) Zákon č. .../2018 Z. z. o niektorých opatreniach na znižovanie administratívnej záťaže využívaním informačných systémov verejnej správy a o zmene a doplnení niektorých zákonov (zákon proti byrokracii).“.</w:t>
      </w:r>
    </w:p>
    <w:p w:rsidR="00027D5C" w:rsidP="00027D5C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7D5C" w:rsidRPr="00C32C33" w:rsidP="00C32C33">
      <w:pPr>
        <w:bidi w:val="0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Pozmeňujúci návrh koriguje text citácie právneho predpisu v poznámke pod č</w:t>
      </w:r>
      <w:r w:rsidR="00C32C33">
        <w:rPr>
          <w:rFonts w:ascii="Times New Roman" w:hAnsi="Times New Roman"/>
          <w:szCs w:val="24"/>
        </w:rPr>
        <w:t>iarou.</w:t>
      </w:r>
    </w:p>
    <w:p w:rsidR="00027D5C" w:rsidP="00027D5C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7D5C" w:rsidP="00027D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čl. CLXI </w:t>
      </w:r>
    </w:p>
    <w:p w:rsidR="00027D5C" w:rsidP="00027D5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CLXI sa odkaz 1a a poznámka pod čiarou k odkazu 1a nahrádzajú odkazom 20a a poznámkou pod čiarou k odkazu 20a a primerane sa upraví aj znenie úvodnej vety k poznámke pod čiarou. </w:t>
      </w:r>
    </w:p>
    <w:p w:rsidR="00027D5C" w:rsidP="00027D5C">
      <w:pPr>
        <w:bidi w:val="0"/>
        <w:jc w:val="both"/>
        <w:rPr>
          <w:rFonts w:ascii="Times New Roman" w:hAnsi="Times New Roman"/>
          <w:szCs w:val="24"/>
        </w:rPr>
      </w:pPr>
    </w:p>
    <w:p w:rsidR="00027D5C" w:rsidP="00027D5C">
      <w:pPr>
        <w:bidi w:val="0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Pozmeňujúci návrh koriguje nesprávne označenie vkladaného odkazu a k nemu prislúchajúcej poznámky pod čiarou.</w:t>
      </w:r>
    </w:p>
    <w:p w:rsidR="00EC7EFD" w:rsidP="00027D5C">
      <w:pPr>
        <w:bidi w:val="0"/>
        <w:rPr>
          <w:rFonts w:ascii="Times New Roman" w:hAnsi="Times New Roman"/>
        </w:rPr>
      </w:pPr>
    </w:p>
    <w:p w:rsidR="00EC7EFD" w:rsidP="00027D5C">
      <w:pPr>
        <w:bidi w:val="0"/>
        <w:rPr>
          <w:rFonts w:ascii="Times New Roman" w:hAnsi="Times New Roman"/>
        </w:rPr>
      </w:pPr>
    </w:p>
    <w:p w:rsidR="00EC7EFD" w:rsidP="00027D5C">
      <w:pPr>
        <w:bidi w:val="0"/>
        <w:rPr>
          <w:rFonts w:ascii="Times New Roman" w:hAnsi="Times New Roman"/>
        </w:rPr>
      </w:pPr>
    </w:p>
    <w:p w:rsidR="00EC7EFD" w:rsidP="00027D5C">
      <w:pPr>
        <w:bidi w:val="0"/>
        <w:rPr>
          <w:rFonts w:ascii="Times New Roman" w:hAnsi="Times New Roman"/>
        </w:rPr>
      </w:pPr>
    </w:p>
    <w:p w:rsidR="00B66453" w:rsidP="00027D5C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70515"/>
    <w:multiLevelType w:val="hybridMultilevel"/>
    <w:tmpl w:val="9E0A811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C0418"/>
    <w:rsid w:val="00027D5C"/>
    <w:rsid w:val="00113DEF"/>
    <w:rsid w:val="00266FC2"/>
    <w:rsid w:val="004D2ED7"/>
    <w:rsid w:val="007C0418"/>
    <w:rsid w:val="00B66453"/>
    <w:rsid w:val="00BB55DF"/>
    <w:rsid w:val="00C32C33"/>
    <w:rsid w:val="00E8685D"/>
    <w:rsid w:val="00EC51CC"/>
    <w:rsid w:val="00EC7EF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E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EC7EFD"/>
    <w:pPr>
      <w:spacing w:after="120"/>
      <w:jc w:val="left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EC7EF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EC7EF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EC7EFD"/>
    <w:rPr>
      <w:rFonts w:ascii="Times New Roman" w:hAnsi="Times New Roman"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C7EF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7EFD"/>
    <w:rPr>
      <w:rFonts w:ascii="Segoe UI" w:hAnsi="Segoe UI" w:cs="Segoe UI"/>
      <w:sz w:val="18"/>
      <w:szCs w:val="18"/>
      <w:rtl w:val="0"/>
      <w:cs w:val="0"/>
    </w:rPr>
  </w:style>
  <w:style w:type="paragraph" w:styleId="ListParagraph">
    <w:name w:val="List Paragraph"/>
    <w:basedOn w:val="Normal"/>
    <w:uiPriority w:val="34"/>
    <w:qFormat/>
    <w:rsid w:val="00027D5C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119</TotalTime>
  <Pages>20</Pages>
  <Words>4903</Words>
  <Characters>27948</Characters>
  <Application>Microsoft Office Word</Application>
  <DocSecurity>0</DocSecurity>
  <Lines>0</Lines>
  <Paragraphs>0</Paragraphs>
  <ScaleCrop>false</ScaleCrop>
  <Company>Kancelaria NRSR</Company>
  <LinksUpToDate>false</LinksUpToDate>
  <CharactersWithSpaces>32786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5</cp:revision>
  <cp:lastPrinted>2018-05-09T09:32:00Z</cp:lastPrinted>
  <dcterms:created xsi:type="dcterms:W3CDTF">2018-04-18T10:08:00Z</dcterms:created>
  <dcterms:modified xsi:type="dcterms:W3CDTF">2018-05-09T09:37:00Z</dcterms:modified>
</cp:coreProperties>
</file>