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1DEE" w:rsidP="00171DEE">
      <w:pPr>
        <w:pStyle w:val="BodyText"/>
        <w:widowControl/>
        <w:bidi w:val="0"/>
        <w:jc w:val="right"/>
        <w:rPr>
          <w:sz w:val="18"/>
          <w:szCs w:val="18"/>
        </w:rPr>
      </w:pPr>
      <w:r w:rsidRPr="00223F5B">
        <w:rPr>
          <w:sz w:val="18"/>
          <w:szCs w:val="18"/>
        </w:rPr>
        <w:t>Príloha č.</w:t>
      </w:r>
      <w:r>
        <w:rPr>
          <w:sz w:val="18"/>
          <w:szCs w:val="18"/>
        </w:rPr>
        <w:t xml:space="preserve"> 1 </w:t>
      </w:r>
      <w:r w:rsidRPr="00223F5B">
        <w:rPr>
          <w:sz w:val="18"/>
          <w:szCs w:val="18"/>
        </w:rPr>
        <w:t xml:space="preserve">k uzneseniu NR SR zo </w:t>
      </w:r>
      <w:r>
        <w:rPr>
          <w:sz w:val="18"/>
          <w:szCs w:val="18"/>
        </w:rPr>
        <w:t>.......... 201</w:t>
      </w:r>
      <w:r w:rsidRPr="00223F5B">
        <w:rPr>
          <w:sz w:val="18"/>
          <w:szCs w:val="18"/>
        </w:rPr>
        <w:t>8 č</w:t>
      </w:r>
      <w:r>
        <w:rPr>
          <w:sz w:val="18"/>
          <w:szCs w:val="18"/>
        </w:rPr>
        <w:t>. ............</w:t>
      </w:r>
    </w:p>
    <w:p w:rsidR="00171DEE" w:rsidP="00171DEE">
      <w:pPr>
        <w:pStyle w:val="BodyText"/>
        <w:widowControl/>
        <w:bidi w:val="0"/>
        <w:jc w:val="right"/>
        <w:rPr>
          <w:sz w:val="18"/>
          <w:szCs w:val="18"/>
        </w:rPr>
      </w:pPr>
    </w:p>
    <w:p w:rsidR="00171DEE" w:rsidP="00171DEE">
      <w:pPr>
        <w:pStyle w:val="BodyText"/>
        <w:widowControl/>
        <w:bidi w:val="0"/>
        <w:jc w:val="right"/>
        <w:rPr>
          <w:sz w:val="18"/>
          <w:szCs w:val="18"/>
        </w:rPr>
      </w:pPr>
    </w:p>
    <w:p w:rsidR="00171DEE" w:rsidP="00171DEE">
      <w:pPr>
        <w:pStyle w:val="BodyText"/>
        <w:widowControl/>
        <w:bidi w:val="0"/>
        <w:jc w:val="right"/>
        <w:rPr>
          <w:sz w:val="18"/>
          <w:szCs w:val="18"/>
        </w:rPr>
      </w:pPr>
    </w:p>
    <w:p w:rsidR="00171DEE" w:rsidRPr="00F45EF6" w:rsidP="00171DEE">
      <w:pPr>
        <w:pStyle w:val="tl"/>
        <w:pBdr>
          <w:bottom w:val="single" w:sz="4" w:space="1" w:color="auto"/>
        </w:pBdr>
        <w:bidi w:val="0"/>
        <w:jc w:val="center"/>
        <w:rPr>
          <w:rFonts w:ascii="Arial" w:hAnsi="Arial" w:cs="Arial"/>
          <w:b/>
          <w:sz w:val="24"/>
          <w:szCs w:val="24"/>
        </w:rPr>
      </w:pPr>
      <w:r w:rsidRPr="00F45EF6">
        <w:rPr>
          <w:rFonts w:ascii="Arial" w:hAnsi="Arial" w:cs="Arial"/>
          <w:b/>
          <w:sz w:val="24"/>
          <w:szCs w:val="24"/>
        </w:rPr>
        <w:t>Zmena Legislatívnych pravidiel tvorby zákonov</w:t>
      </w:r>
    </w:p>
    <w:p w:rsidR="00171DEE" w:rsidRPr="00F45EF6" w:rsidP="00171DEE">
      <w:pPr>
        <w:pStyle w:val="tl"/>
        <w:bidi w:val="0"/>
        <w:rPr>
          <w:rFonts w:ascii="Arial" w:hAnsi="Arial" w:cs="Arial"/>
          <w:sz w:val="24"/>
          <w:szCs w:val="24"/>
        </w:rPr>
      </w:pPr>
    </w:p>
    <w:p w:rsidR="00171DEE" w:rsidRPr="00F45EF6" w:rsidP="00171DEE">
      <w:pPr>
        <w:pStyle w:val="tl"/>
        <w:bidi w:val="0"/>
        <w:ind w:left="0" w:firstLine="709"/>
        <w:rPr>
          <w:rFonts w:ascii="Arial" w:hAnsi="Arial" w:cs="Arial"/>
          <w:sz w:val="24"/>
          <w:szCs w:val="24"/>
        </w:rPr>
      </w:pPr>
      <w:r w:rsidRPr="00F45EF6">
        <w:rPr>
          <w:rFonts w:ascii="Arial" w:hAnsi="Arial" w:cs="Arial"/>
          <w:sz w:val="24"/>
          <w:szCs w:val="24"/>
        </w:rPr>
        <w:t>Legislatívne pravidlá tvorby zákonov schválené uznesením Národnej rady Slovenskej republiky z 18. decembra 1996 č. 519</w:t>
      </w:r>
      <w:r w:rsidRPr="00171DEE">
        <w:rPr>
          <w:rFonts w:ascii="Arial" w:hAnsi="Arial"/>
          <w:sz w:val="24"/>
          <w:szCs w:val="24"/>
        </w:rPr>
        <w:t xml:space="preserve"> </w:t>
      </w:r>
      <w:r w:rsidRPr="00171DEE">
        <w:rPr>
          <w:rFonts w:ascii="Arial" w:hAnsi="Arial" w:cs="Arial"/>
          <w:sz w:val="24"/>
          <w:szCs w:val="24"/>
        </w:rPr>
        <w:t>v znení uznesenia Národnej rady Slovenskej republiky zo 6. novembra 2008 č. 1146</w:t>
      </w:r>
      <w:r w:rsidRPr="00F45EF6">
        <w:rPr>
          <w:rFonts w:ascii="Arial" w:hAnsi="Arial" w:cs="Arial"/>
          <w:sz w:val="24"/>
          <w:szCs w:val="24"/>
        </w:rPr>
        <w:t xml:space="preserve"> sa menia </w:t>
      </w:r>
      <w:r>
        <w:rPr>
          <w:rFonts w:ascii="Arial" w:hAnsi="Arial" w:cs="Arial"/>
          <w:sz w:val="24"/>
          <w:szCs w:val="24"/>
        </w:rPr>
        <w:t xml:space="preserve">a dopĺňajú </w:t>
      </w:r>
      <w:r w:rsidRPr="00F45EF6">
        <w:rPr>
          <w:rFonts w:ascii="Arial" w:hAnsi="Arial" w:cs="Arial"/>
          <w:sz w:val="24"/>
          <w:szCs w:val="24"/>
        </w:rPr>
        <w:t>takto:</w:t>
      </w:r>
    </w:p>
    <w:p w:rsidR="00171DEE" w:rsidRPr="00223F5B" w:rsidP="00171DEE">
      <w:pPr>
        <w:pStyle w:val="BodyText"/>
        <w:widowControl/>
        <w:bidi w:val="0"/>
        <w:jc w:val="right"/>
        <w:rPr>
          <w:sz w:val="18"/>
          <w:szCs w:val="18"/>
        </w:rPr>
      </w:pPr>
    </w:p>
    <w:p w:rsidR="00CC2DF3" w:rsidP="00171DEE">
      <w:pPr>
        <w:tabs>
          <w:tab w:val="left" w:pos="1134"/>
        </w:tabs>
        <w:bidi w:val="0"/>
        <w:jc w:val="both"/>
        <w:rPr>
          <w:sz w:val="24"/>
          <w:szCs w:val="24"/>
        </w:rPr>
      </w:pPr>
    </w:p>
    <w:p w:rsidR="00CC2DF3" w:rsidP="00CC2DF3">
      <w:pPr>
        <w:bidi w:val="0"/>
        <w:ind w:firstLine="1134"/>
        <w:jc w:val="both"/>
        <w:rPr>
          <w:sz w:val="24"/>
          <w:szCs w:val="24"/>
        </w:rPr>
      </w:pPr>
    </w:p>
    <w:p w:rsidR="009D632A" w:rsidP="0060576D">
      <w:pPr>
        <w:numPr>
          <w:numId w:val="1"/>
        </w:numPr>
        <w:bidi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čl. 8 sa slová „</w:t>
      </w:r>
      <w:r w:rsidRPr="009D632A">
        <w:rPr>
          <w:sz w:val="24"/>
          <w:szCs w:val="24"/>
        </w:rPr>
        <w:t>štátny rozpočet a rozpočty obcí</w:t>
      </w:r>
      <w:r>
        <w:rPr>
          <w:sz w:val="24"/>
          <w:szCs w:val="24"/>
        </w:rPr>
        <w:t>“ nahrádzajú slovami „rozpočet verejnej správy“.</w:t>
      </w:r>
    </w:p>
    <w:p w:rsidR="009D632A" w:rsidRPr="0060576D" w:rsidP="0060576D">
      <w:pPr>
        <w:pStyle w:val="Default"/>
        <w:bidi w:val="0"/>
        <w:ind w:left="567" w:firstLine="426"/>
        <w:jc w:val="both"/>
        <w:rPr>
          <w:rFonts w:ascii="Arial" w:hAnsi="Arial" w:cs="Arial"/>
        </w:rPr>
      </w:pPr>
    </w:p>
    <w:p w:rsidR="00CC2DF3" w:rsidP="0060576D">
      <w:pPr>
        <w:numPr>
          <w:numId w:val="1"/>
        </w:numPr>
        <w:bidi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čl. 9 ods. 2 sa slovo „piatich“ nahrádza slovom „dvoch“.</w:t>
      </w:r>
    </w:p>
    <w:p w:rsidR="004B00FC" w:rsidRPr="0060576D" w:rsidP="0060576D">
      <w:pPr>
        <w:pStyle w:val="Default"/>
        <w:bidi w:val="0"/>
        <w:ind w:left="567" w:firstLine="426"/>
        <w:jc w:val="both"/>
        <w:rPr>
          <w:rFonts w:ascii="Arial" w:hAnsi="Arial" w:cs="Arial"/>
        </w:rPr>
      </w:pPr>
    </w:p>
    <w:p w:rsidR="004B00FC" w:rsidP="0060576D">
      <w:pPr>
        <w:numPr>
          <w:numId w:val="1"/>
        </w:numPr>
        <w:bidi w:val="0"/>
        <w:ind w:left="284" w:hanging="284"/>
        <w:jc w:val="both"/>
        <w:rPr>
          <w:sz w:val="24"/>
          <w:szCs w:val="24"/>
        </w:rPr>
      </w:pPr>
      <w:r w:rsidR="00CC2DF3">
        <w:rPr>
          <w:sz w:val="24"/>
          <w:szCs w:val="24"/>
        </w:rPr>
        <w:t>V čl. 9 ods. 3 sa číslovka „55“ nahrádza číslovkou „20“ a číslovka „5“ sa nahrádza číslovkou „2“.</w:t>
      </w:r>
    </w:p>
    <w:p w:rsidR="004B00FC" w:rsidRPr="0060576D" w:rsidP="0060576D">
      <w:pPr>
        <w:pStyle w:val="Default"/>
        <w:bidi w:val="0"/>
        <w:ind w:left="567" w:firstLine="426"/>
        <w:jc w:val="both"/>
        <w:rPr>
          <w:rFonts w:ascii="Arial" w:hAnsi="Arial" w:cs="Arial"/>
        </w:rPr>
      </w:pPr>
    </w:p>
    <w:p w:rsidR="00CC2DF3" w:rsidP="00CC2DF3">
      <w:pPr>
        <w:numPr>
          <w:numId w:val="1"/>
        </w:numPr>
        <w:bidi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čl. 9 ods. 4 a 5 sa číslovka „5“ nahrádza číslovkou „2“.</w:t>
      </w:r>
    </w:p>
    <w:p w:rsidR="004B00FC" w:rsidRPr="0060576D" w:rsidP="0060576D">
      <w:pPr>
        <w:pStyle w:val="Default"/>
        <w:bidi w:val="0"/>
        <w:ind w:left="567" w:firstLine="426"/>
        <w:jc w:val="both"/>
        <w:rPr>
          <w:rFonts w:ascii="Arial" w:hAnsi="Arial" w:cs="Arial"/>
        </w:rPr>
      </w:pPr>
    </w:p>
    <w:p w:rsidR="004B00FC" w:rsidP="004B00FC">
      <w:pPr>
        <w:numPr>
          <w:numId w:val="1"/>
        </w:numPr>
        <w:bidi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Poznámky pod čiarou k odkazom 2, 4, 6, 7 a 8 znejú:</w:t>
      </w:r>
    </w:p>
    <w:p w:rsidR="004B00FC" w:rsidP="004B00FC">
      <w:pPr>
        <w:bidi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Zákon č. 400/2015 Z. z. </w:t>
      </w:r>
      <w:r w:rsidRPr="004B00FC">
        <w:rPr>
          <w:sz w:val="24"/>
          <w:szCs w:val="24"/>
        </w:rPr>
        <w:t>o tvorbe právnych predpisov a o Zbierke zákonov Slovenskej republiky a o zmene a doplnení niektorých zákonov</w:t>
      </w:r>
      <w:r>
        <w:rPr>
          <w:sz w:val="24"/>
          <w:szCs w:val="24"/>
        </w:rPr>
        <w:t xml:space="preserve"> v znení zákona č. 310/2016 Z. z.</w:t>
      </w:r>
    </w:p>
    <w:p w:rsidR="004B00FC" w:rsidP="004B00FC">
      <w:pPr>
        <w:bidi w:val="0"/>
        <w:ind w:left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) § 5 ods. 5 a § 18 ods. 2 zákona č. 400/2015 Z. z. </w:t>
      </w:r>
    </w:p>
    <w:p w:rsidR="004B00FC" w:rsidP="004B00FC">
      <w:pPr>
        <w:bidi w:val="0"/>
        <w:ind w:left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) § 21 zákona č. 400/2015 Z. z. </w:t>
      </w:r>
    </w:p>
    <w:p w:rsidR="004B00FC" w:rsidP="004B00FC">
      <w:pPr>
        <w:bidi w:val="0"/>
        <w:ind w:left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) § 19 ods. 2 zákona č. 400/2015 Z. z. </w:t>
      </w:r>
    </w:p>
    <w:p w:rsidR="004B00FC" w:rsidP="004B00FC">
      <w:pPr>
        <w:bidi w:val="0"/>
        <w:ind w:left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) § 33 ods. 1 a 2 zákona č. </w:t>
      </w:r>
      <w:r w:rsidR="00680984">
        <w:rPr>
          <w:sz w:val="24"/>
          <w:szCs w:val="24"/>
        </w:rPr>
        <w:t>523/2004</w:t>
      </w:r>
      <w:r>
        <w:rPr>
          <w:sz w:val="24"/>
          <w:szCs w:val="24"/>
        </w:rPr>
        <w:t xml:space="preserve"> Z. z.</w:t>
      </w:r>
      <w:r w:rsidR="00680984">
        <w:rPr>
          <w:sz w:val="24"/>
          <w:szCs w:val="24"/>
        </w:rPr>
        <w:t xml:space="preserve"> </w:t>
      </w:r>
      <w:r w:rsidRPr="00680984" w:rsidR="00680984">
        <w:rPr>
          <w:sz w:val="24"/>
          <w:szCs w:val="24"/>
        </w:rPr>
        <w:t>o rozpočtových pravidlách verejnej správy a o zmene a doplnení niektorých zákonov</w:t>
      </w:r>
      <w:r w:rsidR="00680984">
        <w:rPr>
          <w:sz w:val="24"/>
          <w:szCs w:val="24"/>
        </w:rPr>
        <w:t xml:space="preserve"> v znení neskorších predpisov.</w:t>
      </w:r>
      <w:r>
        <w:rPr>
          <w:sz w:val="24"/>
          <w:szCs w:val="24"/>
        </w:rPr>
        <w:t>“.</w:t>
      </w:r>
    </w:p>
    <w:p w:rsidR="004B00FC" w:rsidP="004B00FC">
      <w:pPr>
        <w:bidi w:val="0"/>
        <w:ind w:left="284"/>
        <w:jc w:val="both"/>
        <w:rPr>
          <w:sz w:val="24"/>
          <w:szCs w:val="24"/>
        </w:rPr>
      </w:pPr>
    </w:p>
    <w:p w:rsidR="00D252E3" w:rsidP="00D252E3">
      <w:pPr>
        <w:numPr>
          <w:numId w:val="1"/>
        </w:numPr>
        <w:bidi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poznámke pod čiarou k odkazu 10 sa citácia „§ 3 ods. 1 zákona Národnej rady Slovenskej republiky č. 1/1993 Z. z.“ nahrádza citáciou „§ 19 ods. 1 zákona č. 400/2015 Z. z.“  a v poznámke pod čiarou k odkazu 11 sa citácia „§ 9 ods. 1 zákona Národnej rady Slovenskej republiky č. 1/1993 Z. z.“ nahrádza citáciou „§ 11 ods. 1 zákona č. 400/2015 Z. z.“.</w:t>
      </w:r>
    </w:p>
    <w:p w:rsidR="00D252E3" w:rsidP="00D252E3">
      <w:pPr>
        <w:bidi w:val="0"/>
        <w:ind w:left="284"/>
        <w:jc w:val="both"/>
        <w:rPr>
          <w:sz w:val="24"/>
          <w:szCs w:val="24"/>
        </w:rPr>
      </w:pPr>
    </w:p>
    <w:p w:rsidR="00CC2DF3" w:rsidP="00CC2DF3">
      <w:pPr>
        <w:numPr>
          <w:numId w:val="1"/>
        </w:numPr>
        <w:bidi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čl. 12 ods. 2 sa na konci pripája </w:t>
      </w:r>
      <w:r w:rsidR="004B00FC">
        <w:rPr>
          <w:sz w:val="24"/>
          <w:szCs w:val="24"/>
        </w:rPr>
        <w:t>táto veta</w:t>
      </w:r>
      <w:r>
        <w:rPr>
          <w:sz w:val="24"/>
          <w:szCs w:val="24"/>
        </w:rPr>
        <w:t xml:space="preserve">: „Kancelária zabezpečuje </w:t>
      </w:r>
      <w:r w:rsidR="00AF2447">
        <w:rPr>
          <w:sz w:val="24"/>
          <w:szCs w:val="24"/>
        </w:rPr>
        <w:t xml:space="preserve">podpísanie </w:t>
      </w:r>
      <w:r>
        <w:rPr>
          <w:sz w:val="24"/>
          <w:szCs w:val="24"/>
        </w:rPr>
        <w:t>schválených zákonov ústavnými činiteľmi v počte 3 výtlačkov.</w:t>
      </w:r>
      <w:r w:rsidR="004B00FC">
        <w:rPr>
          <w:sz w:val="24"/>
          <w:szCs w:val="24"/>
        </w:rPr>
        <w:t>“.</w:t>
      </w:r>
    </w:p>
    <w:p w:rsidR="004B00FC" w:rsidP="004B00FC">
      <w:pPr>
        <w:bidi w:val="0"/>
        <w:ind w:left="284"/>
        <w:jc w:val="both"/>
        <w:rPr>
          <w:sz w:val="24"/>
          <w:szCs w:val="24"/>
        </w:rPr>
      </w:pPr>
    </w:p>
    <w:p w:rsidR="00CC2DF3" w:rsidP="00CC2DF3">
      <w:pPr>
        <w:numPr>
          <w:numId w:val="1"/>
        </w:numPr>
        <w:bidi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čl. 12 ods. 3 sa nad slovo „kancelária“ umiestňuje odkaz 12.</w:t>
      </w:r>
    </w:p>
    <w:p w:rsidR="00CC2DF3" w:rsidP="009B43CE">
      <w:pPr>
        <w:bidi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Poznámka pod čiarou k odkazu 12 znie:</w:t>
      </w:r>
    </w:p>
    <w:p w:rsidR="00CC2DF3" w:rsidP="009B43CE">
      <w:pPr>
        <w:bidi w:val="0"/>
        <w:ind w:firstLine="426"/>
        <w:jc w:val="both"/>
        <w:rPr>
          <w:sz w:val="24"/>
          <w:szCs w:val="24"/>
          <w:vertAlign w:val="superscript"/>
        </w:rPr>
      </w:pPr>
      <w:r w:rsidR="009B43CE">
        <w:rPr>
          <w:sz w:val="24"/>
          <w:szCs w:val="24"/>
        </w:rPr>
        <w:t>„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) § 21 ods. 1 </w:t>
      </w:r>
      <w:r w:rsidR="00D252E3">
        <w:rPr>
          <w:sz w:val="24"/>
          <w:szCs w:val="24"/>
        </w:rPr>
        <w:t xml:space="preserve">písm. a) </w:t>
      </w:r>
      <w:r>
        <w:rPr>
          <w:sz w:val="24"/>
          <w:szCs w:val="24"/>
        </w:rPr>
        <w:t>a</w:t>
      </w:r>
      <w:r w:rsidR="000260AA">
        <w:rPr>
          <w:sz w:val="24"/>
          <w:szCs w:val="24"/>
        </w:rPr>
        <w:t xml:space="preserve"> ods. </w:t>
      </w:r>
      <w:r>
        <w:rPr>
          <w:sz w:val="24"/>
          <w:szCs w:val="24"/>
        </w:rPr>
        <w:t>2 zákona č. 400/2015 Z. z.“.</w:t>
      </w:r>
      <w:r>
        <w:rPr>
          <w:sz w:val="24"/>
          <w:szCs w:val="24"/>
          <w:vertAlign w:val="superscript"/>
        </w:rPr>
        <w:t xml:space="preserve"> </w:t>
      </w:r>
    </w:p>
    <w:p w:rsidR="009B43CE" w:rsidP="009B43CE">
      <w:pPr>
        <w:bidi w:val="0"/>
        <w:ind w:firstLine="426"/>
        <w:jc w:val="both"/>
        <w:rPr>
          <w:sz w:val="24"/>
          <w:szCs w:val="24"/>
        </w:rPr>
      </w:pPr>
    </w:p>
    <w:p w:rsidR="00CC2DF3" w:rsidRPr="009B43CE" w:rsidP="009B43CE">
      <w:pPr>
        <w:pStyle w:val="Default"/>
        <w:numPr>
          <w:numId w:val="1"/>
        </w:numPr>
        <w:bidi w:val="0"/>
        <w:ind w:left="284" w:hanging="284"/>
        <w:rPr>
          <w:rFonts w:ascii="Arial" w:hAnsi="Arial" w:cs="Arial"/>
        </w:rPr>
      </w:pPr>
      <w:r w:rsidRPr="009B43CE">
        <w:rPr>
          <w:rFonts w:ascii="Arial" w:hAnsi="Arial" w:cs="Arial"/>
          <w:bCs/>
        </w:rPr>
        <w:t>Príloha č. 1 znie:</w:t>
      </w:r>
    </w:p>
    <w:p w:rsidR="009B43CE" w:rsidP="00CC2DF3">
      <w:pPr>
        <w:pStyle w:val="Default"/>
        <w:bidi w:val="0"/>
        <w:ind w:left="360"/>
        <w:rPr>
          <w:rFonts w:ascii="Arial" w:hAnsi="Arial" w:cs="Arial"/>
          <w:b/>
          <w:bCs/>
        </w:rPr>
      </w:pPr>
    </w:p>
    <w:p w:rsidR="0060576D" w:rsidP="00CC2DF3">
      <w:pPr>
        <w:pStyle w:val="Default"/>
        <w:bidi w:val="0"/>
        <w:ind w:left="360"/>
        <w:rPr>
          <w:rFonts w:ascii="Arial" w:hAnsi="Arial" w:cs="Arial"/>
          <w:b/>
          <w:bCs/>
        </w:rPr>
      </w:pPr>
    </w:p>
    <w:p w:rsidR="0060576D" w:rsidP="00CC2DF3">
      <w:pPr>
        <w:pStyle w:val="Default"/>
        <w:bidi w:val="0"/>
        <w:ind w:left="360"/>
        <w:rPr>
          <w:rFonts w:ascii="Arial" w:hAnsi="Arial" w:cs="Arial"/>
          <w:b/>
          <w:bCs/>
        </w:rPr>
      </w:pPr>
    </w:p>
    <w:p w:rsidR="0060576D" w:rsidRPr="009B43CE" w:rsidP="00CC2DF3">
      <w:pPr>
        <w:pStyle w:val="Default"/>
        <w:bidi w:val="0"/>
        <w:ind w:left="360"/>
        <w:rPr>
          <w:rFonts w:ascii="Arial" w:hAnsi="Arial" w:cs="Arial"/>
          <w:b/>
          <w:bCs/>
        </w:rPr>
      </w:pPr>
    </w:p>
    <w:p w:rsidR="00CC2DF3" w:rsidRPr="009B43CE" w:rsidP="009B43CE">
      <w:pPr>
        <w:pStyle w:val="Default"/>
        <w:bidi w:val="0"/>
        <w:ind w:left="360"/>
        <w:jc w:val="center"/>
        <w:rPr>
          <w:rFonts w:ascii="Arial" w:hAnsi="Arial" w:cs="Arial"/>
        </w:rPr>
      </w:pPr>
      <w:r w:rsidRPr="009B43CE">
        <w:rPr>
          <w:rFonts w:ascii="Arial" w:hAnsi="Arial" w:cs="Arial"/>
          <w:b/>
          <w:bCs/>
        </w:rPr>
        <w:t>„DOLOŽKA ZLUČITEĽNOSTI</w:t>
      </w:r>
    </w:p>
    <w:p w:rsidR="00CC2DF3" w:rsidRPr="009B43CE" w:rsidP="009B43CE">
      <w:pPr>
        <w:pStyle w:val="Default"/>
        <w:bidi w:val="0"/>
        <w:jc w:val="center"/>
        <w:rPr>
          <w:rFonts w:ascii="Arial" w:hAnsi="Arial" w:cs="Arial"/>
        </w:rPr>
      </w:pPr>
      <w:r w:rsidRPr="009B43CE">
        <w:rPr>
          <w:rFonts w:ascii="Arial" w:hAnsi="Arial" w:cs="Arial"/>
          <w:b/>
          <w:bCs/>
        </w:rPr>
        <w:t>návrhu zákona s právom Európskej únie</w:t>
      </w:r>
    </w:p>
    <w:p w:rsidR="00CC2DF3" w:rsidP="00CC2DF3">
      <w:pPr>
        <w:pStyle w:val="Default"/>
        <w:bidi w:val="0"/>
        <w:ind w:firstLine="426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1. </w:t>
      </w:r>
      <w:r w:rsidRPr="0065228A">
        <w:rPr>
          <w:rFonts w:ascii="Arial" w:hAnsi="Arial" w:cs="Arial"/>
          <w:b/>
        </w:rPr>
        <w:t>Navrhovateľ zákona</w:t>
      </w:r>
      <w:r w:rsidRPr="009B43CE">
        <w:rPr>
          <w:rFonts w:ascii="Arial" w:hAnsi="Arial" w:cs="Arial"/>
        </w:rPr>
        <w:t xml:space="preserve">: </w:t>
      </w:r>
    </w:p>
    <w:p w:rsidR="009B43CE" w:rsidRPr="009B43CE" w:rsidP="00CC2DF3">
      <w:pPr>
        <w:pStyle w:val="Default"/>
        <w:bidi w:val="0"/>
        <w:ind w:firstLine="426"/>
        <w:rPr>
          <w:rFonts w:ascii="Arial" w:hAnsi="Arial" w:cs="Arial"/>
        </w:rPr>
      </w:pPr>
    </w:p>
    <w:p w:rsidR="00CC2DF3" w:rsidP="00CC2DF3">
      <w:pPr>
        <w:pStyle w:val="Default"/>
        <w:bidi w:val="0"/>
        <w:ind w:firstLine="426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2. </w:t>
      </w:r>
      <w:r w:rsidRPr="0065228A">
        <w:rPr>
          <w:rFonts w:ascii="Arial" w:hAnsi="Arial" w:cs="Arial"/>
          <w:b/>
        </w:rPr>
        <w:t>Názov návrhu zákona</w:t>
      </w:r>
      <w:r w:rsidRPr="009B43CE">
        <w:rPr>
          <w:rFonts w:ascii="Arial" w:hAnsi="Arial" w:cs="Arial"/>
        </w:rPr>
        <w:t xml:space="preserve">: </w:t>
      </w:r>
    </w:p>
    <w:p w:rsidR="009B43CE" w:rsidRPr="009B43CE" w:rsidP="00CC2DF3">
      <w:pPr>
        <w:pStyle w:val="Default"/>
        <w:bidi w:val="0"/>
        <w:ind w:firstLine="426"/>
        <w:rPr>
          <w:rFonts w:ascii="Arial" w:hAnsi="Arial" w:cs="Arial"/>
        </w:rPr>
      </w:pPr>
    </w:p>
    <w:p w:rsidR="00CC2DF3" w:rsidRPr="009B43CE" w:rsidP="00CC2DF3">
      <w:pPr>
        <w:pStyle w:val="Default"/>
        <w:bidi w:val="0"/>
        <w:ind w:firstLine="426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3. </w:t>
      </w:r>
      <w:r w:rsidRPr="009B43CE">
        <w:rPr>
          <w:rFonts w:ascii="Arial" w:hAnsi="Arial" w:cs="Arial"/>
          <w:b/>
          <w:bCs/>
        </w:rPr>
        <w:t>Predmet návrhu zákona je – nie je upravený v práve Európskej únie</w:t>
      </w:r>
      <w:r w:rsidRPr="009B43CE">
        <w:rPr>
          <w:rFonts w:ascii="Arial" w:hAnsi="Arial" w:cs="Arial"/>
        </w:rPr>
        <w:t xml:space="preserve">: </w:t>
      </w:r>
    </w:p>
    <w:p w:rsidR="00CC2DF3" w:rsidRPr="009B43CE" w:rsidP="009B43CE">
      <w:pPr>
        <w:pStyle w:val="Default"/>
        <w:bidi w:val="0"/>
        <w:ind w:left="567" w:firstLine="426"/>
        <w:jc w:val="both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a) v primárnom práve (uviesť názov zmluvy a číslo článku), </w:t>
      </w:r>
    </w:p>
    <w:p w:rsidR="00CC2DF3" w:rsidRPr="009B43CE" w:rsidP="0065228A">
      <w:pPr>
        <w:pStyle w:val="Default"/>
        <w:bidi w:val="0"/>
        <w:ind w:left="1276" w:hanging="283"/>
        <w:jc w:val="both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b) v sekundárnom práve (uviesť druh, inštitúciu, číslo, názov a dátum vydania právneho aktu vzťahujúceho sa na upravovanú problematiku), </w:t>
      </w:r>
    </w:p>
    <w:p w:rsidR="00CC2DF3" w:rsidP="0065228A">
      <w:pPr>
        <w:pStyle w:val="Default"/>
        <w:bidi w:val="0"/>
        <w:ind w:left="1276" w:hanging="283"/>
        <w:jc w:val="both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c) v judikatúre Súdneho dvora Európskej únie (uviesť číslo a označenie relevantného rozhodnutia a stručne jeho výrok alebo relevantné právne vety). </w:t>
      </w:r>
    </w:p>
    <w:p w:rsidR="009B43CE" w:rsidRPr="009B43CE" w:rsidP="009B43CE">
      <w:pPr>
        <w:pStyle w:val="Default"/>
        <w:bidi w:val="0"/>
        <w:ind w:left="567" w:firstLine="426"/>
        <w:jc w:val="both"/>
        <w:rPr>
          <w:rFonts w:ascii="Arial" w:hAnsi="Arial" w:cs="Arial"/>
        </w:rPr>
      </w:pPr>
    </w:p>
    <w:p w:rsidR="00CC2DF3" w:rsidRPr="009B43CE" w:rsidP="00CC2DF3">
      <w:pPr>
        <w:pStyle w:val="Default"/>
        <w:bidi w:val="0"/>
        <w:ind w:firstLine="426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4. </w:t>
      </w:r>
      <w:r w:rsidRPr="009B43CE">
        <w:rPr>
          <w:rFonts w:ascii="Arial" w:hAnsi="Arial" w:cs="Arial"/>
          <w:b/>
          <w:bCs/>
        </w:rPr>
        <w:t>Záväzky Slovenskej republiky vo vzťahu k Európskej únii</w:t>
      </w:r>
      <w:r w:rsidRPr="009B43CE">
        <w:rPr>
          <w:rFonts w:ascii="Arial" w:hAnsi="Arial" w:cs="Arial"/>
        </w:rPr>
        <w:t xml:space="preserve">: </w:t>
      </w:r>
    </w:p>
    <w:p w:rsidR="00CC2DF3" w:rsidRPr="009B43CE" w:rsidP="0065228A">
      <w:pPr>
        <w:pStyle w:val="Default"/>
        <w:bidi w:val="0"/>
        <w:ind w:left="1276" w:hanging="283"/>
        <w:jc w:val="both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a) uviesť lehotu na prebranie príslušného právneho aktu Európskej únie, príp. aj osobitnú lehotu účinnosti jeho ustanovení, </w:t>
      </w:r>
    </w:p>
    <w:p w:rsidR="00CC2DF3" w:rsidRPr="009B43CE" w:rsidP="0065228A">
      <w:pPr>
        <w:pStyle w:val="Default"/>
        <w:bidi w:val="0"/>
        <w:ind w:left="1276" w:hanging="283"/>
        <w:jc w:val="both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nápravy, </w:t>
      </w:r>
    </w:p>
    <w:p w:rsidR="00CC2DF3" w:rsidP="0065228A">
      <w:pPr>
        <w:pStyle w:val="Default"/>
        <w:bidi w:val="0"/>
        <w:ind w:left="1276" w:hanging="283"/>
        <w:jc w:val="both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c) uviesť informáciu o právnych predpisoch, v ktorých sú uvádzané právne akty Európskej únie už prebrané, spolu s uvedením rozsahu ich prebrania, príp. potreby prijatia ďalších úprav. </w:t>
      </w:r>
    </w:p>
    <w:p w:rsidR="009B43CE" w:rsidRPr="009B43CE" w:rsidP="009B43CE">
      <w:pPr>
        <w:pStyle w:val="Default"/>
        <w:bidi w:val="0"/>
        <w:ind w:left="567" w:firstLine="426"/>
        <w:jc w:val="both"/>
        <w:rPr>
          <w:rFonts w:ascii="Arial" w:hAnsi="Arial" w:cs="Arial"/>
        </w:rPr>
      </w:pPr>
    </w:p>
    <w:p w:rsidR="00CC2DF3" w:rsidRPr="009B43CE" w:rsidP="00CC2DF3">
      <w:pPr>
        <w:pStyle w:val="Default"/>
        <w:bidi w:val="0"/>
        <w:ind w:firstLine="426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5. </w:t>
      </w:r>
      <w:r w:rsidRPr="009B43CE">
        <w:rPr>
          <w:rFonts w:ascii="Arial" w:hAnsi="Arial" w:cs="Arial"/>
          <w:b/>
          <w:bCs/>
        </w:rPr>
        <w:t>Návrh zákona je zlučiteľný s právom Európskej únie</w:t>
      </w:r>
      <w:r w:rsidRPr="009B43CE">
        <w:rPr>
          <w:rFonts w:ascii="Arial" w:hAnsi="Arial" w:cs="Arial"/>
        </w:rPr>
        <w:t xml:space="preserve">: </w:t>
      </w:r>
    </w:p>
    <w:p w:rsidR="00CC2DF3" w:rsidRPr="009B43CE" w:rsidP="0065228A">
      <w:pPr>
        <w:pStyle w:val="Default"/>
        <w:bidi w:val="0"/>
        <w:ind w:left="1276" w:hanging="283"/>
        <w:jc w:val="both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a) úplne (ak je právny akt prebraný náležite, t. j. v zodpovedajúcej právnej forme, včas, v celom rozsahu a správne), </w:t>
      </w:r>
    </w:p>
    <w:p w:rsidR="00CC2DF3" w:rsidRPr="009B43CE" w:rsidP="0065228A">
      <w:pPr>
        <w:pStyle w:val="Default"/>
        <w:bidi w:val="0"/>
        <w:ind w:left="1276" w:hanging="283"/>
        <w:jc w:val="both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b) čiastočne (uviesť dôvody, predpokladaný termín a spôsob dosiahnutia úplného súladu), </w:t>
      </w:r>
    </w:p>
    <w:p w:rsidR="00CC2DF3" w:rsidP="0065228A">
      <w:pPr>
        <w:pStyle w:val="Default"/>
        <w:bidi w:val="0"/>
        <w:ind w:left="1276" w:hanging="283"/>
        <w:jc w:val="both"/>
        <w:rPr>
          <w:rFonts w:ascii="Arial" w:hAnsi="Arial" w:cs="Arial"/>
        </w:rPr>
      </w:pPr>
      <w:r w:rsidRPr="009B43CE">
        <w:rPr>
          <w:rFonts w:ascii="Arial" w:hAnsi="Arial" w:cs="Arial"/>
        </w:rPr>
        <w:t xml:space="preserve">c) ak nie je, uviesť dôvody, predpokladaný termín a spôsob dosiahnutia úplného súladu. </w:t>
      </w:r>
    </w:p>
    <w:p w:rsidR="009B43CE" w:rsidP="009B43CE">
      <w:pPr>
        <w:pStyle w:val="Default"/>
        <w:bidi w:val="0"/>
        <w:ind w:left="567" w:firstLine="426"/>
        <w:rPr>
          <w:rFonts w:ascii="Arial" w:hAnsi="Arial" w:cs="Arial"/>
        </w:rPr>
      </w:pPr>
    </w:p>
    <w:p w:rsidR="00CC2DF3" w:rsidP="00CC2DF3">
      <w:pPr>
        <w:bidi w:val="0"/>
        <w:ind w:left="360" w:firstLine="426"/>
        <w:jc w:val="both"/>
        <w:rPr>
          <w:rFonts w:cs="Arial"/>
          <w:sz w:val="24"/>
          <w:szCs w:val="24"/>
        </w:rPr>
      </w:pPr>
      <w:r w:rsidRPr="009B43CE">
        <w:rPr>
          <w:rFonts w:cs="Arial"/>
          <w:sz w:val="24"/>
          <w:szCs w:val="24"/>
        </w:rPr>
        <w:t>Ak predmet návrhu zákona nie je v práve Európskej únie upravený, body 4 a 5 sa nevypĺňajú.“.</w:t>
      </w:r>
    </w:p>
    <w:p w:rsidR="009B43CE" w:rsidP="009B43CE">
      <w:pPr>
        <w:bidi w:val="0"/>
        <w:ind w:firstLine="426"/>
        <w:jc w:val="both"/>
        <w:rPr>
          <w:rFonts w:cs="Arial"/>
          <w:sz w:val="24"/>
          <w:szCs w:val="24"/>
        </w:rPr>
      </w:pPr>
    </w:p>
    <w:p w:rsidR="009B43CE" w:rsidP="009B43CE">
      <w:pPr>
        <w:numPr>
          <w:numId w:val="1"/>
        </w:numPr>
        <w:bidi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prílohe č. 2 bode 25 sa slovo „Sk“ nahrádza slovom „eur“.</w:t>
      </w:r>
    </w:p>
    <w:p w:rsidR="009B43CE" w:rsidRPr="009B43CE" w:rsidP="009B43CE">
      <w:pPr>
        <w:bidi w:val="0"/>
        <w:jc w:val="both"/>
        <w:rPr>
          <w:rFonts w:cs="Arial"/>
          <w:sz w:val="24"/>
          <w:szCs w:val="24"/>
        </w:rPr>
      </w:pPr>
    </w:p>
    <w:p w:rsidR="00CC2DF3" w:rsidRPr="009B43CE" w:rsidP="00CC2DF3">
      <w:pPr>
        <w:bidi w:val="0"/>
        <w:ind w:left="284"/>
        <w:jc w:val="both"/>
        <w:rPr>
          <w:rFonts w:cs="Arial"/>
          <w:sz w:val="24"/>
          <w:szCs w:val="24"/>
        </w:rPr>
      </w:pPr>
    </w:p>
    <w:p w:rsidR="00B0386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36C7"/>
    <w:multiLevelType w:val="hybridMultilevel"/>
    <w:tmpl w:val="0D10A49E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1">
    <w:nsid w:val="70D90D9A"/>
    <w:multiLevelType w:val="hybridMultilevel"/>
    <w:tmpl w:val="7BC268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CC2DF3"/>
    <w:rsid w:val="000260AA"/>
    <w:rsid w:val="00171DEE"/>
    <w:rsid w:val="00223F5B"/>
    <w:rsid w:val="0040441A"/>
    <w:rsid w:val="004216F6"/>
    <w:rsid w:val="004B00FC"/>
    <w:rsid w:val="0060576D"/>
    <w:rsid w:val="0065228A"/>
    <w:rsid w:val="00680984"/>
    <w:rsid w:val="0080080A"/>
    <w:rsid w:val="008B2A0F"/>
    <w:rsid w:val="009B43CE"/>
    <w:rsid w:val="009D632A"/>
    <w:rsid w:val="00AF2447"/>
    <w:rsid w:val="00B03863"/>
    <w:rsid w:val="00CB5C0A"/>
    <w:rsid w:val="00CC2DF3"/>
    <w:rsid w:val="00D2455D"/>
    <w:rsid w:val="00D252E3"/>
    <w:rsid w:val="00EE50BF"/>
    <w:rsid w:val="00F45EF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F3"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16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2DF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rsid w:val="00171DEE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71DEE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customStyle="1" w:styleId="tl">
    <w:name w:val="Štýl"/>
    <w:basedOn w:val="BodyText"/>
    <w:rsid w:val="00171DEE"/>
    <w:pPr>
      <w:keepNext w:val="0"/>
      <w:keepLines w:val="0"/>
      <w:spacing w:after="120"/>
      <w:ind w:left="397" w:hanging="397"/>
      <w:jc w:val="both"/>
    </w:pPr>
    <w:rPr>
      <w:rFonts w:ascii="Times New Roman" w:hAnsi="Times New Roman"/>
      <w:sz w:val="3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0984"/>
    <w:pPr>
      <w:jc w:val="center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0984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0576D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538</Words>
  <Characters>3071</Characters>
  <Application>Microsoft Office Word</Application>
  <DocSecurity>0</DocSecurity>
  <Lines>0</Lines>
  <Paragraphs>0</Paragraphs>
  <ScaleCrop>false</ScaleCrop>
  <Company>Kancelaria NRSR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Šimuničová, Katarína, JUDr.</dc:creator>
  <cp:lastModifiedBy>Knapp, Ján, JUDr.</cp:lastModifiedBy>
  <cp:revision>2</cp:revision>
  <cp:lastPrinted>2018-04-23T13:38:00Z</cp:lastPrinted>
  <dcterms:created xsi:type="dcterms:W3CDTF">2018-04-25T10:03:00Z</dcterms:created>
  <dcterms:modified xsi:type="dcterms:W3CDTF">2018-04-25T10:03:00Z</dcterms:modified>
</cp:coreProperties>
</file>