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E4077">
        <w:rPr>
          <w:sz w:val="22"/>
          <w:szCs w:val="22"/>
        </w:rPr>
        <w:t>807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E4077">
        <w:t>1009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E4077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E4077">
        <w:rPr>
          <w:rFonts w:cs="Arial"/>
          <w:szCs w:val="22"/>
        </w:rPr>
        <w:t>Petry KRI</w:t>
      </w:r>
      <w:r w:rsidR="004E70D3">
        <w:rPr>
          <w:rFonts w:cs="Arial"/>
          <w:szCs w:val="22"/>
        </w:rPr>
        <w:t>Š</w:t>
      </w:r>
      <w:r w:rsidR="005E4077">
        <w:rPr>
          <w:rFonts w:cs="Arial"/>
          <w:szCs w:val="22"/>
        </w:rPr>
        <w:t>TÚFKOVEJ, Zuzany ŠEBOVEJ, Borisa KOLLÁRA a Ľudovíta GOGU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E4077">
        <w:rPr>
          <w:rFonts w:cs="Arial"/>
          <w:szCs w:val="22"/>
        </w:rPr>
        <w:t>zákon č. 571/2009 Z. z. o rodičovskom príspevku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E4077">
        <w:rPr>
          <w:rFonts w:cs="Arial"/>
          <w:szCs w:val="22"/>
        </w:rPr>
        <w:t>959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E4077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E70D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E70D3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E70D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70D3"/>
    <w:rsid w:val="004F21D2"/>
    <w:rsid w:val="0054739D"/>
    <w:rsid w:val="005E4077"/>
    <w:rsid w:val="005F3F76"/>
    <w:rsid w:val="00650056"/>
    <w:rsid w:val="00671C99"/>
    <w:rsid w:val="0069489D"/>
    <w:rsid w:val="006E6102"/>
    <w:rsid w:val="007351A5"/>
    <w:rsid w:val="007448FA"/>
    <w:rsid w:val="007B2F24"/>
    <w:rsid w:val="00873345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5579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2018-04-24T12:13:00Z</cp:lastPrinted>
  <dcterms:created xsi:type="dcterms:W3CDTF">2018-04-25T10:40:00Z</dcterms:created>
  <dcterms:modified xsi:type="dcterms:W3CDTF">2018-04-25T10:40:00Z</dcterms:modified>
</cp:coreProperties>
</file>