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0CEA" w:rsidP="00DB0CEA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DB0CEA" w:rsidP="00DB0CE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DB0CEA" w:rsidP="00DB0CEA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48.  schôdza výboru</w:t>
      </w: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>CRD: 815</w:t>
      </w:r>
      <w:r>
        <w:rPr>
          <w:rFonts w:ascii="Times New Roman" w:hAnsi="Times New Roman"/>
          <w:szCs w:val="24"/>
          <w:lang w:eastAsia="sk-SK"/>
        </w:rPr>
        <w:t xml:space="preserve">/2018 </w:t>
      </w:r>
    </w:p>
    <w:p w:rsidR="00DB0CEA" w:rsidP="00DB0C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131</w:t>
      </w: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DB0CEA" w:rsidP="00DB0C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24. apríla 2018</w:t>
      </w:r>
    </w:p>
    <w:p w:rsidR="00DB0CEA" w:rsidP="00DB0CEA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B0CEA" w:rsidRPr="000506D4" w:rsidP="00DB0CEA">
      <w:pPr>
        <w:bidi w:val="0"/>
        <w:spacing w:after="0" w:line="240" w:lineRule="auto"/>
        <w:ind w:firstLine="705"/>
        <w:jc w:val="both"/>
        <w:rPr>
          <w:rFonts w:ascii="Times" w:hAnsi="Times" w:cs="Times"/>
          <w:b/>
          <w:bCs/>
          <w:szCs w:val="24"/>
          <w:lang w:eastAsia="sk-SK"/>
        </w:rPr>
      </w:pPr>
      <w:r w:rsidRPr="000506D4">
        <w:rPr>
          <w:rFonts w:ascii="Times New Roman" w:hAnsi="Times New Roman"/>
          <w:sz w:val="22"/>
          <w:lang w:eastAsia="sk-SK"/>
        </w:rPr>
        <w:t>o určení spravodajcu gestorského výboru pre prvé čítanie k</w:t>
      </w:r>
      <w:r>
        <w:rPr>
          <w:rFonts w:ascii="Times New Roman" w:hAnsi="Times New Roman"/>
          <w:sz w:val="22"/>
          <w:lang w:eastAsia="sk-SK"/>
        </w:rPr>
        <w:t xml:space="preserve"> </w:t>
      </w:r>
      <w:hyperlink r:id="rId4" w:history="1"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>vládnemu</w:t>
        </w:r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 xml:space="preserve"> návrh</w:t>
        </w:r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>u</w:t>
        </w:r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 xml:space="preserve"> zákona, ktorým sa mení a dopĺňa zákon č. 328/2002 Z. z. o sociálnom zabezpečení policajtov a vojakov a o zmene a doplnení niektorých zákonov v znení neskorších predpisov</w:t>
        </w:r>
      </w:hyperlink>
      <w:r>
        <w:rPr>
          <w:rStyle w:val="columnr"/>
          <w:rFonts w:ascii="Times New Roman" w:hAnsi="Times New Roman"/>
          <w:bCs/>
          <w:szCs w:val="24"/>
        </w:rPr>
        <w:t xml:space="preserve"> </w:t>
      </w:r>
      <w:r w:rsidRPr="00B05F20">
        <w:rPr>
          <w:rStyle w:val="columnr"/>
          <w:rFonts w:ascii="Times New Roman" w:hAnsi="Times New Roman"/>
          <w:b/>
          <w:bCs/>
          <w:szCs w:val="24"/>
        </w:rPr>
        <w:t>(941)</w:t>
      </w:r>
      <w:r w:rsidRPr="000506D4">
        <w:rPr>
          <w:rStyle w:val="columnr"/>
          <w:rFonts w:ascii="Times New Roman" w:hAnsi="Times New Roman"/>
          <w:bCs/>
          <w:szCs w:val="24"/>
        </w:rPr>
        <w:t xml:space="preserve"> </w:t>
      </w:r>
      <w:r w:rsidRPr="000506D4">
        <w:rPr>
          <w:rFonts w:ascii="Times New Roman" w:hAnsi="Times New Roman" w:cs="Arial"/>
          <w:b/>
        </w:rPr>
        <w:t xml:space="preserve">– </w:t>
      </w:r>
      <w:r w:rsidRPr="000506D4">
        <w:rPr>
          <w:rFonts w:ascii="Times New Roman" w:hAnsi="Times New Roman" w:cs="Arial"/>
        </w:rPr>
        <w:t>určenie spravodajcu gestorského výboru pre</w:t>
      </w:r>
      <w:r w:rsidRPr="000506D4">
        <w:rPr>
          <w:rFonts w:ascii="Times New Roman" w:hAnsi="Times New Roman" w:cs="Arial"/>
          <w:b/>
        </w:rPr>
        <w:t xml:space="preserve"> prvé čítanie</w:t>
      </w:r>
    </w:p>
    <w:p w:rsidR="00DB0CEA" w:rsidRPr="00F34531" w:rsidP="00DB0CEA">
      <w:pPr>
        <w:bidi w:val="0"/>
        <w:spacing w:after="0" w:line="240" w:lineRule="auto"/>
        <w:ind w:firstLine="705"/>
        <w:jc w:val="both"/>
        <w:rPr>
          <w:rFonts w:ascii="Times New Roman" w:hAnsi="Times New Roman" w:cs="Arial"/>
          <w:b/>
          <w:sz w:val="22"/>
        </w:rPr>
      </w:pPr>
    </w:p>
    <w:p w:rsidR="00DB0CEA" w:rsidRPr="00F34531" w:rsidP="00DB0CEA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DB0CEA" w:rsidRPr="00F34531" w:rsidP="00DB0CEA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 w:rsidRPr="00F34531"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DB0CEA" w:rsidRPr="00F34531" w:rsidP="00DB0C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DB0CEA" w:rsidRPr="00F34531" w:rsidP="00DB0CEA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F34531">
        <w:rPr>
          <w:rFonts w:ascii="Times New Roman" w:hAnsi="Times New Roman"/>
          <w:b/>
          <w:bCs/>
          <w:sz w:val="22"/>
          <w:lang w:eastAsia="sk-SK"/>
        </w:rPr>
        <w:t>A. konštatuje,</w:t>
      </w:r>
    </w:p>
    <w:p w:rsidR="00DB0CEA" w:rsidRPr="000506D4" w:rsidP="00DB0CEA">
      <w:pPr>
        <w:bidi w:val="0"/>
        <w:spacing w:after="0" w:line="240" w:lineRule="auto"/>
        <w:ind w:firstLine="705"/>
        <w:jc w:val="both"/>
        <w:rPr>
          <w:rFonts w:ascii="Times" w:hAnsi="Times" w:cs="Times"/>
          <w:b/>
          <w:bCs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</w:t>
      </w:r>
      <w:r w:rsidRPr="000506D4">
        <w:rPr>
          <w:rFonts w:ascii="Times New Roman" w:hAnsi="Times New Roman"/>
          <w:sz w:val="22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DB0CEA">
        <w:rPr>
          <w:rFonts w:ascii="Times New Roman" w:hAnsi="Times New Roman"/>
          <w:sz w:val="22"/>
          <w:lang w:eastAsia="sk-SK"/>
        </w:rPr>
        <w:t xml:space="preserve"> </w:t>
      </w:r>
      <w:hyperlink r:id="rId4" w:history="1"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>vládneho</w:t>
        </w:r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 xml:space="preserve"> návrh</w:t>
        </w:r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>u</w:t>
        </w:r>
        <w:r w:rsidRPr="00DB0CEA">
          <w:rPr>
            <w:rStyle w:val="Hyperlink"/>
            <w:rFonts w:ascii="Times New Roman" w:hAnsi="Times New Roman"/>
            <w:bCs/>
            <w:strike w:val="0"/>
            <w:dstrike w:val="0"/>
            <w:color w:val="auto"/>
            <w:szCs w:val="24"/>
            <w:u w:val="none"/>
            <w:effect w:val="none"/>
          </w:rPr>
          <w:t xml:space="preserve"> zákona, ktorým sa mení a dopĺňa zákon č. 328/2002 Z. z. o sociálnom zabezpečení policajtov a vojakov a o zmene a doplnení niektorých zákonov v znení neskorších predpisov</w:t>
        </w:r>
      </w:hyperlink>
      <w:r>
        <w:rPr>
          <w:rStyle w:val="columnr"/>
          <w:rFonts w:ascii="Times New Roman" w:hAnsi="Times New Roman"/>
          <w:bCs/>
          <w:szCs w:val="24"/>
        </w:rPr>
        <w:t xml:space="preserve"> </w:t>
      </w:r>
      <w:r w:rsidRPr="00B05F20">
        <w:rPr>
          <w:rStyle w:val="columnr"/>
          <w:rFonts w:ascii="Times New Roman" w:hAnsi="Times New Roman"/>
          <w:b/>
          <w:bCs/>
          <w:szCs w:val="24"/>
        </w:rPr>
        <w:t>(941)</w:t>
      </w:r>
      <w:r>
        <w:rPr>
          <w:rFonts w:ascii="Times" w:hAnsi="Times" w:cs="Times"/>
          <w:b/>
          <w:bCs/>
          <w:szCs w:val="24"/>
          <w:lang w:eastAsia="sk-SK"/>
        </w:rPr>
        <w:t xml:space="preserve"> </w:t>
      </w:r>
      <w:r w:rsidRPr="000506D4">
        <w:rPr>
          <w:rFonts w:ascii="Times New Roman" w:hAnsi="Times New Roman"/>
          <w:bCs/>
          <w:sz w:val="22"/>
          <w:lang w:eastAsia="sk-SK"/>
        </w:rPr>
        <w:t>r</w:t>
      </w:r>
      <w:r w:rsidRPr="000506D4">
        <w:rPr>
          <w:rFonts w:ascii="Times New Roman" w:hAnsi="Times New Roman"/>
          <w:sz w:val="22"/>
          <w:lang w:eastAsia="sk-SK"/>
        </w:rPr>
        <w:t xml:space="preserve">ozhodnutím číslo </w:t>
      </w:r>
      <w:r w:rsidRPr="000506D4">
        <w:rPr>
          <w:rFonts w:ascii="Times New Roman" w:hAnsi="Times New Roman"/>
          <w:b/>
          <w:sz w:val="22"/>
          <w:lang w:eastAsia="sk-SK"/>
        </w:rPr>
        <w:t>9</w:t>
      </w:r>
      <w:r>
        <w:rPr>
          <w:rFonts w:ascii="Times New Roman" w:hAnsi="Times New Roman"/>
          <w:b/>
          <w:sz w:val="22"/>
          <w:lang w:eastAsia="sk-SK"/>
        </w:rPr>
        <w:t>94</w:t>
      </w:r>
      <w:r>
        <w:rPr>
          <w:rFonts w:ascii="Times New Roman" w:hAnsi="Times New Roman"/>
          <w:b/>
          <w:sz w:val="22"/>
          <w:lang w:eastAsia="sk-SK"/>
        </w:rPr>
        <w:t xml:space="preserve"> </w:t>
      </w:r>
      <w:r w:rsidRPr="000506D4">
        <w:rPr>
          <w:rFonts w:ascii="Times New Roman" w:hAnsi="Times New Roman"/>
          <w:sz w:val="22"/>
          <w:lang w:eastAsia="sk-SK"/>
        </w:rPr>
        <w:t>z</w:t>
      </w:r>
      <w:r>
        <w:rPr>
          <w:rFonts w:ascii="Times New Roman" w:hAnsi="Times New Roman"/>
          <w:sz w:val="22"/>
          <w:lang w:eastAsia="sk-SK"/>
        </w:rPr>
        <w:t xml:space="preserve"> 24</w:t>
      </w:r>
      <w:r w:rsidRPr="000506D4">
        <w:rPr>
          <w:rFonts w:ascii="Times New Roman" w:hAnsi="Times New Roman"/>
          <w:sz w:val="22"/>
          <w:lang w:eastAsia="sk-SK"/>
        </w:rPr>
        <w:t>. apríla 2</w:t>
      </w:r>
      <w:r w:rsidRPr="00F34531">
        <w:rPr>
          <w:rFonts w:ascii="Times New Roman" w:hAnsi="Times New Roman"/>
          <w:sz w:val="22"/>
          <w:lang w:eastAsia="sk-SK"/>
        </w:rPr>
        <w:t>018</w:t>
      </w:r>
      <w:r w:rsidRPr="00F34531">
        <w:rPr>
          <w:rFonts w:ascii="Times New Roman" w:hAnsi="Times New Roman"/>
          <w:b/>
          <w:sz w:val="22"/>
          <w:lang w:eastAsia="sk-SK"/>
        </w:rPr>
        <w:t xml:space="preserve"> </w:t>
      </w:r>
      <w:r w:rsidRPr="00F34531">
        <w:rPr>
          <w:rFonts w:ascii="Times New Roman" w:hAnsi="Times New Roman"/>
          <w:sz w:val="22"/>
          <w:lang w:eastAsia="sk-SK"/>
        </w:rPr>
        <w:t xml:space="preserve"> za gestorský výbor;</w:t>
      </w:r>
    </w:p>
    <w:p w:rsidR="00DB0CEA" w:rsidRPr="00F34531" w:rsidP="00DB0C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DB0CEA" w:rsidRPr="00F34531" w:rsidP="00DB0CE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  <w:r w:rsidRPr="00F34531">
        <w:rPr>
          <w:rFonts w:ascii="Times New Roman" w:hAnsi="Times New Roman"/>
          <w:b/>
          <w:sz w:val="22"/>
          <w:lang w:eastAsia="sk-SK"/>
        </w:rPr>
        <w:t>B. určuje</w:t>
      </w:r>
    </w:p>
    <w:p w:rsidR="00DB0CEA" w:rsidRPr="00F34531" w:rsidP="00DB0C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 w:rsidRPr="00F34531">
        <w:rPr>
          <w:rFonts w:ascii="Times New Roman" w:hAnsi="Times New Roman"/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2"/>
          <w:lang w:eastAsia="sk-SK"/>
        </w:rPr>
        <w:t>Petra ŠUCU</w:t>
      </w:r>
      <w:r w:rsidRPr="00F34531">
        <w:rPr>
          <w:rFonts w:ascii="Times New Roman" w:hAnsi="Times New Roman"/>
          <w:b/>
          <w:sz w:val="22"/>
          <w:lang w:eastAsia="sk-SK"/>
        </w:rPr>
        <w:t xml:space="preserve"> </w:t>
      </w:r>
      <w:r w:rsidRPr="00F34531"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DB0CEA" w:rsidRPr="00F34531" w:rsidP="00DB0CEA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DB0CEA" w:rsidRPr="00F34531" w:rsidP="00DB0CEA">
      <w:pPr>
        <w:bidi w:val="0"/>
        <w:spacing w:after="0" w:line="240" w:lineRule="auto"/>
        <w:ind w:left="705"/>
        <w:rPr>
          <w:rFonts w:ascii="Times New Roman" w:hAnsi="Times New Roman"/>
          <w:b/>
          <w:sz w:val="22"/>
          <w:lang w:eastAsia="sk-SK"/>
        </w:rPr>
      </w:pPr>
      <w:r w:rsidRPr="00F34531">
        <w:rPr>
          <w:rFonts w:ascii="Times New Roman" w:hAnsi="Times New Roman"/>
          <w:b/>
          <w:sz w:val="22"/>
          <w:lang w:eastAsia="sk-SK"/>
        </w:rPr>
        <w:t>C. ukladá</w:t>
      </w:r>
    </w:p>
    <w:p w:rsidR="00DB0CEA" w:rsidRPr="00F34531" w:rsidP="00DB0CEA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F34531">
        <w:rPr>
          <w:rFonts w:ascii="Times New Roman" w:hAnsi="Times New Roman"/>
          <w:sz w:val="22"/>
          <w:lang w:eastAsia="sk-SK"/>
        </w:rPr>
        <w:t>predsedovi výboru</w:t>
      </w:r>
    </w:p>
    <w:p w:rsidR="00DB0CEA" w:rsidRPr="00F34531" w:rsidP="00DB0CEA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F34531"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DB0CEA" w:rsidRPr="00F34531" w:rsidP="00DB0CEA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DB0CEA" w:rsidP="00DB0C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B0CEA" w:rsidP="00DB0C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B0CEA" w:rsidP="00DB0C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DB0CEA" w:rsidP="00DB0CEA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DB0CEA" w:rsidP="00DB0C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DB0CEA" w:rsidP="00DB0C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DB0CEA" w:rsidP="00DB0C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B0CEA" w:rsidP="00DB0C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B0CEA" w:rsidP="00DB0CEA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DB0CEA" w:rsidP="00DB0C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DB0CEA" w:rsidP="00DB0CEA">
      <w:pPr>
        <w:bidi w:val="0"/>
        <w:rPr>
          <w:rFonts w:ascii="Times New Roman" w:hAnsi="Times New Roman"/>
        </w:rPr>
      </w:pPr>
    </w:p>
    <w:p w:rsidR="00DB0CEA" w:rsidP="00DB0CEA">
      <w:pPr>
        <w:bidi w:val="0"/>
        <w:rPr>
          <w:rFonts w:ascii="Times New Roman" w:hAnsi="Times New Roman"/>
        </w:rPr>
      </w:pPr>
    </w:p>
    <w:p w:rsidR="00DB0CEA" w:rsidP="00DB0CEA">
      <w:pPr>
        <w:bidi w:val="0"/>
        <w:rPr>
          <w:rFonts w:ascii="Times New Roman" w:hAnsi="Times New Roman"/>
        </w:rPr>
      </w:pPr>
    </w:p>
    <w:p w:rsidR="00DB0CEA" w:rsidP="00DB0CEA">
      <w:pPr>
        <w:bidi w:val="0"/>
        <w:rPr>
          <w:rFonts w:ascii="Times New Roman" w:hAnsi="Times New Roman"/>
        </w:rPr>
      </w:pPr>
    </w:p>
    <w:p w:rsidR="00DB0CEA" w:rsidP="00DB0CEA">
      <w:pPr>
        <w:bidi w:val="0"/>
        <w:rPr>
          <w:rFonts w:ascii="Times New Roman" w:hAnsi="Times New Roman"/>
        </w:rPr>
      </w:pPr>
    </w:p>
    <w:p w:rsidR="00DB0CEA" w:rsidP="00DB0CEA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B0CEA"/>
    <w:rsid w:val="000506D4"/>
    <w:rsid w:val="007F51A4"/>
    <w:rsid w:val="00B05F20"/>
    <w:rsid w:val="00DB0CEA"/>
    <w:rsid w:val="00F345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EA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B0CEA"/>
    <w:rPr>
      <w:rFonts w:cs="Times New Roman"/>
      <w:strike w:val="0"/>
      <w:dstrike w:val="0"/>
      <w:color w:val="294B73"/>
      <w:u w:val="none"/>
      <w:effect w:val="none"/>
      <w:rtl w:val="0"/>
      <w:cs w:val="0"/>
    </w:rPr>
  </w:style>
  <w:style w:type="character" w:customStyle="1" w:styleId="columnr">
    <w:name w:val="column_r"/>
    <w:basedOn w:val="DefaultParagraphFont"/>
    <w:rsid w:val="00DB0CE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okovania.sk/Rokovanie.aspx/BodRokovaniaDetail?idMaterial=2738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1642</Characters>
  <Application>Microsoft Office Word</Application>
  <DocSecurity>0</DocSecurity>
  <Lines>0</Lines>
  <Paragraphs>0</Paragraphs>
  <ScaleCrop>false</ScaleCrop>
  <Company>Kancelaria NRSR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2018-04-24T07:14:00Z</dcterms:created>
  <dcterms:modified xsi:type="dcterms:W3CDTF">2018-04-24T07:14:00Z</dcterms:modified>
</cp:coreProperties>
</file>