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55DF8" w:rsidRPr="001E5E02" w:rsidP="00A36F58">
      <w:pPr>
        <w:pBdr>
          <w:bottom w:val="single" w:sz="12" w:space="1" w:color="auto"/>
        </w:pBdr>
        <w:bidi w:val="0"/>
        <w:spacing w:before="288" w:beforeLines="120" w:line="276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1E5E02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355DF8" w:rsidRPr="004A09B4" w:rsidP="00A36F58">
      <w:pPr>
        <w:bidi w:val="0"/>
        <w:spacing w:before="288" w:beforeLines="120" w:line="276" w:lineRule="auto"/>
        <w:jc w:val="center"/>
        <w:rPr>
          <w:rFonts w:ascii="Book Antiqua" w:hAnsi="Book Antiqua"/>
          <w:spacing w:val="20"/>
          <w:sz w:val="8"/>
          <w:szCs w:val="22"/>
        </w:rPr>
      </w:pPr>
    </w:p>
    <w:p w:rsidR="00355DF8" w:rsidRPr="001E5E02" w:rsidP="00A36F58">
      <w:pPr>
        <w:bidi w:val="0"/>
        <w:spacing w:before="288" w:beforeLines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1E5E02">
        <w:rPr>
          <w:rFonts w:ascii="Book Antiqua" w:hAnsi="Book Antiqua"/>
          <w:spacing w:val="20"/>
          <w:sz w:val="22"/>
          <w:szCs w:val="22"/>
        </w:rPr>
        <w:t>V</w:t>
      </w:r>
      <w:r w:rsidR="00837877">
        <w:rPr>
          <w:rFonts w:ascii="Book Antiqua" w:hAnsi="Book Antiqua"/>
          <w:spacing w:val="20"/>
          <w:sz w:val="22"/>
          <w:szCs w:val="22"/>
        </w:rPr>
        <w:t>I</w:t>
      </w:r>
      <w:r w:rsidRPr="001E5E02">
        <w:rPr>
          <w:rFonts w:ascii="Book Antiqua" w:hAnsi="Book Antiqua"/>
          <w:spacing w:val="20"/>
          <w:sz w:val="22"/>
          <w:szCs w:val="22"/>
        </w:rPr>
        <w:t>I. volebné obdobie</w:t>
      </w:r>
    </w:p>
    <w:p w:rsidR="006A2A48" w:rsidRPr="004A09B4" w:rsidP="00A36F58">
      <w:pPr>
        <w:bidi w:val="0"/>
        <w:spacing w:before="288" w:beforeLines="120" w:line="276" w:lineRule="auto"/>
        <w:rPr>
          <w:rFonts w:ascii="Book Antiqua" w:hAnsi="Book Antiqua"/>
          <w:b/>
          <w:spacing w:val="30"/>
          <w:sz w:val="14"/>
          <w:szCs w:val="22"/>
        </w:rPr>
      </w:pPr>
    </w:p>
    <w:p w:rsidR="00355DF8" w:rsidRPr="001E5E02" w:rsidP="00A36F58">
      <w:pPr>
        <w:bidi w:val="0"/>
        <w:spacing w:before="288" w:beforeLines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  <w:r w:rsidRPr="001E5E02">
        <w:rPr>
          <w:rFonts w:ascii="Book Antiqua" w:hAnsi="Book Antiqua"/>
          <w:b/>
          <w:spacing w:val="30"/>
          <w:sz w:val="22"/>
          <w:szCs w:val="22"/>
        </w:rPr>
        <w:t>Návrh</w:t>
      </w:r>
    </w:p>
    <w:p w:rsidR="00450A28" w:rsidRPr="004A09B4" w:rsidP="00A36F58">
      <w:pPr>
        <w:bidi w:val="0"/>
        <w:spacing w:before="288" w:beforeLines="120" w:line="276" w:lineRule="auto"/>
        <w:jc w:val="center"/>
        <w:rPr>
          <w:rFonts w:ascii="Book Antiqua" w:hAnsi="Book Antiqua"/>
          <w:b/>
          <w:spacing w:val="30"/>
          <w:sz w:val="14"/>
          <w:szCs w:val="22"/>
        </w:rPr>
      </w:pPr>
    </w:p>
    <w:p w:rsidR="00450A28" w:rsidRPr="001E5E02" w:rsidP="00A36F58">
      <w:pPr>
        <w:bidi w:val="0"/>
        <w:spacing w:before="288" w:beforeLines="12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1E5E02" w:rsidR="00355DF8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:rsidR="00450A28" w:rsidRPr="004A09B4" w:rsidP="00A36F58">
      <w:pPr>
        <w:bidi w:val="0"/>
        <w:spacing w:before="288" w:beforeLines="120" w:line="276" w:lineRule="auto"/>
        <w:jc w:val="center"/>
        <w:rPr>
          <w:rFonts w:ascii="Book Antiqua" w:hAnsi="Book Antiqua"/>
          <w:sz w:val="14"/>
          <w:szCs w:val="22"/>
        </w:rPr>
      </w:pPr>
    </w:p>
    <w:p w:rsidR="00355DF8" w:rsidRPr="001E5E02" w:rsidP="00A36F58">
      <w:pPr>
        <w:bidi w:val="0"/>
        <w:spacing w:before="288" w:beforeLines="120" w:line="276" w:lineRule="auto"/>
        <w:jc w:val="center"/>
        <w:rPr>
          <w:rFonts w:ascii="Book Antiqua" w:hAnsi="Book Antiqua"/>
          <w:sz w:val="22"/>
          <w:szCs w:val="22"/>
        </w:rPr>
      </w:pPr>
      <w:r w:rsidRPr="001E5E02" w:rsidR="00AF3E6D">
        <w:rPr>
          <w:rFonts w:ascii="Book Antiqua" w:hAnsi="Book Antiqua"/>
          <w:sz w:val="22"/>
          <w:szCs w:val="22"/>
        </w:rPr>
        <w:t>z ... 201</w:t>
      </w:r>
      <w:r w:rsidR="00D27DCB">
        <w:rPr>
          <w:rFonts w:ascii="Book Antiqua" w:hAnsi="Book Antiqua"/>
          <w:sz w:val="22"/>
          <w:szCs w:val="22"/>
        </w:rPr>
        <w:t>8</w:t>
      </w:r>
      <w:r w:rsidRPr="001E5E02">
        <w:rPr>
          <w:rFonts w:ascii="Book Antiqua" w:hAnsi="Book Antiqua"/>
          <w:sz w:val="22"/>
          <w:szCs w:val="22"/>
        </w:rPr>
        <w:t>,</w:t>
      </w:r>
    </w:p>
    <w:p w:rsidR="00355DF8" w:rsidRPr="004A09B4" w:rsidP="00A36F58">
      <w:pPr>
        <w:bidi w:val="0"/>
        <w:spacing w:before="288" w:beforeLines="120" w:line="276" w:lineRule="auto"/>
        <w:jc w:val="center"/>
        <w:rPr>
          <w:rFonts w:ascii="Book Antiqua" w:hAnsi="Book Antiqua"/>
          <w:sz w:val="4"/>
          <w:szCs w:val="22"/>
        </w:rPr>
      </w:pPr>
    </w:p>
    <w:p w:rsidR="00355DF8" w:rsidRPr="001E5E02" w:rsidP="004A09B4">
      <w:pPr>
        <w:bidi w:val="0"/>
        <w:spacing w:before="288" w:beforeLines="120" w:line="276" w:lineRule="auto"/>
        <w:jc w:val="center"/>
        <w:rPr>
          <w:rFonts w:ascii="Book Antiqua" w:hAnsi="Book Antiqua"/>
          <w:sz w:val="22"/>
          <w:szCs w:val="22"/>
        </w:rPr>
      </w:pPr>
      <w:r w:rsidRPr="004A09B4" w:rsidR="004A09B4">
        <w:rPr>
          <w:rFonts w:ascii="Book Antiqua" w:hAnsi="Book Antiqua"/>
          <w:b/>
          <w:sz w:val="22"/>
          <w:szCs w:val="22"/>
        </w:rPr>
        <w:t>ktorým sa mení a dopĺňa zákon č. 301/2005 Z. z. Trestný poriadok v znení neskorších predpisov a ktorým sa menia a dopĺňajú niektoré zákony</w:t>
      </w:r>
    </w:p>
    <w:p w:rsidR="004A09B4" w:rsidRPr="004A09B4" w:rsidP="00A36F58">
      <w:pPr>
        <w:bidi w:val="0"/>
        <w:spacing w:before="288" w:beforeLines="120" w:line="276" w:lineRule="auto"/>
        <w:jc w:val="both"/>
        <w:rPr>
          <w:rFonts w:ascii="Book Antiqua" w:hAnsi="Book Antiqua"/>
          <w:sz w:val="2"/>
          <w:szCs w:val="22"/>
        </w:rPr>
      </w:pPr>
    </w:p>
    <w:p w:rsidR="00355DF8" w:rsidRPr="001E5E02" w:rsidP="00A36F58">
      <w:pPr>
        <w:bidi w:val="0"/>
        <w:spacing w:before="288" w:beforeLines="120" w:line="276" w:lineRule="auto"/>
        <w:jc w:val="both"/>
        <w:rPr>
          <w:rFonts w:ascii="Book Antiqua" w:hAnsi="Book Antiqua"/>
          <w:sz w:val="22"/>
          <w:szCs w:val="22"/>
        </w:rPr>
      </w:pPr>
      <w:r w:rsidRPr="001E5E02">
        <w:rPr>
          <w:rFonts w:ascii="Book Antiqua" w:hAnsi="Book Antiqua"/>
          <w:sz w:val="22"/>
          <w:szCs w:val="22"/>
        </w:rPr>
        <w:t>Národná rada Slovenskej republ</w:t>
      </w:r>
      <w:r w:rsidR="004A09B4">
        <w:rPr>
          <w:rFonts w:ascii="Book Antiqua" w:hAnsi="Book Antiqua"/>
          <w:sz w:val="22"/>
          <w:szCs w:val="22"/>
        </w:rPr>
        <w:t>iky sa uzniesla na tomto</w:t>
      </w:r>
      <w:r w:rsidRPr="001E5E02">
        <w:rPr>
          <w:rFonts w:ascii="Book Antiqua" w:hAnsi="Book Antiqua"/>
          <w:sz w:val="22"/>
          <w:szCs w:val="22"/>
        </w:rPr>
        <w:t xml:space="preserve"> zákone: </w:t>
      </w:r>
    </w:p>
    <w:p w:rsidR="00355DF8" w:rsidRPr="004A09B4" w:rsidP="00A36F58">
      <w:pPr>
        <w:bidi w:val="0"/>
        <w:spacing w:before="288" w:beforeLines="120" w:line="276" w:lineRule="auto"/>
        <w:jc w:val="both"/>
        <w:rPr>
          <w:rFonts w:ascii="Book Antiqua" w:hAnsi="Book Antiqua"/>
          <w:b/>
          <w:sz w:val="14"/>
          <w:szCs w:val="22"/>
        </w:rPr>
      </w:pPr>
    </w:p>
    <w:p w:rsidR="00355DF8" w:rsidP="00A95D10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1E5E02" w:rsidR="00AF3E6D">
        <w:rPr>
          <w:rFonts w:ascii="Book Antiqua" w:hAnsi="Book Antiqua"/>
          <w:b/>
          <w:sz w:val="22"/>
          <w:szCs w:val="22"/>
        </w:rPr>
        <w:t>Čl. I</w:t>
      </w:r>
    </w:p>
    <w:p w:rsidR="004A09B4" w:rsidRPr="005C2B5D" w:rsidP="004A09B4">
      <w:pPr>
        <w:widowControl w:val="0"/>
        <w:suppressAutoHyphens/>
        <w:autoSpaceDE w:val="0"/>
        <w:bidi w:val="0"/>
        <w:spacing w:before="120" w:line="276" w:lineRule="auto"/>
        <w:jc w:val="both"/>
        <w:rPr>
          <w:rFonts w:ascii="Book Antiqua" w:hAnsi="Book Antiqua"/>
          <w:color w:val="000000"/>
          <w:kern w:val="1"/>
          <w:sz w:val="22"/>
          <w:szCs w:val="22"/>
          <w:lang w:eastAsia="en-US"/>
        </w:rPr>
      </w:pPr>
      <w:r w:rsidRPr="0094187B">
        <w:rPr>
          <w:rFonts w:ascii="Book Antiqua" w:hAnsi="Book Antiqua"/>
          <w:color w:val="000000"/>
          <w:kern w:val="1"/>
          <w:sz w:val="22"/>
          <w:szCs w:val="22"/>
          <w:lang w:eastAsia="zh-CN" w:bidi="hi-IN"/>
        </w:rPr>
        <w:t>Zákon č. 301/2005 Z. z. Trestný poriadok</w:t>
      </w:r>
      <w:r w:rsidRPr="0094187B">
        <w:rPr>
          <w:rFonts w:ascii="Book Antiqua" w:hAnsi="Book Antiqua"/>
          <w:b/>
          <w:color w:val="000000"/>
          <w:kern w:val="1"/>
          <w:sz w:val="22"/>
          <w:szCs w:val="22"/>
          <w:lang w:eastAsia="zh-CN" w:bidi="hi-IN"/>
        </w:rPr>
        <w:t xml:space="preserve"> </w:t>
      </w:r>
      <w:r w:rsidRPr="0094187B">
        <w:rPr>
          <w:rFonts w:ascii="Book Antiqua" w:hAnsi="Book Antiqua"/>
          <w:color w:val="000000"/>
          <w:kern w:val="1"/>
          <w:sz w:val="22"/>
          <w:szCs w:val="22"/>
          <w:lang w:eastAsia="zh-CN" w:bidi="hi-IN"/>
        </w:rPr>
        <w:t>v znení</w:t>
      </w:r>
      <w:r w:rsidRPr="0094187B">
        <w:rPr>
          <w:rFonts w:ascii="Book Antiqua" w:hAnsi="Book Antiqua"/>
          <w:b/>
          <w:color w:val="000000"/>
          <w:kern w:val="1"/>
          <w:sz w:val="22"/>
          <w:szCs w:val="22"/>
          <w:lang w:eastAsia="en-US"/>
        </w:rPr>
        <w:t xml:space="preserve"> </w:t>
      </w:r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zákona č. </w:t>
      </w:r>
      <w:hyperlink r:id="rId5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650/2005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</w:t>
      </w:r>
      <w:r w:rsidRPr="005C2B5D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br/>
      </w:r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č. </w:t>
      </w:r>
      <w:hyperlink r:id="rId6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692/2006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č. </w:t>
      </w:r>
      <w:hyperlink r:id="rId7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342/2007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>,</w:t>
      </w:r>
      <w:r w:rsidRPr="0094187B">
        <w:rPr>
          <w:rFonts w:ascii="Book Antiqua" w:hAnsi="Book Antiqua"/>
          <w:color w:val="000000"/>
          <w:sz w:val="22"/>
          <w:szCs w:val="22"/>
          <w:lang w:eastAsia="zh-CN"/>
        </w:rPr>
        <w:t xml:space="preserve"> zákona č. </w:t>
      </w:r>
      <w:hyperlink r:id="rId8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643/2007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č. </w:t>
      </w:r>
      <w:hyperlink r:id="rId9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61/2008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č. </w:t>
      </w:r>
      <w:hyperlink r:id="rId10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491/2008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č. </w:t>
      </w:r>
      <w:hyperlink r:id="rId11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498/2008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č. </w:t>
      </w:r>
      <w:hyperlink r:id="rId12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5/2009 Z. z.</w:t>
        </w:r>
      </w:hyperlink>
      <w:r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</w:t>
      </w:r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zákona </w:t>
      </w:r>
      <w:r w:rsidRPr="005C2B5D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br/>
      </w:r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č. </w:t>
      </w:r>
      <w:hyperlink r:id="rId13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59/2009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č. </w:t>
      </w:r>
      <w:hyperlink r:id="rId14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70/2009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č. </w:t>
      </w:r>
      <w:hyperlink r:id="rId15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97/2009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č. </w:t>
      </w:r>
      <w:hyperlink r:id="rId16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290/2009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č. </w:t>
      </w:r>
      <w:hyperlink r:id="rId17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291/2009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č. </w:t>
      </w:r>
      <w:hyperlink r:id="rId18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305/2009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č. </w:t>
      </w:r>
      <w:hyperlink r:id="rId19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576/2009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</w:t>
      </w:r>
      <w:r w:rsidRPr="005C2B5D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br/>
      </w:r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č. </w:t>
      </w:r>
      <w:hyperlink r:id="rId20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93/2010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č. </w:t>
      </w:r>
      <w:hyperlink r:id="rId21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224/2010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>,</w:t>
      </w:r>
      <w:r w:rsidRPr="0094187B">
        <w:rPr>
          <w:rFonts w:ascii="Book Antiqua" w:hAnsi="Book Antiqua"/>
          <w:color w:val="000000"/>
          <w:sz w:val="22"/>
          <w:szCs w:val="22"/>
          <w:lang w:eastAsia="en-US"/>
        </w:rPr>
        <w:t xml:space="preserve"> zákona č. </w:t>
      </w:r>
      <w:hyperlink r:id="rId22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262/2011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č. </w:t>
      </w:r>
      <w:hyperlink r:id="rId23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346/2010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č. </w:t>
      </w:r>
      <w:hyperlink r:id="rId24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547/2010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č. </w:t>
      </w:r>
      <w:hyperlink r:id="rId25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220/2011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č. </w:t>
      </w:r>
      <w:hyperlink r:id="rId26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331/2011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</w:t>
      </w:r>
      <w:r w:rsidRPr="005C2B5D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br/>
      </w:r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č. </w:t>
      </w:r>
      <w:hyperlink r:id="rId27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236/2012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č. 334/2012 Z. z., zákona č. </w:t>
      </w:r>
      <w:hyperlink r:id="rId28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345/2012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č. </w:t>
      </w:r>
      <w:hyperlink r:id="rId29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204/2013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 zákona č. </w:t>
      </w:r>
      <w:hyperlink r:id="rId30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305/2013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č. </w:t>
      </w:r>
      <w:hyperlink r:id="rId31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1/2014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č. </w:t>
      </w:r>
      <w:hyperlink r:id="rId32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195/2014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</w:t>
      </w:r>
      <w:r w:rsidRPr="005C2B5D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br/>
      </w:r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č. </w:t>
      </w:r>
      <w:hyperlink r:id="rId33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307/2014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č. </w:t>
      </w:r>
      <w:hyperlink r:id="rId34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353/2014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č. </w:t>
      </w:r>
      <w:hyperlink r:id="rId35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78/2015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č. </w:t>
      </w:r>
      <w:hyperlink r:id="rId36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139/2015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č. </w:t>
      </w:r>
      <w:hyperlink r:id="rId37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174/2015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č. </w:t>
      </w:r>
      <w:hyperlink r:id="rId38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397/2015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č. </w:t>
      </w:r>
      <w:hyperlink r:id="rId39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78/2015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>,</w:t>
      </w:r>
      <w:r w:rsidRPr="0094187B">
        <w:rPr>
          <w:rFonts w:ascii="Book Antiqua" w:hAnsi="Book Antiqua"/>
          <w:color w:val="000000"/>
          <w:sz w:val="22"/>
          <w:szCs w:val="22"/>
          <w:lang w:eastAsia="en-US"/>
        </w:rPr>
        <w:t xml:space="preserve"> zákona </w:t>
      </w:r>
      <w:r w:rsidRPr="005C2B5D">
        <w:rPr>
          <w:rFonts w:ascii="Book Antiqua" w:hAnsi="Book Antiqua"/>
          <w:color w:val="000000"/>
          <w:sz w:val="22"/>
          <w:szCs w:val="22"/>
          <w:lang w:eastAsia="en-US"/>
        </w:rPr>
        <w:br/>
      </w:r>
      <w:r w:rsidRPr="0094187B">
        <w:rPr>
          <w:rFonts w:ascii="Book Antiqua" w:hAnsi="Book Antiqua"/>
          <w:color w:val="000000"/>
          <w:sz w:val="22"/>
          <w:szCs w:val="22"/>
          <w:lang w:eastAsia="en-US"/>
        </w:rPr>
        <w:t xml:space="preserve">č. </w:t>
      </w:r>
      <w:hyperlink r:id="rId40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398/2015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č. </w:t>
      </w:r>
      <w:hyperlink r:id="rId41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401/2015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č. </w:t>
      </w:r>
      <w:hyperlink r:id="rId42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440/2015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č. </w:t>
      </w:r>
      <w:hyperlink r:id="rId43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444/2015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č. </w:t>
      </w:r>
      <w:hyperlink r:id="rId44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91/2016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č. </w:t>
      </w:r>
      <w:hyperlink r:id="rId45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125/2016 Z. z.</w:t>
        </w:r>
      </w:hyperlink>
      <w:r w:rsidRPr="005C2B5D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</w:t>
      </w:r>
      <w:r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zákona č. </w:t>
      </w:r>
      <w:hyperlink r:id="rId46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316/2016 Z. z.</w:t>
        </w:r>
      </w:hyperlink>
      <w:r w:rsidRPr="005C2B5D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</w:t>
        <w:br/>
        <w:t xml:space="preserve">č. </w:t>
      </w:r>
      <w:hyperlink r:id="rId47" w:history="1">
        <w:r w:rsidRPr="005C2B5D">
          <w:rPr>
            <w:rFonts w:ascii="Book Antiqua" w:hAnsi="Book Antiqua"/>
            <w:color w:val="000000"/>
            <w:sz w:val="22"/>
            <w:szCs w:val="22"/>
            <w:lang w:eastAsia="en-US"/>
          </w:rPr>
          <w:t>152/2017 Z. z.</w:t>
        </w:r>
      </w:hyperlink>
      <w:r w:rsidRPr="005C2B5D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č. </w:t>
      </w:r>
      <w:hyperlink r:id="rId48" w:history="1">
        <w:r w:rsidRPr="005C2B5D">
          <w:rPr>
            <w:rFonts w:ascii="Book Antiqua" w:hAnsi="Book Antiqua"/>
            <w:color w:val="000000"/>
            <w:sz w:val="22"/>
            <w:szCs w:val="22"/>
            <w:lang w:eastAsia="en-US"/>
          </w:rPr>
          <w:t>236/2017 Z. z.</w:t>
        </w:r>
      </w:hyperlink>
      <w:r w:rsidRPr="005C2B5D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a zákona č. </w:t>
      </w:r>
      <w:hyperlink r:id="rId49" w:history="1">
        <w:r w:rsidRPr="005C2B5D">
          <w:rPr>
            <w:rFonts w:ascii="Book Antiqua" w:hAnsi="Book Antiqua"/>
            <w:color w:val="000000"/>
            <w:sz w:val="22"/>
            <w:szCs w:val="22"/>
            <w:lang w:eastAsia="en-US"/>
          </w:rPr>
          <w:t>274/2017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 sa mení a dopĺňa takto:</w:t>
      </w:r>
    </w:p>
    <w:p w:rsidR="004A09B4" w:rsidP="004A09B4">
      <w:pPr>
        <w:numPr>
          <w:numId w:val="10"/>
        </w:numPr>
        <w:bidi w:val="0"/>
        <w:spacing w:before="120" w:line="276" w:lineRule="auto"/>
        <w:ind w:left="714" w:hanging="357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V § 16 sa vkladá nový odsek 6, ktorý znie:</w:t>
      </w:r>
    </w:p>
    <w:p w:rsidR="004A09B4" w:rsidP="004A09B4">
      <w:pPr>
        <w:bidi w:val="0"/>
        <w:spacing w:before="120" w:line="276" w:lineRule="auto"/>
        <w:ind w:left="714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„Najvyšší súd vykonáva v prvom stupni konanie o obžalobe </w:t>
      </w:r>
      <w:r w:rsidRPr="005C2B5D">
        <w:rPr>
          <w:rFonts w:ascii="Book Antiqua" w:hAnsi="Book Antiqua"/>
          <w:bCs/>
          <w:sz w:val="22"/>
          <w:szCs w:val="22"/>
        </w:rPr>
        <w:t>proti prezidentovi Slovenskej republiky</w:t>
      </w:r>
      <w:r>
        <w:rPr>
          <w:rFonts w:ascii="Book Antiqua" w:hAnsi="Book Antiqua"/>
          <w:bCs/>
          <w:sz w:val="22"/>
          <w:szCs w:val="22"/>
        </w:rPr>
        <w:t xml:space="preserve"> za spáchanie trestného činu, ako aj</w:t>
      </w:r>
      <w:r w:rsidRPr="005C2B5D">
        <w:rPr>
          <w:rFonts w:ascii="Times New Roman" w:hAnsi="Times New Roman"/>
        </w:rPr>
        <w:t xml:space="preserve"> </w:t>
      </w:r>
      <w:r>
        <w:rPr>
          <w:rFonts w:ascii="Book Antiqua" w:hAnsi="Book Antiqua"/>
          <w:bCs/>
          <w:sz w:val="22"/>
          <w:szCs w:val="22"/>
        </w:rPr>
        <w:t xml:space="preserve">konanie </w:t>
      </w:r>
      <w:r w:rsidRPr="005C2B5D">
        <w:rPr>
          <w:rFonts w:ascii="Book Antiqua" w:hAnsi="Book Antiqua"/>
          <w:bCs/>
          <w:sz w:val="22"/>
          <w:szCs w:val="22"/>
        </w:rPr>
        <w:t xml:space="preserve">o spolupáchateľovi a účastníkovi </w:t>
      </w:r>
      <w:r>
        <w:rPr>
          <w:rFonts w:ascii="Book Antiqua" w:hAnsi="Book Antiqua"/>
          <w:bCs/>
          <w:sz w:val="22"/>
          <w:szCs w:val="22"/>
        </w:rPr>
        <w:t xml:space="preserve">tohto </w:t>
      </w:r>
      <w:r w:rsidRPr="005C2B5D">
        <w:rPr>
          <w:rFonts w:ascii="Book Antiqua" w:hAnsi="Book Antiqua"/>
          <w:bCs/>
          <w:sz w:val="22"/>
          <w:szCs w:val="22"/>
        </w:rPr>
        <w:t>trestného činu</w:t>
      </w:r>
      <w:r>
        <w:rPr>
          <w:rFonts w:ascii="Book Antiqua" w:hAnsi="Book Antiqua"/>
          <w:bCs/>
          <w:sz w:val="22"/>
          <w:szCs w:val="22"/>
        </w:rPr>
        <w:t>.“.</w:t>
      </w:r>
    </w:p>
    <w:p w:rsidR="004A09B4" w:rsidP="004A09B4">
      <w:pPr>
        <w:numPr>
          <w:numId w:val="10"/>
        </w:numPr>
        <w:bidi w:val="0"/>
        <w:spacing w:before="120" w:line="276" w:lineRule="auto"/>
        <w:ind w:left="714" w:hanging="357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V § 315 sa za druhú vetu vkladá tretia veta, ktorá znie: </w:t>
      </w:r>
    </w:p>
    <w:p w:rsidR="004A09B4" w:rsidRPr="002E1092" w:rsidP="004A09B4">
      <w:pPr>
        <w:bidi w:val="0"/>
        <w:spacing w:before="120" w:line="276" w:lineRule="auto"/>
        <w:ind w:left="714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„O odvolaní proti rozsudku najvyššieho súdu v konaní o obžalobe proti prezidentovi Slovenskej republiky za spáchanie trestného činu rozhoduje senát Ústavného súdu Slovenskej republiky.“.</w:t>
      </w:r>
    </w:p>
    <w:p w:rsidR="004A09B4" w:rsidP="004A09B4">
      <w:pPr>
        <w:numPr>
          <w:numId w:val="10"/>
        </w:numPr>
        <w:bidi w:val="0"/>
        <w:spacing w:before="120" w:line="276" w:lineRule="auto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V § 377 sa za prvú vetu vkladá druhá veta, ktorá znie: </w:t>
      </w:r>
    </w:p>
    <w:p w:rsidR="004A09B4" w:rsidP="004A09B4">
      <w:pPr>
        <w:bidi w:val="0"/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„</w:t>
      </w:r>
      <w:r w:rsidRPr="002E1092">
        <w:rPr>
          <w:rFonts w:ascii="Book Antiqua" w:hAnsi="Book Antiqua"/>
          <w:bCs/>
          <w:sz w:val="22"/>
          <w:szCs w:val="22"/>
        </w:rPr>
        <w:t>O dovolaní v konaní o obžalobe proti prezidentovi Slovenskej republiky</w:t>
      </w:r>
      <w:r>
        <w:rPr>
          <w:rFonts w:ascii="Book Antiqua" w:hAnsi="Book Antiqua"/>
          <w:bCs/>
          <w:sz w:val="22"/>
          <w:szCs w:val="22"/>
        </w:rPr>
        <w:t xml:space="preserve"> </w:t>
        <w:br/>
        <w:t>za spáchanie trestného činu</w:t>
      </w:r>
      <w:r w:rsidRPr="002E1092">
        <w:rPr>
          <w:rFonts w:ascii="Book Antiqua" w:hAnsi="Book Antiqua"/>
          <w:bCs/>
          <w:sz w:val="22"/>
          <w:szCs w:val="22"/>
        </w:rPr>
        <w:t xml:space="preserve"> rozhoduje </w:t>
      </w:r>
      <w:r>
        <w:rPr>
          <w:rFonts w:ascii="Book Antiqua" w:hAnsi="Book Antiqua"/>
          <w:bCs/>
          <w:sz w:val="22"/>
          <w:szCs w:val="22"/>
        </w:rPr>
        <w:t>plénum Ústavného súdu Slovenskej republiky</w:t>
      </w:r>
      <w:r w:rsidRPr="002E1092">
        <w:rPr>
          <w:rFonts w:ascii="Book Antiqua" w:hAnsi="Book Antiqua"/>
          <w:bCs/>
          <w:sz w:val="22"/>
          <w:szCs w:val="22"/>
        </w:rPr>
        <w:t>.</w:t>
      </w:r>
      <w:r>
        <w:rPr>
          <w:rFonts w:ascii="Book Antiqua" w:hAnsi="Book Antiqua"/>
          <w:bCs/>
          <w:sz w:val="22"/>
          <w:szCs w:val="22"/>
        </w:rPr>
        <w:t>“.</w:t>
      </w:r>
    </w:p>
    <w:p w:rsidR="004A09B4" w:rsidP="004A09B4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4A09B4" w:rsidRPr="004A09B4" w:rsidP="004A09B4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4A09B4">
        <w:rPr>
          <w:rFonts w:ascii="Book Antiqua" w:hAnsi="Book Antiqua"/>
          <w:b/>
          <w:sz w:val="22"/>
          <w:szCs w:val="22"/>
        </w:rPr>
        <w:t>Čl. I</w:t>
      </w:r>
      <w:r>
        <w:rPr>
          <w:rFonts w:ascii="Book Antiqua" w:hAnsi="Book Antiqua"/>
          <w:b/>
          <w:sz w:val="22"/>
          <w:szCs w:val="22"/>
        </w:rPr>
        <w:t>I</w:t>
      </w:r>
    </w:p>
    <w:p w:rsidR="007218AB" w:rsidRPr="00A36F58" w:rsidP="00A95D10">
      <w:pPr>
        <w:shd w:val="clear" w:color="auto" w:fill="FFFFFF"/>
        <w:bidi w:val="0"/>
        <w:spacing w:before="120" w:line="276" w:lineRule="auto"/>
        <w:jc w:val="both"/>
        <w:outlineLvl w:val="0"/>
        <w:rPr>
          <w:rFonts w:ascii="Book Antiqua" w:hAnsi="Book Antiqua" w:cs="Arial"/>
          <w:color w:val="000000"/>
          <w:sz w:val="22"/>
          <w:szCs w:val="22"/>
        </w:rPr>
      </w:pPr>
      <w:r w:rsidRPr="00D54367" w:rsidR="004F1872">
        <w:rPr>
          <w:rFonts w:ascii="Book Antiqua" w:hAnsi="Book Antiqua" w:cs="Arial"/>
          <w:bCs/>
          <w:color w:val="000000"/>
          <w:kern w:val="36"/>
          <w:sz w:val="22"/>
          <w:szCs w:val="22"/>
        </w:rPr>
        <w:t xml:space="preserve">Zákon </w:t>
      </w:r>
      <w:r w:rsidRPr="00D54367" w:rsidR="00B83E13">
        <w:rPr>
          <w:rFonts w:ascii="Book Antiqua" w:hAnsi="Book Antiqua" w:cs="Arial"/>
          <w:bCs/>
          <w:color w:val="000000"/>
          <w:kern w:val="36"/>
          <w:sz w:val="22"/>
          <w:szCs w:val="22"/>
        </w:rPr>
        <w:t xml:space="preserve">č. 38/1993 Z. z. </w:t>
      </w:r>
      <w:r w:rsidRPr="00D54367" w:rsidR="004F1872">
        <w:rPr>
          <w:rFonts w:ascii="Book Antiqua" w:hAnsi="Book Antiqua" w:cs="Arial"/>
          <w:bCs/>
          <w:color w:val="000000"/>
          <w:kern w:val="36"/>
          <w:sz w:val="22"/>
          <w:szCs w:val="22"/>
        </w:rPr>
        <w:t xml:space="preserve">o organizácii Ústavného súdu Slovenskej republiky, o konaní </w:t>
      </w:r>
      <w:r w:rsidR="00B82B4A">
        <w:rPr>
          <w:rFonts w:ascii="Book Antiqua" w:hAnsi="Book Antiqua" w:cs="Arial"/>
          <w:bCs/>
          <w:color w:val="000000"/>
          <w:kern w:val="36"/>
          <w:sz w:val="22"/>
          <w:szCs w:val="22"/>
        </w:rPr>
        <w:br/>
      </w:r>
      <w:r w:rsidRPr="00D54367" w:rsidR="004F1872">
        <w:rPr>
          <w:rFonts w:ascii="Book Antiqua" w:hAnsi="Book Antiqua" w:cs="Arial"/>
          <w:bCs/>
          <w:color w:val="000000"/>
          <w:kern w:val="36"/>
          <w:sz w:val="22"/>
          <w:szCs w:val="22"/>
        </w:rPr>
        <w:t>pred ním a o postavení jeho sudcov</w:t>
      </w:r>
      <w:r w:rsidRPr="00D54367" w:rsidR="00B83E13">
        <w:rPr>
          <w:rFonts w:ascii="Book Antiqua" w:hAnsi="Book Antiqua" w:cs="Arial"/>
          <w:bCs/>
          <w:color w:val="000000"/>
          <w:kern w:val="36"/>
          <w:sz w:val="22"/>
          <w:szCs w:val="22"/>
        </w:rPr>
        <w:t xml:space="preserve"> </w:t>
      </w:r>
      <w:r w:rsidRPr="00D54367" w:rsidR="004F1872">
        <w:rPr>
          <w:rFonts w:ascii="Book Antiqua" w:hAnsi="Book Antiqua" w:cs="Arial"/>
          <w:color w:val="000000"/>
          <w:sz w:val="22"/>
          <w:szCs w:val="22"/>
        </w:rPr>
        <w:t xml:space="preserve">v znení </w:t>
      </w:r>
      <w:r w:rsidRPr="00D54367" w:rsidR="00B83E13">
        <w:rPr>
          <w:rFonts w:ascii="Book Antiqua" w:hAnsi="Book Antiqua" w:cs="Arial"/>
          <w:color w:val="000000"/>
          <w:sz w:val="22"/>
          <w:szCs w:val="22"/>
        </w:rPr>
        <w:t xml:space="preserve">zákona </w:t>
      </w:r>
      <w:r w:rsidRPr="00D54367" w:rsidR="004F1872">
        <w:rPr>
          <w:rFonts w:ascii="Book Antiqua" w:hAnsi="Book Antiqua" w:cs="Arial"/>
          <w:color w:val="000000"/>
          <w:sz w:val="22"/>
          <w:szCs w:val="22"/>
        </w:rPr>
        <w:t>č. </w:t>
      </w:r>
      <w:hyperlink r:id="rId50" w:history="1">
        <w:r w:rsidRPr="00D54367" w:rsidR="004F1872">
          <w:rPr>
            <w:rFonts w:ascii="Book Antiqua" w:hAnsi="Book Antiqua" w:cs="Arial"/>
            <w:color w:val="000000"/>
            <w:sz w:val="22"/>
            <w:szCs w:val="22"/>
          </w:rPr>
          <w:t>293/1995 Z. z.</w:t>
        </w:r>
      </w:hyperlink>
      <w:r w:rsidRPr="00D54367" w:rsidR="004F1872">
        <w:rPr>
          <w:rFonts w:ascii="Book Antiqua" w:hAnsi="Book Antiqua" w:cs="Arial"/>
          <w:color w:val="000000"/>
          <w:sz w:val="22"/>
          <w:szCs w:val="22"/>
        </w:rPr>
        <w:t>, </w:t>
      </w:r>
      <w:r w:rsidRPr="00D54367" w:rsidR="00B83E13">
        <w:rPr>
          <w:rFonts w:ascii="Book Antiqua" w:hAnsi="Book Antiqua" w:cs="Arial"/>
          <w:color w:val="000000"/>
          <w:sz w:val="22"/>
          <w:szCs w:val="22"/>
        </w:rPr>
        <w:t xml:space="preserve">zákona č. </w:t>
      </w:r>
      <w:hyperlink r:id="rId51" w:history="1">
        <w:r w:rsidRPr="00D54367" w:rsidR="004F1872">
          <w:rPr>
            <w:rFonts w:ascii="Book Antiqua" w:hAnsi="Book Antiqua" w:cs="Arial"/>
            <w:color w:val="000000"/>
            <w:sz w:val="22"/>
            <w:szCs w:val="22"/>
          </w:rPr>
          <w:t xml:space="preserve">398/1998 </w:t>
        </w:r>
        <w:r w:rsidR="00B82B4A">
          <w:rPr>
            <w:rFonts w:ascii="Book Antiqua" w:hAnsi="Book Antiqua" w:cs="Arial"/>
            <w:color w:val="000000"/>
            <w:sz w:val="22"/>
            <w:szCs w:val="22"/>
          </w:rPr>
          <w:br/>
        </w:r>
        <w:r w:rsidRPr="00D54367" w:rsidR="004F1872">
          <w:rPr>
            <w:rFonts w:ascii="Book Antiqua" w:hAnsi="Book Antiqua" w:cs="Arial"/>
            <w:color w:val="000000"/>
            <w:sz w:val="22"/>
            <w:szCs w:val="22"/>
          </w:rPr>
          <w:t>Z. z.</w:t>
        </w:r>
      </w:hyperlink>
      <w:r w:rsidRPr="00D54367" w:rsidR="004F1872">
        <w:rPr>
          <w:rFonts w:ascii="Book Antiqua" w:hAnsi="Book Antiqua" w:cs="Arial"/>
          <w:color w:val="000000"/>
          <w:sz w:val="22"/>
          <w:szCs w:val="22"/>
        </w:rPr>
        <w:t>, </w:t>
      </w:r>
      <w:r w:rsidRPr="00B83E13" w:rsidR="00B83E13">
        <w:rPr>
          <w:rFonts w:ascii="Book Antiqua" w:hAnsi="Book Antiqua" w:cs="Arial"/>
          <w:color w:val="000000"/>
          <w:sz w:val="22"/>
          <w:szCs w:val="22"/>
        </w:rPr>
        <w:t xml:space="preserve">zákona č. </w:t>
      </w:r>
      <w:hyperlink r:id="rId52" w:history="1">
        <w:r w:rsidRPr="00D54367" w:rsidR="004F1872">
          <w:rPr>
            <w:rFonts w:ascii="Book Antiqua" w:hAnsi="Book Antiqua" w:cs="Arial"/>
            <w:color w:val="000000"/>
            <w:sz w:val="22"/>
            <w:szCs w:val="22"/>
          </w:rPr>
          <w:t>97/1999 Z. z.</w:t>
        </w:r>
      </w:hyperlink>
      <w:r w:rsidRPr="00D54367" w:rsidR="004F1872">
        <w:rPr>
          <w:rFonts w:ascii="Book Antiqua" w:hAnsi="Book Antiqua" w:cs="Arial"/>
          <w:color w:val="000000"/>
          <w:sz w:val="22"/>
          <w:szCs w:val="22"/>
        </w:rPr>
        <w:t>, </w:t>
      </w:r>
      <w:r w:rsidRPr="00B83E13" w:rsidR="00B83E13">
        <w:rPr>
          <w:rFonts w:ascii="Book Antiqua" w:hAnsi="Book Antiqua" w:cs="Arial"/>
          <w:color w:val="000000"/>
          <w:sz w:val="22"/>
          <w:szCs w:val="22"/>
        </w:rPr>
        <w:t xml:space="preserve">zákona č. </w:t>
      </w:r>
      <w:hyperlink r:id="rId53" w:history="1">
        <w:r w:rsidRPr="00D54367" w:rsidR="004F1872">
          <w:rPr>
            <w:rFonts w:ascii="Book Antiqua" w:hAnsi="Book Antiqua" w:cs="Arial"/>
            <w:color w:val="000000"/>
            <w:sz w:val="22"/>
            <w:szCs w:val="22"/>
          </w:rPr>
          <w:t>226/2000 Z. z.</w:t>
        </w:r>
      </w:hyperlink>
      <w:r w:rsidRPr="00D54367" w:rsidR="004F1872">
        <w:rPr>
          <w:rFonts w:ascii="Book Antiqua" w:hAnsi="Book Antiqua" w:cs="Arial"/>
          <w:color w:val="000000"/>
          <w:sz w:val="22"/>
          <w:szCs w:val="22"/>
        </w:rPr>
        <w:t>, </w:t>
      </w:r>
      <w:r w:rsidRPr="00B83E13" w:rsidR="00B83E13">
        <w:rPr>
          <w:rFonts w:ascii="Book Antiqua" w:hAnsi="Book Antiqua" w:cs="Arial"/>
          <w:color w:val="000000"/>
          <w:sz w:val="22"/>
          <w:szCs w:val="22"/>
        </w:rPr>
        <w:t xml:space="preserve">zákona č. </w:t>
      </w:r>
      <w:hyperlink r:id="rId54" w:history="1">
        <w:r w:rsidRPr="00D54367" w:rsidR="004F1872">
          <w:rPr>
            <w:rFonts w:ascii="Book Antiqua" w:hAnsi="Book Antiqua" w:cs="Arial"/>
            <w:color w:val="000000"/>
            <w:sz w:val="22"/>
            <w:szCs w:val="22"/>
          </w:rPr>
          <w:t>124/2002 Z. z.</w:t>
        </w:r>
      </w:hyperlink>
      <w:r w:rsidRPr="00D54367" w:rsidR="00B83E13">
        <w:rPr>
          <w:rFonts w:ascii="Book Antiqua" w:hAnsi="Book Antiqua" w:cs="Arial"/>
          <w:color w:val="000000"/>
          <w:sz w:val="22"/>
          <w:szCs w:val="22"/>
        </w:rPr>
        <w:t xml:space="preserve">, </w:t>
      </w:r>
      <w:r w:rsidRPr="00B83E13" w:rsidR="00B83E13">
        <w:rPr>
          <w:rFonts w:ascii="Book Antiqua" w:hAnsi="Book Antiqua" w:cs="Arial"/>
          <w:color w:val="000000"/>
          <w:sz w:val="22"/>
          <w:szCs w:val="22"/>
        </w:rPr>
        <w:t>zákona č.</w:t>
      </w:r>
      <w:r w:rsidRPr="00D54367" w:rsidR="004F1872">
        <w:rPr>
          <w:rFonts w:ascii="Book Antiqua" w:hAnsi="Book Antiqua" w:cs="Arial"/>
          <w:color w:val="000000"/>
          <w:sz w:val="22"/>
          <w:szCs w:val="22"/>
        </w:rPr>
        <w:t> </w:t>
      </w:r>
      <w:hyperlink r:id="rId55" w:history="1">
        <w:r w:rsidRPr="00D54367" w:rsidR="004F1872">
          <w:rPr>
            <w:rFonts w:ascii="Book Antiqua" w:hAnsi="Book Antiqua" w:cs="Arial"/>
            <w:color w:val="000000"/>
            <w:sz w:val="22"/>
            <w:szCs w:val="22"/>
          </w:rPr>
          <w:t>514/2003 Z. z.</w:t>
        </w:r>
      </w:hyperlink>
      <w:r w:rsidRPr="00D54367" w:rsidR="004F1872">
        <w:rPr>
          <w:rFonts w:ascii="Book Antiqua" w:hAnsi="Book Antiqua" w:cs="Arial"/>
          <w:color w:val="000000"/>
          <w:sz w:val="22"/>
          <w:szCs w:val="22"/>
        </w:rPr>
        <w:t>, </w:t>
      </w:r>
      <w:r w:rsidRPr="00B83E13" w:rsidR="00B83E13">
        <w:rPr>
          <w:rFonts w:ascii="Book Antiqua" w:hAnsi="Book Antiqua" w:cs="Arial"/>
          <w:color w:val="000000"/>
          <w:sz w:val="22"/>
          <w:szCs w:val="22"/>
        </w:rPr>
        <w:t xml:space="preserve">zákona č. </w:t>
      </w:r>
      <w:hyperlink r:id="rId56" w:history="1">
        <w:r w:rsidRPr="00D54367" w:rsidR="004F1872">
          <w:rPr>
            <w:rFonts w:ascii="Book Antiqua" w:hAnsi="Book Antiqua" w:cs="Arial"/>
            <w:color w:val="000000"/>
            <w:sz w:val="22"/>
            <w:szCs w:val="22"/>
          </w:rPr>
          <w:t>551/2003 Z. z.</w:t>
        </w:r>
      </w:hyperlink>
      <w:r w:rsidRPr="00D54367" w:rsidR="004F1872">
        <w:rPr>
          <w:rFonts w:ascii="Book Antiqua" w:hAnsi="Book Antiqua" w:cs="Arial"/>
          <w:color w:val="000000"/>
          <w:sz w:val="22"/>
          <w:szCs w:val="22"/>
        </w:rPr>
        <w:t>,</w:t>
      </w:r>
      <w:r w:rsidRPr="00D54367" w:rsidR="00B83E13">
        <w:rPr>
          <w:rFonts w:ascii="Book Antiqua" w:hAnsi="Book Antiqua" w:cs="Arial"/>
          <w:color w:val="000000"/>
          <w:sz w:val="22"/>
          <w:szCs w:val="22"/>
        </w:rPr>
        <w:t xml:space="preserve"> </w:t>
      </w:r>
      <w:r w:rsidRPr="00B83E13" w:rsidR="00B83E13">
        <w:rPr>
          <w:rFonts w:ascii="Book Antiqua" w:hAnsi="Book Antiqua" w:cs="Arial"/>
          <w:color w:val="000000"/>
          <w:sz w:val="22"/>
          <w:szCs w:val="22"/>
        </w:rPr>
        <w:t>zákona č.</w:t>
      </w:r>
      <w:r w:rsidRPr="00D54367" w:rsidR="004F1872">
        <w:rPr>
          <w:rFonts w:ascii="Book Antiqua" w:hAnsi="Book Antiqua" w:cs="Arial"/>
          <w:color w:val="000000"/>
          <w:sz w:val="22"/>
          <w:szCs w:val="22"/>
        </w:rPr>
        <w:t> </w:t>
      </w:r>
      <w:hyperlink r:id="rId57" w:history="1">
        <w:r w:rsidRPr="00D54367" w:rsidR="004F1872">
          <w:rPr>
            <w:rFonts w:ascii="Book Antiqua" w:hAnsi="Book Antiqua" w:cs="Arial"/>
            <w:color w:val="000000"/>
            <w:sz w:val="22"/>
            <w:szCs w:val="22"/>
          </w:rPr>
          <w:t>324/2004 Z. z.</w:t>
        </w:r>
      </w:hyperlink>
      <w:r w:rsidRPr="00D54367" w:rsidR="004F1872">
        <w:rPr>
          <w:rFonts w:ascii="Book Antiqua" w:hAnsi="Book Antiqua" w:cs="Arial"/>
          <w:color w:val="000000"/>
          <w:sz w:val="22"/>
          <w:szCs w:val="22"/>
        </w:rPr>
        <w:t>,</w:t>
      </w:r>
      <w:r w:rsidRPr="00D54367" w:rsidR="00B83E13">
        <w:rPr>
          <w:rFonts w:ascii="Book Antiqua" w:hAnsi="Book Antiqua" w:cs="Arial"/>
          <w:color w:val="000000"/>
          <w:sz w:val="22"/>
          <w:szCs w:val="22"/>
        </w:rPr>
        <w:t xml:space="preserve"> </w:t>
      </w:r>
      <w:r w:rsidRPr="00B83E13" w:rsidR="00B83E13">
        <w:rPr>
          <w:rFonts w:ascii="Book Antiqua" w:hAnsi="Book Antiqua" w:cs="Arial"/>
          <w:color w:val="000000"/>
          <w:sz w:val="22"/>
          <w:szCs w:val="22"/>
        </w:rPr>
        <w:t>zákona č.</w:t>
      </w:r>
      <w:r w:rsidRPr="00D54367" w:rsidR="004F1872">
        <w:rPr>
          <w:rFonts w:ascii="Book Antiqua" w:hAnsi="Book Antiqua" w:cs="Arial"/>
          <w:color w:val="000000"/>
          <w:sz w:val="22"/>
          <w:szCs w:val="22"/>
        </w:rPr>
        <w:t> </w:t>
      </w:r>
      <w:hyperlink r:id="rId58" w:history="1">
        <w:r w:rsidRPr="00D54367" w:rsidR="004F1872">
          <w:rPr>
            <w:rFonts w:ascii="Book Antiqua" w:hAnsi="Book Antiqua" w:cs="Arial"/>
            <w:color w:val="000000"/>
            <w:sz w:val="22"/>
            <w:szCs w:val="22"/>
          </w:rPr>
          <w:t xml:space="preserve">586/2004 </w:t>
        </w:r>
        <w:r w:rsidR="00B82B4A">
          <w:rPr>
            <w:rFonts w:ascii="Book Antiqua" w:hAnsi="Book Antiqua" w:cs="Arial"/>
            <w:color w:val="000000"/>
            <w:sz w:val="22"/>
            <w:szCs w:val="22"/>
          </w:rPr>
          <w:br/>
        </w:r>
        <w:r w:rsidRPr="00D54367" w:rsidR="004F1872">
          <w:rPr>
            <w:rFonts w:ascii="Book Antiqua" w:hAnsi="Book Antiqua" w:cs="Arial"/>
            <w:color w:val="000000"/>
            <w:sz w:val="22"/>
            <w:szCs w:val="22"/>
          </w:rPr>
          <w:t>Z. z.</w:t>
        </w:r>
      </w:hyperlink>
      <w:r w:rsidRPr="00D54367" w:rsidR="004F1872">
        <w:rPr>
          <w:rFonts w:ascii="Book Antiqua" w:hAnsi="Book Antiqua" w:cs="Arial"/>
          <w:color w:val="000000"/>
          <w:sz w:val="22"/>
          <w:szCs w:val="22"/>
        </w:rPr>
        <w:t>, </w:t>
      </w:r>
      <w:r w:rsidRPr="00B83E13" w:rsidR="00B83E13">
        <w:rPr>
          <w:rFonts w:ascii="Book Antiqua" w:hAnsi="Book Antiqua" w:cs="Arial"/>
          <w:color w:val="000000"/>
          <w:sz w:val="22"/>
          <w:szCs w:val="22"/>
        </w:rPr>
        <w:t xml:space="preserve">zákona č. </w:t>
      </w:r>
      <w:hyperlink r:id="rId59" w:history="1">
        <w:r w:rsidRPr="00D54367" w:rsidR="004F1872">
          <w:rPr>
            <w:rFonts w:ascii="Book Antiqua" w:hAnsi="Book Antiqua" w:cs="Arial"/>
            <w:color w:val="000000"/>
            <w:sz w:val="22"/>
            <w:szCs w:val="22"/>
          </w:rPr>
          <w:t>546/2005 Z. z.</w:t>
        </w:r>
      </w:hyperlink>
      <w:r w:rsidRPr="00D54367" w:rsidR="004F1872">
        <w:rPr>
          <w:rFonts w:ascii="Book Antiqua" w:hAnsi="Book Antiqua" w:cs="Arial"/>
          <w:color w:val="000000"/>
          <w:sz w:val="22"/>
          <w:szCs w:val="22"/>
        </w:rPr>
        <w:t>, </w:t>
      </w:r>
      <w:r w:rsidRPr="00B83E13" w:rsidR="00B83E13">
        <w:rPr>
          <w:rFonts w:ascii="Book Antiqua" w:hAnsi="Book Antiqua" w:cs="Arial"/>
          <w:color w:val="000000"/>
          <w:sz w:val="22"/>
          <w:szCs w:val="22"/>
        </w:rPr>
        <w:t xml:space="preserve">zákona č. </w:t>
      </w:r>
      <w:hyperlink r:id="rId60" w:history="1">
        <w:r w:rsidRPr="00D54367" w:rsidR="004F1872">
          <w:rPr>
            <w:rFonts w:ascii="Book Antiqua" w:hAnsi="Book Antiqua" w:cs="Arial"/>
            <w:color w:val="000000"/>
            <w:sz w:val="22"/>
            <w:szCs w:val="22"/>
          </w:rPr>
          <w:t>94/2006 Z. z.</w:t>
        </w:r>
      </w:hyperlink>
      <w:r w:rsidRPr="00D54367" w:rsidR="004F1872">
        <w:rPr>
          <w:rFonts w:ascii="Book Antiqua" w:hAnsi="Book Antiqua" w:cs="Arial"/>
          <w:color w:val="000000"/>
          <w:sz w:val="22"/>
          <w:szCs w:val="22"/>
        </w:rPr>
        <w:t>, </w:t>
      </w:r>
      <w:r w:rsidRPr="00B83E13" w:rsidR="00B83E13">
        <w:rPr>
          <w:rFonts w:ascii="Book Antiqua" w:hAnsi="Book Antiqua" w:cs="Arial"/>
          <w:color w:val="000000"/>
          <w:sz w:val="22"/>
          <w:szCs w:val="22"/>
        </w:rPr>
        <w:t xml:space="preserve">zákona č. </w:t>
      </w:r>
      <w:hyperlink r:id="rId61" w:history="1">
        <w:r w:rsidRPr="00D54367" w:rsidR="004F1872">
          <w:rPr>
            <w:rFonts w:ascii="Book Antiqua" w:hAnsi="Book Antiqua" w:cs="Arial"/>
            <w:color w:val="000000"/>
            <w:sz w:val="22"/>
            <w:szCs w:val="22"/>
          </w:rPr>
          <w:t>122/2006 Z. z.</w:t>
        </w:r>
      </w:hyperlink>
      <w:r w:rsidRPr="00D54367" w:rsidR="004F1872">
        <w:rPr>
          <w:rFonts w:ascii="Book Antiqua" w:hAnsi="Book Antiqua" w:cs="Arial"/>
          <w:color w:val="000000"/>
          <w:sz w:val="22"/>
          <w:szCs w:val="22"/>
        </w:rPr>
        <w:t>, </w:t>
      </w:r>
      <w:r w:rsidRPr="00B83E13" w:rsidR="00B83E13">
        <w:rPr>
          <w:rFonts w:ascii="Book Antiqua" w:hAnsi="Book Antiqua" w:cs="Arial"/>
          <w:color w:val="000000"/>
          <w:sz w:val="22"/>
          <w:szCs w:val="22"/>
        </w:rPr>
        <w:t xml:space="preserve">zákona </w:t>
      </w:r>
      <w:r w:rsidR="00B82B4A">
        <w:rPr>
          <w:rFonts w:ascii="Book Antiqua" w:hAnsi="Book Antiqua" w:cs="Arial"/>
          <w:color w:val="000000"/>
          <w:sz w:val="22"/>
          <w:szCs w:val="22"/>
        </w:rPr>
        <w:br/>
      </w:r>
      <w:r w:rsidRPr="00B83E13" w:rsidR="00B83E13">
        <w:rPr>
          <w:rFonts w:ascii="Book Antiqua" w:hAnsi="Book Antiqua" w:cs="Arial"/>
          <w:color w:val="000000"/>
          <w:sz w:val="22"/>
          <w:szCs w:val="22"/>
        </w:rPr>
        <w:t xml:space="preserve">č. </w:t>
      </w:r>
      <w:hyperlink r:id="rId62" w:history="1">
        <w:r w:rsidRPr="00D54367" w:rsidR="004F1872">
          <w:rPr>
            <w:rFonts w:ascii="Book Antiqua" w:hAnsi="Book Antiqua" w:cs="Arial"/>
            <w:color w:val="000000"/>
            <w:sz w:val="22"/>
            <w:szCs w:val="22"/>
          </w:rPr>
          <w:t>71/2008 Z. z.</w:t>
        </w:r>
      </w:hyperlink>
      <w:r w:rsidRPr="00D54367" w:rsidR="004F1872">
        <w:rPr>
          <w:rFonts w:ascii="Book Antiqua" w:hAnsi="Book Antiqua" w:cs="Arial"/>
          <w:color w:val="000000"/>
          <w:sz w:val="22"/>
          <w:szCs w:val="22"/>
        </w:rPr>
        <w:t>, </w:t>
      </w:r>
      <w:r w:rsidRPr="00B83E13" w:rsidR="00B83E13">
        <w:rPr>
          <w:rFonts w:ascii="Book Antiqua" w:hAnsi="Book Antiqua" w:cs="Arial"/>
          <w:color w:val="000000"/>
          <w:sz w:val="22"/>
          <w:szCs w:val="22"/>
        </w:rPr>
        <w:t xml:space="preserve">zákona č. </w:t>
      </w:r>
      <w:hyperlink r:id="rId63" w:history="1">
        <w:r w:rsidRPr="00D54367" w:rsidR="004F1872">
          <w:rPr>
            <w:rFonts w:ascii="Book Antiqua" w:hAnsi="Book Antiqua" w:cs="Arial"/>
            <w:color w:val="000000"/>
            <w:sz w:val="22"/>
            <w:szCs w:val="22"/>
          </w:rPr>
          <w:t>520/2008 Z. z.</w:t>
        </w:r>
      </w:hyperlink>
      <w:r w:rsidRPr="00D54367" w:rsidR="004F1872">
        <w:rPr>
          <w:rFonts w:ascii="Book Antiqua" w:hAnsi="Book Antiqua" w:cs="Arial"/>
          <w:color w:val="000000"/>
          <w:sz w:val="22"/>
          <w:szCs w:val="22"/>
        </w:rPr>
        <w:t>, </w:t>
      </w:r>
      <w:r w:rsidRPr="00B83E13" w:rsidR="00B83E13">
        <w:rPr>
          <w:rFonts w:ascii="Book Antiqua" w:hAnsi="Book Antiqua" w:cs="Arial"/>
          <w:color w:val="000000"/>
          <w:sz w:val="22"/>
          <w:szCs w:val="22"/>
        </w:rPr>
        <w:t xml:space="preserve">zákona č. </w:t>
      </w:r>
      <w:hyperlink r:id="rId64" w:history="1">
        <w:r w:rsidRPr="00D54367" w:rsidR="004F1872">
          <w:rPr>
            <w:rFonts w:ascii="Book Antiqua" w:hAnsi="Book Antiqua" w:cs="Arial"/>
            <w:color w:val="000000"/>
            <w:sz w:val="22"/>
            <w:szCs w:val="22"/>
          </w:rPr>
          <w:t>400/2009 Z. z.</w:t>
        </w:r>
      </w:hyperlink>
      <w:r w:rsidRPr="00D54367" w:rsidR="004F1872">
        <w:rPr>
          <w:rFonts w:ascii="Book Antiqua" w:hAnsi="Book Antiqua" w:cs="Arial"/>
          <w:color w:val="000000"/>
          <w:sz w:val="22"/>
          <w:szCs w:val="22"/>
        </w:rPr>
        <w:t>, </w:t>
      </w:r>
      <w:r w:rsidRPr="00B83E13" w:rsidR="00B83E13">
        <w:rPr>
          <w:rFonts w:ascii="Book Antiqua" w:hAnsi="Book Antiqua" w:cs="Arial"/>
          <w:color w:val="000000"/>
          <w:sz w:val="22"/>
          <w:szCs w:val="22"/>
        </w:rPr>
        <w:t xml:space="preserve">zákona č. </w:t>
      </w:r>
      <w:hyperlink r:id="rId65" w:history="1">
        <w:r w:rsidRPr="00D54367" w:rsidR="004F1872">
          <w:rPr>
            <w:rFonts w:ascii="Book Antiqua" w:hAnsi="Book Antiqua" w:cs="Arial"/>
            <w:color w:val="000000"/>
            <w:sz w:val="22"/>
            <w:szCs w:val="22"/>
          </w:rPr>
          <w:t xml:space="preserve">102/2010 </w:t>
        </w:r>
        <w:r w:rsidR="00A95D10">
          <w:rPr>
            <w:rFonts w:ascii="Book Antiqua" w:hAnsi="Book Antiqua" w:cs="Arial"/>
            <w:color w:val="000000"/>
            <w:sz w:val="22"/>
            <w:szCs w:val="22"/>
          </w:rPr>
          <w:br/>
        </w:r>
        <w:r w:rsidRPr="00D54367" w:rsidR="004F1872">
          <w:rPr>
            <w:rFonts w:ascii="Book Antiqua" w:hAnsi="Book Antiqua" w:cs="Arial"/>
            <w:color w:val="000000"/>
            <w:sz w:val="22"/>
            <w:szCs w:val="22"/>
          </w:rPr>
          <w:t>Z. z.</w:t>
        </w:r>
      </w:hyperlink>
      <w:r w:rsidRPr="00D54367" w:rsidR="004F1872">
        <w:rPr>
          <w:rFonts w:ascii="Book Antiqua" w:hAnsi="Book Antiqua" w:cs="Arial"/>
          <w:color w:val="000000"/>
          <w:sz w:val="22"/>
          <w:szCs w:val="22"/>
        </w:rPr>
        <w:t>, </w:t>
      </w:r>
      <w:r w:rsidRPr="00B83E13" w:rsidR="00B83E13">
        <w:rPr>
          <w:rFonts w:ascii="Book Antiqua" w:hAnsi="Book Antiqua" w:cs="Arial"/>
          <w:color w:val="000000"/>
          <w:sz w:val="22"/>
          <w:szCs w:val="22"/>
        </w:rPr>
        <w:t xml:space="preserve">zákona č. </w:t>
      </w:r>
      <w:hyperlink r:id="rId66" w:history="1">
        <w:r w:rsidRPr="00D54367" w:rsidR="004F1872">
          <w:rPr>
            <w:rFonts w:ascii="Book Antiqua" w:hAnsi="Book Antiqua" w:cs="Arial"/>
            <w:color w:val="000000"/>
            <w:sz w:val="22"/>
            <w:szCs w:val="22"/>
          </w:rPr>
          <w:t>33/2011 Z. z.</w:t>
        </w:r>
      </w:hyperlink>
      <w:r w:rsidRPr="00D54367" w:rsidR="004F1872">
        <w:rPr>
          <w:rFonts w:ascii="Book Antiqua" w:hAnsi="Book Antiqua" w:cs="Arial"/>
          <w:color w:val="000000"/>
          <w:sz w:val="22"/>
          <w:szCs w:val="22"/>
        </w:rPr>
        <w:t>, </w:t>
      </w:r>
      <w:r w:rsidRPr="00B83E13" w:rsidR="00B83E13">
        <w:rPr>
          <w:rFonts w:ascii="Book Antiqua" w:hAnsi="Book Antiqua" w:cs="Arial"/>
          <w:color w:val="000000"/>
          <w:sz w:val="22"/>
          <w:szCs w:val="22"/>
        </w:rPr>
        <w:t xml:space="preserve">zákona č. </w:t>
      </w:r>
      <w:hyperlink r:id="rId67" w:history="1">
        <w:r w:rsidRPr="00D54367" w:rsidR="004F1872">
          <w:rPr>
            <w:rFonts w:ascii="Book Antiqua" w:hAnsi="Book Antiqua" w:cs="Arial"/>
            <w:color w:val="000000"/>
            <w:sz w:val="22"/>
            <w:szCs w:val="22"/>
          </w:rPr>
          <w:t>79/2012 Z. z.</w:t>
        </w:r>
      </w:hyperlink>
      <w:r w:rsidRPr="00D54367" w:rsidR="004F1872">
        <w:rPr>
          <w:rFonts w:ascii="Book Antiqua" w:hAnsi="Book Antiqua" w:cs="Arial"/>
          <w:color w:val="000000"/>
          <w:sz w:val="22"/>
          <w:szCs w:val="22"/>
        </w:rPr>
        <w:t>, </w:t>
      </w:r>
      <w:r w:rsidRPr="00B83E13" w:rsidR="00B83E13">
        <w:rPr>
          <w:rFonts w:ascii="Book Antiqua" w:hAnsi="Book Antiqua" w:cs="Arial"/>
          <w:color w:val="000000"/>
          <w:sz w:val="22"/>
          <w:szCs w:val="22"/>
        </w:rPr>
        <w:t xml:space="preserve">zákona č. </w:t>
      </w:r>
      <w:hyperlink r:id="rId68" w:history="1">
        <w:r w:rsidRPr="00D54367" w:rsidR="004F1872">
          <w:rPr>
            <w:rFonts w:ascii="Book Antiqua" w:hAnsi="Book Antiqua" w:cs="Arial"/>
            <w:color w:val="000000"/>
            <w:sz w:val="22"/>
            <w:szCs w:val="22"/>
          </w:rPr>
          <w:t>114/2013 Z. z.</w:t>
        </w:r>
      </w:hyperlink>
      <w:r w:rsidRPr="00D54367" w:rsidR="004F1872">
        <w:rPr>
          <w:rFonts w:ascii="Book Antiqua" w:hAnsi="Book Antiqua" w:cs="Arial"/>
          <w:color w:val="000000"/>
          <w:sz w:val="22"/>
          <w:szCs w:val="22"/>
        </w:rPr>
        <w:t>, </w:t>
      </w:r>
      <w:r w:rsidRPr="00B83E13" w:rsidR="00B83E13">
        <w:rPr>
          <w:rFonts w:ascii="Book Antiqua" w:hAnsi="Book Antiqua" w:cs="Arial"/>
          <w:color w:val="000000"/>
          <w:sz w:val="22"/>
          <w:szCs w:val="22"/>
        </w:rPr>
        <w:t xml:space="preserve">zákona </w:t>
      </w:r>
      <w:r w:rsidR="00B82B4A">
        <w:rPr>
          <w:rFonts w:ascii="Book Antiqua" w:hAnsi="Book Antiqua" w:cs="Arial"/>
          <w:color w:val="000000"/>
          <w:sz w:val="22"/>
          <w:szCs w:val="22"/>
        </w:rPr>
        <w:br/>
      </w:r>
      <w:r w:rsidRPr="00B83E13" w:rsidR="00B83E13">
        <w:rPr>
          <w:rFonts w:ascii="Book Antiqua" w:hAnsi="Book Antiqua" w:cs="Arial"/>
          <w:color w:val="000000"/>
          <w:sz w:val="22"/>
          <w:szCs w:val="22"/>
        </w:rPr>
        <w:t xml:space="preserve">č. </w:t>
      </w:r>
      <w:hyperlink r:id="rId69" w:history="1">
        <w:r w:rsidRPr="00D54367" w:rsidR="004F1872">
          <w:rPr>
            <w:rFonts w:ascii="Book Antiqua" w:hAnsi="Book Antiqua" w:cs="Arial"/>
            <w:color w:val="000000"/>
            <w:sz w:val="22"/>
            <w:szCs w:val="22"/>
          </w:rPr>
          <w:t>159/2013 Z. z.</w:t>
        </w:r>
      </w:hyperlink>
      <w:r w:rsidRPr="00D54367" w:rsidR="004F1872">
        <w:rPr>
          <w:rFonts w:ascii="Book Antiqua" w:hAnsi="Book Antiqua" w:cs="Arial"/>
          <w:color w:val="000000"/>
          <w:sz w:val="22"/>
          <w:szCs w:val="22"/>
        </w:rPr>
        <w:t>, </w:t>
      </w:r>
      <w:r w:rsidRPr="00B83E13" w:rsidR="00B83E13">
        <w:rPr>
          <w:rFonts w:ascii="Book Antiqua" w:hAnsi="Book Antiqua" w:cs="Arial"/>
          <w:color w:val="000000"/>
          <w:sz w:val="22"/>
          <w:szCs w:val="22"/>
        </w:rPr>
        <w:t xml:space="preserve">zákona č. </w:t>
      </w:r>
      <w:hyperlink r:id="rId70" w:history="1">
        <w:r w:rsidRPr="00D54367" w:rsidR="004F1872">
          <w:rPr>
            <w:rFonts w:ascii="Book Antiqua" w:hAnsi="Book Antiqua" w:cs="Arial"/>
            <w:color w:val="000000"/>
            <w:sz w:val="22"/>
            <w:szCs w:val="22"/>
          </w:rPr>
          <w:t>402/2013 Z. z.</w:t>
        </w:r>
      </w:hyperlink>
      <w:r w:rsidRPr="00D54367" w:rsidR="004F1872">
        <w:rPr>
          <w:rFonts w:ascii="Book Antiqua" w:hAnsi="Book Antiqua" w:cs="Arial"/>
          <w:color w:val="000000"/>
          <w:sz w:val="22"/>
          <w:szCs w:val="22"/>
        </w:rPr>
        <w:t>, </w:t>
      </w:r>
      <w:r w:rsidRPr="00B83E13" w:rsidR="00B83E13">
        <w:rPr>
          <w:rFonts w:ascii="Book Antiqua" w:hAnsi="Book Antiqua" w:cs="Arial"/>
          <w:color w:val="000000"/>
          <w:sz w:val="22"/>
          <w:szCs w:val="22"/>
        </w:rPr>
        <w:t xml:space="preserve">zákona č. </w:t>
      </w:r>
      <w:hyperlink r:id="rId71" w:history="1">
        <w:r w:rsidRPr="00D54367" w:rsidR="004F1872">
          <w:rPr>
            <w:rFonts w:ascii="Book Antiqua" w:hAnsi="Book Antiqua" w:cs="Arial"/>
            <w:color w:val="000000"/>
            <w:sz w:val="22"/>
            <w:szCs w:val="22"/>
          </w:rPr>
          <w:t>195/2014 Z. z.</w:t>
        </w:r>
      </w:hyperlink>
      <w:r w:rsidRPr="00D54367" w:rsidR="004F1872">
        <w:rPr>
          <w:rFonts w:ascii="Book Antiqua" w:hAnsi="Book Antiqua" w:cs="Arial"/>
          <w:color w:val="000000"/>
          <w:sz w:val="22"/>
          <w:szCs w:val="22"/>
        </w:rPr>
        <w:t>, </w:t>
      </w:r>
      <w:r w:rsidR="009B6B8A">
        <w:rPr>
          <w:rFonts w:ascii="Book Antiqua" w:hAnsi="Book Antiqua" w:cs="Arial"/>
          <w:color w:val="000000"/>
          <w:sz w:val="22"/>
          <w:szCs w:val="22"/>
        </w:rPr>
        <w:t>nálezu Ústavného súdu Slovenskej republiky</w:t>
      </w:r>
      <w:r w:rsidRPr="00B83E13" w:rsidR="00B83E13">
        <w:rPr>
          <w:rFonts w:ascii="Book Antiqua" w:hAnsi="Book Antiqua" w:cs="Arial"/>
          <w:color w:val="000000"/>
          <w:sz w:val="22"/>
          <w:szCs w:val="22"/>
        </w:rPr>
        <w:t xml:space="preserve"> č. </w:t>
      </w:r>
      <w:hyperlink r:id="rId72" w:history="1">
        <w:r w:rsidRPr="00D54367" w:rsidR="004F1872">
          <w:rPr>
            <w:rFonts w:ascii="Book Antiqua" w:hAnsi="Book Antiqua" w:cs="Arial"/>
            <w:color w:val="000000"/>
            <w:sz w:val="22"/>
            <w:szCs w:val="22"/>
          </w:rPr>
          <w:t>331/2014 Z. z.</w:t>
        </w:r>
      </w:hyperlink>
      <w:r w:rsidRPr="00D54367" w:rsidR="004F1872">
        <w:rPr>
          <w:rFonts w:ascii="Book Antiqua" w:hAnsi="Book Antiqua" w:cs="Arial"/>
          <w:color w:val="000000"/>
          <w:sz w:val="22"/>
          <w:szCs w:val="22"/>
        </w:rPr>
        <w:t>, </w:t>
      </w:r>
      <w:r w:rsidRPr="00B83E13" w:rsidR="00B83E13">
        <w:rPr>
          <w:rFonts w:ascii="Book Antiqua" w:hAnsi="Book Antiqua" w:cs="Arial"/>
          <w:color w:val="000000"/>
          <w:sz w:val="22"/>
          <w:szCs w:val="22"/>
        </w:rPr>
        <w:t xml:space="preserve">zákona č. </w:t>
      </w:r>
      <w:hyperlink r:id="rId73" w:history="1">
        <w:r w:rsidRPr="00D54367" w:rsidR="004F1872">
          <w:rPr>
            <w:rFonts w:ascii="Book Antiqua" w:hAnsi="Book Antiqua" w:cs="Arial"/>
            <w:color w:val="000000"/>
            <w:sz w:val="22"/>
            <w:szCs w:val="22"/>
          </w:rPr>
          <w:t>353/2014 Z. z.</w:t>
        </w:r>
      </w:hyperlink>
      <w:r w:rsidRPr="00D54367" w:rsidR="004F1872">
        <w:rPr>
          <w:rFonts w:ascii="Book Antiqua" w:hAnsi="Book Antiqua" w:cs="Arial"/>
          <w:color w:val="000000"/>
          <w:sz w:val="22"/>
          <w:szCs w:val="22"/>
        </w:rPr>
        <w:t>, </w:t>
      </w:r>
      <w:r w:rsidRPr="00B83E13" w:rsidR="00B83E13">
        <w:rPr>
          <w:rFonts w:ascii="Book Antiqua" w:hAnsi="Book Antiqua" w:cs="Arial"/>
          <w:color w:val="000000"/>
          <w:sz w:val="22"/>
          <w:szCs w:val="22"/>
        </w:rPr>
        <w:t xml:space="preserve">zákona č. </w:t>
      </w:r>
      <w:hyperlink r:id="rId74" w:history="1">
        <w:r w:rsidRPr="00D54367" w:rsidR="004F1872">
          <w:rPr>
            <w:rFonts w:ascii="Book Antiqua" w:hAnsi="Book Antiqua" w:cs="Arial"/>
            <w:color w:val="000000"/>
            <w:sz w:val="22"/>
            <w:szCs w:val="22"/>
          </w:rPr>
          <w:t xml:space="preserve">402/2015 </w:t>
        </w:r>
        <w:r w:rsidR="00B82B4A">
          <w:rPr>
            <w:rFonts w:ascii="Book Antiqua" w:hAnsi="Book Antiqua" w:cs="Arial"/>
            <w:color w:val="000000"/>
            <w:sz w:val="22"/>
            <w:szCs w:val="22"/>
          </w:rPr>
          <w:br/>
        </w:r>
        <w:r w:rsidRPr="00D54367" w:rsidR="004F1872">
          <w:rPr>
            <w:rFonts w:ascii="Book Antiqua" w:hAnsi="Book Antiqua" w:cs="Arial"/>
            <w:color w:val="000000"/>
            <w:sz w:val="22"/>
            <w:szCs w:val="22"/>
          </w:rPr>
          <w:t>Z. z.</w:t>
        </w:r>
      </w:hyperlink>
      <w:r w:rsidRPr="00D54367" w:rsidR="004F1872">
        <w:rPr>
          <w:rFonts w:ascii="Book Antiqua" w:hAnsi="Book Antiqua" w:cs="Arial"/>
          <w:color w:val="000000"/>
          <w:sz w:val="22"/>
          <w:szCs w:val="22"/>
        </w:rPr>
        <w:t>, </w:t>
      </w:r>
      <w:r w:rsidRPr="00B83E13" w:rsidR="00B83E13">
        <w:rPr>
          <w:rFonts w:ascii="Book Antiqua" w:hAnsi="Book Antiqua" w:cs="Arial"/>
          <w:color w:val="000000"/>
          <w:sz w:val="22"/>
          <w:szCs w:val="22"/>
        </w:rPr>
        <w:t xml:space="preserve">zákona č. </w:t>
      </w:r>
      <w:hyperlink r:id="rId75" w:history="1">
        <w:r w:rsidRPr="00D54367" w:rsidR="004F1872">
          <w:rPr>
            <w:rFonts w:ascii="Book Antiqua" w:hAnsi="Book Antiqua" w:cs="Arial"/>
            <w:color w:val="000000"/>
            <w:sz w:val="22"/>
            <w:szCs w:val="22"/>
          </w:rPr>
          <w:t>125/2016 Z. z.</w:t>
        </w:r>
      </w:hyperlink>
      <w:r w:rsidRPr="00D54367" w:rsidR="004F1872">
        <w:rPr>
          <w:rFonts w:ascii="Book Antiqua" w:hAnsi="Book Antiqua" w:cs="Arial"/>
          <w:color w:val="000000"/>
          <w:sz w:val="22"/>
          <w:szCs w:val="22"/>
        </w:rPr>
        <w:t>, </w:t>
      </w:r>
      <w:r w:rsidRPr="00B83E13" w:rsidR="00B83E13">
        <w:rPr>
          <w:rFonts w:ascii="Book Antiqua" w:hAnsi="Book Antiqua" w:cs="Arial"/>
          <w:color w:val="000000"/>
          <w:sz w:val="22"/>
          <w:szCs w:val="22"/>
        </w:rPr>
        <w:t xml:space="preserve">zákona č. </w:t>
      </w:r>
      <w:hyperlink r:id="rId76" w:history="1">
        <w:r w:rsidRPr="00D54367" w:rsidR="004F1872">
          <w:rPr>
            <w:rFonts w:ascii="Book Antiqua" w:hAnsi="Book Antiqua" w:cs="Arial"/>
            <w:color w:val="000000"/>
            <w:sz w:val="22"/>
            <w:szCs w:val="22"/>
          </w:rPr>
          <w:t>55/2017 Z. z.</w:t>
        </w:r>
      </w:hyperlink>
      <w:r>
        <w:rPr>
          <w:rFonts w:ascii="Book Antiqua" w:hAnsi="Book Antiqua" w:cs="Arial"/>
          <w:color w:val="000000"/>
          <w:sz w:val="22"/>
          <w:szCs w:val="22"/>
        </w:rPr>
        <w:t xml:space="preserve"> a</w:t>
      </w:r>
      <w:r w:rsidRPr="00D54367" w:rsidR="004F1872">
        <w:rPr>
          <w:rFonts w:ascii="Book Antiqua" w:hAnsi="Book Antiqua" w:cs="Arial"/>
          <w:color w:val="000000"/>
          <w:sz w:val="22"/>
          <w:szCs w:val="22"/>
        </w:rPr>
        <w:t> </w:t>
      </w:r>
      <w:r w:rsidRPr="00B83E13" w:rsidR="00B83E13">
        <w:rPr>
          <w:rFonts w:ascii="Book Antiqua" w:hAnsi="Book Antiqua" w:cs="Arial"/>
          <w:color w:val="000000"/>
          <w:sz w:val="22"/>
          <w:szCs w:val="22"/>
        </w:rPr>
        <w:t xml:space="preserve">zákona č. </w:t>
      </w:r>
      <w:hyperlink r:id="rId77" w:history="1">
        <w:r w:rsidRPr="00D54367" w:rsidR="004F1872">
          <w:rPr>
            <w:rFonts w:ascii="Book Antiqua" w:hAnsi="Book Antiqua" w:cs="Arial"/>
            <w:color w:val="000000"/>
            <w:sz w:val="22"/>
            <w:szCs w:val="22"/>
          </w:rPr>
          <w:t>72/2017 Z. z.</w:t>
        </w:r>
      </w:hyperlink>
      <w:r w:rsidR="00B82B4A">
        <w:rPr>
          <w:rFonts w:ascii="Book Antiqua" w:hAnsi="Book Antiqua" w:cs="Arial"/>
          <w:color w:val="000000"/>
          <w:sz w:val="22"/>
          <w:szCs w:val="22"/>
        </w:rPr>
        <w:t xml:space="preserve"> sa mení </w:t>
      </w:r>
      <w:r w:rsidRPr="00D54367" w:rsidR="00376567">
        <w:rPr>
          <w:rFonts w:ascii="Book Antiqua" w:hAnsi="Book Antiqua" w:cs="Arial"/>
          <w:color w:val="000000"/>
          <w:sz w:val="22"/>
          <w:szCs w:val="22"/>
        </w:rPr>
        <w:t>a dopĺňa takto:</w:t>
      </w:r>
    </w:p>
    <w:p w:rsidR="00AF3E6D" w:rsidP="00A36F58">
      <w:pPr>
        <w:numPr>
          <w:numId w:val="7"/>
        </w:numPr>
        <w:bidi w:val="0"/>
        <w:spacing w:before="120" w:line="276" w:lineRule="auto"/>
        <w:rPr>
          <w:rFonts w:ascii="Book Antiqua" w:hAnsi="Book Antiqua"/>
          <w:bCs/>
          <w:sz w:val="22"/>
          <w:szCs w:val="22"/>
        </w:rPr>
      </w:pPr>
      <w:r w:rsidR="00B82B4A">
        <w:rPr>
          <w:rFonts w:ascii="Book Antiqua" w:hAnsi="Book Antiqua"/>
          <w:bCs/>
          <w:sz w:val="22"/>
          <w:szCs w:val="22"/>
        </w:rPr>
        <w:t>V § 74 sa vypúšťa odsek 1</w:t>
      </w:r>
      <w:r w:rsidR="00376567">
        <w:rPr>
          <w:rFonts w:ascii="Book Antiqua" w:hAnsi="Book Antiqua"/>
          <w:bCs/>
          <w:sz w:val="22"/>
          <w:szCs w:val="22"/>
        </w:rPr>
        <w:t>.</w:t>
      </w:r>
    </w:p>
    <w:p w:rsidR="00376567" w:rsidP="00A36F58">
      <w:pPr>
        <w:bidi w:val="0"/>
        <w:spacing w:before="120" w:line="276" w:lineRule="auto"/>
        <w:ind w:left="720"/>
        <w:rPr>
          <w:rFonts w:ascii="Book Antiqua" w:hAnsi="Book Antiqua"/>
          <w:bCs/>
          <w:sz w:val="22"/>
          <w:szCs w:val="22"/>
        </w:rPr>
      </w:pPr>
      <w:r w:rsidR="00B82B4A">
        <w:rPr>
          <w:rFonts w:ascii="Book Antiqua" w:hAnsi="Book Antiqua"/>
          <w:bCs/>
          <w:sz w:val="22"/>
          <w:szCs w:val="22"/>
        </w:rPr>
        <w:t>Doterajšie odseky 2</w:t>
      </w:r>
      <w:r>
        <w:rPr>
          <w:rFonts w:ascii="Book Antiqua" w:hAnsi="Book Antiqua"/>
          <w:bCs/>
          <w:sz w:val="22"/>
          <w:szCs w:val="22"/>
        </w:rPr>
        <w:t xml:space="preserve"> a</w:t>
      </w:r>
      <w:r w:rsidR="00B82B4A">
        <w:rPr>
          <w:rFonts w:ascii="Book Antiqua" w:hAnsi="Book Antiqua"/>
          <w:bCs/>
          <w:sz w:val="22"/>
          <w:szCs w:val="22"/>
        </w:rPr>
        <w:t>ž 4 sa označujú ako odseky 1</w:t>
      </w:r>
      <w:r>
        <w:rPr>
          <w:rFonts w:ascii="Book Antiqua" w:hAnsi="Book Antiqua"/>
          <w:bCs/>
          <w:sz w:val="22"/>
          <w:szCs w:val="22"/>
        </w:rPr>
        <w:t xml:space="preserve"> a</w:t>
      </w:r>
      <w:r w:rsidR="00B82B4A">
        <w:rPr>
          <w:rFonts w:ascii="Book Antiqua" w:hAnsi="Book Antiqua"/>
          <w:bCs/>
          <w:sz w:val="22"/>
          <w:szCs w:val="22"/>
        </w:rPr>
        <w:t>ž 3</w:t>
      </w:r>
      <w:r>
        <w:rPr>
          <w:rFonts w:ascii="Book Antiqua" w:hAnsi="Book Antiqua"/>
          <w:bCs/>
          <w:sz w:val="22"/>
          <w:szCs w:val="22"/>
        </w:rPr>
        <w:t>.</w:t>
      </w:r>
    </w:p>
    <w:p w:rsidR="004A09B4" w:rsidP="00A95D10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5C2B5D" w:rsidP="00A95D10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7218AB" w:rsidR="00376567">
        <w:rPr>
          <w:rFonts w:ascii="Book Antiqua" w:hAnsi="Book Antiqua"/>
          <w:b/>
          <w:bCs/>
          <w:sz w:val="22"/>
          <w:szCs w:val="22"/>
        </w:rPr>
        <w:t>Čl. III</w:t>
      </w:r>
    </w:p>
    <w:p w:rsidR="004F1872" w:rsidP="00A95D10">
      <w:pPr>
        <w:pStyle w:val="Heading1"/>
        <w:shd w:val="clear" w:color="auto" w:fill="FFFFFF"/>
        <w:bidi w:val="0"/>
        <w:spacing w:before="120" w:beforeAutospacing="0" w:after="0" w:afterAutospacing="0" w:line="276" w:lineRule="auto"/>
        <w:jc w:val="both"/>
        <w:rPr>
          <w:rFonts w:ascii="Book Antiqua" w:hAnsi="Book Antiqua" w:cs="Arial"/>
          <w:b w:val="0"/>
          <w:color w:val="000000"/>
          <w:sz w:val="22"/>
          <w:szCs w:val="22"/>
        </w:rPr>
      </w:pPr>
      <w:r w:rsidRPr="00D54367">
        <w:rPr>
          <w:rFonts w:ascii="Book Antiqua" w:hAnsi="Book Antiqua" w:cs="Arial"/>
          <w:b w:val="0"/>
          <w:color w:val="000000"/>
          <w:sz w:val="22"/>
          <w:szCs w:val="22"/>
        </w:rPr>
        <w:t>Zákon č. 153/2001 Z. z.</w:t>
      </w:r>
      <w:r w:rsidRPr="00D54367">
        <w:rPr>
          <w:rStyle w:val="h1a"/>
          <w:rFonts w:ascii="Book Antiqua" w:hAnsi="Book Antiqua" w:cs="Arial"/>
          <w:b w:val="0"/>
          <w:color w:val="000000"/>
          <w:sz w:val="22"/>
          <w:szCs w:val="22"/>
        </w:rPr>
        <w:t xml:space="preserve"> o</w:t>
      </w:r>
      <w:r w:rsidRPr="00D54367" w:rsidR="00376567">
        <w:rPr>
          <w:rStyle w:val="h1a"/>
          <w:rFonts w:ascii="Book Antiqua" w:hAnsi="Book Antiqua" w:cs="Arial"/>
          <w:b w:val="0"/>
          <w:color w:val="000000"/>
          <w:sz w:val="22"/>
          <w:szCs w:val="22"/>
        </w:rPr>
        <w:t> </w:t>
      </w:r>
      <w:r w:rsidRPr="00D54367">
        <w:rPr>
          <w:rStyle w:val="h1a"/>
          <w:rFonts w:ascii="Book Antiqua" w:hAnsi="Book Antiqua" w:cs="Arial"/>
          <w:b w:val="0"/>
          <w:color w:val="000000"/>
          <w:sz w:val="22"/>
          <w:szCs w:val="22"/>
        </w:rPr>
        <w:t>prokuratúre</w:t>
      </w:r>
      <w:r w:rsidRPr="00D54367" w:rsidR="00376567">
        <w:rPr>
          <w:rStyle w:val="h1a"/>
          <w:rFonts w:ascii="Book Antiqua" w:hAnsi="Book Antiqua" w:cs="Arial"/>
          <w:b w:val="0"/>
          <w:color w:val="000000"/>
          <w:sz w:val="22"/>
          <w:szCs w:val="22"/>
        </w:rPr>
        <w:t xml:space="preserve"> </w:t>
      </w:r>
      <w:r w:rsidRPr="00D54367">
        <w:rPr>
          <w:rFonts w:ascii="Book Antiqua" w:hAnsi="Book Antiqua" w:cs="Arial"/>
          <w:b w:val="0"/>
          <w:color w:val="000000"/>
          <w:sz w:val="22"/>
          <w:szCs w:val="22"/>
        </w:rPr>
        <w:t xml:space="preserve">v znení </w:t>
      </w:r>
      <w:r w:rsidRPr="00D54367" w:rsidR="00376567">
        <w:rPr>
          <w:rFonts w:ascii="Book Antiqua" w:hAnsi="Book Antiqua" w:cs="Arial"/>
          <w:b w:val="0"/>
          <w:color w:val="000000"/>
          <w:sz w:val="22"/>
          <w:szCs w:val="22"/>
        </w:rPr>
        <w:t xml:space="preserve">zákona </w:t>
      </w:r>
      <w:r w:rsidRPr="00D54367">
        <w:rPr>
          <w:rFonts w:ascii="Book Antiqua" w:hAnsi="Book Antiqua" w:cs="Arial"/>
          <w:b w:val="0"/>
          <w:color w:val="000000"/>
          <w:sz w:val="22"/>
          <w:szCs w:val="22"/>
        </w:rPr>
        <w:t>č. </w:t>
      </w:r>
      <w:hyperlink r:id="rId78" w:history="1">
        <w:r w:rsidRPr="00D54367">
          <w:rPr>
            <w:rStyle w:val="Hyperlink"/>
            <w:rFonts w:ascii="Book Antiqua" w:hAnsi="Book Antiqua" w:cs="Arial"/>
            <w:b w:val="0"/>
            <w:color w:val="000000"/>
            <w:sz w:val="22"/>
            <w:szCs w:val="22"/>
            <w:u w:val="none"/>
          </w:rPr>
          <w:t>458/2003 Z. z.</w:t>
        </w:r>
      </w:hyperlink>
      <w:r w:rsidRPr="00D54367">
        <w:rPr>
          <w:rFonts w:ascii="Book Antiqua" w:hAnsi="Book Antiqua" w:cs="Arial"/>
          <w:b w:val="0"/>
          <w:color w:val="000000"/>
          <w:sz w:val="22"/>
          <w:szCs w:val="22"/>
        </w:rPr>
        <w:t>, </w:t>
      </w:r>
      <w:r w:rsidRPr="00376567" w:rsidR="00376567">
        <w:rPr>
          <w:rFonts w:ascii="Book Antiqua" w:hAnsi="Book Antiqua" w:cs="Arial"/>
          <w:b w:val="0"/>
          <w:color w:val="000000"/>
          <w:sz w:val="22"/>
          <w:szCs w:val="22"/>
        </w:rPr>
        <w:t xml:space="preserve">zákona č. </w:t>
      </w:r>
      <w:hyperlink r:id="rId79" w:history="1">
        <w:r w:rsidRPr="00D54367">
          <w:rPr>
            <w:rStyle w:val="Hyperlink"/>
            <w:rFonts w:ascii="Book Antiqua" w:hAnsi="Book Antiqua" w:cs="Arial"/>
            <w:b w:val="0"/>
            <w:color w:val="000000"/>
            <w:sz w:val="22"/>
            <w:szCs w:val="22"/>
            <w:u w:val="none"/>
          </w:rPr>
          <w:t xml:space="preserve">59/2009 </w:t>
        </w:r>
        <w:r w:rsidR="00B82B4A">
          <w:rPr>
            <w:rStyle w:val="Hyperlink"/>
            <w:rFonts w:ascii="Book Antiqua" w:hAnsi="Book Antiqua" w:cs="Arial"/>
            <w:b w:val="0"/>
            <w:color w:val="000000"/>
            <w:sz w:val="22"/>
            <w:szCs w:val="22"/>
            <w:u w:val="none"/>
          </w:rPr>
          <w:br/>
        </w:r>
        <w:r w:rsidRPr="00D54367">
          <w:rPr>
            <w:rStyle w:val="Hyperlink"/>
            <w:rFonts w:ascii="Book Antiqua" w:hAnsi="Book Antiqua" w:cs="Arial"/>
            <w:b w:val="0"/>
            <w:color w:val="000000"/>
            <w:sz w:val="22"/>
            <w:szCs w:val="22"/>
            <w:u w:val="none"/>
          </w:rPr>
          <w:t>Z. z.</w:t>
        </w:r>
      </w:hyperlink>
      <w:r w:rsidRPr="00D54367">
        <w:rPr>
          <w:rFonts w:ascii="Book Antiqua" w:hAnsi="Book Antiqua" w:cs="Arial"/>
          <w:b w:val="0"/>
          <w:color w:val="000000"/>
          <w:sz w:val="22"/>
          <w:szCs w:val="22"/>
        </w:rPr>
        <w:t>, </w:t>
      </w:r>
      <w:r w:rsidRPr="00376567" w:rsidR="00376567">
        <w:rPr>
          <w:rFonts w:ascii="Book Antiqua" w:hAnsi="Book Antiqua" w:cs="Arial"/>
          <w:b w:val="0"/>
          <w:color w:val="000000"/>
          <w:sz w:val="22"/>
          <w:szCs w:val="22"/>
        </w:rPr>
        <w:t xml:space="preserve">zákona č. </w:t>
      </w:r>
      <w:hyperlink r:id="rId80" w:history="1">
        <w:r w:rsidRPr="00D54367">
          <w:rPr>
            <w:rStyle w:val="Hyperlink"/>
            <w:rFonts w:ascii="Book Antiqua" w:hAnsi="Book Antiqua" w:cs="Arial"/>
            <w:b w:val="0"/>
            <w:color w:val="000000"/>
            <w:sz w:val="22"/>
            <w:szCs w:val="22"/>
            <w:u w:val="none"/>
          </w:rPr>
          <w:t>290/2009 Z. z.</w:t>
        </w:r>
      </w:hyperlink>
      <w:r w:rsidRPr="00D54367">
        <w:rPr>
          <w:rFonts w:ascii="Book Antiqua" w:hAnsi="Book Antiqua" w:cs="Arial"/>
          <w:b w:val="0"/>
          <w:color w:val="000000"/>
          <w:sz w:val="22"/>
          <w:szCs w:val="22"/>
        </w:rPr>
        <w:t>,</w:t>
      </w:r>
      <w:r w:rsidRPr="00D54367" w:rsidR="00376567">
        <w:rPr>
          <w:rFonts w:ascii="Book Antiqua" w:hAnsi="Book Antiqua" w:cs="Arial"/>
          <w:b w:val="0"/>
          <w:color w:val="000000"/>
          <w:sz w:val="22"/>
          <w:szCs w:val="22"/>
        </w:rPr>
        <w:t xml:space="preserve"> </w:t>
      </w:r>
      <w:r w:rsidRPr="00376567" w:rsidR="00376567">
        <w:rPr>
          <w:rFonts w:ascii="Book Antiqua" w:hAnsi="Book Antiqua" w:cs="Arial"/>
          <w:b w:val="0"/>
          <w:color w:val="000000"/>
          <w:sz w:val="22"/>
          <w:szCs w:val="22"/>
        </w:rPr>
        <w:t>zákona č.</w:t>
      </w:r>
      <w:r w:rsidRPr="00D54367">
        <w:rPr>
          <w:rFonts w:ascii="Book Antiqua" w:hAnsi="Book Antiqua" w:cs="Arial"/>
          <w:b w:val="0"/>
          <w:color w:val="000000"/>
          <w:sz w:val="22"/>
          <w:szCs w:val="22"/>
        </w:rPr>
        <w:t> </w:t>
      </w:r>
      <w:hyperlink r:id="rId81" w:history="1">
        <w:r w:rsidRPr="00D54367">
          <w:rPr>
            <w:rStyle w:val="Hyperlink"/>
            <w:rFonts w:ascii="Book Antiqua" w:hAnsi="Book Antiqua" w:cs="Arial"/>
            <w:b w:val="0"/>
            <w:color w:val="000000"/>
            <w:sz w:val="22"/>
            <w:szCs w:val="22"/>
            <w:u w:val="none"/>
          </w:rPr>
          <w:t>291/2009 Z. z.</w:t>
        </w:r>
      </w:hyperlink>
      <w:r w:rsidRPr="00D54367">
        <w:rPr>
          <w:rFonts w:ascii="Book Antiqua" w:hAnsi="Book Antiqua" w:cs="Arial"/>
          <w:b w:val="0"/>
          <w:color w:val="000000"/>
          <w:sz w:val="22"/>
          <w:szCs w:val="22"/>
        </w:rPr>
        <w:t>, </w:t>
      </w:r>
      <w:r w:rsidRPr="00376567" w:rsidR="00376567">
        <w:rPr>
          <w:rFonts w:ascii="Book Antiqua" w:hAnsi="Book Antiqua" w:cs="Arial"/>
          <w:b w:val="0"/>
          <w:color w:val="000000"/>
          <w:sz w:val="22"/>
          <w:szCs w:val="22"/>
        </w:rPr>
        <w:t xml:space="preserve">zákona č. </w:t>
      </w:r>
      <w:hyperlink r:id="rId65" w:history="1">
        <w:r w:rsidRPr="00D54367">
          <w:rPr>
            <w:rStyle w:val="Hyperlink"/>
            <w:rFonts w:ascii="Book Antiqua" w:hAnsi="Book Antiqua" w:cs="Arial"/>
            <w:b w:val="0"/>
            <w:color w:val="000000"/>
            <w:sz w:val="22"/>
            <w:szCs w:val="22"/>
            <w:u w:val="none"/>
          </w:rPr>
          <w:t>102/2010 Z. z.</w:t>
        </w:r>
      </w:hyperlink>
      <w:r w:rsidRPr="00D54367">
        <w:rPr>
          <w:rFonts w:ascii="Book Antiqua" w:hAnsi="Book Antiqua" w:cs="Arial"/>
          <w:b w:val="0"/>
          <w:color w:val="000000"/>
          <w:sz w:val="22"/>
          <w:szCs w:val="22"/>
        </w:rPr>
        <w:t>, </w:t>
      </w:r>
      <w:r w:rsidRPr="00376567" w:rsidR="00376567">
        <w:rPr>
          <w:rFonts w:ascii="Book Antiqua" w:hAnsi="Book Antiqua" w:cs="Arial"/>
          <w:b w:val="0"/>
          <w:color w:val="000000"/>
          <w:sz w:val="22"/>
          <w:szCs w:val="22"/>
        </w:rPr>
        <w:t xml:space="preserve">zákona </w:t>
      </w:r>
      <w:r w:rsidR="00B82B4A">
        <w:rPr>
          <w:rFonts w:ascii="Book Antiqua" w:hAnsi="Book Antiqua" w:cs="Arial"/>
          <w:b w:val="0"/>
          <w:color w:val="000000"/>
          <w:sz w:val="22"/>
          <w:szCs w:val="22"/>
        </w:rPr>
        <w:br/>
      </w:r>
      <w:r w:rsidRPr="00376567" w:rsidR="00376567">
        <w:rPr>
          <w:rFonts w:ascii="Book Antiqua" w:hAnsi="Book Antiqua" w:cs="Arial"/>
          <w:b w:val="0"/>
          <w:color w:val="000000"/>
          <w:sz w:val="22"/>
          <w:szCs w:val="22"/>
        </w:rPr>
        <w:t xml:space="preserve">č. </w:t>
      </w:r>
      <w:hyperlink r:id="rId82" w:history="1">
        <w:r w:rsidRPr="00D54367">
          <w:rPr>
            <w:rStyle w:val="Hyperlink"/>
            <w:rFonts w:ascii="Book Antiqua" w:hAnsi="Book Antiqua" w:cs="Arial"/>
            <w:b w:val="0"/>
            <w:color w:val="000000"/>
            <w:sz w:val="22"/>
            <w:szCs w:val="22"/>
            <w:u w:val="none"/>
          </w:rPr>
          <w:t>403/2010 Z. z.</w:t>
        </w:r>
      </w:hyperlink>
      <w:r w:rsidRPr="00D54367">
        <w:rPr>
          <w:rFonts w:ascii="Book Antiqua" w:hAnsi="Book Antiqua" w:cs="Arial"/>
          <w:b w:val="0"/>
          <w:color w:val="000000"/>
          <w:sz w:val="22"/>
          <w:szCs w:val="22"/>
        </w:rPr>
        <w:t>, </w:t>
      </w:r>
      <w:r w:rsidRPr="00376567" w:rsidR="00376567">
        <w:rPr>
          <w:rFonts w:ascii="Book Antiqua" w:hAnsi="Book Antiqua" w:cs="Arial"/>
          <w:b w:val="0"/>
          <w:color w:val="000000"/>
          <w:sz w:val="22"/>
          <w:szCs w:val="22"/>
        </w:rPr>
        <w:t xml:space="preserve">zákona č. </w:t>
      </w:r>
      <w:hyperlink r:id="rId83" w:history="1">
        <w:r w:rsidRPr="00D54367">
          <w:rPr>
            <w:rStyle w:val="Hyperlink"/>
            <w:rFonts w:ascii="Book Antiqua" w:hAnsi="Book Antiqua" w:cs="Arial"/>
            <w:b w:val="0"/>
            <w:color w:val="000000"/>
            <w:sz w:val="22"/>
            <w:szCs w:val="22"/>
            <w:u w:val="none"/>
          </w:rPr>
          <w:t>192/2011 Z. z.</w:t>
        </w:r>
      </w:hyperlink>
      <w:r w:rsidRPr="00D54367">
        <w:rPr>
          <w:rFonts w:ascii="Book Antiqua" w:hAnsi="Book Antiqua" w:cs="Arial"/>
          <w:b w:val="0"/>
          <w:color w:val="000000"/>
          <w:sz w:val="22"/>
          <w:szCs w:val="22"/>
        </w:rPr>
        <w:t>, </w:t>
      </w:r>
      <w:r w:rsidRPr="00376567" w:rsidR="00376567">
        <w:rPr>
          <w:rFonts w:ascii="Book Antiqua" w:hAnsi="Book Antiqua" w:cs="Arial"/>
          <w:b w:val="0"/>
          <w:color w:val="000000"/>
          <w:sz w:val="22"/>
          <w:szCs w:val="22"/>
        </w:rPr>
        <w:t xml:space="preserve">zákona č. </w:t>
      </w:r>
      <w:hyperlink r:id="rId84" w:history="1">
        <w:r w:rsidRPr="00D54367">
          <w:rPr>
            <w:rStyle w:val="Hyperlink"/>
            <w:rFonts w:ascii="Book Antiqua" w:hAnsi="Book Antiqua" w:cs="Arial"/>
            <w:b w:val="0"/>
            <w:color w:val="000000"/>
            <w:sz w:val="22"/>
            <w:szCs w:val="22"/>
            <w:u w:val="none"/>
          </w:rPr>
          <w:t>220/2011 Z. z.</w:t>
        </w:r>
      </w:hyperlink>
      <w:r w:rsidRPr="00D54367">
        <w:rPr>
          <w:rFonts w:ascii="Book Antiqua" w:hAnsi="Book Antiqua" w:cs="Arial"/>
          <w:b w:val="0"/>
          <w:color w:val="000000"/>
          <w:sz w:val="22"/>
          <w:szCs w:val="22"/>
        </w:rPr>
        <w:t>, </w:t>
      </w:r>
      <w:r w:rsidRPr="00376567" w:rsidR="00376567">
        <w:rPr>
          <w:rFonts w:ascii="Book Antiqua" w:hAnsi="Book Antiqua" w:cs="Arial"/>
          <w:b w:val="0"/>
          <w:color w:val="000000"/>
          <w:sz w:val="22"/>
          <w:szCs w:val="22"/>
        </w:rPr>
        <w:t>zákona č.</w:t>
      </w:r>
      <w:r w:rsidRPr="00D54367">
        <w:rPr>
          <w:rFonts w:ascii="Book Antiqua" w:hAnsi="Book Antiqua" w:cs="Arial"/>
          <w:b w:val="0"/>
          <w:color w:val="000000"/>
          <w:sz w:val="22"/>
          <w:szCs w:val="22"/>
        </w:rPr>
        <w:t> </w:t>
      </w:r>
      <w:hyperlink r:id="rId85" w:history="1">
        <w:r w:rsidRPr="00D54367">
          <w:rPr>
            <w:rStyle w:val="Hyperlink"/>
            <w:rFonts w:ascii="Book Antiqua" w:hAnsi="Book Antiqua" w:cs="Arial"/>
            <w:b w:val="0"/>
            <w:color w:val="000000"/>
            <w:sz w:val="22"/>
            <w:szCs w:val="22"/>
            <w:u w:val="none"/>
          </w:rPr>
          <w:t>436/20</w:t>
        </w:r>
        <w:r w:rsidRPr="00D54367" w:rsidR="003608EA">
          <w:rPr>
            <w:rStyle w:val="Hyperlink"/>
            <w:rFonts w:ascii="Book Antiqua" w:hAnsi="Book Antiqua" w:cs="Arial"/>
            <w:b w:val="0"/>
            <w:color w:val="000000"/>
            <w:sz w:val="22"/>
            <w:szCs w:val="22"/>
            <w:u w:val="none"/>
          </w:rPr>
          <w:t>13,</w:t>
        </w:r>
      </w:hyperlink>
      <w:r w:rsidRPr="00D54367">
        <w:rPr>
          <w:rFonts w:ascii="Book Antiqua" w:hAnsi="Book Antiqua" w:cs="Arial"/>
          <w:b w:val="0"/>
          <w:color w:val="000000"/>
          <w:sz w:val="22"/>
          <w:szCs w:val="22"/>
        </w:rPr>
        <w:t> </w:t>
      </w:r>
      <w:r w:rsidRPr="00376567" w:rsidR="00376567">
        <w:rPr>
          <w:rFonts w:ascii="Book Antiqua" w:hAnsi="Book Antiqua" w:cs="Arial"/>
          <w:b w:val="0"/>
          <w:color w:val="000000"/>
          <w:sz w:val="22"/>
          <w:szCs w:val="22"/>
        </w:rPr>
        <w:t xml:space="preserve">zákona č. </w:t>
      </w:r>
      <w:hyperlink r:id="rId86" w:history="1">
        <w:r w:rsidRPr="00D54367">
          <w:rPr>
            <w:rStyle w:val="Hyperlink"/>
            <w:rFonts w:ascii="Book Antiqua" w:hAnsi="Book Antiqua" w:cs="Arial"/>
            <w:b w:val="0"/>
            <w:color w:val="000000"/>
            <w:sz w:val="22"/>
            <w:szCs w:val="22"/>
            <w:u w:val="none"/>
          </w:rPr>
          <w:t>401/2015 Z. z.</w:t>
        </w:r>
      </w:hyperlink>
      <w:r w:rsidRPr="00D54367">
        <w:rPr>
          <w:rFonts w:ascii="Book Antiqua" w:hAnsi="Book Antiqua" w:cs="Arial"/>
          <w:b w:val="0"/>
          <w:color w:val="000000"/>
          <w:sz w:val="22"/>
          <w:szCs w:val="22"/>
        </w:rPr>
        <w:t>, </w:t>
      </w:r>
      <w:r w:rsidRPr="00376567" w:rsidR="00376567">
        <w:rPr>
          <w:rFonts w:ascii="Book Antiqua" w:hAnsi="Book Antiqua" w:cs="Arial"/>
          <w:b w:val="0"/>
          <w:color w:val="000000"/>
          <w:sz w:val="22"/>
          <w:szCs w:val="22"/>
        </w:rPr>
        <w:t xml:space="preserve">zákona č. </w:t>
      </w:r>
      <w:hyperlink r:id="rId75" w:history="1">
        <w:r w:rsidRPr="00D54367">
          <w:rPr>
            <w:rStyle w:val="Hyperlink"/>
            <w:rFonts w:ascii="Book Antiqua" w:hAnsi="Book Antiqua" w:cs="Arial"/>
            <w:b w:val="0"/>
            <w:color w:val="000000"/>
            <w:sz w:val="22"/>
            <w:szCs w:val="22"/>
            <w:u w:val="none"/>
          </w:rPr>
          <w:t>125/2016 Z. z.</w:t>
        </w:r>
      </w:hyperlink>
      <w:r w:rsidRPr="00D54367" w:rsidR="00376567">
        <w:rPr>
          <w:rFonts w:ascii="Book Antiqua" w:hAnsi="Book Antiqua" w:cs="Arial"/>
          <w:b w:val="0"/>
          <w:color w:val="000000"/>
          <w:sz w:val="22"/>
          <w:szCs w:val="22"/>
        </w:rPr>
        <w:t xml:space="preserve"> </w:t>
      </w:r>
      <w:r w:rsidRPr="00D54367" w:rsidR="003608EA">
        <w:rPr>
          <w:rFonts w:ascii="Book Antiqua" w:hAnsi="Book Antiqua" w:cs="Arial"/>
          <w:b w:val="0"/>
          <w:color w:val="000000"/>
          <w:sz w:val="22"/>
          <w:szCs w:val="22"/>
        </w:rPr>
        <w:t>a zákona 18/2018 Z.</w:t>
      </w:r>
      <w:r w:rsidR="00B82B4A">
        <w:rPr>
          <w:rFonts w:ascii="Book Antiqua" w:hAnsi="Book Antiqua" w:cs="Arial"/>
          <w:b w:val="0"/>
          <w:color w:val="000000"/>
          <w:sz w:val="22"/>
          <w:szCs w:val="22"/>
        </w:rPr>
        <w:t xml:space="preserve"> </w:t>
      </w:r>
      <w:r w:rsidRPr="00D54367" w:rsidR="003608EA">
        <w:rPr>
          <w:rFonts w:ascii="Book Antiqua" w:hAnsi="Book Antiqua" w:cs="Arial"/>
          <w:b w:val="0"/>
          <w:color w:val="000000"/>
          <w:sz w:val="22"/>
          <w:szCs w:val="22"/>
        </w:rPr>
        <w:t xml:space="preserve">z. </w:t>
      </w:r>
      <w:r w:rsidRPr="00D54367" w:rsidR="00376567">
        <w:rPr>
          <w:rFonts w:ascii="Book Antiqua" w:hAnsi="Book Antiqua" w:cs="Arial"/>
          <w:b w:val="0"/>
          <w:color w:val="000000"/>
          <w:sz w:val="22"/>
          <w:szCs w:val="22"/>
        </w:rPr>
        <w:t>sa mení a dopĺňa takto:</w:t>
      </w:r>
    </w:p>
    <w:p w:rsidR="005C2B5D" w:rsidP="00A36F58">
      <w:pPr>
        <w:numPr>
          <w:numId w:val="8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="00376567">
        <w:rPr>
          <w:rFonts w:ascii="Book Antiqua" w:hAnsi="Book Antiqua"/>
          <w:bCs/>
          <w:sz w:val="22"/>
          <w:szCs w:val="22"/>
        </w:rPr>
        <w:t xml:space="preserve">V § </w:t>
      </w:r>
      <w:r w:rsidR="004E18D5">
        <w:rPr>
          <w:rFonts w:ascii="Book Antiqua" w:hAnsi="Book Antiqua"/>
          <w:bCs/>
          <w:sz w:val="22"/>
          <w:szCs w:val="22"/>
        </w:rPr>
        <w:t>1</w:t>
      </w:r>
      <w:r>
        <w:rPr>
          <w:rFonts w:ascii="Book Antiqua" w:hAnsi="Book Antiqua"/>
          <w:bCs/>
          <w:sz w:val="22"/>
          <w:szCs w:val="22"/>
        </w:rPr>
        <w:t>3</w:t>
      </w:r>
      <w:r w:rsidR="004E18D5">
        <w:rPr>
          <w:rFonts w:ascii="Book Antiqua" w:hAnsi="Book Antiqua"/>
          <w:bCs/>
          <w:sz w:val="22"/>
          <w:szCs w:val="22"/>
        </w:rPr>
        <w:t xml:space="preserve"> </w:t>
      </w:r>
      <w:r>
        <w:rPr>
          <w:rFonts w:ascii="Book Antiqua" w:hAnsi="Book Antiqua"/>
          <w:bCs/>
          <w:sz w:val="22"/>
          <w:szCs w:val="22"/>
        </w:rPr>
        <w:t>sa vkladá nový</w:t>
      </w:r>
      <w:r w:rsidR="00376567">
        <w:rPr>
          <w:rFonts w:ascii="Book Antiqua" w:hAnsi="Book Antiqua"/>
          <w:bCs/>
          <w:sz w:val="22"/>
          <w:szCs w:val="22"/>
        </w:rPr>
        <w:t xml:space="preserve"> odsek</w:t>
      </w:r>
      <w:r w:rsidR="00A64F41">
        <w:rPr>
          <w:rFonts w:ascii="Book Antiqua" w:hAnsi="Book Antiqua"/>
          <w:bCs/>
          <w:sz w:val="22"/>
          <w:szCs w:val="22"/>
        </w:rPr>
        <w:t xml:space="preserve"> 7, ktorý znie:</w:t>
      </w:r>
    </w:p>
    <w:p w:rsidR="00376567" w:rsidP="003F4C42">
      <w:pPr>
        <w:bidi w:val="0"/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  <w:r w:rsidR="00082733">
        <w:rPr>
          <w:rFonts w:ascii="Book Antiqua" w:hAnsi="Book Antiqua"/>
          <w:bCs/>
          <w:sz w:val="22"/>
          <w:szCs w:val="22"/>
        </w:rPr>
        <w:t>„</w:t>
      </w:r>
      <w:r w:rsidRPr="00A64F41" w:rsidR="00A64F41">
        <w:rPr>
          <w:rFonts w:ascii="Book Antiqua" w:hAnsi="Book Antiqua"/>
          <w:bCs/>
          <w:sz w:val="22"/>
          <w:szCs w:val="22"/>
        </w:rPr>
        <w:t xml:space="preserve">Generálny prokurátor </w:t>
      </w:r>
      <w:r w:rsidR="003F4C42">
        <w:rPr>
          <w:rFonts w:ascii="Book Antiqua" w:hAnsi="Book Antiqua"/>
          <w:bCs/>
          <w:sz w:val="22"/>
          <w:szCs w:val="22"/>
        </w:rPr>
        <w:t>oznamuje predsedovi národnej rady</w:t>
      </w:r>
      <w:r w:rsidR="004E18D5">
        <w:rPr>
          <w:rFonts w:ascii="Book Antiqua" w:hAnsi="Book Antiqua"/>
          <w:bCs/>
          <w:sz w:val="22"/>
          <w:szCs w:val="22"/>
        </w:rPr>
        <w:t>, že prezident Slovens</w:t>
      </w:r>
      <w:r w:rsidR="00D6011F">
        <w:rPr>
          <w:rFonts w:ascii="Book Antiqua" w:hAnsi="Book Antiqua"/>
          <w:bCs/>
          <w:sz w:val="22"/>
          <w:szCs w:val="22"/>
        </w:rPr>
        <w:t xml:space="preserve">kej republiky bol pristihnutý a </w:t>
      </w:r>
      <w:r w:rsidR="004E18D5">
        <w:rPr>
          <w:rFonts w:ascii="Book Antiqua" w:hAnsi="Book Antiqua"/>
          <w:bCs/>
          <w:sz w:val="22"/>
          <w:szCs w:val="22"/>
        </w:rPr>
        <w:t xml:space="preserve">zadržaný </w:t>
      </w:r>
      <w:r w:rsidR="003F4C42">
        <w:rPr>
          <w:rFonts w:ascii="Book Antiqua" w:hAnsi="Book Antiqua"/>
          <w:bCs/>
          <w:sz w:val="22"/>
          <w:szCs w:val="22"/>
        </w:rPr>
        <w:t>pri trestnom čine a žiada</w:t>
      </w:r>
      <w:r w:rsidR="004E18D5">
        <w:rPr>
          <w:rFonts w:ascii="Book Antiqua" w:hAnsi="Book Antiqua"/>
          <w:bCs/>
          <w:sz w:val="22"/>
          <w:szCs w:val="22"/>
        </w:rPr>
        <w:t xml:space="preserve"> o vydanie súhlasu </w:t>
      </w:r>
      <w:r w:rsidR="003F4C42">
        <w:rPr>
          <w:rFonts w:ascii="Book Antiqua" w:hAnsi="Book Antiqua"/>
          <w:bCs/>
          <w:sz w:val="22"/>
          <w:szCs w:val="22"/>
        </w:rPr>
        <w:br/>
      </w:r>
      <w:r w:rsidR="004E18D5">
        <w:rPr>
          <w:rFonts w:ascii="Book Antiqua" w:hAnsi="Book Antiqua"/>
          <w:bCs/>
          <w:sz w:val="22"/>
          <w:szCs w:val="22"/>
        </w:rPr>
        <w:t>na jeho zadržanie</w:t>
      </w:r>
      <w:r w:rsidR="003F4C42">
        <w:rPr>
          <w:rFonts w:ascii="Book Antiqua" w:hAnsi="Book Antiqua"/>
          <w:bCs/>
          <w:sz w:val="22"/>
          <w:szCs w:val="22"/>
        </w:rPr>
        <w:t>.“.</w:t>
      </w:r>
    </w:p>
    <w:p w:rsidR="003F4C42" w:rsidP="003F4C42">
      <w:pPr>
        <w:numPr>
          <w:numId w:val="8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V § 13 sa vkladá nový odsek 8, ktorý znie:</w:t>
      </w:r>
    </w:p>
    <w:p w:rsidR="004E18D5" w:rsidP="003F4C42">
      <w:pPr>
        <w:bidi w:val="0"/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  <w:r w:rsidRPr="003F4C42" w:rsidR="003F4C42">
        <w:rPr>
          <w:rFonts w:ascii="Book Antiqua" w:hAnsi="Book Antiqua"/>
          <w:bCs/>
          <w:sz w:val="22"/>
          <w:szCs w:val="22"/>
        </w:rPr>
        <w:t xml:space="preserve">„Generálny prokurátor </w:t>
      </w:r>
      <w:r w:rsidR="003F4C42">
        <w:rPr>
          <w:rFonts w:ascii="Book Antiqua" w:hAnsi="Book Antiqua"/>
          <w:bCs/>
          <w:sz w:val="22"/>
          <w:szCs w:val="22"/>
        </w:rPr>
        <w:t>žiada národnú radu</w:t>
      </w:r>
      <w:r w:rsidRPr="003F4C42">
        <w:rPr>
          <w:rFonts w:ascii="Book Antiqua" w:hAnsi="Book Antiqua"/>
          <w:bCs/>
          <w:sz w:val="22"/>
          <w:szCs w:val="22"/>
        </w:rPr>
        <w:t xml:space="preserve"> o vydanie súhlasu na začatie trestného stíhania prezidenta Slovenskej republiky, ako aj</w:t>
      </w:r>
      <w:r w:rsidR="00B778DE">
        <w:rPr>
          <w:rFonts w:ascii="Book Antiqua" w:hAnsi="Book Antiqua"/>
          <w:bCs/>
          <w:sz w:val="22"/>
          <w:szCs w:val="22"/>
        </w:rPr>
        <w:t xml:space="preserve"> </w:t>
      </w:r>
      <w:r w:rsidRPr="003F4C42">
        <w:rPr>
          <w:rFonts w:ascii="Book Antiqua" w:hAnsi="Book Antiqua"/>
          <w:bCs/>
          <w:sz w:val="22"/>
          <w:szCs w:val="22"/>
        </w:rPr>
        <w:t xml:space="preserve">na jeho vzatie </w:t>
      </w:r>
      <w:r w:rsidR="003F4C42">
        <w:rPr>
          <w:rFonts w:ascii="Book Antiqua" w:hAnsi="Book Antiqua"/>
          <w:bCs/>
          <w:sz w:val="22"/>
          <w:szCs w:val="22"/>
        </w:rPr>
        <w:t xml:space="preserve">do väzby; </w:t>
      </w:r>
      <w:r w:rsidR="00B778DE">
        <w:rPr>
          <w:rFonts w:ascii="Book Antiqua" w:hAnsi="Book Antiqua"/>
          <w:bCs/>
          <w:sz w:val="22"/>
          <w:szCs w:val="22"/>
        </w:rPr>
        <w:br/>
      </w:r>
      <w:r w:rsidRPr="003F4C42" w:rsidR="003F4C42">
        <w:rPr>
          <w:rFonts w:ascii="Book Antiqua" w:hAnsi="Book Antiqua"/>
          <w:bCs/>
          <w:sz w:val="22"/>
          <w:szCs w:val="22"/>
        </w:rPr>
        <w:t>podani</w:t>
      </w:r>
      <w:r w:rsidR="003F4C42">
        <w:rPr>
          <w:rFonts w:ascii="Book Antiqua" w:hAnsi="Book Antiqua"/>
          <w:bCs/>
          <w:sz w:val="22"/>
          <w:szCs w:val="22"/>
        </w:rPr>
        <w:t xml:space="preserve">e žiadosti o vydanie súhlasu na </w:t>
      </w:r>
      <w:r w:rsidRPr="003F4C42" w:rsidR="003F4C42">
        <w:rPr>
          <w:rFonts w:ascii="Book Antiqua" w:hAnsi="Book Antiqua"/>
          <w:bCs/>
          <w:sz w:val="22"/>
          <w:szCs w:val="22"/>
        </w:rPr>
        <w:t>začatie trestného stíhania prezidenta Slovenskej republiky</w:t>
      </w:r>
      <w:r w:rsidR="003F4C42">
        <w:rPr>
          <w:rFonts w:ascii="Book Antiqua" w:hAnsi="Book Antiqua"/>
          <w:bCs/>
          <w:sz w:val="22"/>
          <w:szCs w:val="22"/>
        </w:rPr>
        <w:t xml:space="preserve">, ako aj žiadosti </w:t>
      </w:r>
      <w:r w:rsidRPr="003F4C42" w:rsidR="003F4C42">
        <w:rPr>
          <w:rFonts w:ascii="Book Antiqua" w:hAnsi="Book Antiqua"/>
          <w:bCs/>
          <w:sz w:val="22"/>
          <w:szCs w:val="22"/>
        </w:rPr>
        <w:t>na jeho vzatie do väzby</w:t>
      </w:r>
      <w:r w:rsidR="003F4C42">
        <w:rPr>
          <w:rFonts w:ascii="Book Antiqua" w:hAnsi="Book Antiqua"/>
          <w:bCs/>
          <w:sz w:val="22"/>
          <w:szCs w:val="22"/>
        </w:rPr>
        <w:t xml:space="preserve"> </w:t>
      </w:r>
      <w:r w:rsidRPr="003F4C42" w:rsidR="003F4C42">
        <w:rPr>
          <w:rFonts w:ascii="Book Antiqua" w:hAnsi="Book Antiqua"/>
          <w:bCs/>
          <w:sz w:val="22"/>
          <w:szCs w:val="22"/>
        </w:rPr>
        <w:t>oznámi predsedovi národnej rady.</w:t>
      </w:r>
      <w:r w:rsidRPr="003F4C42">
        <w:rPr>
          <w:rFonts w:ascii="Book Antiqua" w:hAnsi="Book Antiqua"/>
          <w:bCs/>
          <w:sz w:val="22"/>
          <w:szCs w:val="22"/>
        </w:rPr>
        <w:t>“</w:t>
      </w:r>
      <w:r w:rsidRPr="003F4C42" w:rsidR="00E22DC1">
        <w:rPr>
          <w:rFonts w:ascii="Book Antiqua" w:hAnsi="Book Antiqua"/>
          <w:bCs/>
          <w:sz w:val="22"/>
          <w:szCs w:val="22"/>
        </w:rPr>
        <w:t>.</w:t>
      </w:r>
    </w:p>
    <w:p w:rsidR="004A09B4" w:rsidP="004A09B4">
      <w:pPr>
        <w:numPr>
          <w:numId w:val="8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V § 17 sa vkladá nový odsek 4, ktorý znie: </w:t>
      </w:r>
    </w:p>
    <w:p w:rsidR="004A09B4" w:rsidRPr="003F4C42" w:rsidP="004A09B4">
      <w:pPr>
        <w:bidi w:val="0"/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„</w:t>
      </w:r>
      <w:r w:rsidR="004F1607">
        <w:rPr>
          <w:rFonts w:ascii="Book Antiqua" w:hAnsi="Book Antiqua"/>
          <w:bCs/>
          <w:sz w:val="22"/>
          <w:szCs w:val="22"/>
        </w:rPr>
        <w:t>Pôsobnosť prokurátora uvedenú v odseku 2 písm. a) až c) a e) až g) v trestnom konaní proti prezidentovi Slovenskej republiky vykonáva osobne generálny prokurátor. Generálny prokurátor vypracúva tiež obžalobu na prezidenta Slovenskej republiky za spáchanie trestného činu, ktorú podáva Národná rada Slovenskej republiky.</w:t>
      </w:r>
      <w:r w:rsidR="00816DA8">
        <w:rPr>
          <w:rFonts w:ascii="Book Antiqua" w:hAnsi="Book Antiqua"/>
          <w:bCs/>
          <w:sz w:val="22"/>
          <w:szCs w:val="22"/>
        </w:rPr>
        <w:t xml:space="preserve"> </w:t>
      </w:r>
      <w:r w:rsidR="004F1607">
        <w:rPr>
          <w:rFonts w:ascii="Book Antiqua" w:hAnsi="Book Antiqua"/>
          <w:bCs/>
          <w:sz w:val="22"/>
          <w:szCs w:val="22"/>
        </w:rPr>
        <w:t>“.</w:t>
      </w:r>
    </w:p>
    <w:p w:rsidR="003F4C42" w:rsidP="00A95D10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0D3A37" w:rsidRPr="00E22DC1" w:rsidP="00A95D10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="00A64F41">
        <w:rPr>
          <w:rFonts w:ascii="Book Antiqua" w:hAnsi="Book Antiqua"/>
          <w:b/>
          <w:bCs/>
          <w:sz w:val="22"/>
          <w:szCs w:val="22"/>
        </w:rPr>
        <w:t xml:space="preserve">Čl. </w:t>
      </w:r>
      <w:r w:rsidR="004A09B4">
        <w:rPr>
          <w:rFonts w:ascii="Book Antiqua" w:hAnsi="Book Antiqua"/>
          <w:b/>
          <w:bCs/>
          <w:sz w:val="22"/>
          <w:szCs w:val="22"/>
        </w:rPr>
        <w:t>I</w:t>
      </w:r>
      <w:r w:rsidRPr="00E22DC1">
        <w:rPr>
          <w:rFonts w:ascii="Book Antiqua" w:hAnsi="Book Antiqua"/>
          <w:b/>
          <w:bCs/>
          <w:sz w:val="22"/>
          <w:szCs w:val="22"/>
        </w:rPr>
        <w:t>V</w:t>
      </w:r>
    </w:p>
    <w:p w:rsidR="000D3A37" w:rsidP="00A95D10">
      <w:pPr>
        <w:bidi w:val="0"/>
        <w:spacing w:before="120" w:line="276" w:lineRule="auto"/>
        <w:jc w:val="both"/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</w:pPr>
      <w:r w:rsidRPr="00D54367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>Zákon č. </w:t>
      </w:r>
      <w:hyperlink r:id="rId87" w:tooltip="Odkaz na predpis alebo ustanovenie" w:history="1">
        <w:r w:rsidRPr="00D54367">
          <w:rPr>
            <w:rStyle w:val="Hyperlink"/>
            <w:rFonts w:ascii="Book Antiqua" w:hAnsi="Book Antiqua" w:cs="Segoe UI"/>
            <w:iCs/>
            <w:color w:val="000000"/>
            <w:sz w:val="22"/>
            <w:szCs w:val="22"/>
            <w:u w:val="none"/>
            <w:shd w:val="clear" w:color="auto" w:fill="FFFFFF"/>
          </w:rPr>
          <w:t>350/1996 Z. z.</w:t>
        </w:r>
      </w:hyperlink>
      <w:r w:rsidRPr="00D54367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 xml:space="preserve"> o rokovacom poriadku Národnej rady Slovenskej republiky v znení nálezu Ústavného súdu Slovenskej republiky č. 77/1998 Z. z., zákona č. 86/2000 Z. z., zákona č. 138/2002 Z. z., zákona č. 100/2003 Z. z., zákona č. 551/2003 Z. z., zákona </w:t>
      </w:r>
      <w:r w:rsidR="00E22DC1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br/>
      </w:r>
      <w:r w:rsidRPr="00D54367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 xml:space="preserve">č. 215/2004 Z. z., zákona č. 360/2004 Z. z., zákona č. 253/2005 Z. z., nálezu Ústavného súdu Slovenskej republiky č. 320/2005 Z. z., zákona č. 261/2006 Z. z., zákona č. 199/2007 Z. z., zákona č. 400/2009 Z. z., zákona č. 38/2010 Z. z., zákona č. 153/2011 Z. z., zákona </w:t>
      </w:r>
      <w:r w:rsidR="00E22DC1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br/>
      </w:r>
      <w:r w:rsidRPr="00D54367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>č. 187/2011 Z. z.,</w:t>
      </w:r>
      <w:r w:rsidRPr="00D54367" w:rsidR="00DA3EBF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 xml:space="preserve"> </w:t>
      </w:r>
      <w:r w:rsidRPr="00E22DC1" w:rsidR="00E22DC1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 xml:space="preserve">uznesenia Ústavného súdu Slovenskej republiky č. </w:t>
      </w:r>
      <w:r w:rsidR="00E22DC1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>191</w:t>
      </w:r>
      <w:r w:rsidRPr="00E22DC1" w:rsidR="00E22DC1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>/2011</w:t>
      </w:r>
      <w:r w:rsidR="00E22DC1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 xml:space="preserve">, </w:t>
      </w:r>
      <w:r w:rsidRPr="00D54367" w:rsidR="00DA3EBF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 xml:space="preserve">uznesenia Ústavného súdu Slovenskej republiky č. 237/2011, </w:t>
      </w:r>
      <w:r w:rsidRPr="00D54367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 xml:space="preserve"> zákona č. 69/2012 Z. z., zákona </w:t>
      </w:r>
      <w:r w:rsidR="00E22DC1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br/>
      </w:r>
      <w:r w:rsidRPr="00D54367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>č. 79/2012 Z. z., zákona č. 236/2012 Z. z., zákona č. 296/2012 Z. z., zákona č. 330/2012 Z. z., zákona č. 309/2013 Z. z., zákona č. 402/2013 Z.</w:t>
      </w:r>
      <w:r w:rsidRPr="00D54367" w:rsidR="00DA3EBF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 xml:space="preserve"> z., zákona č. 375/2015 Z. z., </w:t>
      </w:r>
      <w:r w:rsidRPr="00D54367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 xml:space="preserve">zákona </w:t>
      </w:r>
      <w:r w:rsidR="00E22DC1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br/>
      </w:r>
      <w:r w:rsidRPr="00D54367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>č. 399/2015 Z. z.</w:t>
      </w:r>
      <w:r w:rsidRPr="00D54367" w:rsidR="00DA3EBF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>, zákona č. 1/2017 Z.</w:t>
      </w:r>
      <w:r w:rsidR="00D6011F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 xml:space="preserve"> </w:t>
      </w:r>
      <w:r w:rsidRPr="00D54367" w:rsidR="00DA3EBF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>z. a zákona č. 55/2017 Z.</w:t>
      </w:r>
      <w:r w:rsidR="00D6011F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 xml:space="preserve"> </w:t>
      </w:r>
      <w:r w:rsidRPr="00D54367" w:rsidR="00DA3EBF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>z.</w:t>
      </w:r>
      <w:r w:rsidRPr="00D54367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 xml:space="preserve"> sa mení a dopĺňa takto:</w:t>
      </w:r>
    </w:p>
    <w:p w:rsidR="000D3A37" w:rsidP="00A36F58">
      <w:pPr>
        <w:numPr>
          <w:numId w:val="9"/>
        </w:numPr>
        <w:bidi w:val="0"/>
        <w:spacing w:before="120" w:line="276" w:lineRule="auto"/>
        <w:ind w:left="567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V § 106</w:t>
      </w:r>
      <w:r w:rsidR="00082733">
        <w:rPr>
          <w:rFonts w:ascii="Book Antiqua" w:hAnsi="Book Antiqua"/>
          <w:bCs/>
          <w:sz w:val="22"/>
          <w:szCs w:val="22"/>
        </w:rPr>
        <w:t xml:space="preserve"> odsek</w:t>
      </w:r>
      <w:r w:rsidR="008A3335">
        <w:rPr>
          <w:rFonts w:ascii="Book Antiqua" w:hAnsi="Book Antiqua"/>
          <w:bCs/>
          <w:sz w:val="22"/>
          <w:szCs w:val="22"/>
        </w:rPr>
        <w:t xml:space="preserve"> 1 </w:t>
      </w:r>
      <w:r w:rsidR="00A64F41">
        <w:rPr>
          <w:rFonts w:ascii="Book Antiqua" w:hAnsi="Book Antiqua"/>
          <w:bCs/>
          <w:sz w:val="22"/>
          <w:szCs w:val="22"/>
        </w:rPr>
        <w:t>znie:</w:t>
      </w:r>
    </w:p>
    <w:p w:rsidR="00A64F41" w:rsidP="00A36F58">
      <w:pPr>
        <w:bidi w:val="0"/>
        <w:spacing w:before="120" w:line="276" w:lineRule="auto"/>
        <w:ind w:left="567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„N</w:t>
      </w:r>
      <w:r w:rsidRPr="00A64F41">
        <w:rPr>
          <w:rFonts w:ascii="Book Antiqua" w:hAnsi="Book Antiqua"/>
          <w:bCs/>
          <w:sz w:val="22"/>
          <w:szCs w:val="22"/>
        </w:rPr>
        <w:t xml:space="preserve">ávrh na obžalobu na prezidenta republiky za </w:t>
      </w:r>
      <w:r>
        <w:rPr>
          <w:rFonts w:ascii="Book Antiqua" w:hAnsi="Book Antiqua"/>
          <w:bCs/>
          <w:sz w:val="22"/>
          <w:szCs w:val="22"/>
        </w:rPr>
        <w:t xml:space="preserve">spáchanie trestného činu </w:t>
        <w:br/>
        <w:t>alebo za úmyselné porušenie ústavy</w:t>
      </w:r>
      <w:hyperlink r:id="rId88" w:anchor="poznamky.poznamka-63" w:tooltip="Odkaz na predpis alebo ustanovenie" w:history="1">
        <w:r w:rsidRPr="002126CF">
          <w:rPr>
            <w:rStyle w:val="Hyperlink"/>
            <w:rFonts w:ascii="Book Antiqua" w:hAnsi="Book Antiqua"/>
            <w:bCs/>
            <w:color w:val="000000"/>
            <w:sz w:val="22"/>
            <w:szCs w:val="22"/>
            <w:u w:val="none"/>
            <w:vertAlign w:val="superscript"/>
          </w:rPr>
          <w:t>63</w:t>
        </w:r>
        <w:r w:rsidRPr="002126CF">
          <w:rPr>
            <w:rStyle w:val="Hyperlink"/>
            <w:rFonts w:ascii="Book Antiqua" w:hAnsi="Book Antiqua"/>
            <w:bCs/>
            <w:color w:val="000000"/>
            <w:sz w:val="22"/>
            <w:szCs w:val="22"/>
            <w:u w:val="none"/>
          </w:rPr>
          <w:t>)</w:t>
        </w:r>
      </w:hyperlink>
      <w:r w:rsidRPr="00A64F41">
        <w:rPr>
          <w:rFonts w:ascii="Book Antiqua" w:hAnsi="Book Antiqua"/>
          <w:bCs/>
          <w:sz w:val="22"/>
          <w:szCs w:val="22"/>
        </w:rPr>
        <w:t xml:space="preserve"> môže národnej rade podať najmenej pätina poslancov.</w:t>
      </w:r>
      <w:r>
        <w:rPr>
          <w:rFonts w:ascii="Book Antiqua" w:hAnsi="Book Antiqua"/>
          <w:bCs/>
          <w:sz w:val="22"/>
          <w:szCs w:val="22"/>
        </w:rPr>
        <w:t>“.</w:t>
      </w:r>
    </w:p>
    <w:p w:rsidR="00A64F41" w:rsidP="00A36F58">
      <w:pPr>
        <w:numPr>
          <w:numId w:val="9"/>
        </w:numPr>
        <w:bidi w:val="0"/>
        <w:spacing w:before="120" w:line="276" w:lineRule="auto"/>
        <w:ind w:left="567"/>
        <w:jc w:val="both"/>
        <w:rPr>
          <w:rFonts w:ascii="Book Antiqua" w:hAnsi="Book Antiqua"/>
          <w:bCs/>
          <w:sz w:val="22"/>
          <w:szCs w:val="22"/>
        </w:rPr>
      </w:pPr>
      <w:r w:rsidR="00082733">
        <w:rPr>
          <w:rFonts w:ascii="Book Antiqua" w:hAnsi="Book Antiqua"/>
          <w:bCs/>
          <w:sz w:val="22"/>
          <w:szCs w:val="22"/>
        </w:rPr>
        <w:t>V § 106 odsek</w:t>
      </w:r>
      <w:r>
        <w:rPr>
          <w:rFonts w:ascii="Book Antiqua" w:hAnsi="Book Antiqua"/>
          <w:bCs/>
          <w:sz w:val="22"/>
          <w:szCs w:val="22"/>
        </w:rPr>
        <w:t xml:space="preserve"> 4 znie:</w:t>
      </w:r>
    </w:p>
    <w:p w:rsidR="00A64F41" w:rsidP="00A36F58">
      <w:pPr>
        <w:bidi w:val="0"/>
        <w:spacing w:before="120" w:line="276" w:lineRule="auto"/>
        <w:ind w:left="567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„</w:t>
      </w:r>
      <w:r w:rsidRPr="00A64F41">
        <w:rPr>
          <w:rFonts w:ascii="Book Antiqua" w:hAnsi="Book Antiqua"/>
          <w:bCs/>
          <w:sz w:val="22"/>
          <w:szCs w:val="22"/>
        </w:rPr>
        <w:t>Ak národná rada schváli návrh na obžalobu na prezidenta republiky (odsek 3), predseda národnej rady zašle bez zbytočného odkladu obžalobu na prezidenta republiky</w:t>
      </w:r>
      <w:r>
        <w:rPr>
          <w:rFonts w:ascii="Book Antiqua" w:hAnsi="Book Antiqua"/>
          <w:bCs/>
          <w:sz w:val="22"/>
          <w:szCs w:val="22"/>
        </w:rPr>
        <w:t xml:space="preserve"> za spáchanie trestného činu na rozhodnutie Najvyššiemu súdu Slovenskej republiky a </w:t>
      </w:r>
      <w:r w:rsidRPr="00A64F41">
        <w:rPr>
          <w:rFonts w:ascii="Book Antiqua" w:hAnsi="Book Antiqua"/>
          <w:bCs/>
          <w:sz w:val="22"/>
          <w:szCs w:val="22"/>
        </w:rPr>
        <w:t xml:space="preserve">obžalobu na prezidenta republiky za </w:t>
      </w:r>
      <w:r>
        <w:rPr>
          <w:rFonts w:ascii="Book Antiqua" w:hAnsi="Book Antiqua"/>
          <w:bCs/>
          <w:sz w:val="22"/>
          <w:szCs w:val="22"/>
        </w:rPr>
        <w:t>úmyselné porušenie ústavy</w:t>
      </w:r>
      <w:r w:rsidRPr="00A64F41">
        <w:rPr>
          <w:rFonts w:ascii="Book Antiqua" w:hAnsi="Book Antiqua"/>
          <w:bCs/>
          <w:sz w:val="22"/>
          <w:szCs w:val="22"/>
        </w:rPr>
        <w:t xml:space="preserve"> </w:t>
      </w:r>
      <w:r>
        <w:rPr>
          <w:rFonts w:ascii="Book Antiqua" w:hAnsi="Book Antiqua"/>
          <w:bCs/>
          <w:sz w:val="22"/>
          <w:szCs w:val="22"/>
        </w:rPr>
        <w:br/>
      </w:r>
      <w:r w:rsidRPr="00A64F41">
        <w:rPr>
          <w:rFonts w:ascii="Book Antiqua" w:hAnsi="Book Antiqua"/>
          <w:bCs/>
          <w:sz w:val="22"/>
          <w:szCs w:val="22"/>
        </w:rPr>
        <w:t>na rozhodnutie ústavnému súdu.</w:t>
      </w:r>
      <w:r>
        <w:rPr>
          <w:rFonts w:ascii="Book Antiqua" w:hAnsi="Book Antiqua"/>
          <w:bCs/>
          <w:sz w:val="22"/>
          <w:szCs w:val="22"/>
        </w:rPr>
        <w:t>“.</w:t>
      </w:r>
    </w:p>
    <w:p w:rsidR="00A95D10" w:rsidP="00A36F58">
      <w:pPr>
        <w:bidi w:val="0"/>
        <w:spacing w:before="120" w:line="276" w:lineRule="auto"/>
        <w:ind w:left="567"/>
        <w:jc w:val="both"/>
        <w:rPr>
          <w:rFonts w:ascii="Book Antiqua" w:hAnsi="Book Antiqua"/>
          <w:bCs/>
          <w:sz w:val="22"/>
          <w:szCs w:val="22"/>
        </w:rPr>
      </w:pPr>
    </w:p>
    <w:p w:rsidR="000D3A37" w:rsidRPr="00E22DC1" w:rsidP="00A95D10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E22DC1" w:rsidR="00DA3EBF">
        <w:rPr>
          <w:rFonts w:ascii="Book Antiqua" w:hAnsi="Book Antiqua"/>
          <w:b/>
          <w:sz w:val="22"/>
          <w:szCs w:val="22"/>
        </w:rPr>
        <w:t xml:space="preserve">Čl. </w:t>
      </w:r>
      <w:r w:rsidRPr="00E22DC1">
        <w:rPr>
          <w:rFonts w:ascii="Book Antiqua" w:hAnsi="Book Antiqua"/>
          <w:b/>
          <w:sz w:val="22"/>
          <w:szCs w:val="22"/>
        </w:rPr>
        <w:t>V</w:t>
      </w:r>
    </w:p>
    <w:p w:rsidR="000D3A37" w:rsidRPr="000D3A37" w:rsidP="00A95D10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="00816DA8">
        <w:rPr>
          <w:rFonts w:ascii="Book Antiqua" w:hAnsi="Book Antiqua"/>
          <w:sz w:val="22"/>
          <w:szCs w:val="22"/>
        </w:rPr>
        <w:t>Tento</w:t>
      </w:r>
      <w:r w:rsidRPr="000D3A37">
        <w:rPr>
          <w:rFonts w:ascii="Book Antiqua" w:hAnsi="Book Antiqua"/>
          <w:sz w:val="22"/>
          <w:szCs w:val="22"/>
        </w:rPr>
        <w:t xml:space="preserve"> zákon nadobúda účinnosť 1. septembra 2018.</w:t>
      </w:r>
    </w:p>
    <w:p w:rsidR="000D3A37" w:rsidP="00A36F58">
      <w:pPr>
        <w:bidi w:val="0"/>
        <w:spacing w:before="288" w:beforeLines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</w:p>
    <w:sectPr w:rsidSect="00450A2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4E3B"/>
    <w:multiLevelType w:val="hybridMultilevel"/>
    <w:tmpl w:val="A4FCFA4C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0A714A47"/>
    <w:multiLevelType w:val="hybridMultilevel"/>
    <w:tmpl w:val="0B3C75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B08526B"/>
    <w:multiLevelType w:val="hybridMultilevel"/>
    <w:tmpl w:val="A1A0216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231F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E9E4E76"/>
    <w:multiLevelType w:val="hybridMultilevel"/>
    <w:tmpl w:val="EA8CA57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2D362570"/>
    <w:multiLevelType w:val="hybridMultilevel"/>
    <w:tmpl w:val="E41CA1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C6123F0"/>
    <w:multiLevelType w:val="hybridMultilevel"/>
    <w:tmpl w:val="A4DC1C92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6">
    <w:nsid w:val="499B1377"/>
    <w:multiLevelType w:val="hybridMultilevel"/>
    <w:tmpl w:val="916EA4C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4E1F30A5"/>
    <w:multiLevelType w:val="hybridMultilevel"/>
    <w:tmpl w:val="F5A8D0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F705074"/>
    <w:multiLevelType w:val="hybridMultilevel"/>
    <w:tmpl w:val="0B3C75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6D42B38"/>
    <w:multiLevelType w:val="hybridMultilevel"/>
    <w:tmpl w:val="948892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55DF8"/>
    <w:rsid w:val="00026FF8"/>
    <w:rsid w:val="00082733"/>
    <w:rsid w:val="000B450C"/>
    <w:rsid w:val="000C70DA"/>
    <w:rsid w:val="000D2E53"/>
    <w:rsid w:val="000D3A37"/>
    <w:rsid w:val="000E1C3B"/>
    <w:rsid w:val="000E310D"/>
    <w:rsid w:val="000F4272"/>
    <w:rsid w:val="00113A5A"/>
    <w:rsid w:val="0011595B"/>
    <w:rsid w:val="00120770"/>
    <w:rsid w:val="00121E92"/>
    <w:rsid w:val="00122FC2"/>
    <w:rsid w:val="00134A54"/>
    <w:rsid w:val="00144062"/>
    <w:rsid w:val="0015522B"/>
    <w:rsid w:val="001717B1"/>
    <w:rsid w:val="00191453"/>
    <w:rsid w:val="00195FF0"/>
    <w:rsid w:val="001D1370"/>
    <w:rsid w:val="001D66A3"/>
    <w:rsid w:val="001E271E"/>
    <w:rsid w:val="001E5E02"/>
    <w:rsid w:val="002026B4"/>
    <w:rsid w:val="002126CF"/>
    <w:rsid w:val="00220626"/>
    <w:rsid w:val="0022529E"/>
    <w:rsid w:val="00243657"/>
    <w:rsid w:val="00251AFB"/>
    <w:rsid w:val="002637A5"/>
    <w:rsid w:val="00273F9E"/>
    <w:rsid w:val="002835DF"/>
    <w:rsid w:val="0029474D"/>
    <w:rsid w:val="002A10BC"/>
    <w:rsid w:val="002B1719"/>
    <w:rsid w:val="002D3D18"/>
    <w:rsid w:val="002E1092"/>
    <w:rsid w:val="002F1482"/>
    <w:rsid w:val="002F5EBF"/>
    <w:rsid w:val="00312673"/>
    <w:rsid w:val="00315A87"/>
    <w:rsid w:val="00317EA7"/>
    <w:rsid w:val="00324F30"/>
    <w:rsid w:val="003375F9"/>
    <w:rsid w:val="00355DF8"/>
    <w:rsid w:val="003608EA"/>
    <w:rsid w:val="00365988"/>
    <w:rsid w:val="00376567"/>
    <w:rsid w:val="00384A20"/>
    <w:rsid w:val="00392D5C"/>
    <w:rsid w:val="00393EA5"/>
    <w:rsid w:val="0039747B"/>
    <w:rsid w:val="003A3B7B"/>
    <w:rsid w:val="003A5A0D"/>
    <w:rsid w:val="003C59B5"/>
    <w:rsid w:val="003F4C42"/>
    <w:rsid w:val="0041067C"/>
    <w:rsid w:val="00444BCC"/>
    <w:rsid w:val="00450A28"/>
    <w:rsid w:val="00452619"/>
    <w:rsid w:val="00472D5D"/>
    <w:rsid w:val="00474ADD"/>
    <w:rsid w:val="00476C21"/>
    <w:rsid w:val="004931CF"/>
    <w:rsid w:val="00496A32"/>
    <w:rsid w:val="00496EE0"/>
    <w:rsid w:val="004A09B4"/>
    <w:rsid w:val="004A3E2C"/>
    <w:rsid w:val="004A567E"/>
    <w:rsid w:val="004D46F1"/>
    <w:rsid w:val="004E18D5"/>
    <w:rsid w:val="004F1607"/>
    <w:rsid w:val="004F1872"/>
    <w:rsid w:val="00511153"/>
    <w:rsid w:val="00527A12"/>
    <w:rsid w:val="00532326"/>
    <w:rsid w:val="005514DF"/>
    <w:rsid w:val="0055359C"/>
    <w:rsid w:val="00560129"/>
    <w:rsid w:val="005741B6"/>
    <w:rsid w:val="005748BA"/>
    <w:rsid w:val="005A2487"/>
    <w:rsid w:val="005B0047"/>
    <w:rsid w:val="005C2B5D"/>
    <w:rsid w:val="005D18E8"/>
    <w:rsid w:val="006245E9"/>
    <w:rsid w:val="00654671"/>
    <w:rsid w:val="00661B75"/>
    <w:rsid w:val="00663192"/>
    <w:rsid w:val="006A2A48"/>
    <w:rsid w:val="006F7055"/>
    <w:rsid w:val="0071290A"/>
    <w:rsid w:val="007218AB"/>
    <w:rsid w:val="00723FC1"/>
    <w:rsid w:val="00740E04"/>
    <w:rsid w:val="00764629"/>
    <w:rsid w:val="00774D36"/>
    <w:rsid w:val="00791D62"/>
    <w:rsid w:val="007A60C4"/>
    <w:rsid w:val="007B2565"/>
    <w:rsid w:val="007B5ED5"/>
    <w:rsid w:val="007D10BF"/>
    <w:rsid w:val="007D3D90"/>
    <w:rsid w:val="007D7456"/>
    <w:rsid w:val="007F3CB7"/>
    <w:rsid w:val="008078FC"/>
    <w:rsid w:val="00816DA8"/>
    <w:rsid w:val="008177D6"/>
    <w:rsid w:val="00823364"/>
    <w:rsid w:val="0083627D"/>
    <w:rsid w:val="00837877"/>
    <w:rsid w:val="008553F9"/>
    <w:rsid w:val="008602CD"/>
    <w:rsid w:val="008A27B6"/>
    <w:rsid w:val="008A3335"/>
    <w:rsid w:val="008F562B"/>
    <w:rsid w:val="00902E8E"/>
    <w:rsid w:val="00911577"/>
    <w:rsid w:val="00934976"/>
    <w:rsid w:val="00936F27"/>
    <w:rsid w:val="009374D4"/>
    <w:rsid w:val="00937679"/>
    <w:rsid w:val="0094187B"/>
    <w:rsid w:val="00943BA1"/>
    <w:rsid w:val="00944446"/>
    <w:rsid w:val="0094671B"/>
    <w:rsid w:val="00950795"/>
    <w:rsid w:val="00972F78"/>
    <w:rsid w:val="00997038"/>
    <w:rsid w:val="009A18E6"/>
    <w:rsid w:val="009B3C7E"/>
    <w:rsid w:val="009B6B8A"/>
    <w:rsid w:val="009B6EF2"/>
    <w:rsid w:val="009C4F09"/>
    <w:rsid w:val="00A10A36"/>
    <w:rsid w:val="00A2405F"/>
    <w:rsid w:val="00A26DF2"/>
    <w:rsid w:val="00A36F58"/>
    <w:rsid w:val="00A37F27"/>
    <w:rsid w:val="00A5140A"/>
    <w:rsid w:val="00A62BA4"/>
    <w:rsid w:val="00A64F41"/>
    <w:rsid w:val="00A65321"/>
    <w:rsid w:val="00A90DCB"/>
    <w:rsid w:val="00A9413E"/>
    <w:rsid w:val="00A95D10"/>
    <w:rsid w:val="00AA0244"/>
    <w:rsid w:val="00AA4642"/>
    <w:rsid w:val="00AD61AB"/>
    <w:rsid w:val="00AE4888"/>
    <w:rsid w:val="00AF3E6D"/>
    <w:rsid w:val="00B16FB6"/>
    <w:rsid w:val="00B32B22"/>
    <w:rsid w:val="00B519D3"/>
    <w:rsid w:val="00B56179"/>
    <w:rsid w:val="00B56A74"/>
    <w:rsid w:val="00B778DE"/>
    <w:rsid w:val="00B82B4A"/>
    <w:rsid w:val="00B83E13"/>
    <w:rsid w:val="00B92160"/>
    <w:rsid w:val="00BA26F3"/>
    <w:rsid w:val="00BC4E65"/>
    <w:rsid w:val="00BE3A84"/>
    <w:rsid w:val="00BE4D66"/>
    <w:rsid w:val="00C210C5"/>
    <w:rsid w:val="00C35D3F"/>
    <w:rsid w:val="00C61FB1"/>
    <w:rsid w:val="00C66B12"/>
    <w:rsid w:val="00C85130"/>
    <w:rsid w:val="00C975EF"/>
    <w:rsid w:val="00CC39A5"/>
    <w:rsid w:val="00CC7324"/>
    <w:rsid w:val="00CD076A"/>
    <w:rsid w:val="00D03809"/>
    <w:rsid w:val="00D24847"/>
    <w:rsid w:val="00D27DCB"/>
    <w:rsid w:val="00D33F44"/>
    <w:rsid w:val="00D35302"/>
    <w:rsid w:val="00D51FC3"/>
    <w:rsid w:val="00D54367"/>
    <w:rsid w:val="00D6011F"/>
    <w:rsid w:val="00D72D34"/>
    <w:rsid w:val="00D822E9"/>
    <w:rsid w:val="00DA3EBF"/>
    <w:rsid w:val="00DB15FC"/>
    <w:rsid w:val="00DB26F1"/>
    <w:rsid w:val="00DB457A"/>
    <w:rsid w:val="00DD7574"/>
    <w:rsid w:val="00DE56A9"/>
    <w:rsid w:val="00E0773D"/>
    <w:rsid w:val="00E129F9"/>
    <w:rsid w:val="00E21846"/>
    <w:rsid w:val="00E22DC1"/>
    <w:rsid w:val="00E31D48"/>
    <w:rsid w:val="00E36B8E"/>
    <w:rsid w:val="00E8769E"/>
    <w:rsid w:val="00E92C16"/>
    <w:rsid w:val="00E96C09"/>
    <w:rsid w:val="00EA5452"/>
    <w:rsid w:val="00EC0B98"/>
    <w:rsid w:val="00F444F8"/>
    <w:rsid w:val="00F63AF2"/>
    <w:rsid w:val="00F71C4B"/>
    <w:rsid w:val="00F91E94"/>
    <w:rsid w:val="00F94E39"/>
    <w:rsid w:val="00FC34C8"/>
    <w:rsid w:val="00FE3A0B"/>
    <w:rsid w:val="00FF34B9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DF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link w:val="Nadpis1Char"/>
    <w:uiPriority w:val="9"/>
    <w:qFormat/>
    <w:rsid w:val="004F1872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link w:val="Heading1"/>
    <w:uiPriority w:val="9"/>
    <w:locked/>
    <w:rsid w:val="004F1872"/>
    <w:rPr>
      <w:rFonts w:ascii="Times New Roman" w:hAnsi="Times New Roman" w:cs="Times New Roman"/>
      <w:b/>
      <w:kern w:val="36"/>
      <w:sz w:val="48"/>
    </w:rPr>
  </w:style>
  <w:style w:type="paragraph" w:styleId="ListParagraph">
    <w:name w:val="List Paragraph"/>
    <w:basedOn w:val="Normal"/>
    <w:uiPriority w:val="34"/>
    <w:qFormat/>
    <w:rsid w:val="00355DF8"/>
    <w:pPr>
      <w:ind w:left="720"/>
      <w:contextualSpacing/>
      <w:jc w:val="left"/>
    </w:pPr>
  </w:style>
  <w:style w:type="character" w:styleId="CommentReference">
    <w:name w:val="annotation reference"/>
    <w:uiPriority w:val="99"/>
    <w:semiHidden/>
    <w:unhideWhenUsed/>
    <w:rsid w:val="002835DF"/>
    <w:rPr>
      <w:sz w:val="16"/>
    </w:rPr>
  </w:style>
  <w:style w:type="paragraph" w:styleId="CommentText">
    <w:name w:val="annotation text"/>
    <w:basedOn w:val="Normal"/>
    <w:link w:val="TextkomentraChar"/>
    <w:uiPriority w:val="99"/>
    <w:unhideWhenUsed/>
    <w:rsid w:val="002835DF"/>
    <w:pPr>
      <w:jc w:val="left"/>
    </w:pPr>
    <w:rPr>
      <w:sz w:val="20"/>
      <w:szCs w:val="20"/>
    </w:rPr>
  </w:style>
  <w:style w:type="character" w:customStyle="1" w:styleId="TextkomentraChar">
    <w:name w:val="Text komentára Char"/>
    <w:link w:val="CommentText"/>
    <w:uiPriority w:val="99"/>
    <w:locked/>
    <w:rsid w:val="002835DF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2835DF"/>
    <w:pPr>
      <w:jc w:val="left"/>
    </w:pPr>
    <w:rPr>
      <w:b/>
      <w:bCs/>
    </w:rPr>
  </w:style>
  <w:style w:type="character" w:customStyle="1" w:styleId="PredmetkomentraChar">
    <w:name w:val="Predmet komentára Char"/>
    <w:link w:val="CommentSubject"/>
    <w:uiPriority w:val="99"/>
    <w:semiHidden/>
    <w:locked/>
    <w:rsid w:val="002835DF"/>
    <w:rPr>
      <w:rFonts w:ascii="Times New Roman" w:hAnsi="Times New Roman" w:cs="Times New Roman"/>
      <w:b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835DF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locked/>
    <w:rsid w:val="002835DF"/>
    <w:rPr>
      <w:rFonts w:ascii="Tahoma" w:hAnsi="Tahoma" w:cs="Tahoma"/>
      <w:sz w:val="16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315A87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link w:val="FootnoteText"/>
    <w:uiPriority w:val="99"/>
    <w:semiHidden/>
    <w:locked/>
    <w:rsid w:val="00315A87"/>
    <w:rPr>
      <w:rFonts w:ascii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315A87"/>
    <w:rPr>
      <w:vertAlign w:val="superscript"/>
    </w:rPr>
  </w:style>
  <w:style w:type="paragraph" w:styleId="Revision">
    <w:name w:val="Revision"/>
    <w:hidden/>
    <w:uiPriority w:val="99"/>
    <w:semiHidden/>
    <w:rsid w:val="00972F7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customStyle="1" w:styleId="h1a">
    <w:name w:val="h1a"/>
    <w:rsid w:val="004F1872"/>
  </w:style>
  <w:style w:type="paragraph" w:styleId="NormalWeb">
    <w:name w:val="Normal (Web)"/>
    <w:basedOn w:val="Normal"/>
    <w:uiPriority w:val="99"/>
    <w:unhideWhenUsed/>
    <w:rsid w:val="004F1872"/>
    <w:pPr>
      <w:spacing w:before="100" w:beforeAutospacing="1" w:after="100" w:afterAutospacing="1"/>
      <w:jc w:val="left"/>
    </w:pPr>
  </w:style>
  <w:style w:type="character" w:styleId="Hyperlink">
    <w:name w:val="Hyperlink"/>
    <w:uiPriority w:val="99"/>
    <w:unhideWhenUsed/>
    <w:rsid w:val="004F1872"/>
    <w:rPr>
      <w:color w:val="0000FF"/>
      <w:u w:val="single"/>
    </w:rPr>
  </w:style>
  <w:style w:type="character" w:styleId="HTMLVariable">
    <w:name w:val="HTML Variable"/>
    <w:uiPriority w:val="99"/>
    <w:unhideWhenUsed/>
    <w:rsid w:val="00376567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slov-lex.sk/pravne-predpisy/SK/ZZ/2008/491/20081215.html" TargetMode="External" /><Relationship Id="rId11" Type="http://schemas.openxmlformats.org/officeDocument/2006/relationships/hyperlink" Target="https://www.slov-lex.sk/pravne-predpisy/SK/ZZ/2008/498/20090101.html" TargetMode="External" /><Relationship Id="rId12" Type="http://schemas.openxmlformats.org/officeDocument/2006/relationships/hyperlink" Target="https://www.slov-lex.sk/pravne-predpisy/SK/ZZ/2009/5/20090201.html" TargetMode="External" /><Relationship Id="rId13" Type="http://schemas.openxmlformats.org/officeDocument/2006/relationships/hyperlink" Target="https://www.slov-lex.sk/pravne-predpisy/SK/ZZ/2009/59/20090401.html" TargetMode="External" /><Relationship Id="rId14" Type="http://schemas.openxmlformats.org/officeDocument/2006/relationships/hyperlink" Target="https://www.slov-lex.sk/pravne-predpisy/SK/ZZ/2009/70/20090401.html" TargetMode="External" /><Relationship Id="rId15" Type="http://schemas.openxmlformats.org/officeDocument/2006/relationships/hyperlink" Target="https://www.slov-lex.sk/pravne-predpisy/SK/ZZ/2009/97/20090320.html" TargetMode="External" /><Relationship Id="rId16" Type="http://schemas.openxmlformats.org/officeDocument/2006/relationships/hyperlink" Target="https://www.slov-lex.sk/pravne-predpisy/SK/ZZ/2009/290/20090717.html" TargetMode="External" /><Relationship Id="rId17" Type="http://schemas.openxmlformats.org/officeDocument/2006/relationships/hyperlink" Target="https://www.slov-lex.sk/pravne-predpisy/SK/ZZ/2009/291/20090717.html" TargetMode="External" /><Relationship Id="rId18" Type="http://schemas.openxmlformats.org/officeDocument/2006/relationships/hyperlink" Target="https://www.slov-lex.sk/pravne-predpisy/SK/ZZ/2009/305/20090901.html" TargetMode="External" /><Relationship Id="rId19" Type="http://schemas.openxmlformats.org/officeDocument/2006/relationships/hyperlink" Target="https://www.slov-lex.sk/pravne-predpisy/SK/ZZ/2009/576/20100101.htm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slov-lex.sk/pravne-predpisy/SK/ZZ/2010/93/20100401.html" TargetMode="External" /><Relationship Id="rId21" Type="http://schemas.openxmlformats.org/officeDocument/2006/relationships/hyperlink" Target="https://www.slov-lex.sk/pravne-predpisy/SK/ZZ/2010/224/20100901.html" TargetMode="External" /><Relationship Id="rId22" Type="http://schemas.openxmlformats.org/officeDocument/2006/relationships/hyperlink" Target="https://www.slov-lex.sk/pravne-predpisy/SK/ZZ/2011/262/20110901.html" TargetMode="External" /><Relationship Id="rId23" Type="http://schemas.openxmlformats.org/officeDocument/2006/relationships/hyperlink" Target="https://www.slov-lex.sk/pravne-predpisy/SK/ZZ/2010/346/20100901.html" TargetMode="External" /><Relationship Id="rId24" Type="http://schemas.openxmlformats.org/officeDocument/2006/relationships/hyperlink" Target="https://www.slov-lex.sk/pravne-predpisy/SK/ZZ/2010/547/20110101.html" TargetMode="External" /><Relationship Id="rId25" Type="http://schemas.openxmlformats.org/officeDocument/2006/relationships/hyperlink" Target="https://www.slov-lex.sk/pravne-predpisy/SK/ZZ/2011/220/20111001.html" TargetMode="External" /><Relationship Id="rId26" Type="http://schemas.openxmlformats.org/officeDocument/2006/relationships/hyperlink" Target="https://www.slov-lex.sk/pravne-predpisy/SK/ZZ/2011/331/20120101.html" TargetMode="External" /><Relationship Id="rId27" Type="http://schemas.openxmlformats.org/officeDocument/2006/relationships/hyperlink" Target="https://www.slov-lex.sk/pravne-predpisy/SK/ZZ/2012/236/20120901.html" TargetMode="External" /><Relationship Id="rId28" Type="http://schemas.openxmlformats.org/officeDocument/2006/relationships/hyperlink" Target="https://www.slov-lex.sk/pravne-predpisy/SK/ZZ/2012/345/20130101.html" TargetMode="External" /><Relationship Id="rId29" Type="http://schemas.openxmlformats.org/officeDocument/2006/relationships/hyperlink" Target="https://www.slov-lex.sk/pravne-predpisy/SK/ZZ/2013/204/20130801.html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slov-lex.sk/pravne-predpisy/SK/ZZ/2013/305/20131101.html" TargetMode="External" /><Relationship Id="rId31" Type="http://schemas.openxmlformats.org/officeDocument/2006/relationships/hyperlink" Target="https://www.slov-lex.sk/pravne-predpisy/SK/ZZ/2014/1/20140201.html" TargetMode="External" /><Relationship Id="rId32" Type="http://schemas.openxmlformats.org/officeDocument/2006/relationships/hyperlink" Target="https://www.slov-lex.sk/pravne-predpisy/SK/ZZ/2014/195/20140901.html" TargetMode="External" /><Relationship Id="rId33" Type="http://schemas.openxmlformats.org/officeDocument/2006/relationships/hyperlink" Target="https://www.slov-lex.sk/pravne-predpisy/SK/ZZ/2014/307/20150101.html" TargetMode="External" /><Relationship Id="rId34" Type="http://schemas.openxmlformats.org/officeDocument/2006/relationships/hyperlink" Target="https://www.slov-lex.sk/pravne-predpisy/SK/ZZ/2014/353/20150301.html" TargetMode="External" /><Relationship Id="rId35" Type="http://schemas.openxmlformats.org/officeDocument/2006/relationships/hyperlink" Target="https://www.slov-lex.sk/pravne-predpisy/SK/ZZ/2015/78/20150417.html" TargetMode="External" /><Relationship Id="rId36" Type="http://schemas.openxmlformats.org/officeDocument/2006/relationships/hyperlink" Target="https://www.slov-lex.sk/pravne-predpisy/SK/ZZ/2015/139/20150623.html" TargetMode="External" /><Relationship Id="rId37" Type="http://schemas.openxmlformats.org/officeDocument/2006/relationships/hyperlink" Target="https://www.slov-lex.sk/pravne-predpisy/SK/ZZ/2015/174/20150901.html" TargetMode="External" /><Relationship Id="rId38" Type="http://schemas.openxmlformats.org/officeDocument/2006/relationships/hyperlink" Target="https://www.slov-lex.sk/pravne-predpisy/SK/ZZ/2015/397/20160101.html" TargetMode="External" /><Relationship Id="rId39" Type="http://schemas.openxmlformats.org/officeDocument/2006/relationships/hyperlink" Target="https://www.slov-lex.sk/pravne-predpisy/SK/ZZ/2015/78/20160101.html" TargetMode="External" /><Relationship Id="rId4" Type="http://schemas.openxmlformats.org/officeDocument/2006/relationships/customXml" Target="../customXml/item1.xml" /><Relationship Id="rId40" Type="http://schemas.openxmlformats.org/officeDocument/2006/relationships/hyperlink" Target="https://www.slov-lex.sk/pravne-predpisy/SK/ZZ/2015/398/20160101.html" TargetMode="External" /><Relationship Id="rId41" Type="http://schemas.openxmlformats.org/officeDocument/2006/relationships/hyperlink" Target="https://www.slov-lex.sk/pravne-predpisy/SK/ZZ/2015/401/20160101.html" TargetMode="External" /><Relationship Id="rId42" Type="http://schemas.openxmlformats.org/officeDocument/2006/relationships/hyperlink" Target="https://www.slov-lex.sk/pravne-predpisy/SK/ZZ/2015/440/20160101.html" TargetMode="External" /><Relationship Id="rId43" Type="http://schemas.openxmlformats.org/officeDocument/2006/relationships/hyperlink" Target="https://www.slov-lex.sk/pravne-predpisy/SK/ZZ/2015/444/20160101.html" TargetMode="External" /><Relationship Id="rId44" Type="http://schemas.openxmlformats.org/officeDocument/2006/relationships/hyperlink" Target="https://www.slov-lex.sk/pravne-predpisy/SK/ZZ/2016/91/20160701.html" TargetMode="External" /><Relationship Id="rId45" Type="http://schemas.openxmlformats.org/officeDocument/2006/relationships/hyperlink" Target="https://www.slov-lex.sk/pravne-predpisy/SK/ZZ/2016/125/20160701.html" TargetMode="External" /><Relationship Id="rId46" Type="http://schemas.openxmlformats.org/officeDocument/2006/relationships/hyperlink" Target="https://www.slov-lex.sk/pravne-predpisy/SK/ZZ/2016/316/20170101.html" TargetMode="External" /><Relationship Id="rId47" Type="http://schemas.openxmlformats.org/officeDocument/2006/relationships/hyperlink" Target="https://www.slov-lex.sk/pravne-predpisy/SK/ZZ/2017/152/20170701.html" TargetMode="External" /><Relationship Id="rId48" Type="http://schemas.openxmlformats.org/officeDocument/2006/relationships/hyperlink" Target="https://www.slov-lex.sk/pravne-predpisy/SK/ZZ/2017/236/20171015.html" TargetMode="External" /><Relationship Id="rId49" Type="http://schemas.openxmlformats.org/officeDocument/2006/relationships/hyperlink" Target="https://www.slov-lex.sk/pravne-predpisy/SK/ZZ/2017/274/20180101.html" TargetMode="External" /><Relationship Id="rId5" Type="http://schemas.openxmlformats.org/officeDocument/2006/relationships/hyperlink" Target="https://www.slov-lex.sk/pravne-predpisy/SK/ZZ/2005/650/20060101.html" TargetMode="External" /><Relationship Id="rId50" Type="http://schemas.openxmlformats.org/officeDocument/2006/relationships/hyperlink" Target="http://www.zakonypreludi.sk/zz/1995-293" TargetMode="External" /><Relationship Id="rId51" Type="http://schemas.openxmlformats.org/officeDocument/2006/relationships/hyperlink" Target="http://www.zakonypreludi.sk/zz/1998-398" TargetMode="External" /><Relationship Id="rId52" Type="http://schemas.openxmlformats.org/officeDocument/2006/relationships/hyperlink" Target="http://www.zakonypreludi.sk/zz/1999-97" TargetMode="External" /><Relationship Id="rId53" Type="http://schemas.openxmlformats.org/officeDocument/2006/relationships/hyperlink" Target="http://www.zakonypreludi.sk/zz/2000-226" TargetMode="External" /><Relationship Id="rId54" Type="http://schemas.openxmlformats.org/officeDocument/2006/relationships/hyperlink" Target="http://www.zakonypreludi.sk/zz/2002-124" TargetMode="External" /><Relationship Id="rId55" Type="http://schemas.openxmlformats.org/officeDocument/2006/relationships/hyperlink" Target="http://www.zakonypreludi.sk/zz/2003-514" TargetMode="External" /><Relationship Id="rId56" Type="http://schemas.openxmlformats.org/officeDocument/2006/relationships/hyperlink" Target="http://www.zakonypreludi.sk/zz/2003-551" TargetMode="External" /><Relationship Id="rId57" Type="http://schemas.openxmlformats.org/officeDocument/2006/relationships/hyperlink" Target="http://www.zakonypreludi.sk/zz/2004-324" TargetMode="External" /><Relationship Id="rId58" Type="http://schemas.openxmlformats.org/officeDocument/2006/relationships/hyperlink" Target="http://www.zakonypreludi.sk/zz/2004-586" TargetMode="External" /><Relationship Id="rId59" Type="http://schemas.openxmlformats.org/officeDocument/2006/relationships/hyperlink" Target="http://www.zakonypreludi.sk/zz/2005-546" TargetMode="External" /><Relationship Id="rId6" Type="http://schemas.openxmlformats.org/officeDocument/2006/relationships/hyperlink" Target="https://www.slov-lex.sk/pravne-predpisy/SK/ZZ/2006/692/20070101.html" TargetMode="External" /><Relationship Id="rId60" Type="http://schemas.openxmlformats.org/officeDocument/2006/relationships/hyperlink" Target="http://www.zakonypreludi.sk/zz/2006-94" TargetMode="External" /><Relationship Id="rId61" Type="http://schemas.openxmlformats.org/officeDocument/2006/relationships/hyperlink" Target="http://www.zakonypreludi.sk/zz/2006-122" TargetMode="External" /><Relationship Id="rId62" Type="http://schemas.openxmlformats.org/officeDocument/2006/relationships/hyperlink" Target="http://www.zakonypreludi.sk/zz/2008-71" TargetMode="External" /><Relationship Id="rId63" Type="http://schemas.openxmlformats.org/officeDocument/2006/relationships/hyperlink" Target="http://www.zakonypreludi.sk/zz/2008-520" TargetMode="External" /><Relationship Id="rId64" Type="http://schemas.openxmlformats.org/officeDocument/2006/relationships/hyperlink" Target="http://www.zakonypreludi.sk/zz/2009-400" TargetMode="External" /><Relationship Id="rId65" Type="http://schemas.openxmlformats.org/officeDocument/2006/relationships/hyperlink" Target="http://www.zakonypreludi.sk/zz/2010-102" TargetMode="External" /><Relationship Id="rId66" Type="http://schemas.openxmlformats.org/officeDocument/2006/relationships/hyperlink" Target="http://www.zakonypreludi.sk/zz/2011-33" TargetMode="External" /><Relationship Id="rId67" Type="http://schemas.openxmlformats.org/officeDocument/2006/relationships/hyperlink" Target="http://www.zakonypreludi.sk/zz/2012-79" TargetMode="External" /><Relationship Id="rId68" Type="http://schemas.openxmlformats.org/officeDocument/2006/relationships/hyperlink" Target="http://www.zakonypreludi.sk/zz/2013-114" TargetMode="External" /><Relationship Id="rId69" Type="http://schemas.openxmlformats.org/officeDocument/2006/relationships/hyperlink" Target="http://www.zakonypreludi.sk/zz/2013-159" TargetMode="External" /><Relationship Id="rId7" Type="http://schemas.openxmlformats.org/officeDocument/2006/relationships/hyperlink" Target="https://www.slov-lex.sk/pravne-predpisy/SK/ZZ/2007/342/20071221.html" TargetMode="External" /><Relationship Id="rId70" Type="http://schemas.openxmlformats.org/officeDocument/2006/relationships/hyperlink" Target="http://www.zakonypreludi.sk/zz/2013-402" TargetMode="External" /><Relationship Id="rId71" Type="http://schemas.openxmlformats.org/officeDocument/2006/relationships/hyperlink" Target="http://www.zakonypreludi.sk/zz/2014-195" TargetMode="External" /><Relationship Id="rId72" Type="http://schemas.openxmlformats.org/officeDocument/2006/relationships/hyperlink" Target="http://www.zakonypreludi.sk/zz/2014-331" TargetMode="External" /><Relationship Id="rId73" Type="http://schemas.openxmlformats.org/officeDocument/2006/relationships/hyperlink" Target="http://www.zakonypreludi.sk/zz/2014-353" TargetMode="External" /><Relationship Id="rId74" Type="http://schemas.openxmlformats.org/officeDocument/2006/relationships/hyperlink" Target="http://www.zakonypreludi.sk/zz/2015-402" TargetMode="External" /><Relationship Id="rId75" Type="http://schemas.openxmlformats.org/officeDocument/2006/relationships/hyperlink" Target="http://www.zakonypreludi.sk/zz/2016-125" TargetMode="External" /><Relationship Id="rId76" Type="http://schemas.openxmlformats.org/officeDocument/2006/relationships/hyperlink" Target="http://www.zakonypreludi.sk/zz/2017-55" TargetMode="External" /><Relationship Id="rId77" Type="http://schemas.openxmlformats.org/officeDocument/2006/relationships/hyperlink" Target="http://www.zakonypreludi.sk/zz/2017-72" TargetMode="External" /><Relationship Id="rId78" Type="http://schemas.openxmlformats.org/officeDocument/2006/relationships/hyperlink" Target="http://www.zakonypreludi.sk/zz/2003-458" TargetMode="External" /><Relationship Id="rId79" Type="http://schemas.openxmlformats.org/officeDocument/2006/relationships/hyperlink" Target="http://www.zakonypreludi.sk/zz/2009-59" TargetMode="External" /><Relationship Id="rId8" Type="http://schemas.openxmlformats.org/officeDocument/2006/relationships/hyperlink" Target="https://www.slov-lex.sk/pravne-predpisy/SK/ZZ/2007/643/20080101.html" TargetMode="External" /><Relationship Id="rId80" Type="http://schemas.openxmlformats.org/officeDocument/2006/relationships/hyperlink" Target="http://www.zakonypreludi.sk/zz/2009-290" TargetMode="External" /><Relationship Id="rId81" Type="http://schemas.openxmlformats.org/officeDocument/2006/relationships/hyperlink" Target="http://www.zakonypreludi.sk/zz/2009-291" TargetMode="External" /><Relationship Id="rId82" Type="http://schemas.openxmlformats.org/officeDocument/2006/relationships/hyperlink" Target="http://www.zakonypreludi.sk/zz/2010-403" TargetMode="External" /><Relationship Id="rId83" Type="http://schemas.openxmlformats.org/officeDocument/2006/relationships/hyperlink" Target="http://www.zakonypreludi.sk/zz/2011-192" TargetMode="External" /><Relationship Id="rId84" Type="http://schemas.openxmlformats.org/officeDocument/2006/relationships/hyperlink" Target="http://www.zakonypreludi.sk/zz/2011-220" TargetMode="External" /><Relationship Id="rId85" Type="http://schemas.openxmlformats.org/officeDocument/2006/relationships/hyperlink" Target="http://www.zakonypreludi.sk/zz/2013-436" TargetMode="External" /><Relationship Id="rId86" Type="http://schemas.openxmlformats.org/officeDocument/2006/relationships/hyperlink" Target="http://www.zakonypreludi.sk/zz/2015-401" TargetMode="External" /><Relationship Id="rId87" Type="http://schemas.openxmlformats.org/officeDocument/2006/relationships/hyperlink" Target="https://www.slov-lex.sk/pravne-predpisy/SK/ZZ/1996/350/" TargetMode="External" /><Relationship Id="rId88" Type="http://schemas.openxmlformats.org/officeDocument/2006/relationships/hyperlink" Target="https://www.slov-lex.sk/pravne-predpisy/SK/ZZ/1996/350/20170601" TargetMode="External" /><Relationship Id="rId89" Type="http://schemas.openxmlformats.org/officeDocument/2006/relationships/theme" Target="theme/theme1.xml" /><Relationship Id="rId9" Type="http://schemas.openxmlformats.org/officeDocument/2006/relationships/hyperlink" Target="https://www.slov-lex.sk/pravne-predpisy/SK/ZZ/2008/61/20080301.html" TargetMode="External" /><Relationship Id="rId90" Type="http://schemas.openxmlformats.org/officeDocument/2006/relationships/numbering" Target="numbering.xml" /><Relationship Id="rId91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9AD30-020C-4F82-ACD8-42AB391BC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1870</Words>
  <Characters>10665</Characters>
  <Application>Microsoft Office Word</Application>
  <DocSecurity>0</DocSecurity>
  <Lines>0</Lines>
  <Paragraphs>0</Paragraphs>
  <ScaleCrop>false</ScaleCrop>
  <Company>Kancelaria NR SR</Company>
  <LinksUpToDate>false</LinksUpToDate>
  <CharactersWithSpaces>12510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Meszaros</dc:creator>
  <cp:lastModifiedBy>Gašparíková, Jarmila</cp:lastModifiedBy>
  <cp:revision>2</cp:revision>
  <cp:lastPrinted>2018-04-23T08:42:00Z</cp:lastPrinted>
  <dcterms:created xsi:type="dcterms:W3CDTF">2018-04-23T13:15:00Z</dcterms:created>
  <dcterms:modified xsi:type="dcterms:W3CDTF">2018-04-23T13:15:00Z</dcterms:modified>
</cp:coreProperties>
</file>