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668F6" w:rsidRPr="00D36CD4" w:rsidP="002B055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Zmeny</w:t>
            </w:r>
            <w:r w:rsidRPr="00D36CD4" w:rsidR="0052213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podmienok v poskytovaní peňažného príspevku na opatrovanie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, ktorými sú</w:t>
            </w:r>
            <w:r w:rsidRPr="00D36CD4" w:rsidR="0052758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36CD4" w:rsidR="00880AF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stanovenie všetkých výšok peňažného príspevku na opatrovanie pevnou sumou,  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zv</w:t>
            </w:r>
            <w:r w:rsidR="00C673E4">
              <w:rPr>
                <w:rFonts w:ascii="Times New Roman" w:hAnsi="Times New Roman"/>
                <w:sz w:val="20"/>
                <w:szCs w:val="20"/>
                <w:lang w:eastAsia="sk-SK"/>
              </w:rPr>
              <w:t>ýšen</w:t>
            </w:r>
            <w:r w:rsidRPr="00D36CD4" w:rsidR="00527588">
              <w:rPr>
                <w:rFonts w:ascii="Times New Roman" w:hAnsi="Times New Roman"/>
                <w:sz w:val="20"/>
                <w:szCs w:val="20"/>
                <w:lang w:eastAsia="sk-SK"/>
              </w:rPr>
              <w:t>ie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maximálnych</w:t>
            </w:r>
            <w:r w:rsidRPr="00D36CD4" w:rsidR="0052213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výš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o</w:t>
            </w:r>
            <w:r w:rsidRPr="00D36CD4" w:rsidR="0052213C">
              <w:rPr>
                <w:rFonts w:ascii="Times New Roman" w:hAnsi="Times New Roman"/>
                <w:sz w:val="20"/>
                <w:szCs w:val="20"/>
                <w:lang w:eastAsia="sk-SK"/>
              </w:rPr>
              <w:t>k peňažného príspevku na opatrovanie</w:t>
            </w:r>
            <w:r w:rsidRPr="00D36CD4" w:rsidR="00527588">
              <w:rPr>
                <w:rFonts w:ascii="Times New Roman" w:hAnsi="Times New Roman"/>
                <w:sz w:val="20"/>
                <w:szCs w:val="20"/>
              </w:rPr>
              <w:t>,</w:t>
            </w:r>
            <w:r w:rsidRPr="00D36CD4" w:rsidR="0052758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poskytovanie tohto peňažného príspevku aj </w:t>
            </w:r>
            <w:r w:rsidRPr="00D36CD4" w:rsidR="002B055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 období po smrti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opatrovanej fyzickej </w:t>
            </w:r>
            <w:r w:rsidRPr="00D36CD4" w:rsidR="002B0558">
              <w:rPr>
                <w:rFonts w:ascii="Times New Roman" w:hAnsi="Times New Roman"/>
                <w:sz w:val="20"/>
                <w:szCs w:val="20"/>
                <w:lang w:eastAsia="sk-SK"/>
              </w:rPr>
              <w:t>osoby s ťažkým zdravotným postihnutím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(FO s ŤZP)</w:t>
            </w:r>
            <w:r w:rsidRPr="00D36CD4" w:rsidR="002B055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ako aj navrhovaná zmena mechanizmu krátenia peňažného príspevku na opatrovanie po uplynutí 30 dní pobytu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FO s ŤZP</w:t>
            </w:r>
            <w:r w:rsidRPr="00D36CD4" w:rsidR="002B055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 zariadení zdravotnej ústavnej starostlivosti </w:t>
            </w:r>
            <w:r w:rsidRPr="00D36CD4" w:rsidR="00991E34">
              <w:rPr>
                <w:rFonts w:ascii="Times New Roman" w:hAnsi="Times New Roman"/>
                <w:sz w:val="20"/>
                <w:szCs w:val="20"/>
                <w:lang w:eastAsia="sk-SK"/>
              </w:rPr>
              <w:t>budú</w:t>
            </w:r>
            <w:r w:rsidRPr="00D36CD4" w:rsidR="0052213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mať pozitívny vplyv na </w:t>
            </w:r>
            <w:r w:rsidRPr="00D36CD4" w:rsidR="002B0558">
              <w:rPr>
                <w:rFonts w:ascii="Times New Roman" w:hAnsi="Times New Roman"/>
                <w:sz w:val="20"/>
                <w:szCs w:val="20"/>
                <w:lang w:eastAsia="sk-SK"/>
              </w:rPr>
              <w:t>príjmy domácností opatrovateľov.</w:t>
            </w:r>
            <w:r w:rsidRPr="00D36CD4" w:rsidR="0052213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bude mať zároveň pozitívny vplyv aj na opatrované </w:t>
            </w:r>
            <w:r w:rsidRPr="00D36CD4" w:rsidR="00991E34">
              <w:rPr>
                <w:rFonts w:ascii="Times New Roman" w:hAnsi="Times New Roman"/>
                <w:sz w:val="20"/>
                <w:szCs w:val="20"/>
                <w:lang w:eastAsia="sk-SK"/>
              </w:rPr>
              <w:t>FO s ŤZP, ktoré žijú s daným opatrovateľom v spoločnej domácnosti.</w:t>
            </w:r>
          </w:p>
          <w:p w:rsidR="00C4130E" w:rsidRPr="00986E19" w:rsidP="001E688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86E19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Upustenie </w:t>
            </w:r>
            <w:r w:rsidRPr="00986E19" w:rsidR="001051C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od povinnosti uplatňovať poskytnutý </w:t>
            </w:r>
            <w:r w:rsidRPr="00986E19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jednorazový </w:t>
            </w:r>
            <w:r w:rsidRPr="00986E19" w:rsidR="001051C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peňažný príspevok na kompenzáciu alebo jeho pomernú časť v konaní o dedičstve 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(</w:t>
            </w:r>
            <w:r w:rsidRPr="00986E19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>s výnimkou ak ešte nebol použitý na zákon ustanovený účel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)</w:t>
            </w:r>
            <w:r w:rsidRPr="00986E19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predpokladá zníženie výdavkov domácností dedičov. </w:t>
            </w:r>
          </w:p>
          <w:p w:rsidR="001E6889" w:rsidRPr="00D36CD4" w:rsidP="001E688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36CD4" w:rsidR="00813D63">
              <w:rPr>
                <w:rFonts w:ascii="Times New Roman" w:hAnsi="Times New Roman"/>
                <w:sz w:val="20"/>
                <w:szCs w:val="20"/>
              </w:rPr>
              <w:t xml:space="preserve">Na účely </w:t>
            </w:r>
            <w:r w:rsidRPr="00D36CD4" w:rsidR="00A10F63">
              <w:rPr>
                <w:rFonts w:ascii="Times New Roman" w:hAnsi="Times New Roman"/>
                <w:sz w:val="20"/>
                <w:szCs w:val="20"/>
              </w:rPr>
              <w:t xml:space="preserve">výšky </w:t>
            </w:r>
            <w:r w:rsidRPr="00D36CD4" w:rsidR="00813D63">
              <w:rPr>
                <w:rFonts w:ascii="Times New Roman" w:hAnsi="Times New Roman"/>
                <w:sz w:val="20"/>
                <w:szCs w:val="20"/>
              </w:rPr>
              <w:t>peňažného príspevku na osobnú asistenciu sa navrhuje stanoviť sadzbu na jednu hodinu osobnej asistencie</w:t>
            </w:r>
            <w:r w:rsidRPr="00D36CD4" w:rsidR="00880AF8">
              <w:rPr>
                <w:rFonts w:ascii="Times New Roman" w:hAnsi="Times New Roman"/>
                <w:sz w:val="20"/>
                <w:szCs w:val="20"/>
              </w:rPr>
              <w:t xml:space="preserve"> pevnou sumou</w:t>
            </w:r>
            <w:r w:rsidR="005F18D2">
              <w:rPr>
                <w:rFonts w:ascii="Times New Roman" w:hAnsi="Times New Roman"/>
                <w:sz w:val="20"/>
                <w:szCs w:val="20"/>
              </w:rPr>
              <w:t xml:space="preserve"> a navýšiť ju.</w:t>
            </w:r>
            <w:r w:rsidRPr="00D36CD4" w:rsidR="00880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6CD4" w:rsidR="00A10F63">
              <w:rPr>
                <w:rFonts w:ascii="Times New Roman" w:hAnsi="Times New Roman"/>
                <w:sz w:val="20"/>
                <w:szCs w:val="20"/>
              </w:rPr>
              <w:t>U</w:t>
            </w:r>
            <w:r w:rsidRPr="00D36CD4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možnenie za určitých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p</w:t>
            </w:r>
            <w:r w:rsidRPr="00D36CD4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>odmienok poskytovanie peňažného príspev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k</w:t>
            </w:r>
            <w:r w:rsidRPr="00D36CD4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>u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na osobnú asistenciu aj </w:t>
            </w:r>
            <w:r w:rsidRPr="00D36CD4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>FO s ŤZP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ktorým sa vykonávajú opatrenia </w:t>
            </w:r>
            <w:r w:rsidRPr="00D36CD4" w:rsidR="00A10F6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  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v zariadení sociálnoprávnej ochrany detí</w:t>
            </w:r>
            <w:r w:rsidRPr="00D36CD4" w:rsidR="007A39B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a sociálnej kurately</w:t>
            </w:r>
            <w:r w:rsidRPr="00D36CD4" w:rsidR="00AE1129">
              <w:rPr>
                <w:rFonts w:ascii="Times New Roman" w:hAnsi="Times New Roman"/>
                <w:sz w:val="20"/>
                <w:szCs w:val="20"/>
                <w:lang w:eastAsia="sk-SK"/>
              </w:rPr>
              <w:t>. Uvedené zmeny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bud</w:t>
            </w:r>
            <w:r w:rsidRPr="00D36CD4" w:rsidR="00AE1129"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mať pozitívny vplyv </w:t>
            </w:r>
            <w:r w:rsidRPr="00D36CD4" w:rsidR="00A10F6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 príjem osôb vykonávajúcich osobnú asistenciu </w:t>
            </w:r>
            <w:r w:rsidRPr="00D36CD4" w:rsidR="00A10F6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</w:t>
            </w:r>
            <w:r w:rsidRPr="00D36CD4" w:rsidR="008C2052">
              <w:rPr>
                <w:rFonts w:ascii="Times New Roman" w:hAnsi="Times New Roman"/>
                <w:sz w:val="20"/>
                <w:szCs w:val="20"/>
                <w:lang w:eastAsia="sk-SK"/>
              </w:rPr>
              <w:t>FO s ŤZP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  <w:p w:rsidR="001275B5" w:rsidRPr="00D10ADB" w:rsidP="001E688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Rozšírením účastníkov právnych vzťahov sa umožní kompenzovať sociálne dôsledky ťažkého zdravotného postihnutia  cudzincov, ktorým sa poskytla doplnková ochrana.</w:t>
            </w:r>
          </w:p>
          <w:p w:rsidR="002719FA" w:rsidRPr="00D10ADB" w:rsidP="002719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Možnosť poskytnúť peňažný príspevok na </w:t>
            </w:r>
            <w:r w:rsidRPr="00D10ADB" w:rsidR="00B849BD">
              <w:rPr>
                <w:rFonts w:ascii="Times New Roman" w:hAnsi="Times New Roman"/>
                <w:sz w:val="20"/>
                <w:szCs w:val="20"/>
                <w:lang w:eastAsia="sk-SK"/>
              </w:rPr>
              <w:t>kompenzáciu zvýšených výdavkov súvisiacich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so zabezpečením prevádzky osobného motorového vozidla osobám, ktoré sú zaradené do chronického dialyzačného programu, do transplantačného programu a ktorým sa poskytuje onkologická liečba.</w:t>
            </w:r>
          </w:p>
          <w:p w:rsidR="00AA724F" w:rsidRPr="00F70B25" w:rsidP="00A716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Rozšírenie okruhu FO s ŤZP, ktorým bude možné</w:t>
            </w:r>
            <w:r w:rsidRPr="00D10ADB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vyhotov</w:t>
            </w:r>
            <w:r w:rsidRPr="00D10ADB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iť</w:t>
            </w:r>
            <w:r w:rsidRPr="00D10ADB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parkovac</w:t>
            </w:r>
            <w:r w:rsidRPr="00D10ADB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í</w:t>
            </w:r>
            <w:r w:rsidRPr="00D10ADB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preukazu pre fyzickú osobu so zdravotným postihnutím bude mať pozitívny vply</w:t>
            </w:r>
            <w:r w:rsidRPr="00D10ADB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v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na výdavky domácnosti, v ktorých takáto</w:t>
            </w:r>
            <w:r w:rsidRPr="00986E19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FO s ŤZP žije,     z dôvodu</w:t>
            </w:r>
            <w:r w:rsidRPr="00986E19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zn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íženie</w:t>
            </w:r>
            <w:r w:rsidRPr="00986E19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správn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ych a iných</w:t>
            </w:r>
            <w:r w:rsidRPr="00986E19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poplatk</w:t>
            </w:r>
            <w:r w:rsidRPr="00986E19" w:rsidR="00085CA0">
              <w:rPr>
                <w:rFonts w:ascii="Times New Roman" w:hAnsi="Times New Roman"/>
                <w:sz w:val="20"/>
                <w:szCs w:val="20"/>
                <w:lang w:eastAsia="sk-SK"/>
              </w:rPr>
              <w:t>ov naviazaných na uvedený preukaz.</w:t>
            </w:r>
            <w:r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D10ADB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D10ADB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D10AD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0476" w:rsidRPr="00D10ADB" w:rsidP="00CE0D5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trike/>
                <w:sz w:val="20"/>
                <w:szCs w:val="20"/>
                <w:lang w:eastAsia="sk-SK"/>
              </w:rPr>
            </w:pPr>
            <w:r w:rsidRPr="00D10ADB" w:rsidR="00D10ADB">
              <w:rPr>
                <w:rFonts w:ascii="Times New Roman" w:hAnsi="Times New Roman"/>
                <w:sz w:val="20"/>
                <w:szCs w:val="20"/>
                <w:lang w:eastAsia="sk-SK"/>
              </w:rPr>
              <w:t>d</w:t>
            </w:r>
            <w:r w:rsidRPr="00D10ADB" w:rsidR="0089188F">
              <w:rPr>
                <w:rFonts w:ascii="Times New Roman" w:hAnsi="Times New Roman"/>
                <w:sz w:val="20"/>
                <w:szCs w:val="20"/>
                <w:lang w:eastAsia="sk-SK"/>
              </w:rPr>
              <w:t>omácnosti FO s ŤZP, ktorým bude možné poskytnúť peňažný príspevok na kompenzáciu zvýšených výdavkov súvisiacich so zabezpečením prevádzky osobného motorového vozidla</w:t>
            </w:r>
          </w:p>
          <w:p w:rsidR="00CE0D52" w:rsidRPr="00D10ADB" w:rsidP="00CE0D5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52213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domácnosti </w:t>
            </w:r>
            <w:r w:rsidRPr="00D10ADB" w:rsidR="003800D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opatrovateľov s nárokom na peňažný príspevok na opatrovanie a opatrované FO s ŤZP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ž</w:t>
            </w:r>
            <w:r w:rsidRPr="00D10ADB" w:rsidR="003800D8">
              <w:rPr>
                <w:rFonts w:ascii="Times New Roman" w:hAnsi="Times New Roman"/>
                <w:sz w:val="20"/>
                <w:szCs w:val="20"/>
                <w:lang w:eastAsia="sk-SK"/>
              </w:rPr>
              <w:t>ijúce s nimi v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D10ADB" w:rsidR="003800D8">
              <w:rPr>
                <w:rFonts w:ascii="Times New Roman" w:hAnsi="Times New Roman"/>
                <w:sz w:val="20"/>
                <w:szCs w:val="20"/>
                <w:lang w:eastAsia="sk-SK"/>
              </w:rPr>
              <w:t>domác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nosti </w:t>
            </w:r>
          </w:p>
          <w:p w:rsidR="0052213C" w:rsidRPr="00D10ADB" w:rsidP="00CE0D5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CE0D52">
              <w:rPr>
                <w:rFonts w:ascii="Times New Roman" w:hAnsi="Times New Roman"/>
                <w:sz w:val="20"/>
                <w:szCs w:val="20"/>
                <w:lang w:eastAsia="sk-SK"/>
              </w:rPr>
              <w:t>fyzické oso</w:t>
            </w:r>
            <w:r w:rsidRPr="00D10ADB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>b</w:t>
            </w:r>
            <w:r w:rsidRPr="00D10ADB" w:rsidR="00CE0D52">
              <w:rPr>
                <w:rFonts w:ascii="Times New Roman" w:hAnsi="Times New Roman"/>
                <w:sz w:val="20"/>
                <w:szCs w:val="20"/>
                <w:lang w:eastAsia="sk-SK"/>
              </w:rPr>
              <w:t>y</w:t>
            </w:r>
            <w:r w:rsidRPr="00D10ADB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vykonávajúc</w:t>
            </w:r>
            <w:r w:rsidRPr="00D10ADB" w:rsidR="00CE0D52">
              <w:rPr>
                <w:rFonts w:ascii="Times New Roman" w:hAnsi="Times New Roman"/>
                <w:sz w:val="20"/>
                <w:szCs w:val="20"/>
                <w:lang w:eastAsia="sk-SK"/>
              </w:rPr>
              <w:t>e</w:t>
            </w:r>
            <w:r w:rsidRPr="00D10ADB" w:rsidR="001E688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osobnú asistenciu</w:t>
            </w:r>
            <w:r w:rsidRPr="00D10ADB" w:rsidR="005A369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CE0D5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FO s ŤZP </w:t>
            </w:r>
          </w:p>
          <w:p w:rsidR="00CE0D52" w:rsidRPr="00D10ADB" w:rsidP="00CE0D5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vymedzený okruh dedičov po FO s</w:t>
            </w:r>
            <w:r w:rsidRPr="00D10ADB" w:rsidR="005D2C90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ŤZP</w:t>
            </w:r>
          </w:p>
          <w:p w:rsidR="005D2C90" w:rsidRPr="00D10ADB" w:rsidP="00CE0D5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domácnosti FO s ŤZP, ktorým bola poskytnutá doplnková ochrana</w:t>
            </w:r>
            <w:r w:rsidRPr="00D10ADB" w:rsidR="00834D7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 ktorým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bude možné poskytnúť peňažné príspevky na kompenzáciu </w:t>
            </w:r>
          </w:p>
          <w:p w:rsidR="001E6889" w:rsidRPr="00D10ADB" w:rsidP="00580FF8">
            <w:pPr>
              <w:pStyle w:val="ListParagraph"/>
              <w:numPr>
                <w:numId w:val="13"/>
              </w:numPr>
              <w:bidi w:val="0"/>
              <w:spacing w:after="0" w:line="240" w:lineRule="auto"/>
              <w:ind w:left="320" w:hanging="284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CE0D52">
              <w:rPr>
                <w:rFonts w:ascii="Times New Roman" w:hAnsi="Times New Roman"/>
                <w:sz w:val="20"/>
                <w:szCs w:val="20"/>
                <w:lang w:eastAsia="sk-SK"/>
              </w:rPr>
              <w:t>domácnosti FO</w:t>
            </w:r>
            <w:r w:rsidRPr="00D10ADB" w:rsidR="0005550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CE0D52">
              <w:rPr>
                <w:rFonts w:ascii="Times New Roman" w:hAnsi="Times New Roman"/>
                <w:sz w:val="20"/>
                <w:szCs w:val="20"/>
                <w:lang w:eastAsia="sk-SK"/>
              </w:rPr>
              <w:t>s ŤZP, ktorým bude možné vyhotoviť parkovací preukaz  pre fyzickú osobu so zdravotným postihnutím</w:t>
            </w:r>
          </w:p>
          <w:p w:rsidR="005C0476" w:rsidRPr="00D10ADB" w:rsidP="005C0476">
            <w:pPr>
              <w:bidi w:val="0"/>
              <w:spacing w:after="0" w:line="240" w:lineRule="auto"/>
              <w:ind w:left="36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C4130E" w:rsidRPr="00D10ADB" w:rsidP="00580FF8">
            <w:pPr>
              <w:pStyle w:val="ListParagraph"/>
              <w:bidi w:val="0"/>
              <w:spacing w:after="0" w:line="240" w:lineRule="auto"/>
              <w:ind w:left="32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4379D1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4379D1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4379D1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2213C" w:rsidRPr="0040544D" w:rsidP="0052213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2213C">
              <w:rPr>
                <w:rFonts w:ascii="Times New Roman" w:hAnsi="Times New Roman"/>
                <w:sz w:val="20"/>
                <w:szCs w:val="20"/>
                <w:lang w:eastAsia="sk-SK"/>
              </w:rPr>
              <w:t>Domácnosti, ktorých príjmy tvorí len peňažný príspevok na opatrovanie, prípadne s dôchodkovou dávkou opatrovanej fyzickej osoby s ťažkým zdravotným postihnutím, patria medzi rizikové skupiny z hľadiska chudoby a sociálneho vylúčenia. Vplyv je popísaný vyššie.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537"/>
        <w:gridCol w:w="5068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54DB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skupina:</w:t>
            </w:r>
            <w:r w:rsidR="0052213C"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D10ADB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3342A" w:rsidRPr="00D10ADB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E025C2">
              <w:rPr>
                <w:rFonts w:ascii="Times New Roman" w:hAnsi="Times New Roman"/>
                <w:sz w:val="20"/>
                <w:szCs w:val="20"/>
                <w:lang w:eastAsia="sk-SK"/>
              </w:rPr>
              <w:t>Zvýšením</w:t>
            </w:r>
            <w:r w:rsidRPr="00D10ADB" w:rsidR="00E54DB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maximálnych výšok peňažného príspevku na opatrovanie dôjde </w:t>
            </w:r>
            <w:r w:rsidRPr="00D10ADB" w:rsidR="00637E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 jeho </w:t>
            </w:r>
            <w:r w:rsidRPr="00D10ADB" w:rsidR="00637E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zvýšeniu</w:t>
            </w:r>
            <w:r w:rsidRPr="00D10ADB" w:rsidR="00637E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C64FFE">
              <w:rPr>
                <w:rFonts w:ascii="Times New Roman" w:hAnsi="Times New Roman"/>
                <w:sz w:val="20"/>
                <w:szCs w:val="20"/>
                <w:lang w:eastAsia="sk-SK"/>
              </w:rPr>
              <w:t>nasledovne</w:t>
            </w:r>
            <w:r w:rsidRPr="00D10ADB" w:rsidR="00E54DB6">
              <w:rPr>
                <w:rFonts w:ascii="Times New Roman" w:hAnsi="Times New Roman"/>
                <w:sz w:val="20"/>
                <w:szCs w:val="20"/>
                <w:lang w:eastAsia="sk-SK"/>
              </w:rPr>
              <w:t>:</w:t>
            </w:r>
          </w:p>
          <w:p w:rsidR="0025605F" w:rsidRPr="00D36CD4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36CD4" w:rsidR="00637E87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>1.</w:t>
            </w:r>
            <w:r w:rsidRPr="00D36CD4" w:rsidR="00E54DB6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 xml:space="preserve"> u </w:t>
            </w:r>
            <w:r w:rsidRPr="00D36CD4" w:rsidR="00637E87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>opatrovateľov</w:t>
            </w:r>
            <w:r w:rsidRPr="00D36CD4" w:rsidR="00E54DB6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 xml:space="preserve"> v produktívnom veku ak opatruje</w:t>
            </w:r>
            <w:r w:rsidRPr="00D36CD4" w:rsidR="00A812C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</w:t>
            </w:r>
            <w:r w:rsidRPr="00D36CD4" w:rsidR="00F410F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  <w:r w:rsidRPr="00D36CD4" w:rsidR="00A812C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36CD4" w:rsidR="006B0C8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celodenne jednu FO s ŤZP o</w:t>
            </w:r>
            <w:r w:rsidRPr="00D36CD4" w:rsidR="006B0C86">
              <w:rPr>
                <w:rFonts w:ascii="Times New Roman" w:hAnsi="Times New Roman"/>
                <w:sz w:val="20"/>
                <w:szCs w:val="20"/>
                <w:lang w:eastAsia="sk-SK"/>
              </w:rPr>
              <w:t> 120,01</w:t>
            </w: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 v roku 2018, </w:t>
            </w:r>
          </w:p>
          <w:p w:rsidR="0025605F" w:rsidRPr="00D10ADB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- ak opatruje celodenne viac FO s ŤZP o</w:t>
            </w:r>
            <w:r w:rsidRPr="00D10ADB" w:rsidR="006B0C86">
              <w:rPr>
                <w:rFonts w:ascii="Times New Roman" w:hAnsi="Times New Roman"/>
                <w:sz w:val="20"/>
                <w:szCs w:val="20"/>
                <w:lang w:eastAsia="sk-SK"/>
              </w:rPr>
              <w:t> 168,98</w:t>
            </w:r>
            <w:r w:rsidRPr="00D10ADB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€ v roku  2018, </w:t>
            </w:r>
          </w:p>
          <w:p w:rsidR="004B0A58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>-  ak opatruje časť dňa jednu  FO s ŤZP o</w:t>
            </w:r>
            <w:r w:rsidRPr="00D10ADB" w:rsidR="006B0C86">
              <w:rPr>
                <w:rFonts w:ascii="Times New Roman" w:hAnsi="Times New Roman"/>
                <w:sz w:val="20"/>
                <w:szCs w:val="20"/>
                <w:lang w:eastAsia="sk-SK"/>
              </w:rPr>
              <w:t> 102,72</w:t>
            </w: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 v roku 2018, </w:t>
            </w:r>
          </w:p>
          <w:p w:rsidR="00A71660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>- ak časť dňa viac ŤZP o</w:t>
            </w:r>
            <w:r w:rsidRPr="00D10ADB" w:rsidR="006B0C86">
              <w:rPr>
                <w:rFonts w:ascii="Times New Roman" w:hAnsi="Times New Roman"/>
                <w:sz w:val="20"/>
                <w:szCs w:val="20"/>
                <w:lang w:eastAsia="sk-SK"/>
              </w:rPr>
              <w:t> 156,09</w:t>
            </w: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 v roku 2018, </w:t>
            </w:r>
          </w:p>
          <w:p w:rsidR="0025605F" w:rsidRPr="00A71660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71660">
              <w:rPr>
                <w:rFonts w:ascii="Times New Roman" w:hAnsi="Times New Roman"/>
                <w:sz w:val="20"/>
                <w:szCs w:val="20"/>
                <w:lang w:eastAsia="sk-SK"/>
              </w:rPr>
              <w:t>- ak kombinovane viac FO s ŤZP k zvýšeniu o</w:t>
            </w:r>
            <w:r w:rsidRPr="00A71660" w:rsidR="00F60D1D">
              <w:rPr>
                <w:rFonts w:ascii="Times New Roman" w:hAnsi="Times New Roman"/>
                <w:sz w:val="20"/>
                <w:szCs w:val="20"/>
                <w:lang w:eastAsia="sk-SK"/>
              </w:rPr>
              <w:t> 164,09</w:t>
            </w:r>
            <w:r w:rsidR="004B0A5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  v roku  2018 </w:t>
            </w:r>
            <w:r w:rsidRPr="00A7166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mesačne. </w:t>
            </w:r>
          </w:p>
          <w:p w:rsidR="0025605F" w:rsidRPr="00A71660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</w:pPr>
          </w:p>
          <w:p w:rsidR="00F410F0" w:rsidRPr="00D36CD4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</w:pPr>
            <w:r w:rsidRPr="00D36CD4" w:rsidR="00637E87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>2.</w:t>
            </w:r>
            <w:r w:rsidRPr="00D36CD4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 xml:space="preserve"> </w:t>
            </w:r>
            <w:r w:rsidRPr="00D36CD4" w:rsidR="00637E87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>u opatrovateľov poberajúcich dôchodkovú dávku</w:t>
            </w:r>
            <w:r w:rsidRPr="00D36CD4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 xml:space="preserve">           </w:t>
            </w:r>
          </w:p>
          <w:p w:rsidR="00F410F0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</w:t>
            </w:r>
            <w:r w:rsidRPr="00D10ADB" w:rsidR="00637E87">
              <w:rPr>
                <w:rFonts w:ascii="Times New Roman" w:hAnsi="Times New Roman"/>
                <w:sz w:val="20"/>
                <w:szCs w:val="20"/>
                <w:u w:val="single"/>
                <w:lang w:eastAsia="sk-SK"/>
              </w:rPr>
              <w:t xml:space="preserve"> ak opatruje</w:t>
            </w:r>
            <w:r w:rsidRPr="00D10ADB" w:rsidR="00637E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A71660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>celodenne jednu FO s ŤZP o </w:t>
            </w:r>
            <w:r w:rsidRPr="00D10ADB" w:rsidR="0025605F">
              <w:rPr>
                <w:rFonts w:ascii="Times New Roman" w:hAnsi="Times New Roman"/>
                <w:bCs/>
                <w:lang w:eastAsia="sk-SK"/>
              </w:rPr>
              <w:t>92,19</w:t>
            </w: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 v roku 2018, </w:t>
            </w:r>
          </w:p>
          <w:p w:rsidR="004B0A58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- ak opatruje celodenne viac FO s ŤZP o </w:t>
            </w:r>
            <w:r w:rsidRPr="00D10ADB" w:rsidR="0025605F">
              <w:rPr>
                <w:rFonts w:ascii="Times New Roman" w:hAnsi="Times New Roman"/>
                <w:bCs/>
                <w:lang w:eastAsia="sk-SK"/>
              </w:rPr>
              <w:t xml:space="preserve">124,07 </w:t>
            </w: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€ v roku  2018, </w:t>
            </w:r>
          </w:p>
          <w:p w:rsidR="004B0A58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>-  ak opatruje časť dňa jednu  FO s ŤZP o </w:t>
            </w:r>
            <w:r w:rsidRPr="00D10ADB" w:rsidR="004379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70,54 </w:t>
            </w:r>
            <w:r w:rsidRPr="00D10ADB" w:rsidR="002560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€ v roku 2018, </w:t>
            </w:r>
          </w:p>
          <w:p w:rsidR="0025605F" w:rsidRPr="00BB1F30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- ak časť dňa viac ŤZP o </w:t>
            </w:r>
            <w:r w:rsidRPr="00D10ADB" w:rsidR="00953A8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108,75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€ v roku 2018</w:t>
            </w:r>
            <w:r w:rsidRPr="004B0A58" w:rsidR="00420B43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</w:p>
          <w:p w:rsidR="0025605F" w:rsidRPr="00420B43" w:rsidP="002560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20B43">
              <w:rPr>
                <w:rFonts w:ascii="Times New Roman" w:hAnsi="Times New Roman"/>
                <w:sz w:val="20"/>
                <w:szCs w:val="20"/>
                <w:lang w:eastAsia="sk-SK"/>
              </w:rPr>
              <w:t>- ak kombinovane viac FO s ŤZP k zvýšeniu o </w:t>
            </w:r>
            <w:r w:rsidRPr="00420B43" w:rsidR="003B210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117,87 </w:t>
            </w:r>
            <w:r w:rsidR="004B0A5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€  v roku  2018 </w:t>
            </w:r>
            <w:r w:rsidRPr="00420B43" w:rsidR="00420B43">
              <w:rPr>
                <w:rFonts w:ascii="Times New Roman" w:hAnsi="Times New Roman"/>
                <w:sz w:val="20"/>
                <w:szCs w:val="20"/>
                <w:lang w:eastAsia="sk-SK"/>
              </w:rPr>
              <w:t>mesačne.</w:t>
            </w:r>
          </w:p>
          <w:p w:rsidR="006B0492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37E87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Možnosť poskytnúť peňažný príspevok na opatrovanie aj po smrti FO s ŤZP bude predstavovať jednorazový nárast príjmu opatrovateľa takejto FO s ŤZP v roku 201</w:t>
            </w:r>
            <w:r w:rsidRPr="00D10ADB" w:rsidR="001E6B15">
              <w:rPr>
                <w:rFonts w:ascii="Times New Roman" w:hAnsi="Times New Roman"/>
                <w:sz w:val="20"/>
                <w:szCs w:val="20"/>
                <w:lang w:eastAsia="sk-SK"/>
              </w:rPr>
              <w:t>8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9716B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priemere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 cca </w:t>
            </w:r>
            <w:r w:rsidRPr="00D10ADB" w:rsidR="0036468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380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€.</w:t>
            </w:r>
          </w:p>
          <w:p w:rsidR="005C0476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85B56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Upustenie od vymáhania poskytnutého jednorazového peňažného príspevku v dedičskom konaní sa prejaví pozitívne v príjme domácnosti dedičov o cca 96</w:t>
            </w:r>
            <w:r w:rsidRPr="00D10ADB" w:rsidR="0038527D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€.</w:t>
            </w:r>
          </w:p>
          <w:p w:rsidR="006B0492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014F76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985B56">
              <w:rPr>
                <w:rFonts w:ascii="Times New Roman" w:hAnsi="Times New Roman"/>
                <w:sz w:val="20"/>
                <w:szCs w:val="20"/>
                <w:lang w:eastAsia="sk-SK"/>
              </w:rPr>
              <w:t>Zvýšenie príjmu domácností fyzických osôb</w:t>
            </w:r>
            <w:r w:rsidRPr="00D10ADB" w:rsidR="009F7CAF">
              <w:rPr>
                <w:rFonts w:ascii="Times New Roman" w:hAnsi="Times New Roman"/>
                <w:sz w:val="20"/>
                <w:szCs w:val="20"/>
                <w:lang w:eastAsia="sk-SK"/>
              </w:rPr>
              <w:t>, ktor</w:t>
            </w:r>
            <w:r w:rsidRPr="00D10ADB" w:rsidR="0067106D">
              <w:rPr>
                <w:rFonts w:ascii="Times New Roman" w:hAnsi="Times New Roman"/>
                <w:strike/>
                <w:sz w:val="20"/>
                <w:szCs w:val="20"/>
                <w:lang w:eastAsia="sk-SK"/>
              </w:rPr>
              <w:t>é</w:t>
            </w:r>
            <w:r w:rsidRPr="00D10ADB" w:rsidR="009F7CA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budú môcť</w:t>
            </w:r>
            <w:r w:rsidRPr="00D10ADB" w:rsidR="00985B5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vykonáva</w:t>
            </w:r>
            <w:r w:rsidRPr="00D10ADB" w:rsidR="009F7CAF">
              <w:rPr>
                <w:rFonts w:ascii="Times New Roman" w:hAnsi="Times New Roman"/>
                <w:sz w:val="20"/>
                <w:szCs w:val="20"/>
                <w:lang w:eastAsia="sk-SK"/>
              </w:rPr>
              <w:t>ť</w:t>
            </w:r>
            <w:r w:rsidRPr="00D10ADB" w:rsidR="00985B5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36CD4" w:rsidR="00985B5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osobnú asistenciu </w:t>
            </w:r>
            <w:r w:rsidRPr="00D36CD4" w:rsidR="00683ECD">
              <w:rPr>
                <w:rFonts w:ascii="Times New Roman" w:hAnsi="Times New Roman"/>
                <w:sz w:val="20"/>
                <w:szCs w:val="20"/>
                <w:lang w:eastAsia="sk-SK"/>
              </w:rPr>
              <w:t>FO s ŤZP, ktorým sa vykonávajú opatrenia v zariadení sociálnoprávnej ochrany detí a sociálnej kurately bude v roku 2018 v</w:t>
            </w:r>
            <w:r w:rsidRPr="00D36CD4" w:rsidR="0038527D">
              <w:rPr>
                <w:rFonts w:ascii="Times New Roman" w:hAnsi="Times New Roman"/>
                <w:sz w:val="20"/>
                <w:szCs w:val="20"/>
                <w:lang w:eastAsia="sk-SK"/>
              </w:rPr>
              <w:t> priemernej</w:t>
            </w:r>
            <w:r w:rsidRPr="00D36CD4" w:rsidR="00683EC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výške cca </w:t>
            </w:r>
            <w:r w:rsidRPr="00D36CD4" w:rsidR="0067106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 342 </w:t>
            </w:r>
            <w:r w:rsidRPr="00D36CD4" w:rsidR="006B0492">
              <w:rPr>
                <w:rFonts w:ascii="Times New Roman" w:hAnsi="Times New Roman"/>
                <w:sz w:val="20"/>
                <w:szCs w:val="20"/>
                <w:lang w:eastAsia="sk-SK"/>
              </w:rPr>
              <w:t>€ mesačne</w:t>
            </w:r>
            <w:r w:rsidRPr="00D36CD4" w:rsidR="009F7CA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  <w:p w:rsidR="00EE1E80" w:rsidRPr="00D36CD4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014F76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36CD4">
              <w:rPr>
                <w:rFonts w:ascii="Times New Roman" w:hAnsi="Times New Roman"/>
                <w:sz w:val="20"/>
                <w:szCs w:val="20"/>
                <w:lang w:eastAsia="sk-SK"/>
              </w:rPr>
              <w:t>Možnosť poskytnúť peňažné príspevky na kompenzáciu  FO s ŤZP – cudzincom, ktorým sa poskytla doplnková ochrana,  bude predstavovať nárast príjmu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ich domácnosti</w:t>
            </w:r>
            <w:r w:rsidRPr="00D10ADB" w:rsidR="00CE514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ktorý nie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je možné vyčísliť.</w:t>
            </w:r>
          </w:p>
          <w:p w:rsidR="00197F7F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97F7F" w:rsidRPr="00D10ADB" w:rsidP="00197F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Možnosť poskytnúť peňažný príspevok na zvýšené výdavky súvisiaci so zabezpečením prevádzky osobného motorového vozidla osobám</w:t>
            </w:r>
            <w:r w:rsidRPr="00D10ADB" w:rsidR="00087D90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ktoré sú zaradené do chronického dialyzačného programu, do transplantačného programu a ktorým sa poskytuje onkologická liečba. Výška</w:t>
            </w:r>
            <w:r w:rsidRPr="00D10ADB" w:rsidR="006D2B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peňažného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príspevku v roku 2018  </w:t>
            </w:r>
            <w:r w:rsidRPr="00D10ADB" w:rsidR="006D2BBE">
              <w:rPr>
                <w:rFonts w:ascii="Times New Roman" w:hAnsi="Times New Roman"/>
                <w:sz w:val="20"/>
                <w:szCs w:val="20"/>
                <w:lang w:eastAsia="sk-SK"/>
              </w:rPr>
              <w:t>bude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6D2B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F33123" w:rsidR="006D2BBE">
              <w:rPr>
                <w:rFonts w:ascii="Times New Roman" w:hAnsi="Times New Roman"/>
                <w:sz w:val="20"/>
                <w:szCs w:val="20"/>
                <w:lang w:eastAsia="sk-SK"/>
              </w:rPr>
              <w:t>33,</w:t>
            </w:r>
            <w:r w:rsidRPr="00F33123" w:rsidR="0020197B">
              <w:rPr>
                <w:rFonts w:ascii="Times New Roman" w:hAnsi="Times New Roman"/>
                <w:sz w:val="20"/>
                <w:szCs w:val="20"/>
                <w:lang w:eastAsia="sk-SK"/>
              </w:rPr>
              <w:t>98</w:t>
            </w:r>
            <w:r w:rsidRPr="00F33123" w:rsidR="006D2B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F33123">
              <w:rPr>
                <w:rFonts w:ascii="Times New Roman" w:hAnsi="Times New Roman"/>
                <w:sz w:val="20"/>
                <w:szCs w:val="20"/>
                <w:lang w:eastAsia="sk-SK"/>
              </w:rPr>
              <w:t>€</w:t>
            </w:r>
            <w:r w:rsidRPr="00F33123" w:rsidR="00EC60D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mesačne</w:t>
            </w:r>
            <w:r w:rsidRPr="00D10ADB" w:rsidR="00EC60D2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  <w:p w:rsidR="006B0492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97F7F" w:rsidRPr="00D10ADB" w:rsidP="00637E8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37E87" w:rsidRPr="00D10ADB" w:rsidP="006A69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6B0492">
              <w:rPr>
                <w:rFonts w:ascii="Times New Roman" w:hAnsi="Times New Roman"/>
                <w:sz w:val="20"/>
                <w:szCs w:val="20"/>
                <w:lang w:eastAsia="sk-SK"/>
              </w:rPr>
              <w:t>Umožnenie vyhotoviť parkovací preukaz širšiemu okruhu  FO s ŤZP</w:t>
            </w:r>
            <w:r w:rsidRPr="00D10ADB" w:rsidR="00985B5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 w:rsidR="006B049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môže predstavovať zníženie výdavkov domácností uvedených FO s ŤZP z dôvodu zníženia, príp. oslobodenia od správnych poplatkov. </w:t>
            </w:r>
            <w:r w:rsidRPr="00D10ADB" w:rsidR="00C00DD0">
              <w:rPr>
                <w:rFonts w:ascii="Times New Roman" w:hAnsi="Times New Roman"/>
                <w:sz w:val="20"/>
                <w:szCs w:val="20"/>
                <w:lang w:eastAsia="sk-SK"/>
              </w:rPr>
              <w:t>Celkovú sumu zníženia výdavkov nie je možné vyčísliť.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362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63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D10ADB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13342A">
              <w:rPr>
                <w:rFonts w:ascii="Times New Roman" w:hAnsi="Times New Roman"/>
                <w:sz w:val="20"/>
                <w:szCs w:val="20"/>
                <w:lang w:eastAsia="sk-SK"/>
              </w:rPr>
              <w:t>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362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638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6B15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Predpokladáme, že zvýšenie peňažného príspevku na opatrovanie</w:t>
            </w:r>
            <w:r w:rsidRPr="00D10ADB" w:rsidR="0062567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 roku 2018 ovplyvní priemerne mesačne 31 </w:t>
            </w:r>
            <w:r w:rsidRPr="00D10ADB" w:rsidR="002334D2">
              <w:rPr>
                <w:rFonts w:ascii="Times New Roman" w:hAnsi="Times New Roman"/>
                <w:sz w:val="20"/>
                <w:szCs w:val="20"/>
                <w:lang w:eastAsia="sk-SK"/>
              </w:rPr>
              <w:t>279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opatrovateľov v produktívnom veku a </w:t>
            </w:r>
            <w:r w:rsidRPr="00D10ADB" w:rsidR="0075478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22 </w:t>
            </w:r>
            <w:r w:rsidRPr="00D10ADB" w:rsidR="00BC70F8">
              <w:rPr>
                <w:rFonts w:ascii="Times New Roman" w:hAnsi="Times New Roman"/>
                <w:sz w:val="20"/>
                <w:szCs w:val="20"/>
                <w:lang w:eastAsia="sk-SK"/>
              </w:rPr>
              <w:t>415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opatrovateľov poberajúcich dôchodkovú dávku.  </w:t>
            </w:r>
          </w:p>
          <w:p w:rsidR="001E6B15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E6B15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Možnosť poskytnúť peňažný príspevok na opatrovanie aj po smrti FO s ŤZP sa bude týkať v roku 2018 cca </w:t>
            </w:r>
            <w:r w:rsidRPr="00D10ADB" w:rsidR="0075478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3 240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poberateľov</w:t>
            </w:r>
            <w:r w:rsidRPr="00D10ADB" w:rsidR="007807A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tohto peňažného príspevku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  <w:p w:rsidR="001E6B15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E6B15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62567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Predpokladáme, že v roku 2018 sa v cca </w:t>
            </w:r>
            <w:r w:rsidRPr="00D10ADB" w:rsidR="006A69C1">
              <w:rPr>
                <w:rFonts w:ascii="Times New Roman" w:hAnsi="Times New Roman"/>
                <w:sz w:val="20"/>
                <w:szCs w:val="20"/>
                <w:lang w:eastAsia="sk-SK"/>
              </w:rPr>
              <w:t>15</w:t>
            </w:r>
            <w:r w:rsidRPr="00D10ADB" w:rsidR="0062567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prípadoch upustí od </w:t>
            </w:r>
            <w:r w:rsidRPr="00D10ADB" w:rsidR="00151CE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vymáhania vrátenia poskytnutého jednorazového peňažného príspevku </w:t>
            </w:r>
            <w:r w:rsidRPr="00D10ADB" w:rsidR="007807A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alebo jeho pomernej časti </w:t>
            </w:r>
            <w:r w:rsidRPr="00D10ADB" w:rsidR="00151CE5">
              <w:rPr>
                <w:rFonts w:ascii="Times New Roman" w:hAnsi="Times New Roman"/>
                <w:sz w:val="20"/>
                <w:szCs w:val="20"/>
                <w:lang w:eastAsia="sk-SK"/>
              </w:rPr>
              <w:t>v dedičskom konaní.</w:t>
            </w:r>
          </w:p>
          <w:p w:rsidR="001E6B15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54C50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B55C0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Umožnenie poskytnutia peňažného príspevku na osobnú asistenciu </w:t>
            </w:r>
            <w:r w:rsidRPr="00D10ADB" w:rsidR="001E6B1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FO s ŤZP, ktorým sa vykonávajú opatrenia </w:t>
            </w:r>
            <w:r w:rsidRPr="00D10ADB" w:rsidR="0005550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D10ADB" w:rsidR="00B55C0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</w:t>
            </w:r>
            <w:r w:rsidRPr="00D10ADB" w:rsidR="001E6B1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 zariadení sociálnoprávnej ochrany detí a sociálnej kurately </w:t>
            </w:r>
            <w:r w:rsidRPr="00D10ADB" w:rsidR="00B55C0A">
              <w:rPr>
                <w:rFonts w:ascii="Times New Roman" w:hAnsi="Times New Roman"/>
                <w:sz w:val="20"/>
                <w:szCs w:val="20"/>
                <w:lang w:eastAsia="sk-SK"/>
              </w:rPr>
              <w:t>sa v roku</w:t>
            </w:r>
            <w:r w:rsidRPr="00D10ADB" w:rsidR="001E6B1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2018 </w:t>
            </w:r>
            <w:r w:rsidRPr="00D10ADB" w:rsidR="00B55C0A">
              <w:rPr>
                <w:rFonts w:ascii="Times New Roman" w:hAnsi="Times New Roman"/>
                <w:sz w:val="20"/>
                <w:szCs w:val="20"/>
                <w:lang w:eastAsia="sk-SK"/>
              </w:rPr>
              <w:t>môže pozitívne prejaviť u cca 245 fyzických osôb poskytujúcich osobnú asistenciu</w:t>
            </w:r>
            <w:r w:rsidRPr="00D10ADB" w:rsidR="00E0279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  <w:p w:rsidR="004B0A58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4C50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</w:rPr>
              <w:t xml:space="preserve">Predpokladáme, že počet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FO s ŤZP – cudzincov, ktorým sa poskytla doplnková ochrana a ktorých  sociálne dôsledky ťažkého zdravotného postihnutia budú kompenzované peňažnými príspevkami bude minimálny</w:t>
            </w:r>
            <w:r w:rsidRPr="00D10ADB" w:rsidR="004A33E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(cca </w:t>
            </w:r>
            <w:r w:rsidRPr="00D10ADB" w:rsidR="00185F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 </w:t>
            </w:r>
            <w:r w:rsidRPr="00D10ADB" w:rsidR="004A33EB">
              <w:rPr>
                <w:rFonts w:ascii="Times New Roman" w:hAnsi="Times New Roman"/>
                <w:sz w:val="20"/>
                <w:szCs w:val="20"/>
                <w:lang w:eastAsia="sk-SK"/>
              </w:rPr>
              <w:t>10).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197F7F" w:rsidRPr="00D10ADB" w:rsidP="001E6B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97F7F" w:rsidRPr="00D10ADB" w:rsidP="00197F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Predpokladáme, že počet  poberateľov peňažného príspevku na </w:t>
            </w:r>
            <w:r w:rsidRPr="00D10ADB" w:rsidR="00661B6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kompenzáciu 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>zvýšen</w:t>
            </w:r>
            <w:r w:rsidRPr="00D10ADB" w:rsidR="00661B66">
              <w:rPr>
                <w:rFonts w:ascii="Times New Roman" w:hAnsi="Times New Roman"/>
                <w:sz w:val="20"/>
                <w:szCs w:val="20"/>
                <w:lang w:eastAsia="sk-SK"/>
              </w:rPr>
              <w:t>ých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výdavk</w:t>
            </w:r>
            <w:r w:rsidRPr="00D10ADB" w:rsidR="00661B66">
              <w:rPr>
                <w:rFonts w:ascii="Times New Roman" w:hAnsi="Times New Roman"/>
                <w:sz w:val="20"/>
                <w:szCs w:val="20"/>
                <w:lang w:eastAsia="sk-SK"/>
              </w:rPr>
              <w:t>ov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súvisiaci</w:t>
            </w:r>
            <w:r w:rsidRPr="00D10ADB" w:rsidR="00661B66">
              <w:rPr>
                <w:rFonts w:ascii="Times New Roman" w:hAnsi="Times New Roman"/>
                <w:sz w:val="20"/>
                <w:szCs w:val="20"/>
                <w:lang w:eastAsia="sk-SK"/>
              </w:rPr>
              <w:t>ch</w:t>
            </w: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so zabezpečením prevádzky osobného motorového vozidla bude cca 15 000.</w:t>
            </w:r>
          </w:p>
          <w:p w:rsidR="00197F7F" w:rsidRPr="00D10ADB" w:rsidP="00197F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52213C" w:rsidRPr="00D10ADB" w:rsidP="00C00D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 w:rsidR="00B55C0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Predpokladáme, že z dôvodu navrhovanej zmeny </w:t>
            </w:r>
            <w:r w:rsidRPr="00D10ADB" w:rsidR="00740B4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 roku 2020 vzrastie počet držiteľov parkovacieho preukazu </w:t>
            </w:r>
            <w:r w:rsidRPr="00D10ADB" w:rsidR="00B55C0A">
              <w:rPr>
                <w:rFonts w:ascii="Times New Roman" w:hAnsi="Times New Roman"/>
                <w:sz w:val="20"/>
                <w:szCs w:val="20"/>
                <w:lang w:eastAsia="sk-SK"/>
              </w:rPr>
              <w:t>o</w:t>
            </w:r>
            <w:r w:rsidRPr="00D10ADB" w:rsidR="00740B4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 cca </w:t>
            </w:r>
            <w:r w:rsidRPr="00D10ADB" w:rsidR="00B22D0F">
              <w:rPr>
                <w:rFonts w:ascii="Times New Roman" w:hAnsi="Times New Roman"/>
                <w:sz w:val="20"/>
                <w:szCs w:val="20"/>
                <w:lang w:eastAsia="sk-SK"/>
              </w:rPr>
              <w:t>22</w:t>
            </w:r>
            <w:r w:rsidRPr="00D10ADB" w:rsidR="008B6C2F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D10ADB" w:rsidR="00B22D0F">
              <w:rPr>
                <w:rFonts w:ascii="Times New Roman" w:hAnsi="Times New Roman"/>
                <w:sz w:val="20"/>
                <w:szCs w:val="20"/>
                <w:lang w:eastAsia="sk-SK"/>
              </w:rPr>
              <w:t>000</w:t>
            </w:r>
            <w:r w:rsidRPr="00D10ADB" w:rsidR="008B6C2F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Pr="00D10ADB" w:rsidR="007771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01"/>
          <w:jc w:val="center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00"/>
          <w:jc w:val="center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A724F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B22D0F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681310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681310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681310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74F67" w:rsidRPr="00681310" w:rsidP="00AC0FB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81310" w:rsidR="008450E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Navrhovanou úpravou </w:t>
            </w:r>
            <w:r w:rsidRPr="00681310" w:rsidR="00580FF8">
              <w:rPr>
                <w:rFonts w:ascii="Times New Roman" w:hAnsi="Times New Roman"/>
                <w:sz w:val="20"/>
                <w:szCs w:val="20"/>
                <w:lang w:eastAsia="sk-SK"/>
              </w:rPr>
              <w:t>sa zefektívňuje proces vykonávania posudkovej činnosti, predovšetkým v oblasti lekárskej posudkovej činnosti vykonávanej na ú</w:t>
            </w:r>
            <w:r w:rsidRPr="0068131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čely  zákona č. 447/2008 Z. z. </w:t>
            </w:r>
          </w:p>
          <w:p w:rsidR="00E31C06" w:rsidRPr="00681310" w:rsidP="00AC0FB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E31C06" w:rsidRPr="00681310" w:rsidP="00AC0FB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sz w:val="20"/>
                <w:szCs w:val="20"/>
                <w:lang w:eastAsia="sk-SK"/>
              </w:rPr>
              <w:t>Navrhovaným rozšírením účastníkov právnych vzťahov o cudzinca, ktorému sa poskytla doplnková ochrana sa umožní prístup týchto FO s ŤZP ku kompenzovaniu ich sociálnych dôsledkov ťažkého zdravotného postihnutia.</w:t>
            </w:r>
          </w:p>
          <w:p w:rsidR="00D727F0" w:rsidRPr="00681310" w:rsidP="00374F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D727F0" w:rsidP="00374F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81310">
              <w:rPr>
                <w:rFonts w:ascii="Times New Roman" w:hAnsi="Times New Roman"/>
                <w:sz w:val="20"/>
                <w:szCs w:val="20"/>
                <w:lang w:eastAsia="sk-SK"/>
              </w:rPr>
              <w:t>Navrhovaná zmena v peňažnom príspevku na osobnú asistenciu umožní prístup FO s ŤZP, ktorým sa vykonávajú opatrenia v zariadení sociálnoprávnej ochrany detí a sociálnej kurately k tomuto peňažnému príspevku.</w:t>
            </w:r>
          </w:p>
          <w:p w:rsidR="00AB4B8E" w:rsidP="00374F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B4B8E" w:rsidRPr="00D10ADB" w:rsidP="00AB4B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10AD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Navrhovaným rozšírením okruhu FO s ŤZP, ktorým bude možné poskytnúť peňažný príspevku na kompenzáciu zvýšených výdavkov súvisiacich so zabezpečením prevádzky osobného motorového vozidla sa umožní prístup týchto FO s ŤZP k tomuto peňažnému príspevku. </w:t>
            </w:r>
          </w:p>
          <w:p w:rsidR="00D727F0" w:rsidRPr="00681310" w:rsidP="00AC0FB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CA6D51" w:rsidRPr="00681310" w:rsidP="00F95C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81310" w:rsidR="00AC0FB6">
              <w:rPr>
                <w:rFonts w:ascii="Times New Roman" w:hAnsi="Times New Roman"/>
                <w:sz w:val="20"/>
                <w:szCs w:val="20"/>
                <w:lang w:eastAsia="sk-SK"/>
              </w:rPr>
              <w:t>Prostredníctvom návrhu</w:t>
            </w:r>
            <w:r w:rsidRPr="00681310" w:rsidR="001051C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vyhotovovaní parkovacieho preukazu</w:t>
            </w:r>
            <w:r w:rsidRPr="00681310" w:rsidR="00D727F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sa širšiemu okruhu FO s ŤZP zlepší prístup na </w:t>
            </w:r>
            <w:r w:rsidRPr="00681310" w:rsidR="00AC0FB6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verejne prístupné miesta pre osoby s ťažkým zdravotným postihnutím, ktoré </w:t>
            </w:r>
            <w:r w:rsidRPr="00681310" w:rsidR="001051C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využívajú osobné motorové vozidlo na svoju prepravu. 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BB26EF" w:rsidRPr="00BB26EF" w:rsidP="00BB26E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B26E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 sa týka </w:t>
            </w:r>
            <w:r w:rsidR="005A7A98">
              <w:rPr>
                <w:rFonts w:ascii="Times New Roman" w:hAnsi="Times New Roman"/>
                <w:sz w:val="20"/>
                <w:szCs w:val="20"/>
                <w:lang w:eastAsia="sk-SK"/>
              </w:rPr>
              <w:t>osô</w:t>
            </w:r>
            <w:r w:rsidR="00884D8E">
              <w:rPr>
                <w:rFonts w:ascii="Times New Roman" w:hAnsi="Times New Roman"/>
                <w:sz w:val="20"/>
                <w:szCs w:val="20"/>
                <w:lang w:eastAsia="sk-SK"/>
              </w:rPr>
              <w:t>b</w:t>
            </w:r>
            <w:r w:rsidRPr="00BB26E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 ťažkým zdravotným postihnutím, vplyv je popísaný vyššie.</w:t>
            </w: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AA724F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AA724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  <w:r w:rsidR="00BB26EF">
              <w:rPr>
                <w:rFonts w:ascii="Times New Roman" w:hAnsi="Times New Roman"/>
                <w:sz w:val="20"/>
                <w:lang w:eastAsia="sk-SK"/>
              </w:rPr>
              <w:t xml:space="preserve">Návrh dodržuje povinnosť rovnakého zaobchádzania a podporuje rovnosť príležitostí pre skupinu osôb s ťažkým zdravotným postihnutím. </w:t>
            </w:r>
            <w:r w:rsidRPr="0040544D" w:rsidR="00BB26EF">
              <w:rPr>
                <w:rFonts w:ascii="Times New Roman" w:hAnsi="Times New Roman"/>
                <w:sz w:val="20"/>
                <w:lang w:eastAsia="sk-SK"/>
              </w:rPr>
              <w:t xml:space="preserve"> 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A2FBC" w:rsidR="006306AF">
              <w:rPr>
                <w:rFonts w:ascii="Times New Roman" w:hAnsi="Times New Roman"/>
              </w:rPr>
              <w:t>Nemá vplyv.</w:t>
            </w: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P="00DA445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A724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6306AF">
              <w:rPr>
                <w:rFonts w:ascii="Times New Roman" w:hAnsi="Times New Roman"/>
                <w:sz w:val="20"/>
                <w:szCs w:val="18"/>
              </w:rPr>
              <w:t>Nie.</w:t>
            </w:r>
          </w:p>
        </w:tc>
      </w:tr>
    </w:tbl>
    <w:p w:rsidR="00B90A2F" w:rsidP="00CD4982">
      <w:pPr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B86288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B86288">
      <w:rPr>
        <w:rFonts w:ascii="Times New Roman" w:hAnsi="Times New Roman"/>
        <w:noProof/>
      </w:rPr>
      <w:t>7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45C5D7B"/>
    <w:multiLevelType w:val="hybridMultilevel"/>
    <w:tmpl w:val="FADC7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0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10B9F"/>
    <w:rsid w:val="00014F76"/>
    <w:rsid w:val="00023015"/>
    <w:rsid w:val="000274D0"/>
    <w:rsid w:val="00036842"/>
    <w:rsid w:val="00041F57"/>
    <w:rsid w:val="00042016"/>
    <w:rsid w:val="00043B79"/>
    <w:rsid w:val="0004405F"/>
    <w:rsid w:val="00054C56"/>
    <w:rsid w:val="00055507"/>
    <w:rsid w:val="00085CA0"/>
    <w:rsid w:val="00087D90"/>
    <w:rsid w:val="0009208E"/>
    <w:rsid w:val="0009313D"/>
    <w:rsid w:val="000B702B"/>
    <w:rsid w:val="000D226A"/>
    <w:rsid w:val="000F7244"/>
    <w:rsid w:val="00102D12"/>
    <w:rsid w:val="001051C1"/>
    <w:rsid w:val="00110A8F"/>
    <w:rsid w:val="001275B5"/>
    <w:rsid w:val="0013342A"/>
    <w:rsid w:val="00140C13"/>
    <w:rsid w:val="00144BD0"/>
    <w:rsid w:val="00144D06"/>
    <w:rsid w:val="00151CE5"/>
    <w:rsid w:val="00165321"/>
    <w:rsid w:val="00180A30"/>
    <w:rsid w:val="00185833"/>
    <w:rsid w:val="00185FDB"/>
    <w:rsid w:val="00192813"/>
    <w:rsid w:val="00197F7F"/>
    <w:rsid w:val="001A3C3F"/>
    <w:rsid w:val="001C45BE"/>
    <w:rsid w:val="001C5670"/>
    <w:rsid w:val="001D4BA8"/>
    <w:rsid w:val="001D6749"/>
    <w:rsid w:val="001E6889"/>
    <w:rsid w:val="001E6B15"/>
    <w:rsid w:val="001F0844"/>
    <w:rsid w:val="001F46F9"/>
    <w:rsid w:val="001F7932"/>
    <w:rsid w:val="0020197B"/>
    <w:rsid w:val="00204D10"/>
    <w:rsid w:val="00224847"/>
    <w:rsid w:val="0022516B"/>
    <w:rsid w:val="00227A26"/>
    <w:rsid w:val="002334D2"/>
    <w:rsid w:val="00254BCC"/>
    <w:rsid w:val="0025605F"/>
    <w:rsid w:val="002615CF"/>
    <w:rsid w:val="002660F5"/>
    <w:rsid w:val="002719FA"/>
    <w:rsid w:val="00275662"/>
    <w:rsid w:val="00275F99"/>
    <w:rsid w:val="002807DC"/>
    <w:rsid w:val="002A0B98"/>
    <w:rsid w:val="002B0558"/>
    <w:rsid w:val="002C4A91"/>
    <w:rsid w:val="002F3619"/>
    <w:rsid w:val="002F730F"/>
    <w:rsid w:val="00315B61"/>
    <w:rsid w:val="003329A1"/>
    <w:rsid w:val="003369E2"/>
    <w:rsid w:val="00337B5D"/>
    <w:rsid w:val="003541E9"/>
    <w:rsid w:val="003563A3"/>
    <w:rsid w:val="00357E2A"/>
    <w:rsid w:val="00362CBF"/>
    <w:rsid w:val="0036468D"/>
    <w:rsid w:val="00364744"/>
    <w:rsid w:val="00371B68"/>
    <w:rsid w:val="00371CD2"/>
    <w:rsid w:val="00374F67"/>
    <w:rsid w:val="003800D8"/>
    <w:rsid w:val="003838FE"/>
    <w:rsid w:val="003849C7"/>
    <w:rsid w:val="0038527D"/>
    <w:rsid w:val="003867BA"/>
    <w:rsid w:val="003907BE"/>
    <w:rsid w:val="00390DC7"/>
    <w:rsid w:val="003978B8"/>
    <w:rsid w:val="003A2FBC"/>
    <w:rsid w:val="003B18FF"/>
    <w:rsid w:val="003B2105"/>
    <w:rsid w:val="003B4124"/>
    <w:rsid w:val="003B47AB"/>
    <w:rsid w:val="003E10B7"/>
    <w:rsid w:val="0040173C"/>
    <w:rsid w:val="0040544D"/>
    <w:rsid w:val="00420416"/>
    <w:rsid w:val="00420B43"/>
    <w:rsid w:val="00426EE9"/>
    <w:rsid w:val="004379D1"/>
    <w:rsid w:val="004416D1"/>
    <w:rsid w:val="00442EC8"/>
    <w:rsid w:val="0045010C"/>
    <w:rsid w:val="00454C50"/>
    <w:rsid w:val="00466488"/>
    <w:rsid w:val="00480AC2"/>
    <w:rsid w:val="004A33EB"/>
    <w:rsid w:val="004B0A58"/>
    <w:rsid w:val="004B2180"/>
    <w:rsid w:val="004D5C93"/>
    <w:rsid w:val="004E16DD"/>
    <w:rsid w:val="004F2664"/>
    <w:rsid w:val="00504C8E"/>
    <w:rsid w:val="0051643C"/>
    <w:rsid w:val="00517BE8"/>
    <w:rsid w:val="00520808"/>
    <w:rsid w:val="0052213C"/>
    <w:rsid w:val="0052332F"/>
    <w:rsid w:val="00527588"/>
    <w:rsid w:val="00540C1D"/>
    <w:rsid w:val="005462EA"/>
    <w:rsid w:val="005672E9"/>
    <w:rsid w:val="00580FF8"/>
    <w:rsid w:val="00585AD3"/>
    <w:rsid w:val="005977C3"/>
    <w:rsid w:val="005A369D"/>
    <w:rsid w:val="005A57C8"/>
    <w:rsid w:val="005A7A98"/>
    <w:rsid w:val="005B3610"/>
    <w:rsid w:val="005C0476"/>
    <w:rsid w:val="005C2120"/>
    <w:rsid w:val="005C3382"/>
    <w:rsid w:val="005C49EF"/>
    <w:rsid w:val="005D0A81"/>
    <w:rsid w:val="005D2C90"/>
    <w:rsid w:val="005E3FAC"/>
    <w:rsid w:val="005F18D2"/>
    <w:rsid w:val="005F218A"/>
    <w:rsid w:val="005F3F11"/>
    <w:rsid w:val="006025BB"/>
    <w:rsid w:val="0060798C"/>
    <w:rsid w:val="00616CA5"/>
    <w:rsid w:val="00617D24"/>
    <w:rsid w:val="0062567D"/>
    <w:rsid w:val="006306AF"/>
    <w:rsid w:val="00630934"/>
    <w:rsid w:val="00637E87"/>
    <w:rsid w:val="0064269B"/>
    <w:rsid w:val="00645CB9"/>
    <w:rsid w:val="00661B66"/>
    <w:rsid w:val="00663311"/>
    <w:rsid w:val="00663642"/>
    <w:rsid w:val="00670E06"/>
    <w:rsid w:val="0067106D"/>
    <w:rsid w:val="00681310"/>
    <w:rsid w:val="00683C34"/>
    <w:rsid w:val="00683ECD"/>
    <w:rsid w:val="006A2CA5"/>
    <w:rsid w:val="006A69C1"/>
    <w:rsid w:val="006B0492"/>
    <w:rsid w:val="006B0C86"/>
    <w:rsid w:val="006B34DA"/>
    <w:rsid w:val="006C2760"/>
    <w:rsid w:val="006D215F"/>
    <w:rsid w:val="006D2BBE"/>
    <w:rsid w:val="006D6D87"/>
    <w:rsid w:val="006F113B"/>
    <w:rsid w:val="007016AB"/>
    <w:rsid w:val="00714D09"/>
    <w:rsid w:val="00716808"/>
    <w:rsid w:val="00717100"/>
    <w:rsid w:val="0071733E"/>
    <w:rsid w:val="007402B5"/>
    <w:rsid w:val="007405E6"/>
    <w:rsid w:val="00740B43"/>
    <w:rsid w:val="00747D0D"/>
    <w:rsid w:val="00754780"/>
    <w:rsid w:val="00756C1B"/>
    <w:rsid w:val="00762969"/>
    <w:rsid w:val="007771D1"/>
    <w:rsid w:val="007807A6"/>
    <w:rsid w:val="00784F00"/>
    <w:rsid w:val="007903B8"/>
    <w:rsid w:val="00792336"/>
    <w:rsid w:val="007A39B6"/>
    <w:rsid w:val="007B003C"/>
    <w:rsid w:val="007B5E51"/>
    <w:rsid w:val="007E0FA9"/>
    <w:rsid w:val="007F4DC9"/>
    <w:rsid w:val="0080376D"/>
    <w:rsid w:val="00813D63"/>
    <w:rsid w:val="008152CD"/>
    <w:rsid w:val="00834D78"/>
    <w:rsid w:val="008450E5"/>
    <w:rsid w:val="00850E1B"/>
    <w:rsid w:val="00854333"/>
    <w:rsid w:val="00856EAA"/>
    <w:rsid w:val="00861A48"/>
    <w:rsid w:val="00864B47"/>
    <w:rsid w:val="00880AF8"/>
    <w:rsid w:val="00881728"/>
    <w:rsid w:val="00884025"/>
    <w:rsid w:val="00884D8E"/>
    <w:rsid w:val="0089188F"/>
    <w:rsid w:val="008A3401"/>
    <w:rsid w:val="008A4F7C"/>
    <w:rsid w:val="008A7AC4"/>
    <w:rsid w:val="008B6C2F"/>
    <w:rsid w:val="008B7604"/>
    <w:rsid w:val="008C2052"/>
    <w:rsid w:val="008D7C9C"/>
    <w:rsid w:val="008E1191"/>
    <w:rsid w:val="009006CF"/>
    <w:rsid w:val="00900BF7"/>
    <w:rsid w:val="00901273"/>
    <w:rsid w:val="009043D4"/>
    <w:rsid w:val="00914A1B"/>
    <w:rsid w:val="00921D53"/>
    <w:rsid w:val="009265D0"/>
    <w:rsid w:val="00943698"/>
    <w:rsid w:val="00953A8A"/>
    <w:rsid w:val="00960577"/>
    <w:rsid w:val="009716BA"/>
    <w:rsid w:val="00972E46"/>
    <w:rsid w:val="009824E5"/>
    <w:rsid w:val="00985B56"/>
    <w:rsid w:val="00986E19"/>
    <w:rsid w:val="00991E34"/>
    <w:rsid w:val="00994C53"/>
    <w:rsid w:val="00997B26"/>
    <w:rsid w:val="009A4537"/>
    <w:rsid w:val="009B1DF1"/>
    <w:rsid w:val="009B293F"/>
    <w:rsid w:val="009B755F"/>
    <w:rsid w:val="009E06CE"/>
    <w:rsid w:val="009E7D63"/>
    <w:rsid w:val="009F385D"/>
    <w:rsid w:val="009F7CAF"/>
    <w:rsid w:val="00A01863"/>
    <w:rsid w:val="00A10F63"/>
    <w:rsid w:val="00A30F1C"/>
    <w:rsid w:val="00A34B77"/>
    <w:rsid w:val="00A44B73"/>
    <w:rsid w:val="00A53AFA"/>
    <w:rsid w:val="00A5685A"/>
    <w:rsid w:val="00A57B94"/>
    <w:rsid w:val="00A605B0"/>
    <w:rsid w:val="00A63B6D"/>
    <w:rsid w:val="00A668F6"/>
    <w:rsid w:val="00A67815"/>
    <w:rsid w:val="00A71660"/>
    <w:rsid w:val="00A812C0"/>
    <w:rsid w:val="00A87D5B"/>
    <w:rsid w:val="00A90413"/>
    <w:rsid w:val="00A97BE2"/>
    <w:rsid w:val="00AA283D"/>
    <w:rsid w:val="00AA724F"/>
    <w:rsid w:val="00AB3331"/>
    <w:rsid w:val="00AB4B8E"/>
    <w:rsid w:val="00AC0FB6"/>
    <w:rsid w:val="00AD7FB4"/>
    <w:rsid w:val="00AE1129"/>
    <w:rsid w:val="00AE11FE"/>
    <w:rsid w:val="00AF1334"/>
    <w:rsid w:val="00AF39B8"/>
    <w:rsid w:val="00AF6724"/>
    <w:rsid w:val="00B05E24"/>
    <w:rsid w:val="00B15E5E"/>
    <w:rsid w:val="00B22D0F"/>
    <w:rsid w:val="00B24EDD"/>
    <w:rsid w:val="00B31CD4"/>
    <w:rsid w:val="00B35FB5"/>
    <w:rsid w:val="00B4080A"/>
    <w:rsid w:val="00B437B3"/>
    <w:rsid w:val="00B45CCB"/>
    <w:rsid w:val="00B55C0A"/>
    <w:rsid w:val="00B64A26"/>
    <w:rsid w:val="00B80CF4"/>
    <w:rsid w:val="00B849BD"/>
    <w:rsid w:val="00B84BBB"/>
    <w:rsid w:val="00B86288"/>
    <w:rsid w:val="00B902CA"/>
    <w:rsid w:val="00B90A2F"/>
    <w:rsid w:val="00BA25FB"/>
    <w:rsid w:val="00BA3064"/>
    <w:rsid w:val="00BA33D4"/>
    <w:rsid w:val="00BB1F30"/>
    <w:rsid w:val="00BB26EF"/>
    <w:rsid w:val="00BB71E3"/>
    <w:rsid w:val="00BC22E3"/>
    <w:rsid w:val="00BC70F8"/>
    <w:rsid w:val="00BD45DF"/>
    <w:rsid w:val="00C00DD0"/>
    <w:rsid w:val="00C070A3"/>
    <w:rsid w:val="00C17D62"/>
    <w:rsid w:val="00C4130E"/>
    <w:rsid w:val="00C42AD9"/>
    <w:rsid w:val="00C5074C"/>
    <w:rsid w:val="00C52388"/>
    <w:rsid w:val="00C60E1D"/>
    <w:rsid w:val="00C63956"/>
    <w:rsid w:val="00C64FFE"/>
    <w:rsid w:val="00C673E4"/>
    <w:rsid w:val="00C75A5B"/>
    <w:rsid w:val="00C77505"/>
    <w:rsid w:val="00C77AA2"/>
    <w:rsid w:val="00C864B2"/>
    <w:rsid w:val="00CA023C"/>
    <w:rsid w:val="00CA3E12"/>
    <w:rsid w:val="00CA5DA8"/>
    <w:rsid w:val="00CA6876"/>
    <w:rsid w:val="00CA6BAF"/>
    <w:rsid w:val="00CA6D51"/>
    <w:rsid w:val="00CB3623"/>
    <w:rsid w:val="00CC1405"/>
    <w:rsid w:val="00CD4982"/>
    <w:rsid w:val="00CE0D52"/>
    <w:rsid w:val="00CE5141"/>
    <w:rsid w:val="00CE606E"/>
    <w:rsid w:val="00CF20D0"/>
    <w:rsid w:val="00CF3126"/>
    <w:rsid w:val="00CF4EF4"/>
    <w:rsid w:val="00D03919"/>
    <w:rsid w:val="00D10ADB"/>
    <w:rsid w:val="00D15A77"/>
    <w:rsid w:val="00D32F16"/>
    <w:rsid w:val="00D36045"/>
    <w:rsid w:val="00D36CD4"/>
    <w:rsid w:val="00D36CF6"/>
    <w:rsid w:val="00D47686"/>
    <w:rsid w:val="00D51A23"/>
    <w:rsid w:val="00D5315D"/>
    <w:rsid w:val="00D543E3"/>
    <w:rsid w:val="00D71D98"/>
    <w:rsid w:val="00D727F0"/>
    <w:rsid w:val="00D81E05"/>
    <w:rsid w:val="00D829FE"/>
    <w:rsid w:val="00D90CA1"/>
    <w:rsid w:val="00D921AE"/>
    <w:rsid w:val="00DA4453"/>
    <w:rsid w:val="00DD0CF3"/>
    <w:rsid w:val="00DD34D1"/>
    <w:rsid w:val="00DE1627"/>
    <w:rsid w:val="00DE1D5E"/>
    <w:rsid w:val="00DE2BCA"/>
    <w:rsid w:val="00E016A9"/>
    <w:rsid w:val="00E025C2"/>
    <w:rsid w:val="00E0279C"/>
    <w:rsid w:val="00E028FB"/>
    <w:rsid w:val="00E03239"/>
    <w:rsid w:val="00E04E2C"/>
    <w:rsid w:val="00E12882"/>
    <w:rsid w:val="00E1659F"/>
    <w:rsid w:val="00E22685"/>
    <w:rsid w:val="00E31C06"/>
    <w:rsid w:val="00E3446E"/>
    <w:rsid w:val="00E3481B"/>
    <w:rsid w:val="00E40428"/>
    <w:rsid w:val="00E43645"/>
    <w:rsid w:val="00E506A3"/>
    <w:rsid w:val="00E538C0"/>
    <w:rsid w:val="00E54DB6"/>
    <w:rsid w:val="00E55467"/>
    <w:rsid w:val="00E5596F"/>
    <w:rsid w:val="00E606B4"/>
    <w:rsid w:val="00E7369F"/>
    <w:rsid w:val="00EA1017"/>
    <w:rsid w:val="00EA6EBB"/>
    <w:rsid w:val="00EB33A0"/>
    <w:rsid w:val="00EC5BD7"/>
    <w:rsid w:val="00EC60D2"/>
    <w:rsid w:val="00EE1E80"/>
    <w:rsid w:val="00EE3E79"/>
    <w:rsid w:val="00EF0C21"/>
    <w:rsid w:val="00F01D5D"/>
    <w:rsid w:val="00F10CA1"/>
    <w:rsid w:val="00F2597D"/>
    <w:rsid w:val="00F30B4E"/>
    <w:rsid w:val="00F33123"/>
    <w:rsid w:val="00F410F0"/>
    <w:rsid w:val="00F60D1D"/>
    <w:rsid w:val="00F70B25"/>
    <w:rsid w:val="00F74B56"/>
    <w:rsid w:val="00F7696B"/>
    <w:rsid w:val="00F77D10"/>
    <w:rsid w:val="00F90B17"/>
    <w:rsid w:val="00F938A1"/>
    <w:rsid w:val="00F95C54"/>
    <w:rsid w:val="00FA11DD"/>
    <w:rsid w:val="00FB7660"/>
    <w:rsid w:val="00FD5E24"/>
    <w:rsid w:val="00FD77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52213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socialne-vplyvy"/>
    <f:field ref="objsubject" par="" edit="true" text=""/>
    <f:field ref="objcreatedby" par="" text="Janíková, Eva, Mgr."/>
    <f:field ref="objcreatedat" par="" text="26.7.2016 10:49:25"/>
    <f:field ref="objchangedby" par="" text="Administrator, System"/>
    <f:field ref="objmodifiedat" par="" text="26.7.2016 10:49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EFE1A1-F525-4C50-8199-860E8680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2303</Words>
  <Characters>13133</Characters>
  <Application>Microsoft Office Word</Application>
  <DocSecurity>0</DocSecurity>
  <Lines>0</Lines>
  <Paragraphs>0</Paragraphs>
  <ScaleCrop>false</ScaleCrop>
  <Company/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2018-02-13T12:29:00Z</cp:lastPrinted>
  <dcterms:created xsi:type="dcterms:W3CDTF">2018-04-17T14:29:00Z</dcterms:created>
  <dcterms:modified xsi:type="dcterms:W3CDTF">2018-04-17T14:29:00Z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COO.2145.1000.3.1534949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21. 7. 2016</vt:lpwstr>
  </property>
  <property fmtid="{D5CDD505-2E9C-101B-9397-08002B2CF9AE}" pid="6" name="FSC#SKEDITIONSLOVLEX@103.510:AttrDateDocPropZaciatokPKK">
    <vt:lpwstr>13. 7. 2016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Zmena podmienok v poskytovaní peňažného príspevku na opatrovanie bude mať pozitívny sociálny vplyv na opatrovateľov, ktorí nepoberajú žiadnu zo zákonom ustanovených dôchodkových dávok a peňažný príspevok na opatrovanie je u väčšiny z nich jediným príjmom.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Komisia neuplatňuje k materiálu žiadne pripomienky ani odporúčania. Stála pracovná komisia na posudzovanie vybraných vplyvov vyjadruje súhlasné stanovisko s materiálom predloženým na predbežné pripomienkové konanie.</vt:lpwstr>
  </property>
  <property fmtid="{D5CDD505-2E9C-101B-9397-08002B2CF9AE}" pid="30" name="FSC#SKEDITIONSLOVLEX@103.510:AttrStrListDocPropStupenZlucitelnostiPP">
    <vt:lpwstr>žiadny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447/2008 Z. z. o peňažných príspevkoch na kompenzáciu ťažkého zdravotného postihnutia a o zmene a doplnení nie</vt:lpwstr>
  </property>
  <property fmtid="{D5CDD505-2E9C-101B-9397-08002B2CF9AE}" pid="32" name="FSC#SKEDITIONSLOVLEX@103.510:AttrStrListDocPropTextPredklSpravy">
    <vt:lpwstr>&lt;p align="center"&gt;&lt;strong&gt;&amp;nbsp;Predkladacia správa&lt;/strong&gt;&lt;/p&gt;&lt;p align="center"&gt;&amp;nbsp;&lt;/p&gt;&lt;p&gt;Ministerstvo práce, sociálnych vecí a&amp;nbsp;rodiny Slovenskej republiky (ďalej len „ministerstvo“) predkladá návrh zákona, ktorým sa mení a&amp;nbsp;dopĺňa zákon č.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LP/2016/436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Sociálna pomoc</vt:lpwstr>
  </property>
  <property fmtid="{D5CDD505-2E9C-101B-9397-08002B2CF9AE}" pid="125" name="FSC#SKEDITIONSLOVLEX@103.510:nazovpredpis">
    <vt:lpwstr>, ktorým sa mení a dopĺňa zákon č. 447/2008 Z. z. o peňažných príspevkoch na kompenzáciu ťažkého zdravotného postihnutia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447/2008 Z. z. o peňažných príspevkoch na kompenzáciu ťažkého zdravotného postihnutia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Eva Janíková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15453/2016-M_OPVA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style="width:99.0%;" width="99%"&gt;_&lt;tbody&gt;__&lt;tr&gt;___&lt;td colspan="5" style="width:100.0%;height:36px;"&gt;___&lt;h2 align="center"&gt;Správa o účasti verejnosti na tvorbe právneho predpisu&lt;/h2&gt;___&lt;h2&gt;Scen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