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E0A9B" w:rsidRPr="00D823E1" w:rsidP="006E0A9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D823E1">
        <w:rPr>
          <w:rFonts w:ascii="Times New Roman" w:hAnsi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6E0A9B" w:rsidRPr="00D823E1" w:rsidP="006E0A9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D823E1">
        <w:rPr>
          <w:rFonts w:ascii="Times New Roman" w:hAnsi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6E0A9B" w:rsidRPr="00D823E1" w:rsidP="006E0A9B">
      <w:pPr>
        <w:bidi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6E0A9B" w:rsidRPr="00D823E1" w:rsidP="006E0A9B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6E0A9B" w:rsidRPr="00D823E1" w:rsidP="006E0A9B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D823E1">
        <w:rPr>
          <w:rFonts w:ascii="Times New Roman" w:hAnsi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6E0A9B" w:rsidRPr="00D823E1" w:rsidP="006E0A9B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</w:p>
    <w:p w:rsidR="006E0A9B" w:rsidRPr="00D823E1" w:rsidP="006E0A9B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  <w:r w:rsidRPr="00D823E1">
        <w:rPr>
          <w:rFonts w:ascii="Times New Roman" w:hAnsi="Times New Roman"/>
          <w:sz w:val="20"/>
          <w:szCs w:val="20"/>
          <w:lang w:eastAsia="sk-SK"/>
        </w:rPr>
        <w:t xml:space="preserve">Tabuľka č. 1 </w:t>
      </w:r>
    </w:p>
    <w:tbl>
      <w:tblPr>
        <w:tblStyle w:val="TableNormal"/>
        <w:tblW w:w="9729" w:type="dxa"/>
        <w:jc w:val="center"/>
        <w:tblInd w:w="-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4441"/>
        <w:gridCol w:w="1267"/>
        <w:gridCol w:w="1267"/>
        <w:gridCol w:w="1434"/>
        <w:gridCol w:w="1320"/>
      </w:tblGrid>
      <w:tr>
        <w:tblPrEx>
          <w:tblW w:w="9729" w:type="dxa"/>
          <w:jc w:val="center"/>
          <w:tblInd w:w="-4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23"/>
          <w:jc w:val="center"/>
        </w:trPr>
        <w:tc>
          <w:tcPr>
            <w:tcW w:w="4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bookmarkStart w:id="0" w:name="OLE_LINK1"/>
            <w:r w:rsidRPr="00D823E1">
              <w:rPr>
                <w:rFonts w:ascii="Times New Roman" w:hAnsi="Times New Roman"/>
                <w:b/>
                <w:bCs/>
                <w:lang w:eastAsia="sk-SK"/>
              </w:rPr>
              <w:t>Vplyvy na rozpočet verejnej správy</w:t>
            </w:r>
          </w:p>
        </w:tc>
        <w:tc>
          <w:tcPr>
            <w:tcW w:w="5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lang w:eastAsia="sk-SK"/>
              </w:rPr>
              <w:t>Vplyv na rozpočet verejnej správy (v eurách)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cantSplit/>
          <w:trHeight w:val="70"/>
          <w:jc w:val="center"/>
        </w:trPr>
        <w:tc>
          <w:tcPr>
            <w:tcW w:w="4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lang w:eastAsia="sk-SK"/>
              </w:rPr>
              <w:t>2018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lang w:eastAsia="sk-SK"/>
              </w:rPr>
              <w:t>2019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lang w:eastAsia="sk-SK"/>
              </w:rPr>
              <w:t>2020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lang w:eastAsia="sk-SK"/>
              </w:rPr>
              <w:t>2021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lang w:eastAsia="sk-SK"/>
              </w:rPr>
              <w:t>Príjmy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lang w:eastAsia="sk-SK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lang w:eastAsia="sk-SK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iCs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32"/>
          <w:jc w:val="center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D823E1">
              <w:rPr>
                <w:rFonts w:ascii="Times New Roman" w:hAnsi="Times New Roman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lang w:eastAsia="sk-SK"/>
              </w:rPr>
            </w:pPr>
            <w:r w:rsidRPr="00D823E1">
              <w:rPr>
                <w:rFonts w:ascii="Times New Roman" w:hAnsi="Times New Roman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lang w:eastAsia="sk-SK"/>
              </w:rPr>
            </w:pPr>
            <w:r w:rsidRPr="00D823E1">
              <w:rPr>
                <w:rFonts w:ascii="Times New Roman" w:hAnsi="Times New Roman"/>
                <w:lang w:eastAsia="sk-SK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lang w:eastAsia="sk-SK"/>
              </w:rPr>
            </w:pPr>
            <w:r w:rsidRPr="00D823E1">
              <w:rPr>
                <w:rFonts w:ascii="Times New Roman" w:hAnsi="Times New Roman"/>
                <w:lang w:eastAsia="sk-SK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lang w:eastAsia="sk-SK"/>
              </w:rPr>
            </w:pPr>
            <w:r w:rsidRPr="00D823E1">
              <w:rPr>
                <w:rFonts w:ascii="Times New Roman" w:hAnsi="Times New Roman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i/>
                <w:iCs/>
                <w:lang w:eastAsia="sk-SK"/>
              </w:rPr>
              <w:t xml:space="preserve">z toho: 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i/>
                <w:iCs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iCs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ind w:left="259"/>
              <w:rPr>
                <w:rFonts w:ascii="Times New Roman" w:hAnsi="Times New Roman"/>
                <w:b/>
                <w:bCs/>
                <w:i/>
                <w:iCs/>
                <w:lang w:eastAsia="sk-SK"/>
              </w:rPr>
            </w:pPr>
            <w:r w:rsidRPr="00D823E1">
              <w:rPr>
                <w:rFonts w:ascii="Times New Roman" w:hAnsi="Times New Roman"/>
                <w:bCs/>
                <w:i/>
                <w:iCs/>
                <w:lang w:eastAsia="sk-SK"/>
              </w:rPr>
              <w:t>Rozpočtové prostriedky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iCs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ind w:left="259"/>
              <w:rPr>
                <w:rFonts w:ascii="Times New Roman" w:hAnsi="Times New Roman"/>
                <w:bCs/>
                <w:i/>
                <w:iCs/>
                <w:lang w:eastAsia="sk-SK"/>
              </w:rPr>
            </w:pPr>
            <w:r w:rsidRPr="00D823E1">
              <w:rPr>
                <w:rFonts w:ascii="Times New Roman" w:hAnsi="Times New Roman"/>
                <w:bCs/>
                <w:i/>
                <w:iCs/>
                <w:lang w:eastAsia="sk-SK"/>
              </w:rPr>
              <w:t>EÚ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lang w:eastAsia="sk-SK"/>
              </w:rPr>
            </w:pPr>
            <w:r w:rsidRPr="00D823E1">
              <w:rPr>
                <w:rFonts w:ascii="Times New Roman" w:hAnsi="Times New Roman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lang w:eastAsia="sk-SK"/>
              </w:rPr>
            </w:pPr>
            <w:r w:rsidRPr="00D823E1">
              <w:rPr>
                <w:rFonts w:ascii="Times New Roman" w:hAnsi="Times New Roman"/>
                <w:lang w:eastAsia="sk-SK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lang w:eastAsia="sk-SK"/>
              </w:rPr>
            </w:pPr>
            <w:r w:rsidRPr="00D823E1">
              <w:rPr>
                <w:rFonts w:ascii="Times New Roman" w:hAnsi="Times New Roman"/>
                <w:lang w:eastAsia="sk-SK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lang w:eastAsia="sk-SK"/>
              </w:rPr>
            </w:pPr>
            <w:r w:rsidRPr="00D823E1">
              <w:rPr>
                <w:rFonts w:ascii="Times New Roman" w:hAnsi="Times New Roman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i/>
                <w:iCs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iCs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i/>
                <w:iCs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iCs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i/>
                <w:iCs/>
                <w:lang w:eastAsia="sk-SK"/>
              </w:rPr>
              <w:t>- vplyv na Sociálnu poisťovňu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lang w:eastAsia="sk-SK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lang w:eastAsia="sk-SK"/>
              </w:rPr>
            </w:pP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lang w:eastAsia="sk-SK"/>
              </w:rPr>
              <w:t>Výdavky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6E0A9B" w:rsidRPr="00D823E1" w:rsidP="000C4205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23E1">
              <w:rPr>
                <w:rFonts w:ascii="Times New Roman" w:hAnsi="Times New Roman"/>
                <w:b/>
                <w:sz w:val="20"/>
                <w:szCs w:val="20"/>
              </w:rPr>
              <w:t>+ 34 617 998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6E0A9B" w:rsidRPr="00114CEF" w:rsidP="000C4205">
            <w:pPr>
              <w:autoSpaceDN w:val="0"/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4CEF">
              <w:rPr>
                <w:rFonts w:ascii="Times New Roman" w:hAnsi="Times New Roman"/>
                <w:b/>
                <w:bCs/>
                <w:sz w:val="20"/>
                <w:szCs w:val="20"/>
              </w:rPr>
              <w:t>+ 83 482 558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6E0A9B" w:rsidRPr="00114CEF" w:rsidP="000C4205">
            <w:pPr>
              <w:autoSpaceDN w:val="0"/>
              <w:bidi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4CEF">
              <w:rPr>
                <w:rFonts w:ascii="Times New Roman" w:hAnsi="Times New Roman"/>
                <w:b/>
                <w:bCs/>
                <w:sz w:val="20"/>
                <w:szCs w:val="20"/>
              </w:rPr>
              <w:t>+ 84 506 941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6E0A9B" w:rsidRPr="00114CEF" w:rsidP="000C4205">
            <w:pPr>
              <w:autoSpaceDN w:val="0"/>
              <w:bidi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4CEF">
              <w:rPr>
                <w:rFonts w:ascii="Times New Roman" w:hAnsi="Times New Roman"/>
                <w:b/>
                <w:bCs/>
                <w:sz w:val="20"/>
                <w:szCs w:val="20"/>
              </w:rPr>
              <w:t>+ 86 249 820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i/>
                <w:iCs/>
                <w:lang w:eastAsia="sk-SK"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114CEF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114CEF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114CEF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306"/>
          <w:jc w:val="center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i/>
                <w:iCs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3E1">
              <w:rPr>
                <w:rFonts w:ascii="Times New Roman" w:hAnsi="Times New Roman"/>
                <w:sz w:val="20"/>
                <w:szCs w:val="20"/>
              </w:rPr>
              <w:t>+ 34 617 998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114CEF" w:rsidP="000C4205">
            <w:pPr>
              <w:autoSpaceDN w:val="0"/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4CEF">
              <w:rPr>
                <w:rFonts w:ascii="Times New Roman" w:hAnsi="Times New Roman"/>
                <w:b/>
                <w:bCs/>
                <w:sz w:val="20"/>
                <w:szCs w:val="20"/>
              </w:rPr>
              <w:t>+ 83 482 558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114CEF" w:rsidP="000C4205">
            <w:pPr>
              <w:autoSpaceDN w:val="0"/>
              <w:bidi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4CEF">
              <w:rPr>
                <w:rFonts w:ascii="Times New Roman" w:hAnsi="Times New Roman"/>
                <w:b/>
                <w:bCs/>
                <w:sz w:val="20"/>
                <w:szCs w:val="20"/>
              </w:rPr>
              <w:t>+ 84 506 941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114CEF" w:rsidP="000C4205">
            <w:pPr>
              <w:autoSpaceDN w:val="0"/>
              <w:bidi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4CEF">
              <w:rPr>
                <w:rFonts w:ascii="Times New Roman" w:hAnsi="Times New Roman"/>
                <w:b/>
                <w:bCs/>
                <w:sz w:val="20"/>
                <w:szCs w:val="20"/>
              </w:rPr>
              <w:t>+ 86 249 820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bCs/>
                <w:i/>
                <w:iCs/>
                <w:lang w:eastAsia="sk-SK"/>
              </w:rPr>
            </w:pPr>
            <w:r w:rsidRPr="00D823E1">
              <w:t xml:space="preserve">     </w:t>
            </w:r>
            <w:r w:rsidRPr="00D823E1">
              <w:rPr>
                <w:rFonts w:ascii="Times New Roman" w:hAnsi="Times New Roman"/>
              </w:rPr>
              <w:t xml:space="preserve">- MPSVR SR - </w:t>
            </w:r>
            <w:r w:rsidRPr="00D823E1">
              <w:rPr>
                <w:rFonts w:ascii="Times New Roman" w:hAnsi="Times New Roman"/>
                <w:lang w:eastAsia="sk-SK"/>
              </w:rPr>
              <w:t>07C03 Kompenzácia sociálnych  dôsledkov ŤZP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3E1">
              <w:rPr>
                <w:rFonts w:ascii="Times New Roman" w:hAnsi="Times New Roman"/>
                <w:sz w:val="20"/>
                <w:szCs w:val="20"/>
              </w:rPr>
              <w:t>+ 34 617 998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114CEF" w:rsidP="000C4205">
            <w:pPr>
              <w:autoSpaceDN w:val="0"/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4CEF">
              <w:rPr>
                <w:rFonts w:ascii="Times New Roman" w:hAnsi="Times New Roman"/>
                <w:b/>
                <w:bCs/>
                <w:sz w:val="20"/>
                <w:szCs w:val="20"/>
              </w:rPr>
              <w:t>+ 83 482 558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114CEF" w:rsidP="000C4205">
            <w:pPr>
              <w:autoSpaceDN w:val="0"/>
              <w:bidi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4CEF">
              <w:rPr>
                <w:rFonts w:ascii="Times New Roman" w:hAnsi="Times New Roman"/>
                <w:b/>
                <w:bCs/>
                <w:sz w:val="20"/>
                <w:szCs w:val="20"/>
              </w:rPr>
              <w:t>+ 84 506 941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114CEF" w:rsidP="000C4205">
            <w:pPr>
              <w:autoSpaceDN w:val="0"/>
              <w:bidi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4CEF">
              <w:rPr>
                <w:rFonts w:ascii="Times New Roman" w:hAnsi="Times New Roman"/>
                <w:b/>
                <w:bCs/>
                <w:sz w:val="20"/>
                <w:szCs w:val="20"/>
              </w:rPr>
              <w:t>+ 86 249 820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ind w:left="259"/>
              <w:rPr>
                <w:rFonts w:ascii="Times New Roman" w:hAnsi="Times New Roman"/>
                <w:b/>
                <w:bCs/>
                <w:i/>
                <w:iCs/>
                <w:lang w:eastAsia="sk-SK"/>
              </w:rPr>
            </w:pPr>
            <w:r w:rsidRPr="00D823E1">
              <w:rPr>
                <w:rFonts w:ascii="Times New Roman" w:hAnsi="Times New Roman"/>
                <w:bCs/>
                <w:i/>
                <w:iCs/>
                <w:lang w:eastAsia="sk-SK"/>
              </w:rPr>
              <w:t>Rozpočtové prostriedky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3E1">
              <w:rPr>
                <w:rFonts w:ascii="Times New Roman" w:hAnsi="Times New Roman"/>
                <w:sz w:val="20"/>
                <w:szCs w:val="20"/>
              </w:rPr>
              <w:t>+ 34 617 998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114CEF" w:rsidP="000C4205">
            <w:pPr>
              <w:autoSpaceDN w:val="0"/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4CEF">
              <w:rPr>
                <w:rFonts w:ascii="Times New Roman" w:hAnsi="Times New Roman"/>
                <w:b/>
                <w:bCs/>
                <w:sz w:val="20"/>
                <w:szCs w:val="20"/>
              </w:rPr>
              <w:t>+ 83 482 558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114CEF" w:rsidP="000C4205">
            <w:pPr>
              <w:autoSpaceDN w:val="0"/>
              <w:bidi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4CEF">
              <w:rPr>
                <w:rFonts w:ascii="Times New Roman" w:hAnsi="Times New Roman"/>
                <w:b/>
                <w:bCs/>
                <w:sz w:val="20"/>
                <w:szCs w:val="20"/>
              </w:rPr>
              <w:t>+ 84 506 941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114CEF" w:rsidP="000C4205">
            <w:pPr>
              <w:autoSpaceDN w:val="0"/>
              <w:bidi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4CEF">
              <w:rPr>
                <w:rFonts w:ascii="Times New Roman" w:hAnsi="Times New Roman"/>
                <w:b/>
                <w:bCs/>
                <w:sz w:val="20"/>
                <w:szCs w:val="20"/>
              </w:rPr>
              <w:t>+ 86 249 820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bCs/>
                <w:i/>
                <w:iCs/>
                <w:lang w:eastAsia="sk-SK"/>
              </w:rPr>
            </w:pPr>
            <w:r w:rsidRPr="00D823E1">
              <w:rPr>
                <w:rFonts w:ascii="Times New Roman" w:hAnsi="Times New Roman"/>
                <w:bCs/>
                <w:i/>
                <w:iCs/>
                <w:lang w:eastAsia="sk-SK"/>
              </w:rPr>
              <w:t xml:space="preserve">    EÚ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lang w:eastAsia="sk-SK"/>
              </w:rPr>
            </w:pPr>
            <w:r w:rsidRPr="00D823E1">
              <w:rPr>
                <w:rFonts w:ascii="Times New Roman" w:hAnsi="Times New Roman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114CEF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lang w:eastAsia="sk-SK"/>
              </w:rPr>
            </w:pPr>
            <w:r w:rsidRPr="00114CEF">
              <w:rPr>
                <w:rFonts w:ascii="Times New Roman" w:hAnsi="Times New Roman"/>
                <w:lang w:eastAsia="sk-SK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114CEF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lang w:eastAsia="sk-SK"/>
              </w:rPr>
            </w:pPr>
            <w:r w:rsidRPr="00114CEF">
              <w:rPr>
                <w:rFonts w:ascii="Times New Roman" w:hAnsi="Times New Roman"/>
                <w:lang w:eastAsia="sk-SK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114CEF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lang w:eastAsia="sk-SK"/>
              </w:rPr>
            </w:pPr>
            <w:r w:rsidRPr="00114CEF">
              <w:rPr>
                <w:rFonts w:ascii="Times New Roman" w:hAnsi="Times New Roman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bCs/>
                <w:i/>
                <w:iCs/>
                <w:lang w:eastAsia="sk-SK"/>
              </w:rPr>
            </w:pPr>
            <w:r w:rsidRPr="00D823E1">
              <w:rPr>
                <w:rFonts w:ascii="Times New Roman" w:hAnsi="Times New Roman"/>
                <w:bCs/>
                <w:i/>
                <w:iCs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lang w:eastAsia="sk-SK"/>
              </w:rPr>
            </w:pPr>
            <w:r w:rsidRPr="00D823E1">
              <w:rPr>
                <w:rFonts w:ascii="Times New Roman" w:hAnsi="Times New Roman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114CEF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lang w:eastAsia="sk-SK"/>
              </w:rPr>
            </w:pPr>
            <w:r w:rsidRPr="00114CEF">
              <w:rPr>
                <w:rFonts w:ascii="Times New Roman" w:hAnsi="Times New Roman"/>
                <w:lang w:eastAsia="sk-SK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114CEF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lang w:eastAsia="sk-SK"/>
              </w:rPr>
            </w:pPr>
            <w:r w:rsidRPr="00114CEF">
              <w:rPr>
                <w:rFonts w:ascii="Times New Roman" w:hAnsi="Times New Roman"/>
                <w:lang w:eastAsia="sk-SK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114CEF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lang w:eastAsia="sk-SK"/>
              </w:rPr>
            </w:pPr>
            <w:r w:rsidRPr="00114CEF">
              <w:rPr>
                <w:rFonts w:ascii="Times New Roman" w:hAnsi="Times New Roman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i/>
                <w:iCs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114CEF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 w:rsidRPr="00114CEF">
              <w:rPr>
                <w:rFonts w:ascii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114CEF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 w:rsidRPr="00114CEF">
              <w:rPr>
                <w:rFonts w:ascii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114CEF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 w:rsidRPr="00114CEF">
              <w:rPr>
                <w:rFonts w:ascii="Times New Roman" w:hAnsi="Times New Roman"/>
                <w:b/>
                <w:bCs/>
                <w:iCs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i/>
                <w:iCs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114CEF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 w:rsidRPr="00114CEF">
              <w:rPr>
                <w:rFonts w:ascii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114CEF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 w:rsidRPr="00114CEF">
              <w:rPr>
                <w:rFonts w:ascii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114CEF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 w:rsidRPr="00114CEF">
              <w:rPr>
                <w:rFonts w:ascii="Times New Roman" w:hAnsi="Times New Roman"/>
                <w:b/>
                <w:bCs/>
                <w:iCs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i/>
                <w:iCs/>
                <w:lang w:eastAsia="sk-SK"/>
              </w:rPr>
              <w:t>- vplyv na Sociálnu poisťovňu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114CEF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 w:rsidRPr="00114CEF">
              <w:rPr>
                <w:rFonts w:ascii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114CEF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 w:rsidRPr="00114CEF">
              <w:rPr>
                <w:rFonts w:ascii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114CEF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 w:rsidRPr="00114CEF">
              <w:rPr>
                <w:rFonts w:ascii="Times New Roman" w:hAnsi="Times New Roman"/>
                <w:b/>
                <w:bCs/>
                <w:iCs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6E0A9B" w:rsidRPr="00114CEF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 w:rsidRPr="00114CEF">
              <w:rPr>
                <w:rFonts w:ascii="Times New Roman" w:hAnsi="Times New Roman"/>
                <w:b/>
                <w:bCs/>
                <w:lang w:eastAsia="sk-SK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6E0A9B" w:rsidRPr="00114CEF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 w:rsidRPr="00114CEF">
              <w:rPr>
                <w:rFonts w:ascii="Times New Roman" w:hAnsi="Times New Roman"/>
                <w:b/>
                <w:bCs/>
                <w:lang w:eastAsia="sk-SK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6E0A9B" w:rsidRPr="00114CEF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 w:rsidRPr="00114CEF">
              <w:rPr>
                <w:rFonts w:ascii="Times New Roman" w:hAnsi="Times New Roman"/>
                <w:b/>
                <w:bCs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i/>
                <w:iCs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114CEF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 w:rsidRPr="00114CEF">
              <w:rPr>
                <w:rFonts w:ascii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114CEF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 w:rsidRPr="00114CEF">
              <w:rPr>
                <w:rFonts w:ascii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114CEF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 w:rsidRPr="00114CEF">
              <w:rPr>
                <w:rFonts w:ascii="Times New Roman" w:hAnsi="Times New Roman"/>
                <w:b/>
                <w:bCs/>
                <w:iCs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114CEF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14CE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114CEF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14CE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114CEF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14CE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i/>
                <w:iCs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114CEF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 w:rsidRPr="00114CEF">
              <w:rPr>
                <w:rFonts w:ascii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114CEF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 w:rsidRPr="00114CEF">
              <w:rPr>
                <w:rFonts w:ascii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114CEF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 w:rsidRPr="00114CEF">
              <w:rPr>
                <w:rFonts w:ascii="Times New Roman" w:hAnsi="Times New Roman"/>
                <w:b/>
                <w:bCs/>
                <w:iCs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i/>
                <w:iCs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114CEF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 w:rsidRPr="00114CEF">
              <w:rPr>
                <w:rFonts w:ascii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114CEF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 w:rsidRPr="00114CEF">
              <w:rPr>
                <w:rFonts w:ascii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114CEF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 w:rsidRPr="00114CEF">
              <w:rPr>
                <w:rFonts w:ascii="Times New Roman" w:hAnsi="Times New Roman"/>
                <w:b/>
                <w:bCs/>
                <w:iCs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b/>
                <w:lang w:eastAsia="sk-SK"/>
              </w:rPr>
            </w:pPr>
            <w:r w:rsidRPr="00D823E1">
              <w:rPr>
                <w:rFonts w:ascii="Times New Roman" w:hAnsi="Times New Roman"/>
                <w:b/>
                <w:lang w:eastAsia="sk-SK"/>
              </w:rPr>
              <w:t>Vplyv na mzdové výdavky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lang w:eastAsia="sk-SK"/>
              </w:rPr>
            </w:pPr>
            <w:r w:rsidRPr="00D823E1">
              <w:rPr>
                <w:rFonts w:ascii="Times New Roman" w:hAnsi="Times New Roman"/>
                <w:b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6E0A9B" w:rsidRPr="00114CEF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lang w:eastAsia="sk-SK"/>
              </w:rPr>
            </w:pPr>
            <w:r w:rsidRPr="00114CEF">
              <w:rPr>
                <w:rFonts w:ascii="Times New Roman" w:hAnsi="Times New Roman"/>
                <w:b/>
                <w:lang w:eastAsia="sk-SK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6E0A9B" w:rsidRPr="00114CEF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lang w:eastAsia="sk-SK"/>
              </w:rPr>
            </w:pPr>
            <w:r w:rsidRPr="00114CEF">
              <w:rPr>
                <w:rFonts w:ascii="Times New Roman" w:hAnsi="Times New Roman"/>
                <w:b/>
                <w:lang w:eastAsia="sk-SK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6E0A9B" w:rsidRPr="00114CEF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lang w:eastAsia="sk-SK"/>
              </w:rPr>
            </w:pPr>
            <w:r w:rsidRPr="00114CEF">
              <w:rPr>
                <w:rFonts w:ascii="Times New Roman" w:hAnsi="Times New Roman"/>
                <w:b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i/>
                <w:iCs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114CEF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 w:rsidRPr="00114CEF">
              <w:rPr>
                <w:rFonts w:ascii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114CEF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 w:rsidRPr="00114CEF">
              <w:rPr>
                <w:rFonts w:ascii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114CEF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 w:rsidRPr="00114CEF">
              <w:rPr>
                <w:rFonts w:ascii="Times New Roman" w:hAnsi="Times New Roman"/>
                <w:b/>
                <w:bCs/>
                <w:iCs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i/>
                <w:iCs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114CEF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 w:rsidRPr="00114CEF">
              <w:rPr>
                <w:rFonts w:ascii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114CEF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 w:rsidRPr="00114CEF">
              <w:rPr>
                <w:rFonts w:ascii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114CEF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 w:rsidRPr="00114CEF">
              <w:rPr>
                <w:rFonts w:ascii="Times New Roman" w:hAnsi="Times New Roman"/>
                <w:b/>
                <w:bCs/>
                <w:iCs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i/>
                <w:iCs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114CEF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 w:rsidRPr="00114CEF">
              <w:rPr>
                <w:rFonts w:ascii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114CEF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 w:rsidRPr="00114CEF">
              <w:rPr>
                <w:rFonts w:ascii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114CEF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 w:rsidRPr="00114CEF">
              <w:rPr>
                <w:rFonts w:ascii="Times New Roman" w:hAnsi="Times New Roman"/>
                <w:b/>
                <w:bCs/>
                <w:iCs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i/>
                <w:iCs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114CEF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 w:rsidRPr="00114CEF">
              <w:rPr>
                <w:rFonts w:ascii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114CEF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 w:rsidRPr="00114CEF">
              <w:rPr>
                <w:rFonts w:ascii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114CEF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 w:rsidRPr="00114CEF">
              <w:rPr>
                <w:rFonts w:ascii="Times New Roman" w:hAnsi="Times New Roman"/>
                <w:b/>
                <w:bCs/>
                <w:iCs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 w:rsidRPr="00D823E1">
              <w:rPr>
                <w:rFonts w:ascii="Times New Roman" w:hAnsi="Times New Roman"/>
                <w:b/>
                <w:sz w:val="20"/>
                <w:szCs w:val="20"/>
              </w:rPr>
              <w:t>+ 34 617 998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6E0A9B" w:rsidRPr="00114CEF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 w:rsidRPr="00114CEF">
              <w:rPr>
                <w:rFonts w:ascii="Times New Roman" w:hAnsi="Times New Roman"/>
                <w:b/>
                <w:bCs/>
                <w:sz w:val="20"/>
                <w:szCs w:val="20"/>
              </w:rPr>
              <w:t>+ 83 482 558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6E0A9B" w:rsidRPr="00114CEF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 w:rsidRPr="00114CEF">
              <w:rPr>
                <w:rFonts w:ascii="Times New Roman" w:hAnsi="Times New Roman"/>
                <w:b/>
                <w:bCs/>
                <w:sz w:val="20"/>
                <w:szCs w:val="20"/>
              </w:rPr>
              <w:t>+ 84 506 941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6E0A9B" w:rsidRPr="00114CEF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 w:rsidRPr="00114CEF">
              <w:rPr>
                <w:rFonts w:ascii="Times New Roman" w:hAnsi="Times New Roman"/>
                <w:b/>
                <w:bCs/>
                <w:sz w:val="20"/>
                <w:szCs w:val="20"/>
              </w:rPr>
              <w:t>+ 86 249 820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D823E1">
              <w:rPr>
                <w:rFonts w:ascii="Times New Roman" w:hAnsi="Times New Roman"/>
                <w:lang w:eastAsia="sk-SK"/>
              </w:rPr>
              <w:t>v tom: MPSVR SR - 07C03 Kompenzácia sociálnych  dôsledkov ŤZP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 w:rsidRPr="00D823E1">
              <w:rPr>
                <w:rFonts w:ascii="Times New Roman" w:hAnsi="Times New Roman"/>
                <w:sz w:val="20"/>
                <w:szCs w:val="20"/>
              </w:rPr>
              <w:t>+ 34 617 998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114CEF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lang w:eastAsia="sk-SK"/>
              </w:rPr>
            </w:pPr>
            <w:r w:rsidRPr="00114CEF">
              <w:rPr>
                <w:rFonts w:ascii="Times New Roman" w:hAnsi="Times New Roman"/>
                <w:bCs/>
                <w:sz w:val="20"/>
                <w:szCs w:val="20"/>
              </w:rPr>
              <w:t>+ 83 482 558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114CEF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lang w:eastAsia="sk-SK"/>
              </w:rPr>
            </w:pPr>
            <w:r w:rsidRPr="00114CEF">
              <w:rPr>
                <w:rFonts w:ascii="Times New Roman" w:hAnsi="Times New Roman"/>
                <w:bCs/>
                <w:sz w:val="20"/>
                <w:szCs w:val="20"/>
              </w:rPr>
              <w:t>+ 84 506 941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E0A9B" w:rsidRPr="00114CEF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 w:rsidRPr="00114CEF">
              <w:rPr>
                <w:rFonts w:ascii="Times New Roman" w:hAnsi="Times New Roman"/>
                <w:bCs/>
                <w:sz w:val="20"/>
                <w:szCs w:val="20"/>
              </w:rPr>
              <w:t>+ 86 249 82</w:t>
            </w:r>
            <w:r w:rsidRPr="00114CEF">
              <w:rPr>
                <w:rFonts w:ascii="Times New Roman" w:hAnsi="Times New Roman"/>
                <w:b/>
                <w:bCs/>
                <w:iCs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b/>
                <w:lang w:eastAsia="sk-SK"/>
              </w:rPr>
            </w:pPr>
            <w:r w:rsidRPr="00D823E1">
              <w:rPr>
                <w:rFonts w:ascii="Times New Roman" w:hAnsi="Times New Roman"/>
                <w:b/>
                <w:lang w:eastAsia="sk-SK"/>
              </w:rPr>
              <w:t>Iné ako rozpočtové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6E0A9B" w:rsidRPr="00114CEF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 w:rsidRPr="00114CEF">
              <w:rPr>
                <w:rFonts w:ascii="Times New Roman" w:hAnsi="Times New Roman"/>
                <w:b/>
                <w:bCs/>
                <w:lang w:eastAsia="sk-SK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6E0A9B" w:rsidRPr="00114CEF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 w:rsidRPr="00114CEF">
              <w:rPr>
                <w:rFonts w:ascii="Times New Roman" w:hAnsi="Times New Roman"/>
                <w:b/>
                <w:bCs/>
                <w:lang w:eastAsia="sk-SK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6E0A9B" w:rsidRPr="00114CEF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 w:rsidRPr="00114CEF">
              <w:rPr>
                <w:rFonts w:ascii="Times New Roman" w:hAnsi="Times New Roman"/>
                <w:b/>
                <w:bCs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lang w:eastAsia="sk-SK"/>
              </w:rPr>
              <w:t xml:space="preserve">Rozpočtovo nekrytý vplyv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6E0A9B" w:rsidRPr="00D823E1" w:rsidP="000C4205">
            <w:pPr>
              <w:bidi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823E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6E0A9B" w:rsidRPr="00114CEF" w:rsidP="000C4205">
            <w:pPr>
              <w:autoSpaceDN w:val="0"/>
              <w:bidi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4CE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6E0A9B" w:rsidRPr="00114CEF" w:rsidP="000C4205">
            <w:pPr>
              <w:autoSpaceDN w:val="0"/>
              <w:bidi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4CE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6E0A9B" w:rsidRPr="00114CEF" w:rsidP="000C4205">
            <w:pPr>
              <w:autoSpaceDN w:val="0"/>
              <w:bidi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4CE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:rsidR="006E0A9B" w:rsidRPr="00D823E1" w:rsidP="006E0A9B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bookmarkEnd w:id="0"/>
    </w:p>
    <w:p w:rsidR="006E0A9B" w:rsidRPr="00D823E1" w:rsidP="006E0A9B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6E0A9B" w:rsidRPr="00D823E1" w:rsidP="006E0A9B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6E0A9B" w:rsidRPr="00D823E1" w:rsidP="006E0A9B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6E0A9B" w:rsidRPr="00D823E1" w:rsidP="006E0A9B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D823E1">
        <w:rPr>
          <w:rFonts w:ascii="Times New Roman" w:hAnsi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6E0A9B" w:rsidRPr="00605379" w:rsidP="006E0A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  <w:lang w:eastAsia="sk-SK"/>
        </w:rPr>
      </w:pPr>
      <w:r w:rsidRPr="00FA44B5">
        <w:rPr>
          <w:rFonts w:ascii="Times New Roman" w:hAnsi="Times New Roman"/>
          <w:bCs/>
          <w:sz w:val="24"/>
          <w:szCs w:val="24"/>
          <w:lang w:eastAsia="sk-SK"/>
        </w:rPr>
        <w:t>Kapitola MPSVR SR má v schválenom rozpočte na rok</w:t>
      </w:r>
      <w:r>
        <w:rPr>
          <w:rFonts w:ascii="Times New Roman" w:hAnsi="Times New Roman"/>
          <w:bCs/>
          <w:sz w:val="24"/>
          <w:szCs w:val="24"/>
          <w:lang w:eastAsia="sk-SK"/>
        </w:rPr>
        <w:t>y</w:t>
      </w:r>
      <w:r w:rsidRPr="00FA44B5">
        <w:rPr>
          <w:rFonts w:ascii="Times New Roman" w:hAnsi="Times New Roman"/>
          <w:bCs/>
          <w:sz w:val="24"/>
          <w:szCs w:val="24"/>
          <w:lang w:eastAsia="sk-SK"/>
        </w:rPr>
        <w:t xml:space="preserve"> 2018</w:t>
      </w:r>
      <w:r>
        <w:rPr>
          <w:rFonts w:ascii="Times New Roman" w:hAnsi="Times New Roman"/>
          <w:bCs/>
          <w:sz w:val="24"/>
          <w:szCs w:val="24"/>
          <w:lang w:eastAsia="sk-SK"/>
        </w:rPr>
        <w:t>, 2019, 2020 a 2021</w:t>
      </w:r>
      <w:r w:rsidRPr="00FA44B5">
        <w:rPr>
          <w:rFonts w:ascii="Times New Roman" w:hAnsi="Times New Roman"/>
          <w:bCs/>
          <w:sz w:val="24"/>
          <w:szCs w:val="24"/>
          <w:lang w:eastAsia="sk-SK"/>
        </w:rPr>
        <w:t xml:space="preserve"> zabezpečené finančné krytie zvýšených výdavkov vyplývajúcich z navrhovaných zmien v plnom rozsahu</w:t>
      </w:r>
      <w:r>
        <w:rPr>
          <w:rFonts w:ascii="Times New Roman" w:hAnsi="Times New Roman"/>
          <w:bCs/>
          <w:sz w:val="24"/>
          <w:szCs w:val="24"/>
          <w:lang w:eastAsia="sk-SK"/>
        </w:rPr>
        <w:t>.</w:t>
      </w:r>
      <w:r w:rsidRPr="00605379">
        <w:rPr>
          <w:rFonts w:ascii="Times New Roman" w:hAnsi="Times New Roman"/>
          <w:bCs/>
          <w:color w:val="FF0000"/>
          <w:sz w:val="24"/>
          <w:szCs w:val="24"/>
          <w:lang w:eastAsia="sk-SK"/>
        </w:rPr>
        <w:t xml:space="preserve"> </w:t>
      </w:r>
    </w:p>
    <w:p w:rsidR="006E0A9B" w:rsidRPr="00D823E1" w:rsidP="006E0A9B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6E0A9B" w:rsidRPr="00D823E1" w:rsidP="006E0A9B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D823E1">
        <w:rPr>
          <w:rFonts w:ascii="Times New Roman" w:hAnsi="Times New Roman"/>
          <w:b/>
          <w:bCs/>
          <w:sz w:val="24"/>
          <w:szCs w:val="24"/>
          <w:lang w:eastAsia="sk-SK"/>
        </w:rPr>
        <w:t>2.2. Popis a charakteristika návrhu</w:t>
      </w:r>
    </w:p>
    <w:p w:rsidR="006E0A9B" w:rsidRPr="00D823E1" w:rsidP="006E0A9B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E0A9B" w:rsidRPr="00D823E1" w:rsidP="006E0A9B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D823E1">
        <w:rPr>
          <w:rFonts w:ascii="Times New Roman" w:hAnsi="Times New Roman"/>
          <w:b/>
          <w:bCs/>
          <w:sz w:val="24"/>
          <w:szCs w:val="24"/>
          <w:lang w:eastAsia="sk-SK"/>
        </w:rPr>
        <w:t>2.2.1. Popis návrhu:</w:t>
      </w:r>
    </w:p>
    <w:p w:rsidR="006E0A9B" w:rsidRPr="00D823E1" w:rsidP="006E0A9B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6E0A9B" w:rsidRPr="00D823E1" w:rsidP="006E0A9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D823E1">
        <w:rPr>
          <w:rFonts w:ascii="Times New Roman" w:hAnsi="Times New Roman"/>
          <w:sz w:val="24"/>
          <w:szCs w:val="24"/>
          <w:lang w:eastAsia="sk-SK"/>
        </w:rPr>
        <w:t>Akú problematiku návrh rieši? Kto bude návrh implementovať? Kde sa budú služby poskytovať?</w:t>
      </w:r>
    </w:p>
    <w:p w:rsidR="006E0A9B" w:rsidRPr="00D823E1" w:rsidP="006E0A9B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E0A9B" w:rsidRPr="00D823E1" w:rsidP="006E0A9B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D823E1">
        <w:rPr>
          <w:rFonts w:ascii="Times New Roman" w:hAnsi="Times New Roman"/>
          <w:sz w:val="24"/>
          <w:szCs w:val="24"/>
        </w:rPr>
        <w:t xml:space="preserve">Predmetom </w:t>
      </w:r>
      <w:r w:rsidR="000D6F0E">
        <w:rPr>
          <w:rFonts w:ascii="Times New Roman" w:hAnsi="Times New Roman"/>
          <w:sz w:val="24"/>
          <w:szCs w:val="24"/>
        </w:rPr>
        <w:t xml:space="preserve">vládneho </w:t>
      </w:r>
      <w:r w:rsidRPr="00D823E1">
        <w:rPr>
          <w:rFonts w:ascii="Times New Roman" w:hAnsi="Times New Roman"/>
          <w:sz w:val="24"/>
          <w:szCs w:val="24"/>
        </w:rPr>
        <w:t xml:space="preserve">návrhu zákona je najmä úprava podmienok peňažného príspevku na opatrovanie poskytovaného fyzickej osobe v produktívnom veku (t.j. nepoberá niektorú zo zákonom ustanovených dôchodkových dávok) ako aj fyzickej osobe poberajúcej niektorú zo zákonom ustanovených dôchodkových dávok. </w:t>
      </w:r>
    </w:p>
    <w:p w:rsidR="006E0A9B" w:rsidRPr="00D823E1" w:rsidP="006E0A9B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E0A9B" w:rsidRPr="00D823E1" w:rsidP="006E0A9B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D823E1">
        <w:rPr>
          <w:rFonts w:ascii="Times New Roman" w:hAnsi="Times New Roman"/>
          <w:sz w:val="24"/>
          <w:szCs w:val="24"/>
        </w:rPr>
        <w:t>Navrhuje sa všetky základné výšky peňažných príspevkov na opatrovanie stanoviť pevnou sumou</w:t>
      </w:r>
      <w:r>
        <w:rPr>
          <w:rFonts w:ascii="Times New Roman" w:hAnsi="Times New Roman"/>
          <w:sz w:val="24"/>
          <w:szCs w:val="24"/>
        </w:rPr>
        <w:t xml:space="preserve">, zároveň zvýšiť ich maximálne výšky </w:t>
      </w:r>
      <w:r w:rsidRPr="00D823E1">
        <w:rPr>
          <w:rFonts w:ascii="Times New Roman" w:hAnsi="Times New Roman"/>
          <w:sz w:val="24"/>
          <w:szCs w:val="24"/>
        </w:rPr>
        <w:t xml:space="preserve">a </w:t>
      </w:r>
      <w:r w:rsidRPr="00EE1836">
        <w:rPr>
          <w:rFonts w:ascii="Times New Roman" w:hAnsi="Times New Roman"/>
          <w:sz w:val="24"/>
          <w:szCs w:val="24"/>
        </w:rPr>
        <w:t xml:space="preserve">umožniť meniť </w:t>
      </w:r>
      <w:r>
        <w:rPr>
          <w:rFonts w:ascii="Times New Roman" w:hAnsi="Times New Roman"/>
          <w:sz w:val="24"/>
          <w:szCs w:val="24"/>
        </w:rPr>
        <w:t>ich</w:t>
      </w:r>
      <w:r w:rsidRPr="00EE1836">
        <w:rPr>
          <w:rFonts w:ascii="Times New Roman" w:hAnsi="Times New Roman"/>
          <w:sz w:val="24"/>
          <w:szCs w:val="24"/>
        </w:rPr>
        <w:t xml:space="preserve"> výšk</w:t>
      </w:r>
      <w:r>
        <w:rPr>
          <w:rFonts w:ascii="Times New Roman" w:hAnsi="Times New Roman"/>
          <w:sz w:val="24"/>
          <w:szCs w:val="24"/>
        </w:rPr>
        <w:t>y</w:t>
      </w:r>
      <w:r w:rsidRPr="00EE1836"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>rostredníctvom nariadenia vlády</w:t>
      </w:r>
      <w:r w:rsidRPr="00EE1836">
        <w:rPr>
          <w:rFonts w:ascii="Times New Roman" w:hAnsi="Times New Roman"/>
          <w:sz w:val="24"/>
          <w:szCs w:val="24"/>
        </w:rPr>
        <w:t xml:space="preserve"> </w:t>
      </w:r>
      <w:r w:rsidRPr="00D823E1">
        <w:rPr>
          <w:rFonts w:ascii="Times New Roman" w:hAnsi="Times New Roman"/>
          <w:sz w:val="24"/>
          <w:szCs w:val="24"/>
        </w:rPr>
        <w:t>v závislosti od počtu opatrovaných fyzických osôb s ťažkým zdravotným postihnutím (ďalej aj „FO s ŤZP“) a od rozsahu opatrovania nasledovne:</w:t>
      </w:r>
    </w:p>
    <w:p w:rsidR="006E0A9B" w:rsidRPr="00D823E1" w:rsidP="006E0A9B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E0A9B" w:rsidRPr="00D823E1" w:rsidP="006E0A9B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D823E1">
        <w:rPr>
          <w:rFonts w:ascii="Times New Roman" w:hAnsi="Times New Roman"/>
          <w:sz w:val="24"/>
          <w:szCs w:val="24"/>
          <w:u w:val="single"/>
        </w:rPr>
        <w:t>1. ak je poberateľ fyzická osoba  v produktívnom veku</w:t>
      </w:r>
      <w:r w:rsidRPr="00D823E1">
        <w:rPr>
          <w:rFonts w:ascii="Times New Roman" w:hAnsi="Times New Roman"/>
          <w:sz w:val="24"/>
          <w:szCs w:val="24"/>
        </w:rPr>
        <w:t>:</w:t>
      </w:r>
    </w:p>
    <w:p w:rsidR="006E0A9B" w:rsidRPr="00D823E1" w:rsidP="006E0A9B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D823E1">
        <w:rPr>
          <w:rFonts w:ascii="Times New Roman" w:hAnsi="Times New Roman"/>
          <w:sz w:val="24"/>
          <w:szCs w:val="24"/>
        </w:rPr>
        <w:t xml:space="preserve">a) pri opatrovaní jednej FO s ŤZP  zvýšenie zo  125,00 %  SŽM od 1.7.2018 na </w:t>
      </w:r>
      <w:r w:rsidRPr="00D823E1">
        <w:rPr>
          <w:rFonts w:ascii="Times New Roman" w:hAnsi="Times New Roman"/>
          <w:sz w:val="24"/>
          <w:szCs w:val="24"/>
          <w:lang w:eastAsia="sk-SK"/>
        </w:rPr>
        <w:t>369,36 €</w:t>
      </w:r>
      <w:r w:rsidRPr="00D823E1">
        <w:rPr>
          <w:rFonts w:ascii="Times New Roman" w:hAnsi="Times New Roman"/>
          <w:sz w:val="24"/>
          <w:szCs w:val="24"/>
        </w:rPr>
        <w:t xml:space="preserve">,  </w:t>
      </w:r>
    </w:p>
    <w:p w:rsidR="006E0A9B" w:rsidRPr="00D823E1" w:rsidP="006E0A9B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D823E1">
        <w:rPr>
          <w:rFonts w:ascii="Times New Roman" w:hAnsi="Times New Roman"/>
          <w:sz w:val="24"/>
          <w:szCs w:val="24"/>
        </w:rPr>
        <w:t xml:space="preserve">b) pri opatrovaní dvoch alebo viacerých FO s ŤZP zvýšenie zo 162,10 % SŽM od 1.7.2018 </w:t>
      </w:r>
    </w:p>
    <w:p w:rsidR="006E0A9B" w:rsidRPr="00D823E1" w:rsidP="006E0A9B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D823E1">
        <w:rPr>
          <w:rFonts w:ascii="Times New Roman" w:hAnsi="Times New Roman"/>
          <w:sz w:val="24"/>
          <w:szCs w:val="24"/>
        </w:rPr>
        <w:t xml:space="preserve">   na </w:t>
      </w:r>
      <w:r w:rsidRPr="00D823E1">
        <w:rPr>
          <w:rFonts w:ascii="Times New Roman" w:hAnsi="Times New Roman"/>
          <w:sz w:val="24"/>
          <w:szCs w:val="24"/>
          <w:lang w:eastAsia="sk-SK"/>
        </w:rPr>
        <w:t>492,34 €</w:t>
      </w:r>
      <w:r w:rsidRPr="00D823E1">
        <w:rPr>
          <w:rFonts w:ascii="Times New Roman" w:hAnsi="Times New Roman"/>
          <w:sz w:val="24"/>
          <w:szCs w:val="24"/>
        </w:rPr>
        <w:t xml:space="preserve">, </w:t>
      </w:r>
    </w:p>
    <w:p w:rsidR="006E0A9B" w:rsidRPr="00D823E1" w:rsidP="006E0A9B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D823E1">
        <w:rPr>
          <w:rFonts w:ascii="Times New Roman" w:hAnsi="Times New Roman"/>
          <w:sz w:val="24"/>
          <w:szCs w:val="24"/>
        </w:rPr>
        <w:t xml:space="preserve">c) pri opatrovaní jednej FO s ŤZP, ktorá je viac ako 20 hodín týždenne v zariadení zvýšenie          </w:t>
      </w:r>
    </w:p>
    <w:p w:rsidR="006E0A9B" w:rsidRPr="00D823E1" w:rsidP="006E0A9B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D823E1">
        <w:rPr>
          <w:rFonts w:ascii="Times New Roman" w:hAnsi="Times New Roman"/>
          <w:sz w:val="24"/>
          <w:szCs w:val="24"/>
        </w:rPr>
        <w:t xml:space="preserve">    zo 112,01 % SŽM od 1.7.2018 na </w:t>
      </w:r>
      <w:r w:rsidRPr="00D823E1">
        <w:rPr>
          <w:rFonts w:ascii="Times New Roman" w:hAnsi="Times New Roman"/>
          <w:sz w:val="24"/>
          <w:szCs w:val="24"/>
          <w:lang w:eastAsia="sk-SK"/>
        </w:rPr>
        <w:t>326,16 €</w:t>
      </w:r>
      <w:r w:rsidRPr="00D823E1">
        <w:rPr>
          <w:rFonts w:ascii="Times New Roman" w:hAnsi="Times New Roman"/>
          <w:sz w:val="24"/>
          <w:szCs w:val="24"/>
        </w:rPr>
        <w:t xml:space="preserve"> , </w:t>
      </w:r>
    </w:p>
    <w:p w:rsidR="006E0A9B" w:rsidRPr="00D823E1" w:rsidP="006E0A9B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D823E1">
        <w:rPr>
          <w:rFonts w:ascii="Times New Roman" w:hAnsi="Times New Roman"/>
          <w:sz w:val="24"/>
          <w:szCs w:val="24"/>
        </w:rPr>
        <w:t xml:space="preserve">d) pri opatrovaní dvoch a viacerých ŤZP, ktoré sú viac ako 20 hodín týždenne v zariadení   </w:t>
      </w:r>
    </w:p>
    <w:p w:rsidR="006E0A9B" w:rsidRPr="00D823E1" w:rsidP="006E0A9B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D823E1">
        <w:rPr>
          <w:rFonts w:ascii="Times New Roman" w:hAnsi="Times New Roman"/>
          <w:sz w:val="24"/>
          <w:szCs w:val="24"/>
        </w:rPr>
        <w:t xml:space="preserve">   zvýšenie zo 152,83 % SŽM od 1.7.2018 na </w:t>
      </w:r>
      <w:r w:rsidRPr="00D823E1">
        <w:rPr>
          <w:rFonts w:ascii="Times New Roman" w:hAnsi="Times New Roman"/>
          <w:sz w:val="24"/>
          <w:szCs w:val="24"/>
          <w:lang w:eastAsia="sk-SK"/>
        </w:rPr>
        <w:t>461,81 €</w:t>
      </w:r>
      <w:r w:rsidRPr="00D823E1">
        <w:rPr>
          <w:rFonts w:ascii="Times New Roman" w:hAnsi="Times New Roman"/>
          <w:sz w:val="24"/>
          <w:szCs w:val="24"/>
        </w:rPr>
        <w:t xml:space="preserve">, </w:t>
      </w:r>
    </w:p>
    <w:p w:rsidR="006E0A9B" w:rsidRPr="00D823E1" w:rsidP="006E0A9B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D823E1">
        <w:rPr>
          <w:rFonts w:ascii="Times New Roman" w:hAnsi="Times New Roman"/>
          <w:sz w:val="24"/>
          <w:szCs w:val="24"/>
        </w:rPr>
        <w:t xml:space="preserve">e) pri opatrovaní FO s ŤZP, ktorá je v zariadení viac ako 20 hodín týždenne v zariadení </w:t>
      </w:r>
    </w:p>
    <w:p w:rsidR="006E0A9B" w:rsidRPr="00D823E1" w:rsidP="006E0A9B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D823E1">
        <w:rPr>
          <w:rFonts w:ascii="Times New Roman" w:hAnsi="Times New Roman"/>
          <w:sz w:val="24"/>
          <w:szCs w:val="24"/>
        </w:rPr>
        <w:t xml:space="preserve">    a súčasne je opatrovaná aj druhá FO s ŤZP, ktorá nie je v zariadení alebo je v zariadení </w:t>
      </w:r>
    </w:p>
    <w:p w:rsidR="006E0A9B" w:rsidRPr="00D823E1" w:rsidP="006E0A9B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D823E1">
        <w:rPr>
          <w:rFonts w:ascii="Times New Roman" w:hAnsi="Times New Roman"/>
          <w:sz w:val="24"/>
          <w:szCs w:val="24"/>
        </w:rPr>
        <w:t xml:space="preserve">    najviac 20 hodín týždenne</w:t>
      </w:r>
      <w:r w:rsidRPr="00D823E1">
        <w:rPr>
          <w:rFonts w:ascii="Times New Roman" w:hAnsi="Times New Roman"/>
          <w:bCs/>
          <w:sz w:val="24"/>
          <w:szCs w:val="24"/>
        </w:rPr>
        <w:t xml:space="preserve">  zvýšenie zo </w:t>
      </w:r>
      <w:r w:rsidRPr="00D823E1">
        <w:rPr>
          <w:rFonts w:ascii="Times New Roman" w:hAnsi="Times New Roman"/>
          <w:sz w:val="24"/>
          <w:szCs w:val="24"/>
        </w:rPr>
        <w:t xml:space="preserve">158,39 % SŽM od 1.7.2018 na </w:t>
      </w:r>
      <w:r w:rsidRPr="00D823E1">
        <w:rPr>
          <w:rFonts w:ascii="Times New Roman" w:hAnsi="Times New Roman"/>
          <w:sz w:val="24"/>
          <w:szCs w:val="24"/>
          <w:lang w:eastAsia="sk-SK"/>
        </w:rPr>
        <w:t>480,05 €.</w:t>
      </w:r>
    </w:p>
    <w:p w:rsidR="006E0A9B" w:rsidRPr="00D823E1" w:rsidP="006E0A9B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6E0A9B" w:rsidRPr="00D823E1" w:rsidP="006E0A9B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D823E1">
        <w:rPr>
          <w:rFonts w:ascii="Times New Roman" w:hAnsi="Times New Roman"/>
          <w:sz w:val="24"/>
          <w:szCs w:val="24"/>
          <w:u w:val="single"/>
        </w:rPr>
        <w:t>2. ak je poberateľ fyzická osoba poberajúca dôchodkovú dávku</w:t>
      </w:r>
      <w:r w:rsidRPr="00D823E1">
        <w:rPr>
          <w:rFonts w:ascii="Times New Roman" w:hAnsi="Times New Roman"/>
          <w:sz w:val="24"/>
          <w:szCs w:val="24"/>
        </w:rPr>
        <w:t xml:space="preserve">: </w:t>
      </w:r>
    </w:p>
    <w:p w:rsidR="006E0A9B" w:rsidRPr="00D823E1" w:rsidP="006E0A9B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D823E1">
        <w:rPr>
          <w:rFonts w:ascii="Times New Roman" w:hAnsi="Times New Roman"/>
          <w:sz w:val="24"/>
          <w:szCs w:val="24"/>
        </w:rPr>
        <w:t xml:space="preserve">a) pri opatrovaní jednej FO s ŤZP zvýšenie z 46,38 % SŽM od 1.7.2018 na </w:t>
      </w:r>
      <w:r w:rsidRPr="00D823E1">
        <w:rPr>
          <w:rFonts w:ascii="Times New Roman" w:hAnsi="Times New Roman"/>
          <w:sz w:val="24"/>
          <w:szCs w:val="24"/>
          <w:lang w:eastAsia="sk-SK"/>
        </w:rPr>
        <w:t>184,71</w:t>
      </w:r>
      <w:r w:rsidRPr="00D823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€</w:t>
      </w:r>
      <w:r w:rsidRPr="00D823E1">
        <w:rPr>
          <w:rFonts w:ascii="Times New Roman" w:hAnsi="Times New Roman"/>
          <w:sz w:val="24"/>
          <w:szCs w:val="24"/>
        </w:rPr>
        <w:t>,</w:t>
      </w:r>
    </w:p>
    <w:p w:rsidR="006E0A9B" w:rsidRPr="00D823E1" w:rsidP="006E0A9B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D823E1">
        <w:rPr>
          <w:rFonts w:ascii="Times New Roman" w:hAnsi="Times New Roman"/>
          <w:sz w:val="24"/>
          <w:szCs w:val="24"/>
        </w:rPr>
        <w:t>b) pri opatrovaní dvoch alebo viacerých FO s ŤZP zvýšenie z 61,22 % SŽM od 1.7.2018</w:t>
      </w:r>
    </w:p>
    <w:p w:rsidR="006E0A9B" w:rsidRPr="00D823E1" w:rsidP="006E0A9B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D823E1">
        <w:rPr>
          <w:rFonts w:ascii="Times New Roman" w:hAnsi="Times New Roman"/>
          <w:sz w:val="24"/>
          <w:szCs w:val="24"/>
        </w:rPr>
        <w:t xml:space="preserve">    na 246,20 €, </w:t>
      </w:r>
    </w:p>
    <w:p w:rsidR="006E0A9B" w:rsidRPr="00D823E1" w:rsidP="006E0A9B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D823E1">
        <w:rPr>
          <w:rFonts w:ascii="Times New Roman" w:hAnsi="Times New Roman"/>
          <w:sz w:val="24"/>
          <w:szCs w:val="24"/>
        </w:rPr>
        <w:t xml:space="preserve">c) pri opatrovaní jednej FO s ŤZP, ktorá je viac ako 20 hodín týždenne v zariadení zvýšenie          </w:t>
      </w:r>
    </w:p>
    <w:p w:rsidR="006E0A9B" w:rsidRPr="00D823E1" w:rsidP="006E0A9B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D823E1">
        <w:rPr>
          <w:rFonts w:ascii="Times New Roman" w:hAnsi="Times New Roman"/>
          <w:sz w:val="24"/>
          <w:szCs w:val="24"/>
        </w:rPr>
        <w:t xml:space="preserve">    z 46,38 % SŽM od 1.7.2018 na163,06 €, </w:t>
      </w:r>
    </w:p>
    <w:p w:rsidR="006E0A9B" w:rsidRPr="00D823E1" w:rsidP="006E0A9B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D823E1">
        <w:rPr>
          <w:rFonts w:ascii="Times New Roman" w:hAnsi="Times New Roman"/>
          <w:sz w:val="24"/>
          <w:szCs w:val="24"/>
        </w:rPr>
        <w:t xml:space="preserve">d) pri opatrovaní dvoch a viacerých ŤZP, ktoré sú viac ako 20 hodín týždenne v zariadení   </w:t>
      </w:r>
    </w:p>
    <w:p w:rsidR="006E0A9B" w:rsidRPr="00D823E1" w:rsidP="006E0A9B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D823E1">
        <w:rPr>
          <w:rFonts w:ascii="Times New Roman" w:hAnsi="Times New Roman"/>
          <w:sz w:val="24"/>
          <w:szCs w:val="24"/>
        </w:rPr>
        <w:t xml:space="preserve">   zvýšenie zo 61,22 % SŽM od 1.7.2018 na 230,88 €,  </w:t>
      </w:r>
    </w:p>
    <w:p w:rsidR="006E0A9B" w:rsidRPr="00D823E1" w:rsidP="006E0A9B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D823E1">
        <w:rPr>
          <w:rFonts w:ascii="Times New Roman" w:hAnsi="Times New Roman"/>
          <w:sz w:val="24"/>
          <w:szCs w:val="24"/>
        </w:rPr>
        <w:t xml:space="preserve">e) pri opatrovaní FO s ŤZP, ktorá je v zariadení viac ako 20 hodín týždenne v zariadení </w:t>
      </w:r>
    </w:p>
    <w:p w:rsidR="006E0A9B" w:rsidRPr="00D823E1" w:rsidP="006E0A9B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D823E1">
        <w:rPr>
          <w:rFonts w:ascii="Times New Roman" w:hAnsi="Times New Roman"/>
          <w:sz w:val="24"/>
          <w:szCs w:val="24"/>
        </w:rPr>
        <w:t xml:space="preserve">    a súčasne je opatrovaná aj druhá FO s ŤZP, ktorá nie je v zariadení alebo je v zariadení </w:t>
      </w:r>
    </w:p>
    <w:p w:rsidR="006E0A9B" w:rsidRPr="00D823E1" w:rsidP="006E0A9B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D823E1">
        <w:rPr>
          <w:rFonts w:ascii="Times New Roman" w:hAnsi="Times New Roman"/>
          <w:sz w:val="24"/>
          <w:szCs w:val="24"/>
        </w:rPr>
        <w:t xml:space="preserve">    najviac 20 hodín týždenne</w:t>
      </w:r>
      <w:r w:rsidRPr="00D823E1">
        <w:rPr>
          <w:rFonts w:ascii="Times New Roman" w:hAnsi="Times New Roman"/>
          <w:bCs/>
          <w:sz w:val="24"/>
          <w:szCs w:val="24"/>
        </w:rPr>
        <w:t xml:space="preserve">  zvýšenie zo </w:t>
      </w:r>
      <w:r w:rsidRPr="00D823E1">
        <w:rPr>
          <w:rFonts w:ascii="Times New Roman" w:hAnsi="Times New Roman"/>
          <w:sz w:val="24"/>
          <w:szCs w:val="24"/>
        </w:rPr>
        <w:t>61,22 % SŽM od 1.7.2018 na 240,0 €</w:t>
      </w:r>
      <w:r>
        <w:rPr>
          <w:rFonts w:ascii="Times New Roman" w:hAnsi="Times New Roman"/>
          <w:sz w:val="24"/>
          <w:szCs w:val="24"/>
        </w:rPr>
        <w:t>.</w:t>
      </w:r>
    </w:p>
    <w:p w:rsidR="006E0A9B" w:rsidRPr="00D823E1" w:rsidP="006E0A9B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D823E1">
        <w:rPr>
          <w:rFonts w:ascii="Times New Roman" w:hAnsi="Times New Roman"/>
          <w:sz w:val="24"/>
          <w:szCs w:val="24"/>
        </w:rPr>
        <w:t xml:space="preserve">Ďalšími  zmenami navrhovanými v peňažnom príspevku na opatrovanie  je zavedenie  mechanizmu poskytovania tohto peňažného príspevku za celý mesiac, v ktorom opatrovaná FO s ŤZP zomrela ako aj za mesiac nasledujúci. Súčasne sa navrhuje výnimka pre znižovanie peňažného príspevku na opatrovanie v prípade, ak je FO s ŤZP v zariadení ústavnej zdravotnej starostlivosti dlhšie ako 30 dní a osoba vykonávajúca opatrovanie je jej sprievodcom v tomto zdravotníckom zariadení. </w:t>
      </w:r>
    </w:p>
    <w:p w:rsidR="006E0A9B" w:rsidRPr="00D823E1" w:rsidP="006E0A9B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D823E1">
        <w:rPr>
          <w:rFonts w:ascii="Times New Roman" w:hAnsi="Times New Roman"/>
          <w:sz w:val="24"/>
          <w:szCs w:val="24"/>
        </w:rPr>
        <w:t>Na účely peňažného príspevku na osobnú asistenciu sa navrhuje zmeniť sadzbu na jednu hodinu osobnej asistencie z 1,39 % sumy životného minima pre jednu plnoletú fyzickú osobu na pevnú sumu od 1.7. 2018 na sumu 2,82 €</w:t>
      </w:r>
      <w:r>
        <w:rPr>
          <w:rFonts w:ascii="Times New Roman" w:hAnsi="Times New Roman"/>
          <w:sz w:val="24"/>
          <w:szCs w:val="24"/>
        </w:rPr>
        <w:t>.</w:t>
      </w:r>
    </w:p>
    <w:p w:rsidR="006E0A9B" w:rsidRPr="00D823E1" w:rsidP="006E0A9B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D823E1">
        <w:rPr>
          <w:rFonts w:ascii="Times New Roman" w:hAnsi="Times New Roman"/>
          <w:sz w:val="24"/>
          <w:szCs w:val="24"/>
        </w:rPr>
        <w:t xml:space="preserve">Rozširuje sa okruh FO s ŤZP odkázaných na pomoc inej fyzickej osoby, ktorým bude možné poskytnúť peňažný príspevok na osobnú asistenciu. Sú to FO s ŤZP, ktorým               sa vykonávajú opatrenia v zariadení sociálnoprávnej ochrany detí a sociálnej kurately. Ide         o situácie, ak je potrebná starostlivosť o dieťa s ŤZP zabezpečovaná zo strany profesionálneho rodiča v domácom prostredí alebo o plnoletú FO s ŤZP, ktorej je aj po dosiahnutí plnoletosti poskytovaná starostlivosť v zariadení sociálnoprávnej ochrany detí a sociálnej kurately. </w:t>
      </w:r>
    </w:p>
    <w:p w:rsidR="006E0A9B" w:rsidRPr="00D823E1" w:rsidP="006E0A9B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D823E1">
        <w:rPr>
          <w:rFonts w:ascii="Times New Roman" w:hAnsi="Times New Roman"/>
          <w:sz w:val="24"/>
          <w:szCs w:val="24"/>
        </w:rPr>
        <w:t xml:space="preserve">Na účely parkovacieho preukazu pre fyzickú osobu so zdravotným postihnutím sa rozširuje okruh osôb, ktorým bude možné vyhotoviť takýto preukaz. Ide o FO s ŤZP, ktoré majú niektorý zo zdravotných stavov uvedených v navrhnutej novej prílohe zákona ustanovenej na tento účel. </w:t>
      </w:r>
    </w:p>
    <w:p w:rsidR="006E0A9B" w:rsidRPr="00D823E1" w:rsidP="006E0A9B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D823E1">
        <w:rPr>
          <w:rFonts w:ascii="Times New Roman" w:hAnsi="Times New Roman"/>
          <w:sz w:val="24"/>
          <w:szCs w:val="24"/>
        </w:rPr>
        <w:t>Navrhuje sa, umožniť poskytovanie peňažného príspevku na kompenzáciu zvýšených výdavkov súvisiacich so zabezpečením prevádzky osobného motorového vozidla aj fyzickej osobe s ťažkým zdravotným postihnutím zaradenej do chronického dialyzačného programu, do transplantačného programu, alebo ktorej sa poskytuje onkologická liečba.</w:t>
      </w:r>
    </w:p>
    <w:p w:rsidR="006E0A9B" w:rsidRPr="00D823E1" w:rsidP="006E0A9B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D823E1">
        <w:rPr>
          <w:rFonts w:ascii="Times New Roman" w:hAnsi="Times New Roman"/>
          <w:sz w:val="24"/>
          <w:szCs w:val="24"/>
        </w:rPr>
        <w:t>Rozširuje sa okruh účastníkov právnych vzťahov o cudzinca, ktorému sa poskytla doplnková ochrana, čím sa umožní kompenzovať sociálne dôsledky ťažkého zdravotného postihnutia cudzincov, ktorým sa poskytla doplnková ochrana.</w:t>
      </w:r>
    </w:p>
    <w:p w:rsidR="006E0A9B" w:rsidRPr="00D823E1" w:rsidP="006E0A9B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23E1">
        <w:rPr>
          <w:rFonts w:ascii="Times New Roman" w:hAnsi="Times New Roman"/>
          <w:sz w:val="24"/>
          <w:szCs w:val="24"/>
          <w:lang w:eastAsia="sk-SK"/>
        </w:rPr>
        <w:tab/>
      </w:r>
      <w:r w:rsidRPr="00D823E1">
        <w:rPr>
          <w:rFonts w:ascii="Times New Roman" w:hAnsi="Times New Roman"/>
          <w:sz w:val="24"/>
          <w:szCs w:val="24"/>
        </w:rPr>
        <w:t>Pri poskytnutých jednorazových peňažných príspevkoch na kompenzáciu sa  navrhuje limitovať mechanizmus uplatňovania pohľadávok v konaní o dedičstve, a to iba na situácie, ak poskytnutý peňažný príspevok nebol z dôvodu úmrtia žiadateľa použitý na účel definovaný zákonom. Súčasne sa navrhuje, aby pohľadávky, ktoré vznikli podľa zákona</w:t>
      </w:r>
      <w:r w:rsidR="00302F46">
        <w:rPr>
          <w:rFonts w:ascii="Times New Roman" w:hAnsi="Times New Roman"/>
          <w:sz w:val="24"/>
          <w:szCs w:val="24"/>
        </w:rPr>
        <w:t xml:space="preserve"> účinného do     30. júna 2018</w:t>
      </w:r>
      <w:r w:rsidRPr="00D823E1">
        <w:rPr>
          <w:rFonts w:ascii="Times New Roman" w:hAnsi="Times New Roman"/>
          <w:sz w:val="24"/>
          <w:szCs w:val="24"/>
        </w:rPr>
        <w:t xml:space="preserve"> a uplatnili sa v konaní o dedičstve pred 1. júlom 2018, sa stali nevymožiteľnými. Na tieto pohľadávky príslušný orgán nebude prihliadať.</w:t>
      </w:r>
      <w:r w:rsidRPr="00D823E1">
        <w:rPr>
          <w:rFonts w:ascii="Times New Roman" w:hAnsi="Times New Roman"/>
          <w:b/>
          <w:sz w:val="24"/>
          <w:szCs w:val="24"/>
        </w:rPr>
        <w:t xml:space="preserve"> </w:t>
      </w:r>
    </w:p>
    <w:p w:rsidR="006E0A9B" w:rsidRPr="00D823E1" w:rsidP="006E0A9B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6E0A9B" w:rsidRPr="00D823E1" w:rsidP="006E0A9B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D823E1">
        <w:rPr>
          <w:rFonts w:ascii="Times New Roman" w:hAnsi="Times New Roman"/>
          <w:b/>
          <w:bCs/>
          <w:sz w:val="24"/>
          <w:szCs w:val="24"/>
          <w:lang w:eastAsia="sk-SK"/>
        </w:rPr>
        <w:t>2.2.2. Charakteristika návrhu:</w:t>
      </w:r>
    </w:p>
    <w:p w:rsidR="006E0A9B" w:rsidRPr="00D823E1" w:rsidP="006E0A9B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E0A9B" w:rsidRPr="00D823E1" w:rsidP="006E0A9B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D823E1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D823E1">
        <w:rPr>
          <w:rFonts w:ascii="Times New Roman" w:hAnsi="Times New Roman"/>
          <w:b/>
          <w:sz w:val="24"/>
          <w:szCs w:val="24"/>
          <w:lang w:eastAsia="sk-SK"/>
        </w:rPr>
        <w:t xml:space="preserve">  </w:t>
      </w:r>
      <w:r w:rsidRPr="00D823E1">
        <w:rPr>
          <w:rFonts w:ascii="Times New Roman" w:hAnsi="Times New Roman"/>
          <w:sz w:val="24"/>
          <w:szCs w:val="24"/>
          <w:lang w:eastAsia="sk-SK"/>
        </w:rPr>
        <w:t>zmena sadzby</w:t>
      </w:r>
    </w:p>
    <w:p w:rsidR="006E0A9B" w:rsidRPr="00D823E1" w:rsidP="006E0A9B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D823E1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D823E1">
        <w:rPr>
          <w:rFonts w:ascii="Times New Roman" w:hAnsi="Times New Roman"/>
          <w:sz w:val="24"/>
          <w:szCs w:val="24"/>
          <w:lang w:eastAsia="sk-SK"/>
        </w:rPr>
        <w:t xml:space="preserve">  zmena v nároku</w:t>
      </w:r>
    </w:p>
    <w:p w:rsidR="006E0A9B" w:rsidRPr="00D823E1" w:rsidP="006E0A9B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D823E1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D823E1">
        <w:rPr>
          <w:rFonts w:ascii="Times New Roman" w:hAnsi="Times New Roman"/>
          <w:sz w:val="24"/>
          <w:szCs w:val="24"/>
          <w:lang w:eastAsia="sk-SK"/>
        </w:rPr>
        <w:t xml:space="preserve">  nová služba alebo nariadenie (alebo ich zrušenie)</w:t>
      </w:r>
    </w:p>
    <w:p w:rsidR="006E0A9B" w:rsidRPr="00D823E1" w:rsidP="006E0A9B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D823E1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x </w:t>
      </w:r>
      <w:r w:rsidRPr="00D823E1">
        <w:rPr>
          <w:rFonts w:ascii="Times New Roman" w:hAnsi="Times New Roman"/>
          <w:sz w:val="24"/>
          <w:szCs w:val="24"/>
          <w:lang w:eastAsia="sk-SK"/>
        </w:rPr>
        <w:t xml:space="preserve">  kombinovaný návrh</w:t>
      </w:r>
    </w:p>
    <w:p w:rsidR="006E0A9B" w:rsidRPr="00D823E1" w:rsidP="006E0A9B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D823E1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D823E1">
        <w:rPr>
          <w:rFonts w:ascii="Times New Roman" w:hAnsi="Times New Roman"/>
          <w:sz w:val="24"/>
          <w:szCs w:val="24"/>
          <w:lang w:eastAsia="sk-SK"/>
        </w:rPr>
        <w:t xml:space="preserve">  iné </w:t>
      </w:r>
    </w:p>
    <w:p w:rsidR="006E0A9B" w:rsidRPr="00D823E1" w:rsidP="006E0A9B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6E0A9B" w:rsidRPr="00D823E1" w:rsidP="006E0A9B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D823E1">
        <w:rPr>
          <w:rFonts w:ascii="Times New Roman" w:hAnsi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6E0A9B" w:rsidRPr="00D823E1" w:rsidP="006E0A9B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E0A9B" w:rsidRPr="00D823E1" w:rsidP="006E0A9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D823E1">
        <w:rPr>
          <w:rFonts w:ascii="Times New Roman" w:hAnsi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6E0A9B" w:rsidRPr="00D823E1" w:rsidP="006E0A9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</w:p>
    <w:p w:rsidR="006E0A9B" w:rsidRPr="00D823E1" w:rsidP="006E0A9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  <w:r w:rsidRPr="00D823E1">
        <w:rPr>
          <w:rFonts w:ascii="Times New Roman" w:hAnsi="Times New Roman"/>
          <w:sz w:val="24"/>
          <w:szCs w:val="24"/>
          <w:u w:val="single"/>
          <w:lang w:eastAsia="sk-SK"/>
        </w:rPr>
        <w:t>Peňažný príspevok na opatrovanie</w:t>
      </w:r>
    </w:p>
    <w:p w:rsidR="006E0A9B" w:rsidP="006E0A9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</w:p>
    <w:tbl>
      <w:tblPr>
        <w:tblStyle w:val="TableNormal"/>
        <w:tblpPr w:leftFromText="141" w:rightFromText="141" w:vertAnchor="text" w:horzAnchor="margin" w:tblpY="-48"/>
        <w:tblW w:w="90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898"/>
        <w:gridCol w:w="1275"/>
        <w:gridCol w:w="1276"/>
        <w:gridCol w:w="1276"/>
        <w:gridCol w:w="1276"/>
      </w:tblGrid>
      <w:tr>
        <w:tblPrEx>
          <w:tblW w:w="9001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3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  <w:hideMark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823E1">
              <w:rPr>
                <w:rFonts w:ascii="Times New Roman" w:hAnsi="Times New Roman"/>
                <w:sz w:val="20"/>
                <w:szCs w:val="20"/>
                <w:lang w:eastAsia="sk-SK"/>
              </w:rPr>
              <w:t> </w:t>
            </w:r>
            <w:r w:rsidRPr="00D823E1">
              <w:rPr>
                <w:rFonts w:ascii="Times New Roman" w:hAnsi="Times New Roman"/>
                <w:sz w:val="20"/>
                <w:szCs w:val="20"/>
              </w:rPr>
              <w:t xml:space="preserve">Predpokladaný </w:t>
            </w:r>
            <w:r w:rsidRPr="00D823E1">
              <w:rPr>
                <w:rFonts w:ascii="Times New Roman" w:hAnsi="Times New Roman"/>
                <w:b/>
                <w:sz w:val="20"/>
                <w:szCs w:val="20"/>
              </w:rPr>
              <w:t>počet poberateľov p. p. na opatrovanie v produktívnom veku</w:t>
            </w:r>
            <w:r w:rsidRPr="00D823E1">
              <w:rPr>
                <w:rFonts w:ascii="Times New Roman" w:hAnsi="Times New Roman"/>
                <w:sz w:val="20"/>
                <w:szCs w:val="20"/>
              </w:rPr>
              <w:t>, ktorých sa zvýšenie peňažného príspevku dotkne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center"/>
            <w:hideMark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 roku 2018</w:t>
            </w:r>
          </w:p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center"/>
            <w:hideMark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 roku 2019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center"/>
            <w:hideMark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 roku 2020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 roku 2021</w:t>
            </w:r>
          </w:p>
        </w:tc>
      </w:tr>
      <w:tr>
        <w:tblPrEx>
          <w:tblW w:w="9001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3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  <w:hideMark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823E1">
              <w:rPr>
                <w:rFonts w:ascii="Times New Roman" w:hAnsi="Times New Roman"/>
                <w:sz w:val="20"/>
                <w:szCs w:val="20"/>
              </w:rPr>
              <w:t xml:space="preserve">Predpokladaný </w:t>
            </w:r>
            <w:r w:rsidRPr="00D823E1">
              <w:rPr>
                <w:rFonts w:ascii="Times New Roman" w:hAnsi="Times New Roman"/>
                <w:b/>
                <w:sz w:val="20"/>
                <w:szCs w:val="20"/>
              </w:rPr>
              <w:t>počet poberateľov</w:t>
            </w:r>
            <w:r w:rsidRPr="00D823E1">
              <w:rPr>
                <w:rFonts w:ascii="Times New Roman" w:hAnsi="Times New Roman"/>
                <w:sz w:val="20"/>
                <w:szCs w:val="20"/>
              </w:rPr>
              <w:t>, ktorých sa zvýšenie peňažného príspevku dotkne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823E1">
              <w:rPr>
                <w:rFonts w:ascii="Times New Roman" w:hAnsi="Times New Roman"/>
                <w:sz w:val="20"/>
                <w:szCs w:val="20"/>
                <w:lang w:eastAsia="sk-SK"/>
              </w:rPr>
              <w:t>31 279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823E1">
              <w:rPr>
                <w:rFonts w:ascii="Times New Roman" w:hAnsi="Times New Roman"/>
                <w:sz w:val="20"/>
                <w:szCs w:val="20"/>
                <w:lang w:eastAsia="sk-SK"/>
              </w:rPr>
              <w:t>31 651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823E1">
              <w:rPr>
                <w:rFonts w:ascii="Times New Roman" w:hAnsi="Times New Roman"/>
                <w:sz w:val="20"/>
                <w:szCs w:val="20"/>
                <w:lang w:eastAsia="sk-SK"/>
              </w:rPr>
              <w:t>32 004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823E1">
              <w:rPr>
                <w:rFonts w:ascii="Times New Roman" w:hAnsi="Times New Roman"/>
                <w:sz w:val="20"/>
                <w:szCs w:val="20"/>
                <w:lang w:eastAsia="sk-SK"/>
              </w:rPr>
              <w:t>32 488</w:t>
            </w:r>
          </w:p>
        </w:tc>
      </w:tr>
      <w:tr>
        <w:tblPrEx>
          <w:tblW w:w="9001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3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823E1">
              <w:rPr>
                <w:rFonts w:ascii="Times New Roman" w:hAnsi="Times New Roman"/>
                <w:sz w:val="20"/>
                <w:szCs w:val="20"/>
                <w:lang w:eastAsia="sk-SK"/>
              </w:rPr>
              <w:t>- celodenne jednu FO s ŤZP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6E0A9B" w:rsidRPr="00EA1F89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A1F89">
              <w:rPr>
                <w:rFonts w:ascii="Times New Roman" w:hAnsi="Times New Roman"/>
                <w:sz w:val="20"/>
                <w:szCs w:val="20"/>
                <w:lang w:eastAsia="sk-SK"/>
              </w:rPr>
              <w:t>28 810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6E0A9B" w:rsidRPr="00EA1F89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A1F89">
              <w:rPr>
                <w:rFonts w:ascii="Times New Roman" w:hAnsi="Times New Roman"/>
                <w:sz w:val="20"/>
                <w:szCs w:val="20"/>
                <w:lang w:eastAsia="sk-SK"/>
              </w:rPr>
              <w:t>29 110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6E0A9B" w:rsidRPr="00EA1F89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A1F89">
              <w:rPr>
                <w:rFonts w:ascii="Times New Roman" w:hAnsi="Times New Roman"/>
                <w:sz w:val="20"/>
                <w:szCs w:val="20"/>
                <w:lang w:eastAsia="sk-SK"/>
              </w:rPr>
              <w:t>29 350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bottom"/>
          </w:tcPr>
          <w:p w:rsidR="006E0A9B" w:rsidRPr="00EA1F89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A1F89">
              <w:rPr>
                <w:rFonts w:ascii="Times New Roman" w:hAnsi="Times New Roman"/>
                <w:sz w:val="20"/>
                <w:szCs w:val="20"/>
                <w:lang w:eastAsia="sk-SK"/>
              </w:rPr>
              <w:t>29 700</w:t>
            </w:r>
          </w:p>
        </w:tc>
      </w:tr>
      <w:tr>
        <w:tblPrEx>
          <w:tblW w:w="9001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3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823E1">
              <w:rPr>
                <w:rFonts w:ascii="Times New Roman" w:hAnsi="Times New Roman"/>
                <w:sz w:val="20"/>
                <w:szCs w:val="20"/>
                <w:lang w:eastAsia="sk-SK"/>
              </w:rPr>
              <w:t>- celodenne viac FO s ŤZP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6E0A9B" w:rsidRPr="00EA1F89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A1F89">
              <w:rPr>
                <w:rFonts w:ascii="Times New Roman" w:hAnsi="Times New Roman"/>
                <w:sz w:val="20"/>
                <w:szCs w:val="20"/>
                <w:lang w:eastAsia="sk-SK"/>
              </w:rPr>
              <w:t>896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6E0A9B" w:rsidRPr="00EA1F89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A1F89">
              <w:rPr>
                <w:rFonts w:ascii="Times New Roman" w:hAnsi="Times New Roman"/>
                <w:sz w:val="20"/>
                <w:szCs w:val="20"/>
                <w:lang w:eastAsia="sk-SK"/>
              </w:rPr>
              <w:t>911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6E0A9B" w:rsidRPr="00EA1F89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A1F89">
              <w:rPr>
                <w:rFonts w:ascii="Times New Roman" w:hAnsi="Times New Roman"/>
                <w:sz w:val="20"/>
                <w:szCs w:val="20"/>
                <w:lang w:eastAsia="sk-SK"/>
              </w:rPr>
              <w:t>937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bottom"/>
          </w:tcPr>
          <w:p w:rsidR="006E0A9B" w:rsidRPr="00EA1F89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A1F89">
              <w:rPr>
                <w:rFonts w:ascii="Times New Roman" w:hAnsi="Times New Roman"/>
                <w:sz w:val="20"/>
                <w:szCs w:val="20"/>
                <w:lang w:eastAsia="sk-SK"/>
              </w:rPr>
              <w:t>989</w:t>
            </w:r>
          </w:p>
        </w:tc>
      </w:tr>
      <w:tr>
        <w:tblPrEx>
          <w:tblW w:w="9001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3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823E1">
              <w:rPr>
                <w:rFonts w:ascii="Times New Roman" w:hAnsi="Times New Roman"/>
                <w:sz w:val="20"/>
                <w:szCs w:val="20"/>
                <w:lang w:eastAsia="sk-SK"/>
              </w:rPr>
              <w:t>- čiastočne  jednu FO s ŤZP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6E0A9B" w:rsidRPr="00EA1F89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A1F89">
              <w:rPr>
                <w:rFonts w:ascii="Times New Roman" w:hAnsi="Times New Roman"/>
                <w:sz w:val="20"/>
                <w:szCs w:val="20"/>
                <w:lang w:eastAsia="sk-SK"/>
              </w:rPr>
              <w:t>1 490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6E0A9B" w:rsidRPr="00EA1F89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A1F89">
              <w:rPr>
                <w:rFonts w:ascii="Times New Roman" w:hAnsi="Times New Roman"/>
                <w:sz w:val="20"/>
                <w:szCs w:val="20"/>
                <w:lang w:eastAsia="sk-SK"/>
              </w:rPr>
              <w:t>1 530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6E0A9B" w:rsidRPr="00EA1F89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A1F89">
              <w:rPr>
                <w:rFonts w:ascii="Times New Roman" w:hAnsi="Times New Roman"/>
                <w:sz w:val="20"/>
                <w:szCs w:val="20"/>
                <w:lang w:eastAsia="sk-SK"/>
              </w:rPr>
              <w:t>1 595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bottom"/>
          </w:tcPr>
          <w:p w:rsidR="006E0A9B" w:rsidRPr="00EA1F89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A1F89">
              <w:rPr>
                <w:rFonts w:ascii="Times New Roman" w:hAnsi="Times New Roman"/>
                <w:sz w:val="20"/>
                <w:szCs w:val="20"/>
                <w:lang w:eastAsia="sk-SK"/>
              </w:rPr>
              <w:t>1635</w:t>
            </w:r>
          </w:p>
        </w:tc>
      </w:tr>
      <w:tr>
        <w:tblPrEx>
          <w:tblW w:w="9001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3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823E1">
              <w:rPr>
                <w:rFonts w:ascii="Times New Roman" w:hAnsi="Times New Roman"/>
                <w:sz w:val="20"/>
                <w:szCs w:val="20"/>
                <w:lang w:eastAsia="sk-SK"/>
              </w:rPr>
              <w:t>- čiastočne viac  FO s ŤZP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6E0A9B" w:rsidRPr="00EA1F89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A1F89">
              <w:rPr>
                <w:rFonts w:ascii="Times New Roman" w:hAnsi="Times New Roman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6E0A9B" w:rsidRPr="00EA1F89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A1F89">
              <w:rPr>
                <w:rFonts w:ascii="Times New Roman" w:hAnsi="Times New Roman"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6E0A9B" w:rsidRPr="00EA1F89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A1F89">
              <w:rPr>
                <w:rFonts w:ascii="Times New Roman" w:hAnsi="Times New Roman"/>
                <w:sz w:val="20"/>
                <w:szCs w:val="20"/>
                <w:lang w:eastAsia="sk-SK"/>
              </w:rPr>
              <w:t>59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bottom"/>
          </w:tcPr>
          <w:p w:rsidR="006E0A9B" w:rsidRPr="00EA1F89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A1F89">
              <w:rPr>
                <w:rFonts w:ascii="Times New Roman" w:hAnsi="Times New Roman"/>
                <w:sz w:val="20"/>
                <w:szCs w:val="20"/>
                <w:lang w:eastAsia="sk-SK"/>
              </w:rPr>
              <w:t>75</w:t>
            </w:r>
          </w:p>
        </w:tc>
      </w:tr>
      <w:tr>
        <w:tblPrEx>
          <w:tblW w:w="9001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3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823E1">
              <w:rPr>
                <w:rFonts w:ascii="Times New Roman" w:hAnsi="Times New Roman"/>
                <w:sz w:val="20"/>
                <w:szCs w:val="20"/>
                <w:lang w:eastAsia="sk-SK"/>
              </w:rPr>
              <w:t>- kombinovane viac FO s ŤZP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6E0A9B" w:rsidRPr="00EA1F89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A1F89">
              <w:rPr>
                <w:rFonts w:ascii="Times New Roman" w:hAnsi="Times New Roman"/>
                <w:sz w:val="20"/>
                <w:szCs w:val="20"/>
                <w:lang w:eastAsia="sk-SK"/>
              </w:rPr>
              <w:t>44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6E0A9B" w:rsidRPr="00EA1F89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A1F89">
              <w:rPr>
                <w:rFonts w:ascii="Times New Roman" w:hAnsi="Times New Roman"/>
                <w:sz w:val="20"/>
                <w:szCs w:val="20"/>
                <w:lang w:eastAsia="sk-SK"/>
              </w:rPr>
              <w:t>52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6E0A9B" w:rsidRPr="00EA1F89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A1F89">
              <w:rPr>
                <w:rFonts w:ascii="Times New Roman" w:hAnsi="Times New Roman"/>
                <w:sz w:val="20"/>
                <w:szCs w:val="20"/>
                <w:lang w:eastAsia="sk-SK"/>
              </w:rPr>
              <w:t>63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bottom"/>
          </w:tcPr>
          <w:p w:rsidR="006E0A9B" w:rsidRPr="00EA1F89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A1F89">
              <w:rPr>
                <w:rFonts w:ascii="Times New Roman" w:hAnsi="Times New Roman"/>
                <w:sz w:val="20"/>
                <w:szCs w:val="20"/>
                <w:lang w:eastAsia="sk-SK"/>
              </w:rPr>
              <w:t>89</w:t>
            </w:r>
          </w:p>
        </w:tc>
      </w:tr>
    </w:tbl>
    <w:p w:rsidR="006E0A9B" w:rsidP="006E0A9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</w:p>
    <w:tbl>
      <w:tblPr>
        <w:tblStyle w:val="TableGrid"/>
        <w:tblpPr w:leftFromText="141" w:rightFromText="141" w:vertAnchor="page" w:horzAnchor="margin" w:tblpY="487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766"/>
        <w:gridCol w:w="1276"/>
        <w:gridCol w:w="1417"/>
        <w:gridCol w:w="1276"/>
        <w:gridCol w:w="1276"/>
        <w:gridCol w:w="1276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trHeight w:val="382"/>
        </w:trPr>
        <w:tc>
          <w:tcPr>
            <w:tcW w:w="27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23E1">
              <w:rPr>
                <w:rFonts w:ascii="Times New Roman" w:hAnsi="Times New Roman"/>
                <w:b/>
                <w:sz w:val="20"/>
                <w:szCs w:val="20"/>
              </w:rPr>
              <w:t>Peňažný príspevok na opatrovanie</w:t>
            </w:r>
            <w:r w:rsidRPr="00D823E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823E1">
              <w:rPr>
                <w:rFonts w:ascii="Times New Roman" w:hAnsi="Times New Roman"/>
                <w:b/>
                <w:sz w:val="20"/>
                <w:szCs w:val="20"/>
              </w:rPr>
              <w:t>pre opatrovateľov  produktívnom</w:t>
            </w:r>
            <w:r w:rsidRPr="00D82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23E1">
              <w:rPr>
                <w:rFonts w:ascii="Times New Roman" w:hAnsi="Times New Roman"/>
                <w:b/>
                <w:sz w:val="20"/>
                <w:szCs w:val="20"/>
              </w:rPr>
              <w:t>veku</w:t>
            </w:r>
            <w:r w:rsidRPr="00D823E1">
              <w:rPr>
                <w:rFonts w:ascii="Times New Roman" w:hAnsi="Times New Roman"/>
                <w:sz w:val="20"/>
                <w:szCs w:val="20"/>
              </w:rPr>
              <w:t xml:space="preserve"> ak opatruje: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3E1">
              <w:rPr>
                <w:rFonts w:ascii="Times New Roman" w:hAnsi="Times New Roman"/>
                <w:sz w:val="20"/>
                <w:szCs w:val="20"/>
              </w:rPr>
              <w:t>Pôvodná maximálna výška</w:t>
            </w:r>
          </w:p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3E1">
              <w:rPr>
                <w:rFonts w:ascii="Times New Roman" w:hAnsi="Times New Roman"/>
                <w:sz w:val="20"/>
                <w:szCs w:val="20"/>
              </w:rPr>
              <w:t xml:space="preserve">do 30.6.2018     v  € </w:t>
            </w:r>
          </w:p>
        </w:tc>
        <w:tc>
          <w:tcPr>
            <w:tcW w:w="524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23E1">
              <w:rPr>
                <w:rFonts w:ascii="Times New Roman" w:hAnsi="Times New Roman"/>
                <w:b/>
                <w:sz w:val="20"/>
                <w:szCs w:val="20"/>
              </w:rPr>
              <w:t>Navrhnuté zvýšené maximálnej výšky v €</w:t>
            </w:r>
          </w:p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0" w:type="auto"/>
          <w:tblLook w:val="04A0"/>
        </w:tblPrEx>
        <w:trPr>
          <w:trHeight w:val="382"/>
        </w:trPr>
        <w:tc>
          <w:tcPr>
            <w:tcW w:w="2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23E1">
              <w:rPr>
                <w:rFonts w:ascii="Times New Roman" w:hAnsi="Times New Roman"/>
                <w:sz w:val="20"/>
                <w:szCs w:val="20"/>
              </w:rPr>
              <w:t>od 1.7.2018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23E1">
              <w:rPr>
                <w:rFonts w:ascii="Times New Roman" w:hAnsi="Times New Roman"/>
                <w:sz w:val="20"/>
                <w:szCs w:val="20"/>
              </w:rPr>
              <w:t>od 1.7.2019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23E1">
              <w:rPr>
                <w:rFonts w:ascii="Times New Roman" w:hAnsi="Times New Roman"/>
                <w:sz w:val="20"/>
                <w:szCs w:val="20"/>
              </w:rPr>
              <w:t>od 1.7.2020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23E1">
              <w:rPr>
                <w:rFonts w:ascii="Times New Roman" w:hAnsi="Times New Roman"/>
                <w:sz w:val="20"/>
                <w:szCs w:val="20"/>
              </w:rPr>
              <w:t>od 1.7.2021</w:t>
            </w:r>
          </w:p>
        </w:tc>
      </w:tr>
      <w:tr>
        <w:tblPrEx>
          <w:tblW w:w="0" w:type="auto"/>
          <w:tblLook w:val="04A0"/>
        </w:tblPrEx>
        <w:tc>
          <w:tcPr>
            <w:tcW w:w="2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823E1">
              <w:rPr>
                <w:rFonts w:ascii="Times New Roman" w:hAnsi="Times New Roman"/>
                <w:sz w:val="20"/>
                <w:szCs w:val="20"/>
                <w:lang w:eastAsia="sk-SK"/>
              </w:rPr>
              <w:t>- celodenne jednu FO s ŤZP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3E1">
              <w:rPr>
                <w:rFonts w:ascii="Times New Roman" w:hAnsi="Times New Roman"/>
                <w:sz w:val="20"/>
                <w:szCs w:val="20"/>
              </w:rPr>
              <w:t>249,35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3E1">
              <w:rPr>
                <w:rFonts w:ascii="Times New Roman" w:hAnsi="Times New Roman"/>
                <w:sz w:val="20"/>
                <w:szCs w:val="20"/>
                <w:lang w:eastAsia="sk-SK"/>
              </w:rPr>
              <w:t>369,36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6E0A9B" w:rsidRPr="00EA1F89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F89">
              <w:rPr>
                <w:rFonts w:ascii="Times New Roman" w:hAnsi="Times New Roman"/>
                <w:sz w:val="20"/>
                <w:szCs w:val="20"/>
                <w:lang w:eastAsia="sk-SK"/>
              </w:rPr>
              <w:t>369,36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6E0A9B" w:rsidRPr="00EA1F89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F89">
              <w:rPr>
                <w:rFonts w:ascii="Times New Roman" w:hAnsi="Times New Roman"/>
                <w:sz w:val="20"/>
                <w:szCs w:val="20"/>
                <w:lang w:eastAsia="sk-SK"/>
              </w:rPr>
              <w:t>369,36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6E0A9B" w:rsidRPr="00EA1F89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F89">
              <w:rPr>
                <w:rFonts w:ascii="Times New Roman" w:hAnsi="Times New Roman"/>
                <w:sz w:val="20"/>
                <w:szCs w:val="20"/>
                <w:lang w:eastAsia="sk-SK"/>
              </w:rPr>
              <w:t>369,36</w:t>
            </w:r>
          </w:p>
        </w:tc>
      </w:tr>
      <w:tr>
        <w:tblPrEx>
          <w:tblW w:w="0" w:type="auto"/>
          <w:tblLook w:val="04A0"/>
        </w:tblPrEx>
        <w:tc>
          <w:tcPr>
            <w:tcW w:w="2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823E1">
              <w:rPr>
                <w:rFonts w:ascii="Times New Roman" w:hAnsi="Times New Roman"/>
                <w:sz w:val="20"/>
                <w:szCs w:val="20"/>
                <w:lang w:eastAsia="sk-SK"/>
              </w:rPr>
              <w:t>- celodenne viac FO s ŤZP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3E1">
              <w:rPr>
                <w:rFonts w:ascii="Times New Roman" w:hAnsi="Times New Roman"/>
                <w:sz w:val="20"/>
                <w:szCs w:val="20"/>
              </w:rPr>
              <w:t>323,36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3E1">
              <w:rPr>
                <w:rFonts w:ascii="Times New Roman" w:hAnsi="Times New Roman"/>
                <w:sz w:val="20"/>
                <w:szCs w:val="20"/>
                <w:lang w:eastAsia="sk-SK"/>
              </w:rPr>
              <w:t>492,34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6E0A9B" w:rsidRPr="00EA1F89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F89">
              <w:rPr>
                <w:rFonts w:ascii="Times New Roman" w:hAnsi="Times New Roman"/>
                <w:sz w:val="20"/>
                <w:szCs w:val="20"/>
                <w:lang w:eastAsia="sk-SK"/>
              </w:rPr>
              <w:t>492,34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6E0A9B" w:rsidRPr="00EA1F89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F89">
              <w:rPr>
                <w:rFonts w:ascii="Times New Roman" w:hAnsi="Times New Roman"/>
                <w:sz w:val="20"/>
                <w:szCs w:val="20"/>
                <w:lang w:eastAsia="sk-SK"/>
              </w:rPr>
              <w:t>492,34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6E0A9B" w:rsidRPr="00EA1F89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F89">
              <w:rPr>
                <w:rFonts w:ascii="Times New Roman" w:hAnsi="Times New Roman"/>
                <w:sz w:val="20"/>
                <w:szCs w:val="20"/>
                <w:lang w:eastAsia="sk-SK"/>
              </w:rPr>
              <w:t>492,34</w:t>
            </w:r>
          </w:p>
        </w:tc>
      </w:tr>
      <w:tr>
        <w:tblPrEx>
          <w:tblW w:w="0" w:type="auto"/>
          <w:tblLook w:val="04A0"/>
        </w:tblPrEx>
        <w:tc>
          <w:tcPr>
            <w:tcW w:w="2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823E1">
              <w:rPr>
                <w:rFonts w:ascii="Times New Roman" w:hAnsi="Times New Roman"/>
                <w:sz w:val="20"/>
                <w:szCs w:val="20"/>
                <w:lang w:eastAsia="sk-SK"/>
              </w:rPr>
              <w:t>- čiastočne  jednu FO s ŤZP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3E1">
              <w:rPr>
                <w:rFonts w:ascii="Times New Roman" w:hAnsi="Times New Roman"/>
                <w:sz w:val="20"/>
                <w:szCs w:val="20"/>
              </w:rPr>
              <w:t>223,44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3E1">
              <w:rPr>
                <w:rFonts w:ascii="Times New Roman" w:hAnsi="Times New Roman"/>
                <w:sz w:val="20"/>
                <w:szCs w:val="20"/>
                <w:lang w:eastAsia="sk-SK"/>
              </w:rPr>
              <w:t>326,16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6E0A9B" w:rsidRPr="00EA1F89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F89">
              <w:rPr>
                <w:rFonts w:ascii="Times New Roman" w:hAnsi="Times New Roman"/>
                <w:sz w:val="20"/>
                <w:szCs w:val="20"/>
                <w:lang w:eastAsia="sk-SK"/>
              </w:rPr>
              <w:t>326,16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6E0A9B" w:rsidRPr="00EA1F89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F89">
              <w:rPr>
                <w:rFonts w:ascii="Times New Roman" w:hAnsi="Times New Roman"/>
                <w:sz w:val="20"/>
                <w:szCs w:val="20"/>
                <w:lang w:eastAsia="sk-SK"/>
              </w:rPr>
              <w:t>326,16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6E0A9B" w:rsidRPr="00EA1F89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F89">
              <w:rPr>
                <w:rFonts w:ascii="Times New Roman" w:hAnsi="Times New Roman"/>
                <w:sz w:val="20"/>
                <w:szCs w:val="20"/>
                <w:lang w:eastAsia="sk-SK"/>
              </w:rPr>
              <w:t>326,16</w:t>
            </w:r>
          </w:p>
        </w:tc>
      </w:tr>
      <w:tr>
        <w:tblPrEx>
          <w:tblW w:w="0" w:type="auto"/>
          <w:tblLook w:val="04A0"/>
        </w:tblPrEx>
        <w:tc>
          <w:tcPr>
            <w:tcW w:w="2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823E1">
              <w:rPr>
                <w:rFonts w:ascii="Times New Roman" w:hAnsi="Times New Roman"/>
                <w:sz w:val="20"/>
                <w:szCs w:val="20"/>
                <w:lang w:eastAsia="sk-SK"/>
              </w:rPr>
              <w:t>- čiastočne viac  FO s ŤZP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3E1">
              <w:rPr>
                <w:rFonts w:ascii="Times New Roman" w:hAnsi="Times New Roman"/>
                <w:sz w:val="20"/>
                <w:szCs w:val="20"/>
              </w:rPr>
              <w:t>304,87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3E1">
              <w:rPr>
                <w:rFonts w:ascii="Times New Roman" w:hAnsi="Times New Roman"/>
                <w:sz w:val="20"/>
                <w:szCs w:val="20"/>
                <w:lang w:eastAsia="sk-SK"/>
              </w:rPr>
              <w:t>461,81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6E0A9B" w:rsidRPr="00EA1F89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F89">
              <w:rPr>
                <w:rFonts w:ascii="Times New Roman" w:hAnsi="Times New Roman"/>
                <w:sz w:val="20"/>
                <w:szCs w:val="20"/>
                <w:lang w:eastAsia="sk-SK"/>
              </w:rPr>
              <w:t>461,81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6E0A9B" w:rsidRPr="00EA1F89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F89">
              <w:rPr>
                <w:rFonts w:ascii="Times New Roman" w:hAnsi="Times New Roman"/>
                <w:sz w:val="20"/>
                <w:szCs w:val="20"/>
                <w:lang w:eastAsia="sk-SK"/>
              </w:rPr>
              <w:t>461,81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6E0A9B" w:rsidRPr="00EA1F89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F89">
              <w:rPr>
                <w:rFonts w:ascii="Times New Roman" w:hAnsi="Times New Roman"/>
                <w:sz w:val="20"/>
                <w:szCs w:val="20"/>
                <w:lang w:eastAsia="sk-SK"/>
              </w:rPr>
              <w:t>461,81</w:t>
            </w:r>
          </w:p>
        </w:tc>
      </w:tr>
      <w:tr>
        <w:tblPrEx>
          <w:tblW w:w="0" w:type="auto"/>
          <w:tblLook w:val="04A0"/>
        </w:tblPrEx>
        <w:tc>
          <w:tcPr>
            <w:tcW w:w="27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823E1">
              <w:rPr>
                <w:rFonts w:ascii="Times New Roman" w:hAnsi="Times New Roman"/>
                <w:sz w:val="20"/>
                <w:szCs w:val="20"/>
                <w:lang w:eastAsia="sk-SK"/>
              </w:rPr>
              <w:t>- kombinovane viac FO s ŤZP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3E1">
              <w:rPr>
                <w:rFonts w:ascii="Times New Roman" w:hAnsi="Times New Roman"/>
                <w:sz w:val="20"/>
                <w:szCs w:val="20"/>
              </w:rPr>
              <w:t>315,96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3E1">
              <w:rPr>
                <w:rFonts w:ascii="Times New Roman" w:hAnsi="Times New Roman"/>
                <w:sz w:val="20"/>
                <w:szCs w:val="20"/>
                <w:lang w:eastAsia="sk-SK"/>
              </w:rPr>
              <w:t>480,05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6E0A9B" w:rsidRPr="00EA1F89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F89">
              <w:rPr>
                <w:rFonts w:ascii="Times New Roman" w:hAnsi="Times New Roman"/>
                <w:sz w:val="20"/>
                <w:szCs w:val="20"/>
                <w:lang w:eastAsia="sk-SK"/>
              </w:rPr>
              <w:t>480,05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6E0A9B" w:rsidRPr="00EA1F89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F89">
              <w:rPr>
                <w:rFonts w:ascii="Times New Roman" w:hAnsi="Times New Roman"/>
                <w:sz w:val="20"/>
                <w:szCs w:val="20"/>
                <w:lang w:eastAsia="sk-SK"/>
              </w:rPr>
              <w:t>480,05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6E0A9B" w:rsidRPr="00EA1F89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F89">
              <w:rPr>
                <w:rFonts w:ascii="Times New Roman" w:hAnsi="Times New Roman"/>
                <w:sz w:val="20"/>
                <w:szCs w:val="20"/>
                <w:lang w:eastAsia="sk-SK"/>
              </w:rPr>
              <w:t>480,05</w:t>
            </w:r>
          </w:p>
        </w:tc>
      </w:tr>
    </w:tbl>
    <w:p w:rsidR="006E0A9B" w:rsidP="006E0A9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</w:p>
    <w:p w:rsidR="006E0A9B" w:rsidRPr="00D823E1" w:rsidP="006E0A9B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645"/>
        <w:gridCol w:w="1375"/>
        <w:gridCol w:w="1351"/>
        <w:gridCol w:w="1215"/>
        <w:gridCol w:w="1217"/>
        <w:gridCol w:w="1486"/>
      </w:tblGrid>
      <w:tr>
        <w:tblPrEx>
          <w:tblW w:w="5000" w:type="pc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c>
          <w:tcPr>
            <w:tcW w:w="142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</w:pPr>
            <w:r w:rsidRPr="00D823E1">
              <w:rPr>
                <w:rFonts w:ascii="Times New Roman" w:hAnsi="Times New Roman"/>
                <w:b/>
                <w:sz w:val="20"/>
                <w:szCs w:val="20"/>
              </w:rPr>
              <w:t>Peňažný príspevok na opatrovanie</w:t>
            </w:r>
            <w:r w:rsidRPr="00D823E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823E1">
              <w:rPr>
                <w:rFonts w:ascii="Times New Roman" w:hAnsi="Times New Roman"/>
                <w:b/>
                <w:sz w:val="20"/>
                <w:szCs w:val="20"/>
              </w:rPr>
              <w:t xml:space="preserve">pre opatrovateľov poberajúcich dôchodkovú dávku </w:t>
            </w:r>
            <w:r w:rsidRPr="00D823E1">
              <w:rPr>
                <w:rFonts w:ascii="Times New Roman" w:hAnsi="Times New Roman"/>
                <w:sz w:val="20"/>
                <w:szCs w:val="20"/>
              </w:rPr>
              <w:t>ak opatruje:</w:t>
            </w:r>
          </w:p>
        </w:tc>
        <w:tc>
          <w:tcPr>
            <w:tcW w:w="74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3E1">
              <w:rPr>
                <w:rFonts w:ascii="Times New Roman" w:hAnsi="Times New Roman"/>
                <w:sz w:val="20"/>
                <w:szCs w:val="20"/>
              </w:rPr>
              <w:t>Pôvodná maximálna výška</w:t>
            </w:r>
          </w:p>
          <w:p w:rsidR="006E0A9B" w:rsidRPr="00D823E1" w:rsidP="000C4205">
            <w:pPr>
              <w:bidi w:val="0"/>
              <w:spacing w:after="0" w:line="240" w:lineRule="auto"/>
              <w:jc w:val="center"/>
            </w:pPr>
            <w:r w:rsidRPr="00D823E1">
              <w:rPr>
                <w:rFonts w:ascii="Times New Roman" w:hAnsi="Times New Roman"/>
                <w:sz w:val="20"/>
                <w:szCs w:val="20"/>
              </w:rPr>
              <w:t>do 30.6.2018     v  €</w:t>
            </w:r>
          </w:p>
        </w:tc>
        <w:tc>
          <w:tcPr>
            <w:tcW w:w="283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23E1">
              <w:rPr>
                <w:rFonts w:ascii="Times New Roman" w:hAnsi="Times New Roman"/>
                <w:b/>
                <w:sz w:val="20"/>
                <w:szCs w:val="20"/>
              </w:rPr>
              <w:t>Navrhnuté zvýšené maximálnej výšky v €</w:t>
            </w:r>
          </w:p>
          <w:p w:rsidR="006E0A9B" w:rsidRPr="00D823E1" w:rsidP="000C4205">
            <w:pPr>
              <w:bidi w:val="0"/>
              <w:spacing w:after="0" w:line="240" w:lineRule="auto"/>
            </w:pPr>
          </w:p>
        </w:tc>
      </w:tr>
      <w:tr>
        <w:tblPrEx>
          <w:tblW w:w="5000" w:type="pct"/>
          <w:tblLook w:val="04A0"/>
        </w:tblPrEx>
        <w:tc>
          <w:tcPr>
            <w:tcW w:w="142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23E1">
              <w:rPr>
                <w:rFonts w:ascii="Times New Roman" w:hAnsi="Times New Roman"/>
                <w:sz w:val="20"/>
                <w:szCs w:val="20"/>
              </w:rPr>
              <w:t>od 1.7.2018</w:t>
            </w:r>
          </w:p>
        </w:tc>
        <w:tc>
          <w:tcPr>
            <w:tcW w:w="6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23E1">
              <w:rPr>
                <w:rFonts w:ascii="Times New Roman" w:hAnsi="Times New Roman"/>
                <w:sz w:val="20"/>
                <w:szCs w:val="20"/>
              </w:rPr>
              <w:t>od 1.7.2019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23E1">
              <w:rPr>
                <w:rFonts w:ascii="Times New Roman" w:hAnsi="Times New Roman"/>
                <w:sz w:val="20"/>
                <w:szCs w:val="20"/>
              </w:rPr>
              <w:t>od 1.7.2020</w:t>
            </w:r>
          </w:p>
        </w:tc>
        <w:tc>
          <w:tcPr>
            <w:tcW w:w="8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23E1">
              <w:rPr>
                <w:rFonts w:ascii="Times New Roman" w:hAnsi="Times New Roman"/>
                <w:sz w:val="20"/>
                <w:szCs w:val="20"/>
              </w:rPr>
              <w:t>od 1.7.2021</w:t>
            </w:r>
          </w:p>
        </w:tc>
      </w:tr>
      <w:tr>
        <w:tblPrEx>
          <w:tblW w:w="5000" w:type="pct"/>
          <w:tblLook w:val="04A0"/>
        </w:tblPrEx>
        <w:tc>
          <w:tcPr>
            <w:tcW w:w="14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823E1">
              <w:rPr>
                <w:rFonts w:ascii="Times New Roman" w:hAnsi="Times New Roman"/>
                <w:sz w:val="20"/>
                <w:szCs w:val="20"/>
                <w:lang w:eastAsia="sk-SK"/>
              </w:rPr>
              <w:t>- celodenne jednu FO s ŤZP</w:t>
            </w:r>
          </w:p>
        </w:tc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right"/>
            </w:pPr>
            <w:r w:rsidRPr="00D823E1">
              <w:rPr>
                <w:rFonts w:ascii="Times New Roman" w:hAnsi="Times New Roman"/>
                <w:lang w:eastAsia="sk-SK"/>
              </w:rPr>
              <w:t>92,52</w:t>
            </w: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jc w:val="right"/>
            </w:pPr>
            <w:r w:rsidRPr="00D823E1">
              <w:rPr>
                <w:rFonts w:ascii="Times New Roman" w:hAnsi="Times New Roman"/>
                <w:lang w:eastAsia="sk-SK"/>
              </w:rPr>
              <w:t>184,71</w:t>
            </w:r>
          </w:p>
        </w:tc>
        <w:tc>
          <w:tcPr>
            <w:tcW w:w="6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bottom"/>
          </w:tcPr>
          <w:p w:rsidR="006E0A9B" w:rsidRPr="00EA1F89" w:rsidP="000C4205">
            <w:pPr>
              <w:bidi w:val="0"/>
              <w:spacing w:after="0" w:line="240" w:lineRule="auto"/>
              <w:jc w:val="right"/>
            </w:pPr>
            <w:r w:rsidRPr="00EA1F89">
              <w:rPr>
                <w:rFonts w:ascii="Times New Roman" w:hAnsi="Times New Roman"/>
                <w:lang w:eastAsia="sk-SK"/>
              </w:rPr>
              <w:t>184,71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bottom"/>
          </w:tcPr>
          <w:p w:rsidR="006E0A9B" w:rsidRPr="00EA1F89" w:rsidP="000C4205">
            <w:pPr>
              <w:bidi w:val="0"/>
              <w:spacing w:after="0" w:line="240" w:lineRule="auto"/>
              <w:jc w:val="right"/>
            </w:pPr>
            <w:r w:rsidRPr="00EA1F89">
              <w:rPr>
                <w:rFonts w:ascii="Times New Roman" w:hAnsi="Times New Roman"/>
                <w:lang w:eastAsia="sk-SK"/>
              </w:rPr>
              <w:t>184,71</w:t>
            </w:r>
          </w:p>
        </w:tc>
        <w:tc>
          <w:tcPr>
            <w:tcW w:w="8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bottom"/>
          </w:tcPr>
          <w:p w:rsidR="006E0A9B" w:rsidRPr="00EA1F89" w:rsidP="000C4205">
            <w:pPr>
              <w:bidi w:val="0"/>
              <w:spacing w:after="0" w:line="240" w:lineRule="auto"/>
              <w:jc w:val="right"/>
            </w:pPr>
            <w:r w:rsidRPr="00EA1F89">
              <w:rPr>
                <w:rFonts w:ascii="Times New Roman" w:hAnsi="Times New Roman"/>
                <w:lang w:eastAsia="sk-SK"/>
              </w:rPr>
              <w:t>184,71</w:t>
            </w:r>
          </w:p>
        </w:tc>
      </w:tr>
      <w:tr>
        <w:tblPrEx>
          <w:tblW w:w="5000" w:type="pct"/>
          <w:tblLook w:val="04A0"/>
        </w:tblPrEx>
        <w:tc>
          <w:tcPr>
            <w:tcW w:w="14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823E1">
              <w:rPr>
                <w:rFonts w:ascii="Times New Roman" w:hAnsi="Times New Roman"/>
                <w:sz w:val="20"/>
                <w:szCs w:val="20"/>
                <w:lang w:eastAsia="sk-SK"/>
              </w:rPr>
              <w:t>- celodenne viac FO s ŤZP</w:t>
            </w:r>
          </w:p>
        </w:tc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right"/>
            </w:pPr>
            <w:r w:rsidRPr="00D823E1">
              <w:rPr>
                <w:rFonts w:ascii="Times New Roman" w:hAnsi="Times New Roman"/>
                <w:lang w:eastAsia="sk-SK"/>
              </w:rPr>
              <w:t>122,13</w:t>
            </w: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jc w:val="right"/>
            </w:pPr>
            <w:r w:rsidRPr="00D823E1">
              <w:rPr>
                <w:rFonts w:ascii="Times New Roman" w:hAnsi="Times New Roman"/>
                <w:lang w:eastAsia="sk-SK"/>
              </w:rPr>
              <w:t>246,20</w:t>
            </w:r>
          </w:p>
        </w:tc>
        <w:tc>
          <w:tcPr>
            <w:tcW w:w="6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bottom"/>
          </w:tcPr>
          <w:p w:rsidR="006E0A9B" w:rsidRPr="00EA1F89" w:rsidP="000C4205">
            <w:pPr>
              <w:bidi w:val="0"/>
              <w:spacing w:after="0" w:line="240" w:lineRule="auto"/>
              <w:jc w:val="right"/>
            </w:pPr>
            <w:r w:rsidRPr="00EA1F89">
              <w:rPr>
                <w:rFonts w:ascii="Times New Roman" w:hAnsi="Times New Roman"/>
                <w:lang w:eastAsia="sk-SK"/>
              </w:rPr>
              <w:t>246,20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bottom"/>
          </w:tcPr>
          <w:p w:rsidR="006E0A9B" w:rsidRPr="00EA1F89" w:rsidP="000C4205">
            <w:pPr>
              <w:bidi w:val="0"/>
              <w:spacing w:after="0" w:line="240" w:lineRule="auto"/>
              <w:jc w:val="right"/>
            </w:pPr>
            <w:r w:rsidRPr="00EA1F89">
              <w:rPr>
                <w:rFonts w:ascii="Times New Roman" w:hAnsi="Times New Roman"/>
                <w:lang w:eastAsia="sk-SK"/>
              </w:rPr>
              <w:t>246,20</w:t>
            </w:r>
          </w:p>
        </w:tc>
        <w:tc>
          <w:tcPr>
            <w:tcW w:w="8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bottom"/>
          </w:tcPr>
          <w:p w:rsidR="006E0A9B" w:rsidRPr="00EA1F89" w:rsidP="000C4205">
            <w:pPr>
              <w:bidi w:val="0"/>
              <w:spacing w:after="0" w:line="240" w:lineRule="auto"/>
              <w:jc w:val="right"/>
            </w:pPr>
            <w:r w:rsidRPr="00EA1F89">
              <w:rPr>
                <w:rFonts w:ascii="Times New Roman" w:hAnsi="Times New Roman"/>
                <w:lang w:eastAsia="sk-SK"/>
              </w:rPr>
              <w:t>246,20</w:t>
            </w:r>
          </w:p>
        </w:tc>
      </w:tr>
      <w:tr>
        <w:tblPrEx>
          <w:tblW w:w="5000" w:type="pct"/>
          <w:tblLook w:val="04A0"/>
        </w:tblPrEx>
        <w:tc>
          <w:tcPr>
            <w:tcW w:w="14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823E1">
              <w:rPr>
                <w:rFonts w:ascii="Times New Roman" w:hAnsi="Times New Roman"/>
                <w:sz w:val="20"/>
                <w:szCs w:val="20"/>
                <w:lang w:eastAsia="sk-SK"/>
              </w:rPr>
              <w:t>- čiastočne  jednu FO s ŤZP</w:t>
            </w:r>
          </w:p>
        </w:tc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right"/>
            </w:pPr>
            <w:r w:rsidRPr="00D823E1">
              <w:rPr>
                <w:rFonts w:ascii="Times New Roman" w:hAnsi="Times New Roman"/>
                <w:lang w:eastAsia="sk-SK"/>
              </w:rPr>
              <w:t>92,52</w:t>
            </w: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jc w:val="right"/>
            </w:pPr>
            <w:r w:rsidRPr="00D823E1">
              <w:rPr>
                <w:rFonts w:ascii="Times New Roman" w:hAnsi="Times New Roman"/>
                <w:bCs/>
                <w:lang w:eastAsia="sk-SK"/>
              </w:rPr>
              <w:t>163,06</w:t>
            </w:r>
          </w:p>
        </w:tc>
        <w:tc>
          <w:tcPr>
            <w:tcW w:w="6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bottom"/>
          </w:tcPr>
          <w:p w:rsidR="006E0A9B" w:rsidRPr="00EA1F89" w:rsidP="000C4205">
            <w:pPr>
              <w:bidi w:val="0"/>
              <w:spacing w:after="0" w:line="240" w:lineRule="auto"/>
              <w:jc w:val="right"/>
            </w:pPr>
            <w:r w:rsidRPr="00EA1F89">
              <w:rPr>
                <w:rFonts w:ascii="Times New Roman" w:hAnsi="Times New Roman"/>
                <w:bCs/>
                <w:lang w:eastAsia="sk-SK"/>
              </w:rPr>
              <w:t>163,06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bottom"/>
          </w:tcPr>
          <w:p w:rsidR="006E0A9B" w:rsidRPr="00EA1F89" w:rsidP="000C4205">
            <w:pPr>
              <w:bidi w:val="0"/>
              <w:spacing w:after="0" w:line="240" w:lineRule="auto"/>
              <w:jc w:val="right"/>
            </w:pPr>
            <w:r w:rsidRPr="00EA1F89">
              <w:rPr>
                <w:rFonts w:ascii="Times New Roman" w:hAnsi="Times New Roman"/>
                <w:bCs/>
                <w:lang w:eastAsia="sk-SK"/>
              </w:rPr>
              <w:t>163,06</w:t>
            </w:r>
          </w:p>
        </w:tc>
        <w:tc>
          <w:tcPr>
            <w:tcW w:w="8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bottom"/>
          </w:tcPr>
          <w:p w:rsidR="006E0A9B" w:rsidRPr="00EA1F89" w:rsidP="000C4205">
            <w:pPr>
              <w:bidi w:val="0"/>
              <w:spacing w:after="0" w:line="240" w:lineRule="auto"/>
              <w:jc w:val="right"/>
            </w:pPr>
            <w:r w:rsidRPr="00EA1F89">
              <w:rPr>
                <w:rFonts w:ascii="Times New Roman" w:hAnsi="Times New Roman"/>
                <w:bCs/>
                <w:lang w:eastAsia="sk-SK"/>
              </w:rPr>
              <w:t>163,06</w:t>
            </w:r>
          </w:p>
        </w:tc>
      </w:tr>
      <w:tr>
        <w:tblPrEx>
          <w:tblW w:w="5000" w:type="pct"/>
          <w:tblLook w:val="04A0"/>
        </w:tblPrEx>
        <w:tc>
          <w:tcPr>
            <w:tcW w:w="14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823E1">
              <w:rPr>
                <w:rFonts w:ascii="Times New Roman" w:hAnsi="Times New Roman"/>
                <w:sz w:val="20"/>
                <w:szCs w:val="20"/>
                <w:lang w:eastAsia="sk-SK"/>
              </w:rPr>
              <w:t>- čiastočne viac  FO s ŤZP</w:t>
            </w:r>
          </w:p>
        </w:tc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right"/>
            </w:pPr>
            <w:r w:rsidRPr="00D823E1">
              <w:rPr>
                <w:rFonts w:ascii="Times New Roman" w:hAnsi="Times New Roman"/>
                <w:lang w:eastAsia="sk-SK"/>
              </w:rPr>
              <w:t>122,13</w:t>
            </w: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jc w:val="right"/>
            </w:pPr>
            <w:r w:rsidRPr="00D823E1">
              <w:rPr>
                <w:rFonts w:ascii="Times New Roman" w:hAnsi="Times New Roman"/>
                <w:bCs/>
                <w:lang w:eastAsia="sk-SK"/>
              </w:rPr>
              <w:t>230,88</w:t>
            </w:r>
          </w:p>
        </w:tc>
        <w:tc>
          <w:tcPr>
            <w:tcW w:w="6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bottom"/>
          </w:tcPr>
          <w:p w:rsidR="006E0A9B" w:rsidRPr="00EA1F89" w:rsidP="000C4205">
            <w:pPr>
              <w:bidi w:val="0"/>
              <w:spacing w:after="0" w:line="240" w:lineRule="auto"/>
              <w:jc w:val="right"/>
            </w:pPr>
            <w:r w:rsidRPr="00EA1F89">
              <w:rPr>
                <w:rFonts w:ascii="Times New Roman" w:hAnsi="Times New Roman"/>
                <w:bCs/>
                <w:lang w:eastAsia="sk-SK"/>
              </w:rPr>
              <w:t>230,88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bottom"/>
          </w:tcPr>
          <w:p w:rsidR="006E0A9B" w:rsidRPr="00EA1F89" w:rsidP="000C4205">
            <w:pPr>
              <w:bidi w:val="0"/>
              <w:spacing w:after="0" w:line="240" w:lineRule="auto"/>
              <w:jc w:val="right"/>
            </w:pPr>
            <w:r w:rsidRPr="00EA1F89">
              <w:rPr>
                <w:rFonts w:ascii="Times New Roman" w:hAnsi="Times New Roman"/>
                <w:bCs/>
                <w:lang w:eastAsia="sk-SK"/>
              </w:rPr>
              <w:t>230,88</w:t>
            </w:r>
          </w:p>
        </w:tc>
        <w:tc>
          <w:tcPr>
            <w:tcW w:w="8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bottom"/>
          </w:tcPr>
          <w:p w:rsidR="006E0A9B" w:rsidRPr="00EA1F89" w:rsidP="000C4205">
            <w:pPr>
              <w:bidi w:val="0"/>
              <w:spacing w:after="0" w:line="240" w:lineRule="auto"/>
              <w:jc w:val="right"/>
            </w:pPr>
            <w:r w:rsidRPr="00EA1F89">
              <w:rPr>
                <w:rFonts w:ascii="Times New Roman" w:hAnsi="Times New Roman"/>
                <w:bCs/>
                <w:lang w:eastAsia="sk-SK"/>
              </w:rPr>
              <w:t>230,88</w:t>
            </w:r>
          </w:p>
        </w:tc>
      </w:tr>
      <w:tr>
        <w:tblPrEx>
          <w:tblW w:w="5000" w:type="pct"/>
          <w:tblLook w:val="04A0"/>
        </w:tblPrEx>
        <w:tc>
          <w:tcPr>
            <w:tcW w:w="14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823E1">
              <w:rPr>
                <w:rFonts w:ascii="Times New Roman" w:hAnsi="Times New Roman"/>
                <w:sz w:val="20"/>
                <w:szCs w:val="20"/>
                <w:lang w:eastAsia="sk-SK"/>
              </w:rPr>
              <w:t>- kombinovane viac FO s ŤZP</w:t>
            </w:r>
          </w:p>
        </w:tc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right"/>
            </w:pPr>
            <w:r w:rsidRPr="00D823E1">
              <w:rPr>
                <w:rFonts w:ascii="Times New Roman" w:hAnsi="Times New Roman"/>
                <w:lang w:eastAsia="sk-SK"/>
              </w:rPr>
              <w:t>122,13</w:t>
            </w: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jc w:val="right"/>
            </w:pPr>
            <w:r w:rsidRPr="00D823E1">
              <w:rPr>
                <w:rFonts w:ascii="Times New Roman" w:hAnsi="Times New Roman"/>
                <w:bCs/>
                <w:lang w:eastAsia="sk-SK"/>
              </w:rPr>
              <w:t>240,0</w:t>
            </w:r>
          </w:p>
        </w:tc>
        <w:tc>
          <w:tcPr>
            <w:tcW w:w="6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bottom"/>
          </w:tcPr>
          <w:p w:rsidR="006E0A9B" w:rsidRPr="00EA1F89" w:rsidP="000C4205">
            <w:pPr>
              <w:bidi w:val="0"/>
              <w:spacing w:after="0" w:line="240" w:lineRule="auto"/>
              <w:jc w:val="right"/>
            </w:pPr>
            <w:r w:rsidRPr="00EA1F89">
              <w:rPr>
                <w:rFonts w:ascii="Times New Roman" w:hAnsi="Times New Roman"/>
                <w:bCs/>
                <w:lang w:eastAsia="sk-SK"/>
              </w:rPr>
              <w:t>240,0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bottom"/>
          </w:tcPr>
          <w:p w:rsidR="006E0A9B" w:rsidRPr="00EA1F89" w:rsidP="000C4205">
            <w:pPr>
              <w:bidi w:val="0"/>
              <w:spacing w:after="0" w:line="240" w:lineRule="auto"/>
              <w:jc w:val="right"/>
            </w:pPr>
            <w:r w:rsidRPr="00EA1F89">
              <w:rPr>
                <w:rFonts w:ascii="Times New Roman" w:hAnsi="Times New Roman"/>
                <w:bCs/>
                <w:lang w:eastAsia="sk-SK"/>
              </w:rPr>
              <w:t>240,0</w:t>
            </w:r>
          </w:p>
        </w:tc>
        <w:tc>
          <w:tcPr>
            <w:tcW w:w="8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bottom"/>
          </w:tcPr>
          <w:p w:rsidR="006E0A9B" w:rsidRPr="00EA1F89" w:rsidP="000C4205">
            <w:pPr>
              <w:bidi w:val="0"/>
              <w:spacing w:after="0" w:line="240" w:lineRule="auto"/>
              <w:jc w:val="right"/>
            </w:pPr>
            <w:r w:rsidRPr="00EA1F89">
              <w:rPr>
                <w:rFonts w:ascii="Times New Roman" w:hAnsi="Times New Roman"/>
                <w:bCs/>
                <w:lang w:eastAsia="sk-SK"/>
              </w:rPr>
              <w:t>240,0</w:t>
            </w:r>
          </w:p>
        </w:tc>
      </w:tr>
    </w:tbl>
    <w:p w:rsidR="006E0A9B" w:rsidRPr="00D823E1" w:rsidP="006E0A9B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6E0A9B" w:rsidRPr="00D823E1" w:rsidP="006E0A9B">
      <w:pPr>
        <w:bidi w:val="0"/>
        <w:spacing w:after="0" w:line="240" w:lineRule="auto"/>
        <w:rPr>
          <w:rFonts w:ascii="Times New Roman" w:hAnsi="Times New Roman"/>
          <w:sz w:val="24"/>
          <w:szCs w:val="24"/>
          <w:u w:val="single"/>
          <w:lang w:eastAsia="sk-SK"/>
        </w:rPr>
      </w:pPr>
    </w:p>
    <w:tbl>
      <w:tblPr>
        <w:tblStyle w:val="TableNormal"/>
        <w:tblpPr w:leftFromText="141" w:rightFromText="141" w:vertAnchor="text" w:horzAnchor="margin" w:tblpY="40"/>
        <w:tblW w:w="90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756"/>
        <w:gridCol w:w="1275"/>
        <w:gridCol w:w="1418"/>
        <w:gridCol w:w="1276"/>
        <w:gridCol w:w="1276"/>
      </w:tblGrid>
      <w:tr>
        <w:tblPrEx>
          <w:tblW w:w="9001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3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  <w:hideMark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823E1">
              <w:rPr>
                <w:rFonts w:ascii="Times New Roman" w:hAnsi="Times New Roman"/>
                <w:sz w:val="20"/>
                <w:szCs w:val="20"/>
              </w:rPr>
              <w:t xml:space="preserve">Predpokladaný </w:t>
            </w:r>
            <w:r w:rsidRPr="00D823E1">
              <w:rPr>
                <w:rFonts w:ascii="Times New Roman" w:hAnsi="Times New Roman"/>
                <w:b/>
                <w:sz w:val="20"/>
                <w:szCs w:val="20"/>
              </w:rPr>
              <w:t>počet poberateľov p. p. na opatrovanie poberajúcich dôchodkovú dávku</w:t>
            </w:r>
            <w:r w:rsidRPr="00D823E1">
              <w:rPr>
                <w:rFonts w:ascii="Times New Roman" w:hAnsi="Times New Roman"/>
                <w:sz w:val="20"/>
                <w:szCs w:val="20"/>
              </w:rPr>
              <w:t>, ktorých sa zvýšenie peňažného príspevku dotkne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center"/>
            <w:hideMark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 roku 2018</w:t>
            </w:r>
          </w:p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center"/>
            <w:hideMark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 roku 2019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center"/>
            <w:hideMark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 roku 2020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 roku 2021</w:t>
            </w:r>
          </w:p>
        </w:tc>
      </w:tr>
      <w:tr>
        <w:tblPrEx>
          <w:tblW w:w="9001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3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  <w:hideMark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823E1">
              <w:rPr>
                <w:rFonts w:ascii="Times New Roman" w:hAnsi="Times New Roman"/>
                <w:sz w:val="20"/>
                <w:szCs w:val="20"/>
              </w:rPr>
              <w:t xml:space="preserve">Predpokladaný </w:t>
            </w:r>
            <w:r w:rsidRPr="00D823E1">
              <w:rPr>
                <w:rFonts w:ascii="Times New Roman" w:hAnsi="Times New Roman"/>
                <w:b/>
                <w:sz w:val="20"/>
                <w:szCs w:val="20"/>
              </w:rPr>
              <w:t>počet poberateľov</w:t>
            </w:r>
            <w:r w:rsidRPr="00D823E1">
              <w:rPr>
                <w:rFonts w:ascii="Times New Roman" w:hAnsi="Times New Roman"/>
                <w:sz w:val="20"/>
                <w:szCs w:val="20"/>
              </w:rPr>
              <w:t>, ktorých sa zvýšenie peňažného príspevku dotkne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823E1">
              <w:rPr>
                <w:rFonts w:ascii="Times New Roman" w:hAnsi="Times New Roman"/>
                <w:sz w:val="20"/>
                <w:szCs w:val="20"/>
                <w:lang w:eastAsia="sk-SK"/>
              </w:rPr>
              <w:t>22 415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823E1">
              <w:rPr>
                <w:rFonts w:ascii="Times New Roman" w:hAnsi="Times New Roman"/>
                <w:sz w:val="20"/>
                <w:szCs w:val="20"/>
                <w:lang w:eastAsia="sk-SK"/>
              </w:rPr>
              <w:t>22 650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823E1">
              <w:rPr>
                <w:rFonts w:ascii="Times New Roman" w:hAnsi="Times New Roman"/>
                <w:sz w:val="20"/>
                <w:szCs w:val="20"/>
                <w:lang w:eastAsia="sk-SK"/>
              </w:rPr>
              <w:t>22 800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823E1">
              <w:rPr>
                <w:rFonts w:ascii="Times New Roman" w:hAnsi="Times New Roman"/>
                <w:sz w:val="20"/>
                <w:szCs w:val="20"/>
                <w:lang w:eastAsia="sk-SK"/>
              </w:rPr>
              <w:t>23 200</w:t>
            </w:r>
          </w:p>
        </w:tc>
      </w:tr>
      <w:tr>
        <w:tblPrEx>
          <w:tblW w:w="9001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3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823E1">
              <w:rPr>
                <w:rFonts w:ascii="Times New Roman" w:hAnsi="Times New Roman"/>
                <w:sz w:val="20"/>
                <w:szCs w:val="20"/>
                <w:lang w:eastAsia="sk-SK"/>
              </w:rPr>
              <w:t>- celodenne jednu FO s ŤZP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6E0A9B" w:rsidRPr="00EA1F89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A1F89">
              <w:rPr>
                <w:rFonts w:ascii="Times New Roman" w:hAnsi="Times New Roman"/>
                <w:sz w:val="20"/>
                <w:szCs w:val="20"/>
                <w:lang w:eastAsia="sk-SK"/>
              </w:rPr>
              <w:t>21 961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6E0A9B" w:rsidRPr="00EA1F89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A1F89">
              <w:rPr>
                <w:rFonts w:ascii="Times New Roman" w:hAnsi="Times New Roman"/>
                <w:sz w:val="20"/>
                <w:szCs w:val="20"/>
                <w:lang w:eastAsia="sk-SK"/>
              </w:rPr>
              <w:t>22 191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6E0A9B" w:rsidRPr="00EA1F89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A1F89">
              <w:rPr>
                <w:rFonts w:ascii="Times New Roman" w:hAnsi="Times New Roman"/>
                <w:sz w:val="20"/>
                <w:szCs w:val="20"/>
                <w:lang w:eastAsia="sk-SK"/>
              </w:rPr>
              <w:t>22 338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bottom"/>
          </w:tcPr>
          <w:p w:rsidR="006E0A9B" w:rsidRPr="00EA1F89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A1F89">
              <w:rPr>
                <w:rFonts w:ascii="Times New Roman" w:hAnsi="Times New Roman"/>
                <w:sz w:val="20"/>
                <w:szCs w:val="20"/>
                <w:lang w:eastAsia="sk-SK"/>
              </w:rPr>
              <w:t>22 730</w:t>
            </w:r>
          </w:p>
        </w:tc>
      </w:tr>
      <w:tr>
        <w:tblPrEx>
          <w:tblW w:w="9001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3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823E1">
              <w:rPr>
                <w:rFonts w:ascii="Times New Roman" w:hAnsi="Times New Roman"/>
                <w:sz w:val="20"/>
                <w:szCs w:val="20"/>
                <w:lang w:eastAsia="sk-SK"/>
              </w:rPr>
              <w:t>- celodenne viac FO s ŤZP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6E0A9B" w:rsidRPr="00EA1F89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A1F89">
              <w:rPr>
                <w:rFonts w:ascii="Times New Roman" w:hAnsi="Times New Roman"/>
                <w:sz w:val="20"/>
                <w:szCs w:val="20"/>
                <w:lang w:eastAsia="sk-SK"/>
              </w:rPr>
              <w:t>88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6E0A9B" w:rsidRPr="00EA1F89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A1F89">
              <w:rPr>
                <w:rFonts w:ascii="Times New Roman" w:hAnsi="Times New Roman"/>
                <w:sz w:val="20"/>
                <w:szCs w:val="20"/>
                <w:lang w:eastAsia="sk-SK"/>
              </w:rPr>
              <w:t>89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6E0A9B" w:rsidRPr="00EA1F89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A1F89">
              <w:rPr>
                <w:rFonts w:ascii="Times New Roman" w:hAnsi="Times New Roman"/>
                <w:sz w:val="20"/>
                <w:szCs w:val="20"/>
                <w:lang w:eastAsia="sk-SK"/>
              </w:rPr>
              <w:t>90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bottom"/>
          </w:tcPr>
          <w:p w:rsidR="006E0A9B" w:rsidRPr="00EA1F89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A1F89">
              <w:rPr>
                <w:rFonts w:ascii="Times New Roman" w:hAnsi="Times New Roman"/>
                <w:sz w:val="20"/>
                <w:szCs w:val="20"/>
                <w:lang w:eastAsia="sk-SK"/>
              </w:rPr>
              <w:t>92</w:t>
            </w:r>
          </w:p>
        </w:tc>
      </w:tr>
      <w:tr>
        <w:tblPrEx>
          <w:tblW w:w="9001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3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823E1">
              <w:rPr>
                <w:rFonts w:ascii="Times New Roman" w:hAnsi="Times New Roman"/>
                <w:sz w:val="20"/>
                <w:szCs w:val="20"/>
                <w:lang w:eastAsia="sk-SK"/>
              </w:rPr>
              <w:t>- čiastočne  jednu FO s ŤZP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6E0A9B" w:rsidRPr="00EA1F89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A1F89">
              <w:rPr>
                <w:rFonts w:ascii="Times New Roman" w:hAnsi="Times New Roman"/>
                <w:sz w:val="20"/>
                <w:szCs w:val="20"/>
                <w:lang w:eastAsia="sk-SK"/>
              </w:rPr>
              <w:t>362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6E0A9B" w:rsidRPr="00EA1F89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A1F89">
              <w:rPr>
                <w:rFonts w:ascii="Times New Roman" w:hAnsi="Times New Roman"/>
                <w:sz w:val="20"/>
                <w:szCs w:val="20"/>
                <w:lang w:eastAsia="sk-SK"/>
              </w:rPr>
              <w:t>366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6E0A9B" w:rsidRPr="00EA1F89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A1F89">
              <w:rPr>
                <w:rFonts w:ascii="Times New Roman" w:hAnsi="Times New Roman"/>
                <w:sz w:val="20"/>
                <w:szCs w:val="20"/>
                <w:lang w:eastAsia="sk-SK"/>
              </w:rPr>
              <w:t>368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bottom"/>
          </w:tcPr>
          <w:p w:rsidR="006E0A9B" w:rsidRPr="00EA1F89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A1F89">
              <w:rPr>
                <w:rFonts w:ascii="Times New Roman" w:hAnsi="Times New Roman"/>
                <w:sz w:val="20"/>
                <w:szCs w:val="20"/>
                <w:lang w:eastAsia="sk-SK"/>
              </w:rPr>
              <w:t>374</w:t>
            </w:r>
          </w:p>
        </w:tc>
      </w:tr>
      <w:tr>
        <w:tblPrEx>
          <w:tblW w:w="9001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3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823E1">
              <w:rPr>
                <w:rFonts w:ascii="Times New Roman" w:hAnsi="Times New Roman"/>
                <w:sz w:val="20"/>
                <w:szCs w:val="20"/>
                <w:lang w:eastAsia="sk-SK"/>
              </w:rPr>
              <w:t>- čiastočne viac  FO s ŤZP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6E0A9B" w:rsidRPr="00EA1F89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A1F89">
              <w:rPr>
                <w:rFonts w:ascii="Times New Roman" w:hAnsi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6E0A9B" w:rsidRPr="00EA1F89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A1F89">
              <w:rPr>
                <w:rFonts w:ascii="Times New Roman" w:hAnsi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6E0A9B" w:rsidRPr="00EA1F89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A1F89">
              <w:rPr>
                <w:rFonts w:ascii="Times New Roman" w:hAnsi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bottom"/>
          </w:tcPr>
          <w:p w:rsidR="006E0A9B" w:rsidRPr="00EA1F89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A1F89">
              <w:rPr>
                <w:rFonts w:ascii="Times New Roman" w:hAnsi="Times New Roman"/>
                <w:sz w:val="20"/>
                <w:szCs w:val="20"/>
                <w:lang w:eastAsia="sk-SK"/>
              </w:rPr>
              <w:t>1</w:t>
            </w:r>
          </w:p>
        </w:tc>
      </w:tr>
      <w:tr>
        <w:tblPrEx>
          <w:tblW w:w="9001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3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823E1">
              <w:rPr>
                <w:rFonts w:ascii="Times New Roman" w:hAnsi="Times New Roman"/>
                <w:sz w:val="20"/>
                <w:szCs w:val="20"/>
                <w:lang w:eastAsia="sk-SK"/>
              </w:rPr>
              <w:t>- kombinovane viac FO s ŤZP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6E0A9B" w:rsidRPr="00EA1F89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A1F89">
              <w:rPr>
                <w:rFonts w:ascii="Times New Roman" w:hAnsi="Times New Roman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6E0A9B" w:rsidRPr="00EA1F89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A1F89">
              <w:rPr>
                <w:rFonts w:ascii="Times New Roman" w:hAnsi="Times New Roman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6E0A9B" w:rsidRPr="00EA1F89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A1F89">
              <w:rPr>
                <w:rFonts w:ascii="Times New Roman" w:hAnsi="Times New Roman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bottom"/>
          </w:tcPr>
          <w:p w:rsidR="006E0A9B" w:rsidRPr="00EA1F89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A1F89">
              <w:rPr>
                <w:rFonts w:ascii="Times New Roman" w:hAnsi="Times New Roman"/>
                <w:sz w:val="20"/>
                <w:szCs w:val="20"/>
                <w:lang w:eastAsia="sk-SK"/>
              </w:rPr>
              <w:t>3</w:t>
            </w:r>
          </w:p>
        </w:tc>
      </w:tr>
    </w:tbl>
    <w:p w:rsidR="006E0A9B" w:rsidP="006E0A9B">
      <w:pPr>
        <w:bidi w:val="0"/>
        <w:spacing w:after="0" w:line="240" w:lineRule="auto"/>
        <w:rPr>
          <w:rFonts w:ascii="Times New Roman" w:hAnsi="Times New Roman"/>
          <w:sz w:val="24"/>
          <w:szCs w:val="24"/>
          <w:u w:val="single"/>
          <w:lang w:eastAsia="sk-SK"/>
        </w:rPr>
      </w:pPr>
    </w:p>
    <w:p w:rsidR="006E0A9B" w:rsidRPr="00D823E1" w:rsidP="006E0A9B">
      <w:pPr>
        <w:bidi w:val="0"/>
        <w:spacing w:after="0" w:line="240" w:lineRule="auto"/>
        <w:rPr>
          <w:rFonts w:ascii="Times New Roman" w:hAnsi="Times New Roman"/>
          <w:sz w:val="24"/>
          <w:szCs w:val="24"/>
          <w:u w:val="single"/>
          <w:lang w:eastAsia="sk-SK"/>
        </w:rPr>
      </w:pPr>
    </w:p>
    <w:p w:rsidR="006E0A9B" w:rsidRPr="00D823E1" w:rsidP="006E0A9B">
      <w:pPr>
        <w:bidi w:val="0"/>
        <w:spacing w:after="0" w:line="240" w:lineRule="auto"/>
        <w:rPr>
          <w:rFonts w:ascii="Times New Roman" w:hAnsi="Times New Roman"/>
          <w:sz w:val="24"/>
          <w:szCs w:val="24"/>
          <w:u w:val="single"/>
          <w:lang w:eastAsia="sk-SK"/>
        </w:rPr>
      </w:pPr>
    </w:p>
    <w:tbl>
      <w:tblPr>
        <w:tblStyle w:val="TableNormal"/>
        <w:tblW w:w="8946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701"/>
        <w:gridCol w:w="1276"/>
        <w:gridCol w:w="1275"/>
        <w:gridCol w:w="1418"/>
        <w:gridCol w:w="1276"/>
      </w:tblGrid>
      <w:tr>
        <w:tblPrEx>
          <w:tblW w:w="8946" w:type="dxa"/>
          <w:tblInd w:w="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3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  <w:hideMark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D823E1">
              <w:rPr>
                <w:rFonts w:ascii="Times New Roman" w:hAnsi="Times New Roman"/>
                <w:sz w:val="20"/>
                <w:szCs w:val="20"/>
                <w:lang w:eastAsia="sk-SK"/>
              </w:rPr>
              <w:t> </w:t>
            </w:r>
            <w:r w:rsidRPr="00D823E1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Poskytovanie peňažného príspevku na opatrovanie za celý mesiac, v ktorom opatrovaná osoba zomrela, ako aj za nasledujúci mesiac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center"/>
            <w:hideMark/>
          </w:tcPr>
          <w:p w:rsidR="006E0A9B" w:rsidRPr="00D823E1" w:rsidP="000C4205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23E1">
              <w:rPr>
                <w:rFonts w:ascii="Times New Roman" w:hAnsi="Times New Roman"/>
                <w:b/>
                <w:sz w:val="20"/>
                <w:szCs w:val="20"/>
              </w:rPr>
              <w:t>V roku 2018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center"/>
            <w:hideMark/>
          </w:tcPr>
          <w:p w:rsidR="006E0A9B" w:rsidRPr="00D823E1" w:rsidP="000C4205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23E1">
              <w:rPr>
                <w:rFonts w:ascii="Times New Roman" w:hAnsi="Times New Roman"/>
                <w:b/>
                <w:sz w:val="20"/>
                <w:szCs w:val="20"/>
              </w:rPr>
              <w:t>V roku 2019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center"/>
            <w:hideMark/>
          </w:tcPr>
          <w:p w:rsidR="006E0A9B" w:rsidRPr="00D823E1" w:rsidP="000C4205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23E1">
              <w:rPr>
                <w:rFonts w:ascii="Times New Roman" w:hAnsi="Times New Roman"/>
                <w:b/>
                <w:sz w:val="20"/>
                <w:szCs w:val="20"/>
              </w:rPr>
              <w:t>V roku 2020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6E0A9B" w:rsidRPr="00D823E1" w:rsidP="000C4205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23E1">
              <w:rPr>
                <w:rFonts w:ascii="Times New Roman" w:hAnsi="Times New Roman"/>
                <w:b/>
                <w:sz w:val="20"/>
                <w:szCs w:val="20"/>
              </w:rPr>
              <w:t>V roku 2021</w:t>
            </w:r>
          </w:p>
        </w:tc>
      </w:tr>
      <w:tr>
        <w:tblPrEx>
          <w:tblW w:w="8946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3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  <w:hideMark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823E1">
              <w:rPr>
                <w:rFonts w:ascii="Times New Roman" w:hAnsi="Times New Roman"/>
                <w:sz w:val="20"/>
                <w:szCs w:val="20"/>
              </w:rPr>
              <w:t xml:space="preserve">Predpokladaný </w:t>
            </w:r>
            <w:r w:rsidRPr="00D823E1">
              <w:rPr>
                <w:rFonts w:ascii="Times New Roman" w:hAnsi="Times New Roman"/>
                <w:b/>
                <w:sz w:val="20"/>
                <w:szCs w:val="20"/>
              </w:rPr>
              <w:t>počet poberateľov</w:t>
            </w:r>
            <w:r w:rsidRPr="00D823E1">
              <w:rPr>
                <w:rFonts w:ascii="Times New Roman" w:hAnsi="Times New Roman"/>
                <w:sz w:val="20"/>
                <w:szCs w:val="20"/>
              </w:rPr>
              <w:t>, ktorých sa zvýšenie peňažného príspevku dotkne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823E1">
              <w:rPr>
                <w:rFonts w:ascii="Times New Roman" w:hAnsi="Times New Roman"/>
                <w:sz w:val="20"/>
                <w:szCs w:val="20"/>
                <w:lang w:eastAsia="sk-SK"/>
              </w:rPr>
              <w:t>3 240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823E1">
              <w:rPr>
                <w:rFonts w:ascii="Times New Roman" w:hAnsi="Times New Roman"/>
                <w:sz w:val="20"/>
                <w:szCs w:val="20"/>
                <w:lang w:eastAsia="sk-SK"/>
              </w:rPr>
              <w:t>6 510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823E1">
              <w:rPr>
                <w:rFonts w:ascii="Times New Roman" w:hAnsi="Times New Roman"/>
                <w:sz w:val="20"/>
                <w:szCs w:val="20"/>
                <w:lang w:eastAsia="sk-SK"/>
              </w:rPr>
              <w:t>6 530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823E1">
              <w:rPr>
                <w:rFonts w:ascii="Times New Roman" w:hAnsi="Times New Roman"/>
                <w:sz w:val="20"/>
                <w:szCs w:val="20"/>
                <w:lang w:eastAsia="sk-SK"/>
              </w:rPr>
              <w:t>6 530</w:t>
            </w:r>
          </w:p>
        </w:tc>
      </w:tr>
    </w:tbl>
    <w:p w:rsidR="006E0A9B" w:rsidRPr="00D823E1" w:rsidP="006E0A9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E0A9B" w:rsidRPr="00D823E1" w:rsidP="006E0A9B">
      <w:pPr>
        <w:bidi w:val="0"/>
        <w:spacing w:after="0" w:line="240" w:lineRule="auto"/>
        <w:rPr>
          <w:rFonts w:ascii="Times New Roman" w:hAnsi="Times New Roman"/>
          <w:sz w:val="20"/>
          <w:szCs w:val="20"/>
          <w:lang w:eastAsia="sk-SK"/>
        </w:rPr>
      </w:pPr>
    </w:p>
    <w:p w:rsidR="006E0A9B" w:rsidP="006E0A9B">
      <w:pPr>
        <w:bidi w:val="0"/>
        <w:spacing w:after="0" w:line="240" w:lineRule="auto"/>
        <w:rPr>
          <w:rFonts w:ascii="Times New Roman" w:hAnsi="Times New Roman"/>
          <w:sz w:val="24"/>
          <w:szCs w:val="24"/>
          <w:u w:val="single"/>
          <w:lang w:eastAsia="sk-SK"/>
        </w:rPr>
      </w:pPr>
    </w:p>
    <w:p w:rsidR="006E0A9B" w:rsidRPr="00D823E1" w:rsidP="006E0A9B">
      <w:pPr>
        <w:bidi w:val="0"/>
        <w:spacing w:after="0" w:line="240" w:lineRule="auto"/>
        <w:rPr>
          <w:rFonts w:ascii="Times New Roman" w:hAnsi="Times New Roman"/>
          <w:sz w:val="24"/>
          <w:szCs w:val="24"/>
          <w:u w:val="single"/>
          <w:lang w:eastAsia="sk-SK"/>
        </w:rPr>
      </w:pPr>
      <w:r w:rsidRPr="00D823E1">
        <w:rPr>
          <w:rFonts w:ascii="Times New Roman" w:hAnsi="Times New Roman"/>
          <w:sz w:val="24"/>
          <w:szCs w:val="24"/>
          <w:u w:val="single"/>
          <w:lang w:eastAsia="sk-SK"/>
        </w:rPr>
        <w:t>Peňažný príspevok na osobnú asistenciu</w:t>
      </w:r>
    </w:p>
    <w:p w:rsidR="006E0A9B" w:rsidRPr="00D823E1" w:rsidP="006E0A9B">
      <w:pPr>
        <w:bidi w:val="0"/>
        <w:spacing w:after="0" w:line="240" w:lineRule="auto"/>
        <w:rPr>
          <w:rFonts w:ascii="Times New Roman" w:hAnsi="Times New Roman"/>
          <w:sz w:val="24"/>
          <w:szCs w:val="24"/>
          <w:u w:val="single"/>
          <w:lang w:eastAsia="sk-SK"/>
        </w:rPr>
      </w:pPr>
    </w:p>
    <w:p w:rsidR="006E0A9B" w:rsidRPr="00D823E1" w:rsidP="006E0A9B">
      <w:pPr>
        <w:bidi w:val="0"/>
        <w:spacing w:after="0" w:line="240" w:lineRule="auto"/>
        <w:rPr>
          <w:rFonts w:ascii="Times New Roman" w:hAnsi="Times New Roman"/>
          <w:sz w:val="24"/>
          <w:szCs w:val="24"/>
          <w:u w:val="single"/>
          <w:lang w:eastAsia="sk-SK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093"/>
        <w:gridCol w:w="1559"/>
        <w:gridCol w:w="1418"/>
        <w:gridCol w:w="1559"/>
        <w:gridCol w:w="1276"/>
        <w:gridCol w:w="1307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A9B" w:rsidRPr="00D823E1" w:rsidP="000C4205">
            <w:pPr>
              <w:bidi w:val="0"/>
              <w:spacing w:after="0" w:line="240" w:lineRule="auto"/>
            </w:pPr>
            <w:r w:rsidRPr="00D823E1">
              <w:rPr>
                <w:rFonts w:ascii="Times New Roman" w:hAnsi="Times New Roman"/>
                <w:b/>
                <w:sz w:val="20"/>
                <w:szCs w:val="20"/>
              </w:rPr>
              <w:t>Peňažný príspevok na osobnú asistenciu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3E1">
              <w:rPr>
                <w:rFonts w:ascii="Times New Roman" w:hAnsi="Times New Roman"/>
                <w:sz w:val="20"/>
                <w:szCs w:val="20"/>
              </w:rPr>
              <w:t xml:space="preserve">Sadzba na jednu hodinu do 30.6.2018    </w:t>
            </w:r>
          </w:p>
          <w:p w:rsidR="006E0A9B" w:rsidRPr="00D823E1" w:rsidP="000C4205">
            <w:pPr>
              <w:bidi w:val="0"/>
              <w:spacing w:after="0" w:line="240" w:lineRule="auto"/>
              <w:jc w:val="center"/>
              <w:rPr>
                <w:b/>
              </w:rPr>
            </w:pPr>
            <w:r w:rsidRPr="00D823E1">
              <w:rPr>
                <w:rFonts w:ascii="Times New Roman" w:hAnsi="Times New Roman"/>
                <w:b/>
                <w:sz w:val="20"/>
                <w:szCs w:val="20"/>
              </w:rPr>
              <w:t>v  €</w:t>
            </w:r>
          </w:p>
        </w:tc>
        <w:tc>
          <w:tcPr>
            <w:tcW w:w="55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23E1">
              <w:rPr>
                <w:rFonts w:ascii="Times New Roman" w:hAnsi="Times New Roman"/>
                <w:b/>
                <w:sz w:val="20"/>
                <w:szCs w:val="20"/>
              </w:rPr>
              <w:t>Navrhovaná výška sadzby na jednu hodinu osobnej asistencie</w:t>
            </w:r>
          </w:p>
          <w:p w:rsidR="006E0A9B" w:rsidRPr="00D823E1" w:rsidP="000C4205">
            <w:pPr>
              <w:bidi w:val="0"/>
              <w:spacing w:after="0" w:line="240" w:lineRule="auto"/>
              <w:jc w:val="center"/>
            </w:pPr>
            <w:r w:rsidRPr="00D823E1">
              <w:rPr>
                <w:rFonts w:ascii="Times New Roman" w:hAnsi="Times New Roman"/>
                <w:b/>
                <w:sz w:val="20"/>
                <w:szCs w:val="20"/>
              </w:rPr>
              <w:t>v €</w:t>
            </w:r>
          </w:p>
        </w:tc>
      </w:tr>
      <w:tr>
        <w:tblPrEx>
          <w:tblW w:w="0" w:type="auto"/>
          <w:tblLook w:val="04A0"/>
        </w:tblPrEx>
        <w:tc>
          <w:tcPr>
            <w:tcW w:w="20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3E1">
              <w:rPr>
                <w:rFonts w:ascii="Times New Roman" w:hAnsi="Times New Roman"/>
                <w:sz w:val="20"/>
                <w:szCs w:val="20"/>
              </w:rPr>
              <w:t>V roku 2018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center"/>
            </w:pPr>
            <w:r w:rsidRPr="00D823E1">
              <w:rPr>
                <w:rFonts w:ascii="Times New Roman" w:hAnsi="Times New Roman"/>
                <w:sz w:val="20"/>
                <w:szCs w:val="20"/>
              </w:rPr>
              <w:t>V roku 2019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center"/>
            </w:pPr>
            <w:r w:rsidRPr="00D823E1">
              <w:rPr>
                <w:rFonts w:ascii="Times New Roman" w:hAnsi="Times New Roman"/>
                <w:sz w:val="20"/>
                <w:szCs w:val="20"/>
              </w:rPr>
              <w:t>V roku 2020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center"/>
            </w:pPr>
            <w:r w:rsidRPr="00D823E1">
              <w:rPr>
                <w:rFonts w:ascii="Times New Roman" w:hAnsi="Times New Roman"/>
                <w:sz w:val="20"/>
                <w:szCs w:val="20"/>
              </w:rPr>
              <w:t>V roku 2021</w:t>
            </w:r>
          </w:p>
        </w:tc>
      </w:tr>
      <w:tr>
        <w:tblPrEx>
          <w:tblW w:w="0" w:type="auto"/>
          <w:tblLook w:val="04A0"/>
        </w:tblPrEx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</w:pPr>
            <w:r w:rsidRPr="00D823E1">
              <w:rPr>
                <w:rFonts w:ascii="Times New Roman" w:hAnsi="Times New Roman"/>
                <w:sz w:val="20"/>
                <w:szCs w:val="20"/>
              </w:rPr>
              <w:t>Sadzba na jednu hodinu osobnej asistencie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center"/>
            </w:pPr>
            <w:r w:rsidRPr="00D823E1">
              <w:rPr>
                <w:rFonts w:ascii="Times New Roman" w:hAnsi="Times New Roman"/>
                <w:sz w:val="20"/>
                <w:szCs w:val="20"/>
                <w:lang w:eastAsia="sk-SK"/>
              </w:rPr>
              <w:t>2,78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center"/>
            </w:pPr>
            <w:r w:rsidRPr="00D823E1">
              <w:t>2,82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6E0A9B" w:rsidRPr="00114CEF" w:rsidP="000C4205">
            <w:pPr>
              <w:bidi w:val="0"/>
              <w:spacing w:after="0" w:line="240" w:lineRule="auto"/>
              <w:jc w:val="center"/>
            </w:pPr>
            <w:r w:rsidRPr="00114CEF">
              <w:t>2,82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6E0A9B" w:rsidRPr="00114CEF" w:rsidP="000C4205">
            <w:pPr>
              <w:bidi w:val="0"/>
              <w:spacing w:after="0" w:line="240" w:lineRule="auto"/>
              <w:jc w:val="center"/>
            </w:pPr>
            <w:r w:rsidRPr="00114CEF">
              <w:t>2,82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6E0A9B" w:rsidRPr="00114CEF" w:rsidP="000C4205">
            <w:pPr>
              <w:bidi w:val="0"/>
              <w:spacing w:after="0" w:line="240" w:lineRule="auto"/>
              <w:jc w:val="center"/>
            </w:pPr>
            <w:r w:rsidRPr="00114CEF">
              <w:t>2,82</w:t>
            </w:r>
          </w:p>
        </w:tc>
      </w:tr>
    </w:tbl>
    <w:p w:rsidR="006E0A9B" w:rsidRPr="00D823E1" w:rsidP="006E0A9B">
      <w:pPr>
        <w:bidi w:val="0"/>
        <w:spacing w:after="0" w:line="240" w:lineRule="auto"/>
        <w:rPr>
          <w:rFonts w:ascii="Times New Roman" w:hAnsi="Times New Roman"/>
          <w:sz w:val="20"/>
          <w:szCs w:val="20"/>
          <w:lang w:eastAsia="sk-SK"/>
        </w:rPr>
      </w:pPr>
    </w:p>
    <w:p w:rsidR="006E0A9B" w:rsidRPr="00D823E1" w:rsidP="006E0A9B">
      <w:pPr>
        <w:bidi w:val="0"/>
        <w:spacing w:after="0" w:line="240" w:lineRule="auto"/>
        <w:rPr>
          <w:rFonts w:ascii="Times New Roman" w:hAnsi="Times New Roman"/>
          <w:sz w:val="24"/>
          <w:szCs w:val="24"/>
          <w:u w:val="single"/>
          <w:lang w:eastAsia="sk-SK"/>
        </w:rPr>
      </w:pPr>
    </w:p>
    <w:p w:rsidR="006E0A9B" w:rsidRPr="00D823E1" w:rsidP="006E0A9B">
      <w:pPr>
        <w:bidi w:val="0"/>
        <w:spacing w:after="0" w:line="240" w:lineRule="auto"/>
        <w:rPr>
          <w:rFonts w:ascii="Times New Roman" w:hAnsi="Times New Roman"/>
          <w:sz w:val="24"/>
          <w:szCs w:val="24"/>
          <w:u w:val="single"/>
          <w:lang w:eastAsia="sk-SK"/>
        </w:rPr>
      </w:pPr>
    </w:p>
    <w:tbl>
      <w:tblPr>
        <w:tblStyle w:val="TableNormal"/>
        <w:tblW w:w="8946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701"/>
        <w:gridCol w:w="1276"/>
        <w:gridCol w:w="1275"/>
        <w:gridCol w:w="1418"/>
        <w:gridCol w:w="1276"/>
      </w:tblGrid>
      <w:tr>
        <w:tblPrEx>
          <w:tblW w:w="8946" w:type="dxa"/>
          <w:tblInd w:w="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3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center"/>
            <w:hideMark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D823E1">
              <w:rPr>
                <w:rFonts w:ascii="Times New Roman" w:hAnsi="Times New Roman"/>
                <w:b/>
                <w:sz w:val="20"/>
                <w:szCs w:val="20"/>
              </w:rPr>
              <w:t xml:space="preserve">Peňažný príspevok na osobnú asistenciu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center"/>
            <w:hideMark/>
          </w:tcPr>
          <w:p w:rsidR="006E0A9B" w:rsidRPr="00D823E1" w:rsidP="000C420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3E1">
              <w:rPr>
                <w:rFonts w:ascii="Times New Roman" w:hAnsi="Times New Roman"/>
                <w:sz w:val="20"/>
                <w:szCs w:val="20"/>
              </w:rPr>
              <w:t>V roku 2018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center"/>
            <w:hideMark/>
          </w:tcPr>
          <w:p w:rsidR="006E0A9B" w:rsidRPr="00D823E1" w:rsidP="000C420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3E1">
              <w:rPr>
                <w:rFonts w:ascii="Times New Roman" w:hAnsi="Times New Roman"/>
                <w:sz w:val="20"/>
                <w:szCs w:val="20"/>
              </w:rPr>
              <w:t>V roku 2019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center"/>
            <w:hideMark/>
          </w:tcPr>
          <w:p w:rsidR="006E0A9B" w:rsidRPr="00D823E1" w:rsidP="000C420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3E1">
              <w:rPr>
                <w:rFonts w:ascii="Times New Roman" w:hAnsi="Times New Roman"/>
                <w:sz w:val="20"/>
                <w:szCs w:val="20"/>
              </w:rPr>
              <w:t>V roku 2020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6E0A9B" w:rsidRPr="00D823E1" w:rsidP="000C420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3E1">
              <w:rPr>
                <w:rFonts w:ascii="Times New Roman" w:hAnsi="Times New Roman"/>
                <w:sz w:val="20"/>
                <w:szCs w:val="20"/>
              </w:rPr>
              <w:t>V roku 2021</w:t>
            </w:r>
          </w:p>
        </w:tc>
      </w:tr>
      <w:tr>
        <w:tblPrEx>
          <w:tblW w:w="8946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3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  <w:hideMark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823E1">
              <w:rPr>
                <w:rFonts w:ascii="Times New Roman" w:hAnsi="Times New Roman"/>
                <w:sz w:val="20"/>
                <w:szCs w:val="20"/>
              </w:rPr>
              <w:t xml:space="preserve">Predpokladaný </w:t>
            </w:r>
            <w:r w:rsidRPr="00D823E1">
              <w:rPr>
                <w:rFonts w:ascii="Times New Roman" w:hAnsi="Times New Roman"/>
                <w:b/>
                <w:sz w:val="20"/>
                <w:szCs w:val="20"/>
              </w:rPr>
              <w:t>počet poberateľov</w:t>
            </w:r>
            <w:r w:rsidRPr="00D823E1">
              <w:rPr>
                <w:rFonts w:ascii="Times New Roman" w:hAnsi="Times New Roman"/>
                <w:sz w:val="20"/>
                <w:szCs w:val="20"/>
              </w:rPr>
              <w:t>, ktorých navrhovaná zmena dotkne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 w:rsidRPr="00D823E1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9 860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 w:rsidRPr="00D823E1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9 980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 w:rsidRPr="00D823E1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10 210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 w:rsidRPr="00D823E1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10 530</w:t>
            </w:r>
          </w:p>
        </w:tc>
      </w:tr>
    </w:tbl>
    <w:p w:rsidR="006E0A9B" w:rsidRPr="00D823E1" w:rsidP="006E0A9B">
      <w:pPr>
        <w:bidi w:val="0"/>
        <w:spacing w:after="0" w:line="240" w:lineRule="auto"/>
        <w:rPr>
          <w:rFonts w:ascii="Times New Roman" w:hAnsi="Times New Roman"/>
          <w:sz w:val="24"/>
          <w:szCs w:val="24"/>
          <w:u w:val="single"/>
          <w:lang w:eastAsia="sk-SK"/>
        </w:rPr>
      </w:pPr>
    </w:p>
    <w:p w:rsidR="006E0A9B" w:rsidRPr="00D823E1" w:rsidP="006E0A9B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6E0A9B" w:rsidRPr="00D823E1" w:rsidP="006E0A9B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tbl>
      <w:tblPr>
        <w:tblStyle w:val="TableGrid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828"/>
        <w:gridCol w:w="1275"/>
        <w:gridCol w:w="1276"/>
        <w:gridCol w:w="1276"/>
        <w:gridCol w:w="1276"/>
      </w:tblGrid>
      <w:tr>
        <w:tblPrEx>
          <w:tblW w:w="0" w:type="auto"/>
          <w:tblInd w:w="10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23E1">
              <w:rPr>
                <w:rFonts w:ascii="Times New Roman" w:hAnsi="Times New Roman"/>
                <w:b/>
                <w:sz w:val="20"/>
                <w:szCs w:val="20"/>
              </w:rPr>
              <w:t>Možnosť poskytovať peňažný príspevok na osobnú asistenciu aj FO s ŤZP, ktorým sa vykonávajú opatrenia v zariadení sociálnoprávnej ochrany detí a sociálnej kurately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3E1">
              <w:rPr>
                <w:rFonts w:ascii="Times New Roman" w:hAnsi="Times New Roman"/>
                <w:sz w:val="20"/>
                <w:szCs w:val="20"/>
              </w:rPr>
              <w:t>V roku 2018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3E1">
              <w:rPr>
                <w:rFonts w:ascii="Times New Roman" w:hAnsi="Times New Roman"/>
                <w:sz w:val="20"/>
                <w:szCs w:val="20"/>
              </w:rPr>
              <w:t>V roku 2019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3E1">
              <w:rPr>
                <w:rFonts w:ascii="Times New Roman" w:hAnsi="Times New Roman"/>
                <w:sz w:val="20"/>
                <w:szCs w:val="20"/>
              </w:rPr>
              <w:t>V roku 2020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3E1">
              <w:rPr>
                <w:rFonts w:ascii="Times New Roman" w:hAnsi="Times New Roman"/>
                <w:sz w:val="20"/>
                <w:szCs w:val="20"/>
              </w:rPr>
              <w:t>V roku 2021</w:t>
            </w:r>
          </w:p>
        </w:tc>
      </w:tr>
      <w:tr>
        <w:tblPrEx>
          <w:tblW w:w="0" w:type="auto"/>
          <w:tblInd w:w="108" w:type="dxa"/>
          <w:tblLook w:val="04A0"/>
        </w:tblPrEx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23E1">
              <w:rPr>
                <w:rFonts w:ascii="Times New Roman" w:hAnsi="Times New Roman"/>
                <w:sz w:val="20"/>
                <w:szCs w:val="20"/>
              </w:rPr>
              <w:t>Predpokladaný počet poberateľov, ktorých sa navrhovaná zmena dotkne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823E1">
              <w:rPr>
                <w:rFonts w:ascii="Times New Roman" w:hAnsi="Times New Roman"/>
                <w:sz w:val="20"/>
                <w:szCs w:val="20"/>
                <w:lang w:eastAsia="sk-SK"/>
              </w:rPr>
              <w:t>245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823E1">
              <w:rPr>
                <w:rFonts w:ascii="Times New Roman" w:hAnsi="Times New Roman"/>
                <w:sz w:val="20"/>
                <w:szCs w:val="20"/>
                <w:lang w:eastAsia="sk-SK"/>
              </w:rPr>
              <w:t>265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823E1">
              <w:rPr>
                <w:rFonts w:ascii="Times New Roman" w:hAnsi="Times New Roman"/>
                <w:sz w:val="20"/>
                <w:szCs w:val="20"/>
                <w:lang w:eastAsia="sk-SK"/>
              </w:rPr>
              <w:t>285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823E1">
              <w:rPr>
                <w:rFonts w:ascii="Times New Roman" w:hAnsi="Times New Roman"/>
                <w:sz w:val="20"/>
                <w:szCs w:val="20"/>
                <w:lang w:eastAsia="sk-SK"/>
              </w:rPr>
              <w:t>300</w:t>
            </w:r>
          </w:p>
        </w:tc>
      </w:tr>
    </w:tbl>
    <w:p w:rsidR="006E0A9B" w:rsidRPr="00D823E1" w:rsidP="006E0A9B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6E0A9B" w:rsidRPr="00D823E1" w:rsidP="006E0A9B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6E0A9B" w:rsidRPr="00D823E1" w:rsidP="006E0A9B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  <w:lang w:eastAsia="sk-SK"/>
        </w:rPr>
      </w:pPr>
      <w:r w:rsidRPr="00D823E1">
        <w:rPr>
          <w:rFonts w:ascii="Times New Roman" w:hAnsi="Times New Roman"/>
          <w:bCs/>
          <w:sz w:val="24"/>
          <w:szCs w:val="24"/>
          <w:u w:val="single"/>
          <w:lang w:eastAsia="sk-SK"/>
        </w:rPr>
        <w:t xml:space="preserve">Peňažný príspevok  na kompenzáciu zvýšených výdavkov súvisiacich so zabezpečením prevádzky osobného motorového vozidla </w:t>
      </w:r>
    </w:p>
    <w:p w:rsidR="006E0A9B" w:rsidRPr="00D823E1" w:rsidP="006E0A9B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  <w:lang w:eastAsia="sk-SK"/>
        </w:rPr>
      </w:pPr>
    </w:p>
    <w:p w:rsidR="006E0A9B" w:rsidRPr="00D823E1" w:rsidP="006E0A9B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tbl>
      <w:tblPr>
        <w:tblStyle w:val="TableGrid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828"/>
        <w:gridCol w:w="1275"/>
        <w:gridCol w:w="1276"/>
        <w:gridCol w:w="1276"/>
        <w:gridCol w:w="1276"/>
      </w:tblGrid>
      <w:tr>
        <w:tblPrEx>
          <w:tblW w:w="0" w:type="auto"/>
          <w:tblInd w:w="10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23E1">
              <w:rPr>
                <w:rFonts w:ascii="Times New Roman" w:hAnsi="Times New Roman"/>
                <w:b/>
                <w:sz w:val="20"/>
                <w:szCs w:val="20"/>
              </w:rPr>
              <w:t>Možnosť poskytovať peňažný príspevok na kompenzáciu zvýšených výdavkov súvisiacich so zabezpečením prevádzky OMV* širšiemu okruhu FO s ŤZP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3E1">
              <w:rPr>
                <w:rFonts w:ascii="Times New Roman" w:hAnsi="Times New Roman"/>
                <w:sz w:val="20"/>
                <w:szCs w:val="20"/>
              </w:rPr>
              <w:t>V roku 2018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3E1">
              <w:rPr>
                <w:rFonts w:ascii="Times New Roman" w:hAnsi="Times New Roman"/>
                <w:sz w:val="20"/>
                <w:szCs w:val="20"/>
              </w:rPr>
              <w:t>V roku 2019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3E1">
              <w:rPr>
                <w:rFonts w:ascii="Times New Roman" w:hAnsi="Times New Roman"/>
                <w:sz w:val="20"/>
                <w:szCs w:val="20"/>
              </w:rPr>
              <w:t>V roku 2020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3E1">
              <w:rPr>
                <w:rFonts w:ascii="Times New Roman" w:hAnsi="Times New Roman"/>
                <w:sz w:val="20"/>
                <w:szCs w:val="20"/>
              </w:rPr>
              <w:t>V roku 2021</w:t>
            </w:r>
          </w:p>
        </w:tc>
      </w:tr>
      <w:tr>
        <w:tblPrEx>
          <w:tblW w:w="0" w:type="auto"/>
          <w:tblInd w:w="108" w:type="dxa"/>
          <w:tblLook w:val="04A0"/>
        </w:tblPrEx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23E1">
              <w:rPr>
                <w:rFonts w:ascii="Times New Roman" w:hAnsi="Times New Roman"/>
                <w:sz w:val="20"/>
                <w:szCs w:val="20"/>
              </w:rPr>
              <w:t>Predpokladaný počet poberateľov, ktorých sa navrhovaná zmena dotkne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lang w:eastAsia="sk-SK"/>
              </w:rPr>
            </w:pPr>
            <w:r w:rsidRPr="00D823E1">
              <w:rPr>
                <w:rFonts w:ascii="Times New Roman" w:hAnsi="Times New Roman"/>
                <w:lang w:eastAsia="sk-SK"/>
              </w:rPr>
              <w:t>15 000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lang w:eastAsia="sk-SK"/>
              </w:rPr>
            </w:pPr>
            <w:r w:rsidRPr="00D823E1">
              <w:rPr>
                <w:rFonts w:ascii="Times New Roman" w:hAnsi="Times New Roman"/>
                <w:lang w:eastAsia="sk-SK"/>
              </w:rPr>
              <w:t>15 075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lang w:eastAsia="sk-SK"/>
              </w:rPr>
            </w:pPr>
            <w:r w:rsidRPr="00D823E1">
              <w:rPr>
                <w:rFonts w:ascii="Times New Roman" w:hAnsi="Times New Roman"/>
                <w:lang w:eastAsia="sk-SK"/>
              </w:rPr>
              <w:t>15 093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lang w:eastAsia="sk-SK"/>
              </w:rPr>
            </w:pPr>
            <w:r w:rsidRPr="00D823E1">
              <w:rPr>
                <w:rFonts w:ascii="Times New Roman" w:hAnsi="Times New Roman"/>
                <w:lang w:eastAsia="sk-SK"/>
              </w:rPr>
              <w:t>15 110</w:t>
            </w:r>
          </w:p>
        </w:tc>
      </w:tr>
      <w:tr>
        <w:tblPrEx>
          <w:tblW w:w="0" w:type="auto"/>
          <w:tblInd w:w="108" w:type="dxa"/>
          <w:tblLook w:val="04A0"/>
        </w:tblPrEx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23E1">
              <w:rPr>
                <w:rFonts w:ascii="Times New Roman" w:hAnsi="Times New Roman"/>
                <w:sz w:val="20"/>
                <w:szCs w:val="20"/>
              </w:rPr>
              <w:t>Mesačná výška peňažného príspevku v €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lang w:eastAsia="sk-SK"/>
              </w:rPr>
            </w:pPr>
            <w:r w:rsidRPr="00D823E1">
              <w:rPr>
                <w:rFonts w:ascii="Times New Roman" w:hAnsi="Times New Roman"/>
                <w:lang w:eastAsia="sk-SK"/>
              </w:rPr>
              <w:t>33,98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lang w:eastAsia="sk-SK"/>
              </w:rPr>
            </w:pPr>
            <w:r w:rsidRPr="00D823E1">
              <w:rPr>
                <w:rFonts w:ascii="Times New Roman" w:hAnsi="Times New Roman"/>
                <w:lang w:eastAsia="sk-SK"/>
              </w:rPr>
              <w:t>34,66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lang w:eastAsia="sk-SK"/>
              </w:rPr>
            </w:pPr>
            <w:r w:rsidRPr="00D823E1">
              <w:rPr>
                <w:rFonts w:ascii="Times New Roman" w:hAnsi="Times New Roman"/>
                <w:lang w:eastAsia="sk-SK"/>
              </w:rPr>
              <w:t>35,43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lang w:eastAsia="sk-SK"/>
              </w:rPr>
            </w:pPr>
            <w:r w:rsidRPr="00D823E1">
              <w:rPr>
                <w:rFonts w:ascii="Times New Roman" w:hAnsi="Times New Roman"/>
                <w:lang w:eastAsia="sk-SK"/>
              </w:rPr>
              <w:t>36,24</w:t>
            </w:r>
          </w:p>
        </w:tc>
      </w:tr>
    </w:tbl>
    <w:p w:rsidR="006E0A9B" w:rsidRPr="00D823E1" w:rsidP="006E0A9B">
      <w:pPr>
        <w:bidi w:val="0"/>
        <w:spacing w:after="0" w:line="240" w:lineRule="auto"/>
        <w:rPr>
          <w:rFonts w:ascii="Times New Roman" w:hAnsi="Times New Roman"/>
          <w:bCs/>
          <w:sz w:val="20"/>
          <w:szCs w:val="20"/>
          <w:lang w:eastAsia="sk-SK"/>
        </w:rPr>
      </w:pPr>
      <w:r w:rsidRPr="00D823E1">
        <w:rPr>
          <w:rFonts w:ascii="Times New Roman" w:hAnsi="Times New Roman"/>
          <w:bCs/>
          <w:sz w:val="20"/>
          <w:szCs w:val="20"/>
          <w:lang w:eastAsia="sk-SK"/>
        </w:rPr>
        <w:t>* OMV- osobného motorového vozidla</w:t>
      </w:r>
    </w:p>
    <w:p w:rsidR="006E0A9B" w:rsidRPr="00D823E1" w:rsidP="006E0A9B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6E0A9B" w:rsidRPr="00D823E1" w:rsidP="006E0A9B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6E0A9B" w:rsidRPr="00D823E1" w:rsidP="006E0A9B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6E0A9B" w:rsidRPr="00D823E1" w:rsidP="006E0A9B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6E0A9B" w:rsidRPr="00D823E1" w:rsidP="006E0A9B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6E0A9B" w:rsidRPr="00D823E1" w:rsidP="006E0A9B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D823E1">
        <w:rPr>
          <w:rFonts w:ascii="Times New Roman" w:hAnsi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6E0A9B" w:rsidRPr="00D823E1" w:rsidP="006E0A9B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E0A9B" w:rsidRPr="00D823E1" w:rsidP="006E0A9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D823E1">
        <w:rPr>
          <w:rFonts w:ascii="Times New Roman" w:hAnsi="Times New Roman"/>
          <w:sz w:val="24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:rsidR="006E0A9B" w:rsidRPr="00D823E1" w:rsidP="006E0A9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E0A9B" w:rsidRPr="00D823E1" w:rsidP="006E0A9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tbl>
      <w:tblPr>
        <w:tblStyle w:val="TableGrid"/>
        <w:tblW w:w="5000" w:type="pct"/>
        <w:tblLook w:val="04A0"/>
      </w:tblPr>
      <w:tblGrid>
        <w:gridCol w:w="3743"/>
        <w:gridCol w:w="1388"/>
        <w:gridCol w:w="1386"/>
        <w:gridCol w:w="1388"/>
        <w:gridCol w:w="1384"/>
      </w:tblGrid>
      <w:tr>
        <w:tblPrEx>
          <w:tblW w:w="5000" w:type="pct"/>
          <w:tblLook w:val="04A0"/>
        </w:tblPrEx>
        <w:tc>
          <w:tcPr>
            <w:tcW w:w="201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23E1">
              <w:rPr>
                <w:rFonts w:ascii="Times New Roman" w:hAnsi="Times New Roman"/>
                <w:b/>
                <w:sz w:val="20"/>
                <w:szCs w:val="20"/>
              </w:rPr>
              <w:t xml:space="preserve">Popis navrhovaných zmien </w:t>
            </w:r>
          </w:p>
        </w:tc>
        <w:tc>
          <w:tcPr>
            <w:tcW w:w="298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23E1">
              <w:rPr>
                <w:rFonts w:ascii="Times New Roman" w:hAnsi="Times New Roman"/>
                <w:b/>
                <w:sz w:val="20"/>
                <w:szCs w:val="20"/>
              </w:rPr>
              <w:t xml:space="preserve">Finančný vplyv na výdavky MPSVR SR   (- úspora,                     + zvýšenie výdavkov) </w:t>
            </w:r>
          </w:p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23E1">
              <w:rPr>
                <w:rFonts w:ascii="Times New Roman" w:hAnsi="Times New Roman"/>
                <w:b/>
                <w:sz w:val="20"/>
                <w:szCs w:val="20"/>
              </w:rPr>
              <w:t>v €</w:t>
            </w:r>
          </w:p>
        </w:tc>
      </w:tr>
      <w:tr>
        <w:tblPrEx>
          <w:tblW w:w="5000" w:type="pct"/>
          <w:tblLook w:val="04A0"/>
        </w:tblPrEx>
        <w:tc>
          <w:tcPr>
            <w:tcW w:w="2015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23E1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74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23E1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74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23E1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74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23E1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</w:tr>
      <w:tr>
        <w:tblPrEx>
          <w:tblW w:w="5000" w:type="pct"/>
          <w:tblLook w:val="04A0"/>
        </w:tblPrEx>
        <w:tc>
          <w:tcPr>
            <w:tcW w:w="201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23E1">
              <w:rPr>
                <w:rFonts w:ascii="Times New Roman" w:hAnsi="Times New Roman"/>
                <w:b/>
                <w:sz w:val="20"/>
                <w:szCs w:val="20"/>
              </w:rPr>
              <w:t>Zvýšenia</w:t>
            </w:r>
            <w:r w:rsidRPr="00D82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23E1">
              <w:rPr>
                <w:rFonts w:ascii="Times New Roman" w:hAnsi="Times New Roman"/>
                <w:b/>
                <w:sz w:val="20"/>
                <w:szCs w:val="20"/>
              </w:rPr>
              <w:t>zákonom ustanovených výšok peňažného príspevku na opatrovanie opatrovateľov v produktívnom veku</w:t>
            </w:r>
          </w:p>
        </w:tc>
        <w:tc>
          <w:tcPr>
            <w:tcW w:w="74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823E1">
              <w:rPr>
                <w:rFonts w:ascii="Times New Roman" w:hAnsi="Times New Roman"/>
                <w:sz w:val="20"/>
                <w:szCs w:val="20"/>
                <w:lang w:eastAsia="sk-SK"/>
              </w:rPr>
              <w:t>+ 19 442 731</w:t>
            </w:r>
          </w:p>
        </w:tc>
        <w:tc>
          <w:tcPr>
            <w:tcW w:w="74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6E0A9B" w:rsidRPr="00EA1F40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A1F40">
              <w:rPr>
                <w:rFonts w:ascii="Times New Roman" w:hAnsi="Times New Roman"/>
                <w:sz w:val="20"/>
                <w:szCs w:val="20"/>
                <w:lang w:eastAsia="sk-SK"/>
              </w:rPr>
              <w:t>+ 47 223 349</w:t>
            </w:r>
          </w:p>
        </w:tc>
        <w:tc>
          <w:tcPr>
            <w:tcW w:w="74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6E0A9B" w:rsidRPr="00EA1F40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A1F40">
              <w:rPr>
                <w:rFonts w:ascii="Times New Roman" w:hAnsi="Times New Roman"/>
                <w:sz w:val="20"/>
                <w:szCs w:val="20"/>
                <w:lang w:eastAsia="sk-SK"/>
              </w:rPr>
              <w:t>+  47 759 822</w:t>
            </w:r>
          </w:p>
        </w:tc>
        <w:tc>
          <w:tcPr>
            <w:tcW w:w="74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6E0A9B" w:rsidRPr="00EA1F40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A1F40">
              <w:rPr>
                <w:rFonts w:ascii="Times New Roman" w:hAnsi="Times New Roman"/>
                <w:sz w:val="20"/>
                <w:szCs w:val="20"/>
                <w:lang w:eastAsia="sk-SK"/>
              </w:rPr>
              <w:t>+ 48 522 146</w:t>
            </w:r>
          </w:p>
        </w:tc>
      </w:tr>
      <w:tr>
        <w:tblPrEx>
          <w:tblW w:w="5000" w:type="pct"/>
          <w:tblLook w:val="04A0"/>
        </w:tblPrEx>
        <w:tc>
          <w:tcPr>
            <w:tcW w:w="20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23E1">
              <w:rPr>
                <w:rFonts w:ascii="Times New Roman" w:hAnsi="Times New Roman"/>
                <w:b/>
                <w:sz w:val="20"/>
                <w:szCs w:val="20"/>
              </w:rPr>
              <w:t>Zvýšenia</w:t>
            </w:r>
            <w:r w:rsidRPr="00D82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23E1">
              <w:rPr>
                <w:rFonts w:ascii="Times New Roman" w:hAnsi="Times New Roman"/>
                <w:b/>
                <w:sz w:val="20"/>
                <w:szCs w:val="20"/>
              </w:rPr>
              <w:t>zákonom ustanovených výšok peňažného príspevku na opatrovanie   pre opatrovateľov poberajúcich dôchodkovú dávku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823E1">
              <w:rPr>
                <w:rFonts w:ascii="Times New Roman" w:hAnsi="Times New Roman"/>
                <w:sz w:val="20"/>
                <w:szCs w:val="20"/>
                <w:lang w:eastAsia="sk-SK"/>
              </w:rPr>
              <w:t>+ 10 616 799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6E0A9B" w:rsidRPr="00EA1F40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A1F40">
              <w:rPr>
                <w:rFonts w:ascii="Times New Roman" w:hAnsi="Times New Roman"/>
                <w:sz w:val="20"/>
                <w:szCs w:val="20"/>
                <w:lang w:eastAsia="sk-SK"/>
              </w:rPr>
              <w:t>+ 25 747 246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6E0A9B" w:rsidRPr="00EA1F40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A1F40">
              <w:rPr>
                <w:rFonts w:ascii="Times New Roman" w:hAnsi="Times New Roman"/>
                <w:sz w:val="20"/>
                <w:szCs w:val="20"/>
                <w:lang w:eastAsia="sk-SK"/>
              </w:rPr>
              <w:t>+ 25 918 025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6E0A9B" w:rsidRPr="00EA1F40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A1F40">
              <w:rPr>
                <w:rFonts w:ascii="Times New Roman" w:hAnsi="Times New Roman"/>
                <w:sz w:val="20"/>
                <w:szCs w:val="20"/>
                <w:lang w:eastAsia="sk-SK"/>
              </w:rPr>
              <w:t>+ 26 372 995</w:t>
            </w:r>
          </w:p>
        </w:tc>
      </w:tr>
      <w:tr>
        <w:tblPrEx>
          <w:tblW w:w="5000" w:type="pct"/>
          <w:tblLook w:val="04A0"/>
        </w:tblPrEx>
        <w:tc>
          <w:tcPr>
            <w:tcW w:w="20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23E1">
              <w:rPr>
                <w:rFonts w:ascii="Times New Roman" w:hAnsi="Times New Roman"/>
                <w:b/>
                <w:sz w:val="20"/>
                <w:szCs w:val="20"/>
              </w:rPr>
              <w:t>Poskytovanie peňažného príspevku na opatrovanie za celý mesiac, v ktorom opatrovaná FO s ŤZP zomrela ako aj za mesiac nasledujúci.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823E1">
              <w:rPr>
                <w:rFonts w:ascii="Times New Roman" w:hAnsi="Times New Roman"/>
                <w:sz w:val="20"/>
                <w:szCs w:val="20"/>
                <w:lang w:eastAsia="sk-SK"/>
              </w:rPr>
              <w:t>+ 1 230 090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6E0A9B" w:rsidRPr="00EA1F40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A1F40">
              <w:rPr>
                <w:rFonts w:ascii="Times New Roman" w:hAnsi="Times New Roman"/>
                <w:sz w:val="20"/>
                <w:szCs w:val="20"/>
                <w:lang w:eastAsia="sk-SK"/>
              </w:rPr>
              <w:t>+ 2 325 242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6E0A9B" w:rsidRPr="00EA1F40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A1F40">
              <w:rPr>
                <w:rFonts w:ascii="Times New Roman" w:hAnsi="Times New Roman"/>
                <w:sz w:val="20"/>
                <w:szCs w:val="20"/>
                <w:lang w:eastAsia="sk-SK"/>
              </w:rPr>
              <w:t>+ 2 332 385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6E0A9B" w:rsidRPr="00EA1F40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A1F40">
              <w:rPr>
                <w:rFonts w:ascii="Times New Roman" w:hAnsi="Times New Roman"/>
                <w:sz w:val="20"/>
                <w:szCs w:val="20"/>
                <w:lang w:eastAsia="sk-SK"/>
              </w:rPr>
              <w:t>+ 2 538 113</w:t>
            </w:r>
          </w:p>
        </w:tc>
      </w:tr>
      <w:tr>
        <w:tblPrEx>
          <w:tblW w:w="5000" w:type="pct"/>
          <w:tblLook w:val="04A0"/>
        </w:tblPrEx>
        <w:tc>
          <w:tcPr>
            <w:tcW w:w="20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23E1">
              <w:rPr>
                <w:rFonts w:ascii="Times New Roman" w:hAnsi="Times New Roman"/>
                <w:b/>
                <w:sz w:val="20"/>
                <w:szCs w:val="20"/>
              </w:rPr>
              <w:t>Zvýšenie sadzby na jednu hodinu osobnej asistencie</w:t>
            </w:r>
            <w:r w:rsidRPr="00D82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823E1">
              <w:rPr>
                <w:rFonts w:ascii="Times New Roman" w:hAnsi="Times New Roman"/>
                <w:sz w:val="20"/>
                <w:szCs w:val="20"/>
                <w:lang w:eastAsia="sk-SK"/>
              </w:rPr>
              <w:t>+ 284 362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6E0A9B" w:rsidRPr="00EA1F40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A1F40">
              <w:rPr>
                <w:rFonts w:ascii="Times New Roman" w:hAnsi="Times New Roman"/>
                <w:sz w:val="20"/>
                <w:szCs w:val="20"/>
                <w:lang w:eastAsia="sk-SK"/>
              </w:rPr>
              <w:t>+ 690 776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6E0A9B" w:rsidRPr="00EA1F40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A1F40">
              <w:rPr>
                <w:rFonts w:ascii="Times New Roman" w:hAnsi="Times New Roman"/>
                <w:sz w:val="20"/>
                <w:szCs w:val="20"/>
                <w:lang w:eastAsia="sk-SK"/>
              </w:rPr>
              <w:t>+ 706 695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6E0A9B" w:rsidRPr="00EA1F40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A1F40">
              <w:rPr>
                <w:rFonts w:ascii="Times New Roman" w:hAnsi="Times New Roman"/>
                <w:sz w:val="20"/>
                <w:szCs w:val="20"/>
                <w:lang w:eastAsia="sk-SK"/>
              </w:rPr>
              <w:t>+ 728 844</w:t>
            </w:r>
          </w:p>
        </w:tc>
      </w:tr>
      <w:tr>
        <w:tblPrEx>
          <w:tblW w:w="5000" w:type="pct"/>
          <w:tblLook w:val="04A0"/>
        </w:tblPrEx>
        <w:tc>
          <w:tcPr>
            <w:tcW w:w="20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23E1">
              <w:rPr>
                <w:rFonts w:ascii="Times New Roman" w:hAnsi="Times New Roman"/>
                <w:b/>
                <w:sz w:val="20"/>
                <w:szCs w:val="20"/>
              </w:rPr>
              <w:t>Možnosť poskytovať peňažný príspevok na osobnú asistenciu aj FO s ŤZP, ktorým sa vykonávajú opatrenia v zariadení sociálnoprávnej ochrany detí a sociálnej kurately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823E1">
              <w:rPr>
                <w:rFonts w:ascii="Times New Roman" w:hAnsi="Times New Roman"/>
                <w:sz w:val="20"/>
                <w:szCs w:val="20"/>
                <w:lang w:eastAsia="sk-SK"/>
              </w:rPr>
              <w:t>+ 419 061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6E0A9B" w:rsidRPr="00EA1F40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A1F40">
              <w:rPr>
                <w:rFonts w:ascii="Times New Roman" w:hAnsi="Times New Roman"/>
                <w:sz w:val="20"/>
                <w:szCs w:val="20"/>
                <w:lang w:eastAsia="sk-SK"/>
              </w:rPr>
              <w:t>+ 1 084 520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6E0A9B" w:rsidRPr="00EA1F40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A1F40">
              <w:rPr>
                <w:rFonts w:ascii="Times New Roman" w:hAnsi="Times New Roman"/>
                <w:sz w:val="20"/>
                <w:szCs w:val="20"/>
                <w:lang w:eastAsia="sk-SK"/>
              </w:rPr>
              <w:t>+ 1 163 292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6E0A9B" w:rsidRPr="00EA1F40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A1F40">
              <w:rPr>
                <w:rFonts w:ascii="Times New Roman" w:hAnsi="Times New Roman"/>
                <w:sz w:val="20"/>
                <w:szCs w:val="20"/>
                <w:lang w:eastAsia="sk-SK"/>
              </w:rPr>
              <w:t>+ 1 223 418</w:t>
            </w:r>
          </w:p>
        </w:tc>
      </w:tr>
      <w:tr>
        <w:tblPrEx>
          <w:tblW w:w="5000" w:type="pct"/>
          <w:tblLook w:val="04A0"/>
        </w:tblPrEx>
        <w:tc>
          <w:tcPr>
            <w:tcW w:w="20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D823E1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Rozšírenie  okruhu poberateľov peňažného príspevku na kompenzáciu zvýšených výdavkov súvisiacich s prevádzkou osobného motorového vozidla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823E1">
              <w:rPr>
                <w:rFonts w:ascii="Times New Roman" w:hAnsi="Times New Roman"/>
                <w:sz w:val="20"/>
                <w:szCs w:val="20"/>
                <w:lang w:eastAsia="sk-SK"/>
              </w:rPr>
              <w:t>+ 2 624 955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6E0A9B" w:rsidRPr="00EA1F40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A1F40">
              <w:rPr>
                <w:rFonts w:ascii="Times New Roman" w:hAnsi="Times New Roman"/>
                <w:sz w:val="20"/>
                <w:szCs w:val="20"/>
                <w:lang w:eastAsia="sk-SK"/>
              </w:rPr>
              <w:t>+ 6 384 184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6E0A9B" w:rsidRPr="00EA1F40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A1F40">
              <w:rPr>
                <w:rFonts w:ascii="Times New Roman" w:hAnsi="Times New Roman"/>
                <w:sz w:val="20"/>
                <w:szCs w:val="20"/>
                <w:lang w:eastAsia="sk-SK"/>
              </w:rPr>
              <w:t>+ 6 525 656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6E0A9B" w:rsidRPr="00EA1F40" w:rsidP="000C42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A1F40">
              <w:rPr>
                <w:rFonts w:ascii="Times New Roman" w:hAnsi="Times New Roman"/>
                <w:sz w:val="20"/>
                <w:szCs w:val="20"/>
                <w:lang w:eastAsia="sk-SK"/>
              </w:rPr>
              <w:t>+ 6 679 924</w:t>
            </w:r>
          </w:p>
        </w:tc>
      </w:tr>
      <w:tr>
        <w:tblPrEx>
          <w:tblW w:w="5000" w:type="pct"/>
          <w:tblLook w:val="04A0"/>
        </w:tblPrEx>
        <w:tc>
          <w:tcPr>
            <w:tcW w:w="20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23E1">
              <w:rPr>
                <w:rFonts w:ascii="Times New Roman" w:hAnsi="Times New Roman"/>
                <w:b/>
                <w:sz w:val="20"/>
                <w:szCs w:val="20"/>
              </w:rPr>
              <w:t>SPOLU</w:t>
            </w:r>
          </w:p>
        </w:tc>
        <w:tc>
          <w:tcPr>
            <w:tcW w:w="7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23E1">
              <w:rPr>
                <w:rFonts w:ascii="Times New Roman" w:hAnsi="Times New Roman"/>
                <w:b/>
                <w:sz w:val="20"/>
                <w:szCs w:val="20"/>
              </w:rPr>
              <w:t>+  34 617 998</w:t>
            </w:r>
          </w:p>
        </w:tc>
        <w:tc>
          <w:tcPr>
            <w:tcW w:w="74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6E0A9B" w:rsidRPr="00EA1F40" w:rsidP="000C4205">
            <w:pPr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1F40">
              <w:rPr>
                <w:rFonts w:ascii="Times New Roman" w:hAnsi="Times New Roman"/>
                <w:b/>
                <w:bCs/>
                <w:sz w:val="20"/>
                <w:szCs w:val="20"/>
              </w:rPr>
              <w:t>+ 83 482 558</w:t>
            </w:r>
          </w:p>
        </w:tc>
        <w:tc>
          <w:tcPr>
            <w:tcW w:w="74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6E0A9B" w:rsidRPr="00EA1F40" w:rsidP="000C4205">
            <w:pPr>
              <w:autoSpaceDN w:val="0"/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1F40">
              <w:rPr>
                <w:rFonts w:ascii="Times New Roman" w:hAnsi="Times New Roman"/>
                <w:b/>
                <w:bCs/>
                <w:sz w:val="20"/>
                <w:szCs w:val="20"/>
              </w:rPr>
              <w:t>+ 84 506 941</w:t>
            </w:r>
          </w:p>
        </w:tc>
        <w:tc>
          <w:tcPr>
            <w:tcW w:w="74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6E0A9B" w:rsidRPr="00EA1F40" w:rsidP="000C4205">
            <w:pPr>
              <w:autoSpaceDN w:val="0"/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1F40">
              <w:rPr>
                <w:rFonts w:ascii="Times New Roman" w:hAnsi="Times New Roman"/>
                <w:b/>
                <w:bCs/>
                <w:sz w:val="20"/>
                <w:szCs w:val="20"/>
              </w:rPr>
              <w:t>+ 86 249 820</w:t>
            </w:r>
          </w:p>
        </w:tc>
      </w:tr>
    </w:tbl>
    <w:p w:rsidR="006E0A9B" w:rsidRPr="00D823E1" w:rsidP="006E0A9B">
      <w:pPr>
        <w:bidi w:val="0"/>
        <w:rPr>
          <w:rFonts w:ascii="Times New Roman" w:hAnsi="Times New Roman"/>
          <w:b/>
          <w:sz w:val="20"/>
          <w:szCs w:val="20"/>
        </w:rPr>
      </w:pPr>
    </w:p>
    <w:p w:rsidR="006E0A9B" w:rsidRPr="00D823E1" w:rsidP="006E0A9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E0A9B" w:rsidRPr="00D823E1" w:rsidP="006E0A9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3E1">
        <w:rPr>
          <w:rFonts w:ascii="Times New Roman" w:hAnsi="Times New Roman"/>
          <w:sz w:val="24"/>
          <w:szCs w:val="24"/>
        </w:rPr>
        <w:t xml:space="preserve">Limitovanie mechanizmu uplatňovania pohľadávok v konaní o dedičstve pri poskytnutých jednorazových peňažných príspevkoch na kompenzáciu od navrhovanej účinnosti bude mať minimálny vplyv na rozpočet verejnej správy. Predpokladáme, že v dôsledku tejto navrhovanej zmeny v roku 2018 nebude uplatňovaných cca 15 pohľadávok, cca 50 pohľadávok v roku 2019 a v roku 2020 cca 70 pohľadávok v priemernej hodnote pohľadávky cca 960 €. Vplyv na rozpočet verejnej správy v dôsledku neprihliadania na pohľadávky, ktoré boli uplatnené v konaní o dedičstve pred 1. júlom 2018 nie je možné vyčísliť. </w:t>
      </w:r>
    </w:p>
    <w:p w:rsidR="006E0A9B" w:rsidRPr="00D823E1" w:rsidP="006E0A9B">
      <w:pPr>
        <w:bidi w:val="0"/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D823E1">
        <w:rPr>
          <w:rFonts w:ascii="Times New Roman" w:hAnsi="Times New Roman"/>
          <w:sz w:val="24"/>
          <w:szCs w:val="24"/>
        </w:rPr>
        <w:t>Nepatrné vplyvy na rozpočet verejnej správy predpokladáme z dôvodu rozšírenia účastníkov právnych vzťahov o cudzinca, ktorému sa poskytla doplnková ochrana ako aj z dôvodu zavedenia výnimky z mechanizmu znižovania peňažného príspevku na opatrovanie v prípade pobytu fyzickej osoby s ťažkým zdravotným postihnutím v zariadení ústavnej zdravotnej starostlivosti dlhšie ako 30 dní za podmienky, že osoba vykonávajúca opatrovanie je sprievodcom fyzickej osoby s ťažkým zdravotným postihnutím v tomto zdravotníckom zariadení.</w:t>
      </w:r>
    </w:p>
    <w:p w:rsidR="006E0A9B" w:rsidRPr="00D823E1" w:rsidP="006E0A9B">
      <w:pPr>
        <w:bidi w:val="0"/>
        <w:spacing w:after="0" w:line="240" w:lineRule="auto"/>
        <w:jc w:val="both"/>
        <w:rPr>
          <w:rFonts w:ascii="Times New Roman" w:hAnsi="Times New Roman"/>
          <w:spacing w:val="1"/>
          <w:sz w:val="24"/>
          <w:szCs w:val="24"/>
          <w:shd w:val="clear" w:color="auto" w:fill="FFFFFF"/>
        </w:rPr>
      </w:pPr>
      <w:r w:rsidRPr="00D823E1">
        <w:rPr>
          <w:rFonts w:ascii="Times New Roman" w:hAnsi="Times New Roman"/>
          <w:spacing w:val="1"/>
          <w:sz w:val="24"/>
          <w:szCs w:val="24"/>
          <w:shd w:val="clear" w:color="auto" w:fill="FFFFFF"/>
        </w:rPr>
        <w:t xml:space="preserve">Navrhované zmeny v podmienkach vyhotovovania parkovacích preukazov nemajú vplyv     na rozpočet Ministerstva práce, sociálnych vecí a rodiny Slovenskej republiky. </w:t>
      </w:r>
      <w:r w:rsidRPr="00D823E1">
        <w:rPr>
          <w:rFonts w:ascii="Times New Roman" w:hAnsi="Times New Roman"/>
          <w:sz w:val="24"/>
          <w:szCs w:val="24"/>
          <w:lang w:eastAsia="sk-SK"/>
        </w:rPr>
        <w:t xml:space="preserve">Parkovací preukaz je určený na uplatňovanie výhod podľa osobitných predpisov (ide napríklad                o </w:t>
      </w:r>
      <w:r w:rsidRPr="00D823E1">
        <w:rPr>
          <w:rFonts w:ascii="Times New Roman" w:hAnsi="Times New Roman"/>
          <w:spacing w:val="1"/>
          <w:sz w:val="24"/>
          <w:szCs w:val="24"/>
          <w:shd w:val="clear" w:color="auto" w:fill="FFFFFF"/>
        </w:rPr>
        <w:t xml:space="preserve">oslobodenie od platenia úhrady za diaľničnú známku, úľava na poplatkoch za prenájom parkovacieho miesta v obci). Predpokladáme, že do roku 2020 z dôvodu navrhovanej zmeny postupne narastie počet držiteľov parkovacích preukazov o cca 22 000. Tieto vplyvy           nie je možné vyčísliť.  </w:t>
      </w:r>
    </w:p>
    <w:p w:rsidR="006E0A9B" w:rsidRPr="00D823E1" w:rsidP="006E0A9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E0A9B" w:rsidRPr="00D823E1" w:rsidP="006E0A9B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6E0A9B" w:rsidRPr="00D823E1" w:rsidP="006E0A9B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D823E1">
        <w:rPr>
          <w:rFonts w:ascii="Times New Roman" w:hAnsi="Times New Roman"/>
          <w:sz w:val="24"/>
          <w:szCs w:val="24"/>
        </w:rPr>
        <w:t>Pri odhade vplyvu na rozpočet verejnej správy boli zohľadnené nasledovné ukazovatele:</w:t>
      </w:r>
    </w:p>
    <w:p w:rsidR="006E0A9B" w:rsidRPr="00D823E1" w:rsidP="006E0A9B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E0A9B" w:rsidRPr="00D823E1" w:rsidP="006E0A9B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23E1">
        <w:rPr>
          <w:rFonts w:ascii="Times New Roman" w:hAnsi="Times New Roman"/>
          <w:sz w:val="24"/>
          <w:szCs w:val="24"/>
        </w:rPr>
        <w:t xml:space="preserve">Odhad počtu poberateľov, ktorých sa navrhované zmeny dotknú - pri odhade boli zohľadnené údaje o počtoch poberateľov z predchádzajúceho obdobia čerpaného z IS RSD MIS, predpokladaný nárast počtu poberateľov o nových, ako aj údaje z informačného systému vymáhania pohľadávok. </w:t>
      </w:r>
    </w:p>
    <w:p w:rsidR="006E0A9B" w:rsidRPr="00D823E1" w:rsidP="006E0A9B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23E1">
        <w:rPr>
          <w:rFonts w:ascii="Times New Roman" w:hAnsi="Times New Roman"/>
          <w:sz w:val="24"/>
          <w:szCs w:val="24"/>
        </w:rPr>
        <w:t>Pri vyčíslení predpokladaných finančných vplyvov vyplývajúcich z rozšírenia okruhu poberateľov  peňažného príspevku na osobnú asistenciu sme vychádzali z Ročného výkazu o poskytovaní starostlivosti a výchovy deťom v detskom domove a detskom domove pre maloletých bez sprievodu (ŠÚ SR) a z  priemerného ročného rozsahu hodín osobnej asistencii a údajov o čerpaní finančných  prostriedkov z predchádzajúceho obdobia čerpaného z IS RSD MIS.</w:t>
      </w:r>
    </w:p>
    <w:p w:rsidR="006E0A9B" w:rsidRPr="00D823E1" w:rsidP="006E0A9B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23E1">
        <w:rPr>
          <w:rFonts w:ascii="Times New Roman" w:hAnsi="Times New Roman"/>
          <w:sz w:val="24"/>
          <w:szCs w:val="24"/>
        </w:rPr>
        <w:t>Pri odhade predpokladaných vplyvov vyplývajúcich z rozšírenia</w:t>
      </w:r>
      <w:r w:rsidRPr="00D823E1">
        <w:rPr>
          <w:rFonts w:ascii="Times New Roman" w:hAnsi="Times New Roman"/>
          <w:sz w:val="20"/>
          <w:szCs w:val="20"/>
        </w:rPr>
        <w:t xml:space="preserve"> </w:t>
      </w:r>
      <w:r w:rsidRPr="00D823E1">
        <w:rPr>
          <w:rFonts w:ascii="Times New Roman" w:hAnsi="Times New Roman"/>
          <w:sz w:val="24"/>
          <w:szCs w:val="24"/>
        </w:rPr>
        <w:t xml:space="preserve">okruhu účastníkov právnych vzťahov o cudzinca, ktorému sa poskytla doplnková ochrana sme vychádzali z informácií Migračného úradu Ministerstva vnútra Slovenskej republiky. </w:t>
      </w:r>
    </w:p>
    <w:p w:rsidR="006E0A9B" w:rsidRPr="00D823E1" w:rsidP="006E0A9B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23E1">
        <w:rPr>
          <w:rFonts w:ascii="Times New Roman" w:hAnsi="Times New Roman"/>
          <w:sz w:val="24"/>
          <w:szCs w:val="24"/>
        </w:rPr>
        <w:t>Pri vyčíslovaní predpokladaných finančných vplyvov vyplývajúcich z rozšírenia okruhu poberateľov peňažného príspevku na kompenzáciu zvýšených výdavkov súvisiacich              so zabezpečením  prevádzky osobného motorového vozidla sme vychádzali z poslednej makroekonomickej prognózy IFP (zverejnenej 5.2.2018), podľa ktorej predpokladaná valorizácia sumy životného minima pre jednu  plnoletú fyzickú osobu pre rok 2018  bude       2,0 %, pre rok 2019 bude 2,0 %, pre rok 2020 bude 2,2 % a pre rok 2021 bude 2,3 %.</w:t>
      </w:r>
    </w:p>
    <w:p w:rsidR="006E0A9B" w:rsidRPr="00D823E1" w:rsidP="006E0A9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A9B" w:rsidRPr="00D823E1" w:rsidP="006E0A9B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D823E1">
        <w:rPr>
          <w:rFonts w:ascii="Times New Roman" w:hAnsi="Times New Roman"/>
          <w:sz w:val="24"/>
          <w:szCs w:val="24"/>
        </w:rPr>
        <w:t xml:space="preserve">Vplyvy na roky 2018 – 2020 boli odhadované za obdobie zodpovedajúce predpokladanej účinnosti navrhovaných legislatívnych zmien t.j. od 1. 7. 2018. </w:t>
      </w:r>
    </w:p>
    <w:p w:rsidR="006E0A9B" w:rsidRPr="00D823E1" w:rsidP="006E0A9B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6E0A9B" w:rsidRPr="00D823E1" w:rsidP="006E0A9B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  <w:sectPr w:rsidSect="005965EB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1417" w:right="1416" w:bottom="1276" w:left="1417" w:header="708" w:footer="708" w:gutter="0"/>
          <w:lnNumType w:distance="0"/>
          <w:pgNumType w:start="1"/>
          <w:cols w:space="708"/>
          <w:noEndnote w:val="0"/>
          <w:bidi w:val="0"/>
          <w:docGrid w:linePitch="360"/>
        </w:sectPr>
      </w:pPr>
    </w:p>
    <w:p w:rsidR="006E0A9B" w:rsidRPr="00D823E1" w:rsidP="006E0A9B">
      <w:pPr>
        <w:tabs>
          <w:tab w:val="num" w:pos="1080"/>
        </w:tabs>
        <w:bidi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D823E1">
        <w:rPr>
          <w:rFonts w:ascii="Times New Roman" w:hAnsi="Times New Roman"/>
          <w:bCs/>
          <w:sz w:val="24"/>
          <w:szCs w:val="24"/>
          <w:lang w:eastAsia="sk-SK"/>
        </w:rPr>
        <w:t xml:space="preserve">Tabuľka č. 3 </w:t>
      </w:r>
    </w:p>
    <w:p w:rsidR="006E0A9B" w:rsidRPr="00D823E1" w:rsidP="006E0A9B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Style w:val="TableNormal"/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</w:tblPr>
      <w:tblGrid>
        <w:gridCol w:w="4950"/>
        <w:gridCol w:w="1500"/>
        <w:gridCol w:w="1500"/>
        <w:gridCol w:w="1500"/>
        <w:gridCol w:w="1500"/>
        <w:gridCol w:w="3000"/>
      </w:tblGrid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lang w:eastAsia="sk-SK"/>
              </w:rPr>
              <w:t>Vplyv na rozpočet Sociálnej poisťovne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lang w:eastAsia="sk-SK"/>
              </w:rPr>
              <w:t>poznámka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lang w:eastAsia="sk-SK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lang w:eastAsia="sk-SK"/>
              </w:rPr>
              <w:t>2019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lang w:eastAsia="sk-SK"/>
              </w:rPr>
              <w:t>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lang w:eastAsia="sk-SK"/>
              </w:rPr>
              <w:t>2021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vertAlign w:val="superscript"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lang w:eastAsia="sk-SK"/>
              </w:rPr>
              <w:t>Daňové príjmy (100)</w:t>
            </w:r>
            <w:r w:rsidRPr="00D823E1">
              <w:rPr>
                <w:rFonts w:ascii="Times New Roman" w:hAnsi="Times New Roman"/>
                <w:b/>
                <w:bCs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D823E1">
              <w:rPr>
                <w:rFonts w:ascii="Times New Roman" w:hAnsi="Times New Roman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bCs/>
                <w:lang w:eastAsia="sk-SK"/>
              </w:rPr>
            </w:pPr>
            <w:r w:rsidRPr="00D823E1">
              <w:rPr>
                <w:rFonts w:ascii="Times New Roman" w:hAnsi="Times New Roman"/>
                <w:bCs/>
                <w:lang w:eastAsia="sk-SK"/>
              </w:rPr>
              <w:t>Poistné (150)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i/>
                <w:lang w:eastAsia="sk-SK"/>
              </w:rPr>
            </w:pP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bCs/>
                <w:lang w:eastAsia="sk-SK"/>
              </w:rPr>
            </w:pPr>
            <w:r w:rsidRPr="00D823E1">
              <w:rPr>
                <w:rFonts w:ascii="Times New Roman" w:hAnsi="Times New Roman"/>
                <w:bCs/>
                <w:lang w:eastAsia="sk-SK"/>
              </w:rPr>
              <w:t>Poistné na starobné poistenie (152), Poistné do rezervného fondu solidarity (157), Poistné na invalidné poistenie (158)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lang w:eastAsia="sk-SK"/>
              </w:rPr>
              <w:t>Nedaňové príjmy (200)</w:t>
            </w:r>
            <w:r w:rsidRPr="00D823E1">
              <w:rPr>
                <w:rFonts w:ascii="Times New Roman" w:hAnsi="Times New Roman"/>
                <w:b/>
                <w:bCs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D823E1">
              <w:rPr>
                <w:rFonts w:ascii="Times New Roman" w:hAnsi="Times New Roman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lang w:eastAsia="sk-SK"/>
              </w:rPr>
              <w:t>Granty a transfery (300)</w:t>
            </w:r>
            <w:r w:rsidRPr="00D823E1">
              <w:rPr>
                <w:rFonts w:ascii="Times New Roman" w:hAnsi="Times New Roman"/>
                <w:b/>
                <w:bCs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D823E1">
              <w:rPr>
                <w:rFonts w:ascii="Times New Roman" w:hAnsi="Times New Roman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D823E1">
              <w:rPr>
                <w:rFonts w:ascii="Times New Roman" w:hAnsi="Times New Roman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D823E1">
              <w:rPr>
                <w:rFonts w:ascii="Times New Roman" w:hAnsi="Times New Roman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D823E1">
              <w:rPr>
                <w:rFonts w:ascii="Times New Roman" w:hAnsi="Times New Roman"/>
                <w:lang w:eastAsia="sk-SK"/>
              </w:rPr>
              <w:t> </w:t>
            </w:r>
          </w:p>
        </w:tc>
      </w:tr>
    </w:tbl>
    <w:p w:rsidR="006E0A9B" w:rsidRPr="00D823E1" w:rsidP="006E0A9B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D823E1">
        <w:rPr>
          <w:rFonts w:ascii="Times New Roman" w:hAnsi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6E0A9B" w:rsidRPr="00D823E1" w:rsidP="006E0A9B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6E0A9B" w:rsidRPr="00D823E1" w:rsidP="006E0A9B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0"/>
          <w:lang w:eastAsia="sk-SK"/>
        </w:rPr>
      </w:pPr>
      <w:r w:rsidRPr="00D823E1">
        <w:rPr>
          <w:rFonts w:ascii="Times New Roman" w:hAnsi="Times New Roman"/>
          <w:b/>
          <w:bCs/>
          <w:sz w:val="24"/>
          <w:szCs w:val="20"/>
          <w:lang w:eastAsia="sk-SK"/>
        </w:rPr>
        <w:t>Poznámka:</w:t>
      </w:r>
    </w:p>
    <w:p w:rsidR="006E0A9B" w:rsidRPr="00D823E1" w:rsidP="006E0A9B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  <w:r w:rsidRPr="00D823E1">
        <w:rPr>
          <w:rFonts w:ascii="Times New Roman" w:hAnsi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6E0A9B" w:rsidRPr="00D823E1" w:rsidP="006E0A9B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D823E1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</w:p>
    <w:p w:rsidR="006E0A9B" w:rsidRPr="00D823E1" w:rsidP="006E0A9B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6E0A9B" w:rsidRPr="00D823E1" w:rsidP="006E0A9B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6E0A9B" w:rsidRPr="00D823E1" w:rsidP="006E0A9B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6E0A9B" w:rsidRPr="00D823E1" w:rsidP="006E0A9B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6E0A9B" w:rsidRPr="00D823E1" w:rsidP="006E0A9B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6E0A9B" w:rsidRPr="00D823E1" w:rsidP="006E0A9B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6E0A9B" w:rsidRPr="00D823E1" w:rsidP="006E0A9B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6E0A9B" w:rsidRPr="00D823E1" w:rsidP="006E0A9B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6E0A9B" w:rsidRPr="00D823E1" w:rsidP="006E0A9B">
      <w:pPr>
        <w:tabs>
          <w:tab w:val="num" w:pos="1080"/>
        </w:tabs>
        <w:bidi w:val="0"/>
        <w:spacing w:after="0" w:line="240" w:lineRule="auto"/>
        <w:ind w:right="-578"/>
        <w:rPr>
          <w:rFonts w:ascii="Times New Roman" w:hAnsi="Times New Roman"/>
          <w:bCs/>
          <w:sz w:val="24"/>
          <w:szCs w:val="24"/>
          <w:lang w:eastAsia="sk-SK"/>
        </w:rPr>
      </w:pPr>
    </w:p>
    <w:p w:rsidR="006E0A9B" w:rsidRPr="00D823E1" w:rsidP="006E0A9B">
      <w:pPr>
        <w:tabs>
          <w:tab w:val="num" w:pos="1080"/>
        </w:tabs>
        <w:bidi w:val="0"/>
        <w:spacing w:after="0" w:line="240" w:lineRule="auto"/>
        <w:ind w:right="-578"/>
        <w:rPr>
          <w:rFonts w:ascii="Times New Roman" w:hAnsi="Times New Roman"/>
          <w:bCs/>
          <w:sz w:val="24"/>
          <w:szCs w:val="24"/>
          <w:lang w:eastAsia="sk-SK"/>
        </w:rPr>
      </w:pPr>
    </w:p>
    <w:p w:rsidR="006E0A9B" w:rsidRPr="00D823E1" w:rsidP="006E0A9B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6E0A9B" w:rsidRPr="00D823E1" w:rsidP="006E0A9B">
      <w:pPr>
        <w:tabs>
          <w:tab w:val="num" w:pos="1080"/>
        </w:tabs>
        <w:bidi w:val="0"/>
        <w:spacing w:after="0" w:line="240" w:lineRule="auto"/>
        <w:ind w:right="-32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D823E1">
        <w:rPr>
          <w:rFonts w:ascii="Times New Roman" w:hAnsi="Times New Roman"/>
          <w:bCs/>
          <w:sz w:val="24"/>
          <w:szCs w:val="24"/>
          <w:lang w:eastAsia="sk-SK"/>
        </w:rPr>
        <w:t xml:space="preserve">Tabuľka č. 4 </w:t>
      </w:r>
    </w:p>
    <w:p w:rsidR="006E0A9B" w:rsidRPr="00D823E1" w:rsidP="006E0A9B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Style w:val="TableNormal"/>
        <w:tblpPr w:leftFromText="141" w:rightFromText="141" w:vertAnchor="text" w:horzAnchor="page" w:tblpX="629" w:tblpY="2"/>
        <w:tblW w:w="14954" w:type="dxa"/>
        <w:tblCellMar>
          <w:left w:w="70" w:type="dxa"/>
          <w:right w:w="70" w:type="dxa"/>
        </w:tblCellMar>
      </w:tblPr>
      <w:tblGrid>
        <w:gridCol w:w="7070"/>
        <w:gridCol w:w="1364"/>
        <w:gridCol w:w="1417"/>
        <w:gridCol w:w="1701"/>
        <w:gridCol w:w="1678"/>
        <w:gridCol w:w="1724"/>
      </w:tblGrid>
      <w:tr>
        <w:tblPrEx>
          <w:tblW w:w="1495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lang w:eastAsia="sk-SK"/>
              </w:rPr>
              <w:t>Vplyv na rozpočet verejnej správy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lang w:eastAsia="sk-SK"/>
              </w:rPr>
              <w:t>poznámka</w:t>
            </w:r>
          </w:p>
        </w:tc>
      </w:tr>
      <w:tr>
        <w:tblPrEx>
          <w:tblW w:w="1495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lang w:eastAsia="sk-SK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lang w:eastAsia="sk-SK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lang w:eastAsia="sk-SK"/>
              </w:rPr>
              <w:t>2020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lang w:eastAsia="sk-SK"/>
              </w:rPr>
              <w:t>2021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</w:p>
        </w:tc>
      </w:tr>
      <w:tr>
        <w:tblPrEx>
          <w:tblW w:w="14954" w:type="dxa"/>
          <w:tblCellMar>
            <w:left w:w="70" w:type="dxa"/>
            <w:right w:w="70" w:type="dxa"/>
          </w:tblCellMar>
        </w:tblPrEx>
        <w:trPr>
          <w:trHeight w:val="28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lang w:eastAsia="sk-SK"/>
              </w:rPr>
              <w:t>Bežné výdavky (600)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E0A9B" w:rsidRPr="00D823E1" w:rsidP="000C420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3E1">
              <w:rPr>
                <w:rFonts w:ascii="Times New Roman" w:hAnsi="Times New Roman"/>
                <w:sz w:val="20"/>
                <w:szCs w:val="20"/>
              </w:rPr>
              <w:t>+ 34 617 998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E0A9B" w:rsidRPr="00EA1F40" w:rsidP="000C4205">
            <w:pPr>
              <w:autoSpaceDN w:val="0"/>
              <w:bidi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A1F40">
              <w:rPr>
                <w:rFonts w:ascii="Times New Roman" w:hAnsi="Times New Roman"/>
                <w:bCs/>
                <w:sz w:val="20"/>
                <w:szCs w:val="20"/>
              </w:rPr>
              <w:t>+ 83 482 558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E0A9B" w:rsidRPr="00EA1F40" w:rsidP="000C4205">
            <w:pPr>
              <w:autoSpaceDN w:val="0"/>
              <w:bidi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A1F40">
              <w:rPr>
                <w:rFonts w:ascii="Times New Roman" w:hAnsi="Times New Roman"/>
                <w:bCs/>
                <w:sz w:val="20"/>
                <w:szCs w:val="20"/>
              </w:rPr>
              <w:t>+ 84 506 941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E0A9B" w:rsidRPr="00EA1F40" w:rsidP="000C4205">
            <w:pPr>
              <w:autoSpaceDN w:val="0"/>
              <w:bidi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A1F40">
              <w:rPr>
                <w:rFonts w:ascii="Times New Roman" w:hAnsi="Times New Roman"/>
                <w:bCs/>
                <w:sz w:val="20"/>
                <w:szCs w:val="20"/>
              </w:rPr>
              <w:t>+ 86 249 820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D823E1">
              <w:rPr>
                <w:rFonts w:ascii="Times New Roman" w:hAnsi="Times New Roman"/>
                <w:lang w:eastAsia="sk-SK"/>
              </w:rPr>
              <w:t> </w:t>
            </w:r>
          </w:p>
        </w:tc>
      </w:tr>
      <w:tr>
        <w:tblPrEx>
          <w:tblW w:w="1495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D823E1">
              <w:rPr>
                <w:rFonts w:ascii="Times New Roman" w:hAnsi="Times New Roman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sk-SK"/>
              </w:rPr>
            </w:pPr>
            <w:r w:rsidRPr="00D823E1">
              <w:rPr>
                <w:rFonts w:ascii="Times New Roman" w:hAnsi="Times New Roman"/>
                <w:bCs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EA1F40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sk-SK"/>
              </w:rPr>
            </w:pPr>
            <w:r w:rsidRPr="00EA1F40">
              <w:rPr>
                <w:rFonts w:ascii="Times New Roman" w:hAnsi="Times New Roman"/>
                <w:bCs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EA1F40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sk-SK"/>
              </w:rPr>
            </w:pPr>
            <w:r w:rsidRPr="00EA1F40">
              <w:rPr>
                <w:rFonts w:ascii="Times New Roman" w:hAnsi="Times New Roman"/>
                <w:bCs/>
                <w:lang w:eastAsia="sk-SK"/>
              </w:rPr>
              <w:t>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EA1F40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sk-SK"/>
              </w:rPr>
            </w:pPr>
            <w:r w:rsidRPr="00EA1F40">
              <w:rPr>
                <w:rFonts w:ascii="Times New Roman" w:hAnsi="Times New Roman"/>
                <w:bCs/>
                <w:lang w:eastAsia="sk-SK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D823E1">
              <w:rPr>
                <w:rFonts w:ascii="Times New Roman" w:hAnsi="Times New Roman"/>
                <w:lang w:eastAsia="sk-SK"/>
              </w:rPr>
              <w:t> </w:t>
            </w:r>
          </w:p>
        </w:tc>
      </w:tr>
      <w:tr>
        <w:tblPrEx>
          <w:tblW w:w="1495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vertAlign w:val="superscript"/>
                <w:lang w:eastAsia="sk-SK"/>
              </w:rPr>
            </w:pPr>
            <w:r w:rsidRPr="00D823E1">
              <w:rPr>
                <w:rFonts w:ascii="Times New Roman" w:hAnsi="Times New Roman"/>
                <w:lang w:eastAsia="sk-SK"/>
              </w:rPr>
              <w:t xml:space="preserve">  Poistné a príspevok do poisťovní (620)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sk-SK"/>
              </w:rPr>
            </w:pPr>
            <w:r w:rsidRPr="00D823E1">
              <w:rPr>
                <w:rFonts w:ascii="Times New Roman" w:hAnsi="Times New Roman"/>
                <w:bCs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EA1F40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sk-SK"/>
              </w:rPr>
            </w:pPr>
            <w:r w:rsidRPr="00EA1F40">
              <w:rPr>
                <w:rFonts w:ascii="Times New Roman" w:hAnsi="Times New Roman"/>
                <w:bCs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EA1F40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sk-SK"/>
              </w:rPr>
            </w:pPr>
            <w:r w:rsidRPr="00EA1F40">
              <w:rPr>
                <w:rFonts w:ascii="Times New Roman" w:hAnsi="Times New Roman"/>
                <w:bCs/>
                <w:lang w:eastAsia="sk-SK"/>
              </w:rPr>
              <w:t>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EA1F40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sk-SK"/>
              </w:rPr>
            </w:pPr>
            <w:r w:rsidRPr="00EA1F40">
              <w:rPr>
                <w:rFonts w:ascii="Times New Roman" w:hAnsi="Times New Roman"/>
                <w:bCs/>
                <w:lang w:eastAsia="sk-SK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D823E1">
              <w:rPr>
                <w:rFonts w:ascii="Times New Roman" w:hAnsi="Times New Roman"/>
                <w:lang w:eastAsia="sk-SK"/>
              </w:rPr>
              <w:t> </w:t>
            </w:r>
          </w:p>
        </w:tc>
      </w:tr>
      <w:tr>
        <w:tblPrEx>
          <w:tblW w:w="1495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vertAlign w:val="superscript"/>
                <w:lang w:eastAsia="sk-SK"/>
              </w:rPr>
            </w:pPr>
            <w:r w:rsidRPr="00D823E1">
              <w:rPr>
                <w:rFonts w:ascii="Times New Roman" w:hAnsi="Times New Roman"/>
                <w:lang w:eastAsia="sk-SK"/>
              </w:rPr>
              <w:t xml:space="preserve">  Tovary a služby (630)</w:t>
            </w:r>
            <w:r w:rsidRPr="00D823E1">
              <w:rPr>
                <w:rFonts w:ascii="Times New Roman" w:hAnsi="Times New Roman"/>
                <w:vertAlign w:val="superscript"/>
                <w:lang w:eastAsia="sk-SK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sk-SK"/>
              </w:rPr>
            </w:pPr>
            <w:r w:rsidRPr="00D823E1">
              <w:rPr>
                <w:rFonts w:ascii="Times New Roman" w:hAnsi="Times New Roman"/>
                <w:bCs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EA1F40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sk-SK"/>
              </w:rPr>
            </w:pPr>
            <w:r w:rsidRPr="00EA1F40">
              <w:rPr>
                <w:rFonts w:ascii="Times New Roman" w:hAnsi="Times New Roman"/>
                <w:bCs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EA1F40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sk-SK"/>
              </w:rPr>
            </w:pPr>
            <w:r w:rsidRPr="00EA1F40">
              <w:rPr>
                <w:rFonts w:ascii="Times New Roman" w:hAnsi="Times New Roman"/>
                <w:bCs/>
                <w:lang w:eastAsia="sk-SK"/>
              </w:rPr>
              <w:t>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EA1F40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sk-SK"/>
              </w:rPr>
            </w:pPr>
            <w:r w:rsidRPr="00EA1F40">
              <w:rPr>
                <w:rFonts w:ascii="Times New Roman" w:hAnsi="Times New Roman"/>
                <w:bCs/>
                <w:lang w:eastAsia="sk-SK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D823E1">
              <w:rPr>
                <w:rFonts w:ascii="Times New Roman" w:hAnsi="Times New Roman"/>
                <w:lang w:eastAsia="sk-SK"/>
              </w:rPr>
              <w:t> </w:t>
            </w:r>
          </w:p>
        </w:tc>
      </w:tr>
      <w:tr>
        <w:tblPrEx>
          <w:tblW w:w="1495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vertAlign w:val="superscript"/>
                <w:lang w:eastAsia="sk-SK"/>
              </w:rPr>
            </w:pPr>
            <w:r w:rsidRPr="00D823E1">
              <w:rPr>
                <w:rFonts w:ascii="Times New Roman" w:hAnsi="Times New Roman"/>
                <w:lang w:eastAsia="sk-SK"/>
              </w:rPr>
              <w:t xml:space="preserve">  Bežné transfery (640)</w:t>
            </w:r>
            <w:r w:rsidRPr="00D823E1">
              <w:rPr>
                <w:rFonts w:ascii="Times New Roman" w:hAnsi="Times New Roman"/>
                <w:vertAlign w:val="superscript"/>
                <w:lang w:eastAsia="sk-SK"/>
              </w:rPr>
              <w:t>2</w:t>
            </w:r>
            <w:r w:rsidRPr="00D823E1">
              <w:rPr>
                <w:rFonts w:ascii="Times New Roman" w:hAnsi="Times New Roman"/>
                <w:lang w:eastAsia="sk-SK"/>
              </w:rPr>
              <w:t xml:space="preserve">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E0A9B" w:rsidRPr="00D823E1" w:rsidP="000C420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3E1">
              <w:rPr>
                <w:rFonts w:ascii="Times New Roman" w:hAnsi="Times New Roman"/>
                <w:sz w:val="20"/>
                <w:szCs w:val="20"/>
              </w:rPr>
              <w:t>+ 34 617 998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E0A9B" w:rsidRPr="00EA1F40" w:rsidP="000C4205">
            <w:pPr>
              <w:autoSpaceDN w:val="0"/>
              <w:bidi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A1F40">
              <w:rPr>
                <w:rFonts w:ascii="Times New Roman" w:hAnsi="Times New Roman"/>
                <w:bCs/>
                <w:sz w:val="20"/>
                <w:szCs w:val="20"/>
              </w:rPr>
              <w:t>+ 83 482 558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E0A9B" w:rsidRPr="00EA1F40" w:rsidP="000C4205">
            <w:pPr>
              <w:autoSpaceDN w:val="0"/>
              <w:bidi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A1F40">
              <w:rPr>
                <w:rFonts w:ascii="Times New Roman" w:hAnsi="Times New Roman"/>
                <w:bCs/>
                <w:sz w:val="20"/>
                <w:szCs w:val="20"/>
              </w:rPr>
              <w:t>+ 84 506 941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E0A9B" w:rsidRPr="00EA1F40" w:rsidP="000C4205">
            <w:pPr>
              <w:autoSpaceDN w:val="0"/>
              <w:bidi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A1F40">
              <w:rPr>
                <w:rFonts w:ascii="Times New Roman" w:hAnsi="Times New Roman"/>
                <w:bCs/>
                <w:sz w:val="20"/>
                <w:szCs w:val="20"/>
              </w:rPr>
              <w:t>+ 86 249 820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D823E1">
              <w:rPr>
                <w:rFonts w:ascii="Times New Roman" w:hAnsi="Times New Roman"/>
                <w:lang w:eastAsia="sk-SK"/>
              </w:rPr>
              <w:t> </w:t>
            </w:r>
          </w:p>
        </w:tc>
      </w:tr>
      <w:tr>
        <w:tblPrEx>
          <w:tblW w:w="1495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D823E1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t xml:space="preserve"> </w:t>
            </w:r>
            <w:r w:rsidRPr="00D823E1">
              <w:rPr>
                <w:rFonts w:ascii="Times New Roman" w:hAnsi="Times New Roman"/>
              </w:rPr>
              <w:t xml:space="preserve"> Transfery jednotlivcom a neziskovým právnickým osobám (642)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E0A9B" w:rsidRPr="00D823E1" w:rsidP="000C420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3E1">
              <w:rPr>
                <w:rFonts w:ascii="Times New Roman" w:hAnsi="Times New Roman"/>
                <w:sz w:val="20"/>
                <w:szCs w:val="20"/>
              </w:rPr>
              <w:t>+ 34 617 998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E0A9B" w:rsidRPr="00EA1F40" w:rsidP="000C4205">
            <w:pPr>
              <w:autoSpaceDN w:val="0"/>
              <w:bidi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A1F40">
              <w:rPr>
                <w:rFonts w:ascii="Times New Roman" w:hAnsi="Times New Roman"/>
                <w:bCs/>
                <w:sz w:val="20"/>
                <w:szCs w:val="20"/>
              </w:rPr>
              <w:t>+ 83 482 558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E0A9B" w:rsidRPr="00EA1F40" w:rsidP="000C4205">
            <w:pPr>
              <w:autoSpaceDN w:val="0"/>
              <w:bidi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A1F40">
              <w:rPr>
                <w:rFonts w:ascii="Times New Roman" w:hAnsi="Times New Roman"/>
                <w:bCs/>
                <w:sz w:val="20"/>
                <w:szCs w:val="20"/>
              </w:rPr>
              <w:t>+ 84 506 941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E0A9B" w:rsidRPr="00EA1F40" w:rsidP="000C4205">
            <w:pPr>
              <w:autoSpaceDN w:val="0"/>
              <w:bidi w:val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A1F40">
              <w:rPr>
                <w:rFonts w:ascii="Times New Roman" w:hAnsi="Times New Roman"/>
                <w:bCs/>
                <w:sz w:val="20"/>
                <w:szCs w:val="20"/>
              </w:rPr>
              <w:t>+ 86 249 820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</w:tr>
      <w:tr>
        <w:tblPrEx>
          <w:tblW w:w="1495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D823E1">
              <w:rPr>
                <w:rFonts w:ascii="Times New Roman" w:hAnsi="Times New Roman"/>
                <w:lang w:eastAsia="sk-SK"/>
              </w:rPr>
              <w:t xml:space="preserve">  Splácanie úrokov a ostatné platby súvisiace s </w:t>
            </w:r>
            <w:r w:rsidRPr="00D823E1">
              <w:rPr>
                <w:rFonts w:ascii="Times New Roman" w:hAnsi="Times New Roman"/>
              </w:rPr>
              <w:t xml:space="preserve"> </w:t>
            </w:r>
            <w:r w:rsidRPr="00D823E1">
              <w:rPr>
                <w:rFonts w:ascii="Times New Roman" w:hAnsi="Times New Roman"/>
                <w:lang w:eastAsia="sk-SK"/>
              </w:rPr>
              <w:t>úverom, pôžičkou, návratnou finančnou výpomocou a finančným prenájmom (650)</w:t>
            </w:r>
            <w:r w:rsidRPr="00D823E1">
              <w:rPr>
                <w:rFonts w:ascii="Times New Roman" w:hAnsi="Times New Roman"/>
                <w:vertAlign w:val="superscript"/>
                <w:lang w:eastAsia="sk-SK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sk-SK"/>
              </w:rPr>
            </w:pPr>
            <w:r w:rsidRPr="00D823E1">
              <w:rPr>
                <w:rFonts w:ascii="Times New Roman" w:hAnsi="Times New Roman"/>
                <w:bCs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EA1F40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sk-SK"/>
              </w:rPr>
            </w:pPr>
            <w:r w:rsidRPr="00EA1F40">
              <w:rPr>
                <w:rFonts w:ascii="Times New Roman" w:hAnsi="Times New Roman"/>
                <w:bCs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EA1F40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sk-SK"/>
              </w:rPr>
            </w:pPr>
            <w:r w:rsidRPr="00EA1F40">
              <w:rPr>
                <w:rFonts w:ascii="Times New Roman" w:hAnsi="Times New Roman"/>
                <w:bCs/>
                <w:lang w:eastAsia="sk-SK"/>
              </w:rPr>
              <w:t>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EA1F40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sk-SK"/>
              </w:rPr>
            </w:pPr>
            <w:r w:rsidRPr="00EA1F40">
              <w:rPr>
                <w:rFonts w:ascii="Times New Roman" w:hAnsi="Times New Roman"/>
                <w:bCs/>
                <w:lang w:eastAsia="sk-SK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</w:tr>
      <w:tr>
        <w:tblPrEx>
          <w:tblW w:w="1495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lang w:eastAsia="sk-SK"/>
              </w:rPr>
              <w:t>Kapitálové výdavky (700)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sk-SK"/>
              </w:rPr>
            </w:pPr>
            <w:r w:rsidRPr="00D823E1">
              <w:rPr>
                <w:rFonts w:ascii="Times New Roman" w:hAnsi="Times New Roman"/>
                <w:bCs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EA1F40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sk-SK"/>
              </w:rPr>
            </w:pPr>
            <w:r w:rsidRPr="00EA1F40">
              <w:rPr>
                <w:rFonts w:ascii="Times New Roman" w:hAnsi="Times New Roman"/>
                <w:bCs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EA1F40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sk-SK"/>
              </w:rPr>
            </w:pPr>
            <w:r w:rsidRPr="00EA1F40">
              <w:rPr>
                <w:rFonts w:ascii="Times New Roman" w:hAnsi="Times New Roman"/>
                <w:bCs/>
                <w:lang w:eastAsia="sk-SK"/>
              </w:rPr>
              <w:t>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EA1F40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sk-SK"/>
              </w:rPr>
            </w:pPr>
            <w:r w:rsidRPr="00EA1F40">
              <w:rPr>
                <w:rFonts w:ascii="Times New Roman" w:hAnsi="Times New Roman"/>
                <w:bCs/>
                <w:lang w:eastAsia="sk-SK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D823E1">
              <w:rPr>
                <w:rFonts w:ascii="Times New Roman" w:hAnsi="Times New Roman"/>
                <w:lang w:eastAsia="sk-SK"/>
              </w:rPr>
              <w:t> </w:t>
            </w:r>
          </w:p>
        </w:tc>
      </w:tr>
      <w:tr>
        <w:tblPrEx>
          <w:tblW w:w="1495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D823E1">
              <w:rPr>
                <w:rFonts w:ascii="Times New Roman" w:hAnsi="Times New Roman"/>
                <w:lang w:eastAsia="sk-SK"/>
              </w:rPr>
              <w:t xml:space="preserve">  Obstarávanie kapitálových aktív (710)</w:t>
            </w:r>
            <w:r w:rsidRPr="00D823E1">
              <w:rPr>
                <w:rFonts w:ascii="Times New Roman" w:hAnsi="Times New Roman"/>
                <w:vertAlign w:val="superscript"/>
                <w:lang w:eastAsia="sk-SK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sk-SK"/>
              </w:rPr>
            </w:pPr>
            <w:r w:rsidRPr="00D823E1">
              <w:rPr>
                <w:rFonts w:ascii="Times New Roman" w:hAnsi="Times New Roman"/>
                <w:bCs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EA1F40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sk-SK"/>
              </w:rPr>
            </w:pPr>
            <w:r w:rsidRPr="00EA1F40">
              <w:rPr>
                <w:rFonts w:ascii="Times New Roman" w:hAnsi="Times New Roman"/>
                <w:bCs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EA1F40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sk-SK"/>
              </w:rPr>
            </w:pPr>
            <w:r w:rsidRPr="00EA1F40">
              <w:rPr>
                <w:rFonts w:ascii="Times New Roman" w:hAnsi="Times New Roman"/>
                <w:bCs/>
                <w:lang w:eastAsia="sk-SK"/>
              </w:rPr>
              <w:t>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EA1F40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sk-SK"/>
              </w:rPr>
            </w:pPr>
            <w:r w:rsidRPr="00EA1F40">
              <w:rPr>
                <w:rFonts w:ascii="Times New Roman" w:hAnsi="Times New Roman"/>
                <w:bCs/>
                <w:lang w:eastAsia="sk-SK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D823E1">
              <w:rPr>
                <w:rFonts w:ascii="Times New Roman" w:hAnsi="Times New Roman"/>
                <w:lang w:eastAsia="sk-SK"/>
              </w:rPr>
              <w:t> </w:t>
            </w:r>
          </w:p>
        </w:tc>
      </w:tr>
      <w:tr>
        <w:tblPrEx>
          <w:tblW w:w="1495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D823E1">
              <w:rPr>
                <w:rFonts w:ascii="Times New Roman" w:hAnsi="Times New Roman"/>
                <w:lang w:eastAsia="sk-SK"/>
              </w:rPr>
              <w:t xml:space="preserve">  Kapitálové transfery (720)</w:t>
            </w:r>
            <w:r w:rsidRPr="00D823E1">
              <w:rPr>
                <w:rFonts w:ascii="Times New Roman" w:hAnsi="Times New Roman"/>
                <w:vertAlign w:val="superscript"/>
                <w:lang w:eastAsia="sk-SK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sk-SK"/>
              </w:rPr>
            </w:pPr>
            <w:r w:rsidRPr="00D823E1">
              <w:rPr>
                <w:rFonts w:ascii="Times New Roman" w:hAnsi="Times New Roman"/>
                <w:bCs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EA1F40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sk-SK"/>
              </w:rPr>
            </w:pPr>
            <w:r w:rsidRPr="00EA1F40">
              <w:rPr>
                <w:rFonts w:ascii="Times New Roman" w:hAnsi="Times New Roman"/>
                <w:bCs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EA1F40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sk-SK"/>
              </w:rPr>
            </w:pPr>
            <w:r w:rsidRPr="00EA1F40">
              <w:rPr>
                <w:rFonts w:ascii="Times New Roman" w:hAnsi="Times New Roman"/>
                <w:bCs/>
                <w:lang w:eastAsia="sk-SK"/>
              </w:rPr>
              <w:t>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EA1F40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sk-SK"/>
              </w:rPr>
            </w:pPr>
            <w:r w:rsidRPr="00EA1F40">
              <w:rPr>
                <w:rFonts w:ascii="Times New Roman" w:hAnsi="Times New Roman"/>
                <w:bCs/>
                <w:lang w:eastAsia="sk-SK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D823E1">
              <w:rPr>
                <w:rFonts w:ascii="Times New Roman" w:hAnsi="Times New Roman"/>
                <w:lang w:eastAsia="sk-SK"/>
              </w:rPr>
              <w:t> </w:t>
            </w:r>
          </w:p>
        </w:tc>
      </w:tr>
      <w:tr>
        <w:tblPrEx>
          <w:tblW w:w="1495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sk-SK"/>
              </w:rPr>
            </w:pPr>
            <w:r w:rsidRPr="00D823E1">
              <w:rPr>
                <w:rFonts w:ascii="Times New Roman" w:hAnsi="Times New Roman"/>
                <w:bCs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6E0A9B" w:rsidRPr="00EA1F40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sk-SK"/>
              </w:rPr>
            </w:pPr>
            <w:r w:rsidRPr="00EA1F40">
              <w:rPr>
                <w:rFonts w:ascii="Times New Roman" w:hAnsi="Times New Roman"/>
                <w:bCs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6E0A9B" w:rsidRPr="00EA1F40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sk-SK"/>
              </w:rPr>
            </w:pPr>
            <w:r w:rsidRPr="00EA1F40">
              <w:rPr>
                <w:rFonts w:ascii="Times New Roman" w:hAnsi="Times New Roman"/>
                <w:bCs/>
                <w:lang w:eastAsia="sk-SK"/>
              </w:rPr>
              <w:t>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6E0A9B" w:rsidRPr="00EA1F40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sk-SK"/>
              </w:rPr>
            </w:pPr>
            <w:r w:rsidRPr="00EA1F40">
              <w:rPr>
                <w:rFonts w:ascii="Times New Roman" w:hAnsi="Times New Roman"/>
                <w:bCs/>
                <w:lang w:eastAsia="sk-SK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D823E1">
              <w:rPr>
                <w:rFonts w:ascii="Times New Roman" w:hAnsi="Times New Roman"/>
                <w:lang w:eastAsia="sk-SK"/>
              </w:rPr>
              <w:t> </w:t>
            </w:r>
          </w:p>
        </w:tc>
      </w:tr>
      <w:tr>
        <w:tblPrEx>
          <w:tblW w:w="1495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lang w:eastAsia="sk-SK"/>
              </w:rPr>
              <w:t>Dopad na výdavky verejnej správy celkom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6E0A9B" w:rsidRPr="00D823E1" w:rsidP="000C4205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23E1">
              <w:rPr>
                <w:rFonts w:ascii="Times New Roman" w:hAnsi="Times New Roman"/>
                <w:b/>
                <w:sz w:val="20"/>
                <w:szCs w:val="20"/>
              </w:rPr>
              <w:t>+ 34 617 998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6E0A9B" w:rsidRPr="00EA1F40" w:rsidP="000C4205">
            <w:pPr>
              <w:autoSpaceDN w:val="0"/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1F40">
              <w:rPr>
                <w:rFonts w:ascii="Times New Roman" w:hAnsi="Times New Roman"/>
                <w:b/>
                <w:bCs/>
                <w:sz w:val="20"/>
                <w:szCs w:val="20"/>
              </w:rPr>
              <w:t>+ 83 482 558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6E0A9B" w:rsidRPr="00EA1F40" w:rsidP="000C4205">
            <w:pPr>
              <w:autoSpaceDN w:val="0"/>
              <w:bidi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1F40">
              <w:rPr>
                <w:rFonts w:ascii="Times New Roman" w:hAnsi="Times New Roman"/>
                <w:b/>
                <w:bCs/>
                <w:sz w:val="20"/>
                <w:szCs w:val="20"/>
              </w:rPr>
              <w:t>+ 84 506 941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6E0A9B" w:rsidRPr="00EA1F40" w:rsidP="000C4205">
            <w:pPr>
              <w:autoSpaceDN w:val="0"/>
              <w:bidi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1F40">
              <w:rPr>
                <w:rFonts w:ascii="Times New Roman" w:hAnsi="Times New Roman"/>
                <w:b/>
                <w:bCs/>
                <w:sz w:val="20"/>
                <w:szCs w:val="20"/>
              </w:rPr>
              <w:t>+ 86 249 820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D823E1">
              <w:rPr>
                <w:rFonts w:ascii="Times New Roman" w:hAnsi="Times New Roman"/>
                <w:lang w:eastAsia="sk-SK"/>
              </w:rPr>
              <w:t> </w:t>
            </w:r>
          </w:p>
        </w:tc>
      </w:tr>
    </w:tbl>
    <w:p w:rsidR="006E0A9B" w:rsidRPr="00D823E1" w:rsidP="006E0A9B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D823E1">
        <w:rPr>
          <w:rFonts w:ascii="Times New Roman" w:hAnsi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6E0A9B" w:rsidRPr="00D823E1" w:rsidP="006E0A9B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6E0A9B" w:rsidRPr="00D823E1" w:rsidP="006E0A9B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/>
          <w:bCs/>
          <w:sz w:val="20"/>
          <w:szCs w:val="20"/>
          <w:lang w:eastAsia="sk-SK"/>
        </w:rPr>
      </w:pPr>
      <w:r w:rsidRPr="00D823E1">
        <w:rPr>
          <w:rFonts w:ascii="Times New Roman" w:hAnsi="Times New Roman"/>
          <w:b/>
          <w:bCs/>
          <w:sz w:val="24"/>
          <w:szCs w:val="20"/>
          <w:lang w:eastAsia="sk-SK"/>
        </w:rPr>
        <w:t>Poznámka:</w:t>
      </w:r>
    </w:p>
    <w:p w:rsidR="006E0A9B" w:rsidRPr="00D823E1" w:rsidP="006E0A9B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D823E1">
        <w:rPr>
          <w:rFonts w:ascii="Times New Roman" w:hAnsi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6E0A9B" w:rsidRPr="00D823E1" w:rsidP="006E0A9B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6E0A9B" w:rsidRPr="00D823E1" w:rsidP="006E0A9B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6E0A9B" w:rsidRPr="00D823E1" w:rsidP="006E0A9B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6E0A9B" w:rsidRPr="00D823E1" w:rsidP="006E0A9B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6E0A9B" w:rsidRPr="00D823E1" w:rsidP="006E0A9B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6E0A9B" w:rsidRPr="00D823E1" w:rsidP="006E0A9B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6E0A9B" w:rsidRPr="00D823E1" w:rsidP="006E0A9B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6E0A9B" w:rsidRPr="00D823E1" w:rsidP="006E0A9B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6E0A9B" w:rsidRPr="00D823E1" w:rsidP="006E0A9B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6E0A9B" w:rsidRPr="00D823E1" w:rsidP="006E0A9B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6E0A9B" w:rsidRPr="00D823E1" w:rsidP="006E0A9B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6E0A9B" w:rsidRPr="00D823E1" w:rsidP="006E0A9B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6E0A9B" w:rsidRPr="00D823E1" w:rsidP="006E0A9B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6E0A9B" w:rsidRPr="00D823E1" w:rsidP="006E0A9B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6E0A9B" w:rsidRPr="00D823E1" w:rsidP="006E0A9B">
      <w:pPr>
        <w:tabs>
          <w:tab w:val="num" w:pos="1080"/>
        </w:tabs>
        <w:bidi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D823E1">
        <w:rPr>
          <w:rFonts w:ascii="Times New Roman" w:hAnsi="Times New Roman"/>
          <w:bCs/>
          <w:sz w:val="24"/>
          <w:szCs w:val="24"/>
          <w:lang w:eastAsia="sk-SK"/>
        </w:rPr>
        <w:t xml:space="preserve">                 Tabuľka č. 5 </w:t>
      </w:r>
    </w:p>
    <w:p w:rsidR="006E0A9B" w:rsidRPr="00D823E1" w:rsidP="006E0A9B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Style w:val="TableNormal"/>
        <w:tblW w:w="15434" w:type="dxa"/>
        <w:tblInd w:w="-784" w:type="dxa"/>
        <w:tblCellMar>
          <w:left w:w="70" w:type="dxa"/>
          <w:right w:w="70" w:type="dxa"/>
        </w:tblCellMar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823E1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823E1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823E1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823E1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823E1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823E1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823E1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823E1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823E1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D823E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6E0A9B" w:rsidRPr="00D823E1" w:rsidP="000C4205">
            <w:pPr>
              <w:tabs>
                <w:tab w:val="num" w:pos="1080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</w:pPr>
            <w:r w:rsidRPr="00D823E1"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823E1">
              <w:rPr>
                <w:rFonts w:ascii="Times New Roman" w:hAnsi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823E1">
              <w:rPr>
                <w:rFonts w:ascii="Times New Roman" w:hAnsi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6E0A9B" w:rsidRPr="00D823E1" w:rsidP="000C420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6E0A9B" w:rsidRPr="00D823E1" w:rsidP="006E0A9B">
      <w:pPr>
        <w:tabs>
          <w:tab w:val="left" w:pos="11237"/>
        </w:tabs>
        <w:bidi w:val="0"/>
        <w:rPr>
          <w:rFonts w:ascii="Times New Roman" w:hAnsi="Times New Roman"/>
          <w:sz w:val="24"/>
          <w:szCs w:val="24"/>
          <w:lang w:eastAsia="sk-SK"/>
        </w:rPr>
        <w:sectPr>
          <w:pgSz w:w="16838" w:h="11906" w:orient="landscape"/>
          <w:pgMar w:top="1418" w:right="1418" w:bottom="1418" w:left="1418" w:header="709" w:footer="709" w:gutter="0"/>
          <w:lnNumType w:distance="0"/>
          <w:cols w:space="708"/>
          <w:noEndnote w:val="0"/>
          <w:bidi w:val="0"/>
          <w:docGrid w:linePitch="360"/>
        </w:sectPr>
      </w:pPr>
    </w:p>
    <w:p w:rsidR="006E0A9B" w:rsidRPr="00D823E1" w:rsidP="006E0A9B">
      <w:pPr>
        <w:bidi w:val="0"/>
      </w:pPr>
    </w:p>
    <w:p w:rsidR="003135DE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1F5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 w:rsidR="006E0A9B">
      <w:rPr>
        <w:rStyle w:val="PageNumber"/>
        <w:rFonts w:ascii="Times New Roman" w:hAnsi="Times New Roman"/>
      </w:rPr>
      <w:fldChar w:fldCharType="begin"/>
    </w:r>
    <w:r w:rsidR="006E0A9B">
      <w:rPr>
        <w:rStyle w:val="PageNumber"/>
        <w:rFonts w:ascii="Times New Roman" w:hAnsi="Times New Roman"/>
      </w:rPr>
      <w:instrText xml:space="preserve">PAGE  </w:instrText>
    </w:r>
    <w:r w:rsidR="006E0A9B">
      <w:rPr>
        <w:rStyle w:val="PageNumber"/>
        <w:rFonts w:ascii="Times New Roman" w:hAnsi="Times New Roman"/>
      </w:rPr>
      <w:fldChar w:fldCharType="separate"/>
    </w:r>
    <w:r w:rsidR="006E0A9B">
      <w:rPr>
        <w:rStyle w:val="PageNumber"/>
        <w:rFonts w:ascii="Times New Roman" w:hAnsi="Times New Roman"/>
        <w:noProof/>
      </w:rPr>
      <w:t>10</w:t>
    </w:r>
    <w:r w:rsidR="006E0A9B">
      <w:rPr>
        <w:rStyle w:val="PageNumber"/>
        <w:rFonts w:ascii="Times New Roman" w:hAnsi="Times New Roman"/>
      </w:rPr>
      <w:fldChar w:fldCharType="end"/>
    </w:r>
  </w:p>
  <w:p w:rsidR="00CF21F5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6A1">
    <w:pPr>
      <w:pStyle w:val="Footer"/>
      <w:bidi w:val="0"/>
      <w:jc w:val="center"/>
      <w:rPr>
        <w:rFonts w:ascii="Times New Roman" w:hAnsi="Times New Roman"/>
      </w:rPr>
    </w:pPr>
    <w:r w:rsidR="006E0A9B">
      <w:rPr>
        <w:rFonts w:ascii="Times New Roman" w:hAnsi="Times New Roman"/>
      </w:rPr>
      <w:fldChar w:fldCharType="begin"/>
    </w:r>
    <w:r w:rsidR="006E0A9B">
      <w:rPr>
        <w:rFonts w:ascii="Times New Roman" w:hAnsi="Times New Roman"/>
      </w:rPr>
      <w:instrText>PAGE   \* MERGEFORMAT</w:instrText>
    </w:r>
    <w:r w:rsidR="006E0A9B">
      <w:rPr>
        <w:rFonts w:ascii="Times New Roman" w:hAnsi="Times New Roman"/>
      </w:rPr>
      <w:fldChar w:fldCharType="separate"/>
    </w:r>
    <w:r w:rsidR="00302F46">
      <w:rPr>
        <w:rFonts w:ascii="Times New Roman" w:hAnsi="Times New Roman"/>
        <w:noProof/>
      </w:rPr>
      <w:t>11</w:t>
    </w:r>
    <w:r w:rsidR="006E0A9B">
      <w:rPr>
        <w:rFonts w:ascii="Times New Roman" w:hAnsi="Times New Roman"/>
      </w:rPr>
      <w:fldChar w:fldCharType="end"/>
    </w:r>
  </w:p>
  <w:p w:rsidR="00CF21F5">
    <w:pPr>
      <w:pStyle w:val="Footer"/>
      <w:bidi w:val="0"/>
      <w:ind w:right="36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1F5">
    <w:pPr>
      <w:pStyle w:val="Footer"/>
      <w:bidi w:val="0"/>
      <w:jc w:val="right"/>
      <w:rPr>
        <w:rFonts w:ascii="Times New Roman" w:hAnsi="Times New Roman"/>
      </w:rPr>
    </w:pPr>
    <w:r w:rsidR="006E0A9B">
      <w:rPr>
        <w:rFonts w:ascii="Times New Roman" w:hAnsi="Times New Roman"/>
      </w:rPr>
      <w:fldChar w:fldCharType="begin"/>
    </w:r>
    <w:r w:rsidR="006E0A9B">
      <w:rPr>
        <w:rFonts w:ascii="Times New Roman" w:hAnsi="Times New Roman"/>
      </w:rPr>
      <w:instrText>PAGE   \* MERGEFORMAT</w:instrText>
    </w:r>
    <w:r w:rsidR="006E0A9B">
      <w:rPr>
        <w:rFonts w:ascii="Times New Roman" w:hAnsi="Times New Roman"/>
      </w:rPr>
      <w:fldChar w:fldCharType="separate"/>
    </w:r>
    <w:r w:rsidR="006E0A9B">
      <w:rPr>
        <w:rFonts w:ascii="Times New Roman" w:hAnsi="Times New Roman"/>
        <w:noProof/>
      </w:rPr>
      <w:t>0</w:t>
    </w:r>
    <w:r w:rsidR="006E0A9B">
      <w:rPr>
        <w:rFonts w:ascii="Times New Roman" w:hAnsi="Times New Roman"/>
      </w:rPr>
      <w:fldChar w:fldCharType="end"/>
    </w:r>
  </w:p>
  <w:p w:rsidR="00CF21F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1F5" w:rsidP="00240E4A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 w:rsidR="006E0A9B">
      <w:rPr>
        <w:rFonts w:ascii="Times New Roman" w:hAnsi="Times New Roman"/>
        <w:sz w:val="24"/>
        <w:szCs w:val="24"/>
      </w:rPr>
      <w:t>Príloha č. 2</w:t>
    </w:r>
  </w:p>
  <w:p w:rsidR="00CF21F5" w:rsidRPr="00EB59C8" w:rsidP="00240E4A">
    <w:pPr>
      <w:pStyle w:val="Header"/>
      <w:bidi w:val="0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1F5" w:rsidRPr="0024067A">
    <w:pPr>
      <w:pStyle w:val="Header"/>
      <w:bidi w:val="0"/>
      <w:jc w:val="right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1F5" w:rsidRPr="000A15AE" w:rsidP="00240E4A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 w:rsidR="006E0A9B">
      <w:rPr>
        <w:rFonts w:ascii="Times New Roman" w:hAnsi="Times New Roman"/>
        <w:sz w:val="24"/>
        <w:szCs w:val="24"/>
      </w:rPr>
      <w:t>Príloha č.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07F7"/>
    <w:multiLevelType w:val="hybridMultilevel"/>
    <w:tmpl w:val="97D676E2"/>
    <w:lvl w:ilvl="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92501"/>
    <w:multiLevelType w:val="hybridMultilevel"/>
    <w:tmpl w:val="64349D10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54D86"/>
    <w:multiLevelType w:val="hybridMultilevel"/>
    <w:tmpl w:val="46102B9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741B6"/>
    <w:multiLevelType w:val="hybridMultilevel"/>
    <w:tmpl w:val="060409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1B01C9"/>
    <w:multiLevelType w:val="hybridMultilevel"/>
    <w:tmpl w:val="A4D29F56"/>
    <w:lvl w:ilvl="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41985"/>
    <w:multiLevelType w:val="hybridMultilevel"/>
    <w:tmpl w:val="F6F01AA6"/>
    <w:lvl w:ilvl="0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744F5"/>
    <w:multiLevelType w:val="hybridMultilevel"/>
    <w:tmpl w:val="D59EAA3E"/>
    <w:lvl w:ilvl="0">
      <w:start w:val="1"/>
      <w:numFmt w:val="decimal"/>
      <w:lvlText w:val="%1.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22EC70E7"/>
    <w:multiLevelType w:val="hybridMultilevel"/>
    <w:tmpl w:val="2FD8FA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380F75"/>
    <w:multiLevelType w:val="hybridMultilevel"/>
    <w:tmpl w:val="02860C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C7C59CD"/>
    <w:multiLevelType w:val="hybridMultilevel"/>
    <w:tmpl w:val="DBCCBD54"/>
    <w:lvl w:ilvl="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D12712"/>
    <w:multiLevelType w:val="hybridMultilevel"/>
    <w:tmpl w:val="936613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11542B"/>
    <w:multiLevelType w:val="hybridMultilevel"/>
    <w:tmpl w:val="70EA5C40"/>
    <w:lvl w:ilvl="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1D6B3B"/>
    <w:multiLevelType w:val="hybridMultilevel"/>
    <w:tmpl w:val="778E0192"/>
    <w:lvl w:ilvl="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7D727A"/>
    <w:multiLevelType w:val="hybridMultilevel"/>
    <w:tmpl w:val="232CB444"/>
    <w:lvl w:ilvl="0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6D5820"/>
    <w:multiLevelType w:val="hybridMultilevel"/>
    <w:tmpl w:val="9CD63D10"/>
    <w:lvl w:ilvl="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E14702"/>
    <w:multiLevelType w:val="hybridMultilevel"/>
    <w:tmpl w:val="AA60A8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6AC54931"/>
    <w:multiLevelType w:val="hybridMultilevel"/>
    <w:tmpl w:val="FCDE8048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0579FB"/>
    <w:multiLevelType w:val="hybridMultilevel"/>
    <w:tmpl w:val="9370BA26"/>
    <w:lvl w:ilvl="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A14FF9"/>
    <w:multiLevelType w:val="hybridMultilevel"/>
    <w:tmpl w:val="5BA42504"/>
    <w:lvl w:ilvl="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B71204"/>
    <w:multiLevelType w:val="hybridMultilevel"/>
    <w:tmpl w:val="76E0D17E"/>
    <w:lvl w:ilvl="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067AC1"/>
    <w:multiLevelType w:val="hybridMultilevel"/>
    <w:tmpl w:val="CC96481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15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0"/>
  </w:num>
  <w:num w:numId="10">
    <w:abstractNumId w:val="14"/>
  </w:num>
  <w:num w:numId="11">
    <w:abstractNumId w:val="19"/>
  </w:num>
  <w:num w:numId="12">
    <w:abstractNumId w:val="11"/>
  </w:num>
  <w:num w:numId="13">
    <w:abstractNumId w:val="12"/>
  </w:num>
  <w:num w:numId="14">
    <w:abstractNumId w:val="17"/>
  </w:num>
  <w:num w:numId="15">
    <w:abstractNumId w:val="18"/>
  </w:num>
  <w:num w:numId="16">
    <w:abstractNumId w:val="9"/>
  </w:num>
  <w:num w:numId="17">
    <w:abstractNumId w:val="4"/>
  </w:num>
  <w:num w:numId="18">
    <w:abstractNumId w:val="5"/>
  </w:num>
  <w:num w:numId="19">
    <w:abstractNumId w:val="8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E0A9B"/>
    <w:rsid w:val="000A15AE"/>
    <w:rsid w:val="000C4205"/>
    <w:rsid w:val="000D6F0E"/>
    <w:rsid w:val="00114CEF"/>
    <w:rsid w:val="0024067A"/>
    <w:rsid w:val="00240E4A"/>
    <w:rsid w:val="00302F46"/>
    <w:rsid w:val="003135DE"/>
    <w:rsid w:val="003501F4"/>
    <w:rsid w:val="005965EB"/>
    <w:rsid w:val="005D60F6"/>
    <w:rsid w:val="00605379"/>
    <w:rsid w:val="006E0A9B"/>
    <w:rsid w:val="00866B4C"/>
    <w:rsid w:val="00A739BD"/>
    <w:rsid w:val="00B926A1"/>
    <w:rsid w:val="00C107CE"/>
    <w:rsid w:val="00CF21F5"/>
    <w:rsid w:val="00D823E1"/>
    <w:rsid w:val="00E879A2"/>
    <w:rsid w:val="00EA1F40"/>
    <w:rsid w:val="00EA1F89"/>
    <w:rsid w:val="00EB59C8"/>
    <w:rsid w:val="00EE1836"/>
    <w:rsid w:val="00FA44B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A9B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6E0A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6E0A9B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6E0A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/>
      <w:sz w:val="20"/>
      <w:szCs w:val="20"/>
      <w:lang w:eastAsia="sk-SK"/>
    </w:rPr>
  </w:style>
  <w:style w:type="character" w:customStyle="1" w:styleId="PtaChar">
    <w:name w:val="Päta Char"/>
    <w:basedOn w:val="DefaultParagraphFont"/>
    <w:link w:val="Footer"/>
    <w:uiPriority w:val="99"/>
    <w:locked/>
    <w:rsid w:val="006E0A9B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6E0A9B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E0A9B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E0A9B"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34"/>
    <w:qFormat/>
    <w:rsid w:val="006E0A9B"/>
    <w:pPr>
      <w:ind w:left="720"/>
      <w:contextualSpacing/>
      <w:jc w:val="left"/>
    </w:pPr>
  </w:style>
  <w:style w:type="table" w:styleId="TableGrid">
    <w:name w:val="Table Grid"/>
    <w:basedOn w:val="TableNormal"/>
    <w:uiPriority w:val="59"/>
    <w:rsid w:val="006E0A9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E0A9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customStyle="1" w:styleId="msoplaceholdertext">
    <w:name w:val="msoplaceholdertext"/>
    <w:basedOn w:val="DefaultParagraphFont"/>
    <w:rsid w:val="006E0A9B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6E0A9B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6E0A9B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6E0A9B"/>
    <w:rPr>
      <w:rFonts w:eastAsia="Times New Roman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6E0A9B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6E0A9B"/>
    <w:rPr>
      <w:b/>
      <w:bCs/>
    </w:rPr>
  </w:style>
  <w:style w:type="paragraph" w:styleId="Revision">
    <w:name w:val="Revision"/>
    <w:hidden/>
    <w:uiPriority w:val="99"/>
    <w:semiHidden/>
    <w:rsid w:val="006E0A9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11</Pages>
  <Words>2817</Words>
  <Characters>16061</Characters>
  <Application>Microsoft Office Word</Application>
  <DocSecurity>0</DocSecurity>
  <Lines>0</Lines>
  <Paragraphs>0</Paragraphs>
  <ScaleCrop>false</ScaleCrop>
  <Company/>
  <LinksUpToDate>false</LinksUpToDate>
  <CharactersWithSpaces>18841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Golkovska Vlasta</dc:creator>
  <cp:lastModifiedBy>Cebulakova Monika</cp:lastModifiedBy>
  <cp:revision>4</cp:revision>
  <dcterms:created xsi:type="dcterms:W3CDTF">2018-04-13T09:54:00Z</dcterms:created>
  <dcterms:modified xsi:type="dcterms:W3CDTF">2018-04-18T09:51:00Z</dcterms:modified>
</cp:coreProperties>
</file>