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1F3E6F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 w:rsidR="00A71B84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 w:rsidR="00A71B84">
        <w:rPr>
          <w:rFonts w:ascii="Times New Roman" w:hAnsi="Times New Roman" w:cs="Times New Roman"/>
        </w:rPr>
        <w:t xml:space="preserve">   </w:t>
      </w:r>
      <w:r w:rsidRPr="0032135E" w:rsidR="00E7703C">
        <w:rPr>
          <w:rFonts w:ascii="Times New Roman" w:hAnsi="Times New Roman" w:cs="Times New Roman"/>
        </w:rPr>
        <w:t xml:space="preserve">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</w:t>
      </w:r>
      <w:r w:rsidR="00282CA0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</w:t>
      </w:r>
      <w:r w:rsidR="004163E2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 </w:t>
      </w:r>
      <w:r w:rsidR="00D101FD">
        <w:rPr>
          <w:rFonts w:ascii="Times New Roman" w:hAnsi="Times New Roman" w:cs="Times New Roman"/>
        </w:rPr>
        <w:t xml:space="preserve">  </w:t>
      </w:r>
      <w:r w:rsidR="00FD50EB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</w:t>
      </w:r>
      <w:r w:rsidRPr="004B480B" w:rsidR="00515C9E">
        <w:rPr>
          <w:rFonts w:ascii="Times New Roman" w:hAnsi="Times New Roman" w:cs="Times New Roman"/>
        </w:rPr>
        <w:t>Číslo:</w:t>
      </w:r>
      <w:r w:rsidRPr="004B480B" w:rsidR="00E2208F">
        <w:rPr>
          <w:rFonts w:ascii="Times New Roman" w:hAnsi="Times New Roman" w:cs="Times New Roman"/>
        </w:rPr>
        <w:t>  </w:t>
      </w:r>
      <w:r w:rsidRPr="00D101FD" w:rsidR="003F6E5E">
        <w:rPr>
          <w:rFonts w:ascii="Times New Roman" w:hAnsi="Times New Roman" w:cs="Times New Roman"/>
        </w:rPr>
        <w:t>UV-</w:t>
      </w:r>
      <w:r w:rsidRPr="00D101FD" w:rsidR="00D101FD">
        <w:rPr>
          <w:rFonts w:ascii="Times New Roman" w:hAnsi="Times New Roman" w:cs="Times New Roman"/>
        </w:rPr>
        <w:t>14252</w:t>
      </w:r>
      <w:r w:rsidRPr="00D101FD" w:rsidR="003F6E5E">
        <w:rPr>
          <w:rFonts w:ascii="Times New Roman" w:hAnsi="Times New Roman" w:cs="Times New Roman"/>
        </w:rPr>
        <w:t>/201</w:t>
      </w:r>
      <w:r w:rsidRPr="00D101FD" w:rsidR="00DB420B">
        <w:rPr>
          <w:rFonts w:ascii="Times New Roman" w:hAnsi="Times New Roman" w:cs="Times New Roman"/>
        </w:rPr>
        <w:t>8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966CC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6D96" w:rsidRPr="002F2701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="00DB420B">
        <w:rPr>
          <w:rFonts w:ascii="Times New Roman" w:hAnsi="Times New Roman" w:cs="Times New Roman"/>
          <w:b/>
          <w:bCs/>
          <w:sz w:val="28"/>
          <w:szCs w:val="28"/>
        </w:rPr>
        <w:t>94</w:t>
      </w:r>
      <w:r w:rsidR="00257705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13684F" w:rsidRPr="002F2701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1F3E6F" w:rsidRPr="003F6E5E" w:rsidP="001F3E6F">
      <w:pPr>
        <w:bidi w:val="0"/>
        <w:jc w:val="center"/>
        <w:rPr>
          <w:rFonts w:ascii="Times New Roman" w:hAnsi="Times New Roman"/>
          <w:b/>
          <w:bCs/>
          <w:caps/>
        </w:rPr>
      </w:pPr>
      <w:r w:rsidRPr="003F6E5E">
        <w:rPr>
          <w:rFonts w:ascii="Times New Roman" w:hAnsi="Times New Roman"/>
          <w:b/>
          <w:bCs/>
          <w:caps/>
        </w:rPr>
        <w:t xml:space="preserve">Vládny návrh </w:t>
      </w:r>
    </w:p>
    <w:p w:rsidR="001F3E6F" w:rsidRPr="003F6E5E" w:rsidP="001F3E6F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1F3E6F" w:rsidRPr="003F6E5E" w:rsidP="001F3E6F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3F6E5E">
        <w:rPr>
          <w:rFonts w:ascii="Times New Roman" w:hAnsi="Times New Roman"/>
          <w:b/>
          <w:bCs/>
          <w:spacing w:val="30"/>
        </w:rPr>
        <w:t xml:space="preserve">Zákon </w:t>
      </w:r>
    </w:p>
    <w:p w:rsidR="001F3E6F" w:rsidRPr="003F6E5E" w:rsidP="001F3E6F">
      <w:pPr>
        <w:bidi w:val="0"/>
        <w:jc w:val="center"/>
        <w:rPr>
          <w:rFonts w:ascii="Times New Roman" w:hAnsi="Times New Roman"/>
          <w:b/>
        </w:rPr>
      </w:pPr>
    </w:p>
    <w:p w:rsidR="001F3E6F" w:rsidRPr="003F6E5E" w:rsidP="001F3E6F">
      <w:pPr>
        <w:bidi w:val="0"/>
        <w:jc w:val="center"/>
        <w:rPr>
          <w:rFonts w:ascii="Times New Roman" w:hAnsi="Times New Roman"/>
          <w:b/>
        </w:rPr>
      </w:pPr>
      <w:r w:rsidRPr="003F6E5E">
        <w:rPr>
          <w:rFonts w:ascii="Times New Roman" w:hAnsi="Times New Roman"/>
          <w:b/>
        </w:rPr>
        <w:t>z ............. 201</w:t>
      </w:r>
      <w:r w:rsidR="00DB420B">
        <w:rPr>
          <w:rFonts w:ascii="Times New Roman" w:hAnsi="Times New Roman"/>
          <w:b/>
        </w:rPr>
        <w:t>8</w:t>
      </w:r>
      <w:r w:rsidR="003F6E5E">
        <w:rPr>
          <w:rFonts w:ascii="Times New Roman" w:hAnsi="Times New Roman"/>
          <w:b/>
        </w:rPr>
        <w:t xml:space="preserve">, </w:t>
      </w:r>
    </w:p>
    <w:p w:rsidR="003F6E5E" w:rsidRPr="003F6E5E" w:rsidP="003F6E5E">
      <w:pPr>
        <w:bidi w:val="0"/>
        <w:jc w:val="center"/>
        <w:rPr>
          <w:rFonts w:ascii="Times New Roman" w:hAnsi="Times New Roman"/>
          <w:b/>
        </w:rPr>
      </w:pPr>
    </w:p>
    <w:p w:rsidR="00DB420B" w:rsidRPr="00DB420B" w:rsidP="00DB420B">
      <w:pPr>
        <w:autoSpaceDE/>
        <w:autoSpaceDN/>
        <w:bidi w:val="0"/>
        <w:jc w:val="center"/>
        <w:rPr>
          <w:rFonts w:ascii="Times New Roman" w:hAnsi="Times New Roman" w:cs="Times New Roman"/>
          <w:color w:val="000000"/>
        </w:rPr>
      </w:pPr>
      <w:r w:rsidRPr="00DB420B">
        <w:rPr>
          <w:rFonts w:ascii="Times New Roman" w:hAnsi="Times New Roman" w:cs="Times New Roman"/>
          <w:b/>
          <w:bCs/>
        </w:rPr>
        <w:t xml:space="preserve">ktorým sa mení a dopĺňa zákon č. </w:t>
      </w:r>
      <w:r w:rsidR="00257705">
        <w:rPr>
          <w:rFonts w:ascii="Times New Roman" w:hAnsi="Times New Roman" w:cs="Times New Roman"/>
          <w:b/>
          <w:bCs/>
        </w:rPr>
        <w:t>480</w:t>
      </w:r>
      <w:r w:rsidRPr="00DB420B">
        <w:rPr>
          <w:rFonts w:ascii="Times New Roman" w:hAnsi="Times New Roman" w:cs="Times New Roman"/>
          <w:b/>
          <w:bCs/>
        </w:rPr>
        <w:t>/2002 Z. z. o </w:t>
      </w:r>
      <w:r w:rsidR="00257705">
        <w:rPr>
          <w:rFonts w:ascii="Times New Roman" w:hAnsi="Times New Roman" w:cs="Times New Roman"/>
          <w:b/>
          <w:bCs/>
        </w:rPr>
        <w:t>azyle</w:t>
      </w:r>
      <w:r w:rsidRPr="00DB420B">
        <w:rPr>
          <w:rFonts w:ascii="Times New Roman" w:hAnsi="Times New Roman" w:cs="Times New Roman"/>
          <w:b/>
          <w:bCs/>
        </w:rPr>
        <w:t xml:space="preserve"> a o zmene a doplnení niektorých zákonov v znení neskorších predpisov</w:t>
      </w:r>
    </w:p>
    <w:p w:rsidR="001F3E6F" w:rsidRPr="003F6E5E" w:rsidP="001F3E6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127C8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0E1393">
      <w:pPr>
        <w:bidi w:val="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32257" w:rsidRPr="00732257" w:rsidP="000E1393">
      <w:pPr>
        <w:pStyle w:val="BodyText2"/>
        <w:bidi w:val="0"/>
        <w:ind w:left="4678"/>
        <w:rPr>
          <w:rFonts w:ascii="Times New Roman" w:hAnsi="Times New Roman" w:cs="Times New Roman"/>
        </w:rPr>
      </w:pPr>
      <w:r w:rsidRPr="00732257" w:rsidR="00E46C1E">
        <w:rPr>
          <w:rFonts w:ascii="Times New Roman" w:hAnsi="Times New Roman" w:cs="Times New Roman"/>
        </w:rPr>
        <w:t>s</w:t>
      </w:r>
      <w:r w:rsidR="00194397">
        <w:rPr>
          <w:rFonts w:ascii="Times New Roman" w:hAnsi="Times New Roman" w:cs="Times New Roman"/>
        </w:rPr>
        <w:t> </w:t>
      </w:r>
      <w:r w:rsidRPr="00732257" w:rsidR="00E46C1E">
        <w:rPr>
          <w:rFonts w:ascii="Times New Roman" w:hAnsi="Times New Roman" w:cs="Times New Roman"/>
        </w:rPr>
        <w:t>c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h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v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a</w:t>
      </w:r>
      <w:r w:rsidR="00194397">
        <w:rPr>
          <w:rFonts w:ascii="Times New Roman" w:hAnsi="Times New Roman" w:cs="Times New Roman"/>
        </w:rPr>
        <w:t> </w:t>
      </w:r>
      <w:r w:rsidRPr="00732257" w:rsidR="00E46C1E">
        <w:rPr>
          <w:rFonts w:ascii="Times New Roman" w:hAnsi="Times New Roman" w:cs="Times New Roman"/>
        </w:rPr>
        <w:t>ľ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u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j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 xml:space="preserve">e </w:t>
      </w:r>
    </w:p>
    <w:p w:rsidR="00E46C1E" w:rsidP="00257705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Pr="003F6E5E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3F6E5E" w:rsidR="003F6E5E">
        <w:rPr>
          <w:rFonts w:ascii="Times New Roman" w:hAnsi="Times New Roman" w:cs="Times New Roman"/>
          <w:b w:val="0"/>
          <w:lang w:eastAsia="cs-CZ"/>
        </w:rPr>
        <w:t xml:space="preserve">, </w:t>
      </w:r>
      <w:r w:rsidRPr="00257705" w:rsidR="00257705">
        <w:rPr>
          <w:rFonts w:ascii="Times New Roman" w:hAnsi="Times New Roman" w:cs="Times New Roman"/>
          <w:b w:val="0"/>
          <w:lang w:eastAsia="cs-CZ"/>
        </w:rPr>
        <w:t>ktorým sa mení a dopĺňa zákon č. 480/2002 Z. z. o azyle a o zmene a doplnení niektorých zákonov v znení neskorších predpisov</w:t>
      </w: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DB420B">
        <w:rPr>
          <w:rFonts w:ascii="Times New Roman" w:hAnsi="Times New Roman" w:cs="Times New Roman"/>
          <w:b/>
          <w:bCs/>
        </w:rPr>
        <w:t>Peter Pellegrini</w:t>
      </w:r>
    </w:p>
    <w:p w:rsidR="00DB420B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  <w:r>
        <w:rPr>
          <w:rFonts w:ascii="Times New Roman" w:hAnsi="Times New Roman" w:cs="Times New Roman"/>
        </w:rPr>
        <w:t xml:space="preserve"> 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B420B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B420B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257705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257705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257705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B420B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DD5BE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1A3212">
        <w:rPr>
          <w:rFonts w:ascii="Times New Roman" w:hAnsi="Times New Roman" w:cs="Times New Roman"/>
        </w:rPr>
        <w:t xml:space="preserve"> </w:t>
      </w:r>
      <w:r w:rsidR="005B0182">
        <w:rPr>
          <w:rFonts w:ascii="Times New Roman" w:hAnsi="Times New Roman" w:cs="Times New Roman"/>
        </w:rPr>
        <w:t>20</w:t>
      </w:r>
      <w:r w:rsidRPr="00DB420B" w:rsidR="001A3212">
        <w:rPr>
          <w:rFonts w:ascii="Times New Roman" w:hAnsi="Times New Roman" w:cs="Times New Roman"/>
        </w:rPr>
        <w:t>.</w:t>
      </w:r>
      <w:r w:rsidRPr="00DB420B" w:rsidR="00FD50EB">
        <w:rPr>
          <w:rFonts w:ascii="Times New Roman" w:hAnsi="Times New Roman" w:cs="Times New Roman"/>
        </w:rPr>
        <w:t xml:space="preserve"> </w:t>
      </w:r>
      <w:r w:rsidRPr="00DB420B" w:rsidR="00DB420B">
        <w:rPr>
          <w:rFonts w:ascii="Times New Roman" w:hAnsi="Times New Roman" w:cs="Times New Roman"/>
        </w:rPr>
        <w:t>apríla</w:t>
      </w:r>
      <w:r w:rsidR="001F3E6F">
        <w:rPr>
          <w:rFonts w:ascii="Times New Roman" w:hAnsi="Times New Roman" w:cs="Times New Roman"/>
        </w:rPr>
        <w:t xml:space="preserve"> 201</w:t>
      </w:r>
      <w:r w:rsidR="00DB420B">
        <w:rPr>
          <w:rFonts w:ascii="Times New Roman" w:hAnsi="Times New Roman" w:cs="Times New Roman"/>
        </w:rPr>
        <w:t>8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63673"/>
    <w:rsid w:val="00082C7F"/>
    <w:rsid w:val="000837CB"/>
    <w:rsid w:val="000A0B65"/>
    <w:rsid w:val="000C67ED"/>
    <w:rsid w:val="000C6A87"/>
    <w:rsid w:val="000E1393"/>
    <w:rsid w:val="000E527C"/>
    <w:rsid w:val="000F7CB3"/>
    <w:rsid w:val="00103522"/>
    <w:rsid w:val="001205C6"/>
    <w:rsid w:val="001268EB"/>
    <w:rsid w:val="0013684F"/>
    <w:rsid w:val="00162F98"/>
    <w:rsid w:val="001863E8"/>
    <w:rsid w:val="00194397"/>
    <w:rsid w:val="001A3212"/>
    <w:rsid w:val="001E60E2"/>
    <w:rsid w:val="001F3E6F"/>
    <w:rsid w:val="001F6D8B"/>
    <w:rsid w:val="00202ED7"/>
    <w:rsid w:val="0022165E"/>
    <w:rsid w:val="00226DCF"/>
    <w:rsid w:val="00240675"/>
    <w:rsid w:val="00241971"/>
    <w:rsid w:val="002424A9"/>
    <w:rsid w:val="002572C6"/>
    <w:rsid w:val="00257705"/>
    <w:rsid w:val="0027505A"/>
    <w:rsid w:val="00282CA0"/>
    <w:rsid w:val="002868A0"/>
    <w:rsid w:val="002D1408"/>
    <w:rsid w:val="002D2E12"/>
    <w:rsid w:val="002F2701"/>
    <w:rsid w:val="003127C8"/>
    <w:rsid w:val="003135B7"/>
    <w:rsid w:val="0032135E"/>
    <w:rsid w:val="00331EE6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3F6E5E"/>
    <w:rsid w:val="00410AB7"/>
    <w:rsid w:val="004163E2"/>
    <w:rsid w:val="00427D3C"/>
    <w:rsid w:val="004370A8"/>
    <w:rsid w:val="00445209"/>
    <w:rsid w:val="00451380"/>
    <w:rsid w:val="00461333"/>
    <w:rsid w:val="00467390"/>
    <w:rsid w:val="00490231"/>
    <w:rsid w:val="00496BDC"/>
    <w:rsid w:val="004B480B"/>
    <w:rsid w:val="004D28BC"/>
    <w:rsid w:val="004D3EE8"/>
    <w:rsid w:val="004E44F8"/>
    <w:rsid w:val="004F1BCD"/>
    <w:rsid w:val="005127E4"/>
    <w:rsid w:val="00515C9E"/>
    <w:rsid w:val="00521C39"/>
    <w:rsid w:val="00524399"/>
    <w:rsid w:val="0053078B"/>
    <w:rsid w:val="00552967"/>
    <w:rsid w:val="0059401F"/>
    <w:rsid w:val="005961C8"/>
    <w:rsid w:val="00596A3D"/>
    <w:rsid w:val="005A3975"/>
    <w:rsid w:val="005A6C14"/>
    <w:rsid w:val="005B0182"/>
    <w:rsid w:val="005B40C0"/>
    <w:rsid w:val="005B6D34"/>
    <w:rsid w:val="005E7BB2"/>
    <w:rsid w:val="005F6C4E"/>
    <w:rsid w:val="006340CA"/>
    <w:rsid w:val="00643FBB"/>
    <w:rsid w:val="00646208"/>
    <w:rsid w:val="00662E78"/>
    <w:rsid w:val="00663CF4"/>
    <w:rsid w:val="00675180"/>
    <w:rsid w:val="006D4F72"/>
    <w:rsid w:val="006E70E4"/>
    <w:rsid w:val="00721FA1"/>
    <w:rsid w:val="00725C0D"/>
    <w:rsid w:val="00725D1D"/>
    <w:rsid w:val="00731778"/>
    <w:rsid w:val="00732257"/>
    <w:rsid w:val="00743D3F"/>
    <w:rsid w:val="0075083A"/>
    <w:rsid w:val="007560B3"/>
    <w:rsid w:val="007610D6"/>
    <w:rsid w:val="00763C2C"/>
    <w:rsid w:val="00772EB9"/>
    <w:rsid w:val="00782BDA"/>
    <w:rsid w:val="007D2945"/>
    <w:rsid w:val="007D747E"/>
    <w:rsid w:val="0082080F"/>
    <w:rsid w:val="00827AF6"/>
    <w:rsid w:val="00832D81"/>
    <w:rsid w:val="00862C66"/>
    <w:rsid w:val="00876482"/>
    <w:rsid w:val="00892292"/>
    <w:rsid w:val="0089656F"/>
    <w:rsid w:val="008A2AFB"/>
    <w:rsid w:val="008D1B53"/>
    <w:rsid w:val="008E3341"/>
    <w:rsid w:val="008F499F"/>
    <w:rsid w:val="0090374D"/>
    <w:rsid w:val="0091380D"/>
    <w:rsid w:val="009407FA"/>
    <w:rsid w:val="0094614C"/>
    <w:rsid w:val="0098297E"/>
    <w:rsid w:val="009966CC"/>
    <w:rsid w:val="009B7F22"/>
    <w:rsid w:val="009D3567"/>
    <w:rsid w:val="009D6DC2"/>
    <w:rsid w:val="00A06D96"/>
    <w:rsid w:val="00A07498"/>
    <w:rsid w:val="00A152AD"/>
    <w:rsid w:val="00A21631"/>
    <w:rsid w:val="00A247BD"/>
    <w:rsid w:val="00A30A60"/>
    <w:rsid w:val="00A55D2E"/>
    <w:rsid w:val="00A71B84"/>
    <w:rsid w:val="00A90AC1"/>
    <w:rsid w:val="00AA5A2B"/>
    <w:rsid w:val="00AC175A"/>
    <w:rsid w:val="00AD7A2F"/>
    <w:rsid w:val="00AF4EBE"/>
    <w:rsid w:val="00B00404"/>
    <w:rsid w:val="00B1273B"/>
    <w:rsid w:val="00B13329"/>
    <w:rsid w:val="00B321AF"/>
    <w:rsid w:val="00B42752"/>
    <w:rsid w:val="00B4595E"/>
    <w:rsid w:val="00B45E86"/>
    <w:rsid w:val="00B47A14"/>
    <w:rsid w:val="00B6193F"/>
    <w:rsid w:val="00B721A9"/>
    <w:rsid w:val="00B779AC"/>
    <w:rsid w:val="00B85297"/>
    <w:rsid w:val="00B8550B"/>
    <w:rsid w:val="00BB07D3"/>
    <w:rsid w:val="00BB1D2E"/>
    <w:rsid w:val="00BC2D1F"/>
    <w:rsid w:val="00BD0600"/>
    <w:rsid w:val="00BD57BF"/>
    <w:rsid w:val="00C00073"/>
    <w:rsid w:val="00C12A4A"/>
    <w:rsid w:val="00C2313E"/>
    <w:rsid w:val="00C41316"/>
    <w:rsid w:val="00C47AF0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D05EBB"/>
    <w:rsid w:val="00D101FD"/>
    <w:rsid w:val="00D158A3"/>
    <w:rsid w:val="00D35990"/>
    <w:rsid w:val="00D61085"/>
    <w:rsid w:val="00D8412B"/>
    <w:rsid w:val="00D94402"/>
    <w:rsid w:val="00DB420B"/>
    <w:rsid w:val="00DB57C7"/>
    <w:rsid w:val="00DB7F6F"/>
    <w:rsid w:val="00DC23F6"/>
    <w:rsid w:val="00DD3707"/>
    <w:rsid w:val="00DD5BED"/>
    <w:rsid w:val="00DE1212"/>
    <w:rsid w:val="00DE798B"/>
    <w:rsid w:val="00DF3B66"/>
    <w:rsid w:val="00E00A97"/>
    <w:rsid w:val="00E05C21"/>
    <w:rsid w:val="00E10E67"/>
    <w:rsid w:val="00E2208F"/>
    <w:rsid w:val="00E247BE"/>
    <w:rsid w:val="00E43AC9"/>
    <w:rsid w:val="00E46C1E"/>
    <w:rsid w:val="00E52509"/>
    <w:rsid w:val="00E56374"/>
    <w:rsid w:val="00E56EA5"/>
    <w:rsid w:val="00E75455"/>
    <w:rsid w:val="00E7703C"/>
    <w:rsid w:val="00E8354C"/>
    <w:rsid w:val="00EA4051"/>
    <w:rsid w:val="00EB62E1"/>
    <w:rsid w:val="00EC3CB8"/>
    <w:rsid w:val="00EC588F"/>
    <w:rsid w:val="00EE3890"/>
    <w:rsid w:val="00EE76D7"/>
    <w:rsid w:val="00F07950"/>
    <w:rsid w:val="00F11763"/>
    <w:rsid w:val="00F15EAA"/>
    <w:rsid w:val="00F560A2"/>
    <w:rsid w:val="00F66C27"/>
    <w:rsid w:val="00F67B7A"/>
    <w:rsid w:val="00F7299C"/>
    <w:rsid w:val="00F96FA6"/>
    <w:rsid w:val="00FC0463"/>
    <w:rsid w:val="00FC2004"/>
    <w:rsid w:val="00FD50EB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05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  <w:style w:type="paragraph" w:styleId="NoSpacing">
    <w:name w:val="No Spacing"/>
    <w:uiPriority w:val="1"/>
    <w:qFormat/>
    <w:rsid w:val="001F3E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A2A1-FDD5-4302-A555-FC467714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1</Pages>
  <Words>103</Words>
  <Characters>588</Characters>
  <Application>Microsoft Office Word</Application>
  <DocSecurity>0</DocSecurity>
  <Lines>0</Lines>
  <Paragraphs>0</Paragraphs>
  <ScaleCrop>false</ScaleCrop>
  <Company>SCO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20</cp:revision>
  <cp:lastPrinted>2018-04-20T08:20:00Z</cp:lastPrinted>
  <dcterms:created xsi:type="dcterms:W3CDTF">2015-02-11T12:22:00Z</dcterms:created>
  <dcterms:modified xsi:type="dcterms:W3CDTF">2018-04-20T11:03:00Z</dcterms:modified>
</cp:coreProperties>
</file>