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Grid"/>
        <w:tblW w:w="0" w:type="auto"/>
        <w:tblLook w:val="04A0"/>
      </w:tblPr>
      <w:tblGrid>
        <w:gridCol w:w="9212"/>
      </w:tblGrid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51695A">
            <w:pPr>
              <w:bidi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8A1252" w:rsidR="008A1252">
              <w:rPr>
                <w:rFonts w:ascii="Times New Roman" w:hAnsi="Times New Roman"/>
                <w:b/>
                <w:sz w:val="28"/>
              </w:rPr>
              <w:t xml:space="preserve">Analýza </w:t>
            </w:r>
            <w:r w:rsidR="008A1252">
              <w:rPr>
                <w:rFonts w:ascii="Times New Roman" w:hAnsi="Times New Roman"/>
                <w:b/>
                <w:sz w:val="28"/>
              </w:rPr>
              <w:t>v</w:t>
            </w:r>
            <w:r w:rsidRPr="00042C66">
              <w:rPr>
                <w:rFonts w:ascii="Times New Roman" w:hAnsi="Times New Roman"/>
                <w:b/>
                <w:sz w:val="28"/>
              </w:rPr>
              <w:t>plyv</w:t>
            </w:r>
            <w:r w:rsidR="008A1252">
              <w:rPr>
                <w:rFonts w:ascii="Times New Roman" w:hAnsi="Times New Roman"/>
                <w:b/>
                <w:sz w:val="28"/>
              </w:rPr>
              <w:t>ov</w:t>
            </w:r>
            <w:r w:rsidRPr="00042C66">
              <w:rPr>
                <w:rFonts w:ascii="Times New Roman" w:hAnsi="Times New Roman"/>
                <w:b/>
                <w:sz w:val="28"/>
              </w:rPr>
              <w:t xml:space="preserve"> na podnikateľské prostredie </w:t>
            </w:r>
          </w:p>
          <w:p w:rsidR="009F2DFA" w:rsidRPr="00F04CCD" w:rsidP="00780BA6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b/>
                <w:sz w:val="24"/>
              </w:rPr>
              <w:t xml:space="preserve">(vrátane </w:t>
            </w:r>
            <w:r w:rsidR="00780BA6">
              <w:rPr>
                <w:rFonts w:ascii="Times New Roman" w:hAnsi="Times New Roman"/>
                <w:b/>
                <w:sz w:val="24"/>
              </w:rPr>
              <w:t xml:space="preserve">testu </w:t>
            </w:r>
            <w:r w:rsidRPr="00042C66">
              <w:rPr>
                <w:rFonts w:ascii="Times New Roman" w:hAnsi="Times New Roman"/>
                <w:b/>
                <w:sz w:val="24"/>
              </w:rPr>
              <w:t>MSP)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51695A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Pr="00042C66">
              <w:rPr>
                <w:rFonts w:ascii="Times New Roman" w:hAnsi="Times New Roman"/>
                <w:b/>
                <w:sz w:val="24"/>
              </w:rPr>
              <w:t>Materiál bude mať vplyv s ohľadom na veľkostnú kategóriu podnikov: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36"/>
              <w:gridCol w:w="8545"/>
            </w:tblGrid>
            <w:tr>
              <w:tblPrEx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c>
                <w:tcPr>
                  <w:tcW w:w="436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F04CCD" w:rsidP="0051695A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04CCD">
                    <w:rPr>
                      <w:rFonts w:ascii="MS Mincho" w:eastAsia="MS Mincho" w:hAnsi="MS Mincho" w:cs="MS Mincho" w:hint="eastAsia"/>
                    </w:rPr>
                    <w:t>☐</w:t>
                  </w:r>
                </w:p>
              </w:tc>
              <w:tc>
                <w:tcPr>
                  <w:tcW w:w="8545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F04CCD" w:rsidP="0051695A">
                  <w:pPr>
                    <w:bidi w:val="0"/>
                    <w:rPr>
                      <w:rFonts w:ascii="Times New Roman" w:hAnsi="Times New Roman"/>
                      <w:b/>
                    </w:rPr>
                  </w:pPr>
                  <w:r w:rsidRPr="00F04CCD">
                    <w:rPr>
                      <w:rFonts w:ascii="Times New Roman" w:hAnsi="Times New Roman"/>
                      <w:b/>
                    </w:rPr>
                    <w:t xml:space="preserve">iba na MSP (0 - 249 zamestnancov) 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436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F04CCD" w:rsidP="0051695A">
                  <w:pPr>
                    <w:bidi w:val="0"/>
                    <w:jc w:val="center"/>
                    <w:rPr>
                      <w:rFonts w:ascii="Times New Roman" w:hAnsi="Times New Roman"/>
                    </w:rPr>
                  </w:pPr>
                  <w:r w:rsidRPr="00F04CCD">
                    <w:rPr>
                      <w:rFonts w:ascii="MS Mincho" w:eastAsia="MS Mincho" w:hAnsi="MS Mincho" w:cs="MS Mincho" w:hint="eastAsia"/>
                    </w:rPr>
                    <w:t>☐</w:t>
                  </w:r>
                </w:p>
              </w:tc>
              <w:tc>
                <w:tcPr>
                  <w:tcW w:w="8545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F04CCD" w:rsidP="0051695A">
                  <w:pPr>
                    <w:bidi w:val="0"/>
                    <w:rPr>
                      <w:rFonts w:ascii="Times New Roman" w:hAnsi="Times New Roman"/>
                      <w:b/>
                    </w:rPr>
                  </w:pPr>
                  <w:r w:rsidRPr="00F04CCD">
                    <w:rPr>
                      <w:rFonts w:ascii="Times New Roman" w:hAnsi="Times New Roman"/>
                      <w:b/>
                    </w:rPr>
                    <w:t>iba na veľké podniky (250 a viac zamestnancov)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436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F04CCD" w:rsidP="0051695A">
                  <w:pPr>
                    <w:bidi w:val="0"/>
                    <w:jc w:val="center"/>
                    <w:rPr>
                      <w:rFonts w:ascii="Times New Roman" w:hAnsi="Times New Roman"/>
                    </w:rPr>
                  </w:pPr>
                  <w:r w:rsidR="0051695A">
                    <w:rPr>
                      <w:rFonts w:ascii="MS Gothic" w:eastAsia="MS Gothic" w:hAnsi="MS Gothic" w:hint="eastAsia"/>
                    </w:rPr>
                    <w:t>☒</w:t>
                  </w:r>
                </w:p>
              </w:tc>
              <w:tc>
                <w:tcPr>
                  <w:tcW w:w="8545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F04CCD" w:rsidP="0051695A">
                  <w:pPr>
                    <w:bidi w:val="0"/>
                    <w:rPr>
                      <w:rFonts w:ascii="Times New Roman" w:hAnsi="Times New Roman"/>
                    </w:rPr>
                  </w:pPr>
                  <w:r w:rsidRPr="00F04CCD">
                    <w:rPr>
                      <w:rFonts w:ascii="Times New Roman" w:hAnsi="Times New Roman"/>
                      <w:b/>
                    </w:rPr>
                    <w:t xml:space="preserve">na všetky </w:t>
                  </w:r>
                  <w:r>
                    <w:rPr>
                      <w:rFonts w:ascii="Times New Roman" w:hAnsi="Times New Roman"/>
                      <w:b/>
                    </w:rPr>
                    <w:t>kategórie</w:t>
                  </w:r>
                  <w:r w:rsidRPr="00F04CCD">
                    <w:rPr>
                      <w:rFonts w:ascii="Times New Roman" w:hAnsi="Times New Roman"/>
                      <w:b/>
                    </w:rPr>
                    <w:t xml:space="preserve"> podnikov</w:t>
                  </w:r>
                </w:p>
              </w:tc>
            </w:tr>
          </w:tbl>
          <w:p w:rsidR="009F2DFA" w:rsidRPr="00F04CCD" w:rsidP="0051695A">
            <w:pPr>
              <w:bidi w:val="0"/>
              <w:rPr>
                <w:rFonts w:ascii="Times New Roman" w:hAnsi="Times New Roman"/>
                <w:b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51695A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>.1 Dotknuté podnikateľské subjekty</w:t>
            </w:r>
          </w:p>
          <w:p w:rsidR="009F2DFA" w:rsidRPr="00F04CCD" w:rsidP="0051695A">
            <w:pPr>
              <w:bidi w:val="0"/>
              <w:ind w:left="284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sz w:val="24"/>
              </w:rPr>
              <w:t xml:space="preserve"> 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51695A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Uveďte, aké podnikateľské subjekty budú predkladaným návrhom ovplyvnené.</w:t>
            </w:r>
          </w:p>
          <w:p w:rsidR="009F2DFA" w:rsidRPr="00F04CCD" w:rsidP="0051695A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Aký je ich počet?</w:t>
            </w:r>
          </w:p>
        </w:tc>
      </w:tr>
      <w:tr>
        <w:tblPrEx>
          <w:tblW w:w="0" w:type="auto"/>
          <w:tblLook w:val="04A0"/>
        </w:tblPrEx>
        <w:trPr>
          <w:trHeight w:val="144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19D6" w:rsidP="0051695A">
            <w:pPr>
              <w:bidi w:val="0"/>
              <w:rPr>
                <w:rFonts w:ascii="Times New Roman" w:hAnsi="Times New Roman"/>
                <w:i/>
              </w:rPr>
            </w:pPr>
          </w:p>
          <w:p w:rsidR="008F19D6" w:rsidP="0051695A">
            <w:pPr>
              <w:bidi w:val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Novela zákona transponuje smernicu (EÚ) 2016/2284  a ustanovuje redukčné záväzky emisií  pre Slovenskú republiku.  Na splnenie týchto záväzkov je potrebné vypracovať Národný program znižovania emisií., v ktorom sa navrhnú opatrenia na požadované  zníženie emisií.  Ak tento program navrhne nejakú novú reguláciu, bude potrebné ju zaviesť do právnej úpravy, ku ktorej s a bude robiť  analýza vplyvov na podnikateľské prostredie. </w:t>
            </w:r>
          </w:p>
          <w:p w:rsidR="009F2DFA" w:rsidRPr="00F04CCD" w:rsidP="0051695A">
            <w:pPr>
              <w:bidi w:val="0"/>
              <w:rPr>
                <w:rFonts w:ascii="Times New Roman" w:hAnsi="Times New Roman"/>
                <w:i/>
              </w:rPr>
            </w:pPr>
            <w:r w:rsidR="0051695A">
              <w:rPr>
                <w:rFonts w:ascii="Times New Roman" w:hAnsi="Times New Roman"/>
                <w:i/>
              </w:rPr>
              <w:t xml:space="preserve">V súčasnosti nie je možné určiť  ktoré  podnikateľské subjekty budú  predkladaným návrhom  ovplyvnené.  Dnes sa  nedá ani konkretizovať , ktoré sektory zasiahne regulácia, nakoľko v súčasnosti sa iba  hľadajú možné opatrenia, ktoré dokážu efektívne  znížiť emisie o požadované percentá. </w:t>
            </w:r>
          </w:p>
        </w:tc>
      </w:tr>
      <w:tr>
        <w:tblPrEx>
          <w:tblW w:w="0" w:type="auto"/>
          <w:tblLook w:val="04A0"/>
        </w:tblPrEx>
        <w:trPr>
          <w:trHeight w:val="339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51695A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>.2 Vyhodnotenie konzultácií</w:t>
            </w:r>
          </w:p>
          <w:p w:rsidR="009F2DFA" w:rsidRPr="00F04CCD" w:rsidP="0051695A">
            <w:pPr>
              <w:bidi w:val="0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sz w:val="24"/>
              </w:rPr>
              <w:t xml:space="preserve">       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rPr>
          <w:trHeight w:val="55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51695A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Uveďte, akou formou (verejné alebo cielené konzultácie a prečo)</w:t>
            </w:r>
            <w:r>
              <w:rPr>
                <w:rFonts w:ascii="Times New Roman" w:hAnsi="Times New Roman"/>
                <w:i/>
              </w:rPr>
              <w:t xml:space="preserve"> a </w:t>
            </w:r>
            <w:r w:rsidRPr="00F04CCD">
              <w:rPr>
                <w:rFonts w:ascii="Times New Roman" w:hAnsi="Times New Roman"/>
                <w:i/>
              </w:rPr>
              <w:t>s kým bol návrh konzultovaný.</w:t>
            </w:r>
          </w:p>
          <w:p w:rsidR="009F2DFA" w:rsidRPr="00F04CCD" w:rsidP="0051695A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Ako dlho trvali konzultácie?</w:t>
            </w:r>
          </w:p>
          <w:p w:rsidR="009F2DFA" w:rsidRPr="000D2622" w:rsidP="0051695A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 xml:space="preserve">Uveďte hlavné body konzultácií a výsledky konzultácií. </w:t>
            </w:r>
          </w:p>
        </w:tc>
      </w:tr>
      <w:tr>
        <w:tblPrEx>
          <w:tblW w:w="0" w:type="auto"/>
          <w:tblLook w:val="04A0"/>
        </w:tblPrEx>
        <w:trPr>
          <w:trHeight w:val="144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P="0051695A">
            <w:pPr>
              <w:bidi w:val="0"/>
              <w:rPr>
                <w:rFonts w:ascii="Times New Roman" w:hAnsi="Times New Roman"/>
                <w:i/>
              </w:rPr>
            </w:pPr>
            <w:r w:rsidR="0051695A">
              <w:rPr>
                <w:rFonts w:ascii="Times New Roman" w:hAnsi="Times New Roman"/>
                <w:i/>
              </w:rPr>
              <w:t>Na vypracovanie Národného programu znižovania emisií máme  zriadených   viac ako 10 pracovných skupín. (doprava, priemyselné emisie, vykurovanie domácností, poľnohospodárstvo...), ktoré sú zamerané na hľadanie opatrení.</w:t>
            </w:r>
          </w:p>
          <w:p w:rsidR="0051695A" w:rsidRPr="00F04CCD" w:rsidP="0051695A">
            <w:pPr>
              <w:bidi w:val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Až potom,  keď budú vyhotovené nákladovo efektívnosť navrhnutých opatrení, budú sa  vyhodnocovať, ktoré opatrenia sa  uvedú v Národnom programe znižovania emisií. 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51695A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>.3 Náklady regulácie</w:t>
            </w:r>
          </w:p>
          <w:p w:rsidR="009F2DFA" w:rsidRPr="00F04CCD" w:rsidP="0051695A">
            <w:pPr>
              <w:bidi w:val="0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sz w:val="24"/>
              </w:rPr>
              <w:t xml:space="preserve">      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51695A">
            <w:pPr>
              <w:bidi w:val="0"/>
              <w:rPr>
                <w:rFonts w:ascii="Times New Roman" w:hAnsi="Times New Roman"/>
                <w:b/>
                <w:i/>
              </w:rPr>
            </w:pPr>
            <w:r w:rsidR="002B1108">
              <w:rPr>
                <w:rFonts w:ascii="Times New Roman" w:hAnsi="Times New Roman"/>
                <w:b/>
                <w:i/>
              </w:rPr>
              <w:t>3</w:t>
            </w:r>
            <w:r w:rsidRPr="00F04CCD">
              <w:rPr>
                <w:rFonts w:ascii="Times New Roman" w:hAnsi="Times New Roman"/>
                <w:b/>
                <w:i/>
              </w:rPr>
              <w:t>.3.1 Priame finančné náklady</w:t>
            </w:r>
          </w:p>
          <w:p w:rsidR="009F2DFA" w:rsidRPr="00F04CCD" w:rsidP="0051695A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 xml:space="preserve">Dochádza k zvýšeniu/zníženiu priamych finančných nákladov (poplatky, odvody, dane clá...)? Ak áno, popíšte a vyčíslite ich. Uveďte tiež spôsob ich výpočtu. 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51695A">
            <w:pPr>
              <w:bidi w:val="0"/>
              <w:rPr>
                <w:rFonts w:ascii="Times New Roman" w:hAnsi="Times New Roman"/>
                <w:b/>
                <w:i/>
              </w:rPr>
            </w:pPr>
          </w:p>
          <w:p w:rsidR="009F2DFA" w:rsidRPr="0051695A" w:rsidP="0051695A">
            <w:pPr>
              <w:bidi w:val="0"/>
              <w:rPr>
                <w:rFonts w:ascii="Times New Roman" w:hAnsi="Times New Roman"/>
              </w:rPr>
            </w:pPr>
            <w:r w:rsidRPr="0051695A" w:rsidR="0051695A">
              <w:rPr>
                <w:rFonts w:ascii="Times New Roman" w:hAnsi="Times New Roman"/>
              </w:rPr>
              <w:t xml:space="preserve">Predpokladá sa zmena zákona o poplatkoch za znečisťovanie ovzdušia,  ako ekonomického nástroja na znižovanie  emisií. </w:t>
            </w:r>
          </w:p>
          <w:p w:rsidR="009F2DFA" w:rsidRPr="0051695A" w:rsidP="0051695A">
            <w:pPr>
              <w:bidi w:val="0"/>
              <w:rPr>
                <w:rFonts w:ascii="Times New Roman" w:hAnsi="Times New Roman"/>
              </w:rPr>
            </w:pPr>
          </w:p>
          <w:p w:rsidR="009F2DFA" w:rsidRPr="00F04CCD" w:rsidP="0051695A">
            <w:pPr>
              <w:bidi w:val="0"/>
              <w:rPr>
                <w:rFonts w:ascii="Times New Roman" w:hAnsi="Times New Roman"/>
                <w:b/>
                <w:i/>
              </w:rPr>
            </w:pPr>
          </w:p>
          <w:p w:rsidR="009F2DFA" w:rsidRPr="00F04CCD" w:rsidP="0051695A">
            <w:pPr>
              <w:bidi w:val="0"/>
              <w:rPr>
                <w:rFonts w:ascii="Times New Roman" w:hAnsi="Times New Roman"/>
                <w:b/>
                <w:i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51695A">
            <w:pPr>
              <w:bidi w:val="0"/>
              <w:rPr>
                <w:rFonts w:ascii="Times New Roman" w:hAnsi="Times New Roman"/>
                <w:b/>
                <w:i/>
              </w:rPr>
            </w:pPr>
            <w:r w:rsidR="002B1108">
              <w:rPr>
                <w:rFonts w:ascii="Times New Roman" w:hAnsi="Times New Roman"/>
                <w:b/>
                <w:i/>
              </w:rPr>
              <w:t>3</w:t>
            </w:r>
            <w:r w:rsidRPr="00F04CCD">
              <w:rPr>
                <w:rFonts w:ascii="Times New Roman" w:hAnsi="Times New Roman"/>
                <w:b/>
                <w:i/>
              </w:rPr>
              <w:t>.3.2 Nepriame finančné náklady</w:t>
            </w:r>
          </w:p>
          <w:p w:rsidR="009F2DFA" w:rsidRPr="00F04CCD" w:rsidP="00B31A8E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 xml:space="preserve">Vyžaduje si predkladaný návrh dodatočné náklady na nákup tovarov alebo služieb? </w:t>
            </w:r>
            <w:r w:rsidR="00B31A8E">
              <w:rPr>
                <w:rFonts w:ascii="Times New Roman" w:hAnsi="Times New Roman"/>
                <w:i/>
              </w:rPr>
              <w:t xml:space="preserve">Zvyšuje predkladaný návrh náklady súvisiace so zamestnávaním? </w:t>
            </w:r>
            <w:r w:rsidRPr="00F04CCD">
              <w:rPr>
                <w:rFonts w:ascii="Times New Roman" w:hAnsi="Times New Roman"/>
                <w:i/>
              </w:rPr>
              <w:t>Ak áno, popíšte a vyčíslite ich. Uveďte tiež spôsob ich výpočtu.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51695A">
            <w:pPr>
              <w:bidi w:val="0"/>
              <w:rPr>
                <w:rFonts w:ascii="Times New Roman" w:hAnsi="Times New Roman"/>
                <w:b/>
                <w:i/>
              </w:rPr>
            </w:pPr>
          </w:p>
          <w:p w:rsidR="009F2DFA" w:rsidRPr="008F19D6" w:rsidP="0051695A">
            <w:pPr>
              <w:bidi w:val="0"/>
              <w:rPr>
                <w:rFonts w:ascii="Times New Roman" w:hAnsi="Times New Roman"/>
              </w:rPr>
            </w:pPr>
            <w:r w:rsidRPr="008F19D6" w:rsidR="008F19D6">
              <w:rPr>
                <w:rFonts w:ascii="Times New Roman" w:hAnsi="Times New Roman"/>
              </w:rPr>
              <w:t xml:space="preserve">Pravdepodobne áno. Avšak dnes sa nedá určiť, ktorý sektor bude tým ovplyvnený. </w:t>
            </w:r>
          </w:p>
          <w:p w:rsidR="009F2DFA" w:rsidRPr="00F04CCD" w:rsidP="0051695A">
            <w:pPr>
              <w:bidi w:val="0"/>
              <w:rPr>
                <w:rFonts w:ascii="Times New Roman" w:hAnsi="Times New Roman"/>
                <w:b/>
                <w:i/>
              </w:rPr>
            </w:pPr>
          </w:p>
          <w:p w:rsidR="009F2DFA" w:rsidRPr="00F04CCD" w:rsidP="0051695A">
            <w:pPr>
              <w:bidi w:val="0"/>
              <w:rPr>
                <w:rFonts w:ascii="Times New Roman" w:hAnsi="Times New Roman"/>
                <w:b/>
                <w:i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51695A">
            <w:pPr>
              <w:bidi w:val="0"/>
              <w:rPr>
                <w:rFonts w:ascii="Times New Roman" w:hAnsi="Times New Roman"/>
                <w:b/>
                <w:i/>
              </w:rPr>
            </w:pPr>
            <w:r w:rsidR="002B1108">
              <w:rPr>
                <w:rFonts w:ascii="Times New Roman" w:hAnsi="Times New Roman"/>
                <w:b/>
                <w:i/>
              </w:rPr>
              <w:t>3</w:t>
            </w:r>
            <w:r w:rsidRPr="00F04CCD">
              <w:rPr>
                <w:rFonts w:ascii="Times New Roman" w:hAnsi="Times New Roman"/>
                <w:b/>
                <w:i/>
              </w:rPr>
              <w:t>.3.3 Administratívne náklady</w:t>
            </w:r>
          </w:p>
          <w:p w:rsidR="009F2DFA" w:rsidRPr="00F04CCD" w:rsidP="0051695A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Dochádza k zavedeniu nových informačných povinností alebo odstráneniu, príp. úprave existujúcich informačných povinností? (napr. zmena požadovaných dát, zmena frekvencie reportovania, zmena formy predkladania a pod.) Ak áno, popíšte a vyčíslite administratívne náklady. Uveďte tiež spôsob ich výpočtu.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51695A">
            <w:pPr>
              <w:bidi w:val="0"/>
              <w:rPr>
                <w:rFonts w:ascii="Times New Roman" w:hAnsi="Times New Roman"/>
                <w:b/>
                <w:i/>
              </w:rPr>
            </w:pPr>
          </w:p>
          <w:p w:rsidR="008F19D6" w:rsidRPr="008F19D6" w:rsidP="008F19D6">
            <w:pPr>
              <w:bidi w:val="0"/>
              <w:rPr>
                <w:rFonts w:ascii="Times New Roman" w:hAnsi="Times New Roman"/>
              </w:rPr>
            </w:pPr>
            <w:r w:rsidRPr="008F19D6">
              <w:rPr>
                <w:rFonts w:ascii="Times New Roman" w:hAnsi="Times New Roman"/>
              </w:rPr>
              <w:t xml:space="preserve">Pravdepodobne áno. Avšak dnes sa nedá určiť, ktorý sektor bude tým ovplyvnený. </w:t>
            </w:r>
          </w:p>
          <w:p w:rsidR="008F19D6" w:rsidRPr="00F04CCD" w:rsidP="008F19D6">
            <w:pPr>
              <w:bidi w:val="0"/>
              <w:rPr>
                <w:rFonts w:ascii="Times New Roman" w:hAnsi="Times New Roman"/>
                <w:b/>
                <w:i/>
              </w:rPr>
            </w:pPr>
          </w:p>
          <w:p w:rsidR="009F2DFA" w:rsidRPr="00F04CCD" w:rsidP="0051695A">
            <w:pPr>
              <w:bidi w:val="0"/>
              <w:rPr>
                <w:rFonts w:ascii="Times New Roman" w:hAnsi="Times New Roman"/>
                <w:b/>
                <w:i/>
              </w:rPr>
            </w:pPr>
          </w:p>
          <w:p w:rsidR="009F2DFA" w:rsidRPr="00F04CCD" w:rsidP="0051695A">
            <w:pPr>
              <w:bidi w:val="0"/>
              <w:rPr>
                <w:rFonts w:ascii="Times New Roman" w:hAnsi="Times New Roman"/>
                <w:b/>
                <w:i/>
              </w:rPr>
            </w:pPr>
          </w:p>
          <w:p w:rsidR="009F2DFA" w:rsidRPr="00F04CCD" w:rsidP="0051695A">
            <w:pPr>
              <w:bidi w:val="0"/>
              <w:rPr>
                <w:rFonts w:ascii="Times New Roman" w:hAnsi="Times New Roman"/>
                <w:b/>
                <w:i/>
              </w:rPr>
            </w:pPr>
          </w:p>
          <w:p w:rsidR="009F2DFA" w:rsidRPr="00F04CCD" w:rsidP="0051695A">
            <w:pPr>
              <w:bidi w:val="0"/>
              <w:rPr>
                <w:rFonts w:ascii="Times New Roman" w:hAnsi="Times New Roman"/>
                <w:b/>
                <w:i/>
              </w:rPr>
            </w:pPr>
          </w:p>
        </w:tc>
      </w:tr>
      <w:tr>
        <w:tblPrEx>
          <w:tblW w:w="0" w:type="auto"/>
          <w:tblLook w:val="04A0"/>
        </w:tblPrEx>
        <w:trPr>
          <w:trHeight w:val="2318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51695A">
            <w:pPr>
              <w:bidi w:val="0"/>
              <w:rPr>
                <w:rFonts w:ascii="Times New Roman" w:hAnsi="Times New Roman"/>
                <w:i/>
              </w:rPr>
            </w:pPr>
            <w:r w:rsidR="002B1108">
              <w:rPr>
                <w:rFonts w:ascii="Times New Roman" w:hAnsi="Times New Roman"/>
                <w:b/>
                <w:i/>
              </w:rPr>
              <w:t>3</w:t>
            </w:r>
            <w:r w:rsidRPr="00F04CCD">
              <w:rPr>
                <w:rFonts w:ascii="Times New Roman" w:hAnsi="Times New Roman"/>
                <w:b/>
                <w:i/>
              </w:rPr>
              <w:t>.3.4 Súhrnná tabuľka nákladov regulácie</w:t>
            </w:r>
          </w:p>
          <w:p w:rsidR="009F2DFA" w:rsidRPr="00F04CCD" w:rsidP="0051695A">
            <w:pPr>
              <w:bidi w:val="0"/>
              <w:rPr>
                <w:rFonts w:ascii="Times New Roman" w:hAnsi="Times New Roman"/>
                <w:i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2993"/>
              <w:gridCol w:w="2994"/>
              <w:gridCol w:w="2994"/>
            </w:tblGrid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51695A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51695A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Náklady na 1 podnikateľa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51695A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Náklady na celé podnikateľské prostredie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51695A">
                  <w:pPr>
                    <w:bidi w:val="0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Priame finančné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51695A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51695A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51695A">
                  <w:pPr>
                    <w:bidi w:val="0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Nepriame finančné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51695A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51695A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51695A">
                  <w:pPr>
                    <w:bidi w:val="0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Administratívne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51695A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51695A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51695A">
                  <w:pPr>
                    <w:bidi w:val="0"/>
                    <w:rPr>
                      <w:rFonts w:ascii="Times New Roman" w:hAnsi="Times New Roman"/>
                      <w:b/>
                      <w:i/>
                    </w:rPr>
                  </w:pPr>
                  <w:r w:rsidRPr="00F04CCD">
                    <w:rPr>
                      <w:rFonts w:ascii="Times New Roman" w:hAnsi="Times New Roman"/>
                      <w:b/>
                      <w:i/>
                    </w:rPr>
                    <w:t>Celkové náklady regulácie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51695A">
                  <w:pPr>
                    <w:bidi w:val="0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 w:rsidRPr="00F04CCD">
                    <w:rPr>
                      <w:rFonts w:ascii="Times New Roman" w:hAnsi="Times New Roman"/>
                      <w:b/>
                      <w:i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51695A">
                  <w:pPr>
                    <w:bidi w:val="0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 w:rsidRPr="00F04CCD">
                    <w:rPr>
                      <w:rFonts w:ascii="Times New Roman" w:hAnsi="Times New Roman"/>
                      <w:b/>
                      <w:i/>
                    </w:rPr>
                    <w:t>0</w:t>
                  </w:r>
                </w:p>
              </w:tc>
            </w:tr>
          </w:tbl>
          <w:p w:rsidR="009F2DFA" w:rsidRPr="00F04CCD" w:rsidP="0051695A">
            <w:pPr>
              <w:bidi w:val="0"/>
              <w:rPr>
                <w:rFonts w:ascii="Times New Roman" w:hAnsi="Times New Roman"/>
                <w:i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51695A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>.4 Konkurencieschopnosť a správanie sa podnikov na trhu</w:t>
            </w:r>
          </w:p>
          <w:p w:rsidR="009F2DFA" w:rsidRPr="00F04CCD" w:rsidP="0051695A">
            <w:pPr>
              <w:bidi w:val="0"/>
              <w:rPr>
                <w:rFonts w:ascii="Times New Roman" w:hAnsi="Times New Roman"/>
              </w:rPr>
            </w:pPr>
            <w:r w:rsidRPr="00042C66">
              <w:rPr>
                <w:rFonts w:ascii="Times New Roman" w:hAnsi="Times New Roman"/>
                <w:b/>
                <w:sz w:val="24"/>
              </w:rPr>
              <w:t xml:space="preserve">       </w:t>
            </w:r>
            <w:r w:rsidRPr="00042C66">
              <w:rPr>
                <w:rFonts w:ascii="Times New Roman" w:hAnsi="Times New Roman"/>
                <w:sz w:val="24"/>
              </w:rPr>
              <w:t xml:space="preserve">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51695A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 xml:space="preserve">Dochádza k vytvoreniu bariér pre vstup na trh pre nových dodávateľov alebo poskytovateľov služieb? </w:t>
            </w:r>
            <w:r>
              <w:rPr>
                <w:rFonts w:ascii="Times New Roman" w:hAnsi="Times New Roman"/>
                <w:i/>
              </w:rPr>
              <w:t xml:space="preserve">Bude mať navrhovaná zmena za následok </w:t>
            </w:r>
            <w:r w:rsidRPr="00F04CCD">
              <w:rPr>
                <w:rFonts w:ascii="Times New Roman" w:hAnsi="Times New Roman"/>
                <w:i/>
              </w:rPr>
              <w:t>prísnejšiu reguláciu správania sa niektorých podnikov? Bude sa s niektorými podnikmi alebo produktmi zaobchádzať v porovnateľnej situácii rôzne (špeciálne režimy pre mikro, malé a stredné podniky tzv. MSP)? Ak áno, popíšte.</w:t>
            </w:r>
          </w:p>
          <w:p w:rsidR="009F2DFA" w:rsidRPr="00F04CCD" w:rsidP="0051695A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Aký vplyv bude mať navrhovaná zmena na obchodné bariéry? Bude mať vplyv na vyvolanie cezhraničných investícií (príliv /odliv zahraničných investícií resp. uplatnenie slovenských podnikov na zahraničných trhoch)? Ak áno, popíšte.</w:t>
            </w:r>
          </w:p>
          <w:p w:rsidR="009F2DFA" w:rsidRPr="00F04CCD" w:rsidP="0051695A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Ako ovplyvní cenu alebo dostupnosť základných zdrojov (suroviny, mechanizmy, pracovná sila, energie atď.)?</w:t>
            </w:r>
          </w:p>
          <w:p w:rsidR="009F2DFA" w:rsidRPr="00F04CCD" w:rsidP="0051695A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Ovplyvňuje prístup k financiám? Ak áno, ako?</w:t>
            </w:r>
          </w:p>
        </w:tc>
      </w:tr>
      <w:tr>
        <w:tblPrEx>
          <w:tblW w:w="0" w:type="auto"/>
          <w:tblLook w:val="04A0"/>
        </w:tblPrEx>
        <w:trPr>
          <w:trHeight w:val="1282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19D6" w:rsidP="0051695A">
            <w:pPr>
              <w:bidi w:val="0"/>
              <w:rPr>
                <w:rFonts w:ascii="Times New Roman" w:hAnsi="Times New Roman"/>
              </w:rPr>
            </w:pPr>
          </w:p>
          <w:p w:rsidR="009F2DFA" w:rsidRPr="00F04CCD" w:rsidP="0051695A">
            <w:pPr>
              <w:bidi w:val="0"/>
              <w:rPr>
                <w:rFonts w:ascii="Times New Roman" w:hAnsi="Times New Roman"/>
                <w:i/>
              </w:rPr>
            </w:pPr>
            <w:r w:rsidRPr="008F19D6" w:rsidR="008F19D6">
              <w:rPr>
                <w:rFonts w:ascii="Times New Roman" w:hAnsi="Times New Roman"/>
              </w:rPr>
              <w:t>Pravdepodobne áno. Avšak dnes sa nedá určiť, ktorý sektor bude tým ovplyvnený.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51695A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 xml:space="preserve">.5 Inovácie </w:t>
            </w:r>
          </w:p>
          <w:p w:rsidR="009F2DFA" w:rsidRPr="00F04CCD" w:rsidP="0051695A">
            <w:pPr>
              <w:bidi w:val="0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sz w:val="24"/>
              </w:rPr>
              <w:t xml:space="preserve">       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51695A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Uveďte, ako podporuje navrhovaná zmena inovácie.</w:t>
            </w:r>
          </w:p>
          <w:p w:rsidR="009F2DFA" w:rsidRPr="00F04CCD" w:rsidP="0051695A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Zjednodušuje uvedenie alebo rozšírenie nových výrobných metód, technológií a výrobkov na trh?</w:t>
            </w:r>
          </w:p>
          <w:p w:rsidR="009F2DFA" w:rsidRPr="00F04CCD" w:rsidP="0051695A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 xml:space="preserve">Uveďte, ako vplýva navrhovaná zmena na </w:t>
            </w:r>
            <w:r w:rsidR="00904C9B">
              <w:rPr>
                <w:rFonts w:ascii="Times New Roman" w:hAnsi="Times New Roman"/>
                <w:i/>
              </w:rPr>
              <w:t xml:space="preserve">jednotlivé </w:t>
            </w:r>
            <w:r w:rsidRPr="00F04CCD">
              <w:rPr>
                <w:rFonts w:ascii="Times New Roman" w:hAnsi="Times New Roman"/>
                <w:i/>
              </w:rPr>
              <w:t>práva duševného vlastníctva (</w:t>
            </w:r>
            <w:r w:rsidR="00904C9B">
              <w:rPr>
                <w:rFonts w:ascii="Times New Roman" w:hAnsi="Times New Roman"/>
                <w:i/>
              </w:rPr>
              <w:t xml:space="preserve">napr. </w:t>
            </w:r>
            <w:r w:rsidRPr="00F04CCD">
              <w:rPr>
                <w:rFonts w:ascii="Times New Roman" w:hAnsi="Times New Roman"/>
                <w:i/>
              </w:rPr>
              <w:t xml:space="preserve">patenty, ochranné známky, </w:t>
            </w:r>
            <w:r w:rsidR="00904C9B">
              <w:rPr>
                <w:rFonts w:ascii="Times New Roman" w:hAnsi="Times New Roman"/>
                <w:i/>
              </w:rPr>
              <w:t>autorské práva</w:t>
            </w:r>
            <w:r w:rsidRPr="00F04CCD">
              <w:rPr>
                <w:rFonts w:ascii="Times New Roman" w:hAnsi="Times New Roman"/>
                <w:i/>
              </w:rPr>
              <w:t>, vlastníctvo know-how).</w:t>
            </w:r>
          </w:p>
          <w:p w:rsidR="009F2DFA" w:rsidP="0051695A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Podporuje vyššiu efektivitu výroby/využívania zdrojov? Ak áno, ako?</w:t>
            </w:r>
          </w:p>
          <w:p w:rsidR="00837639" w:rsidRPr="00F04CCD" w:rsidP="0051695A">
            <w:pPr>
              <w:bidi w:val="0"/>
              <w:rPr>
                <w:rFonts w:ascii="Times New Roman" w:hAnsi="Times New Roman"/>
              </w:rPr>
            </w:pPr>
            <w:r w:rsidRPr="00154881">
              <w:rPr>
                <w:rFonts w:ascii="Times New Roman" w:hAnsi="Times New Roman"/>
                <w:i/>
              </w:rPr>
              <w:t>Vytvorí zmena nové pracovné miesta pre zamestnancov výskumu a vývoja v</w:t>
            </w:r>
            <w:r>
              <w:rPr>
                <w:rFonts w:ascii="Times New Roman" w:hAnsi="Times New Roman"/>
                <w:i/>
              </w:rPr>
              <w:t> </w:t>
            </w:r>
            <w:r w:rsidRPr="00154881">
              <w:rPr>
                <w:rFonts w:ascii="Times New Roman" w:hAnsi="Times New Roman"/>
                <w:i/>
              </w:rPr>
              <w:t>SR</w:t>
            </w:r>
            <w:r>
              <w:rPr>
                <w:rFonts w:ascii="Times New Roman" w:hAnsi="Times New Roman"/>
                <w:i/>
              </w:rPr>
              <w:t>?</w:t>
            </w:r>
          </w:p>
        </w:tc>
      </w:tr>
      <w:tr>
        <w:tblPrEx>
          <w:tblW w:w="0" w:type="auto"/>
          <w:tblLook w:val="04A0"/>
        </w:tblPrEx>
        <w:trPr>
          <w:trHeight w:val="174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P="0051695A">
            <w:pPr>
              <w:bidi w:val="0"/>
              <w:rPr>
                <w:rFonts w:ascii="Times New Roman" w:hAnsi="Times New Roman"/>
                <w:i/>
              </w:rPr>
            </w:pPr>
          </w:p>
          <w:p w:rsidR="008F19D6" w:rsidRPr="00F04CCD" w:rsidP="0051695A">
            <w:pPr>
              <w:bidi w:val="0"/>
              <w:rPr>
                <w:rFonts w:ascii="Times New Roman" w:hAnsi="Times New Roman"/>
                <w:i/>
              </w:rPr>
            </w:pPr>
            <w:r w:rsidRPr="008F19D6">
              <w:rPr>
                <w:rFonts w:ascii="Times New Roman" w:hAnsi="Times New Roman"/>
              </w:rPr>
              <w:t>Pravdepodobne áno. Avšak dnes sa nedá určiť, ktorý sektor bude tým ovplyvnený.</w:t>
            </w:r>
          </w:p>
        </w:tc>
      </w:tr>
    </w:tbl>
    <w:p w:rsidR="009F2DFA" w:rsidRPr="00F04CCD" w:rsidP="009F2DFA">
      <w:pPr>
        <w:bidi w:val="0"/>
        <w:rPr>
          <w:rFonts w:ascii="Times New Roman" w:hAnsi="Times New Roman"/>
        </w:rPr>
      </w:pPr>
    </w:p>
    <w:p w:rsidR="009F2DFA" w:rsidP="009F2DFA">
      <w:pPr>
        <w:bidi w:val="0"/>
        <w:rPr>
          <w:rFonts w:ascii="Times New Roman" w:hAnsi="Times New Roman"/>
        </w:rPr>
      </w:pPr>
    </w:p>
    <w:p w:rsidR="009F2DFA" w:rsidP="009F2DFA">
      <w:pPr>
        <w:bidi w:val="0"/>
        <w:rPr>
          <w:rFonts w:ascii="Times New Roman" w:hAnsi="Times New Roman"/>
        </w:rPr>
      </w:pPr>
    </w:p>
    <w:p w:rsidR="009F2DFA" w:rsidP="009F2DFA">
      <w:pPr>
        <w:bidi w:val="0"/>
        <w:rPr>
          <w:rFonts w:ascii="Times New Roman" w:hAnsi="Times New Roman"/>
        </w:rPr>
      </w:pPr>
    </w:p>
    <w:p w:rsidR="009F2DFA" w:rsidP="009F2DFA">
      <w:pPr>
        <w:bidi w:val="0"/>
        <w:rPr>
          <w:rFonts w:ascii="Times New Roman" w:hAnsi="Times New Roman"/>
        </w:rPr>
      </w:pPr>
    </w:p>
    <w:p w:rsidR="009F2DFA" w:rsidP="009F2DFA">
      <w:pPr>
        <w:bidi w:val="0"/>
        <w:rPr>
          <w:rFonts w:ascii="Times New Roman" w:hAnsi="Times New Roman"/>
        </w:rPr>
      </w:pPr>
    </w:p>
    <w:p w:rsidR="009F2DFA" w:rsidP="009F2DFA">
      <w:pPr>
        <w:bidi w:val="0"/>
        <w:rPr>
          <w:rFonts w:ascii="Times New Roman" w:hAnsi="Times New Roman"/>
        </w:rPr>
      </w:pPr>
    </w:p>
    <w:p w:rsidR="009F2DFA" w:rsidP="009F2DFA">
      <w:pPr>
        <w:bidi w:val="0"/>
        <w:rPr>
          <w:rFonts w:ascii="Times New Roman" w:hAnsi="Times New Roman"/>
          <w:b/>
          <w:sz w:val="24"/>
        </w:rPr>
      </w:pPr>
    </w:p>
    <w:sectPr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Times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95A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0B34A7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51695A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95A" w:rsidP="009F2DFA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 w:rsidRPr="000A15AE">
      <w:rPr>
        <w:rFonts w:ascii="Times New Roman" w:hAnsi="Times New Roman"/>
        <w:sz w:val="24"/>
        <w:szCs w:val="24"/>
      </w:rPr>
      <w:t>Príloha č</w:t>
    </w:r>
    <w:r>
      <w:rPr>
        <w:rFonts w:ascii="Times New Roman" w:hAnsi="Times New Roman"/>
        <w:sz w:val="24"/>
        <w:szCs w:val="24"/>
      </w:rPr>
      <w:t>. 3</w:t>
    </w:r>
  </w:p>
  <w:p w:rsidR="0051695A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620D9"/>
    <w:multiLevelType w:val="hybridMultilevel"/>
    <w:tmpl w:val="BE7EA20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B66859"/>
    <w:multiLevelType w:val="hybridMultilevel"/>
    <w:tmpl w:val="F4145CF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02D65B4"/>
    <w:multiLevelType w:val="hybridMultilevel"/>
    <w:tmpl w:val="05EEF732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A620081"/>
    <w:multiLevelType w:val="hybridMultilevel"/>
    <w:tmpl w:val="EFA4154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B2702CF"/>
    <w:multiLevelType w:val="hybridMultilevel"/>
    <w:tmpl w:val="B87C199E"/>
    <w:lvl w:ilvl="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4C7B1F"/>
    <w:multiLevelType w:val="hybridMultilevel"/>
    <w:tmpl w:val="5D6C53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0C2D03"/>
    <w:multiLevelType w:val="hybridMultilevel"/>
    <w:tmpl w:val="1EFC294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CCE19A5"/>
    <w:multiLevelType w:val="hybridMultilevel"/>
    <w:tmpl w:val="E66AFDB2"/>
    <w:lvl w:ilvl="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680BAD"/>
    <w:multiLevelType w:val="hybridMultilevel"/>
    <w:tmpl w:val="41D4CC1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5FE46C3F"/>
    <w:multiLevelType w:val="hybridMultilevel"/>
    <w:tmpl w:val="1C9CFF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833080"/>
    <w:multiLevelType w:val="hybridMultilevel"/>
    <w:tmpl w:val="E85A861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7F06E0"/>
    <w:multiLevelType w:val="hybridMultilevel"/>
    <w:tmpl w:val="33EA1EE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8"/>
  </w:num>
  <w:num w:numId="5">
    <w:abstractNumId w:val="1"/>
  </w:num>
  <w:num w:numId="6">
    <w:abstractNumId w:val="5"/>
  </w:num>
  <w:num w:numId="7">
    <w:abstractNumId w:val="10"/>
  </w:num>
  <w:num w:numId="8">
    <w:abstractNumId w:val="2"/>
  </w:num>
  <w:num w:numId="9">
    <w:abstractNumId w:val="0"/>
  </w:num>
  <w:num w:numId="10">
    <w:abstractNumId w:val="11"/>
  </w:num>
  <w:num w:numId="11">
    <w:abstractNumId w:val="6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FB5C13"/>
    <w:rsid w:val="00042C66"/>
    <w:rsid w:val="000A15AE"/>
    <w:rsid w:val="000B34A7"/>
    <w:rsid w:val="000D2622"/>
    <w:rsid w:val="00154881"/>
    <w:rsid w:val="002B1108"/>
    <w:rsid w:val="003C684F"/>
    <w:rsid w:val="0051695A"/>
    <w:rsid w:val="0052297F"/>
    <w:rsid w:val="006E15D8"/>
    <w:rsid w:val="00780BA6"/>
    <w:rsid w:val="00837639"/>
    <w:rsid w:val="008A1252"/>
    <w:rsid w:val="008C5C47"/>
    <w:rsid w:val="008F19D6"/>
    <w:rsid w:val="00904C9B"/>
    <w:rsid w:val="009F2DFA"/>
    <w:rsid w:val="00B31A8E"/>
    <w:rsid w:val="00BA073A"/>
    <w:rsid w:val="00CB3623"/>
    <w:rsid w:val="00E86AD1"/>
    <w:rsid w:val="00EE77EB"/>
    <w:rsid w:val="00F04CCD"/>
    <w:rsid w:val="00F41620"/>
    <w:rsid w:val="00FB5C1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DF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9F2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2DFA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BodyText1">
    <w:name w:val="Body Text1"/>
    <w:qFormat/>
    <w:rsid w:val="009F2DFA"/>
    <w:pPr>
      <w:framePr w:wrap="auto"/>
      <w:widowControl/>
      <w:autoSpaceDE/>
      <w:autoSpaceDN/>
      <w:adjustRightInd/>
      <w:spacing w:after="120"/>
      <w:ind w:left="0" w:right="0"/>
      <w:jc w:val="left"/>
      <w:textAlignment w:val="auto"/>
    </w:pPr>
    <w:rPr>
      <w:rFonts w:ascii="Arial" w:hAnsi="Arial" w:cs="Times New Roman"/>
      <w:color w:val="000000"/>
      <w:sz w:val="19"/>
      <w:szCs w:val="48"/>
      <w:rtl w:val="0"/>
      <w:cs w:val="0"/>
      <w:lang w:val="sk-SK" w:eastAsia="en-US" w:bidi="ar-SA"/>
    </w:rPr>
  </w:style>
  <w:style w:type="paragraph" w:styleId="NormalWeb">
    <w:name w:val="Normal (Web)"/>
    <w:basedOn w:val="Normal"/>
    <w:uiPriority w:val="99"/>
    <w:unhideWhenUsed/>
    <w:rsid w:val="009F2DFA"/>
    <w:pPr>
      <w:spacing w:before="100" w:beforeAutospacing="1" w:after="100" w:afterAutospacing="1"/>
      <w:jc w:val="left"/>
    </w:pPr>
    <w:rPr>
      <w:rFonts w:ascii="Times New Roman" w:hAnsi="Times New Roman" w:eastAsiaTheme="minorEastAsia"/>
      <w:sz w:val="24"/>
      <w:szCs w:val="24"/>
      <w:lang w:val="en-US" w:eastAsia="en-US"/>
    </w:rPr>
  </w:style>
  <w:style w:type="paragraph" w:customStyle="1" w:styleId="Deloittebodytext">
    <w:name w:val="Deloitte body text"/>
    <w:qFormat/>
    <w:rsid w:val="009F2DFA"/>
    <w:pPr>
      <w:framePr w:wrap="auto"/>
      <w:widowControl/>
      <w:autoSpaceDE/>
      <w:autoSpaceDN/>
      <w:adjustRightInd/>
      <w:spacing w:after="240" w:line="280" w:lineRule="exact"/>
      <w:ind w:left="0" w:right="0"/>
      <w:jc w:val="both"/>
      <w:textAlignment w:val="auto"/>
    </w:pPr>
    <w:rPr>
      <w:rFonts w:ascii="Arial" w:hAnsi="Arial" w:cs="Times New Roman"/>
      <w:color w:val="000000"/>
      <w:sz w:val="22"/>
      <w:szCs w:val="48"/>
      <w:rtl w:val="0"/>
      <w:cs w:val="0"/>
      <w:lang w:val="sk-SK" w:eastAsia="en-US" w:bidi="ar-SA"/>
    </w:rPr>
  </w:style>
  <w:style w:type="paragraph" w:customStyle="1" w:styleId="TableColumnheader">
    <w:name w:val="Table Column header"/>
    <w:basedOn w:val="Normal"/>
    <w:rsid w:val="009F2DFA"/>
    <w:pPr>
      <w:spacing w:before="80" w:after="80"/>
      <w:jc w:val="left"/>
    </w:pPr>
    <w:rPr>
      <w:rFonts w:ascii="Arial" w:eastAsia="Times" w:hAnsi="Arial"/>
      <w:b/>
      <w:noProof/>
      <w:color w:val="FFFFFF"/>
      <w:sz w:val="18"/>
      <w:szCs w:val="24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F2DF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F2DFA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9F2DF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F2DFA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9F2DF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F2DFA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675</Words>
  <Characters>3853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4519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Beláňová Sylvia</cp:lastModifiedBy>
  <cp:revision>2</cp:revision>
  <dcterms:created xsi:type="dcterms:W3CDTF">2018-04-20T12:20:00Z</dcterms:created>
  <dcterms:modified xsi:type="dcterms:W3CDTF">2018-04-20T12:20:00Z</dcterms:modified>
</cp:coreProperties>
</file>