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226E">
      <w:pPr>
        <w:bidi w:val="0"/>
        <w:rPr>
          <w:rFonts w:ascii="Times New Roman" w:hAnsi="Times New Roman"/>
        </w:rPr>
      </w:pPr>
    </w:p>
    <w:p w:rsidR="004F4ACA" w:rsidP="004F4A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správa</w:t>
      </w:r>
    </w:p>
    <w:p w:rsidR="004F4ACA" w:rsidP="004F4ACA">
      <w:pPr>
        <w:bidi w:val="0"/>
        <w:jc w:val="center"/>
        <w:rPr>
          <w:rFonts w:ascii="Times New Roman" w:hAnsi="Times New Roman"/>
          <w:b/>
        </w:rPr>
      </w:pPr>
    </w:p>
    <w:p w:rsidR="004F4ACA" w:rsidRPr="004F4ACA" w:rsidP="004F4ACA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4F4ACA" w:rsidP="004F4ACA">
      <w:pPr>
        <w:bidi w:val="0"/>
        <w:jc w:val="center"/>
        <w:rPr>
          <w:rFonts w:ascii="Times New Roman" w:hAnsi="Times New Roman"/>
          <w:b/>
        </w:rPr>
      </w:pPr>
    </w:p>
    <w:p w:rsidR="001E7AA6" w:rsidP="001E7AA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716EAE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>, ktorým sa mení a dopĺňa zákon č. 137/2010 Z. z.</w:t>
      </w:r>
      <w:r w:rsidRPr="00716EAE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</w:t>
      </w:r>
      <w:r w:rsidRPr="00716EAE">
        <w:rPr>
          <w:rFonts w:ascii="Times New Roman" w:hAnsi="Times New Roman"/>
        </w:rPr>
        <w:t>ovzduší</w:t>
      </w:r>
      <w:r>
        <w:rPr>
          <w:rFonts w:ascii="Times New Roman" w:hAnsi="Times New Roman"/>
        </w:rPr>
        <w:t xml:space="preserve"> v znení neskorších predpisov</w:t>
      </w:r>
      <w:r w:rsidR="009566C6">
        <w:rPr>
          <w:rFonts w:ascii="Times New Roman" w:hAnsi="Times New Roman"/>
        </w:rPr>
        <w:t xml:space="preserve"> </w:t>
      </w:r>
      <w:r w:rsidR="00EF4551">
        <w:rPr>
          <w:rFonts w:ascii="Times New Roman" w:hAnsi="Times New Roman"/>
        </w:rPr>
        <w:t>a </w:t>
      </w:r>
      <w:r w:rsidR="00E21664">
        <w:rPr>
          <w:rFonts w:ascii="Times New Roman" w:hAnsi="Times New Roman"/>
        </w:rPr>
        <w:t xml:space="preserve">ktorým sa menia a dopĺňajú niektoré zákony </w:t>
      </w:r>
      <w:r>
        <w:rPr>
          <w:rFonts w:ascii="Times New Roman" w:hAnsi="Times New Roman"/>
        </w:rPr>
        <w:t xml:space="preserve">(ďalej len „návrh zákona“) sa predkladá z dôvodu povinnosti transpozície smernice </w:t>
      </w:r>
      <w:r w:rsidRPr="00390318">
        <w:rPr>
          <w:rFonts w:ascii="Times New Roman" w:hAnsi="Times New Roman"/>
        </w:rPr>
        <w:t>Európskeho parlamentu a Rady (EÚ) 201</w:t>
      </w:r>
      <w:r>
        <w:rPr>
          <w:rFonts w:ascii="Times New Roman" w:hAnsi="Times New Roman"/>
        </w:rPr>
        <w:t>6</w:t>
      </w:r>
      <w:r w:rsidRPr="00390318">
        <w:rPr>
          <w:rFonts w:ascii="Times New Roman" w:hAnsi="Times New Roman"/>
        </w:rPr>
        <w:t>/2</w:t>
      </w:r>
      <w:r>
        <w:rPr>
          <w:rFonts w:ascii="Times New Roman" w:hAnsi="Times New Roman"/>
        </w:rPr>
        <w:t>284</w:t>
      </w:r>
      <w:r w:rsidRPr="00390318">
        <w:rPr>
          <w:rFonts w:ascii="Times New Roman" w:hAnsi="Times New Roman"/>
        </w:rPr>
        <w:t xml:space="preserve"> </w:t>
      </w:r>
      <w:r w:rsidRPr="000A76CB">
        <w:rPr>
          <w:rFonts w:ascii="Times New Roman" w:hAnsi="Times New Roman"/>
        </w:rPr>
        <w:t>zo 14. decembra 2016 o znížení národných emisií určitých látok znečisťujúcich ovzdušie, ktorou sa mení smernica 2003/35/ES a zrušuje smernica 2001/81/ES. </w:t>
      </w:r>
      <w:r w:rsidRPr="00390318">
        <w:rPr>
          <w:rFonts w:ascii="Times New Roman" w:hAnsi="Times New Roman"/>
        </w:rPr>
        <w:t xml:space="preserve"> </w:t>
      </w:r>
    </w:p>
    <w:p w:rsidR="001E7AA6" w:rsidP="001E7AA6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rieši drobné úpravy týkajúce sa odborného štátneho dozoru a štátneho dozoru, nakoľko prax ukázala, že výkon predmetných dozorov nie je dostatočne vhodne právne upravený.  </w:t>
      </w:r>
    </w:p>
    <w:p w:rsidR="001E7AA6" w:rsidP="001E7AA6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rieši tiež  aplikačnú prax pre vydávanie  rozhodnutí, ak  dôjde k zmene  právnej úpravy alebo najlepších dostupných techník. </w:t>
      </w:r>
    </w:p>
    <w:p w:rsidR="00EF4551" w:rsidP="00EF4551">
      <w:pPr>
        <w:bidi w:val="0"/>
        <w:spacing w:before="120"/>
        <w:ind w:firstLine="708"/>
        <w:jc w:val="both"/>
        <w:rPr>
          <w:rFonts w:ascii="Times New Roman" w:hAnsi="Times New Roman"/>
        </w:rPr>
      </w:pPr>
      <w:r w:rsidR="009566C6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zákona </w:t>
      </w:r>
      <w:r w:rsidR="009566C6">
        <w:rPr>
          <w:rFonts w:ascii="Times New Roman" w:hAnsi="Times New Roman"/>
        </w:rPr>
        <w:t>v čl. II</w:t>
      </w:r>
      <w:r w:rsidR="00C55728">
        <w:rPr>
          <w:rFonts w:ascii="Times New Roman" w:hAnsi="Times New Roman"/>
        </w:rPr>
        <w:t xml:space="preserve"> mení zákon č. 401/1998 Z. z. o popla</w:t>
      </w:r>
      <w:r w:rsidR="009566C6">
        <w:rPr>
          <w:rFonts w:ascii="Times New Roman" w:hAnsi="Times New Roman"/>
        </w:rPr>
        <w:t>tkoch za znečisťovanie ovzdušia v znení neskorších predpisov,</w:t>
      </w:r>
      <w:r w:rsidR="00C55728">
        <w:rPr>
          <w:rFonts w:ascii="Times New Roman" w:hAnsi="Times New Roman"/>
        </w:rPr>
        <w:t xml:space="preserve"> aby údaje oznámené prevádzkovateľom zdroja  v oznámenia  do NEIS bolo možné využiť aj konaní o poplatkoch. Odbúra sa tým administratívna záťaž pre prevádzkovateľa. </w:t>
      </w:r>
      <w:r>
        <w:rPr>
          <w:rFonts w:ascii="Times New Roman" w:hAnsi="Times New Roman"/>
        </w:rPr>
        <w:t xml:space="preserve"> Návrh zákona v čl. III dopĺňa zákon č. 136/2000 Z. z. o hnojivách v znení neskorších predpisov. Úprava tohto zákona vyplýva so smernice Európskeho </w:t>
      </w:r>
      <w:r w:rsidRPr="00390318">
        <w:rPr>
          <w:rFonts w:ascii="Times New Roman" w:hAnsi="Times New Roman"/>
        </w:rPr>
        <w:t>parlamentu a Rady (EÚ) 201</w:t>
      </w:r>
      <w:r>
        <w:rPr>
          <w:rFonts w:ascii="Times New Roman" w:hAnsi="Times New Roman"/>
        </w:rPr>
        <w:t>6</w:t>
      </w:r>
      <w:r w:rsidRPr="00390318">
        <w:rPr>
          <w:rFonts w:ascii="Times New Roman" w:hAnsi="Times New Roman"/>
        </w:rPr>
        <w:t>/2</w:t>
      </w:r>
      <w:r>
        <w:rPr>
          <w:rFonts w:ascii="Times New Roman" w:hAnsi="Times New Roman"/>
        </w:rPr>
        <w:t>284</w:t>
      </w:r>
      <w:r w:rsidRPr="00390318">
        <w:rPr>
          <w:rFonts w:ascii="Times New Roman" w:hAnsi="Times New Roman"/>
        </w:rPr>
        <w:t xml:space="preserve"> </w:t>
      </w:r>
      <w:r w:rsidRPr="000A76CB">
        <w:rPr>
          <w:rFonts w:ascii="Times New Roman" w:hAnsi="Times New Roman"/>
        </w:rPr>
        <w:t>zo 14. decembra 2016 o znížení národných emisií určitých látok znečisťujúcich ovzdušie, ktorou sa mení smernica 2003/35/ES a zrušuje smernica 2001/81/ES</w:t>
      </w:r>
      <w:r w:rsidR="00C51BAB">
        <w:rPr>
          <w:rFonts w:ascii="Times New Roman" w:hAnsi="Times New Roman"/>
        </w:rPr>
        <w:t>.</w:t>
      </w:r>
    </w:p>
    <w:p w:rsidR="001E7AA6" w:rsidRPr="0010003F" w:rsidP="001E7AA6">
      <w:pPr>
        <w:bidi w:val="0"/>
        <w:spacing w:before="240"/>
        <w:ind w:firstLine="709"/>
        <w:jc w:val="both"/>
        <w:rPr>
          <w:rFonts w:ascii="Times New Roman" w:hAnsi="Times New Roman"/>
          <w:iCs/>
          <w:color w:val="000000"/>
        </w:rPr>
      </w:pPr>
      <w:r w:rsidRPr="00716EAE">
        <w:rPr>
          <w:rFonts w:ascii="Times New Roman" w:hAnsi="Times New Roman"/>
        </w:rPr>
        <w:t xml:space="preserve">Návrh zákona je v súlade </w:t>
      </w:r>
      <w:r>
        <w:rPr>
          <w:rFonts w:ascii="Times New Roman" w:hAnsi="Times New Roman"/>
        </w:rPr>
        <w:t xml:space="preserve">s Ústavou Slovenskej republiky, </w:t>
      </w:r>
      <w:r w:rsidRPr="0035256E">
        <w:rPr>
          <w:rFonts w:ascii="Times New Roman" w:hAnsi="Times New Roman"/>
          <w:iCs/>
          <w:color w:val="000000"/>
        </w:rPr>
        <w:t xml:space="preserve">ústavnými zákonmi, </w:t>
      </w:r>
      <w:r>
        <w:rPr>
          <w:rFonts w:ascii="Times New Roman" w:hAnsi="Times New Roman"/>
          <w:iCs/>
          <w:color w:val="000000"/>
        </w:rPr>
        <w:t>nálezmi Ústavného súdu Slovenskej republiky,</w:t>
      </w:r>
      <w:r w:rsidRPr="0035256E">
        <w:rPr>
          <w:rFonts w:ascii="Times New Roman" w:hAnsi="Times New Roman"/>
          <w:iCs/>
          <w:color w:val="000000"/>
        </w:rPr>
        <w:t xml:space="preserve"> zákonmi a ostatnými všeobecne záväzný</w:t>
      </w:r>
      <w:r>
        <w:rPr>
          <w:rFonts w:ascii="Times New Roman" w:hAnsi="Times New Roman"/>
          <w:iCs/>
          <w:color w:val="000000"/>
        </w:rPr>
        <w:t xml:space="preserve">mi právnymi predpismi  </w:t>
      </w:r>
      <w:r w:rsidRPr="0035256E">
        <w:rPr>
          <w:rFonts w:ascii="Times New Roman" w:hAnsi="Times New Roman"/>
          <w:iCs/>
          <w:color w:val="000000"/>
        </w:rPr>
        <w:t>a</w:t>
      </w:r>
      <w:r>
        <w:rPr>
          <w:rFonts w:ascii="Times New Roman" w:hAnsi="Times New Roman"/>
          <w:iCs/>
          <w:color w:val="000000"/>
        </w:rPr>
        <w:t xml:space="preserve"> je v súlade s právom Európskej únie</w:t>
      </w:r>
      <w:r w:rsidRPr="00B15716">
        <w:rPr>
          <w:rFonts w:ascii="Times New Roman" w:hAnsi="Times New Roman"/>
          <w:iCs/>
          <w:color w:val="000000"/>
        </w:rPr>
        <w:t>.</w:t>
      </w:r>
      <w:r>
        <w:rPr>
          <w:rFonts w:ascii="Times New Roman" w:hAnsi="Times New Roman"/>
        </w:rPr>
        <w:t xml:space="preserve"> Je v </w:t>
      </w:r>
      <w:r w:rsidRPr="00716EAE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aj </w:t>
      </w:r>
      <w:r w:rsidRPr="00716EAE">
        <w:rPr>
          <w:rFonts w:ascii="Times New Roman" w:hAnsi="Times New Roman"/>
        </w:rPr>
        <w:t>s medzinárodnými zmluvami, ktorými je Slovenská republika viazaná, najmä s protokolmi vydanými k Dohovoru o diaľkovom znečisťovan</w:t>
      </w:r>
      <w:r w:rsidRPr="00E32188">
        <w:rPr>
          <w:rFonts w:ascii="Times New Roman" w:hAnsi="Times New Roman"/>
        </w:rPr>
        <w:t>í ovzdušia prechádzajúcom hranicami štátov.</w:t>
      </w:r>
    </w:p>
    <w:p w:rsidR="00C51BAB" w:rsidP="001E7AA6">
      <w:pPr>
        <w:bidi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bude mať negatívny vplyv na rozpočet verejnej správy</w:t>
      </w:r>
      <w:r w:rsidRPr="00CD138F">
        <w:rPr>
          <w:rFonts w:ascii="Times New Roman" w:hAnsi="Times New Roman"/>
        </w:rPr>
        <w:t xml:space="preserve">. </w:t>
      </w:r>
      <w:r w:rsidRPr="00CD138F" w:rsidR="00CD138F">
        <w:rPr>
          <w:rFonts w:ascii="Times New Roman" w:hAnsi="Times New Roman"/>
        </w:rPr>
        <w:t>Bude</w:t>
      </w:r>
      <w:r w:rsidRPr="00CD138F">
        <w:rPr>
          <w:rFonts w:ascii="Times New Roman" w:hAnsi="Times New Roman"/>
        </w:rPr>
        <w:t xml:space="preserve"> mať </w:t>
      </w:r>
      <w:r w:rsidRPr="00CD138F" w:rsidR="00CD138F">
        <w:rPr>
          <w:rFonts w:ascii="Times New Roman" w:hAnsi="Times New Roman"/>
        </w:rPr>
        <w:t xml:space="preserve">negatívny </w:t>
      </w:r>
      <w:r w:rsidRPr="00CD138F">
        <w:rPr>
          <w:rFonts w:ascii="Times New Roman" w:hAnsi="Times New Roman"/>
        </w:rPr>
        <w:t>vplyv na podnikateľské prostredie. Bude mať pozitívny vplyv na živo</w:t>
      </w:r>
      <w:r>
        <w:rPr>
          <w:rFonts w:ascii="Times New Roman" w:hAnsi="Times New Roman"/>
        </w:rPr>
        <w:t xml:space="preserve">tné prostredie a nebude mať vplyv na informatizáciu spoločnosti a služby </w:t>
      </w:r>
      <w:r w:rsidR="008D7036">
        <w:rPr>
          <w:rFonts w:ascii="Times New Roman" w:hAnsi="Times New Roman"/>
        </w:rPr>
        <w:t xml:space="preserve">verejnej správy </w:t>
      </w:r>
      <w:r>
        <w:rPr>
          <w:rFonts w:ascii="Times New Roman" w:hAnsi="Times New Roman"/>
        </w:rPr>
        <w:t>pre občana.</w:t>
      </w:r>
    </w:p>
    <w:p w:rsidR="001E7AA6" w:rsidRPr="001E7AA6" w:rsidP="001E7AA6">
      <w:pPr>
        <w:bidi w:val="0"/>
        <w:spacing w:before="120"/>
        <w:ind w:firstLine="708"/>
        <w:jc w:val="both"/>
        <w:rPr>
          <w:rFonts w:ascii="Times New Roman" w:hAnsi="Times New Roman"/>
          <w:iCs/>
        </w:rPr>
      </w:pPr>
      <w:r w:rsidRPr="001E7AA6">
        <w:rPr>
          <w:rFonts w:ascii="Times New Roman" w:hAnsi="Times New Roman"/>
          <w:iCs/>
        </w:rPr>
        <w:t xml:space="preserve">Návrh </w:t>
      </w:r>
      <w:r w:rsidR="00C51BAB">
        <w:rPr>
          <w:rFonts w:ascii="Times New Roman" w:hAnsi="Times New Roman"/>
          <w:iCs/>
        </w:rPr>
        <w:t>zákona</w:t>
      </w:r>
      <w:r w:rsidRPr="001E7AA6">
        <w:rPr>
          <w:rFonts w:ascii="Times New Roman" w:hAnsi="Times New Roman"/>
          <w:iCs/>
        </w:rPr>
        <w:t xml:space="preserve"> nebude predmetom vnútrokomunitárneho pripomienkového konania.</w:t>
      </w:r>
    </w:p>
    <w:p w:rsidR="001E7AA6" w:rsidRPr="001E7AA6" w:rsidP="001E7AA6">
      <w:pPr>
        <w:bidi w:val="0"/>
        <w:spacing w:before="120"/>
        <w:ind w:firstLine="708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Účinnosť návrhu zákona </w:t>
      </w:r>
      <w:r w:rsidRPr="001E7AA6">
        <w:rPr>
          <w:rFonts w:ascii="Times New Roman" w:hAnsi="Times New Roman"/>
          <w:iCs/>
          <w:color w:val="000000"/>
        </w:rPr>
        <w:t>sa predpokladá</w:t>
      </w:r>
      <w:r w:rsidR="00C51BAB">
        <w:rPr>
          <w:rFonts w:ascii="Times New Roman" w:hAnsi="Times New Roman"/>
          <w:iCs/>
          <w:color w:val="000000"/>
        </w:rPr>
        <w:t>,</w:t>
      </w:r>
      <w:r w:rsidRPr="001E7AA6">
        <w:rPr>
          <w:rFonts w:ascii="Times New Roman" w:hAnsi="Times New Roman"/>
          <w:iCs/>
          <w:color w:val="000000"/>
        </w:rPr>
        <w:t xml:space="preserve"> s prihliadnutím na dĺžku legislatívneho procesu</w:t>
      </w:r>
      <w:r w:rsidR="00C51BAB">
        <w:rPr>
          <w:rFonts w:ascii="Times New Roman" w:hAnsi="Times New Roman"/>
          <w:iCs/>
          <w:color w:val="000000"/>
        </w:rPr>
        <w:t>,</w:t>
      </w:r>
      <w:r w:rsidR="000D16D4">
        <w:rPr>
          <w:rFonts w:ascii="Times New Roman" w:hAnsi="Times New Roman"/>
          <w:iCs/>
          <w:color w:val="000000"/>
        </w:rPr>
        <w:t xml:space="preserve"> od 1. júla 2018</w:t>
      </w:r>
      <w:r w:rsidRPr="001E7AA6">
        <w:rPr>
          <w:rFonts w:ascii="Times New Roman" w:hAnsi="Times New Roman"/>
          <w:iCs/>
          <w:color w:val="000000"/>
        </w:rPr>
        <w:t>.</w:t>
      </w:r>
    </w:p>
    <w:p w:rsidR="001E7AA6" w:rsidRPr="0066527F" w:rsidP="004F4ACA">
      <w:pPr>
        <w:bidi w:val="0"/>
        <w:jc w:val="center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6133"/>
    <w:multiLevelType w:val="hybridMultilevel"/>
    <w:tmpl w:val="75B4EF94"/>
    <w:lvl w:ilvl="0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F4ACA"/>
    <w:rsid w:val="000A76CB"/>
    <w:rsid w:val="000D16D4"/>
    <w:rsid w:val="0010003F"/>
    <w:rsid w:val="0019275F"/>
    <w:rsid w:val="001D7711"/>
    <w:rsid w:val="001E7AA6"/>
    <w:rsid w:val="0035256E"/>
    <w:rsid w:val="00390318"/>
    <w:rsid w:val="004F4ACA"/>
    <w:rsid w:val="0053674A"/>
    <w:rsid w:val="0055226E"/>
    <w:rsid w:val="0066527F"/>
    <w:rsid w:val="00716EAE"/>
    <w:rsid w:val="00840A60"/>
    <w:rsid w:val="00895992"/>
    <w:rsid w:val="008B1D18"/>
    <w:rsid w:val="008D7036"/>
    <w:rsid w:val="009566C6"/>
    <w:rsid w:val="00B15716"/>
    <w:rsid w:val="00C51BAB"/>
    <w:rsid w:val="00C55728"/>
    <w:rsid w:val="00CB66A9"/>
    <w:rsid w:val="00CD138F"/>
    <w:rsid w:val="00E21664"/>
    <w:rsid w:val="00E2720B"/>
    <w:rsid w:val="00E32188"/>
    <w:rsid w:val="00EF45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4F4ACA"/>
    <w:pPr>
      <w:keepNext/>
      <w:jc w:val="both"/>
      <w:outlineLvl w:val="0"/>
    </w:pPr>
    <w:rPr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4F4AC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F4AC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ôvodová-správa-všeobecná-časť"/>
    <f:field ref="objsubject" par="" edit="true" text=""/>
    <f:field ref="objcreatedby" par="" text="Široký, Vladimír, JUDr."/>
    <f:field ref="objcreatedat" par="" text="8.2.2018 14:39:19"/>
    <f:field ref="objchangedby" par="" text="Administrator, System"/>
    <f:field ref="objmodifiedat" par="" text="8.2.2018 14:39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335</Words>
  <Characters>1913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Kocunová Zuzana</dc:creator>
  <cp:lastModifiedBy>Beláňová Sylvia</cp:lastModifiedBy>
  <cp:revision>2</cp:revision>
  <cp:lastPrinted>2018-02-05T09:20:00Z</cp:lastPrinted>
  <dcterms:created xsi:type="dcterms:W3CDTF">2018-04-20T12:22:00Z</dcterms:created>
  <dcterms:modified xsi:type="dcterms:W3CDTF">2018-04-20T12:22:00Z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COO.2145.1000.3.2426066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31. 1. 2018</vt:lpwstr>
  </property>
  <property fmtid="{D5CDD505-2E9C-101B-9397-08002B2CF9AE}" pid="6" name="FSC#SKEDITIONSLOVLEX@103.510:AttrDateDocPropZaciatokPKK">
    <vt:lpwstr>15. 1. 2018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úplná zlučiteľnosť bude dosiahnutá prebratím smerníc novelou zákona č. 137/2010 Z. z. o ovzduší v znení neskorších predpisov, novelou vyhlášky Ministerstva životného prostredia Slovenskej republiky č. 410/2012 Z. z., ktorou sa vykonávajú niektoré ustanove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je;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	pre čl. 10  ods. 2  - 15. február 2017, 
-	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	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	v Hlave XX (Životné prostredie) Zmluvy o fungovaní Európskej únie,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mení zákon č. 401/1998 Z. z. o poplatkoch za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Vladimír Široký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