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285" w:rsidRPr="00CD655A" w:rsidP="00F03285">
      <w:pPr>
        <w:pStyle w:val="Title"/>
        <w:bidi w:val="0"/>
        <w:rPr>
          <w:rFonts w:ascii="Times New Roman" w:hAnsi="Times New Roman"/>
        </w:rPr>
      </w:pPr>
      <w:r w:rsidRPr="00CD655A">
        <w:rPr>
          <w:rFonts w:ascii="Times New Roman" w:hAnsi="Times New Roman"/>
        </w:rPr>
        <w:t>NÁRODNÁ RADA SLOVENSKEJ REPUBLIKY</w:t>
      </w:r>
    </w:p>
    <w:p w:rsidR="00F03285" w:rsidP="00F0328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55A">
        <w:rPr>
          <w:rFonts w:ascii="Times New Roman" w:hAnsi="Times New Roman"/>
          <w:b/>
          <w:bCs/>
          <w:sz w:val="24"/>
          <w:szCs w:val="24"/>
        </w:rPr>
        <w:t>VI</w:t>
      </w:r>
      <w:r w:rsidRPr="00CD655A" w:rsidR="00C3017D">
        <w:rPr>
          <w:rFonts w:ascii="Times New Roman" w:hAnsi="Times New Roman"/>
          <w:b/>
          <w:bCs/>
          <w:sz w:val="24"/>
          <w:szCs w:val="24"/>
        </w:rPr>
        <w:t>I</w:t>
      </w:r>
      <w:r w:rsidRPr="00CD655A">
        <w:rPr>
          <w:rFonts w:ascii="Times New Roman" w:hAnsi="Times New Roman"/>
          <w:b/>
          <w:bCs/>
          <w:sz w:val="24"/>
          <w:szCs w:val="24"/>
        </w:rPr>
        <w:t xml:space="preserve">. volebné obdobie </w:t>
      </w:r>
    </w:p>
    <w:p w:rsidR="00D26986" w:rsidRPr="00D26986" w:rsidP="00D26986">
      <w:pPr>
        <w:bidi w:val="0"/>
        <w:rPr>
          <w:rFonts w:ascii="Times New Roman" w:hAnsi="Times New Roman"/>
          <w:bCs/>
          <w:sz w:val="24"/>
          <w:szCs w:val="24"/>
        </w:rPr>
      </w:pPr>
    </w:p>
    <w:p w:rsidR="00F03285" w:rsidRPr="00CD655A" w:rsidP="00D2698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5" o:title=""/>
            <o:lock v:ext="edit" aspectratio="t"/>
          </v:shape>
        </w:pict>
      </w:r>
    </w:p>
    <w:p w:rsidR="00110C60" w:rsidRPr="00CD655A" w:rsidP="00142633">
      <w:pPr>
        <w:bidi w:val="0"/>
        <w:rPr>
          <w:rFonts w:ascii="Times New Roman" w:hAnsi="Times New Roman"/>
          <w:sz w:val="24"/>
          <w:szCs w:val="24"/>
        </w:rPr>
      </w:pPr>
    </w:p>
    <w:p w:rsidR="00F03285" w:rsidRPr="00C22E95" w:rsidP="00C22E9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2E95" w:rsidR="00C22E95">
        <w:rPr>
          <w:rFonts w:ascii="Times New Roman" w:hAnsi="Times New Roman"/>
          <w:b/>
          <w:sz w:val="24"/>
          <w:szCs w:val="24"/>
        </w:rPr>
        <w:t>č. .....</w:t>
      </w:r>
    </w:p>
    <w:p w:rsidR="00C22E95" w:rsidRPr="00CD655A" w:rsidP="00142633">
      <w:pPr>
        <w:bidi w:val="0"/>
        <w:rPr>
          <w:rFonts w:ascii="Times New Roman" w:hAnsi="Times New Roman"/>
          <w:sz w:val="24"/>
          <w:szCs w:val="24"/>
        </w:rPr>
      </w:pPr>
    </w:p>
    <w:p w:rsidR="00F03285" w:rsidRPr="00CD655A" w:rsidP="00110C6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D655A">
        <w:rPr>
          <w:rFonts w:ascii="Times New Roman" w:hAnsi="Times New Roman"/>
          <w:sz w:val="24"/>
          <w:szCs w:val="24"/>
        </w:rPr>
        <w:t>UZNESENI</w:t>
      </w:r>
      <w:r w:rsidRPr="00CD655A" w:rsidR="00110C60">
        <w:rPr>
          <w:rFonts w:ascii="Times New Roman" w:hAnsi="Times New Roman"/>
          <w:sz w:val="24"/>
          <w:szCs w:val="24"/>
        </w:rPr>
        <w:t>E</w:t>
      </w:r>
    </w:p>
    <w:p w:rsidR="00F03285" w:rsidRPr="00CD655A" w:rsidP="00F0328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D655A">
        <w:rPr>
          <w:rFonts w:ascii="Times New Roman" w:hAnsi="Times New Roman"/>
          <w:sz w:val="24"/>
          <w:szCs w:val="24"/>
        </w:rPr>
        <w:t>Národnej rady Slovenskej republiky</w:t>
      </w:r>
    </w:p>
    <w:p w:rsidR="00F03285" w:rsidRPr="00CD655A" w:rsidP="00142633">
      <w:pPr>
        <w:bidi w:val="0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D655A">
        <w:rPr>
          <w:rFonts w:ascii="Times New Roman" w:hAnsi="Times New Roman"/>
          <w:sz w:val="24"/>
          <w:szCs w:val="24"/>
        </w:rPr>
        <w:t>z .................</w:t>
      </w: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1911F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D655A">
        <w:rPr>
          <w:rFonts w:ascii="Times New Roman" w:hAnsi="Times New Roman"/>
          <w:sz w:val="24"/>
          <w:szCs w:val="24"/>
        </w:rPr>
        <w:t>k</w:t>
      </w:r>
      <w:r w:rsidRPr="00CD655A" w:rsidR="00142633">
        <w:rPr>
          <w:rFonts w:ascii="Times New Roman" w:hAnsi="Times New Roman"/>
          <w:sz w:val="24"/>
          <w:szCs w:val="24"/>
        </w:rPr>
        <w:t> </w:t>
      </w:r>
      <w:r w:rsidRPr="00CD655A">
        <w:rPr>
          <w:rFonts w:ascii="Times New Roman" w:hAnsi="Times New Roman"/>
          <w:sz w:val="24"/>
          <w:szCs w:val="24"/>
        </w:rPr>
        <w:t xml:space="preserve">návrhu na </w:t>
      </w:r>
      <w:r w:rsidRPr="00CD655A" w:rsidR="006730FC">
        <w:rPr>
          <w:rFonts w:ascii="Times New Roman" w:hAnsi="Times New Roman"/>
          <w:sz w:val="24"/>
          <w:szCs w:val="24"/>
        </w:rPr>
        <w:t>vyslovenie súhlasu Národnej rady Slovenskej republiky s </w:t>
      </w:r>
      <w:r w:rsidRPr="00CD655A" w:rsidR="001911F0">
        <w:rPr>
          <w:rFonts w:ascii="Times New Roman" w:hAnsi="Times New Roman"/>
          <w:bCs/>
          <w:sz w:val="24"/>
          <w:szCs w:val="24"/>
        </w:rPr>
        <w:t>Protokol</w:t>
      </w:r>
      <w:r w:rsidRPr="00CD655A" w:rsidR="0056672F">
        <w:rPr>
          <w:rFonts w:ascii="Times New Roman" w:hAnsi="Times New Roman"/>
          <w:bCs/>
          <w:sz w:val="24"/>
          <w:szCs w:val="24"/>
        </w:rPr>
        <w:t>om</w:t>
      </w:r>
      <w:r w:rsidRPr="00CD655A" w:rsidR="00CD655A">
        <w:rPr>
          <w:rFonts w:ascii="Times New Roman" w:hAnsi="Times New Roman"/>
          <w:bCs/>
          <w:sz w:val="24"/>
          <w:szCs w:val="24"/>
        </w:rPr>
        <w:t xml:space="preserve">, ktorým sa mení článok </w:t>
      </w:r>
      <w:r w:rsidRPr="00CD655A" w:rsidR="001911F0">
        <w:rPr>
          <w:rFonts w:ascii="Times New Roman" w:hAnsi="Times New Roman"/>
          <w:bCs/>
          <w:sz w:val="24"/>
          <w:szCs w:val="24"/>
        </w:rPr>
        <w:t>5</w:t>
      </w:r>
      <w:r w:rsidRPr="00CD655A" w:rsidR="0022751B">
        <w:rPr>
          <w:rFonts w:ascii="Times New Roman" w:hAnsi="Times New Roman"/>
          <w:bCs/>
          <w:sz w:val="24"/>
          <w:szCs w:val="24"/>
        </w:rPr>
        <w:t>6</w:t>
      </w:r>
      <w:r w:rsidRPr="00CD655A" w:rsidR="001911F0">
        <w:rPr>
          <w:rFonts w:ascii="Times New Roman" w:hAnsi="Times New Roman"/>
          <w:bCs/>
          <w:sz w:val="24"/>
          <w:szCs w:val="24"/>
        </w:rPr>
        <w:t xml:space="preserve"> Dohovoru o medzinárodnom civilnom letectve</w:t>
      </w: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D655A">
        <w:rPr>
          <w:rFonts w:ascii="Times New Roman" w:hAnsi="Times New Roman"/>
          <w:sz w:val="24"/>
          <w:szCs w:val="24"/>
        </w:rPr>
        <w:t>Národná rada Slovenskej republiky</w:t>
      </w: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D655A">
        <w:rPr>
          <w:rFonts w:ascii="Times New Roman" w:hAnsi="Times New Roman"/>
          <w:sz w:val="24"/>
          <w:szCs w:val="24"/>
        </w:rPr>
        <w:t>podľa článku 86 písm. d) Ústavy Slovenskej republiky</w:t>
      </w: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655A">
        <w:rPr>
          <w:rFonts w:ascii="Times New Roman" w:hAnsi="Times New Roman"/>
          <w:b/>
          <w:bCs/>
          <w:sz w:val="24"/>
          <w:szCs w:val="24"/>
        </w:rPr>
        <w:t>A. vyslovuje súhlas</w:t>
      </w:r>
    </w:p>
    <w:p w:rsidR="00110C60" w:rsidRPr="00CD655A" w:rsidP="00110C6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D655A" w:rsidR="006730FC">
        <w:rPr>
          <w:rFonts w:ascii="Times New Roman" w:hAnsi="Times New Roman"/>
          <w:sz w:val="24"/>
          <w:szCs w:val="24"/>
        </w:rPr>
        <w:t>s </w:t>
      </w:r>
      <w:r w:rsidRPr="00CD655A" w:rsidR="001911F0">
        <w:rPr>
          <w:rFonts w:ascii="Times New Roman" w:hAnsi="Times New Roman"/>
          <w:bCs/>
          <w:sz w:val="24"/>
          <w:szCs w:val="24"/>
        </w:rPr>
        <w:t>Protokol</w:t>
      </w:r>
      <w:r w:rsidRPr="00CD655A" w:rsidR="0056672F">
        <w:rPr>
          <w:rFonts w:ascii="Times New Roman" w:hAnsi="Times New Roman"/>
          <w:bCs/>
          <w:sz w:val="24"/>
          <w:szCs w:val="24"/>
        </w:rPr>
        <w:t>om</w:t>
      </w:r>
      <w:r w:rsidRPr="00CD655A" w:rsidR="00CD655A">
        <w:rPr>
          <w:rFonts w:ascii="Times New Roman" w:hAnsi="Times New Roman"/>
          <w:bCs/>
          <w:sz w:val="24"/>
          <w:szCs w:val="24"/>
        </w:rPr>
        <w:t xml:space="preserve">, ktorým sa mení článok </w:t>
      </w:r>
      <w:r w:rsidRPr="00CD655A" w:rsidR="001911F0">
        <w:rPr>
          <w:rFonts w:ascii="Times New Roman" w:hAnsi="Times New Roman"/>
          <w:bCs/>
          <w:sz w:val="24"/>
          <w:szCs w:val="24"/>
        </w:rPr>
        <w:t>5</w:t>
      </w:r>
      <w:r w:rsidRPr="00CD655A" w:rsidR="00A26E14">
        <w:rPr>
          <w:rFonts w:ascii="Times New Roman" w:hAnsi="Times New Roman"/>
          <w:bCs/>
          <w:sz w:val="24"/>
          <w:szCs w:val="24"/>
        </w:rPr>
        <w:t>6</w:t>
      </w:r>
      <w:r w:rsidRPr="00CD655A" w:rsidR="001911F0">
        <w:rPr>
          <w:rFonts w:ascii="Times New Roman" w:hAnsi="Times New Roman"/>
          <w:bCs/>
          <w:sz w:val="24"/>
          <w:szCs w:val="24"/>
        </w:rPr>
        <w:t xml:space="preserve"> Dohovoru o medzinárodnom civilnom letectve</w:t>
      </w:r>
      <w:r w:rsidR="00C22E95">
        <w:rPr>
          <w:rFonts w:ascii="Times New Roman" w:hAnsi="Times New Roman"/>
          <w:sz w:val="24"/>
          <w:szCs w:val="24"/>
        </w:rPr>
        <w:t>;</w:t>
      </w:r>
    </w:p>
    <w:p w:rsidR="00F03285" w:rsidRPr="00CD655A" w:rsidP="00F0328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3285" w:rsidRPr="00CD655A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655A">
        <w:rPr>
          <w:rFonts w:ascii="Times New Roman" w:hAnsi="Times New Roman"/>
          <w:b/>
          <w:sz w:val="24"/>
          <w:szCs w:val="24"/>
        </w:rPr>
        <w:t>B.</w:t>
      </w:r>
      <w:r w:rsidRPr="00CD655A" w:rsidR="00110C60">
        <w:rPr>
          <w:rFonts w:ascii="Times New Roman" w:hAnsi="Times New Roman"/>
          <w:b/>
          <w:sz w:val="24"/>
          <w:szCs w:val="24"/>
        </w:rPr>
        <w:t xml:space="preserve"> </w:t>
      </w:r>
      <w:r w:rsidRPr="00CD655A">
        <w:rPr>
          <w:rFonts w:ascii="Times New Roman" w:hAnsi="Times New Roman"/>
          <w:b/>
          <w:bCs/>
          <w:sz w:val="24"/>
          <w:szCs w:val="24"/>
        </w:rPr>
        <w:t>r</w:t>
      </w:r>
      <w:r w:rsidRPr="00CD655A" w:rsidR="00110C60">
        <w:rPr>
          <w:rFonts w:ascii="Times New Roman" w:hAnsi="Times New Roman"/>
          <w:b/>
          <w:bCs/>
          <w:sz w:val="24"/>
          <w:szCs w:val="24"/>
        </w:rPr>
        <w:t>ozhodla</w:t>
      </w:r>
      <w:r w:rsidR="00D26986">
        <w:rPr>
          <w:rFonts w:ascii="Times New Roman" w:hAnsi="Times New Roman"/>
          <w:b/>
          <w:bCs/>
          <w:sz w:val="24"/>
          <w:szCs w:val="24"/>
        </w:rPr>
        <w:t xml:space="preserve">, že </w:t>
      </w:r>
    </w:p>
    <w:p w:rsidR="00A70E19" w:rsidP="00142633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CD655A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ide o</w:t>
      </w:r>
      <w:r w:rsidRPr="00CD655A" w:rsidR="006730F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CD655A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medzinárodnú zmluvu podľa čl.</w:t>
      </w:r>
      <w:r w:rsidRPr="00CD655A" w:rsidR="006730F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CD655A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7 ods.</w:t>
      </w:r>
      <w:r w:rsidRPr="00CD655A" w:rsidR="006730FC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CD655A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5 Ústavy S</w:t>
      </w:r>
      <w:r w:rsidRPr="00CD655A" w:rsidR="00110C6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lovenskej republiky</w:t>
      </w:r>
      <w:r w:rsidRPr="00CD655A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, ktorá má prednosť pred zákonmi</w:t>
      </w:r>
      <w:r w:rsidRPr="00CD655A" w:rsidR="00110C6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C22E95" w:rsidP="00C22E95">
      <w:pPr>
        <w:bidi w:val="0"/>
        <w:ind w:left="4536"/>
        <w:jc w:val="center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predseda</w:t>
      </w:r>
    </w:p>
    <w:p w:rsidR="00C22E95" w:rsidRPr="00CD655A" w:rsidP="00C22E95">
      <w:pPr>
        <w:bidi w:val="0"/>
        <w:ind w:left="4536"/>
        <w:jc w:val="center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Národnej rady Slovenskej republiky</w:t>
      </w:r>
    </w:p>
    <w:sectPr w:rsidSect="00142633"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3285"/>
    <w:rsid w:val="000007D0"/>
    <w:rsid w:val="00110C60"/>
    <w:rsid w:val="00142633"/>
    <w:rsid w:val="001911F0"/>
    <w:rsid w:val="0022751B"/>
    <w:rsid w:val="00354A8D"/>
    <w:rsid w:val="00390637"/>
    <w:rsid w:val="0056672F"/>
    <w:rsid w:val="005D7FDB"/>
    <w:rsid w:val="006730FC"/>
    <w:rsid w:val="00704B98"/>
    <w:rsid w:val="00876924"/>
    <w:rsid w:val="00941C81"/>
    <w:rsid w:val="00A26E14"/>
    <w:rsid w:val="00A70E19"/>
    <w:rsid w:val="00C22E95"/>
    <w:rsid w:val="00C3017D"/>
    <w:rsid w:val="00CB7345"/>
    <w:rsid w:val="00CD655A"/>
    <w:rsid w:val="00D26986"/>
    <w:rsid w:val="00F03285"/>
    <w:rsid w:val="00FE7F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F03285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F0328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character" w:customStyle="1" w:styleId="ppp-input-value1">
    <w:name w:val="ppp-input-value1"/>
    <w:basedOn w:val="DefaultParagraphFont"/>
    <w:rsid w:val="00CB7345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69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6986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UZNESENIE-NR-SR"/>
    <f:field ref="objsubject" par="" edit="true" text=""/>
    <f:field ref="objcreatedby" par="" text="Šikutová, Barbora"/>
    <f:field ref="objcreatedat" par="" text="2.10.2017 11:49:37"/>
    <f:field ref="objchangedby" par="" text="Administrator, System"/>
    <f:field ref="objmodifiedat" par="" text="2.10.2017 11:49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97</Words>
  <Characters>559</Characters>
  <Application>Microsoft Office Word</Application>
  <DocSecurity>0</DocSecurity>
  <Lines>0</Lines>
  <Paragraphs>0</Paragraphs>
  <ScaleCrop>false</ScaleCrop>
  <Company>MPSVR SR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2</cp:revision>
  <dcterms:created xsi:type="dcterms:W3CDTF">2018-02-02T15:02:00Z</dcterms:created>
  <dcterms:modified xsi:type="dcterms:W3CDTF">2018-02-02T15:02:00Z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COO.2145.1000.3.2177048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-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Slovenská republika je povinná ratifikovať predmetný dohovor, nakoľko Rozhodnutím Rady 2007/431/ES zo 7. júna 2007 sa členské štáty v záujme Európskeho spoločenstva splnomocňujú na ratifikáciu Dohovoru Medzinárodnej organizácie práce o pracovných normách 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Návrh na ratifikáciu dohovoru nemá vplyv na rozpočet verejnej správy, na podnikateľské prostredie, nemá sociálne vplyvy, vplyv na životné prostredie, vplyv na informatizáciu a nemá vplyvy na služby pre občana, preto nie je predmetom PPK.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ratifikáciu Dohovoru Medzinárodnej organizácie práce o pracovných normách v námornej doprave z roku 2006 .</vt:lpwstr>
  </property>
  <property fmtid="{D5CDD505-2E9C-101B-9397-08002B2CF9AE}" pid="32" name="FSC#SKEDITIONSLOVLEX@103.510:AttrStrListDocPropTextPredklSpravy">
    <vt:lpwstr>&lt;p style="text-align: justify;"&gt;Dohovor Medzinárodnej organizácie práce o&amp;nbsp;pracovných normách v&amp;nbsp;námornej doprave z&amp;nbsp;roku 2006 (ďalej len „dohovor“) predstavuje jediný právny nástroj, ktorým sa konsolidovali a&amp;nbsp;aktualizovali normy v&amp;nbsp;n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prezident SR, predseda Národnej rady SR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vlády, minister zahraničných vecí a európskych záležitostí, minister práce, sociálnych vecí a rodiny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LP/2017/699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Medzinárodné právo
Pracovné právo</vt:lpwstr>
  </property>
  <property fmtid="{D5CDD505-2E9C-101B-9397-08002B2CF9AE}" pid="125" name="FSC#SKEDITIONSLOVLEX@103.510:nazovpredpis">
    <vt:lpwstr> Návrh na ratifikáciu Dohovoru Medzinárodnej organizácie práce o pracovných normách v námornej doprave z roku 2006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ratifikáciu Dohovoru Medzinárodnej organizácie práce o pracovných normách v námornej doprave z roku 2006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Barbora Šikutová</vt:lpwstr>
  </property>
  <property fmtid="{D5CDD505-2E9C-101B-9397-08002B2CF9AE}" pid="138" name="FSC#SKEDITIONSLOVLEX@103.510:predkladateliaObalSD">
    <vt:lpwstr>Ján Richter
minister práce, sociálnych vecí a rodiny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18441/2017-M_OPVA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Akt medzinárodného práva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2. 10. 2017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práce, sociálnych vecí a rodiny Slovenskej republiky</vt:lpwstr>
  </property>
  <property fmtid="{D5CDD505-2E9C-101B-9397-08002B2CF9AE}" pid="152" name="FSC#SKEDITIONSLOVLEX@103.510:zodppredkladatel">
    <vt:lpwstr>Ján Richter</vt:lpwstr>
  </property>
</Properties>
</file>