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6D1B" w:rsidRPr="00016D1B" w:rsidP="00016D1B">
      <w:pPr>
        <w:bidi w:val="0"/>
        <w:jc w:val="center"/>
        <w:rPr>
          <w:rFonts w:eastAsia="Times New Roman"/>
          <w:b/>
          <w:caps/>
          <w:noProof/>
          <w:color w:val="000000"/>
          <w:spacing w:val="30"/>
          <w:sz w:val="24"/>
          <w:szCs w:val="24"/>
          <w:lang w:eastAsia="en-US"/>
        </w:rPr>
      </w:pPr>
      <w:r w:rsidRPr="00016D1B">
        <w:rPr>
          <w:rFonts w:eastAsia="Times New Roman"/>
          <w:b/>
          <w:caps/>
          <w:color w:val="000000"/>
          <w:spacing w:val="30"/>
          <w:sz w:val="24"/>
          <w:szCs w:val="24"/>
          <w:lang w:eastAsia="en-US"/>
        </w:rPr>
        <w:t>Doložka prednosti</w:t>
      </w:r>
    </w:p>
    <w:p w:rsidR="00016D1B" w:rsidRPr="00016D1B" w:rsidP="00016D1B">
      <w:pPr>
        <w:bidi w:val="0"/>
        <w:jc w:val="center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medzinárodnej zmluvy pred zákonmi</w:t>
      </w:r>
    </w:p>
    <w:p w:rsidR="00016D1B" w:rsidRPr="00016D1B" w:rsidP="00016D1B">
      <w:pPr>
        <w:bidi w:val="0"/>
        <w:jc w:val="center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 xml:space="preserve">(čl. 7 ods. 5 Ústavy </w:t>
      </w:r>
      <w:r w:rsidR="005F4D3F">
        <w:rPr>
          <w:rFonts w:eastAsia="Times New Roman"/>
          <w:b/>
          <w:color w:val="000000"/>
          <w:sz w:val="24"/>
          <w:szCs w:val="24"/>
          <w:lang w:eastAsia="en-US"/>
        </w:rPr>
        <w:t>Slovenskej republiky</w:t>
      </w: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)</w:t>
      </w:r>
    </w:p>
    <w:p w:rsidR="00016D1B" w:rsidRPr="00016D1B" w:rsidP="00016D1B">
      <w:pPr>
        <w:bidi w:val="0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b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1. Gestor zmluvy:</w:t>
      </w:r>
    </w:p>
    <w:p w:rsidR="00016D1B" w:rsidRPr="00016D1B" w:rsidP="00016D1B">
      <w:pPr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color w:val="000000"/>
          <w:sz w:val="24"/>
          <w:szCs w:val="24"/>
          <w:lang w:eastAsia="en-US"/>
        </w:rPr>
        <w:t>Ministerstvo dopravy a výstavby Slovenskej republiky </w:t>
      </w:r>
    </w:p>
    <w:p w:rsidR="00016D1B" w:rsidRPr="00016D1B" w:rsidP="00016D1B">
      <w:pPr>
        <w:bidi w:val="0"/>
        <w:jc w:val="both"/>
        <w:rPr>
          <w:rFonts w:eastAsia="Times New Roman"/>
          <w:noProof/>
          <w:color w:val="000000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b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2. Názov zmluvy</w:t>
      </w:r>
      <w:r w:rsidRPr="00016D1B">
        <w:rPr>
          <w:rFonts w:eastAsia="Times New Roman"/>
          <w:b/>
          <w:sz w:val="24"/>
          <w:szCs w:val="24"/>
          <w:lang w:eastAsia="en-US"/>
        </w:rPr>
        <w:t>:</w:t>
      </w:r>
    </w:p>
    <w:p w:rsidR="00016D1B" w:rsidRPr="00016D1B" w:rsidP="00016D1B">
      <w:pPr>
        <w:bidi w:val="0"/>
        <w:jc w:val="both"/>
        <w:rPr>
          <w:rFonts w:eastAsia="Times New Roman"/>
          <w:bCs/>
          <w:sz w:val="24"/>
          <w:szCs w:val="24"/>
          <w:lang w:eastAsia="en-US"/>
        </w:rPr>
      </w:pPr>
      <w:r w:rsidRPr="00016D1B">
        <w:rPr>
          <w:rFonts w:eastAsia="Times New Roman"/>
          <w:bCs/>
          <w:sz w:val="24"/>
          <w:szCs w:val="24"/>
          <w:lang w:eastAsia="en-US"/>
        </w:rPr>
        <w:t>Protokol</w:t>
      </w:r>
      <w:r w:rsidR="00533D96">
        <w:rPr>
          <w:rFonts w:hint="default"/>
          <w:bCs/>
          <w:sz w:val="24"/>
          <w:szCs w:val="24"/>
        </w:rPr>
        <w:t>, ktorý</w:t>
      </w:r>
      <w:r w:rsidR="00533D96">
        <w:rPr>
          <w:rFonts w:hint="default"/>
          <w:bCs/>
          <w:sz w:val="24"/>
          <w:szCs w:val="24"/>
        </w:rPr>
        <w:t>m sa mení</w:t>
      </w:r>
      <w:r w:rsidR="00533D96">
        <w:rPr>
          <w:rFonts w:hint="default"/>
          <w:bCs/>
          <w:sz w:val="24"/>
          <w:szCs w:val="24"/>
        </w:rPr>
        <w:t xml:space="preserve"> č</w:t>
      </w:r>
      <w:r w:rsidR="00533D96">
        <w:rPr>
          <w:rFonts w:hint="default"/>
          <w:bCs/>
          <w:sz w:val="24"/>
          <w:szCs w:val="24"/>
        </w:rPr>
        <w:t>lá</w:t>
      </w:r>
      <w:r w:rsidR="00533D96">
        <w:rPr>
          <w:rFonts w:hint="default"/>
          <w:bCs/>
          <w:sz w:val="24"/>
          <w:szCs w:val="24"/>
        </w:rPr>
        <w:t xml:space="preserve">nok </w:t>
      </w:r>
      <w:r w:rsidRPr="00016D1B">
        <w:rPr>
          <w:rFonts w:eastAsia="Times New Roman"/>
          <w:bCs/>
          <w:sz w:val="24"/>
          <w:szCs w:val="24"/>
          <w:lang w:eastAsia="en-US"/>
        </w:rPr>
        <w:t>50 písm</w:t>
      </w:r>
      <w:r w:rsidR="00533D96">
        <w:rPr>
          <w:rFonts w:eastAsia="Times New Roman"/>
          <w:bCs/>
          <w:sz w:val="24"/>
          <w:szCs w:val="24"/>
          <w:lang w:eastAsia="en-US"/>
        </w:rPr>
        <w:t xml:space="preserve">eno </w:t>
      </w:r>
      <w:r w:rsidRPr="00016D1B">
        <w:rPr>
          <w:rFonts w:eastAsia="Times New Roman"/>
          <w:bCs/>
          <w:sz w:val="24"/>
          <w:szCs w:val="24"/>
          <w:lang w:eastAsia="en-US"/>
        </w:rPr>
        <w:t xml:space="preserve">a) Dohovoru o medzinárodnom civilnom letectve 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>prijat</w:t>
      </w:r>
      <w:r w:rsidR="005F4D3F">
        <w:rPr>
          <w:rFonts w:eastAsia="Times New Roman"/>
          <w:bCs/>
          <w:sz w:val="24"/>
          <w:szCs w:val="24"/>
          <w:lang w:eastAsia="en-US"/>
        </w:rPr>
        <w:t>ý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 xml:space="preserve"> na </w:t>
      </w:r>
      <w:r w:rsidR="005F4D3F">
        <w:rPr>
          <w:rFonts w:eastAsia="Times New Roman"/>
          <w:bCs/>
          <w:sz w:val="24"/>
          <w:szCs w:val="24"/>
          <w:lang w:eastAsia="en-US"/>
        </w:rPr>
        <w:t>39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 xml:space="preserve">. </w:t>
      </w:r>
      <w:r w:rsidR="005F4D3F">
        <w:rPr>
          <w:rFonts w:eastAsia="Times New Roman"/>
          <w:bCs/>
          <w:sz w:val="24"/>
          <w:szCs w:val="24"/>
          <w:lang w:eastAsia="en-US"/>
        </w:rPr>
        <w:t xml:space="preserve">valnom zhromaždení Medzinárodnej organizácie civilného letectva 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>(</w:t>
      </w:r>
      <w:r w:rsidR="005F4D3F">
        <w:rPr>
          <w:rFonts w:eastAsia="Times New Roman"/>
          <w:bCs/>
          <w:sz w:val="24"/>
          <w:szCs w:val="24"/>
          <w:lang w:eastAsia="en-US"/>
        </w:rPr>
        <w:t xml:space="preserve">Montreal, 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>27. septemb</w:t>
      </w:r>
      <w:r w:rsidR="005F4D3F">
        <w:rPr>
          <w:rFonts w:eastAsia="Times New Roman"/>
          <w:bCs/>
          <w:sz w:val="24"/>
          <w:szCs w:val="24"/>
          <w:lang w:eastAsia="en-US"/>
        </w:rPr>
        <w:t>er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 xml:space="preserve"> až 6. októb</w:t>
      </w:r>
      <w:r w:rsidR="005F4D3F">
        <w:rPr>
          <w:rFonts w:eastAsia="Times New Roman"/>
          <w:bCs/>
          <w:sz w:val="24"/>
          <w:szCs w:val="24"/>
          <w:lang w:eastAsia="en-US"/>
        </w:rPr>
        <w:t>er</w:t>
      </w:r>
      <w:r w:rsidRPr="005F4D3F" w:rsidR="005F4D3F">
        <w:rPr>
          <w:rFonts w:eastAsia="Times New Roman"/>
          <w:bCs/>
          <w:sz w:val="24"/>
          <w:szCs w:val="24"/>
          <w:lang w:eastAsia="en-US"/>
        </w:rPr>
        <w:t xml:space="preserve"> 2016)</w:t>
      </w:r>
      <w:r w:rsidR="005F4D3F">
        <w:rPr>
          <w:rFonts w:eastAsia="Times New Roman"/>
          <w:bCs/>
          <w:sz w:val="24"/>
          <w:szCs w:val="24"/>
          <w:lang w:eastAsia="en-US"/>
        </w:rPr>
        <w:t>,</w:t>
      </w:r>
      <w:r w:rsidRPr="00016D1B" w:rsidR="005F4D3F">
        <w:rPr>
          <w:rFonts w:eastAsia="Times New Roman"/>
          <w:bCs/>
          <w:sz w:val="24"/>
          <w:szCs w:val="24"/>
          <w:lang w:eastAsia="en-US"/>
        </w:rPr>
        <w:t xml:space="preserve"> </w:t>
      </w:r>
      <w:r w:rsidRPr="00016D1B">
        <w:rPr>
          <w:rFonts w:eastAsia="Times New Roman"/>
          <w:bCs/>
          <w:sz w:val="24"/>
          <w:szCs w:val="24"/>
          <w:lang w:eastAsia="en-US"/>
        </w:rPr>
        <w:t>(ďalej len „</w:t>
      </w:r>
      <w:r w:rsidR="005F4D3F">
        <w:rPr>
          <w:rFonts w:eastAsia="Times New Roman"/>
          <w:bCs/>
          <w:sz w:val="24"/>
          <w:szCs w:val="24"/>
          <w:lang w:eastAsia="en-US"/>
        </w:rPr>
        <w:t>p</w:t>
      </w:r>
      <w:r w:rsidRPr="00016D1B" w:rsidR="005F4D3F">
        <w:rPr>
          <w:rFonts w:eastAsia="Times New Roman"/>
          <w:bCs/>
          <w:sz w:val="24"/>
          <w:szCs w:val="24"/>
          <w:lang w:eastAsia="en-US"/>
        </w:rPr>
        <w:t>rotokol</w:t>
      </w:r>
      <w:r w:rsidRPr="00016D1B">
        <w:rPr>
          <w:rFonts w:eastAsia="Times New Roman"/>
          <w:bCs/>
          <w:sz w:val="24"/>
          <w:szCs w:val="24"/>
          <w:lang w:eastAsia="en-US"/>
        </w:rPr>
        <w:t>“)</w:t>
      </w:r>
      <w:r w:rsidRPr="005F4D3F" w:rsidR="005F4D3F">
        <w:t xml:space="preserve"> </w:t>
      </w:r>
    </w:p>
    <w:p w:rsidR="00016D1B" w:rsidRPr="00016D1B" w:rsidP="00016D1B">
      <w:pPr>
        <w:bidi w:val="0"/>
        <w:jc w:val="both"/>
        <w:rPr>
          <w:rFonts w:eastAsia="Times New Roman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3. Účel a predmet zmluvy a jeho úprava v právnom poriadku Slovenskej republiky:</w:t>
      </w:r>
    </w:p>
    <w:p w:rsidR="00016D1B" w:rsidRPr="00016D1B" w:rsidP="00016D1B">
      <w:pPr>
        <w:bidi w:val="0"/>
        <w:jc w:val="both"/>
        <w:rPr>
          <w:rFonts w:eastAsia="Times New Roman"/>
          <w:sz w:val="24"/>
          <w:szCs w:val="24"/>
        </w:rPr>
      </w:pPr>
      <w:r w:rsidRPr="00016D1B">
        <w:rPr>
          <w:rFonts w:eastAsia="Times New Roman"/>
          <w:sz w:val="24"/>
          <w:szCs w:val="24"/>
        </w:rPr>
        <w:t>Z dôvodu záujmu členských štátov Medzinárodnej organizácie civilného letectva (ďalej len „ICAO“</w:t>
      </w:r>
      <w:r w:rsidR="00844769">
        <w:rPr>
          <w:rFonts w:eastAsia="Times New Roman"/>
          <w:sz w:val="24"/>
          <w:szCs w:val="24"/>
        </w:rPr>
        <w:t xml:space="preserve"> alebo „organizácia ICAO“</w:t>
      </w:r>
      <w:r w:rsidRPr="00016D1B">
        <w:rPr>
          <w:rFonts w:eastAsia="Times New Roman"/>
          <w:sz w:val="24"/>
          <w:szCs w:val="24"/>
        </w:rPr>
        <w:t xml:space="preserve">) o členstvo v Rade ICAO a o spoluprácu na ďalšom smerovaní organizácie ICAO z dôvodu rastúceho vplyvu medzinárodnej leteckej dopravy na národné hospodárstvo členských štátov </w:t>
      </w:r>
      <w:r w:rsidR="00844769">
        <w:rPr>
          <w:rFonts w:eastAsia="Times New Roman"/>
          <w:sz w:val="24"/>
          <w:szCs w:val="24"/>
        </w:rPr>
        <w:t xml:space="preserve">organizácie </w:t>
      </w:r>
      <w:r w:rsidRPr="00016D1B">
        <w:rPr>
          <w:rFonts w:eastAsia="Times New Roman"/>
          <w:sz w:val="24"/>
          <w:szCs w:val="24"/>
        </w:rPr>
        <w:t xml:space="preserve">ICAO bola na zasadnutí 39. valného zhromaždenia ICAO prijatá rezolúcia </w:t>
      </w:r>
      <w:r w:rsidRPr="00016D1B">
        <w:rPr>
          <w:rFonts w:eastAsia="Times New Roman"/>
          <w:i/>
          <w:sz w:val="24"/>
          <w:szCs w:val="24"/>
        </w:rPr>
        <w:t>A39-5 Ratifikácia Protokolu, ktorým sa mení čl. 50 písm. a) Dohovoru</w:t>
      </w:r>
      <w:r w:rsidRPr="00016D1B">
        <w:rPr>
          <w:rFonts w:eastAsia="Times New Roman"/>
          <w:sz w:val="24"/>
          <w:szCs w:val="24"/>
        </w:rPr>
        <w:t xml:space="preserve">. Uvedeným </w:t>
      </w:r>
      <w:r w:rsidR="00890A6E">
        <w:rPr>
          <w:rFonts w:eastAsia="Times New Roman"/>
          <w:sz w:val="24"/>
          <w:szCs w:val="24"/>
        </w:rPr>
        <w:t>p</w:t>
      </w:r>
      <w:r w:rsidRPr="00016D1B" w:rsidR="00890A6E">
        <w:rPr>
          <w:rFonts w:eastAsia="Times New Roman"/>
          <w:sz w:val="24"/>
          <w:szCs w:val="24"/>
        </w:rPr>
        <w:t>rotokolom</w:t>
      </w:r>
      <w:r w:rsidRPr="00016D1B">
        <w:rPr>
          <w:rFonts w:eastAsia="Times New Roman"/>
          <w:sz w:val="24"/>
          <w:szCs w:val="24"/>
        </w:rPr>
        <w:t>, ktorý predstavuje piatu zmenu čl. 50 písm. a) Dohovoru o medzinárodnom civilnom letectve, sa zmení počet členov Rady ICAO zo súčasného počtu 36 na nový počet 40.</w:t>
      </w:r>
    </w:p>
    <w:p w:rsidR="00016D1B" w:rsidRPr="00016D1B" w:rsidP="00016D1B">
      <w:pPr>
        <w:widowControl w:val="0"/>
        <w:bidi w:val="0"/>
        <w:adjustRightInd w:val="0"/>
        <w:jc w:val="both"/>
        <w:rPr>
          <w:rFonts w:eastAsia="Times New Roman"/>
          <w:sz w:val="24"/>
          <w:szCs w:val="24"/>
        </w:rPr>
      </w:pP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color w:val="000000"/>
          <w:sz w:val="24"/>
          <w:szCs w:val="24"/>
          <w:lang w:eastAsia="en-US"/>
        </w:rPr>
        <w:t>Protokol mení znenie Dohovoru o medzinárodnom civilnom letectve [zmena čl. 50 písm. a)].</w:t>
      </w:r>
    </w:p>
    <w:p w:rsidR="00016D1B" w:rsidRPr="00016D1B" w:rsidP="00016D1B">
      <w:pPr>
        <w:bidi w:val="0"/>
        <w:adjustRightInd w:val="0"/>
        <w:jc w:val="both"/>
        <w:rPr>
          <w:rFonts w:eastAsia="Times New Roman"/>
          <w:bCs/>
          <w:color w:val="000000"/>
          <w:sz w:val="24"/>
          <w:szCs w:val="24"/>
        </w:rPr>
      </w:pPr>
    </w:p>
    <w:p w:rsidR="00016D1B" w:rsidRPr="00016D1B" w:rsidP="00016D1B">
      <w:pPr>
        <w:bidi w:val="0"/>
        <w:adjustRightInd w:val="0"/>
        <w:jc w:val="both"/>
        <w:rPr>
          <w:rFonts w:eastAsia="Times New Roman"/>
          <w:bCs/>
          <w:color w:val="000000"/>
          <w:sz w:val="24"/>
          <w:szCs w:val="24"/>
        </w:rPr>
      </w:pPr>
      <w:r w:rsidR="009F6F5B">
        <w:rPr>
          <w:rFonts w:eastAsia="Times New Roman"/>
          <w:bCs/>
          <w:color w:val="000000"/>
          <w:sz w:val="24"/>
          <w:szCs w:val="24"/>
        </w:rPr>
        <w:t xml:space="preserve">Podľa bodu 3 </w:t>
      </w:r>
      <w:r w:rsidR="00890A6E">
        <w:rPr>
          <w:rFonts w:eastAsia="Times New Roman"/>
          <w:bCs/>
          <w:color w:val="000000"/>
          <w:sz w:val="24"/>
          <w:szCs w:val="24"/>
        </w:rPr>
        <w:t>protokolu</w:t>
      </w:r>
      <w:r w:rsidR="009F6F5B">
        <w:rPr>
          <w:rFonts w:eastAsia="Times New Roman"/>
          <w:bCs/>
          <w:color w:val="000000"/>
          <w:sz w:val="24"/>
          <w:szCs w:val="24"/>
        </w:rPr>
        <w:t xml:space="preserve">, tento </w:t>
      </w:r>
      <w:r w:rsidR="00890A6E">
        <w:rPr>
          <w:rFonts w:eastAsia="Times New Roman"/>
          <w:bCs/>
          <w:color w:val="000000"/>
          <w:sz w:val="24"/>
          <w:szCs w:val="24"/>
        </w:rPr>
        <w:t xml:space="preserve">protokol </w:t>
      </w:r>
      <w:r w:rsidR="009F6F5B">
        <w:rPr>
          <w:rFonts w:eastAsia="Times New Roman"/>
          <w:bCs/>
          <w:color w:val="000000"/>
          <w:sz w:val="24"/>
          <w:szCs w:val="24"/>
        </w:rPr>
        <w:t>podlieha ratifikácii a nadobudne platnosť pre členské štáty organizácie ICAO, ktoré ho ratifikovali, dňom</w:t>
      </w:r>
      <w:r w:rsidR="009F6F5B">
        <w:t xml:space="preserve"> </w:t>
      </w:r>
      <w:r w:rsidR="009F6F5B">
        <w:rPr>
          <w:rFonts w:eastAsia="Times New Roman"/>
          <w:bCs/>
          <w:color w:val="000000"/>
          <w:sz w:val="24"/>
          <w:szCs w:val="24"/>
        </w:rPr>
        <w:t xml:space="preserve">riadneho uloženia stodvadsiatej ôsmej ratifikačnej listiny depozitárovi tohto </w:t>
      </w:r>
      <w:r w:rsidR="00890A6E">
        <w:rPr>
          <w:rFonts w:eastAsia="Times New Roman"/>
          <w:bCs/>
          <w:color w:val="000000"/>
          <w:sz w:val="24"/>
          <w:szCs w:val="24"/>
        </w:rPr>
        <w:t>protokolu</w:t>
      </w:r>
      <w:r w:rsidR="009F6F5B">
        <w:rPr>
          <w:rFonts w:eastAsia="Times New Roman"/>
          <w:bCs/>
          <w:color w:val="000000"/>
          <w:sz w:val="24"/>
          <w:szCs w:val="24"/>
        </w:rPr>
        <w:t>.</w:t>
      </w:r>
    </w:p>
    <w:p w:rsidR="00016D1B" w:rsidRPr="00016D1B" w:rsidP="00016D1B">
      <w:pPr>
        <w:bidi w:val="0"/>
        <w:adjustRightInd w:val="0"/>
        <w:jc w:val="both"/>
        <w:rPr>
          <w:rFonts w:eastAsia="Times New Roman"/>
          <w:bCs/>
          <w:color w:val="000000"/>
          <w:sz w:val="24"/>
          <w:szCs w:val="24"/>
        </w:rPr>
      </w:pP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sz w:val="24"/>
          <w:szCs w:val="24"/>
        </w:rPr>
        <w:t>Vzhľadom na skutočnosť, že zmeny sa dotýkajú činnosti orgánov a útvarov ICAO, ich predmet nie je upravený v právnom poriadku Slovenskej republiky.</w:t>
      </w: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</w:p>
    <w:p w:rsidR="00016D1B" w:rsidRPr="00016D1B" w:rsidP="00016D1B">
      <w:pPr>
        <w:bidi w:val="0"/>
        <w:ind w:left="426" w:hanging="426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4. Priama úprava práv alebo povinností fyzických osôb alebo právnických osôb:</w:t>
      </w:r>
    </w:p>
    <w:p w:rsidR="00016D1B" w:rsidRPr="00016D1B" w:rsidP="00016D1B">
      <w:pPr>
        <w:bidi w:val="0"/>
        <w:jc w:val="both"/>
        <w:rPr>
          <w:rFonts w:eastAsia="Times New Roman"/>
          <w:noProof/>
          <w:sz w:val="24"/>
          <w:szCs w:val="24"/>
          <w:lang w:eastAsia="en-US"/>
        </w:rPr>
      </w:pPr>
      <w:r w:rsidRPr="00016D1B">
        <w:rPr>
          <w:rFonts w:eastAsia="Times New Roman"/>
          <w:noProof/>
          <w:sz w:val="24"/>
          <w:szCs w:val="24"/>
          <w:lang w:eastAsia="en-US"/>
        </w:rPr>
        <w:t xml:space="preserve">Dohovor o medzinárodnom civilnom letectve priamo zakladá práva alebo povinnosti členských štátov </w:t>
      </w:r>
      <w:r w:rsidR="00844769">
        <w:rPr>
          <w:rFonts w:eastAsia="Times New Roman"/>
          <w:noProof/>
          <w:sz w:val="24"/>
          <w:szCs w:val="24"/>
          <w:lang w:eastAsia="en-US"/>
        </w:rPr>
        <w:t xml:space="preserve">organizácie </w:t>
      </w:r>
      <w:r w:rsidRPr="00016D1B">
        <w:rPr>
          <w:rFonts w:eastAsia="Times New Roman"/>
          <w:noProof/>
          <w:sz w:val="24"/>
          <w:szCs w:val="24"/>
          <w:lang w:eastAsia="en-US"/>
        </w:rPr>
        <w:t xml:space="preserve">ICAO a práva alebo povinnosti fyzických </w:t>
      </w:r>
      <w:r w:rsidR="00EF5EE0">
        <w:rPr>
          <w:rFonts w:eastAsia="Times New Roman"/>
          <w:noProof/>
          <w:sz w:val="24"/>
          <w:szCs w:val="24"/>
          <w:lang w:eastAsia="en-US"/>
        </w:rPr>
        <w:t xml:space="preserve">osôb </w:t>
      </w:r>
      <w:r w:rsidRPr="00016D1B">
        <w:rPr>
          <w:rFonts w:eastAsia="Times New Roman"/>
          <w:noProof/>
          <w:sz w:val="24"/>
          <w:szCs w:val="24"/>
          <w:lang w:eastAsia="en-US"/>
        </w:rPr>
        <w:t>a</w:t>
      </w:r>
      <w:r w:rsidR="00E57EB6">
        <w:rPr>
          <w:rFonts w:eastAsia="Times New Roman"/>
          <w:noProof/>
          <w:sz w:val="24"/>
          <w:szCs w:val="24"/>
          <w:lang w:eastAsia="en-US"/>
        </w:rPr>
        <w:t xml:space="preserve">lebo </w:t>
      </w:r>
      <w:r w:rsidRPr="00016D1B">
        <w:rPr>
          <w:rFonts w:eastAsia="Times New Roman"/>
          <w:noProof/>
          <w:sz w:val="24"/>
          <w:szCs w:val="24"/>
          <w:lang w:eastAsia="en-US"/>
        </w:rPr>
        <w:t> právnických osôb.</w:t>
      </w:r>
    </w:p>
    <w:p w:rsidR="00BD09AF" w:rsidP="00016D1B">
      <w:pPr>
        <w:bidi w:val="0"/>
        <w:jc w:val="both"/>
        <w:rPr>
          <w:rFonts w:eastAsia="Times New Roman"/>
          <w:noProof/>
          <w:sz w:val="24"/>
          <w:szCs w:val="24"/>
          <w:highlight w:val="yellow"/>
          <w:lang w:eastAsia="en-US"/>
        </w:rPr>
      </w:pPr>
      <w:r w:rsidRPr="005A7E9A">
        <w:rPr>
          <w:rFonts w:eastAsia="Times New Roman"/>
          <w:noProof/>
          <w:sz w:val="24"/>
          <w:szCs w:val="24"/>
          <w:lang w:eastAsia="en-US"/>
        </w:rPr>
        <w:t>V Dohovore o medzinárodnom civilnom letectve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 je v článkoch </w:t>
      </w:r>
      <w:r w:rsidRPr="005A7E9A">
        <w:rPr>
          <w:rFonts w:eastAsia="Times New Roman"/>
          <w:noProof/>
          <w:sz w:val="24"/>
          <w:szCs w:val="24"/>
          <w:lang w:eastAsia="en-US"/>
        </w:rPr>
        <w:t>48 až 53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, </w:t>
      </w:r>
      <w:r w:rsidRPr="005A7E9A">
        <w:rPr>
          <w:rFonts w:eastAsia="Times New Roman"/>
          <w:noProof/>
          <w:sz w:val="24"/>
          <w:szCs w:val="24"/>
          <w:lang w:eastAsia="en-US"/>
        </w:rPr>
        <w:t>56</w:t>
      </w:r>
      <w:r w:rsidRPr="005A7E9A" w:rsidR="005A7E9A">
        <w:rPr>
          <w:rFonts w:eastAsia="Times New Roman"/>
          <w:noProof/>
          <w:sz w:val="24"/>
          <w:szCs w:val="24"/>
          <w:lang w:eastAsia="en-US"/>
        </w:rPr>
        <w:t>,</w:t>
      </w:r>
      <w:r w:rsidRPr="005A7E9A">
        <w:rPr>
          <w:rFonts w:eastAsia="Times New Roman"/>
          <w:noProof/>
          <w:sz w:val="24"/>
          <w:szCs w:val="24"/>
          <w:lang w:eastAsia="en-US"/>
        </w:rPr>
        <w:t xml:space="preserve"> 57</w:t>
      </w:r>
      <w:r w:rsidRPr="005A7E9A" w:rsidR="005A7E9A">
        <w:rPr>
          <w:rFonts w:eastAsia="Times New Roman"/>
          <w:noProof/>
          <w:sz w:val="24"/>
          <w:szCs w:val="24"/>
          <w:lang w:eastAsia="en-US"/>
        </w:rPr>
        <w:t>, 91 až 95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 upravená pôsobnosť </w:t>
      </w:r>
      <w:r w:rsidRPr="00F80B81">
        <w:rPr>
          <w:rFonts w:eastAsia="Times New Roman"/>
          <w:noProof/>
          <w:sz w:val="24"/>
          <w:szCs w:val="24"/>
          <w:lang w:eastAsia="en-US"/>
        </w:rPr>
        <w:t>v</w:t>
      </w:r>
      <w:r w:rsidRPr="00F80B81" w:rsidR="00F80B81">
        <w:rPr>
          <w:rFonts w:eastAsia="Times New Roman"/>
          <w:noProof/>
          <w:sz w:val="24"/>
          <w:szCs w:val="24"/>
          <w:lang w:eastAsia="en-US"/>
        </w:rPr>
        <w:t>al</w:t>
      </w:r>
      <w:r w:rsidRPr="005A7E9A">
        <w:rPr>
          <w:rFonts w:eastAsia="Times New Roman"/>
          <w:noProof/>
          <w:sz w:val="24"/>
          <w:szCs w:val="24"/>
          <w:lang w:eastAsia="en-US"/>
        </w:rPr>
        <w:t>ného zhromaždenia ICAO, Rady ICAO, Leteckej navigačnej komisie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>, ako aj členských krajín</w:t>
      </w:r>
      <w:r w:rsidRPr="005A7E9A">
        <w:rPr>
          <w:rFonts w:eastAsia="Times New Roman"/>
          <w:noProof/>
          <w:sz w:val="24"/>
          <w:szCs w:val="24"/>
          <w:lang w:eastAsia="en-US"/>
        </w:rPr>
        <w:t xml:space="preserve"> ICAO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, a to vo väzbe na výkon členstva v medzinárodnej organizácii. Práva a povinnosti fyzických osôb alebo právnických osôb sú upravené v nasledujúcich </w:t>
      </w:r>
      <w:r w:rsidRPr="005A7E9A">
        <w:rPr>
          <w:rFonts w:eastAsia="Times New Roman"/>
          <w:noProof/>
          <w:sz w:val="24"/>
          <w:szCs w:val="24"/>
          <w:lang w:eastAsia="en-US"/>
        </w:rPr>
        <w:t>hlavách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 </w:t>
      </w:r>
      <w:r w:rsidRPr="005A7E9A">
        <w:rPr>
          <w:rFonts w:eastAsia="Times New Roman"/>
          <w:noProof/>
          <w:sz w:val="24"/>
          <w:szCs w:val="24"/>
          <w:lang w:eastAsia="en-US"/>
        </w:rPr>
        <w:t>Dohovoru o medzinárodnom civilnom letectve</w:t>
      </w:r>
      <w:r w:rsidRPr="005A7E9A" w:rsidR="005D1D8B">
        <w:rPr>
          <w:rFonts w:eastAsia="Times New Roman"/>
          <w:noProof/>
          <w:sz w:val="24"/>
          <w:szCs w:val="24"/>
          <w:lang w:eastAsia="en-US"/>
        </w:rPr>
        <w:t xml:space="preserve">: </w:t>
      </w:r>
      <w:r w:rsidRPr="005A7E9A">
        <w:rPr>
          <w:rFonts w:eastAsia="Times New Roman"/>
          <w:noProof/>
          <w:sz w:val="24"/>
          <w:szCs w:val="24"/>
          <w:lang w:eastAsia="en-US"/>
        </w:rPr>
        <w:t>Všeobecné zásady a platnosť dohovoru (článok 3bis), Let nad územ</w:t>
      </w:r>
      <w:r w:rsidRPr="005A7E9A" w:rsidR="002F7418">
        <w:rPr>
          <w:rFonts w:eastAsia="Times New Roman"/>
          <w:noProof/>
          <w:sz w:val="24"/>
          <w:szCs w:val="24"/>
          <w:lang w:eastAsia="en-US"/>
        </w:rPr>
        <w:t>ím zmluvných štátov (články 5, 6, 8, 10, 13, 15), Štátna príslušnosť lietadiel (články 18, 20), Opatrenia k uľahčeniu lietania (články 24, 27), Podmienky, ktoré musia lietadlá spĺňať (články 29 až 32, 34, 35), Štandardy a odporúčania (články 39, 40</w:t>
      </w:r>
      <w:r w:rsidRPr="005A7E9A" w:rsidR="005A7E9A">
        <w:rPr>
          <w:rFonts w:eastAsia="Times New Roman"/>
          <w:noProof/>
          <w:sz w:val="24"/>
          <w:szCs w:val="24"/>
          <w:lang w:eastAsia="en-US"/>
        </w:rPr>
        <w:t>).</w:t>
      </w:r>
      <w:r w:rsidRPr="005A7E9A" w:rsidR="002F7418">
        <w:rPr>
          <w:rFonts w:eastAsia="Times New Roman"/>
          <w:noProof/>
          <w:sz w:val="24"/>
          <w:szCs w:val="24"/>
          <w:lang w:eastAsia="en-US"/>
        </w:rPr>
        <w:t xml:space="preserve"> </w:t>
      </w:r>
    </w:p>
    <w:p w:rsidR="005D1D8B" w:rsidRPr="005D1D8B" w:rsidP="00016D1B">
      <w:pPr>
        <w:bidi w:val="0"/>
        <w:jc w:val="both"/>
        <w:rPr>
          <w:rFonts w:eastAsia="Times New Roman"/>
          <w:noProof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5. Úprava predmetu medzinárodnej zmluvy v práve EÚ:</w:t>
      </w:r>
    </w:p>
    <w:p w:rsidR="001F4CA0" w:rsidP="001F4CA0">
      <w:pPr>
        <w:bidi w:val="0"/>
        <w:jc w:val="both"/>
        <w:rPr>
          <w:rFonts w:eastAsia="Times New Roman"/>
          <w:sz w:val="24"/>
          <w:szCs w:val="24"/>
          <w:lang w:eastAsia="en-US"/>
        </w:rPr>
      </w:pPr>
      <w:r w:rsidRPr="00423F4C">
        <w:rPr>
          <w:rFonts w:eastAsia="Times New Roman"/>
          <w:sz w:val="24"/>
          <w:szCs w:val="24"/>
          <w:lang w:eastAsia="en-US"/>
        </w:rPr>
        <w:t>Súlad s právom Európskej únie – bezpredmetné. Predmet protokolu nie je upravený v práve Európskej únie.</w:t>
      </w:r>
      <w:r>
        <w:rPr>
          <w:rFonts w:eastAsia="Times New Roman"/>
          <w:sz w:val="24"/>
          <w:szCs w:val="24"/>
          <w:lang w:eastAsia="en-US"/>
        </w:rPr>
        <w:t xml:space="preserve"> </w:t>
      </w:r>
    </w:p>
    <w:p w:rsidR="00016D1B" w:rsidRPr="00016D1B" w:rsidP="00016D1B">
      <w:pPr>
        <w:bidi w:val="0"/>
        <w:jc w:val="both"/>
        <w:rPr>
          <w:rFonts w:eastAsia="Times New Roman"/>
          <w:sz w:val="24"/>
          <w:szCs w:val="24"/>
          <w:lang w:eastAsia="en-US"/>
        </w:rPr>
      </w:pPr>
    </w:p>
    <w:p w:rsidR="005D1D8B" w:rsidRPr="00016D1B" w:rsidP="00016D1B">
      <w:pPr>
        <w:bidi w:val="0"/>
        <w:jc w:val="both"/>
        <w:rPr>
          <w:rFonts w:eastAsia="Times New Roman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6. Kategória zmluvy podľa čl.</w:t>
      </w:r>
      <w:r w:rsidR="00FA13DE">
        <w:rPr>
          <w:rFonts w:eastAsia="Times New Roman"/>
          <w:b/>
          <w:color w:val="000000"/>
          <w:sz w:val="24"/>
          <w:szCs w:val="24"/>
          <w:lang w:eastAsia="en-US"/>
        </w:rPr>
        <w:t> </w:t>
      </w: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7 ods.</w:t>
      </w:r>
      <w:r w:rsidR="00FA13DE">
        <w:rPr>
          <w:rFonts w:eastAsia="Times New Roman"/>
          <w:b/>
          <w:color w:val="000000"/>
          <w:sz w:val="24"/>
          <w:szCs w:val="24"/>
          <w:lang w:eastAsia="en-US"/>
        </w:rPr>
        <w:t> </w:t>
      </w: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4 Ústavy Slovenskej republiky (vyžaduje pred ratifikáciou súhlas Národnej rady Slovenskej republiky):</w:t>
      </w: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color w:val="000000"/>
          <w:sz w:val="24"/>
          <w:szCs w:val="24"/>
          <w:lang w:eastAsia="en-US"/>
        </w:rPr>
        <w:t>Z kategórií medzinárodných zmlúv vymedzených čl. 7 ods. 4 Ústavy Slovenskej republiky ide o </w:t>
      </w:r>
      <w:r w:rsidRPr="00016D1B" w:rsidR="005D1D8B">
        <w:rPr>
          <w:rFonts w:eastAsia="Times New Roman"/>
          <w:color w:val="000000"/>
          <w:sz w:val="24"/>
          <w:szCs w:val="24"/>
          <w:lang w:eastAsia="en-US"/>
        </w:rPr>
        <w:t>medzinárodn</w:t>
      </w:r>
      <w:r w:rsidR="005D1D8B">
        <w:rPr>
          <w:rFonts w:eastAsia="Times New Roman"/>
          <w:color w:val="000000"/>
          <w:sz w:val="24"/>
          <w:szCs w:val="24"/>
          <w:lang w:eastAsia="en-US"/>
        </w:rPr>
        <w:t>ú</w:t>
      </w:r>
      <w:r w:rsidRPr="00016D1B" w:rsidR="005D1D8B">
        <w:rPr>
          <w:rFonts w:eastAsia="Times New Roman"/>
          <w:color w:val="000000"/>
          <w:sz w:val="24"/>
          <w:szCs w:val="24"/>
          <w:lang w:eastAsia="en-US"/>
        </w:rPr>
        <w:t xml:space="preserve"> zmluv</w:t>
      </w:r>
      <w:r w:rsidR="005D1D8B">
        <w:rPr>
          <w:rFonts w:eastAsia="Times New Roman"/>
          <w:color w:val="000000"/>
          <w:sz w:val="24"/>
          <w:szCs w:val="24"/>
          <w:lang w:eastAsia="en-US"/>
        </w:rPr>
        <w:t>u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, z </w:t>
      </w:r>
      <w:r w:rsidRPr="00016D1B" w:rsidR="005D1D8B">
        <w:rPr>
          <w:rFonts w:eastAsia="Times New Roman"/>
          <w:color w:val="000000"/>
          <w:sz w:val="24"/>
          <w:szCs w:val="24"/>
          <w:lang w:eastAsia="en-US"/>
        </w:rPr>
        <w:t>ktor</w:t>
      </w:r>
      <w:r w:rsidR="005D1D8B">
        <w:rPr>
          <w:rFonts w:eastAsia="Times New Roman"/>
          <w:color w:val="000000"/>
          <w:sz w:val="24"/>
          <w:szCs w:val="24"/>
          <w:lang w:eastAsia="en-US"/>
        </w:rPr>
        <w:t>ej</w:t>
      </w:r>
      <w:r w:rsidRPr="00016D1B" w:rsidR="005D1D8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vzniká Slovenskej republike členstvo v medzinárodných organizáciách.</w:t>
      </w: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color w:val="000000"/>
          <w:sz w:val="24"/>
          <w:szCs w:val="24"/>
          <w:lang w:eastAsia="en-US"/>
        </w:rPr>
        <w:t xml:space="preserve">Súčasne je Dohovor o medzinárodnom civilnom letectve 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mnohostrann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>ou</w:t>
      </w:r>
      <w:r w:rsidRPr="00016D1B" w:rsidR="00911762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medzinárodnou zmluvou</w:t>
      </w:r>
      <w:r w:rsidRPr="00911762" w:rsidR="00911762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 xml:space="preserve">prezidentskej povahy 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>podľa čl. 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7 ods.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> 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4 Ústavy Slovenskej republiky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, ktorá priamo zakladá práva alebo povinnosti fyzických osôb alebo právnických osôb</w:t>
      </w:r>
      <w:r w:rsidRPr="00911762" w:rsidR="00911762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a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> 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ktor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 xml:space="preserve">á 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>si vyžaduj</w:t>
      </w:r>
      <w:r w:rsidR="00911762">
        <w:rPr>
          <w:rFonts w:eastAsia="Times New Roman"/>
          <w:noProof/>
          <w:color w:val="000000"/>
          <w:sz w:val="24"/>
          <w:szCs w:val="24"/>
          <w:lang w:eastAsia="en-US"/>
        </w:rPr>
        <w:t>e</w:t>
      </w:r>
      <w:r w:rsidRPr="005D1D8B" w:rsidR="00911762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pred ratifikáciou súhlas Národnej rady Slovenskej republiky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.</w:t>
      </w:r>
    </w:p>
    <w:p w:rsidR="005D1D8B" w:rsidRPr="00016D1B" w:rsidP="00016D1B">
      <w:pPr>
        <w:bidi w:val="0"/>
        <w:jc w:val="both"/>
        <w:rPr>
          <w:rFonts w:eastAsia="Times New Roman"/>
          <w:noProof/>
          <w:color w:val="000000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>7. Kategória zmluvy podľa čl. 7 ods. 5 Ústavy Slovenskej republiky (má prednosť pred zákonmi):</w:t>
      </w:r>
    </w:p>
    <w:p w:rsidR="00016D1B" w:rsidRPr="00016D1B" w:rsidP="00016D1B">
      <w:pPr>
        <w:tabs>
          <w:tab w:val="left" w:pos="360"/>
        </w:tabs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  <w:r w:rsidR="00B551C7">
        <w:rPr>
          <w:rFonts w:eastAsia="Times New Roman"/>
          <w:noProof/>
          <w:color w:val="000000"/>
          <w:sz w:val="24"/>
          <w:szCs w:val="24"/>
          <w:lang w:eastAsia="en-US"/>
        </w:rPr>
        <w:t>Dohovor</w:t>
      </w:r>
      <w:r w:rsidR="005F75DB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je</w:t>
      </w:r>
      <w:r w:rsidRPr="005F75DB" w:rsidR="005F75DB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</w:t>
      </w:r>
      <w:r w:rsidRPr="005D1D8B" w:rsidR="005F75DB">
        <w:rPr>
          <w:rFonts w:eastAsia="Times New Roman"/>
          <w:noProof/>
          <w:color w:val="000000"/>
          <w:sz w:val="24"/>
          <w:szCs w:val="24"/>
          <w:lang w:eastAsia="en-US"/>
        </w:rPr>
        <w:t>mnohostrann</w:t>
      </w:r>
      <w:r w:rsidR="005F75DB">
        <w:rPr>
          <w:rFonts w:eastAsia="Times New Roman"/>
          <w:noProof/>
          <w:color w:val="000000"/>
          <w:sz w:val="24"/>
          <w:szCs w:val="24"/>
          <w:lang w:eastAsia="en-US"/>
        </w:rPr>
        <w:t>ou</w:t>
      </w:r>
      <w:r w:rsidRPr="00016D1B" w:rsidR="005F75DB">
        <w:rPr>
          <w:rFonts w:eastAsia="Times New Roman"/>
          <w:color w:val="000000"/>
          <w:sz w:val="24"/>
          <w:szCs w:val="24"/>
          <w:lang w:eastAsia="en-US"/>
        </w:rPr>
        <w:t xml:space="preserve"> medzinárodnou zmluvou</w:t>
      </w:r>
      <w:r w:rsidRPr="00911762" w:rsidR="005F75DB">
        <w:rPr>
          <w:rFonts w:eastAsia="Times New Roman"/>
          <w:noProof/>
          <w:color w:val="000000"/>
          <w:sz w:val="24"/>
          <w:szCs w:val="24"/>
          <w:lang w:eastAsia="en-US"/>
        </w:rPr>
        <w:t xml:space="preserve"> </w:t>
      </w:r>
      <w:r w:rsidRPr="005D1D8B" w:rsidR="005F75DB">
        <w:rPr>
          <w:rFonts w:eastAsia="Times New Roman"/>
          <w:noProof/>
          <w:color w:val="000000"/>
          <w:sz w:val="24"/>
          <w:szCs w:val="24"/>
          <w:lang w:eastAsia="en-US"/>
        </w:rPr>
        <w:t xml:space="preserve">prezidentskej povahy </w:t>
      </w:r>
      <w:r w:rsidR="005F75DB">
        <w:rPr>
          <w:rFonts w:eastAsia="Times New Roman"/>
          <w:noProof/>
          <w:color w:val="000000"/>
          <w:sz w:val="24"/>
          <w:szCs w:val="24"/>
          <w:lang w:eastAsia="en-US"/>
        </w:rPr>
        <w:t xml:space="preserve">podľa 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 xml:space="preserve">čl. 7 ods. 5 Ústavy Slovenskej republiky, na </w:t>
      </w:r>
      <w:r w:rsidRPr="00016D1B" w:rsidR="00B551C7">
        <w:rPr>
          <w:rFonts w:eastAsia="Times New Roman"/>
          <w:color w:val="000000"/>
          <w:sz w:val="24"/>
          <w:szCs w:val="24"/>
          <w:lang w:eastAsia="en-US"/>
        </w:rPr>
        <w:t>ktor</w:t>
      </w:r>
      <w:r w:rsidR="00B551C7">
        <w:rPr>
          <w:rFonts w:eastAsia="Times New Roman"/>
          <w:color w:val="000000"/>
          <w:sz w:val="24"/>
          <w:szCs w:val="24"/>
          <w:lang w:eastAsia="en-US"/>
        </w:rPr>
        <w:t>ej</w:t>
      </w:r>
      <w:r w:rsidRPr="00016D1B" w:rsidR="00B551C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 xml:space="preserve">vykonanie nie je potrebný zákon a priamo </w:t>
      </w:r>
      <w:r w:rsidRPr="00016D1B" w:rsidR="00B551C7">
        <w:rPr>
          <w:rFonts w:eastAsia="Times New Roman"/>
          <w:color w:val="000000"/>
          <w:sz w:val="24"/>
          <w:szCs w:val="24"/>
          <w:lang w:eastAsia="en-US"/>
        </w:rPr>
        <w:t>zaklad</w:t>
      </w:r>
      <w:r w:rsidR="00B551C7">
        <w:rPr>
          <w:rFonts w:eastAsia="Times New Roman"/>
          <w:color w:val="000000"/>
          <w:sz w:val="24"/>
          <w:szCs w:val="24"/>
          <w:lang w:eastAsia="en-US"/>
        </w:rPr>
        <w:t>á</w:t>
      </w:r>
      <w:r w:rsidRPr="00016D1B" w:rsidR="00B551C7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práva alebo povinnosti fyzických osôb alebo právnických osôb</w:t>
      </w:r>
      <w:r w:rsidR="00B551C7">
        <w:rPr>
          <w:rFonts w:eastAsia="Times New Roman"/>
          <w:color w:val="000000"/>
          <w:sz w:val="24"/>
          <w:szCs w:val="24"/>
          <w:lang w:eastAsia="en-US"/>
        </w:rPr>
        <w:t xml:space="preserve"> a ktorá po ratifikácii a vyhlásení spôsobom ustanoveným zákonom, má prednosť pred zákonmi</w:t>
      </w:r>
      <w:r w:rsidRPr="00016D1B">
        <w:rPr>
          <w:rFonts w:eastAsia="Times New Roman"/>
          <w:color w:val="000000"/>
          <w:sz w:val="24"/>
          <w:szCs w:val="24"/>
          <w:lang w:eastAsia="en-US"/>
        </w:rPr>
        <w:t>.</w:t>
      </w:r>
    </w:p>
    <w:p w:rsidR="005F75DB" w:rsidRPr="00016D1B" w:rsidP="00016D1B">
      <w:pPr>
        <w:tabs>
          <w:tab w:val="left" w:pos="360"/>
        </w:tabs>
        <w:bidi w:val="0"/>
        <w:jc w:val="both"/>
        <w:rPr>
          <w:rFonts w:eastAsia="Times New Roman"/>
          <w:b/>
          <w:noProof/>
          <w:color w:val="000000"/>
          <w:sz w:val="24"/>
          <w:szCs w:val="24"/>
          <w:lang w:eastAsia="en-US"/>
        </w:rPr>
      </w:pPr>
    </w:p>
    <w:p w:rsidR="00016D1B" w:rsidRPr="00016D1B" w:rsidP="00016D1B">
      <w:pPr>
        <w:bidi w:val="0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016D1B">
        <w:rPr>
          <w:rFonts w:eastAsia="Times New Roman"/>
          <w:b/>
          <w:color w:val="000000"/>
          <w:sz w:val="24"/>
          <w:szCs w:val="24"/>
          <w:lang w:eastAsia="en-US"/>
        </w:rPr>
        <w:t xml:space="preserve">8. Dopady prijatia medzinárodnej zmluvy, ktorá má prednosť pred zákonmi, na slovenský právny poriadok: </w:t>
      </w:r>
    </w:p>
    <w:p w:rsidR="00E44284" w:rsidRPr="00E44284" w:rsidP="00016D1B">
      <w:pPr>
        <w:bidi w:val="0"/>
        <w:jc w:val="both"/>
        <w:rPr>
          <w:rFonts w:hint="default"/>
          <w:sz w:val="24"/>
          <w:szCs w:val="24"/>
        </w:rPr>
      </w:pPr>
      <w:r w:rsidRPr="00E44284">
        <w:rPr>
          <w:rFonts w:hint="default"/>
          <w:sz w:val="24"/>
          <w:szCs w:val="24"/>
        </w:rPr>
        <w:t>Na vykoná</w:t>
      </w:r>
      <w:r w:rsidRPr="00E44284">
        <w:rPr>
          <w:rFonts w:hint="default"/>
          <w:sz w:val="24"/>
          <w:szCs w:val="24"/>
        </w:rPr>
        <w:t>vanie medziná</w:t>
      </w:r>
      <w:r w:rsidRPr="00E44284">
        <w:rPr>
          <w:rFonts w:hint="default"/>
          <w:sz w:val="24"/>
          <w:szCs w:val="24"/>
        </w:rPr>
        <w:t>rodn</w:t>
      </w:r>
      <w:r>
        <w:rPr>
          <w:sz w:val="24"/>
          <w:szCs w:val="24"/>
        </w:rPr>
        <w:t>ej</w:t>
      </w:r>
      <w:r w:rsidRPr="00E44284">
        <w:rPr>
          <w:sz w:val="24"/>
          <w:szCs w:val="24"/>
        </w:rPr>
        <w:t xml:space="preserve"> zml</w:t>
      </w:r>
      <w:r>
        <w:rPr>
          <w:sz w:val="24"/>
          <w:szCs w:val="24"/>
        </w:rPr>
        <w:t>uvy</w:t>
      </w:r>
      <w:r w:rsidRPr="00E44284">
        <w:rPr>
          <w:b/>
          <w:bCs/>
          <w:sz w:val="24"/>
          <w:szCs w:val="24"/>
        </w:rPr>
        <w:t xml:space="preserve"> </w:t>
      </w:r>
      <w:r w:rsidRPr="00E44284">
        <w:rPr>
          <w:rFonts w:hint="default"/>
          <w:sz w:val="24"/>
          <w:szCs w:val="24"/>
        </w:rPr>
        <w:t>nie je potrebné</w:t>
      </w:r>
      <w:r w:rsidRPr="00E44284">
        <w:rPr>
          <w:rFonts w:hint="default"/>
          <w:sz w:val="24"/>
          <w:szCs w:val="24"/>
        </w:rPr>
        <w:t xml:space="preserve"> meniť</w:t>
      </w:r>
      <w:r w:rsidRPr="00E44284">
        <w:rPr>
          <w:rFonts w:hint="default"/>
          <w:sz w:val="24"/>
          <w:szCs w:val="24"/>
        </w:rPr>
        <w:t xml:space="preserve"> ani prijať</w:t>
      </w:r>
      <w:r w:rsidRPr="00E44284">
        <w:rPr>
          <w:rFonts w:hint="default"/>
          <w:sz w:val="24"/>
          <w:szCs w:val="24"/>
        </w:rPr>
        <w:t xml:space="preserve"> ž</w:t>
      </w:r>
      <w:r w:rsidRPr="00E44284">
        <w:rPr>
          <w:rFonts w:hint="default"/>
          <w:sz w:val="24"/>
          <w:szCs w:val="24"/>
        </w:rPr>
        <w:t>iadne vnú</w:t>
      </w:r>
      <w:r w:rsidRPr="00E44284">
        <w:rPr>
          <w:rFonts w:hint="default"/>
          <w:sz w:val="24"/>
          <w:szCs w:val="24"/>
        </w:rPr>
        <w:t>troš</w:t>
      </w:r>
      <w:r w:rsidRPr="00E44284">
        <w:rPr>
          <w:rFonts w:hint="default"/>
          <w:sz w:val="24"/>
          <w:szCs w:val="24"/>
        </w:rPr>
        <w:t>tá</w:t>
      </w:r>
      <w:r w:rsidRPr="00E44284">
        <w:rPr>
          <w:rFonts w:hint="default"/>
          <w:sz w:val="24"/>
          <w:szCs w:val="24"/>
        </w:rPr>
        <w:t>tne prá</w:t>
      </w:r>
      <w:r w:rsidRPr="00E44284">
        <w:rPr>
          <w:rFonts w:hint="default"/>
          <w:sz w:val="24"/>
          <w:szCs w:val="24"/>
        </w:rPr>
        <w:t>vne predpisy alebo ich jednotlivé</w:t>
      </w:r>
      <w:r w:rsidRPr="00E44284">
        <w:rPr>
          <w:rFonts w:hint="default"/>
          <w:sz w:val="24"/>
          <w:szCs w:val="24"/>
        </w:rPr>
        <w:t xml:space="preserve"> ustanovenia, ktorý</w:t>
      </w:r>
      <w:r w:rsidRPr="00E44284">
        <w:rPr>
          <w:rFonts w:hint="default"/>
          <w:sz w:val="24"/>
          <w:szCs w:val="24"/>
        </w:rPr>
        <w:t>ch sa medziná</w:t>
      </w:r>
      <w:r w:rsidRPr="00E44284">
        <w:rPr>
          <w:rFonts w:hint="default"/>
          <w:sz w:val="24"/>
          <w:szCs w:val="24"/>
        </w:rPr>
        <w:t>rodná</w:t>
      </w:r>
      <w:r w:rsidRPr="00E44284">
        <w:rPr>
          <w:rFonts w:hint="default"/>
          <w:sz w:val="24"/>
          <w:szCs w:val="24"/>
        </w:rPr>
        <w:t xml:space="preserve"> zmluva tý</w:t>
      </w:r>
      <w:r w:rsidRPr="00E44284">
        <w:rPr>
          <w:rFonts w:hint="default"/>
          <w:sz w:val="24"/>
          <w:szCs w:val="24"/>
        </w:rPr>
        <w:t>ka.</w:t>
      </w:r>
    </w:p>
    <w:sectPr w:rsidSect="003B7716">
      <w:footerReference w:type="default" r:id="rId6"/>
      <w:pgSz w:w="11906" w:h="16838"/>
      <w:pgMar w:top="1531" w:right="851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FD" w:rsidRPr="00016D1B" w:rsidP="00016D1B">
    <w:pPr>
      <w:pStyle w:val="Footer"/>
      <w:bidi w:val="0"/>
      <w:jc w:val="center"/>
      <w:rPr>
        <w:sz w:val="24"/>
        <w:szCs w:val="24"/>
      </w:rPr>
    </w:pPr>
    <w:r w:rsidRPr="00016D1B" w:rsidR="00A070C0">
      <w:rPr>
        <w:sz w:val="24"/>
        <w:szCs w:val="24"/>
      </w:rPr>
      <w:fldChar w:fldCharType="begin"/>
    </w:r>
    <w:r w:rsidRPr="00016D1B" w:rsidR="00A070C0">
      <w:rPr>
        <w:sz w:val="24"/>
        <w:szCs w:val="24"/>
      </w:rPr>
      <w:instrText>PAGE   \* MERGEFORMAT</w:instrText>
    </w:r>
    <w:r w:rsidRPr="00016D1B" w:rsidR="00A070C0">
      <w:rPr>
        <w:sz w:val="24"/>
        <w:szCs w:val="24"/>
      </w:rPr>
      <w:fldChar w:fldCharType="separate"/>
    </w:r>
    <w:r w:rsidR="00423F4C">
      <w:rPr>
        <w:noProof/>
        <w:sz w:val="24"/>
        <w:szCs w:val="24"/>
      </w:rPr>
      <w:t>2</w:t>
    </w:r>
    <w:r w:rsidRPr="00016D1B" w:rsidR="00A070C0">
      <w:rPr>
        <w:sz w:val="24"/>
        <w:szCs w:val="2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oNotTrackFormatting/>
  <w:defaultTabStop w:val="708"/>
  <w:hyphenationZone w:val="425"/>
  <w:displayHorizontalDrawingGridEvery w:val="0"/>
  <w:displayVerticalDrawingGridEvery w:val="0"/>
  <w:characterSpacingControl w:val="doNotCompress"/>
  <w:doNotValidateAgainstSchema/>
  <w:doNotDemarcateInvalidXml/>
  <w:compat/>
  <w:rsids>
    <w:rsidRoot w:val="0052249F"/>
    <w:rsid w:val="00016D1B"/>
    <w:rsid w:val="0002568F"/>
    <w:rsid w:val="000502C0"/>
    <w:rsid w:val="000729CE"/>
    <w:rsid w:val="00082138"/>
    <w:rsid w:val="000A43A0"/>
    <w:rsid w:val="000A79D2"/>
    <w:rsid w:val="000D68BB"/>
    <w:rsid w:val="000E1AFE"/>
    <w:rsid w:val="000F61C9"/>
    <w:rsid w:val="00162310"/>
    <w:rsid w:val="00196E6F"/>
    <w:rsid w:val="001B582E"/>
    <w:rsid w:val="001F3A73"/>
    <w:rsid w:val="001F4CA0"/>
    <w:rsid w:val="0021005E"/>
    <w:rsid w:val="002E268D"/>
    <w:rsid w:val="002F7418"/>
    <w:rsid w:val="00320E06"/>
    <w:rsid w:val="00330C56"/>
    <w:rsid w:val="00342CC3"/>
    <w:rsid w:val="003823C1"/>
    <w:rsid w:val="003B7716"/>
    <w:rsid w:val="003E6751"/>
    <w:rsid w:val="00401E47"/>
    <w:rsid w:val="00423F4C"/>
    <w:rsid w:val="00482C87"/>
    <w:rsid w:val="004D1239"/>
    <w:rsid w:val="004D76BE"/>
    <w:rsid w:val="0052249F"/>
    <w:rsid w:val="00533D96"/>
    <w:rsid w:val="005347FD"/>
    <w:rsid w:val="00552221"/>
    <w:rsid w:val="00560E51"/>
    <w:rsid w:val="00580477"/>
    <w:rsid w:val="005A7E9A"/>
    <w:rsid w:val="005D1D8B"/>
    <w:rsid w:val="005D5D8A"/>
    <w:rsid w:val="005D63AC"/>
    <w:rsid w:val="005F4D3F"/>
    <w:rsid w:val="005F75DB"/>
    <w:rsid w:val="00617B0F"/>
    <w:rsid w:val="00621945"/>
    <w:rsid w:val="00632C9C"/>
    <w:rsid w:val="0064272F"/>
    <w:rsid w:val="006F70B3"/>
    <w:rsid w:val="00731E5C"/>
    <w:rsid w:val="0076288C"/>
    <w:rsid w:val="00783594"/>
    <w:rsid w:val="00844769"/>
    <w:rsid w:val="008543FA"/>
    <w:rsid w:val="008673B7"/>
    <w:rsid w:val="00877FCF"/>
    <w:rsid w:val="00890A6E"/>
    <w:rsid w:val="008A7A53"/>
    <w:rsid w:val="008B4B07"/>
    <w:rsid w:val="00911762"/>
    <w:rsid w:val="00961359"/>
    <w:rsid w:val="009B26AA"/>
    <w:rsid w:val="009F6F5B"/>
    <w:rsid w:val="00A070C0"/>
    <w:rsid w:val="00B551C7"/>
    <w:rsid w:val="00B612C7"/>
    <w:rsid w:val="00B66802"/>
    <w:rsid w:val="00BB0B0D"/>
    <w:rsid w:val="00BD09AF"/>
    <w:rsid w:val="00C12125"/>
    <w:rsid w:val="00C25F76"/>
    <w:rsid w:val="00C407D9"/>
    <w:rsid w:val="00CA7D2E"/>
    <w:rsid w:val="00CB2214"/>
    <w:rsid w:val="00D12A14"/>
    <w:rsid w:val="00D20178"/>
    <w:rsid w:val="00D42E3A"/>
    <w:rsid w:val="00D92380"/>
    <w:rsid w:val="00DB3690"/>
    <w:rsid w:val="00E00601"/>
    <w:rsid w:val="00E278EA"/>
    <w:rsid w:val="00E44284"/>
    <w:rsid w:val="00E57EB6"/>
    <w:rsid w:val="00EA776D"/>
    <w:rsid w:val="00EF5EE0"/>
    <w:rsid w:val="00F3034A"/>
    <w:rsid w:val="00F63A61"/>
    <w:rsid w:val="00F80B81"/>
    <w:rsid w:val="00F94D0B"/>
    <w:rsid w:val="00FA13DE"/>
    <w:rsid w:val="00FC2CF1"/>
    <w:rsid w:val="00FF41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016D1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16D1B"/>
    <w:rPr>
      <w:rFonts w:ascii="Times New Roman" w:hAnsi="Times New Roman"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16D1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16D1B"/>
    <w:rPr>
      <w:rFonts w:ascii="Times New Roman" w:hAnsi="Times New Roman" w:cs="Times New Roman"/>
      <w:sz w:val="20"/>
      <w:szCs w:val="2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890A6E"/>
    <w:pPr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90A6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0A6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4.10.2017 12:15:05"/>
    <f:field ref="objchangedby" par="" text="Administrator, System"/>
    <f:field ref="objmodifiedat" par="" text="4.10.2017 12:15:08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41C3440-0357-4769-8D70-CEF3B6D36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611</Words>
  <Characters>3487</Characters>
  <Application>Microsoft Office Word</Application>
  <DocSecurity>0</DocSecurity>
  <Lines>0</Lines>
  <Paragraphs>0</Paragraphs>
  <ScaleCrop>false</ScaleCrop>
  <Company>urad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Husárová, Denisa</cp:lastModifiedBy>
  <cp:revision>5</cp:revision>
  <dcterms:created xsi:type="dcterms:W3CDTF">2018-02-02T14:24:00Z</dcterms:created>
  <dcterms:modified xsi:type="dcterms:W3CDTF">2018-02-20T14:06:00Z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COO.2145.1000.3.2179801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uzavretie Dohody medzi vládou Slovenskej republiky a vládou Maďarska o výstavbe mosta a súvisiacich objektov pre peších a cyklistov na spol</vt:lpwstr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LP/2017/712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štátny radca</vt:lpwstr>
  </property>
  <property fmtid="{D5CDD505-2E9C-101B-9397-08002B2CF9AE}" pid="119" name="FSC#SKEDITIONSLOVLEX@103.510:funkciaPredAkuzativ">
    <vt:lpwstr>štátnemu radcovi</vt:lpwstr>
  </property>
  <property fmtid="{D5CDD505-2E9C-101B-9397-08002B2CF9AE}" pid="120" name="FSC#SKEDITIONSLOVLEX@103.510:funkciaPredDativ">
    <vt:lpwstr>štátneho radcu</vt:lpwstr>
  </property>
  <property fmtid="{D5CDD505-2E9C-101B-9397-08002B2CF9AE}" pid="121" name="FSC#SKEDITIONSLOVLEX@103.510:funkciaZodpPred">
    <vt:lpwstr>minister dopravy a výstavby Slovenskej republiky</vt:lpwstr>
  </property>
  <property fmtid="{D5CDD505-2E9C-101B-9397-08002B2CF9AE}" pid="122" name="FSC#SKEDITIONSLOVLEX@103.510:funkciaZodpPredAkuzativ">
    <vt:lpwstr>ministra dopravy a výstavby Slovenskej republiky</vt:lpwstr>
  </property>
  <property fmtid="{D5CDD505-2E9C-101B-9397-08002B2CF9AE}" pid="123" name="FSC#SKEDITIONSLOVLEX@103.510:funkciaZodpPredDativ">
    <vt:lpwstr>ministrovi dopravy a výstavby Slovenskej republiky</vt:lpwstr>
  </property>
  <property fmtid="{D5CDD505-2E9C-101B-9397-08002B2CF9AE}" pid="124" name="FSC#SKEDITIONSLOVLEX@103.510:legoblast">
    <vt:lpwstr>Medzinárodné právo</vt:lpwstr>
  </property>
  <property fmtid="{D5CDD505-2E9C-101B-9397-08002B2CF9AE}" pid="125" name="FSC#SKEDITIONSLOVLEX@103.510:nazovpredpis">
    <vt:lpwstr> Návrh na uzavretie Dohody medzi vládou Slovenskej republiky a vládou Maďarska o výstavbe mosta a súvisiacich objektov pre peších a cyklistov na spoločnej štátnej hranici medzi obcami Dobrohošť a Dunakiliti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uzavretie Dohody medzi vládou Slovenskej republiky a vládou Maďarska o výstavbe mosta a súvisiacich objektov pre peších a cyklistov na spoločnej štátnej hranici medzi obcami Dobrohošť a Dunakiliti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Júlia Martinkovičová</vt:lpwstr>
  </property>
  <property fmtid="{D5CDD505-2E9C-101B-9397-08002B2CF9AE}" pid="138" name="FSC#SKEDITIONSLOVLEX@103.510:predkladateliaObalSD">
    <vt:lpwstr>Arpád Érsek_x000D__x000D_minister dopravy a výstavby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04054/2017/OZEÚMV/66159-M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komuniké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4. 10. 2017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dopravy a výstavby Slovenskej republiky</vt:lpwstr>
  </property>
  <property fmtid="{D5CDD505-2E9C-101B-9397-08002B2CF9AE}" pid="152" name="FSC#SKEDITIONSLOVLEX@103.510:zodppredkladatel">
    <vt:lpwstr>Arpád Érsek</vt:lpwstr>
  </property>
</Properties>
</file>