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5C39F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5C39F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5C39F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C39F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5C39F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5C39F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C39F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C39F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C39F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5C39F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C39FE" w:rsidR="00500C3D">
        <w:rPr>
          <w:rFonts w:ascii="Times New Roman" w:hAnsi="Times New Roman"/>
          <w:sz w:val="24"/>
          <w:szCs w:val="24"/>
          <w:lang w:val="sk-SK"/>
        </w:rPr>
        <w:t>poslan</w:t>
      </w:r>
      <w:r w:rsidRPr="005C39FE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5C39FE" w:rsidR="00500C3D">
        <w:rPr>
          <w:rFonts w:ascii="Times New Roman" w:hAnsi="Times New Roman"/>
          <w:sz w:val="24"/>
          <w:szCs w:val="24"/>
          <w:lang w:val="sk-SK"/>
        </w:rPr>
        <w:t>i</w:t>
      </w:r>
      <w:r w:rsidRPr="005C39FE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5C39F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5C39F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549E1" w:rsidRPr="005C39FE" w:rsidP="006549E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 w:rsidR="00961DDB">
        <w:rPr>
          <w:rFonts w:ascii="Times New Roman" w:hAnsi="Times New Roman"/>
          <w:b/>
          <w:bCs/>
          <w:lang w:val="sk-SK"/>
        </w:rPr>
        <w:t>2.</w:t>
      </w:r>
      <w:r w:rsidRPr="005C39FE" w:rsidR="00DC5240">
        <w:rPr>
          <w:rFonts w:ascii="Times New Roman" w:hAnsi="Times New Roman"/>
          <w:b/>
          <w:bCs/>
          <w:lang w:val="sk-SK"/>
        </w:rPr>
        <w:t xml:space="preserve">   </w:t>
      </w:r>
      <w:r w:rsidRPr="005C39FE" w:rsidR="00961DDB">
        <w:rPr>
          <w:rFonts w:ascii="Times New Roman" w:hAnsi="Times New Roman"/>
          <w:b/>
          <w:bCs/>
          <w:lang w:val="sk-SK"/>
        </w:rPr>
        <w:t>Názov návrhu právneho predpisu:</w:t>
      </w:r>
      <w:r w:rsidRPr="005C39FE" w:rsidR="00961DDB">
        <w:rPr>
          <w:rFonts w:ascii="Times New Roman" w:hAnsi="Times New Roman"/>
          <w:lang w:val="sk-SK"/>
        </w:rPr>
        <w:t xml:space="preserve"> </w:t>
      </w:r>
      <w:r w:rsidRPr="005C39FE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Pr="005C39FE">
        <w:rPr>
          <w:rFonts w:ascii="Times New Roman" w:hAnsi="Times New Roman"/>
          <w:bCs/>
          <w:sz w:val="24"/>
          <w:szCs w:val="24"/>
          <w:lang w:val="sk-SK"/>
        </w:rPr>
        <w:t xml:space="preserve">zákona, </w:t>
      </w:r>
      <w:r w:rsidRPr="005C39FE">
        <w:rPr>
          <w:rFonts w:ascii="Times New Roman" w:hAnsi="Times New Roman"/>
          <w:sz w:val="24"/>
          <w:szCs w:val="24"/>
          <w:lang w:val="sk-SK"/>
        </w:rPr>
        <w:t xml:space="preserve">ktorým sa mení a dopĺňa zákon                              č.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zákonov v znení neskorších predpisov </w:t>
      </w:r>
    </w:p>
    <w:p w:rsidR="00B836D6" w:rsidRPr="005C39FE" w:rsidP="00B836D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C39F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36D6" w:rsidRPr="005C39FE" w:rsidP="00B836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B836D6" w:rsidRPr="005C39FE" w:rsidP="00B836D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-</w:t>
        <w:tab/>
      </w:r>
      <w:r w:rsidRPr="005C39FE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B836D6" w:rsidRPr="005C39FE" w:rsidP="00B836D6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čl. 151 Zmluvy o fungovaní Európskej únie v platnom znení, podľa ktorého Európska únia a členské štáty majú za cieľ zlepšovať životné a pracovné podmienky tak, aby sa dosiahlo ich zosúladenie pri zachovaní dosiahnutej úrovne.</w:t>
        <w:br/>
        <w:t>čl. 153 ods. 1 písm. a) a b) Zmluvy o fungovaní Európskej únie v platnom znení, ktoré ustanovujú, že na dosiahnutie cieľov uvedených v článku 151 Európska únia podporuje a dopĺňa činnosti členských štátov v oblasti zlepšovania pracovného prostredia najmä s ohľadom na ochranu zdravia a bezpečnosti pracovníkov</w:t>
      </w:r>
    </w:p>
    <w:p w:rsidR="00B836D6" w:rsidRPr="005C39FE" w:rsidP="00B836D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-</w:t>
        <w:tab/>
      </w:r>
      <w:r w:rsidRPr="005C39FE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B836D6" w:rsidRPr="005C39FE" w:rsidP="00B836D6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1.</w:t>
        <w:tab/>
        <w:t xml:space="preserve">legislatívne akty </w:t>
      </w:r>
    </w:p>
    <w:p w:rsidR="00B836D6" w:rsidRPr="005C39FE" w:rsidP="00B836D6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2.</w:t>
        <w:tab/>
        <w:t>nelegislatívne akty</w:t>
      </w:r>
    </w:p>
    <w:p w:rsidR="00B836D6" w:rsidRPr="005C39FE" w:rsidP="00B836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836D6" w:rsidRPr="005C39FE" w:rsidP="00B836D6">
      <w:pPr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-</w:t>
        <w:tab/>
      </w:r>
      <w:r w:rsidRPr="005C39FE">
        <w:rPr>
          <w:rFonts w:ascii="Times New Roman" w:hAnsi="Times New Roman"/>
          <w:i/>
          <w:iCs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B836D6" w:rsidRPr="005C39FE" w:rsidP="00B836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836D6" w:rsidRPr="005C39FE" w:rsidP="00E614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C39F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smernica Rady 89/391/EHS z 12. júna 1989 o zavádzaní opatrení na podporu zlepšenia bezpečnosti a zdravia pracovníkov pri práci (Mimoriadne vydanie Ú. v. EÚ, kap. 05/zv. 1) v platnom znení </w:t>
              <w:br/>
            </w:r>
          </w:p>
        </w:tc>
      </w:tr>
    </w:tbl>
    <w:p w:rsidR="00B836D6" w:rsidRPr="005C39FE" w:rsidP="00B836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36D6" w:rsidRPr="005C39FE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C39F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36D6" w:rsidRPr="005C39FE" w:rsidP="00B836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B836D6" w:rsidRPr="005C39FE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 xml:space="preserve">Lehota na prebratie smernice Rady 89/391/EHS z 12. júna 1989 o zavádzaní opatrení na podporu zlepšenia bezpečnosti a zdravia pracovníkov pri práci (Mimoriadne vydanie Ú. v. EÚ, kap. 05/zv. 1) bola 1. mája 2004. </w:t>
        <w:br/>
      </w:r>
    </w:p>
    <w:p w:rsidR="00B836D6" w:rsidRPr="005C39FE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b)</w:t>
        <w:tab/>
        <w:t>informácia o konaní začatom proti Slovenskej republike o porušení podľa čl. 258 až 260 Zmluvy o fungovaní Európskej únie</w:t>
      </w:r>
    </w:p>
    <w:p w:rsidR="00B836D6" w:rsidRPr="005C39FE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ab/>
        <w:t>- neprebieha</w:t>
      </w:r>
    </w:p>
    <w:p w:rsidR="00B836D6" w:rsidRPr="005C39FE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c)</w:t>
        <w:tab/>
        <w:t>informácia o právnych predpisoch, v ktorých je preberaná smernica už prebratá spolu s uvedením rozsahu tohto prebratia</w:t>
      </w:r>
    </w:p>
    <w:p w:rsidR="00B836D6" w:rsidRPr="005C39FE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5C39FE" w:rsidP="00B836D6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 xml:space="preserve">– v zákone č. 124/2006 Z. z. o bezpečnosti a ochrane zdravia pri práci a o zmene a doplnení niektorých zákonov v znení neskorších predpisov, </w:t>
        <w:br/>
        <w:t xml:space="preserve">– v zákone č. 355/2007 Z. z. o ochrane, podpore a rozvoji verejného zdravia a o zmene a doplnení niektorých zákonov v znení neskorších predpisov. </w:t>
        <w:br/>
      </w:r>
    </w:p>
    <w:p w:rsidR="00961DDB" w:rsidRPr="005C39FE" w:rsidP="00B836D6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C39F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5C39F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5C39F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C39F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5C39F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9F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5C39F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35292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C39FE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</w:t>
            </w:r>
            <w:r w:rsidRPr="005C39FE" w:rsidR="006549E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zákona, </w:t>
            </w:r>
            <w:r w:rsidRPr="005C39FE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ktorým sa mení a dopĺňa zákon </w:t>
            </w:r>
            <w:r w:rsidRPr="005C39FE" w:rsidR="00352923">
              <w:rPr>
                <w:rFonts w:ascii="Times New Roman" w:hAnsi="Times New Roman"/>
                <w:sz w:val="20"/>
                <w:szCs w:val="20"/>
                <w:lang w:val="sk-SK"/>
              </w:rPr>
              <w:t>č.</w:t>
            </w:r>
            <w:r w:rsidRPr="005C39FE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</w:t>
            </w:r>
            <w:r w:rsidRPr="005C39FE" w:rsidR="00352923">
              <w:rPr>
                <w:rFonts w:ascii="Times New Roman" w:hAnsi="Times New Roman"/>
                <w:sz w:val="20"/>
                <w:szCs w:val="20"/>
                <w:lang w:val="sk-SK"/>
              </w:rPr>
              <w:t>ov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500C3D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C39F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C39F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C39F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75753" w:rsidRPr="005C39FE" w:rsidP="00837A8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5A237B">
              <w:rPr>
                <w:rFonts w:ascii="Times New Roman" w:hAnsi="Times New Roman"/>
                <w:sz w:val="20"/>
                <w:szCs w:val="20"/>
                <w:lang w:val="sk-SK"/>
              </w:rPr>
              <w:t>Súčasná úprava</w:t>
            </w:r>
            <w:r w:rsidRPr="005C39FE" w:rsidR="00837A8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zakotvuje  povinnosť pracovnej zdravotnej služby aj vo vzťahu k zamestnancom  zaradeným do prvej a druhej kategórie, pričom túto službu musia uhrádzať zamestnávatelia, ktorým táto samoúčelná a zbytočná povinnosť odčerpáva zdroje, ktoré by mohli investovať napr. do rozvoja firmy a zvyšovania jej konkurencieschopnosti, ale napr. aj do prijímania nových zamestnancov, či zvyšovania miezd.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837A8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C39FE" w:rsidR="00837A8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predloženého návrhu zákona je zrušiť povinnosť vykonávať pracovnú zdravotnú službu vo vzťahu k zamestnancom zaradeným do prvej a druhej kategórie. Vo vzťahu k zamestnancom zaradeným do tretej a štvrtej kategórie sa pracovná zdravotná služba navrhuje zachovať.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063DA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837A80">
              <w:rPr>
                <w:rFonts w:ascii="Times" w:hAnsi="Times" w:cs="Times"/>
                <w:sz w:val="20"/>
                <w:szCs w:val="20"/>
                <w:lang w:val="sk-SK"/>
              </w:rPr>
              <w:t>Zamestnávatelia, zamestnanci</w:t>
            </w:r>
            <w:r w:rsidRPr="005C39FE" w:rsidR="00063DA4">
              <w:rPr>
                <w:rFonts w:ascii="Times" w:hAnsi="Times" w:cs="Times"/>
                <w:sz w:val="20"/>
                <w:szCs w:val="20"/>
                <w:lang w:val="sk-SK"/>
              </w:rPr>
              <w:t>, poskytovatelia pracovnej zdravotnej služby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5C39FE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5C39FE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5C39FE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  </w:t>
            </w:r>
            <w:r w:rsidRPr="005C39FE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C39FE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br/>
              <w:t>  </w:t>
            </w:r>
            <w:r w:rsidRPr="005C39FE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5C39FE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C39F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5C39FE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C39F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C39F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B95C1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5C39FE" w:rsidR="00837A80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Pozitívne vplyvy na verejné financie sa odhadujú na úrovni cca 8,1 mil eur v podobe úspor na pracovnej zdravotnej službe vynakladanej na štátnych úradníkov.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C39FE" w:rsidR="00AC29E7">
              <w:rPr>
                <w:rFonts w:ascii="Times" w:hAnsi="Times" w:cs="Times"/>
                <w:sz w:val="20"/>
                <w:szCs w:val="20"/>
                <w:lang w:val="sk-SK"/>
              </w:rPr>
              <w:t>jana_kissova</w:t>
            </w:r>
            <w:r w:rsidRPr="005C39FE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5C39FE" w:rsidR="00B95C1E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C39F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5C39F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5C39F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93"/>
    <w:multiLevelType w:val="hybridMultilevel"/>
    <w:tmpl w:val="AD5C3E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62487"/>
    <w:rsid w:val="00063DA4"/>
    <w:rsid w:val="000B2E04"/>
    <w:rsid w:val="000D01BA"/>
    <w:rsid w:val="00103D80"/>
    <w:rsid w:val="001066BB"/>
    <w:rsid w:val="00113283"/>
    <w:rsid w:val="00126482"/>
    <w:rsid w:val="00131F6A"/>
    <w:rsid w:val="00142425"/>
    <w:rsid w:val="00197276"/>
    <w:rsid w:val="001A3DDF"/>
    <w:rsid w:val="002270FC"/>
    <w:rsid w:val="002C07B8"/>
    <w:rsid w:val="003111CA"/>
    <w:rsid w:val="00352923"/>
    <w:rsid w:val="00354077"/>
    <w:rsid w:val="00363EF5"/>
    <w:rsid w:val="00397499"/>
    <w:rsid w:val="003A295D"/>
    <w:rsid w:val="003D3CD5"/>
    <w:rsid w:val="003E2C59"/>
    <w:rsid w:val="00417AAA"/>
    <w:rsid w:val="004207DC"/>
    <w:rsid w:val="00475913"/>
    <w:rsid w:val="0047737C"/>
    <w:rsid w:val="004C3411"/>
    <w:rsid w:val="00500C3D"/>
    <w:rsid w:val="005068C9"/>
    <w:rsid w:val="005146B4"/>
    <w:rsid w:val="00551D2C"/>
    <w:rsid w:val="00584C21"/>
    <w:rsid w:val="00584FFE"/>
    <w:rsid w:val="005A237B"/>
    <w:rsid w:val="005B7011"/>
    <w:rsid w:val="005C39FE"/>
    <w:rsid w:val="00613621"/>
    <w:rsid w:val="006258CB"/>
    <w:rsid w:val="00653D95"/>
    <w:rsid w:val="006549E1"/>
    <w:rsid w:val="00684710"/>
    <w:rsid w:val="00692A58"/>
    <w:rsid w:val="006B2D7A"/>
    <w:rsid w:val="007024EC"/>
    <w:rsid w:val="007137B0"/>
    <w:rsid w:val="00746DDA"/>
    <w:rsid w:val="00747E1F"/>
    <w:rsid w:val="00777977"/>
    <w:rsid w:val="007C4BD9"/>
    <w:rsid w:val="008003CB"/>
    <w:rsid w:val="00824000"/>
    <w:rsid w:val="00837A80"/>
    <w:rsid w:val="00841FA5"/>
    <w:rsid w:val="00855C29"/>
    <w:rsid w:val="00875C2E"/>
    <w:rsid w:val="00882308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29E7"/>
    <w:rsid w:val="00AC516A"/>
    <w:rsid w:val="00AC6C00"/>
    <w:rsid w:val="00AE359E"/>
    <w:rsid w:val="00B2032E"/>
    <w:rsid w:val="00B47BCE"/>
    <w:rsid w:val="00B504F3"/>
    <w:rsid w:val="00B81752"/>
    <w:rsid w:val="00B836D6"/>
    <w:rsid w:val="00B95C1E"/>
    <w:rsid w:val="00BB417B"/>
    <w:rsid w:val="00BB44C3"/>
    <w:rsid w:val="00BD61B2"/>
    <w:rsid w:val="00BD6A46"/>
    <w:rsid w:val="00C33769"/>
    <w:rsid w:val="00C60A22"/>
    <w:rsid w:val="00C75753"/>
    <w:rsid w:val="00C83264"/>
    <w:rsid w:val="00CF31C7"/>
    <w:rsid w:val="00D314FF"/>
    <w:rsid w:val="00D40690"/>
    <w:rsid w:val="00DB75EA"/>
    <w:rsid w:val="00DC2C94"/>
    <w:rsid w:val="00DC5240"/>
    <w:rsid w:val="00E079F7"/>
    <w:rsid w:val="00E436C9"/>
    <w:rsid w:val="00E5752D"/>
    <w:rsid w:val="00E61408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9749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97499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3A2F-314D-4606-BDB4-7E02F01C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902</Words>
  <Characters>5144</Characters>
  <Application>Microsoft Office Word</Application>
  <DocSecurity>0</DocSecurity>
  <Lines>0</Lines>
  <Paragraphs>0</Paragraphs>
  <ScaleCrop>false</ScaleCrop>
  <Company>Kancelaria NR SR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5</cp:revision>
  <cp:lastPrinted>2018-02-23T14:24:00Z</cp:lastPrinted>
  <dcterms:created xsi:type="dcterms:W3CDTF">2018-03-23T14:48:00Z</dcterms:created>
  <dcterms:modified xsi:type="dcterms:W3CDTF">2018-04-18T14:14:00Z</dcterms:modified>
</cp:coreProperties>
</file>