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bidi w:val="0"/>
        <w:spacing w:line="240" w:lineRule="auto"/>
        <w:jc w:val="right"/>
        <w:rPr>
          <w:rFonts w:ascii="Times New Roman" w:eastAsia="Calibri" w:hAnsi="Times New Roman"/>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B1784E" w:rsidP="007C7F8B">
            <w:pPr>
              <w:bidi w:val="0"/>
              <w:spacing w:line="240" w:lineRule="auto"/>
              <w:jc w:val="center"/>
              <w:rPr>
                <w:rFonts w:ascii="Times New Roman" w:hAnsi="Times New Roman"/>
                <w:b/>
                <w:bCs/>
                <w:sz w:val="32"/>
                <w:szCs w:val="32"/>
              </w:rPr>
            </w:pPr>
            <w:r w:rsidRPr="00B1784E">
              <w:rPr>
                <w:rFonts w:ascii="Times New Roman" w:hAnsi="Times New Roman"/>
                <w:b/>
                <w:bCs/>
                <w:sz w:val="32"/>
                <w:szCs w:val="32"/>
              </w:rPr>
              <w:t xml:space="preserve">Analýza </w:t>
            </w:r>
            <w:r w:rsidRPr="00964DDF" w:rsidR="00964DDF">
              <w:rPr>
                <w:rFonts w:ascii="Times New Roman" w:hAnsi="Times New Roman"/>
                <w:b/>
                <w:bCs/>
                <w:sz w:val="32"/>
                <w:szCs w:val="32"/>
              </w:rPr>
              <w:t>vplyvov na služby verejnej správy pre občana</w:t>
            </w:r>
          </w:p>
          <w:p w:rsidR="00337789" w:rsidRPr="005C4B9C" w:rsidP="007C7F8B">
            <w:pPr>
              <w:bidi w:val="0"/>
              <w:spacing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AB307C" w:rsidP="007C7F8B">
            <w:pPr>
              <w:bidi w:val="0"/>
              <w:spacing w:line="240" w:lineRule="auto"/>
              <w:jc w:val="center"/>
              <w:rPr>
                <w:rFonts w:ascii="Times New Roman" w:hAnsi="Times New Roman"/>
                <w:b/>
                <w:sz w:val="28"/>
                <w:szCs w:val="28"/>
              </w:rPr>
            </w:pPr>
            <w:r w:rsidRPr="00AB307C">
              <w:rPr>
                <w:rFonts w:ascii="Times New Roman" w:hAnsi="Times New Roman"/>
                <w:b/>
                <w:sz w:val="28"/>
                <w:szCs w:val="28"/>
              </w:rPr>
              <w:t xml:space="preserve">7.1 Identifikácia služby </w:t>
            </w:r>
            <w:r>
              <w:rPr>
                <w:rFonts w:ascii="Times New Roman" w:hAnsi="Times New Roman"/>
                <w:b/>
                <w:sz w:val="28"/>
                <w:szCs w:val="28"/>
              </w:rPr>
              <w:t>verejnej správy</w:t>
            </w:r>
            <w:r w:rsidRPr="00AB307C">
              <w:rPr>
                <w:rFonts w:ascii="Times New Roman" w:hAnsi="Times New Roman"/>
                <w:b/>
                <w:sz w:val="28"/>
                <w:szCs w:val="28"/>
              </w:rPr>
              <w:t xml:space="preserve">,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Pr>
                <w:rFonts w:ascii="Times New Roman" w:hAnsi="Times New Roman"/>
                <w:b/>
              </w:rPr>
              <w:t>7.1.1</w:t>
            </w:r>
            <w:r w:rsidRPr="00B1784E">
              <w:rPr>
                <w:rFonts w:ascii="Times New Roman" w:hAnsi="Times New Roman"/>
                <w:b/>
              </w:rPr>
              <w:t xml:space="preserve"> Predpokladá predložený návrh zmenu existujúcej služby verejnej správy alebo vytvorenie novej služby?</w:t>
            </w:r>
            <w:r w:rsidRPr="00F36EF9">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F36EF9">
              <w:rPr>
                <w:rFonts w:ascii="Times New Roman" w:hAnsi="Times New Roman"/>
                <w:i/>
                <w:sz w:val="22"/>
                <w:szCs w:val="22"/>
              </w:rPr>
              <w:t>Zmena existujúcej služby (konkretizujte a popíšte)</w:t>
            </w:r>
            <w:r>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B0F52" w:rsidRPr="00052C33" w:rsidP="00A03508">
            <w:pPr>
              <w:numPr>
                <w:numId w:val="29"/>
              </w:numPr>
              <w:bidi w:val="0"/>
              <w:spacing w:line="240" w:lineRule="auto"/>
              <w:ind w:left="0" w:firstLine="360"/>
              <w:rPr>
                <w:rFonts w:ascii="Times New Roman" w:hAnsi="Times New Roman"/>
                <w:sz w:val="20"/>
                <w:szCs w:val="20"/>
              </w:rPr>
            </w:pPr>
            <w:r w:rsidRPr="00052C33" w:rsidR="00A03508">
              <w:rPr>
                <w:rFonts w:ascii="Times New Roman" w:hAnsi="Times New Roman"/>
                <w:sz w:val="20"/>
                <w:szCs w:val="20"/>
              </w:rPr>
              <w:t>zmena</w:t>
            </w:r>
            <w:r w:rsidRPr="00052C33">
              <w:rPr>
                <w:rFonts w:ascii="Times New Roman" w:hAnsi="Times New Roman"/>
                <w:sz w:val="20"/>
                <w:szCs w:val="20"/>
              </w:rPr>
              <w:t xml:space="preserve"> v konaní o oprave chýb v katastrálnom operáte</w:t>
            </w:r>
            <w:r w:rsidRPr="00052C33" w:rsidR="00AC6588">
              <w:rPr>
                <w:rFonts w:ascii="Times New Roman" w:hAnsi="Times New Roman"/>
                <w:sz w:val="20"/>
                <w:szCs w:val="20"/>
              </w:rPr>
              <w:t>, kedy zakotvuje možnosť opraviť chybné údaje evidované v katastrálnom operáte, ktoré vznikli vlastnou činnosťou okresného úradu alebo činnosťou iných štátnych orgánov, notárov alebo iných osôb.  Ustanovenie reaguje na aplikačnú prax, kedy napríklad dôjde k zápisu chybných údajov do katastra na podklade rozhodnutia o dedičstve, ktoré bolo vydané na základe chybných podkladov poskytnutých okresným úradom. Rovnako sa umožní opraviť zápis údajov o viacnásobnom vlastníctve, ak s tým budú súhlasiť všetky osoby zapísané v katastri ako vlastníci alebo iné oprávnené osoby, čím sa môže predísť zbytočným sporom na súde, ak sa účastníci vedia dohodnúť. Ďalším dôvodom na opravu chyby je aj zistenie skutočnosti, že zápis do katastra bol vykonaný, hoci neboli splnené podmienky na jeho vykonanie. Doterajšia právna úprava neumožňovala vykonanie opravy zápisu, ktorý vôbec nemal byť vykonaný, bolo potrebné napríklad podať protest prokurátora, čo znamenalo zbytočnú komplikovanosť a zdĺhavosť konania. Ak okresný úrad urobil chybný zápis, mal by mať aj zákonné oprávnenie toto pochybenie napraviť. Navrhovaná právna úprava ďalej umožňuje opraviť údaje, ktoré boli do katastra zapísané na základe rozhodnutia o schválení registra obnovenej evidencie pozemkov a chyba v údajoch sa zistí po uplynutí lehoty</w:t>
            </w:r>
            <w:r w:rsidRPr="00052C33" w:rsidR="00A03508">
              <w:rPr>
                <w:rFonts w:ascii="Times New Roman" w:hAnsi="Times New Roman"/>
                <w:sz w:val="20"/>
                <w:szCs w:val="20"/>
              </w:rPr>
              <w:t xml:space="preserve"> stanovenej osobitným predpisom, čo zároveň vytvorí podmienky na odbremenenie súdov od sporov.</w:t>
            </w:r>
          </w:p>
          <w:p w:rsidR="00A03508" w:rsidRPr="00052C33" w:rsidP="00A03508">
            <w:pPr>
              <w:bidi w:val="0"/>
              <w:spacing w:line="240" w:lineRule="auto"/>
              <w:ind w:left="360"/>
              <w:rPr>
                <w:rFonts w:ascii="Times New Roman" w:hAnsi="Times New Roman"/>
                <w:sz w:val="20"/>
                <w:szCs w:val="20"/>
              </w:rPr>
            </w:pPr>
          </w:p>
          <w:p w:rsidR="00A03508" w:rsidP="00A03508">
            <w:pPr>
              <w:numPr>
                <w:numId w:val="29"/>
              </w:numPr>
              <w:bidi w:val="0"/>
              <w:spacing w:line="240" w:lineRule="auto"/>
              <w:ind w:left="0" w:firstLine="360"/>
              <w:rPr>
                <w:rFonts w:ascii="Times New Roman" w:hAnsi="Times New Roman"/>
                <w:sz w:val="20"/>
                <w:szCs w:val="20"/>
              </w:rPr>
            </w:pPr>
            <w:r w:rsidR="00BC3691">
              <w:rPr>
                <w:rFonts w:ascii="Times New Roman" w:hAnsi="Times New Roman"/>
                <w:sz w:val="20"/>
                <w:szCs w:val="20"/>
              </w:rPr>
              <w:t>skrátenie niektorých lehôt v katastrálnom konaní - z doterajších 60 dní na 5 pracovných dní, pokiaľ pôjde o výmaz záložného práva; do 30 dní odo dňa doručenia návrhu na vykonanie záznamu, ak návrh bude podaný prostredníctvom elektronického formulára.</w:t>
            </w:r>
          </w:p>
          <w:p w:rsidR="004D78C4" w:rsidP="004D78C4">
            <w:pPr>
              <w:bidi w:val="0"/>
              <w:spacing w:line="240" w:lineRule="auto"/>
              <w:ind w:left="360"/>
              <w:rPr>
                <w:rFonts w:ascii="Times New Roman" w:hAnsi="Times New Roman"/>
                <w:sz w:val="20"/>
                <w:szCs w:val="20"/>
              </w:rPr>
            </w:pPr>
          </w:p>
          <w:p w:rsidR="004D78C4" w:rsidRPr="004D78C4" w:rsidP="004D78C4">
            <w:pPr>
              <w:numPr>
                <w:numId w:val="29"/>
              </w:numPr>
              <w:bidi w:val="0"/>
              <w:spacing w:line="240" w:lineRule="auto"/>
              <w:ind w:left="0" w:firstLine="360"/>
              <w:rPr>
                <w:rFonts w:ascii="Times New Roman" w:hAnsi="Times New Roman"/>
                <w:sz w:val="20"/>
                <w:szCs w:val="20"/>
              </w:rPr>
            </w:pPr>
            <w:r>
              <w:rPr>
                <w:rFonts w:ascii="Times New Roman" w:hAnsi="Times New Roman"/>
                <w:sz w:val="20"/>
                <w:szCs w:val="20"/>
              </w:rPr>
              <w:t>geometrický plán sa musí prikladať k návrhu len v tých prípadoch, kedy geometrický plán, ktorý bol podkladom pre právny úkon, ktorým sa nakladá s nehnuteľnosťou, bol úradne overený pred nadobudnutím účinnosti novely katastrálneho zákona. Pokiaľ bude geometrický plán overený po tomto dátume, stačí, ak účastník konania v návrhu uvedie číslo úradného overenia geometrického plánu.</w:t>
            </w:r>
          </w:p>
          <w:p w:rsidR="004D78C4" w:rsidP="004D78C4">
            <w:pPr>
              <w:bidi w:val="0"/>
              <w:spacing w:line="240" w:lineRule="auto"/>
              <w:rPr>
                <w:rFonts w:ascii="Times New Roman" w:hAnsi="Times New Roman"/>
                <w:sz w:val="20"/>
                <w:szCs w:val="20"/>
              </w:rPr>
            </w:pPr>
          </w:p>
          <w:p w:rsidR="00FC55DE" w:rsidRPr="00FC55DE" w:rsidP="00FC55DE">
            <w:pPr>
              <w:numPr>
                <w:numId w:val="29"/>
              </w:numPr>
              <w:bidi w:val="0"/>
              <w:spacing w:line="240" w:lineRule="auto"/>
              <w:ind w:left="0" w:firstLine="360"/>
              <w:rPr>
                <w:rFonts w:ascii="Times New Roman" w:hAnsi="Times New Roman"/>
                <w:sz w:val="20"/>
                <w:szCs w:val="20"/>
              </w:rPr>
            </w:pPr>
            <w:r w:rsidR="004D78C4">
              <w:rPr>
                <w:rFonts w:ascii="Times New Roman" w:hAnsi="Times New Roman"/>
                <w:sz w:val="20"/>
                <w:szCs w:val="20"/>
              </w:rPr>
              <w:t>u</w:t>
            </w:r>
            <w:r w:rsidR="004771A9">
              <w:rPr>
                <w:rFonts w:ascii="Times New Roman" w:hAnsi="Times New Roman"/>
                <w:sz w:val="20"/>
                <w:szCs w:val="20"/>
              </w:rPr>
              <w:t>pravujú sa náležitosti návrhu na začatie katastrálneho konania – zavedenie elektronického formulára v súlade s § 24 ods. 5 zákona č. 305/2013 Z. z. o elektronickej podobe výkonu pôsobnosti orgánov verejnej  moci a o zmene a doplnení niektorých zákonov (zákon o e-Governmente) v znení neskorších predpisov</w:t>
            </w:r>
            <w:r w:rsidR="00D9139F">
              <w:rPr>
                <w:rFonts w:ascii="Times New Roman" w:hAnsi="Times New Roman"/>
                <w:sz w:val="20"/>
                <w:szCs w:val="20"/>
              </w:rPr>
              <w:t>.</w:t>
            </w:r>
          </w:p>
          <w:p w:rsidR="00D9139F" w:rsidP="00D9139F">
            <w:pPr>
              <w:bidi w:val="0"/>
              <w:spacing w:line="240" w:lineRule="auto"/>
              <w:ind w:left="360"/>
              <w:rPr>
                <w:rFonts w:ascii="Times New Roman" w:hAnsi="Times New Roman"/>
                <w:sz w:val="20"/>
                <w:szCs w:val="20"/>
              </w:rPr>
            </w:pPr>
          </w:p>
          <w:p w:rsidR="00D9139F" w:rsidRPr="00D9139F" w:rsidP="00D9139F">
            <w:pPr>
              <w:numPr>
                <w:numId w:val="29"/>
              </w:numPr>
              <w:bidi w:val="0"/>
              <w:spacing w:line="240" w:lineRule="auto"/>
              <w:ind w:left="0" w:firstLine="360"/>
              <w:rPr>
                <w:rFonts w:ascii="Times New Roman" w:hAnsi="Times New Roman"/>
                <w:sz w:val="20"/>
                <w:szCs w:val="20"/>
              </w:rPr>
            </w:pPr>
            <w:r>
              <w:rPr>
                <w:rFonts w:ascii="Times New Roman" w:hAnsi="Times New Roman"/>
                <w:sz w:val="20"/>
                <w:szCs w:val="20"/>
              </w:rPr>
              <w:t>údaje katastra bude možné doplniť aj automatizovaným spôsobom na základe údajov z iných základných registrov verejnej správy (napríklad z registra adries, registra fyzických osôb). Automatizované preberanie údajov zabezpečí súlad údajov v rámci rôznych registrov verejnej správy a odbúra zbytočnú byrokraciu. Pre občana tento spôsob doplnenia údajov bude napríklad znamenať, že nebude musieť osobne navštíviť okresný úrad a žiadať o zmenu svojich údajov.</w:t>
            </w:r>
          </w:p>
          <w:p w:rsidR="00D9139F" w:rsidRPr="004771A9" w:rsidP="00D9139F">
            <w:pPr>
              <w:bidi w:val="0"/>
              <w:spacing w:line="240" w:lineRule="auto"/>
              <w:rPr>
                <w:rFonts w:ascii="Times New Roman" w:hAnsi="Times New Roman"/>
                <w:sz w:val="20"/>
                <w:szCs w:val="20"/>
              </w:rPr>
            </w:pPr>
          </w:p>
          <w:p w:rsidR="00337789" w:rsidRPr="00D9139F" w:rsidP="00A03508">
            <w:pPr>
              <w:numPr>
                <w:numId w:val="29"/>
              </w:numPr>
              <w:bidi w:val="0"/>
              <w:spacing w:line="240" w:lineRule="auto"/>
              <w:ind w:left="0" w:firstLine="360"/>
              <w:rPr>
                <w:rFonts w:ascii="Times New Roman" w:hAnsi="Times New Roman"/>
                <w:sz w:val="20"/>
                <w:szCs w:val="20"/>
              </w:rPr>
            </w:pPr>
            <w:r w:rsidR="004D78C4">
              <w:rPr>
                <w:rFonts w:ascii="Times New Roman" w:hAnsi="Times New Roman"/>
                <w:sz w:val="20"/>
                <w:szCs w:val="20"/>
              </w:rPr>
              <w:t xml:space="preserve">upravujú sa </w:t>
            </w:r>
            <w:r w:rsidR="00EF0F58">
              <w:rPr>
                <w:rFonts w:ascii="Times New Roman" w:hAnsi="Times New Roman"/>
                <w:sz w:val="20"/>
                <w:szCs w:val="20"/>
              </w:rPr>
              <w:t>jednoznačné pravidlá poskytovania údajov z katastra nehnuteľností</w:t>
            </w:r>
            <w:r w:rsidR="00901155">
              <w:rPr>
                <w:rFonts w:ascii="Times New Roman" w:hAnsi="Times New Roman"/>
                <w:sz w:val="20"/>
                <w:szCs w:val="20"/>
              </w:rPr>
              <w:t xml:space="preserve"> - </w:t>
            </w:r>
            <w:r w:rsidR="00720832">
              <w:rPr>
                <w:rFonts w:ascii="Times New Roman" w:hAnsi="Times New Roman"/>
                <w:sz w:val="20"/>
                <w:szCs w:val="20"/>
              </w:rPr>
              <w:t>ú</w:t>
            </w:r>
            <w:r w:rsidRPr="00720832" w:rsidR="00720832">
              <w:rPr>
                <w:rFonts w:ascii="Times New Roman" w:hAnsi="Times New Roman"/>
                <w:sz w:val="20"/>
                <w:szCs w:val="20"/>
              </w:rPr>
              <w:t>daje katastra budú prístupné</w:t>
            </w:r>
            <w:r w:rsidRPr="00720832" w:rsidR="00720832">
              <w:rPr>
                <w:rFonts w:ascii="Times New Roman" w:hAnsi="Times New Roman"/>
                <w:iCs/>
                <w:sz w:val="20"/>
                <w:szCs w:val="20"/>
              </w:rPr>
              <w:t xml:space="preserve"> aj v podobe štruktúrovaných údajov, ktorá umožňuje vyhľadávanie a ich ďalšie automatizované spracovanie</w:t>
            </w:r>
            <w:r w:rsidR="004D78C4">
              <w:rPr>
                <w:rFonts w:ascii="Times New Roman" w:hAnsi="Times New Roman"/>
                <w:iCs/>
                <w:sz w:val="20"/>
                <w:szCs w:val="20"/>
              </w:rPr>
              <w:t xml:space="preserve">. </w:t>
            </w:r>
            <w:r w:rsidR="00D9139F">
              <w:rPr>
                <w:rFonts w:ascii="Times New Roman" w:hAnsi="Times New Roman"/>
                <w:iCs/>
                <w:sz w:val="20"/>
                <w:szCs w:val="20"/>
              </w:rPr>
              <w:t>Naďalej sa údaje katastra budú zverejňovať prostredníctvom internetového portálu, pričom prehliadanie údajov je bezodplatné. Poskytovanie údajov katastra prostredníctvom integrovaného obslužného miesta. V nadväznosti na centralizáciu informačného systému geodézie, kartografie a katastra údaje katastra môže poskytnúť ktorýkoľvek okresný úrad, bez ohľadu na miesto, kde sa nachádza nehnuteľnosť.</w:t>
            </w:r>
          </w:p>
          <w:p w:rsidR="00D9139F" w:rsidRPr="00D9139F" w:rsidP="00FC55DE">
            <w:pPr>
              <w:bidi w:val="0"/>
              <w:spacing w:line="240" w:lineRule="auto"/>
              <w:ind w:left="360"/>
              <w:rPr>
                <w:rFonts w:ascii="Times New Roman" w:hAnsi="Times New Roman"/>
                <w:sz w:val="20"/>
                <w:szCs w:val="20"/>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Pr="00F36EF9">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52C33" w:rsidP="00052C33">
            <w:pPr>
              <w:widowControl/>
              <w:numPr>
                <w:numId w:val="30"/>
              </w:numPr>
              <w:bidi w:val="0"/>
              <w:spacing w:line="240" w:lineRule="auto"/>
              <w:textAlignment w:val="auto"/>
              <w:rPr>
                <w:rFonts w:ascii="Times New Roman" w:hAnsi="Times New Roman"/>
                <w:color w:val="000000"/>
                <w:sz w:val="20"/>
                <w:szCs w:val="20"/>
              </w:rPr>
            </w:pPr>
            <w:r>
              <w:rPr>
                <w:rFonts w:ascii="Times New Roman" w:hAnsi="Times New Roman"/>
                <w:color w:val="000000"/>
                <w:sz w:val="20"/>
                <w:szCs w:val="20"/>
              </w:rPr>
              <w:t>rozširuje sa kompetencia ÚGKK SR rozhodovať na centrálnej úrovni v pochybnostiach o predmete katastra, čím sa zabezpečí jednotná evidencia nehnuteľností v rámci celého územia SR</w:t>
            </w:r>
            <w:r w:rsidR="004D78C4">
              <w:rPr>
                <w:rFonts w:ascii="Times New Roman" w:hAnsi="Times New Roman"/>
                <w:color w:val="000000"/>
                <w:sz w:val="20"/>
                <w:szCs w:val="20"/>
              </w:rPr>
              <w:t>; v súčasnosti v</w:t>
            </w:r>
            <w:r w:rsidR="002515B3">
              <w:rPr>
                <w:rFonts w:ascii="Times New Roman" w:hAnsi="Times New Roman"/>
                <w:color w:val="000000"/>
                <w:sz w:val="20"/>
                <w:szCs w:val="20"/>
              </w:rPr>
              <w:t xml:space="preserve"> pochybnostiach rozhoduje 72 okresných úradov, čo môže viesť k nejednotnosti, tzn., v niektorom okrese je nehnuteľnosť predmetom evidovania v katastri, v inom môže okresný úrad rozhodnúť, že táto nehnuteľnosť </w:t>
            </w:r>
            <w:r w:rsidR="00A32957">
              <w:rPr>
                <w:rFonts w:ascii="Times New Roman" w:hAnsi="Times New Roman"/>
                <w:color w:val="000000"/>
                <w:sz w:val="20"/>
                <w:szCs w:val="20"/>
              </w:rPr>
              <w:t>nie je predmetom evidencie v katastri nehnuteľností</w:t>
            </w:r>
            <w:r w:rsidR="002515B3">
              <w:rPr>
                <w:rFonts w:ascii="Times New Roman" w:hAnsi="Times New Roman"/>
                <w:color w:val="000000"/>
                <w:sz w:val="20"/>
                <w:szCs w:val="20"/>
              </w:rPr>
              <w:t>.</w:t>
            </w:r>
          </w:p>
          <w:p w:rsidR="00052C33" w:rsidP="00052C33">
            <w:pPr>
              <w:widowControl/>
              <w:numPr>
                <w:numId w:val="30"/>
              </w:numPr>
              <w:bidi w:val="0"/>
              <w:spacing w:line="240" w:lineRule="auto"/>
              <w:textAlignment w:val="auto"/>
              <w:rPr>
                <w:rFonts w:ascii="Times New Roman" w:hAnsi="Times New Roman"/>
                <w:color w:val="000000"/>
                <w:sz w:val="20"/>
                <w:szCs w:val="20"/>
              </w:rPr>
            </w:pPr>
            <w:r w:rsidRPr="00052C33">
              <w:rPr>
                <w:rFonts w:ascii="Times New Roman" w:hAnsi="Times New Roman"/>
                <w:color w:val="000000"/>
                <w:sz w:val="20"/>
                <w:szCs w:val="20"/>
              </w:rPr>
              <w:t>do obsahu katastra sa zavádza evidencia cien nehnuteľností, čím sa umožní získať preh</w:t>
            </w:r>
            <w:r>
              <w:rPr>
                <w:rFonts w:ascii="Times New Roman" w:hAnsi="Times New Roman"/>
                <w:color w:val="000000"/>
                <w:sz w:val="20"/>
                <w:szCs w:val="20"/>
              </w:rPr>
              <w:t>ľad o vývoji cien nehnuteľností</w:t>
            </w:r>
            <w:r w:rsidR="002515B3">
              <w:rPr>
                <w:rFonts w:ascii="Times New Roman" w:hAnsi="Times New Roman"/>
                <w:color w:val="000000"/>
                <w:sz w:val="20"/>
                <w:szCs w:val="20"/>
              </w:rPr>
              <w:t>; uvedená služba sa zavádza najmä na žiadosť Národnej banky Slovenska a Štatistického úradu SR.</w:t>
            </w:r>
          </w:p>
          <w:p w:rsidR="00FC55DE" w:rsidP="00052C33">
            <w:pPr>
              <w:widowControl/>
              <w:numPr>
                <w:numId w:val="30"/>
              </w:numPr>
              <w:bidi w:val="0"/>
              <w:spacing w:line="240" w:lineRule="auto"/>
              <w:textAlignment w:val="auto"/>
              <w:rPr>
                <w:rFonts w:ascii="Times New Roman" w:hAnsi="Times New Roman"/>
                <w:color w:val="000000"/>
                <w:sz w:val="20"/>
                <w:szCs w:val="20"/>
              </w:rPr>
            </w:pPr>
            <w:r>
              <w:rPr>
                <w:rFonts w:ascii="Times New Roman" w:hAnsi="Times New Roman"/>
                <w:color w:val="000000"/>
                <w:sz w:val="20"/>
                <w:szCs w:val="20"/>
              </w:rPr>
              <w:t>oznámenie o vykonaní záznamu, o vykonaní poznámky alebo o výsledku prešetrenia zmien údajov katastra prostredníctvom elektronickej pošty na uvedenú elektronickú adresu alebo do elektronickej schránky.</w:t>
            </w:r>
          </w:p>
          <w:p w:rsidR="00A32957" w:rsidP="00FC55DE">
            <w:pPr>
              <w:widowControl/>
              <w:numPr>
                <w:numId w:val="30"/>
              </w:numPr>
              <w:bidi w:val="0"/>
              <w:spacing w:line="240" w:lineRule="auto"/>
              <w:textAlignment w:val="auto"/>
              <w:rPr>
                <w:rFonts w:ascii="Times New Roman" w:hAnsi="Times New Roman"/>
                <w:color w:val="000000"/>
                <w:sz w:val="20"/>
                <w:szCs w:val="20"/>
              </w:rPr>
            </w:pPr>
            <w:r w:rsidRPr="00FC55DE">
              <w:rPr>
                <w:rFonts w:ascii="Times New Roman" w:hAnsi="Times New Roman"/>
                <w:color w:val="000000"/>
                <w:sz w:val="20"/>
                <w:szCs w:val="20"/>
              </w:rPr>
              <w:t>zavádza sa nový výstup z katastra nehnuteľností – súpis nehnuteľností, ktorý bude obsahovať všetky nehnuteľností, ktoré jedna osoba vlastní alebo má v správe, a preto už nebude potrebné vyhotovovať jednotlivé listy vlastníctva, v kt</w:t>
            </w:r>
            <w:r w:rsidR="00F46F88">
              <w:rPr>
                <w:rFonts w:ascii="Times New Roman" w:hAnsi="Times New Roman"/>
                <w:color w:val="000000"/>
                <w:sz w:val="20"/>
                <w:szCs w:val="20"/>
              </w:rPr>
              <w:t>orých sú nehnuteľnosti zapísané.</w:t>
            </w:r>
          </w:p>
          <w:p w:rsidR="00F46F88" w:rsidRPr="00FC55DE" w:rsidP="00FC55DE">
            <w:pPr>
              <w:widowControl/>
              <w:numPr>
                <w:numId w:val="30"/>
              </w:numPr>
              <w:bidi w:val="0"/>
              <w:spacing w:line="240" w:lineRule="auto"/>
              <w:textAlignment w:val="auto"/>
              <w:rPr>
                <w:rFonts w:ascii="Times New Roman" w:hAnsi="Times New Roman"/>
                <w:color w:val="000000"/>
                <w:sz w:val="20"/>
                <w:szCs w:val="20"/>
              </w:rPr>
            </w:pPr>
            <w:r>
              <w:rPr>
                <w:rFonts w:ascii="Times New Roman" w:hAnsi="Times New Roman"/>
                <w:color w:val="000000"/>
                <w:sz w:val="20"/>
                <w:szCs w:val="20"/>
              </w:rPr>
              <w:t>zavádza sa nová elektronická služba – sledovanie zmien na liste vlastníctva.</w:t>
            </w:r>
          </w:p>
          <w:p w:rsidR="00337789" w:rsidRPr="00052C33" w:rsidP="00901155">
            <w:pPr>
              <w:bidi w:val="0"/>
              <w:spacing w:line="240" w:lineRule="auto"/>
              <w:rPr>
                <w:rFonts w:ascii="Times New Roman" w:hAnsi="Times New Roman"/>
                <w:sz w:val="20"/>
                <w:szCs w:val="20"/>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rPr>
            </w:pPr>
            <w:r w:rsidRPr="00F36EF9">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Pr="00D3615C">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383102">
            <w:pPr>
              <w:numPr>
                <w:numId w:val="33"/>
              </w:numPr>
              <w:bidi w:val="0"/>
              <w:spacing w:line="240" w:lineRule="auto"/>
              <w:rPr>
                <w:rFonts w:ascii="Times New Roman" w:hAnsi="Times New Roman"/>
                <w:sz w:val="22"/>
                <w:szCs w:val="22"/>
              </w:rPr>
            </w:pPr>
            <w:r w:rsidR="00383102">
              <w:rPr>
                <w:rFonts w:ascii="Times New Roman" w:hAnsi="Times New Roman"/>
                <w:sz w:val="22"/>
                <w:szCs w:val="22"/>
              </w:rPr>
              <w:t>konanie o oprave chýb v katastrálnom operáte</w:t>
            </w:r>
          </w:p>
          <w:p w:rsidR="00383102" w:rsidP="00383102">
            <w:pPr>
              <w:numPr>
                <w:numId w:val="33"/>
              </w:numPr>
              <w:bidi w:val="0"/>
              <w:spacing w:line="240" w:lineRule="auto"/>
              <w:rPr>
                <w:rFonts w:ascii="Times New Roman" w:hAnsi="Times New Roman"/>
                <w:sz w:val="22"/>
                <w:szCs w:val="22"/>
              </w:rPr>
            </w:pPr>
            <w:r>
              <w:rPr>
                <w:rFonts w:ascii="Times New Roman" w:hAnsi="Times New Roman"/>
                <w:sz w:val="22"/>
                <w:szCs w:val="22"/>
              </w:rPr>
              <w:t>skrátenie lehôt</w:t>
            </w:r>
          </w:p>
          <w:p w:rsidR="00383102" w:rsidP="00383102">
            <w:pPr>
              <w:numPr>
                <w:numId w:val="33"/>
              </w:numPr>
              <w:bidi w:val="0"/>
              <w:spacing w:line="240" w:lineRule="auto"/>
              <w:rPr>
                <w:rFonts w:ascii="Times New Roman" w:hAnsi="Times New Roman"/>
                <w:sz w:val="22"/>
                <w:szCs w:val="22"/>
              </w:rPr>
            </w:pPr>
            <w:r>
              <w:rPr>
                <w:rFonts w:ascii="Times New Roman" w:hAnsi="Times New Roman"/>
                <w:sz w:val="22"/>
                <w:szCs w:val="22"/>
              </w:rPr>
              <w:t>náležitosti návrhu na začatie katastrálneho konania</w:t>
            </w:r>
          </w:p>
          <w:p w:rsidR="00383102" w:rsidP="00383102">
            <w:pPr>
              <w:numPr>
                <w:numId w:val="33"/>
              </w:numPr>
              <w:bidi w:val="0"/>
              <w:spacing w:line="240" w:lineRule="auto"/>
              <w:rPr>
                <w:rFonts w:ascii="Times New Roman" w:hAnsi="Times New Roman"/>
                <w:sz w:val="22"/>
                <w:szCs w:val="22"/>
              </w:rPr>
            </w:pPr>
            <w:r>
              <w:rPr>
                <w:rFonts w:ascii="Times New Roman" w:hAnsi="Times New Roman"/>
                <w:sz w:val="22"/>
                <w:szCs w:val="22"/>
              </w:rPr>
              <w:t>poskytovanie údajov z katastra nehnuteľností</w:t>
            </w:r>
          </w:p>
          <w:p w:rsidR="00383102" w:rsidRPr="00383102" w:rsidP="00383102">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0C45E7">
              <w:rPr>
                <w:rFonts w:ascii="Times New Roman" w:hAnsi="Times New Roman"/>
                <w:i/>
                <w:sz w:val="22"/>
                <w:szCs w:val="22"/>
              </w:rPr>
              <w:t>Platná právna úprava, na základe ktorej je služba poskytovaná</w:t>
            </w:r>
            <w:r>
              <w:rPr>
                <w:rFonts w:ascii="Times New Roman" w:hAnsi="Times New Roman"/>
                <w:i/>
                <w:sz w:val="22"/>
                <w:szCs w:val="22"/>
              </w:rPr>
              <w:t xml:space="preserve"> (ak ide o</w:t>
            </w:r>
            <w:r w:rsidR="00383102">
              <w:rPr>
                <w:rFonts w:ascii="Times New Roman" w:hAnsi="Times New Roman"/>
                <w:i/>
                <w:sz w:val="22"/>
                <w:szCs w:val="22"/>
              </w:rPr>
              <w:t> </w:t>
            </w:r>
            <w:r>
              <w:rPr>
                <w:rFonts w:ascii="Times New Roman" w:hAnsi="Times New Roman"/>
                <w:i/>
                <w:sz w:val="22"/>
                <w:szCs w:val="22"/>
              </w:rPr>
              <w:t>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720832" w:rsidP="00383102">
            <w:pPr>
              <w:numPr>
                <w:numId w:val="34"/>
              </w:numPr>
              <w:bidi w:val="0"/>
              <w:spacing w:line="240" w:lineRule="auto"/>
              <w:rPr>
                <w:rFonts w:ascii="Times New Roman" w:hAnsi="Times New Roman"/>
                <w:sz w:val="22"/>
                <w:szCs w:val="22"/>
              </w:rPr>
            </w:pPr>
            <w:r w:rsidR="00383102">
              <w:rPr>
                <w:rFonts w:ascii="Times New Roman" w:hAnsi="Times New Roman"/>
                <w:sz w:val="22"/>
                <w:szCs w:val="22"/>
              </w:rPr>
              <w:t>Zákon Národnej rady Slovenskej republiky č. 162/1995 Z. z. o katastri nehnuteľností a o zápise vlastníckych a iných práv k nehnuteľnostiam (katastrálny zákon) v znení neskorších predpisov</w:t>
            </w:r>
          </w:p>
          <w:p w:rsidR="00383102" w:rsidRPr="00901155" w:rsidP="00383102">
            <w:pPr>
              <w:numPr>
                <w:numId w:val="34"/>
              </w:numPr>
              <w:bidi w:val="0"/>
              <w:spacing w:line="240" w:lineRule="auto"/>
              <w:rPr>
                <w:rFonts w:ascii="Times New Roman" w:hAnsi="Times New Roman"/>
                <w:sz w:val="22"/>
                <w:szCs w:val="22"/>
              </w:rPr>
            </w:pPr>
            <w:r>
              <w:rPr>
                <w:rFonts w:ascii="Times New Roman" w:hAnsi="Times New Roman"/>
                <w:sz w:val="22"/>
                <w:szCs w:val="22"/>
              </w:rPr>
              <w:t>Zákon č. 305/2013 Z. z. o elektronickej podobe výkonu pôsobnosti orgánov verejnej moci a o zmene a doplnení niektorých zákonov (zákon o e-Governmente) v znení neskorších predpisov</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901155" w:rsidP="00383102">
            <w:pPr>
              <w:numPr>
                <w:numId w:val="35"/>
              </w:numPr>
              <w:bidi w:val="0"/>
              <w:spacing w:line="240" w:lineRule="auto"/>
              <w:rPr>
                <w:rFonts w:ascii="Times New Roman" w:hAnsi="Times New Roman"/>
                <w:sz w:val="22"/>
                <w:szCs w:val="22"/>
              </w:rPr>
            </w:pPr>
            <w:r w:rsidR="00383102">
              <w:rPr>
                <w:rFonts w:ascii="Times New Roman" w:hAnsi="Times New Roman"/>
                <w:sz w:val="22"/>
                <w:szCs w:val="22"/>
              </w:rPr>
              <w:t>Okresný úrad</w:t>
            </w:r>
          </w:p>
          <w:p w:rsidR="00383102" w:rsidP="00383102">
            <w:pPr>
              <w:numPr>
                <w:numId w:val="35"/>
              </w:numPr>
              <w:bidi w:val="0"/>
              <w:spacing w:line="240" w:lineRule="auto"/>
              <w:rPr>
                <w:rFonts w:ascii="Times New Roman" w:hAnsi="Times New Roman"/>
                <w:sz w:val="22"/>
                <w:szCs w:val="22"/>
              </w:rPr>
            </w:pPr>
            <w:r>
              <w:rPr>
                <w:rFonts w:ascii="Times New Roman" w:hAnsi="Times New Roman"/>
                <w:sz w:val="22"/>
                <w:szCs w:val="22"/>
              </w:rPr>
              <w:t>Integrované obslužné miesto</w:t>
            </w:r>
          </w:p>
          <w:p w:rsidR="00383102" w:rsidP="00383102">
            <w:pPr>
              <w:numPr>
                <w:numId w:val="35"/>
              </w:numPr>
              <w:bidi w:val="0"/>
              <w:spacing w:line="240" w:lineRule="auto"/>
              <w:rPr>
                <w:rFonts w:ascii="Times New Roman" w:hAnsi="Times New Roman"/>
                <w:sz w:val="22"/>
                <w:szCs w:val="22"/>
              </w:rPr>
            </w:pPr>
            <w:r>
              <w:rPr>
                <w:rFonts w:ascii="Times New Roman" w:hAnsi="Times New Roman"/>
                <w:sz w:val="22"/>
                <w:szCs w:val="22"/>
              </w:rPr>
              <w:t>Právnická osoba zriadená Úradom geodézie, kartografie a katastra Slovenskej republiky</w:t>
            </w:r>
          </w:p>
          <w:p w:rsidR="00F46F88" w:rsidP="00383102">
            <w:pPr>
              <w:numPr>
                <w:numId w:val="35"/>
              </w:numPr>
              <w:bidi w:val="0"/>
              <w:spacing w:line="240" w:lineRule="auto"/>
              <w:rPr>
                <w:rFonts w:ascii="Times New Roman" w:hAnsi="Times New Roman"/>
                <w:sz w:val="22"/>
                <w:szCs w:val="22"/>
              </w:rPr>
            </w:pPr>
            <w:r>
              <w:rPr>
                <w:rFonts w:ascii="Times New Roman" w:hAnsi="Times New Roman"/>
                <w:sz w:val="22"/>
                <w:szCs w:val="22"/>
              </w:rPr>
              <w:t xml:space="preserve">Úrad geodézie, kartografie a katastra Slovenskej republiky </w:t>
            </w:r>
          </w:p>
          <w:p w:rsidR="00901155" w:rsidRPr="00B1031A" w:rsidP="00901155">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B1784E">
              <w:rPr>
                <w:rFonts w:ascii="Times New Roman" w:hAnsi="Times New Roman"/>
                <w:b/>
              </w:rPr>
              <w:t>7.</w:t>
            </w:r>
            <w:r>
              <w:rPr>
                <w:rFonts w:ascii="Times New Roman" w:hAnsi="Times New Roman"/>
                <w:b/>
              </w:rPr>
              <w:t>1.3</w:t>
            </w:r>
            <w:r w:rsidRPr="00B1784E">
              <w:rPr>
                <w:rFonts w:ascii="Times New Roman" w:hAnsi="Times New Roman"/>
                <w:b/>
              </w:rPr>
              <w:t xml:space="preserve"> </w:t>
            </w:r>
            <w:r>
              <w:rPr>
                <w:rFonts w:ascii="Times New Roman" w:hAnsi="Times New Roman"/>
                <w:b/>
              </w:rPr>
              <w:t>O aký vplyv</w:t>
            </w:r>
            <w:r w:rsidRPr="00B1784E">
              <w:rPr>
                <w:rFonts w:ascii="Times New Roman" w:hAnsi="Times New Roman"/>
                <w:b/>
              </w:rPr>
              <w:t xml:space="preserve"> na službu </w:t>
            </w:r>
            <w:r>
              <w:rPr>
                <w:rFonts w:ascii="Times New Roman" w:hAnsi="Times New Roman"/>
                <w:b/>
              </w:rPr>
              <w:t>verejnej správy ide</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F36EF9">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B90169">
            <w:pPr>
              <w:numPr>
                <w:numId w:val="28"/>
              </w:numPr>
              <w:bidi w:val="0"/>
              <w:spacing w:line="240" w:lineRule="auto"/>
              <w:rPr>
                <w:rFonts w:ascii="Times New Roman" w:hAnsi="Times New Roman"/>
                <w:b/>
                <w:i/>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F36EF9">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B90169">
            <w:pPr>
              <w:numPr>
                <w:numId w:val="28"/>
              </w:numPr>
              <w:bidi w:val="0"/>
              <w:spacing w:line="240" w:lineRule="auto"/>
              <w:rPr>
                <w:rFonts w:ascii="Times New Roman" w:hAnsi="Times New Roman"/>
                <w:b/>
                <w:i/>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B1784E" w:rsidP="009634B3">
            <w:pPr>
              <w:bidi w:val="0"/>
              <w:spacing w:line="240" w:lineRule="auto"/>
              <w:jc w:val="center"/>
              <w:rPr>
                <w:rFonts w:ascii="Times New Roman" w:hAnsi="Times New Roman"/>
                <w:b/>
                <w:sz w:val="28"/>
                <w:szCs w:val="28"/>
              </w:rPr>
            </w:pPr>
            <w:r>
              <w:rPr>
                <w:rFonts w:ascii="Times New Roman" w:hAnsi="Times New Roman"/>
                <w:b/>
                <w:sz w:val="28"/>
                <w:szCs w:val="28"/>
              </w:rPr>
              <w:t xml:space="preserve">7.2 Vplyv </w:t>
            </w:r>
            <w:r w:rsidR="00611193">
              <w:rPr>
                <w:rFonts w:ascii="Times New Roman" w:hAnsi="Times New Roman"/>
                <w:b/>
                <w:sz w:val="28"/>
                <w:szCs w:val="28"/>
              </w:rPr>
              <w:t>služ</w:t>
            </w:r>
            <w:r w:rsidR="009634B3">
              <w:rPr>
                <w:rFonts w:ascii="Times New Roman" w:hAnsi="Times New Roman"/>
                <w:b/>
                <w:sz w:val="28"/>
                <w:szCs w:val="28"/>
              </w:rPr>
              <w:t>ieb</w:t>
            </w:r>
            <w:r w:rsidR="00611193">
              <w:rPr>
                <w:rFonts w:ascii="Times New Roman" w:hAnsi="Times New Roman"/>
                <w:b/>
                <w:sz w:val="28"/>
                <w:szCs w:val="28"/>
              </w:rPr>
              <w:t xml:space="preserve"> </w:t>
            </w:r>
            <w:r w:rsidR="00E57B5B">
              <w:rPr>
                <w:rFonts w:ascii="Times New Roman" w:hAnsi="Times New Roman"/>
                <w:b/>
                <w:sz w:val="28"/>
                <w:szCs w:val="28"/>
              </w:rPr>
              <w:t xml:space="preserve">verejnej správy </w:t>
            </w:r>
            <w:r w:rsidR="005021C6">
              <w:rPr>
                <w:rFonts w:ascii="Times New Roman" w:hAnsi="Times New Roman"/>
                <w:b/>
                <w:sz w:val="28"/>
                <w:szCs w:val="28"/>
              </w:rPr>
              <w:t>na</w:t>
            </w:r>
            <w:r w:rsidRPr="00B1784E">
              <w:rPr>
                <w:rFonts w:ascii="Times New Roman" w:hAnsi="Times New Roman"/>
                <w:b/>
                <w:sz w:val="28"/>
                <w:szCs w:val="28"/>
              </w:rPr>
              <w:t xml:space="preserve"> </w:t>
            </w:r>
            <w:r w:rsidRPr="00B1784E" w:rsidR="005021C6">
              <w:rPr>
                <w:rFonts w:ascii="Times New Roman" w:hAnsi="Times New Roman"/>
                <w:b/>
                <w:sz w:val="28"/>
                <w:szCs w:val="28"/>
              </w:rPr>
              <w:t>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 xml:space="preserve">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F16BB" w:rsidP="007C7F8B">
            <w:pPr>
              <w:bidi w:val="0"/>
              <w:spacing w:line="240" w:lineRule="auto"/>
              <w:rPr>
                <w:rFonts w:ascii="Times New Roman" w:hAnsi="Times New Roman"/>
              </w:rPr>
            </w:pPr>
            <w:r w:rsidR="003C08A1">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F16BB" w:rsidP="007C7F8B">
            <w:pPr>
              <w:bidi w:val="0"/>
              <w:spacing w:line="240" w:lineRule="auto"/>
              <w:rPr>
                <w:rFonts w:ascii="Times New Roman" w:hAnsi="Times New Roman"/>
              </w:rPr>
            </w:pPr>
            <w:r w:rsidRPr="00FF16BB" w:rsidR="00B90169">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F16BB" w:rsidP="007C7F8B">
            <w:pPr>
              <w:bidi w:val="0"/>
              <w:spacing w:line="240" w:lineRule="auto"/>
              <w:rPr>
                <w:rFonts w:ascii="Times New Roman" w:hAnsi="Times New Roman"/>
              </w:rPr>
            </w:pPr>
            <w:r w:rsidR="003C08A1">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F16BB" w:rsidP="007C7F8B">
            <w:pPr>
              <w:bidi w:val="0"/>
              <w:spacing w:line="240" w:lineRule="auto"/>
              <w:rPr>
                <w:rFonts w:ascii="Times New Roman" w:hAnsi="Times New Roman"/>
              </w:rPr>
            </w:pPr>
            <w:r w:rsidRPr="00FF16BB" w:rsidR="00B90169">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031A" w:rsidP="007C7F8B">
            <w:pPr>
              <w:bidi w:val="0"/>
              <w:spacing w:line="240" w:lineRule="auto"/>
              <w:rPr>
                <w:rFonts w:ascii="Times New Roman" w:hAnsi="Times New Roman"/>
                <w:i/>
                <w:iCs/>
              </w:rPr>
            </w:pPr>
            <w:r>
              <w:rPr>
                <w:rFonts w:ascii="Times New Roman" w:hAnsi="Times New Roman"/>
                <w:b/>
              </w:rPr>
              <w:t xml:space="preserve">7.2.2 </w:t>
            </w:r>
            <w:r w:rsidRPr="00B1784E">
              <w:rPr>
                <w:rFonts w:ascii="Times New Roman" w:hAnsi="Times New Roman"/>
                <w:b/>
              </w:rPr>
              <w:t xml:space="preserve">Časový </w:t>
            </w:r>
            <w:r>
              <w:rPr>
                <w:rFonts w:ascii="Times New Roman" w:hAnsi="Times New Roman"/>
                <w:b/>
              </w:rPr>
              <w:t>vplyv</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b/>
              </w:rPr>
            </w:pPr>
            <w:r w:rsidRPr="00B007AE">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307850" w:rsidP="007C7F8B">
            <w:pPr>
              <w:bidi w:val="0"/>
              <w:spacing w:line="240" w:lineRule="auto"/>
              <w:rPr>
                <w:rFonts w:ascii="Times New Roman" w:hAnsi="Times New Roman"/>
              </w:rPr>
            </w:pPr>
            <w:r w:rsidRPr="00307850" w:rsidR="00B90169">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b/>
              </w:rPr>
            </w:pPr>
            <w:r w:rsidR="006175D0">
              <w:rPr>
                <w:rFonts w:ascii="Times New Roman" w:hAnsi="Times New Roman"/>
                <w:i/>
              </w:rPr>
              <w:t>Zníženie času</w:t>
            </w:r>
            <w:r w:rsidRPr="00B007AE">
              <w:rPr>
                <w:rFonts w:ascii="Times New Roman" w:hAnsi="Times New Roman"/>
                <w:i/>
              </w:rPr>
              <w:t xml:space="preserve">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307850" w:rsidP="007C7F8B">
            <w:pPr>
              <w:bidi w:val="0"/>
              <w:spacing w:line="240" w:lineRule="auto"/>
              <w:rPr>
                <w:rFonts w:ascii="Times New Roman" w:hAnsi="Times New Roman"/>
              </w:rPr>
            </w:pPr>
            <w:r w:rsidRPr="00307850" w:rsidR="00B90169">
              <w:rPr>
                <w:rFonts w:ascii="Times New Roman" w:hAnsi="Times New Roman"/>
              </w:rPr>
              <w:t>Nie</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3</w:t>
            </w:r>
            <w:r w:rsidRPr="00B1784E">
              <w:rPr>
                <w:rFonts w:ascii="Times New Roman" w:hAnsi="Times New Roman"/>
                <w:b/>
              </w:rPr>
              <w:t xml:space="preserve"> </w:t>
            </w:r>
            <w:r>
              <w:rPr>
                <w:rFonts w:ascii="Times New Roman" w:hAnsi="Times New Roman"/>
                <w:b/>
              </w:rPr>
              <w:t>Ktorá</w:t>
            </w:r>
            <w:r w:rsidRPr="00AD30F4">
              <w:rPr>
                <w:rFonts w:ascii="Times New Roman" w:hAnsi="Times New Roman"/>
                <w:b/>
              </w:rPr>
              <w:t xml:space="preserve"> skupina občanov bude predloženým návrhom ovplyvnená</w:t>
            </w:r>
            <w:r w:rsidRPr="00B1784E">
              <w:rPr>
                <w:rFonts w:ascii="Times New Roman" w:hAnsi="Times New Roman"/>
                <w:b/>
              </w:rPr>
              <w:t xml:space="preserve">? </w:t>
            </w:r>
          </w:p>
          <w:p w:rsidR="00337789" w:rsidRPr="005C4B9C" w:rsidP="007C7F8B">
            <w:pPr>
              <w:bidi w:val="0"/>
              <w:spacing w:line="240" w:lineRule="auto"/>
              <w:rPr>
                <w:rFonts w:ascii="Times New Roman" w:hAnsi="Times New Roman"/>
                <w:i/>
                <w:iCs/>
              </w:rPr>
            </w:pPr>
            <w:r>
              <w:rPr>
                <w:rFonts w:ascii="Times New Roman" w:hAnsi="Times New Roman"/>
                <w:i/>
                <w:iCs/>
              </w:rPr>
              <w:t>Špecifikujte skupinu občanov, ktorá bude návrhom ovplyvnená (napr. držiteli</w:t>
            </w:r>
            <w:r w:rsidR="00720832">
              <w:rPr>
                <w:rFonts w:ascii="Times New Roman" w:hAnsi="Times New Roman"/>
                <w:i/>
                <w:iCs/>
              </w:rPr>
              <w:t>a vodičských oprávnení). Aká je</w:t>
            </w:r>
            <w:r>
              <w:rPr>
                <w:rFonts w:ascii="Times New Roman" w:hAnsi="Times New Roman"/>
                <w:i/>
                <w:iCs/>
              </w:rPr>
              <w:t xml:space="preserv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720832" w:rsidP="00720832">
            <w:pPr>
              <w:bidi w:val="0"/>
              <w:spacing w:line="240" w:lineRule="auto"/>
              <w:rPr>
                <w:rFonts w:ascii="Times New Roman" w:hAnsi="Times New Roman"/>
                <w:iCs/>
              </w:rPr>
            </w:pPr>
            <w:r w:rsidR="00720832">
              <w:rPr>
                <w:rFonts w:ascii="Times New Roman" w:hAnsi="Times New Roman"/>
              </w:rPr>
              <w:t>Fyzické osoby ako vlastníci nehnuteľností</w:t>
            </w:r>
            <w:r w:rsidR="000B47EB">
              <w:rPr>
                <w:rFonts w:ascii="Times New Roman" w:hAnsi="Times New Roman"/>
              </w:rPr>
              <w:t xml:space="preserve"> a iné osoby oprávnené z práv k nehnuteľnostiam</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sidRPr="00B1784E">
              <w:rPr>
                <w:rFonts w:ascii="Times New Roman" w:hAnsi="Times New Roman"/>
                <w:b/>
              </w:rPr>
              <w:t>7</w:t>
            </w:r>
            <w:r>
              <w:rPr>
                <w:rFonts w:ascii="Times New Roman" w:hAnsi="Times New Roman"/>
                <w:b/>
              </w:rPr>
              <w:t>.2</w:t>
            </w:r>
            <w:r w:rsidRPr="00B1784E">
              <w:rPr>
                <w:rFonts w:ascii="Times New Roman" w:hAnsi="Times New Roman"/>
                <w:b/>
              </w:rPr>
              <w:t>.</w:t>
            </w:r>
            <w:r>
              <w:rPr>
                <w:rFonts w:ascii="Times New Roman" w:hAnsi="Times New Roman"/>
                <w:b/>
              </w:rPr>
              <w:t xml:space="preserve">4 </w:t>
            </w:r>
            <w:r w:rsidRPr="00B1784E">
              <w:rPr>
                <w:rFonts w:ascii="Times New Roman" w:hAnsi="Times New Roman"/>
                <w:b/>
              </w:rPr>
              <w:t>Vyplývajú z návrhu pre</w:t>
            </w:r>
            <w:r>
              <w:rPr>
                <w:rFonts w:ascii="Times New Roman" w:hAnsi="Times New Roman"/>
                <w:b/>
              </w:rPr>
              <w:t xml:space="preserve"> občana</w:t>
            </w:r>
            <w:r w:rsidRPr="00B1784E">
              <w:rPr>
                <w:rFonts w:ascii="Times New Roman" w:hAnsi="Times New Roman"/>
                <w:b/>
              </w:rPr>
              <w:t xml:space="preserve"> pri vybavení svojej požiadavky nové povinnosti </w:t>
            </w:r>
            <w:r>
              <w:rPr>
                <w:rFonts w:ascii="Times New Roman" w:hAnsi="Times New Roman"/>
                <w:b/>
              </w:rPr>
              <w:t xml:space="preserve">alebo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46F88" w:rsidP="007C7F8B">
            <w:pPr>
              <w:bidi w:val="0"/>
              <w:spacing w:line="240" w:lineRule="auto"/>
              <w:rPr>
                <w:rFonts w:ascii="Times New Roman" w:hAnsi="Times New Roman"/>
                <w:iCs/>
                <w:sz w:val="20"/>
                <w:szCs w:val="20"/>
              </w:rPr>
            </w:pPr>
            <w:r w:rsidR="00F46F88">
              <w:rPr>
                <w:rFonts w:ascii="Times New Roman" w:hAnsi="Times New Roman"/>
                <w:iCs/>
                <w:sz w:val="20"/>
                <w:szCs w:val="20"/>
              </w:rPr>
              <w:t>Z dôvodu zosúladenia katastrálneho zákona so zákonom č. 305/2013 Z. z. sa rozširujú náležitosti návrhu na začatie katastrálneho konania.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46F88" w:rsidP="00F46F88">
            <w:pPr>
              <w:bidi w:val="0"/>
              <w:spacing w:line="240" w:lineRule="auto"/>
              <w:rPr>
                <w:rFonts w:ascii="Times New Roman" w:hAnsi="Times New Roman"/>
                <w:sz w:val="20"/>
                <w:szCs w:val="20"/>
              </w:rPr>
            </w:pPr>
            <w:r>
              <w:rPr>
                <w:rFonts w:ascii="Times New Roman" w:hAnsi="Times New Roman"/>
                <w:sz w:val="20"/>
                <w:szCs w:val="20"/>
              </w:rPr>
              <w:t>Geometrický plán sa bude prikladať k návrhu len v tých prípadoch, kedy geometrický plán, ktorý bol podkladom pre právny úkon, ktorým sa nakladá s nehnuteľnosťou, bol úradne overený pred nadobudnutím účinnosti novely katastrálneho zákona. Pokiaľ bude geometrický plán overený po tomto dátume, stačí, ak účastník konania v návrhu uvedie číslo úradného overenia geometrického plánu.</w:t>
            </w:r>
          </w:p>
          <w:p w:rsidR="00CD477A" w:rsidRPr="00B1784E" w:rsidP="007C7F8B">
            <w:pPr>
              <w:bidi w:val="0"/>
              <w:spacing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B1784E" w:rsidP="00E57B5B">
            <w:pPr>
              <w:bidi w:val="0"/>
              <w:spacing w:line="240" w:lineRule="auto"/>
              <w:jc w:val="center"/>
              <w:rPr>
                <w:rFonts w:ascii="Times New Roman" w:hAnsi="Times New Roman"/>
                <w:b/>
                <w:sz w:val="28"/>
                <w:szCs w:val="28"/>
              </w:rPr>
            </w:pPr>
            <w:r>
              <w:rPr>
                <w:rFonts w:ascii="Times New Roman" w:hAnsi="Times New Roman"/>
                <w:b/>
                <w:sz w:val="28"/>
                <w:szCs w:val="28"/>
              </w:rPr>
              <w:t>7.3 Vplyv</w:t>
            </w:r>
            <w:r w:rsidRPr="00B1784E">
              <w:rPr>
                <w:rFonts w:ascii="Times New Roman" w:hAnsi="Times New Roman"/>
                <w:b/>
                <w:sz w:val="28"/>
                <w:szCs w:val="28"/>
              </w:rPr>
              <w:t xml:space="preserve"> na procesy </w:t>
            </w:r>
            <w:r w:rsidR="00E57B5B">
              <w:rPr>
                <w:rFonts w:ascii="Times New Roman" w:hAnsi="Times New Roman"/>
                <w:b/>
                <w:sz w:val="28"/>
                <w:szCs w:val="28"/>
              </w:rPr>
              <w:t xml:space="preserve">služieb </w:t>
            </w:r>
            <w:r w:rsidRPr="00B1784E">
              <w:rPr>
                <w:rFonts w:ascii="Times New Roman" w:hAnsi="Times New Roman"/>
                <w:b/>
                <w:sz w:val="28"/>
                <w:szCs w:val="28"/>
              </w:rPr>
              <w:t xml:space="preserve">vo </w:t>
            </w:r>
            <w:r>
              <w:rPr>
                <w:rFonts w:ascii="Times New Roman" w:hAnsi="Times New Roman"/>
                <w:b/>
                <w:sz w:val="28"/>
                <w:szCs w:val="28"/>
              </w:rPr>
              <w:t>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7.3.1</w:t>
            </w:r>
            <w:r w:rsidRPr="00B1784E">
              <w:rPr>
                <w:rFonts w:ascii="Times New Roman" w:hAnsi="Times New Roman"/>
                <w:b/>
              </w:rPr>
              <w:t xml:space="preserve"> Ktoré sú dotknuté subjekty </w:t>
            </w:r>
            <w:r>
              <w:rPr>
                <w:rFonts w:ascii="Times New Roman" w:hAnsi="Times New Roman"/>
                <w:b/>
              </w:rPr>
              <w:t>verejnej správy</w:t>
            </w:r>
            <w:r w:rsidRPr="00B1784E">
              <w:rPr>
                <w:rFonts w:ascii="Times New Roman" w:hAnsi="Times New Roman"/>
                <w:b/>
              </w:rPr>
              <w:t xml:space="preserve">? </w:t>
            </w:r>
          </w:p>
          <w:p w:rsidR="00337789" w:rsidRPr="00435B44" w:rsidP="007C7F8B">
            <w:pPr>
              <w:bidi w:val="0"/>
              <w:spacing w:line="240" w:lineRule="auto"/>
              <w:rPr>
                <w:rFonts w:ascii="Times New Roman" w:hAnsi="Times New Roman"/>
                <w:i/>
                <w:iCs/>
              </w:rPr>
            </w:pPr>
            <w:r>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A7914" w:rsidP="00EA7914">
            <w:pPr>
              <w:numPr>
                <w:numId w:val="37"/>
              </w:numPr>
              <w:bidi w:val="0"/>
              <w:spacing w:line="240" w:lineRule="auto"/>
              <w:rPr>
                <w:rFonts w:ascii="Times New Roman" w:hAnsi="Times New Roman"/>
                <w:sz w:val="20"/>
                <w:szCs w:val="20"/>
              </w:rPr>
            </w:pPr>
            <w:r w:rsidRPr="00EA7914" w:rsidR="00EA7914">
              <w:rPr>
                <w:rFonts w:ascii="Times New Roman" w:hAnsi="Times New Roman"/>
                <w:sz w:val="20"/>
                <w:szCs w:val="20"/>
              </w:rPr>
              <w:t>Okresný úrad</w:t>
            </w:r>
          </w:p>
          <w:p w:rsidR="00EA7914" w:rsidRPr="00B1784E" w:rsidP="00EA7914">
            <w:pPr>
              <w:numPr>
                <w:numId w:val="37"/>
              </w:numPr>
              <w:bidi w:val="0"/>
              <w:spacing w:line="240" w:lineRule="auto"/>
              <w:rPr>
                <w:rFonts w:ascii="Times New Roman" w:hAnsi="Times New Roman"/>
                <w:b/>
              </w:rPr>
            </w:pPr>
            <w:r w:rsidRPr="00EA7914">
              <w:rPr>
                <w:rFonts w:ascii="Times New Roman" w:hAnsi="Times New Roman"/>
                <w:sz w:val="20"/>
                <w:szCs w:val="20"/>
              </w:rPr>
              <w:t>Úrad geodézie, kartografie a katastra Slovenskej republiky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Pr>
                <w:rFonts w:ascii="Times New Roman" w:hAnsi="Times New Roman"/>
                <w:b/>
              </w:rPr>
              <w:t xml:space="preserve">7.3.2 </w:t>
            </w:r>
            <w:r w:rsidRPr="00B1784E">
              <w:rPr>
                <w:rFonts w:ascii="Times New Roman" w:hAnsi="Times New Roman"/>
                <w:b/>
              </w:rPr>
              <w:t xml:space="preserve">Vyplývajú z návrhu pre orgán </w:t>
            </w:r>
            <w:r>
              <w:rPr>
                <w:rFonts w:ascii="Times New Roman" w:hAnsi="Times New Roman"/>
                <w:b/>
              </w:rPr>
              <w:t>verejnej správy</w:t>
            </w:r>
            <w:r w:rsidRPr="00B1784E">
              <w:rPr>
                <w:rFonts w:ascii="Times New Roman" w:hAnsi="Times New Roman"/>
                <w:b/>
              </w:rPr>
              <w:t xml:space="preserve"> pri vybavení požiadavky nové povinnosti al</w:t>
            </w:r>
            <w:r>
              <w:rPr>
                <w:rFonts w:ascii="Times New Roman" w:hAnsi="Times New Roman"/>
                <w:b/>
              </w:rPr>
              <w:t xml:space="preserve">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r>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4E6668">
            <w:pPr>
              <w:widowControl/>
              <w:numPr>
                <w:numId w:val="38"/>
              </w:numPr>
              <w:bidi w:val="0"/>
              <w:spacing w:line="240" w:lineRule="auto"/>
              <w:textAlignment w:val="auto"/>
              <w:rPr>
                <w:rFonts w:ascii="Times New Roman" w:hAnsi="Times New Roman"/>
                <w:color w:val="000000"/>
                <w:sz w:val="20"/>
                <w:szCs w:val="20"/>
              </w:rPr>
            </w:pPr>
            <w:r w:rsidR="004E6668">
              <w:rPr>
                <w:rFonts w:ascii="Times New Roman" w:hAnsi="Times New Roman"/>
                <w:color w:val="000000"/>
                <w:sz w:val="20"/>
                <w:szCs w:val="20"/>
              </w:rPr>
              <w:t>rozširuje sa kompetencia ÚGKK SR rozhodovať na centrálnej úrovni v pochybnostiach o predmete katastra, čím sa zabezpečí jednotná evidencia nehnuteľností v rámci celého územia SR; v súčasnosti v pochybnostiach rozhoduje 72 okresných úradov, čo môže viesť k nejednotnosti, tzn., v niektorom okrese je nehnuteľnosť predmetom evidovania v katastri, v inom môže okresný úrad rozhodnúť, že táto nehnuteľnosť nie je predmetom evidencie v katastri nehnuteľností.</w:t>
            </w:r>
          </w:p>
          <w:p w:rsidR="00D40DFA" w:rsidRPr="004E6668" w:rsidP="001F69F4">
            <w:pPr>
              <w:widowControl/>
              <w:numPr>
                <w:numId w:val="38"/>
              </w:numPr>
              <w:bidi w:val="0"/>
              <w:spacing w:line="240" w:lineRule="auto"/>
              <w:textAlignment w:val="auto"/>
              <w:rPr>
                <w:rFonts w:ascii="Times New Roman" w:hAnsi="Times New Roman"/>
                <w:color w:val="000000"/>
                <w:sz w:val="20"/>
                <w:szCs w:val="20"/>
              </w:rPr>
            </w:pPr>
            <w:r>
              <w:rPr>
                <w:rFonts w:ascii="Times New Roman" w:hAnsi="Times New Roman"/>
                <w:color w:val="000000"/>
                <w:sz w:val="20"/>
                <w:szCs w:val="20"/>
              </w:rPr>
              <w:t>rozširujú sa dôvody na opravu chyby v katastrálnom operáte. Súčasné dôvody na opravu chyby sú z pohľadu aplikačnej praxe nedostatočné</w:t>
            </w:r>
            <w:r w:rsidR="001F69F4">
              <w:rPr>
                <w:rFonts w:ascii="Times New Roman" w:hAnsi="Times New Roman"/>
                <w:color w:val="000000"/>
                <w:sz w:val="20"/>
                <w:szCs w:val="20"/>
              </w:rPr>
              <w:t xml:space="preserve"> a zároveň tieto dôvody umožnia opraviť chybné údaje katastra v správnom konaní, na rozdiel od absencie terajšej právnej úpravy, ktorá núti občanov obrátiť sa na súd.  Toto konanie o oprave chyby je bezodplatné, na rozdiel od súdneho konania.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44779C" w:rsidP="007C7F8B">
            <w:pPr>
              <w:bidi w:val="0"/>
              <w:spacing w:line="240" w:lineRule="auto"/>
              <w:rPr>
                <w:rFonts w:ascii="Times New Roman" w:hAnsi="Times New Roman"/>
                <w:iCs/>
              </w:rPr>
            </w:pPr>
            <w:r w:rsidR="0044779C">
              <w:rPr>
                <w:rFonts w:ascii="Times New Roman" w:hAnsi="Times New Roman"/>
                <w:i/>
                <w:iCs/>
              </w:rPr>
              <w:t>-</w:t>
            </w:r>
          </w:p>
        </w:tc>
      </w:tr>
    </w:tbl>
    <w:p w:rsidR="00337789" w:rsidP="007C7F8B">
      <w:pPr>
        <w:autoSpaceDE w:val="0"/>
        <w:autoSpaceDN w:val="0"/>
        <w:bidi w:val="0"/>
        <w:spacing w:line="240" w:lineRule="auto"/>
        <w:jc w:val="center"/>
        <w:rPr>
          <w:rFonts w:ascii="Times New Roman" w:eastAsia="Calibri" w:hAnsi="Times New Roman"/>
          <w:b/>
          <w:bCs/>
          <w:color w:val="000000"/>
          <w:sz w:val="36"/>
          <w:szCs w:val="28"/>
          <w:lang w:eastAsia="en-US"/>
        </w:rPr>
      </w:pPr>
    </w:p>
    <w:p w:rsidR="006821D1" w:rsidP="007C7F8B">
      <w:pPr>
        <w:autoSpaceDE w:val="0"/>
        <w:autoSpaceDN w:val="0"/>
        <w:bidi w:val="0"/>
        <w:spacing w:line="240" w:lineRule="auto"/>
        <w:ind w:left="720"/>
        <w:contextualSpacing/>
        <w:rPr>
          <w:rFonts w:ascii="Times New Roman" w:eastAsia="Calibri" w:hAnsi="Times New Roman"/>
          <w:bCs/>
          <w:color w:val="000000"/>
          <w:lang w:eastAsia="en-US"/>
        </w:rPr>
      </w:pPr>
    </w:p>
    <w:p w:rsidR="00096C3F" w:rsidRPr="008325CD" w:rsidP="00096C3F">
      <w:pPr>
        <w:autoSpaceDE w:val="0"/>
        <w:autoSpaceDN w:val="0"/>
        <w:bidi w:val="0"/>
        <w:spacing w:line="240" w:lineRule="auto"/>
        <w:jc w:val="center"/>
        <w:rPr>
          <w:rFonts w:ascii="Times New Roman" w:eastAsia="Calibri" w:hAnsi="Times New Roman"/>
          <w:b/>
          <w:bCs/>
          <w:color w:val="000000"/>
          <w:sz w:val="36"/>
          <w:szCs w:val="28"/>
          <w:lang w:eastAsia="en-US"/>
        </w:rPr>
      </w:pPr>
      <w:r w:rsidRPr="008325CD">
        <w:rPr>
          <w:rFonts w:ascii="Times New Roman" w:eastAsia="Calibri" w:hAnsi="Times New Roman" w:hint="default"/>
          <w:b/>
          <w:bCs/>
          <w:color w:val="000000"/>
          <w:sz w:val="36"/>
          <w:szCs w:val="28"/>
          <w:lang w:eastAsia="en-US"/>
        </w:rPr>
        <w:t>Metodický</w:t>
      </w:r>
      <w:r w:rsidRPr="008325CD">
        <w:rPr>
          <w:rFonts w:ascii="Times New Roman" w:eastAsia="Calibri" w:hAnsi="Times New Roman" w:hint="default"/>
          <w:b/>
          <w:bCs/>
          <w:color w:val="000000"/>
          <w:sz w:val="36"/>
          <w:szCs w:val="28"/>
          <w:lang w:eastAsia="en-US"/>
        </w:rPr>
        <w:t xml:space="preserve"> postup pre analý</w:t>
      </w:r>
      <w:r w:rsidRPr="008325CD">
        <w:rPr>
          <w:rFonts w:ascii="Times New Roman" w:eastAsia="Calibri" w:hAnsi="Times New Roman" w:hint="default"/>
          <w:b/>
          <w:bCs/>
          <w:color w:val="000000"/>
          <w:sz w:val="36"/>
          <w:szCs w:val="28"/>
          <w:lang w:eastAsia="en-US"/>
        </w:rPr>
        <w:t>zu vplyvov</w:t>
      </w:r>
      <w:r w:rsidRPr="008325CD">
        <w:rPr>
          <w:rFonts w:ascii="Times New Roman" w:hAnsi="Times New Roman"/>
          <w:b/>
          <w:bCs/>
          <w:sz w:val="36"/>
          <w:szCs w:val="28"/>
        </w:rPr>
        <w:t xml:space="preserve"> </w:t>
      </w:r>
      <w:r>
        <w:rPr>
          <w:rFonts w:ascii="Times New Roman" w:hAnsi="Times New Roman"/>
          <w:b/>
          <w:bCs/>
          <w:sz w:val="36"/>
          <w:szCs w:val="28"/>
        </w:rPr>
        <w:t>na služby verejnej správy pre občana</w:t>
      </w:r>
      <w:r w:rsidRPr="008325CD">
        <w:rPr>
          <w:rFonts w:ascii="Times New Roman" w:hAnsi="Times New Roman"/>
          <w:b/>
          <w:bCs/>
          <w:sz w:val="36"/>
          <w:szCs w:val="28"/>
        </w:rPr>
        <w:t xml:space="preserve"> </w:t>
      </w:r>
    </w:p>
    <w:p w:rsidR="00096C3F" w:rsidP="00096C3F">
      <w:pPr>
        <w:autoSpaceDE w:val="0"/>
        <w:autoSpaceDN w:val="0"/>
        <w:bidi w:val="0"/>
        <w:spacing w:line="240" w:lineRule="auto"/>
        <w:rPr>
          <w:rFonts w:ascii="Times New Roman" w:eastAsia="Calibri" w:hAnsi="Times New Roman"/>
          <w:color w:val="000000"/>
          <w:lang w:eastAsia="en-US"/>
        </w:rPr>
      </w:pPr>
    </w:p>
    <w:p w:rsidR="00096C3F" w:rsidRPr="00C803A5" w:rsidP="00096C3F">
      <w:pPr>
        <w:autoSpaceDE w:val="0"/>
        <w:autoSpaceDN w:val="0"/>
        <w:bidi w:val="0"/>
        <w:spacing w:after="200" w:line="240" w:lineRule="auto"/>
        <w:rPr>
          <w:rFonts w:ascii="Times New Roman" w:eastAsia="Calibri" w:hAnsi="Times New Roman"/>
          <w:color w:val="000000"/>
          <w:lang w:eastAsia="en-US"/>
        </w:rPr>
      </w:pPr>
      <w:r w:rsidRPr="00DF0A83">
        <w:rPr>
          <w:rFonts w:ascii="Times New Roman" w:eastAsia="Calibri" w:hAnsi="Times New Roman" w:hint="default"/>
          <w:color w:val="000000"/>
          <w:lang w:eastAsia="en-US"/>
        </w:rPr>
        <w:t>Cieľ</w:t>
      </w:r>
      <w:r w:rsidRPr="00DF0A83">
        <w:rPr>
          <w:rFonts w:ascii="Times New Roman" w:eastAsia="Calibri" w:hAnsi="Times New Roman" w:hint="default"/>
          <w:color w:val="000000"/>
          <w:lang w:eastAsia="en-US"/>
        </w:rPr>
        <w:t>om služ</w:t>
      </w:r>
      <w:r w:rsidRPr="00DF0A83">
        <w:rPr>
          <w:rFonts w:ascii="Times New Roman" w:eastAsia="Calibri" w:hAnsi="Times New Roman" w:hint="default"/>
          <w:color w:val="000000"/>
          <w:lang w:eastAsia="en-US"/>
        </w:rPr>
        <w:t>ieb je u</w:t>
      </w:r>
      <w:r>
        <w:rPr>
          <w:rFonts w:ascii="Times New Roman" w:eastAsia="Calibri" w:hAnsi="Times New Roman" w:hint="default"/>
          <w:color w:val="000000"/>
          <w:lang w:eastAsia="en-US"/>
        </w:rPr>
        <w:t>spokojovať</w:t>
      </w:r>
      <w:r>
        <w:rPr>
          <w:rFonts w:ascii="Times New Roman" w:eastAsia="Calibri" w:hAnsi="Times New Roman" w:hint="default"/>
          <w:color w:val="000000"/>
          <w:lang w:eastAsia="en-US"/>
        </w:rPr>
        <w:t xml:space="preserve"> ľ</w:t>
      </w:r>
      <w:r>
        <w:rPr>
          <w:rFonts w:ascii="Times New Roman" w:eastAsia="Calibri" w:hAnsi="Times New Roman" w:hint="default"/>
          <w:color w:val="000000"/>
          <w:lang w:eastAsia="en-US"/>
        </w:rPr>
        <w:t>udské</w:t>
      </w:r>
      <w:r>
        <w:rPr>
          <w:rFonts w:ascii="Times New Roman" w:eastAsia="Calibri" w:hAnsi="Times New Roman" w:hint="default"/>
          <w:color w:val="000000"/>
          <w:lang w:eastAsia="en-US"/>
        </w:rPr>
        <w:t xml:space="preserve"> potreby, a </w:t>
      </w:r>
      <w:r>
        <w:rPr>
          <w:rFonts w:ascii="Times New Roman" w:eastAsia="Calibri" w:hAnsi="Times New Roman" w:hint="default"/>
          <w:color w:val="000000"/>
          <w:lang w:eastAsia="en-US"/>
        </w:rPr>
        <w:t>preto je nevyhnutné</w:t>
      </w:r>
      <w:r>
        <w:rPr>
          <w:rFonts w:ascii="Times New Roman" w:eastAsia="Calibri" w:hAnsi="Times New Roman" w:hint="default"/>
          <w:color w:val="000000"/>
          <w:lang w:eastAsia="en-US"/>
        </w:rPr>
        <w:t xml:space="preserve"> organizovať</w:t>
      </w:r>
      <w:r>
        <w:rPr>
          <w:rFonts w:ascii="Times New Roman" w:eastAsia="Calibri" w:hAnsi="Times New Roman" w:hint="default"/>
          <w:color w:val="000000"/>
          <w:lang w:eastAsia="en-US"/>
        </w:rPr>
        <w:t xml:space="preserve"> vý</w:t>
      </w:r>
      <w:r>
        <w:rPr>
          <w:rFonts w:ascii="Times New Roman" w:eastAsia="Calibri" w:hAnsi="Times New Roman" w:hint="default"/>
          <w:color w:val="000000"/>
          <w:lang w:eastAsia="en-US"/>
        </w:rPr>
        <w:t>kon verejnej sprá</w:t>
      </w:r>
      <w:r>
        <w:rPr>
          <w:rFonts w:ascii="Times New Roman" w:eastAsia="Calibri" w:hAnsi="Times New Roman" w:hint="default"/>
          <w:color w:val="000000"/>
          <w:lang w:eastAsia="en-US"/>
        </w:rPr>
        <w:t>vy a </w:t>
      </w:r>
      <w:r>
        <w:rPr>
          <w:rFonts w:ascii="Times New Roman" w:eastAsia="Calibri" w:hAnsi="Times New Roman" w:hint="default"/>
          <w:color w:val="000000"/>
          <w:lang w:eastAsia="en-US"/>
        </w:rPr>
        <w:t>jej služ</w:t>
      </w:r>
      <w:r>
        <w:rPr>
          <w:rFonts w:ascii="Times New Roman" w:eastAsia="Calibri" w:hAnsi="Times New Roman" w:hint="default"/>
          <w:color w:val="000000"/>
          <w:lang w:eastAsia="en-US"/>
        </w:rPr>
        <w:t>ieb tak, aby bol stredobo</w:t>
      </w:r>
      <w:r>
        <w:rPr>
          <w:rFonts w:ascii="Times New Roman" w:eastAsia="Calibri" w:hAnsi="Times New Roman" w:hint="default"/>
          <w:color w:val="000000"/>
          <w:lang w:eastAsia="en-US"/>
        </w:rPr>
        <w:t>dom pozornosti obč</w:t>
      </w:r>
      <w:r>
        <w:rPr>
          <w:rFonts w:ascii="Times New Roman" w:eastAsia="Calibri" w:hAnsi="Times New Roman" w:hint="default"/>
          <w:color w:val="000000"/>
          <w:lang w:eastAsia="en-US"/>
        </w:rPr>
        <w:t>an a </w:t>
      </w:r>
      <w:r>
        <w:rPr>
          <w:rFonts w:ascii="Times New Roman" w:eastAsia="Calibri" w:hAnsi="Times New Roman" w:hint="default"/>
          <w:color w:val="000000"/>
          <w:lang w:eastAsia="en-US"/>
        </w:rPr>
        <w:t>uspokojenie jeho ž</w:t>
      </w:r>
      <w:r>
        <w:rPr>
          <w:rFonts w:ascii="Times New Roman" w:eastAsia="Calibri" w:hAnsi="Times New Roman" w:hint="default"/>
          <w:color w:val="000000"/>
          <w:lang w:eastAsia="en-US"/>
        </w:rPr>
        <w:t>ivotný</w:t>
      </w:r>
      <w:r>
        <w:rPr>
          <w:rFonts w:ascii="Times New Roman" w:eastAsia="Calibri" w:hAnsi="Times New Roman" w:hint="default"/>
          <w:color w:val="000000"/>
          <w:lang w:eastAsia="en-US"/>
        </w:rPr>
        <w:t xml:space="preserve">ch potrieb. </w:t>
      </w:r>
      <w:r w:rsidRPr="009F2D8E">
        <w:rPr>
          <w:rFonts w:ascii="Times New Roman" w:eastAsia="Calibri" w:hAnsi="Times New Roman" w:hint="default"/>
          <w:color w:val="000000"/>
          <w:lang w:eastAsia="en-US"/>
        </w:rPr>
        <w:t>Obč</w:t>
      </w:r>
      <w:r w:rsidRPr="009F2D8E">
        <w:rPr>
          <w:rFonts w:ascii="Times New Roman" w:eastAsia="Calibri" w:hAnsi="Times New Roman" w:hint="default"/>
          <w:color w:val="000000"/>
          <w:lang w:eastAsia="en-US"/>
        </w:rPr>
        <w:t>anom je v </w:t>
      </w:r>
      <w:r w:rsidRPr="009F2D8E">
        <w:rPr>
          <w:rFonts w:ascii="Times New Roman" w:eastAsia="Calibri" w:hAnsi="Times New Roman" w:hint="default"/>
          <w:color w:val="000000"/>
          <w:lang w:eastAsia="en-US"/>
        </w:rPr>
        <w:t>kontexte tejto analý</w:t>
      </w:r>
      <w:r w:rsidRPr="009F2D8E">
        <w:rPr>
          <w:rFonts w:ascii="Times New Roman" w:eastAsia="Calibri" w:hAnsi="Times New Roman" w:hint="default"/>
          <w:color w:val="000000"/>
          <w:lang w:eastAsia="en-US"/>
        </w:rPr>
        <w:t xml:space="preserve">zy </w:t>
      </w:r>
      <w:r w:rsidRPr="009F2D8E">
        <w:rPr>
          <w:rFonts w:ascii="Times New Roman" w:eastAsia="Calibri" w:hAnsi="Times New Roman" w:hint="default"/>
          <w:bCs/>
          <w:color w:val="000000"/>
          <w:lang w:eastAsia="en-US"/>
        </w:rPr>
        <w:t>fyzická</w:t>
      </w:r>
      <w:r w:rsidRPr="009F2D8E">
        <w:rPr>
          <w:rFonts w:ascii="Times New Roman" w:eastAsia="Calibri" w:hAnsi="Times New Roman" w:hint="default"/>
          <w:bCs/>
          <w:color w:val="000000"/>
          <w:lang w:eastAsia="en-US"/>
        </w:rPr>
        <w:t xml:space="preserve"> osoba, ktorá</w:t>
      </w:r>
      <w:r w:rsidRPr="009F2D8E">
        <w:rPr>
          <w:rFonts w:ascii="Times New Roman" w:eastAsia="Calibri" w:hAnsi="Times New Roman" w:hint="default"/>
          <w:bCs/>
          <w:color w:val="000000"/>
          <w:lang w:eastAsia="en-US"/>
        </w:rPr>
        <w:t xml:space="preserve"> nevykoná</w:t>
      </w:r>
      <w:r w:rsidRPr="009F2D8E">
        <w:rPr>
          <w:rFonts w:ascii="Times New Roman" w:eastAsia="Calibri" w:hAnsi="Times New Roman" w:hint="default"/>
          <w:bCs/>
          <w:color w:val="000000"/>
          <w:lang w:eastAsia="en-US"/>
        </w:rPr>
        <w:t>va podnikateľ</w:t>
      </w:r>
      <w:r w:rsidRPr="009F2D8E">
        <w:rPr>
          <w:rFonts w:ascii="Times New Roman" w:eastAsia="Calibri" w:hAnsi="Times New Roman" w:hint="default"/>
          <w:bCs/>
          <w:color w:val="000000"/>
          <w:lang w:eastAsia="en-US"/>
        </w:rPr>
        <w:t>skú</w:t>
      </w:r>
      <w:r w:rsidRPr="009F2D8E">
        <w:rPr>
          <w:rFonts w:ascii="Times New Roman" w:eastAsia="Calibri" w:hAnsi="Times New Roman" w:hint="default"/>
          <w:bCs/>
          <w:color w:val="000000"/>
          <w:lang w:eastAsia="en-US"/>
        </w:rPr>
        <w:t xml:space="preserve"> č</w:t>
      </w:r>
      <w:r w:rsidRPr="009F2D8E">
        <w:rPr>
          <w:rFonts w:ascii="Times New Roman" w:eastAsia="Calibri" w:hAnsi="Times New Roman" w:hint="default"/>
          <w:bCs/>
          <w:color w:val="000000"/>
          <w:lang w:eastAsia="en-US"/>
        </w:rPr>
        <w:t>innosť</w:t>
      </w:r>
      <w:r>
        <w:rPr>
          <w:rFonts w:ascii="Times New Roman" w:eastAsia="Calibri" w:hAnsi="Times New Roman"/>
          <w:bCs/>
          <w:color w:val="000000"/>
          <w:lang w:eastAsia="en-US"/>
        </w:rPr>
        <w:t xml:space="preserve"> </w:t>
      </w:r>
      <w:r>
        <w:rPr>
          <w:rFonts w:ascii="Times New Roman" w:hAnsi="Times New Roman"/>
        </w:rPr>
        <w:t>alebo inú činnosť ako samostatne zárobkovo činná osoba</w:t>
      </w:r>
      <w:r w:rsidRPr="009F2D8E">
        <w:rPr>
          <w:rFonts w:ascii="Times New Roman" w:eastAsia="Calibri" w:hAnsi="Times New Roman"/>
          <w:bCs/>
          <w:color w:val="000000"/>
          <w:lang w:eastAsia="en-US"/>
        </w:rPr>
        <w:t>.</w:t>
      </w:r>
      <w:r>
        <w:rPr>
          <w:rFonts w:ascii="Times New Roman" w:eastAsia="Calibri" w:hAnsi="Times New Roman"/>
          <w:bCs/>
          <w:color w:val="000000"/>
          <w:lang w:eastAsia="en-US"/>
        </w:rPr>
        <w:t xml:space="preserve"> </w:t>
      </w:r>
      <w:r>
        <w:rPr>
          <w:rFonts w:ascii="Times New Roman" w:eastAsia="Calibri" w:hAnsi="Times New Roman" w:hint="default"/>
          <w:color w:val="000000"/>
          <w:lang w:eastAsia="en-US"/>
        </w:rPr>
        <w:t>Hlavný</w:t>
      </w:r>
      <w:r>
        <w:rPr>
          <w:rFonts w:ascii="Times New Roman" w:eastAsia="Calibri" w:hAnsi="Times New Roman" w:hint="default"/>
          <w:color w:val="000000"/>
          <w:lang w:eastAsia="en-US"/>
        </w:rPr>
        <w:t xml:space="preserve">m </w:t>
      </w:r>
      <w:r>
        <w:rPr>
          <w:rFonts w:ascii="Times New Roman" w:hAnsi="Times New Roman"/>
        </w:rPr>
        <w:t>očakávaným</w:t>
      </w:r>
      <w:r w:rsidRPr="00D33326">
        <w:rPr>
          <w:rFonts w:ascii="Times New Roman" w:hAnsi="Times New Roman"/>
        </w:rPr>
        <w:t xml:space="preserve"> </w:t>
      </w:r>
      <w:r>
        <w:rPr>
          <w:rFonts w:ascii="Times New Roman" w:hAnsi="Times New Roman"/>
        </w:rPr>
        <w:t>prínosom</w:t>
      </w:r>
      <w:r w:rsidRPr="00D33326">
        <w:rPr>
          <w:rFonts w:ascii="Times New Roman" w:hAnsi="Times New Roman"/>
        </w:rPr>
        <w:t xml:space="preserve"> </w:t>
      </w:r>
      <w:r>
        <w:rPr>
          <w:rFonts w:ascii="Times New Roman" w:hAnsi="Times New Roman"/>
        </w:rPr>
        <w:t xml:space="preserve">modernej, efektívnej a občanovi dobre slúžiacej verejnej správy </w:t>
      </w:r>
      <w:r w:rsidRPr="00D33326">
        <w:rPr>
          <w:rFonts w:ascii="Times New Roman" w:hAnsi="Times New Roman"/>
        </w:rPr>
        <w:t>je odbremenenie občana od zbytočnej záťaže</w:t>
      </w:r>
      <w:r>
        <w:rPr>
          <w:rFonts w:ascii="Times New Roman" w:hAnsi="Times New Roman"/>
        </w:rPr>
        <w:t xml:space="preserve"> a zabezpečenie komfortných, rýchlych a nákladovo efektívnych služieb</w:t>
      </w:r>
      <w:r w:rsidRPr="00D33326">
        <w:rPr>
          <w:rFonts w:ascii="Times New Roman" w:hAnsi="Times New Roman"/>
        </w:rPr>
        <w:t xml:space="preserve">. </w:t>
      </w:r>
      <w:r>
        <w:rPr>
          <w:rFonts w:ascii="Times New Roman" w:hAnsi="Times New Roman"/>
        </w:rPr>
        <w:t>Na</w:t>
      </w:r>
      <w:r w:rsidRPr="00D33326">
        <w:rPr>
          <w:rFonts w:ascii="Times New Roman" w:hAnsi="Times New Roman"/>
        </w:rPr>
        <w:t xml:space="preserve"> t</w:t>
      </w:r>
      <w:r>
        <w:rPr>
          <w:rFonts w:ascii="Times New Roman" w:hAnsi="Times New Roman"/>
        </w:rPr>
        <w:t>en</w:t>
      </w:r>
      <w:r w:rsidRPr="00D33326">
        <w:rPr>
          <w:rFonts w:ascii="Times New Roman" w:hAnsi="Times New Roman"/>
        </w:rPr>
        <w:t xml:space="preserve">to účel </w:t>
      </w:r>
      <w:r>
        <w:rPr>
          <w:rFonts w:ascii="Times New Roman" w:hAnsi="Times New Roman"/>
        </w:rPr>
        <w:t>je potrebné realizovať</w:t>
      </w:r>
      <w:r w:rsidRPr="00D33326">
        <w:rPr>
          <w:rFonts w:ascii="Times New Roman" w:hAnsi="Times New Roman"/>
        </w:rPr>
        <w:t xml:space="preserve"> </w:t>
      </w:r>
      <w:r>
        <w:rPr>
          <w:rFonts w:ascii="Times New Roman" w:hAnsi="Times New Roman"/>
        </w:rPr>
        <w:t>v</w:t>
      </w:r>
      <w:r w:rsidRPr="00D33326">
        <w:rPr>
          <w:rFonts w:ascii="Times New Roman" w:hAnsi="Times New Roman"/>
        </w:rPr>
        <w:t xml:space="preserve">iacero </w:t>
      </w:r>
      <w:r>
        <w:rPr>
          <w:rFonts w:ascii="Times New Roman" w:hAnsi="Times New Roman"/>
        </w:rPr>
        <w:t>opatrení</w:t>
      </w:r>
      <w:r w:rsidRPr="00D33326">
        <w:rPr>
          <w:rFonts w:ascii="Times New Roman" w:hAnsi="Times New Roman"/>
        </w:rPr>
        <w:t xml:space="preserve"> na technologickej, logistickej a optimalizačnej úrovni</w:t>
      </w:r>
      <w:r>
        <w:rPr>
          <w:rFonts w:ascii="Times New Roman" w:hAnsi="Times New Roman"/>
        </w:rPr>
        <w:t xml:space="preserve">. </w:t>
      </w:r>
      <w:r w:rsidRPr="009F2D8E">
        <w:rPr>
          <w:rFonts w:ascii="Times New Roman" w:hAnsi="Times New Roman"/>
        </w:rPr>
        <w:t xml:space="preserve">Primárnym cieľom tejto analýzy je </w:t>
      </w:r>
      <w:r w:rsidRPr="009F2D8E">
        <w:rPr>
          <w:rFonts w:ascii="Times New Roman" w:eastAsia="Calibri" w:hAnsi="Times New Roman" w:hint="default"/>
          <w:color w:val="000000"/>
          <w:lang w:eastAsia="en-US"/>
        </w:rPr>
        <w:t>preto posudzovať</w:t>
      </w:r>
      <w:r w:rsidRPr="009F2D8E">
        <w:rPr>
          <w:rFonts w:ascii="Times New Roman" w:eastAsia="Calibri" w:hAnsi="Times New Roman" w:hint="default"/>
          <w:color w:val="000000"/>
          <w:lang w:eastAsia="en-US"/>
        </w:rPr>
        <w:t xml:space="preserve"> vplyvy kaž</w:t>
      </w:r>
      <w:r w:rsidRPr="009F2D8E">
        <w:rPr>
          <w:rFonts w:ascii="Times New Roman" w:eastAsia="Calibri" w:hAnsi="Times New Roman" w:hint="default"/>
          <w:color w:val="000000"/>
          <w:lang w:eastAsia="en-US"/>
        </w:rPr>
        <w:t>dé</w:t>
      </w:r>
      <w:r w:rsidRPr="009F2D8E">
        <w:rPr>
          <w:rFonts w:ascii="Times New Roman" w:eastAsia="Calibri" w:hAnsi="Times New Roman" w:hint="default"/>
          <w:color w:val="000000"/>
          <w:lang w:eastAsia="en-US"/>
        </w:rPr>
        <w:t>ho predkladané</w:t>
      </w:r>
      <w:r w:rsidRPr="009F2D8E">
        <w:rPr>
          <w:rFonts w:ascii="Times New Roman" w:eastAsia="Calibri" w:hAnsi="Times New Roman" w:hint="default"/>
          <w:color w:val="000000"/>
          <w:lang w:eastAsia="en-US"/>
        </w:rPr>
        <w:t>ho ná</w:t>
      </w:r>
      <w:r w:rsidRPr="009F2D8E">
        <w:rPr>
          <w:rFonts w:ascii="Times New Roman" w:eastAsia="Calibri" w:hAnsi="Times New Roman" w:hint="default"/>
          <w:color w:val="000000"/>
          <w:lang w:eastAsia="en-US"/>
        </w:rPr>
        <w:t>vrhu na služ</w:t>
      </w:r>
      <w:r w:rsidRPr="009F2D8E">
        <w:rPr>
          <w:rFonts w:ascii="Times New Roman" w:eastAsia="Calibri" w:hAnsi="Times New Roman" w:hint="default"/>
          <w:color w:val="000000"/>
          <w:lang w:eastAsia="en-US"/>
        </w:rPr>
        <w:t>by verejnej sprá</w:t>
      </w:r>
      <w:r w:rsidRPr="009F2D8E">
        <w:rPr>
          <w:rFonts w:ascii="Times New Roman" w:eastAsia="Calibri" w:hAnsi="Times New Roman" w:hint="default"/>
          <w:color w:val="000000"/>
          <w:lang w:eastAsia="en-US"/>
        </w:rPr>
        <w:t>vy pre obč</w:t>
      </w:r>
      <w:r w:rsidRPr="009F2D8E">
        <w:rPr>
          <w:rFonts w:ascii="Times New Roman" w:eastAsia="Calibri" w:hAnsi="Times New Roman" w:hint="default"/>
          <w:color w:val="000000"/>
          <w:lang w:eastAsia="en-US"/>
        </w:rPr>
        <w:t>ana (skrá</w:t>
      </w:r>
      <w:r w:rsidRPr="009F2D8E">
        <w:rPr>
          <w:rFonts w:ascii="Times New Roman" w:eastAsia="Calibri" w:hAnsi="Times New Roman" w:hint="default"/>
          <w:color w:val="000000"/>
          <w:lang w:eastAsia="en-US"/>
        </w:rPr>
        <w:t>tene aj „</w:t>
      </w:r>
      <w:r w:rsidRPr="009F2D8E">
        <w:rPr>
          <w:rFonts w:ascii="Times New Roman" w:eastAsia="Calibri" w:hAnsi="Times New Roman" w:hint="default"/>
          <w:color w:val="000000"/>
          <w:lang w:eastAsia="en-US"/>
        </w:rPr>
        <w:t>služ</w:t>
      </w:r>
      <w:r w:rsidRPr="009F2D8E">
        <w:rPr>
          <w:rFonts w:ascii="Times New Roman" w:eastAsia="Calibri" w:hAnsi="Times New Roman" w:hint="default"/>
          <w:color w:val="000000"/>
          <w:lang w:eastAsia="en-US"/>
        </w:rPr>
        <w:t>ba pre obč</w:t>
      </w:r>
      <w:r w:rsidRPr="009F2D8E">
        <w:rPr>
          <w:rFonts w:ascii="Times New Roman" w:eastAsia="Calibri" w:hAnsi="Times New Roman" w:hint="default"/>
          <w:color w:val="000000"/>
          <w:lang w:eastAsia="en-US"/>
        </w:rPr>
        <w:t>ana“</w:t>
      </w:r>
      <w:r w:rsidRPr="009F2D8E">
        <w:rPr>
          <w:rFonts w:ascii="Times New Roman" w:eastAsia="Calibri" w:hAnsi="Times New Roman" w:hint="default"/>
          <w:color w:val="000000"/>
          <w:lang w:eastAsia="en-US"/>
        </w:rPr>
        <w:t>) v tomto kontexte.</w:t>
      </w:r>
      <w:r>
        <w:rPr>
          <w:rFonts w:ascii="Times New Roman" w:eastAsia="Calibri" w:hAnsi="Times New Roman"/>
          <w:color w:val="000000"/>
          <w:lang w:eastAsia="en-US"/>
        </w:rPr>
        <w:t xml:space="preserve"> </w:t>
      </w:r>
    </w:p>
    <w:p w:rsidR="00096C3F" w:rsidRPr="006C2CEE" w:rsidP="00096C3F">
      <w:pPr>
        <w:autoSpaceDE w:val="0"/>
        <w:autoSpaceDN w:val="0"/>
        <w:bidi w:val="0"/>
        <w:spacing w:after="200" w:line="240" w:lineRule="auto"/>
        <w:rPr>
          <w:rFonts w:ascii="Times New Roman" w:hAnsi="Times New Roman"/>
        </w:rPr>
      </w:pPr>
      <w:r w:rsidRPr="00C803A5">
        <w:rPr>
          <w:rFonts w:ascii="Times New Roman" w:eastAsia="Calibri" w:hAnsi="Times New Roman" w:hint="default"/>
          <w:color w:val="000000"/>
          <w:lang w:eastAsia="en-US"/>
        </w:rPr>
        <w:t>Služ</w:t>
      </w:r>
      <w:r w:rsidRPr="00C803A5">
        <w:rPr>
          <w:rFonts w:ascii="Times New Roman" w:eastAsia="Calibri" w:hAnsi="Times New Roman" w:hint="default"/>
          <w:color w:val="000000"/>
          <w:lang w:eastAsia="en-US"/>
        </w:rPr>
        <w:t>bou verejnej sprá</w:t>
      </w:r>
      <w:r w:rsidRPr="00C803A5">
        <w:rPr>
          <w:rFonts w:ascii="Times New Roman" w:eastAsia="Calibri" w:hAnsi="Times New Roman" w:hint="default"/>
          <w:color w:val="000000"/>
          <w:lang w:eastAsia="en-US"/>
        </w:rPr>
        <w:t xml:space="preserve">vy </w:t>
      </w:r>
      <w:r>
        <w:rPr>
          <w:rFonts w:ascii="Times New Roman" w:eastAsia="Calibri" w:hAnsi="Times New Roman"/>
          <w:color w:val="000000"/>
          <w:lang w:eastAsia="en-US"/>
        </w:rPr>
        <w:t>v </w:t>
      </w:r>
      <w:r>
        <w:rPr>
          <w:rFonts w:ascii="Times New Roman" w:eastAsia="Calibri" w:hAnsi="Times New Roman" w:hint="default"/>
          <w:color w:val="000000"/>
          <w:lang w:eastAsia="en-US"/>
        </w:rPr>
        <w:t>kontexte tejto analý</w:t>
      </w:r>
      <w:r>
        <w:rPr>
          <w:rFonts w:ascii="Times New Roman" w:eastAsia="Calibri" w:hAnsi="Times New Roman" w:hint="default"/>
          <w:color w:val="000000"/>
          <w:lang w:eastAsia="en-US"/>
        </w:rPr>
        <w:t xml:space="preserve">zy </w:t>
      </w:r>
      <w:r w:rsidRPr="00C803A5">
        <w:rPr>
          <w:rFonts w:ascii="Times New Roman" w:eastAsia="Calibri" w:hAnsi="Times New Roman" w:hint="default"/>
          <w:color w:val="000000"/>
          <w:lang w:eastAsia="en-US"/>
        </w:rPr>
        <w:t>je potrebné</w:t>
      </w:r>
      <w:r w:rsidRPr="00C803A5">
        <w:rPr>
          <w:rFonts w:ascii="Times New Roman" w:eastAsia="Calibri" w:hAnsi="Times New Roman" w:hint="default"/>
          <w:color w:val="000000"/>
          <w:lang w:eastAsia="en-US"/>
        </w:rPr>
        <w:t xml:space="preserve"> chá</w:t>
      </w:r>
      <w:r w:rsidRPr="00C803A5">
        <w:rPr>
          <w:rFonts w:ascii="Times New Roman" w:eastAsia="Calibri" w:hAnsi="Times New Roman" w:hint="default"/>
          <w:color w:val="000000"/>
          <w:lang w:eastAsia="en-US"/>
        </w:rPr>
        <w:t>pať</w:t>
      </w:r>
      <w:r w:rsidRPr="00C803A5">
        <w:rPr>
          <w:rFonts w:ascii="Times New Roman" w:eastAsia="Calibri" w:hAnsi="Times New Roman" w:hint="default"/>
          <w:color w:val="000000"/>
          <w:lang w:eastAsia="en-US"/>
        </w:rPr>
        <w:t xml:space="preserve"> </w:t>
      </w:r>
      <w:r>
        <w:rPr>
          <w:rFonts w:ascii="Times New Roman" w:eastAsia="Calibri" w:hAnsi="Times New Roman" w:hint="default"/>
          <w:color w:val="000000"/>
          <w:lang w:eastAsia="en-US"/>
        </w:rPr>
        <w:t>ú</w:t>
      </w:r>
      <w:r>
        <w:rPr>
          <w:rFonts w:ascii="Times New Roman" w:eastAsia="Calibri" w:hAnsi="Times New Roman" w:hint="default"/>
          <w:color w:val="000000"/>
          <w:lang w:eastAsia="en-US"/>
        </w:rPr>
        <w:t>ko</w:t>
      </w:r>
      <w:r>
        <w:rPr>
          <w:rFonts w:ascii="Times New Roman" w:eastAsia="Calibri" w:hAnsi="Times New Roman" w:hint="default"/>
          <w:color w:val="000000"/>
          <w:lang w:eastAsia="en-US"/>
        </w:rPr>
        <w:t>ny, ktoré</w:t>
      </w:r>
      <w:r>
        <w:rPr>
          <w:rFonts w:ascii="Times New Roman" w:eastAsia="Calibri" w:hAnsi="Times New Roman" w:hint="default"/>
          <w:color w:val="000000"/>
          <w:lang w:eastAsia="en-US"/>
        </w:rPr>
        <w:t xml:space="preserve"> sú</w:t>
      </w:r>
      <w:r>
        <w:rPr>
          <w:rFonts w:ascii="Times New Roman" w:eastAsia="Calibri" w:hAnsi="Times New Roman" w:hint="default"/>
          <w:color w:val="000000"/>
          <w:lang w:eastAsia="en-US"/>
        </w:rPr>
        <w:t xml:space="preserve"> realizované</w:t>
      </w:r>
      <w:r>
        <w:rPr>
          <w:rFonts w:ascii="Times New Roman" w:eastAsia="Calibri" w:hAnsi="Times New Roman" w:hint="default"/>
          <w:color w:val="000000"/>
          <w:lang w:eastAsia="en-US"/>
        </w:rPr>
        <w:t xml:space="preserve"> a poskytované</w:t>
      </w:r>
      <w:r>
        <w:rPr>
          <w:rFonts w:ascii="Times New Roman" w:eastAsia="Calibri" w:hAnsi="Times New Roman" w:hint="default"/>
          <w:color w:val="000000"/>
          <w:lang w:eastAsia="en-US"/>
        </w:rPr>
        <w:t xml:space="preserve"> obč</w:t>
      </w:r>
      <w:r>
        <w:rPr>
          <w:rFonts w:ascii="Times New Roman" w:eastAsia="Calibri" w:hAnsi="Times New Roman" w:hint="default"/>
          <w:color w:val="000000"/>
          <w:lang w:eastAsia="en-US"/>
        </w:rPr>
        <w:t>anom v rá</w:t>
      </w:r>
      <w:r>
        <w:rPr>
          <w:rFonts w:ascii="Times New Roman" w:eastAsia="Calibri" w:hAnsi="Times New Roman" w:hint="default"/>
          <w:color w:val="000000"/>
          <w:lang w:eastAsia="en-US"/>
        </w:rPr>
        <w:t>mci jednotlivý</w:t>
      </w:r>
      <w:r>
        <w:rPr>
          <w:rFonts w:ascii="Times New Roman" w:eastAsia="Calibri" w:hAnsi="Times New Roman" w:hint="default"/>
          <w:color w:val="000000"/>
          <w:lang w:eastAsia="en-US"/>
        </w:rPr>
        <w:t>ch segmentov verejnej sprá</w:t>
      </w:r>
      <w:r>
        <w:rPr>
          <w:rFonts w:ascii="Times New Roman" w:eastAsia="Calibri" w:hAnsi="Times New Roman" w:hint="default"/>
          <w:color w:val="000000"/>
          <w:lang w:eastAsia="en-US"/>
        </w:rPr>
        <w:t>vy</w:t>
      </w:r>
      <w:r w:rsidRPr="00DF0A83">
        <w:rPr>
          <w:rFonts w:ascii="Times New Roman" w:eastAsia="Calibri" w:hAnsi="Times New Roman"/>
          <w:color w:val="000000"/>
          <w:lang w:eastAsia="en-US"/>
        </w:rPr>
        <w:t xml:space="preserve">. </w:t>
      </w:r>
      <w:r>
        <w:rPr>
          <w:rFonts w:ascii="Times New Roman" w:eastAsia="Calibri" w:hAnsi="Times New Roman" w:hint="default"/>
          <w:bCs/>
          <w:color w:val="000000"/>
          <w:lang w:eastAsia="en-US"/>
        </w:rPr>
        <w:t>Uspokojovanie ž</w:t>
      </w:r>
      <w:r>
        <w:rPr>
          <w:rFonts w:ascii="Times New Roman" w:eastAsia="Calibri" w:hAnsi="Times New Roman" w:hint="default"/>
          <w:bCs/>
          <w:color w:val="000000"/>
          <w:lang w:eastAsia="en-US"/>
        </w:rPr>
        <w:t>ivotný</w:t>
      </w:r>
      <w:r>
        <w:rPr>
          <w:rFonts w:ascii="Times New Roman" w:eastAsia="Calibri" w:hAnsi="Times New Roman" w:hint="default"/>
          <w:bCs/>
          <w:color w:val="000000"/>
          <w:lang w:eastAsia="en-US"/>
        </w:rPr>
        <w:t>ch potrieb obč</w:t>
      </w:r>
      <w:r>
        <w:rPr>
          <w:rFonts w:ascii="Times New Roman" w:eastAsia="Calibri" w:hAnsi="Times New Roman" w:hint="default"/>
          <w:bCs/>
          <w:color w:val="000000"/>
          <w:lang w:eastAsia="en-US"/>
        </w:rPr>
        <w:t>anov pri kontakte s </w:t>
      </w:r>
      <w:r>
        <w:rPr>
          <w:rFonts w:ascii="Times New Roman" w:eastAsia="Calibri" w:hAnsi="Times New Roman" w:hint="default"/>
          <w:bCs/>
          <w:color w:val="000000"/>
          <w:lang w:eastAsia="en-US"/>
        </w:rPr>
        <w:t>orgá</w:t>
      </w:r>
      <w:r>
        <w:rPr>
          <w:rFonts w:ascii="Times New Roman" w:eastAsia="Calibri" w:hAnsi="Times New Roman" w:hint="default"/>
          <w:bCs/>
          <w:color w:val="000000"/>
          <w:lang w:eastAsia="en-US"/>
        </w:rPr>
        <w:t>nmi verejnej sprá</w:t>
      </w:r>
      <w:r>
        <w:rPr>
          <w:rFonts w:ascii="Times New Roman" w:eastAsia="Calibri" w:hAnsi="Times New Roman" w:hint="default"/>
          <w:bCs/>
          <w:color w:val="000000"/>
          <w:lang w:eastAsia="en-US"/>
        </w:rPr>
        <w:t xml:space="preserve">vy sa premieta </w:t>
      </w:r>
      <w:r w:rsidRPr="00147BE8">
        <w:rPr>
          <w:rFonts w:ascii="Times New Roman" w:eastAsia="Calibri" w:hAnsi="Times New Roman" w:hint="default"/>
          <w:bCs/>
          <w:color w:val="000000"/>
          <w:lang w:eastAsia="en-US"/>
        </w:rPr>
        <w:t>do tzv. ž</w:t>
      </w:r>
      <w:r w:rsidRPr="00147BE8">
        <w:rPr>
          <w:rFonts w:ascii="Times New Roman" w:eastAsia="Calibri" w:hAnsi="Times New Roman" w:hint="default"/>
          <w:bCs/>
          <w:color w:val="000000"/>
          <w:lang w:eastAsia="en-US"/>
        </w:rPr>
        <w:t>ivotný</w:t>
      </w:r>
      <w:r w:rsidRPr="00147BE8">
        <w:rPr>
          <w:rFonts w:ascii="Times New Roman" w:eastAsia="Calibri" w:hAnsi="Times New Roman" w:hint="default"/>
          <w:bCs/>
          <w:color w:val="000000"/>
          <w:lang w:eastAsia="en-US"/>
        </w:rPr>
        <w:t>ch situá</w:t>
      </w:r>
      <w:r w:rsidRPr="00147BE8">
        <w:rPr>
          <w:rFonts w:ascii="Times New Roman" w:eastAsia="Calibri" w:hAnsi="Times New Roman" w:hint="default"/>
          <w:bCs/>
          <w:color w:val="000000"/>
          <w:lang w:eastAsia="en-US"/>
        </w:rPr>
        <w:t>cií</w:t>
      </w:r>
      <w:r>
        <w:rPr>
          <w:rStyle w:val="FootnoteReference"/>
          <w:rFonts w:ascii="Times New Roman" w:eastAsia="Calibri" w:hAnsi="Times New Roman"/>
          <w:bCs/>
          <w:color w:val="000000"/>
          <w:rtl w:val="0"/>
          <w:lang w:eastAsia="en-US"/>
        </w:rPr>
        <w:footnoteReference w:id="2"/>
      </w:r>
      <w:r>
        <w:rPr>
          <w:rFonts w:ascii="Times New Roman" w:eastAsia="Calibri" w:hAnsi="Times New Roman" w:hint="default"/>
          <w:bCs/>
          <w:color w:val="000000"/>
          <w:lang w:eastAsia="en-US"/>
        </w:rPr>
        <w:t xml:space="preserve"> (napr. narodenie dieť</w:t>
      </w:r>
      <w:r>
        <w:rPr>
          <w:rFonts w:ascii="Times New Roman" w:eastAsia="Calibri" w:hAnsi="Times New Roman" w:hint="default"/>
          <w:bCs/>
          <w:color w:val="000000"/>
          <w:lang w:eastAsia="en-US"/>
        </w:rPr>
        <w:t>ať</w:t>
      </w:r>
      <w:r>
        <w:rPr>
          <w:rFonts w:ascii="Times New Roman" w:eastAsia="Calibri" w:hAnsi="Times New Roman" w:hint="default"/>
          <w:bCs/>
          <w:color w:val="000000"/>
          <w:lang w:eastAsia="en-US"/>
        </w:rPr>
        <w:t>a, sobáš</w:t>
      </w:r>
      <w:r>
        <w:rPr>
          <w:rFonts w:ascii="Times New Roman" w:eastAsia="Calibri" w:hAnsi="Times New Roman" w:hint="default"/>
          <w:bCs/>
          <w:color w:val="000000"/>
          <w:lang w:eastAsia="en-US"/>
        </w:rPr>
        <w:t>, presť</w:t>
      </w:r>
      <w:r>
        <w:rPr>
          <w:rFonts w:ascii="Times New Roman" w:eastAsia="Calibri" w:hAnsi="Times New Roman" w:hint="default"/>
          <w:bCs/>
          <w:color w:val="000000"/>
          <w:lang w:eastAsia="en-US"/>
        </w:rPr>
        <w:t>ahov</w:t>
      </w:r>
      <w:r>
        <w:rPr>
          <w:rFonts w:ascii="Times New Roman" w:eastAsia="Calibri" w:hAnsi="Times New Roman" w:hint="default"/>
          <w:bCs/>
          <w:color w:val="000000"/>
          <w:lang w:eastAsia="en-US"/>
        </w:rPr>
        <w:t>anie), ktoré</w:t>
      </w:r>
      <w:r>
        <w:rPr>
          <w:rFonts w:ascii="Times New Roman" w:eastAsia="Calibri" w:hAnsi="Times New Roman" w:hint="default"/>
          <w:bCs/>
          <w:color w:val="000000"/>
          <w:lang w:eastAsia="en-US"/>
        </w:rPr>
        <w:t xml:space="preserve"> </w:t>
      </w:r>
      <w:r w:rsidRPr="006C2CEE">
        <w:rPr>
          <w:rFonts w:ascii="Times New Roman" w:eastAsia="Calibri" w:hAnsi="Times New Roman" w:hint="default"/>
          <w:bCs/>
          <w:color w:val="000000"/>
          <w:lang w:eastAsia="en-US"/>
        </w:rPr>
        <w:t>sú</w:t>
      </w:r>
      <w:r w:rsidRPr="006C2CEE">
        <w:rPr>
          <w:rFonts w:ascii="Times New Roman" w:eastAsia="Calibri" w:hAnsi="Times New Roman" w:hint="default"/>
          <w:bCs/>
          <w:color w:val="000000"/>
          <w:lang w:eastAsia="en-US"/>
        </w:rPr>
        <w:t xml:space="preserve"> chá</w:t>
      </w:r>
      <w:r w:rsidRPr="006C2CEE">
        <w:rPr>
          <w:rFonts w:ascii="Times New Roman" w:eastAsia="Calibri" w:hAnsi="Times New Roman" w:hint="default"/>
          <w:bCs/>
          <w:color w:val="000000"/>
          <w:lang w:eastAsia="en-US"/>
        </w:rPr>
        <w:t>pané</w:t>
      </w:r>
      <w:r w:rsidRPr="006C2CEE">
        <w:rPr>
          <w:rFonts w:ascii="Times New Roman" w:eastAsia="Calibri" w:hAnsi="Times New Roman" w:hint="default"/>
          <w:bCs/>
          <w:color w:val="000000"/>
          <w:lang w:eastAsia="en-US"/>
        </w:rPr>
        <w:t xml:space="preserve"> ako situá</w:t>
      </w:r>
      <w:r w:rsidRPr="006C2CEE">
        <w:rPr>
          <w:rFonts w:ascii="Times New Roman" w:eastAsia="Calibri" w:hAnsi="Times New Roman" w:hint="default"/>
          <w:bCs/>
          <w:color w:val="000000"/>
          <w:lang w:eastAsia="en-US"/>
        </w:rPr>
        <w:t>cie</w:t>
      </w:r>
      <w:r>
        <w:rPr>
          <w:rFonts w:ascii="Times New Roman" w:hAnsi="Times New Roman"/>
        </w:rPr>
        <w:t>, v ktorých sa občan môže</w:t>
      </w:r>
      <w:r w:rsidRPr="006C2CEE">
        <w:rPr>
          <w:rFonts w:ascii="Times New Roman" w:hAnsi="Times New Roman"/>
        </w:rPr>
        <w:t xml:space="preserve"> počas svojich životných etáp ocitnúť</w:t>
      </w:r>
      <w:r>
        <w:rPr>
          <w:rStyle w:val="FootnoteReference"/>
          <w:rFonts w:ascii="Times New Roman" w:hAnsi="Times New Roman"/>
          <w:rtl w:val="0"/>
        </w:rPr>
        <w:footnoteReference w:id="3"/>
      </w:r>
      <w:r w:rsidRPr="006C2CEE">
        <w:rPr>
          <w:rFonts w:ascii="Times New Roman" w:hAnsi="Times New Roman"/>
        </w:rPr>
        <w:t>, t.j. životné situácie týkajúce sa</w:t>
      </w:r>
      <w:r>
        <w:rPr>
          <w:rFonts w:ascii="Times New Roman" w:hAnsi="Times New Roman"/>
        </w:rPr>
        <w:t xml:space="preserve"> interakcie občana a verejnej správy. </w:t>
      </w:r>
    </w:p>
    <w:p w:rsidR="00096C3F" w:rsidP="00096C3F">
      <w:pPr>
        <w:autoSpaceDE w:val="0"/>
        <w:autoSpaceDN w:val="0"/>
        <w:bidi w:val="0"/>
        <w:spacing w:line="240" w:lineRule="auto"/>
        <w:rPr>
          <w:rFonts w:ascii="Times New Roman" w:eastAsia="Calibri" w:hAnsi="Times New Roman"/>
          <w:color w:val="000000"/>
          <w:lang w:eastAsia="en-US"/>
        </w:rPr>
      </w:pPr>
      <w:r w:rsidRPr="004F0421">
        <w:rPr>
          <w:rFonts w:ascii="Times New Roman" w:hAnsi="Times New Roman"/>
        </w:rPr>
        <w:t xml:space="preserve">Posudzovanie </w:t>
      </w:r>
      <w:r>
        <w:rPr>
          <w:rFonts w:ascii="Times New Roman" w:hAnsi="Times New Roman"/>
        </w:rPr>
        <w:t>vplyvov</w:t>
      </w:r>
      <w:r w:rsidRPr="004F0421">
        <w:rPr>
          <w:rFonts w:ascii="Times New Roman" w:hAnsi="Times New Roman"/>
        </w:rPr>
        <w:t xml:space="preserve"> na procesy verejnej správy je </w:t>
      </w:r>
      <w:r w:rsidRPr="004F0421">
        <w:rPr>
          <w:rFonts w:ascii="Times New Roman" w:eastAsia="Calibri" w:hAnsi="Times New Roman"/>
          <w:color w:val="000000"/>
          <w:lang w:eastAsia="en-US"/>
        </w:rPr>
        <w:t>v </w:t>
      </w:r>
      <w:r w:rsidRPr="004F0421">
        <w:rPr>
          <w:rFonts w:ascii="Times New Roman" w:eastAsia="Calibri" w:hAnsi="Times New Roman" w:hint="default"/>
          <w:color w:val="000000"/>
          <w:lang w:eastAsia="en-US"/>
        </w:rPr>
        <w:t>kontexte tejto analý</w:t>
      </w:r>
      <w:r w:rsidRPr="004F0421">
        <w:rPr>
          <w:rFonts w:ascii="Times New Roman" w:eastAsia="Calibri" w:hAnsi="Times New Roman" w:hint="default"/>
          <w:color w:val="000000"/>
          <w:lang w:eastAsia="en-US"/>
        </w:rPr>
        <w:t>zy</w:t>
      </w:r>
      <w:r w:rsidRPr="004F0421">
        <w:rPr>
          <w:rFonts w:ascii="Times New Roman" w:hAnsi="Times New Roman"/>
        </w:rPr>
        <w:t xml:space="preserve"> sekundárnym cieľom, </w:t>
      </w:r>
      <w:r>
        <w:rPr>
          <w:rFonts w:ascii="Times New Roman" w:hAnsi="Times New Roman"/>
        </w:rPr>
        <w:t>nakoľko</w:t>
      </w:r>
      <w:r w:rsidRPr="004F0421">
        <w:rPr>
          <w:rFonts w:ascii="Times New Roman" w:hAnsi="Times New Roman"/>
        </w:rPr>
        <w:t xml:space="preserve"> efektívne nastavené procesy predpokladajú poskytovanie kvalitných služieb. Preto každý nový návrh alebo novela existujúceho zákona sa musí zohľadniť do poskytovania služby, ktorá je realizovaná prostredníctvom procesu.</w:t>
      </w:r>
      <w:r w:rsidRPr="0095420F">
        <w:rPr>
          <w:rFonts w:ascii="Times New Roman" w:hAnsi="Times New Roman"/>
        </w:rPr>
        <w:t xml:space="preserve"> </w:t>
      </w:r>
      <w:r>
        <w:rPr>
          <w:rFonts w:ascii="Times New Roman" w:hAnsi="Times New Roman"/>
        </w:rPr>
        <w:t>Vplyv</w:t>
      </w:r>
      <w:r w:rsidRPr="0095420F">
        <w:rPr>
          <w:rFonts w:ascii="Times New Roman" w:hAnsi="Times New Roman"/>
        </w:rPr>
        <w:t xml:space="preserve"> na procesy realizované verejnou správou je možné sledovať na úrovni vzniku požiadaviek (typ a frekvencia) a dobe realizácie požiadaviek (často dané konkrétnym zákonom alebo, ak nie je uvedené inak, podľa zákona č.</w:t>
      </w:r>
      <w:r>
        <w:rPr>
          <w:rFonts w:ascii="Times New Roman" w:hAnsi="Times New Roman"/>
        </w:rPr>
        <w:t> </w:t>
      </w:r>
      <w:r w:rsidRPr="0095420F">
        <w:rPr>
          <w:rFonts w:ascii="Times New Roman" w:hAnsi="Times New Roman"/>
        </w:rPr>
        <w:t xml:space="preserve">71/1967 Zb. o </w:t>
      </w:r>
      <w:r>
        <w:rPr>
          <w:rFonts w:ascii="Times New Roman" w:hAnsi="Times New Roman"/>
        </w:rPr>
        <w:t>s</w:t>
      </w:r>
      <w:r w:rsidRPr="0095420F">
        <w:rPr>
          <w:rFonts w:ascii="Times New Roman" w:hAnsi="Times New Roman"/>
        </w:rPr>
        <w:t xml:space="preserve">právnom </w:t>
      </w:r>
      <w:r>
        <w:rPr>
          <w:rFonts w:ascii="Times New Roman" w:hAnsi="Times New Roman"/>
        </w:rPr>
        <w:t xml:space="preserve">konaní /správny </w:t>
      </w:r>
      <w:r w:rsidRPr="0095420F">
        <w:rPr>
          <w:rFonts w:ascii="Times New Roman" w:hAnsi="Times New Roman"/>
        </w:rPr>
        <w:t>poriad</w:t>
      </w:r>
      <w:r>
        <w:rPr>
          <w:rFonts w:ascii="Times New Roman" w:hAnsi="Times New Roman"/>
        </w:rPr>
        <w:t>ok/ v znení neskorších predpisov)</w:t>
      </w:r>
      <w:r w:rsidRPr="0095420F">
        <w:rPr>
          <w:rFonts w:ascii="Times New Roman" w:hAnsi="Times New Roman"/>
        </w:rPr>
        <w:t xml:space="preserve">.  </w:t>
      </w:r>
    </w:p>
    <w:p w:rsidR="00943B4F" w:rsidP="00096C3F">
      <w:pPr>
        <w:autoSpaceDE w:val="0"/>
        <w:autoSpaceDN w:val="0"/>
        <w:bidi w:val="0"/>
        <w:spacing w:after="200" w:line="240" w:lineRule="auto"/>
        <w:rPr>
          <w:rFonts w:ascii="Times New Roman" w:eastAsia="Calibri" w:hAnsi="Times New Roman"/>
          <w:b/>
          <w:bCs/>
          <w:color w:val="000000"/>
          <w:u w:val="single"/>
          <w:lang w:eastAsia="en-US"/>
        </w:rPr>
      </w:pPr>
    </w:p>
    <w:p w:rsidR="00096C3F" w:rsidRPr="00AB307C" w:rsidP="00096C3F">
      <w:pPr>
        <w:autoSpaceDE w:val="0"/>
        <w:autoSpaceDN w:val="0"/>
        <w:bidi w:val="0"/>
        <w:spacing w:after="200" w:line="240" w:lineRule="auto"/>
        <w:rPr>
          <w:rFonts w:ascii="Times New Roman" w:hAnsi="Times New Roman"/>
          <w:b/>
          <w:u w:val="single"/>
        </w:rPr>
      </w:pPr>
      <w:r w:rsidRPr="00AB307C">
        <w:rPr>
          <w:rFonts w:ascii="Times New Roman" w:eastAsia="Calibri" w:hAnsi="Times New Roman"/>
          <w:b/>
          <w:bCs/>
          <w:color w:val="000000"/>
          <w:u w:val="single"/>
          <w:lang w:eastAsia="en-US"/>
        </w:rPr>
        <w:t xml:space="preserve">Bod 7.1. </w:t>
      </w:r>
      <w:r w:rsidRPr="00AB307C">
        <w:rPr>
          <w:rFonts w:ascii="Times New Roman" w:hAnsi="Times New Roman"/>
          <w:b/>
          <w:u w:val="single"/>
        </w:rPr>
        <w:t xml:space="preserve">Identifikácia služby verejnej správy, ktorá je dotknutá návrhom </w:t>
      </w:r>
    </w:p>
    <w:p w:rsidR="00096C3F" w:rsidP="00096C3F">
      <w:pPr>
        <w:bidi w:val="0"/>
        <w:spacing w:line="240" w:lineRule="auto"/>
        <w:rPr>
          <w:rFonts w:ascii="Times New Roman" w:hAnsi="Times New Roman"/>
          <w:b/>
        </w:rPr>
      </w:pPr>
      <w:r>
        <w:rPr>
          <w:rFonts w:ascii="Times New Roman" w:hAnsi="Times New Roman"/>
          <w:b/>
        </w:rPr>
        <w:t xml:space="preserve">7.1.1 </w:t>
      </w:r>
      <w:r w:rsidRPr="00B1784E">
        <w:rPr>
          <w:rFonts w:ascii="Times New Roman" w:hAnsi="Times New Roman"/>
          <w:b/>
        </w:rPr>
        <w:t>Predpokladá predložený návrh zmenu existujúcej služby verejnej správy alebo vytvorenie novej služby?</w:t>
      </w:r>
    </w:p>
    <w:p w:rsidR="00096C3F" w:rsidP="00096C3F">
      <w:pPr>
        <w:bidi w:val="0"/>
        <w:spacing w:line="240" w:lineRule="auto"/>
        <w:rPr>
          <w:rFonts w:ascii="Times New Roman" w:hAnsi="Times New Roman"/>
          <w:b/>
        </w:rPr>
      </w:pPr>
    </w:p>
    <w:p w:rsidR="00096C3F" w:rsidP="00096C3F">
      <w:pPr>
        <w:widowControl/>
        <w:numPr>
          <w:numId w:val="8"/>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4B5D63">
        <w:rPr>
          <w:rFonts w:ascii="Times New Roman" w:eastAsia="Calibri" w:hAnsi="Times New Roman" w:hint="default"/>
          <w:bCs/>
          <w:i/>
          <w:color w:val="000000"/>
          <w:lang w:eastAsia="en-US"/>
        </w:rPr>
        <w:t>Zmena existujú</w:t>
      </w:r>
      <w:r w:rsidRPr="004B5D63">
        <w:rPr>
          <w:rFonts w:ascii="Times New Roman" w:eastAsia="Calibri" w:hAnsi="Times New Roman" w:hint="default"/>
          <w:bCs/>
          <w:i/>
          <w:color w:val="000000"/>
          <w:lang w:eastAsia="en-US"/>
        </w:rPr>
        <w:t>cej služ</w:t>
      </w:r>
      <w:r w:rsidRPr="004B5D63">
        <w:rPr>
          <w:rFonts w:ascii="Times New Roman" w:eastAsia="Calibri" w:hAnsi="Times New Roman" w:hint="default"/>
          <w:bCs/>
          <w:i/>
          <w:color w:val="000000"/>
          <w:lang w:eastAsia="en-US"/>
        </w:rPr>
        <w:t>by verejnej sprá</w:t>
      </w:r>
      <w:r w:rsidRPr="004B5D63">
        <w:rPr>
          <w:rFonts w:ascii="Times New Roman" w:eastAsia="Calibri" w:hAnsi="Times New Roman" w:hint="default"/>
          <w:bCs/>
          <w:i/>
          <w:color w:val="000000"/>
          <w:lang w:eastAsia="en-US"/>
        </w:rPr>
        <w:t>vy</w:t>
      </w:r>
      <w:r w:rsidRPr="004B5D63">
        <w:rPr>
          <w:rFonts w:ascii="Times New Roman" w:eastAsia="Calibri" w:hAnsi="Times New Roman"/>
          <w:bCs/>
          <w:color w:val="000000"/>
          <w:lang w:eastAsia="en-US"/>
        </w:rPr>
        <w:t xml:space="preserve"> - </w:t>
      </w:r>
      <w:r w:rsidRPr="004B5D63">
        <w:rPr>
          <w:rFonts w:ascii="Times New Roman" w:eastAsia="Calibri" w:hAnsi="Times New Roman"/>
          <w:bCs/>
          <w:color w:val="000000"/>
          <w:lang w:eastAsia="en-US"/>
        </w:rPr>
        <w:t>zmena v </w:t>
      </w:r>
      <w:r w:rsidRPr="004B5D63">
        <w:rPr>
          <w:rFonts w:ascii="Times New Roman" w:eastAsia="Calibri" w:hAnsi="Times New Roman" w:hint="default"/>
          <w:bCs/>
          <w:color w:val="000000"/>
          <w:lang w:eastAsia="en-US"/>
        </w:rPr>
        <w:t>spô</w:t>
      </w:r>
      <w:r w:rsidRPr="004B5D63">
        <w:rPr>
          <w:rFonts w:ascii="Times New Roman" w:eastAsia="Calibri" w:hAnsi="Times New Roman" w:hint="default"/>
          <w:bCs/>
          <w:color w:val="000000"/>
          <w:lang w:eastAsia="en-US"/>
        </w:rPr>
        <w:t>sobe a </w:t>
      </w:r>
      <w:r w:rsidRPr="004B5D63">
        <w:rPr>
          <w:rFonts w:ascii="Times New Roman" w:eastAsia="Calibri" w:hAnsi="Times New Roman" w:hint="default"/>
          <w:bCs/>
          <w:color w:val="000000"/>
          <w:lang w:eastAsia="en-US"/>
        </w:rPr>
        <w:t>podmienkach poskytovania služ</w:t>
      </w:r>
      <w:r w:rsidRPr="004B5D63">
        <w:rPr>
          <w:rFonts w:ascii="Times New Roman" w:eastAsia="Calibri" w:hAnsi="Times New Roman" w:hint="default"/>
          <w:bCs/>
          <w:color w:val="000000"/>
          <w:lang w:eastAsia="en-US"/>
        </w:rPr>
        <w:t>by, ktorá</w:t>
      </w:r>
      <w:r w:rsidRPr="004B5D63">
        <w:rPr>
          <w:rFonts w:ascii="Times New Roman" w:eastAsia="Calibri" w:hAnsi="Times New Roman" w:hint="default"/>
          <w:bCs/>
          <w:color w:val="000000"/>
          <w:lang w:eastAsia="en-US"/>
        </w:rPr>
        <w:t xml:space="preserve"> je definovaná</w:t>
      </w:r>
      <w:r w:rsidRPr="004B5D63">
        <w:rPr>
          <w:rFonts w:ascii="Times New Roman" w:eastAsia="Calibri" w:hAnsi="Times New Roman" w:hint="default"/>
          <w:bCs/>
          <w:color w:val="000000"/>
          <w:lang w:eastAsia="en-US"/>
        </w:rPr>
        <w:t xml:space="preserve"> v </w:t>
      </w:r>
      <w:r w:rsidRPr="004B5D63">
        <w:rPr>
          <w:rFonts w:ascii="Times New Roman" w:eastAsia="Calibri" w:hAnsi="Times New Roman" w:hint="default"/>
          <w:bCs/>
          <w:color w:val="000000"/>
          <w:lang w:eastAsia="en-US"/>
        </w:rPr>
        <w:t>platnej prá</w:t>
      </w:r>
      <w:r w:rsidRPr="004B5D63">
        <w:rPr>
          <w:rFonts w:ascii="Times New Roman" w:eastAsia="Calibri" w:hAnsi="Times New Roman" w:hint="default"/>
          <w:bCs/>
          <w:color w:val="000000"/>
          <w:lang w:eastAsia="en-US"/>
        </w:rPr>
        <w:t>vnej ú</w:t>
      </w:r>
      <w:r w:rsidRPr="004B5D63">
        <w:rPr>
          <w:rFonts w:ascii="Times New Roman" w:eastAsia="Calibri" w:hAnsi="Times New Roman" w:hint="default"/>
          <w:bCs/>
          <w:color w:val="000000"/>
          <w:lang w:eastAsia="en-US"/>
        </w:rPr>
        <w:t>prave. Zmenou môž</w:t>
      </w:r>
      <w:r w:rsidRPr="004B5D63">
        <w:rPr>
          <w:rFonts w:ascii="Times New Roman" w:eastAsia="Calibri" w:hAnsi="Times New Roman" w:hint="default"/>
          <w:bCs/>
          <w:color w:val="000000"/>
          <w:lang w:eastAsia="en-US"/>
        </w:rPr>
        <w:t>e byť</w:t>
      </w:r>
      <w:r w:rsidRPr="004B5D63">
        <w:rPr>
          <w:rFonts w:ascii="Times New Roman" w:eastAsia="Calibri" w:hAnsi="Times New Roman" w:hint="default"/>
          <w:bCs/>
          <w:color w:val="000000"/>
          <w:lang w:eastAsia="en-US"/>
        </w:rPr>
        <w:t xml:space="preserve"> frekvencia poskytovania služ</w:t>
      </w:r>
      <w:r w:rsidRPr="004B5D63">
        <w:rPr>
          <w:rFonts w:ascii="Times New Roman" w:eastAsia="Calibri" w:hAnsi="Times New Roman" w:hint="default"/>
          <w:bCs/>
          <w:color w:val="000000"/>
          <w:lang w:eastAsia="en-US"/>
        </w:rPr>
        <w:t>by, poč</w:t>
      </w:r>
      <w:r w:rsidRPr="004B5D63">
        <w:rPr>
          <w:rFonts w:ascii="Times New Roman" w:eastAsia="Calibri" w:hAnsi="Times New Roman" w:hint="default"/>
          <w:bCs/>
          <w:color w:val="000000"/>
          <w:lang w:eastAsia="en-US"/>
        </w:rPr>
        <w:t>et potrebný</w:t>
      </w:r>
      <w:r w:rsidRPr="004B5D63">
        <w:rPr>
          <w:rFonts w:ascii="Times New Roman" w:eastAsia="Calibri" w:hAnsi="Times New Roman" w:hint="default"/>
          <w:bCs/>
          <w:color w:val="000000"/>
          <w:lang w:eastAsia="en-US"/>
        </w:rPr>
        <w:t xml:space="preserve">ch dokumentov </w:t>
      </w:r>
      <w:r>
        <w:rPr>
          <w:rFonts w:ascii="Times New Roman" w:eastAsia="Calibri" w:hAnsi="Times New Roman"/>
          <w:bCs/>
          <w:color w:val="000000"/>
          <w:lang w:eastAsia="en-US"/>
        </w:rPr>
        <w:t>na</w:t>
      </w:r>
      <w:r w:rsidRPr="004B5D63">
        <w:rPr>
          <w:rFonts w:ascii="Times New Roman" w:eastAsia="Calibri" w:hAnsi="Times New Roman"/>
          <w:bCs/>
          <w:color w:val="000000"/>
          <w:lang w:eastAsia="en-US"/>
        </w:rPr>
        <w:t xml:space="preserve"> vybaveni</w:t>
      </w:r>
      <w:r>
        <w:rPr>
          <w:rFonts w:ascii="Times New Roman" w:eastAsia="Calibri" w:hAnsi="Times New Roman"/>
          <w:bCs/>
          <w:color w:val="000000"/>
          <w:lang w:eastAsia="en-US"/>
        </w:rPr>
        <w:t>e</w:t>
      </w:r>
      <w:r w:rsidRPr="004B5D63">
        <w:rPr>
          <w:rFonts w:ascii="Times New Roman" w:eastAsia="Calibri" w:hAnsi="Times New Roman" w:hint="default"/>
          <w:bCs/>
          <w:color w:val="000000"/>
          <w:lang w:eastAsia="en-US"/>
        </w:rPr>
        <w:t>, poč</w:t>
      </w:r>
      <w:r w:rsidRPr="004B5D63">
        <w:rPr>
          <w:rFonts w:ascii="Times New Roman" w:eastAsia="Calibri" w:hAnsi="Times New Roman" w:hint="default"/>
          <w:bCs/>
          <w:color w:val="000000"/>
          <w:lang w:eastAsia="en-US"/>
        </w:rPr>
        <w:t xml:space="preserve">et </w:t>
      </w:r>
      <w:r w:rsidRPr="00A7218A">
        <w:rPr>
          <w:rFonts w:ascii="Times New Roman" w:eastAsia="Calibri" w:hAnsi="Times New Roman" w:hint="default"/>
          <w:bCs/>
          <w:color w:val="000000"/>
          <w:lang w:eastAsia="en-US"/>
        </w:rPr>
        <w:t>subjektov verejnej sprá</w:t>
      </w:r>
      <w:r w:rsidRPr="00A7218A">
        <w:rPr>
          <w:rFonts w:ascii="Times New Roman" w:eastAsia="Calibri" w:hAnsi="Times New Roman" w:hint="default"/>
          <w:bCs/>
          <w:color w:val="000000"/>
          <w:lang w:eastAsia="en-US"/>
        </w:rPr>
        <w:t>vy</w:t>
      </w:r>
      <w:r>
        <w:rPr>
          <w:rFonts w:ascii="Times New Roman" w:eastAsia="Calibri" w:hAnsi="Times New Roman"/>
          <w:bCs/>
          <w:color w:val="000000"/>
          <w:lang w:eastAsia="en-US"/>
        </w:rPr>
        <w:t>,</w:t>
      </w:r>
      <w:r w:rsidRPr="004B5D63">
        <w:rPr>
          <w:rFonts w:ascii="Times New Roman" w:eastAsia="Calibri" w:hAnsi="Times New Roman" w:hint="default"/>
          <w:bCs/>
          <w:color w:val="000000"/>
          <w:lang w:eastAsia="en-US"/>
        </w:rPr>
        <w:t xml:space="preserve"> ktoré</w:t>
      </w:r>
      <w:r w:rsidRPr="004B5D63">
        <w:rPr>
          <w:rFonts w:ascii="Times New Roman" w:eastAsia="Calibri" w:hAnsi="Times New Roman" w:hint="default"/>
          <w:bCs/>
          <w:color w:val="000000"/>
          <w:lang w:eastAsia="en-US"/>
        </w:rPr>
        <w:t xml:space="preserve"> potrebuje k </w:t>
      </w:r>
      <w:r w:rsidRPr="004B5D63">
        <w:rPr>
          <w:rFonts w:ascii="Times New Roman" w:eastAsia="Calibri" w:hAnsi="Times New Roman" w:hint="default"/>
          <w:bCs/>
          <w:color w:val="000000"/>
          <w:lang w:eastAsia="en-US"/>
        </w:rPr>
        <w:t>vybaveniu služ</w:t>
      </w:r>
      <w:r w:rsidRPr="004B5D63">
        <w:rPr>
          <w:rFonts w:ascii="Times New Roman" w:eastAsia="Calibri" w:hAnsi="Times New Roman" w:hint="default"/>
          <w:bCs/>
          <w:color w:val="000000"/>
          <w:lang w:eastAsia="en-US"/>
        </w:rPr>
        <w:t>by o</w:t>
      </w:r>
      <w:r w:rsidRPr="004B5D63">
        <w:rPr>
          <w:rFonts w:ascii="Times New Roman" w:eastAsia="Calibri" w:hAnsi="Times New Roman" w:hint="default"/>
          <w:bCs/>
          <w:color w:val="000000"/>
          <w:lang w:eastAsia="en-US"/>
        </w:rPr>
        <w:t>bč</w:t>
      </w:r>
      <w:r w:rsidRPr="004B5D63">
        <w:rPr>
          <w:rFonts w:ascii="Times New Roman" w:eastAsia="Calibri" w:hAnsi="Times New Roman" w:hint="default"/>
          <w:bCs/>
          <w:color w:val="000000"/>
          <w:lang w:eastAsia="en-US"/>
        </w:rPr>
        <w:t>an kontaktovať</w:t>
      </w:r>
      <w:r w:rsidRPr="004B5D63">
        <w:rPr>
          <w:rFonts w:ascii="Times New Roman" w:eastAsia="Calibri" w:hAnsi="Times New Roman" w:hint="default"/>
          <w:bCs/>
          <w:color w:val="000000"/>
          <w:lang w:eastAsia="en-US"/>
        </w:rPr>
        <w:t>, č</w:t>
      </w:r>
      <w:r w:rsidRPr="004B5D63">
        <w:rPr>
          <w:rFonts w:ascii="Times New Roman" w:eastAsia="Calibri" w:hAnsi="Times New Roman" w:hint="default"/>
          <w:bCs/>
          <w:color w:val="000000"/>
          <w:lang w:eastAsia="en-US"/>
        </w:rPr>
        <w:t>i spô</w:t>
      </w:r>
      <w:r w:rsidRPr="004B5D63">
        <w:rPr>
          <w:rFonts w:ascii="Times New Roman" w:eastAsia="Calibri" w:hAnsi="Times New Roman" w:hint="default"/>
          <w:bCs/>
          <w:color w:val="000000"/>
          <w:lang w:eastAsia="en-US"/>
        </w:rPr>
        <w:t xml:space="preserve">sob </w:t>
      </w:r>
      <w:r>
        <w:rPr>
          <w:rFonts w:ascii="Times New Roman" w:eastAsia="Calibri" w:hAnsi="Times New Roman"/>
          <w:bCs/>
          <w:color w:val="000000"/>
          <w:lang w:eastAsia="en-US"/>
        </w:rPr>
        <w:t>poskytovania</w:t>
      </w:r>
      <w:r w:rsidRPr="004B5D63">
        <w:rPr>
          <w:rFonts w:ascii="Times New Roman" w:eastAsia="Calibri" w:hAnsi="Times New Roman" w:hint="default"/>
          <w:bCs/>
          <w:color w:val="000000"/>
          <w:lang w:eastAsia="en-US"/>
        </w:rPr>
        <w:t xml:space="preserve"> informá</w:t>
      </w:r>
      <w:r w:rsidRPr="004B5D63">
        <w:rPr>
          <w:rFonts w:ascii="Times New Roman" w:eastAsia="Calibri" w:hAnsi="Times New Roman" w:hint="default"/>
          <w:bCs/>
          <w:color w:val="000000"/>
          <w:lang w:eastAsia="en-US"/>
        </w:rPr>
        <w:t>cií</w:t>
      </w:r>
      <w:r w:rsidRPr="004B5D63">
        <w:rPr>
          <w:rFonts w:ascii="Times New Roman" w:eastAsia="Calibri" w:hAnsi="Times New Roman" w:hint="default"/>
          <w:bCs/>
          <w:color w:val="000000"/>
          <w:lang w:eastAsia="en-US"/>
        </w:rPr>
        <w:t xml:space="preserve"> medzi subjektmi ktoré</w:t>
      </w:r>
      <w:r w:rsidRPr="004B5D63">
        <w:rPr>
          <w:rFonts w:ascii="Times New Roman" w:eastAsia="Calibri" w:hAnsi="Times New Roman" w:hint="default"/>
          <w:bCs/>
          <w:color w:val="000000"/>
          <w:lang w:eastAsia="en-US"/>
        </w:rPr>
        <w:t xml:space="preserve"> poskytujú</w:t>
      </w:r>
      <w:r w:rsidRPr="004B5D63">
        <w:rPr>
          <w:rFonts w:ascii="Times New Roman" w:eastAsia="Calibri" w:hAnsi="Times New Roman" w:hint="default"/>
          <w:bCs/>
          <w:color w:val="000000"/>
          <w:lang w:eastAsia="en-US"/>
        </w:rPr>
        <w:t xml:space="preserve"> služ</w:t>
      </w:r>
      <w:r w:rsidRPr="004B5D63">
        <w:rPr>
          <w:rFonts w:ascii="Times New Roman" w:eastAsia="Calibri" w:hAnsi="Times New Roman" w:hint="default"/>
          <w:bCs/>
          <w:color w:val="000000"/>
          <w:lang w:eastAsia="en-US"/>
        </w:rPr>
        <w:t>bu</w:t>
      </w:r>
      <w:r>
        <w:rPr>
          <w:rFonts w:ascii="Times New Roman" w:eastAsia="Calibri" w:hAnsi="Times New Roman" w:hint="default"/>
          <w:bCs/>
          <w:color w:val="000000"/>
          <w:lang w:eastAsia="en-US"/>
        </w:rPr>
        <w:t xml:space="preserve"> a iné</w:t>
      </w:r>
      <w:r w:rsidRPr="004B5D63">
        <w:rPr>
          <w:rFonts w:ascii="Times New Roman" w:eastAsia="Calibri" w:hAnsi="Times New Roman"/>
          <w:bCs/>
          <w:color w:val="000000"/>
          <w:lang w:eastAsia="en-US"/>
        </w:rPr>
        <w:t xml:space="preserve">. Napr. </w:t>
      </w:r>
      <w:r>
        <w:rPr>
          <w:rFonts w:ascii="Times New Roman" w:eastAsia="Calibri" w:hAnsi="Times New Roman" w:hint="default"/>
          <w:bCs/>
          <w:color w:val="000000"/>
          <w:lang w:eastAsia="en-US"/>
        </w:rPr>
        <w:t>zavedenie služ</w:t>
      </w:r>
      <w:r>
        <w:rPr>
          <w:rFonts w:ascii="Times New Roman" w:eastAsia="Calibri" w:hAnsi="Times New Roman" w:hint="default"/>
          <w:bCs/>
          <w:color w:val="000000"/>
          <w:lang w:eastAsia="en-US"/>
        </w:rPr>
        <w:t xml:space="preserve">by </w:t>
      </w:r>
      <w:r w:rsidRPr="004B5D63">
        <w:rPr>
          <w:rFonts w:ascii="Times New Roman" w:eastAsia="Calibri" w:hAnsi="Times New Roman"/>
          <w:bCs/>
          <w:color w:val="000000"/>
          <w:lang w:eastAsia="en-US"/>
        </w:rPr>
        <w:t>IOM</w:t>
      </w:r>
      <w:r>
        <w:rPr>
          <w:rFonts w:ascii="Times New Roman" w:eastAsia="Calibri" w:hAnsi="Times New Roman"/>
          <w:bCs/>
          <w:color w:val="000000"/>
          <w:lang w:eastAsia="en-US"/>
        </w:rPr>
        <w:t>O</w:t>
      </w:r>
      <w:r w:rsidRPr="004B5D63">
        <w:rPr>
          <w:rFonts w:ascii="Times New Roman" w:eastAsia="Calibri" w:hAnsi="Times New Roman" w:hint="default"/>
          <w:bCs/>
          <w:color w:val="000000"/>
          <w:lang w:eastAsia="en-US"/>
        </w:rPr>
        <w:t xml:space="preserve"> (integrované</w:t>
      </w:r>
      <w:r w:rsidRPr="004B5D63">
        <w:rPr>
          <w:rFonts w:ascii="Times New Roman" w:eastAsia="Calibri" w:hAnsi="Times New Roman" w:hint="default"/>
          <w:bCs/>
          <w:color w:val="000000"/>
          <w:lang w:eastAsia="en-US"/>
        </w:rPr>
        <w:t xml:space="preserve"> obsluž</w:t>
      </w:r>
      <w:r w:rsidRPr="004B5D63">
        <w:rPr>
          <w:rFonts w:ascii="Times New Roman" w:eastAsia="Calibri" w:hAnsi="Times New Roman" w:hint="default"/>
          <w:bCs/>
          <w:color w:val="000000"/>
          <w:lang w:eastAsia="en-US"/>
        </w:rPr>
        <w:t>né</w:t>
      </w:r>
      <w:r w:rsidRPr="004B5D63">
        <w:rPr>
          <w:rFonts w:ascii="Times New Roman" w:eastAsia="Calibri" w:hAnsi="Times New Roman" w:hint="default"/>
          <w:bCs/>
          <w:color w:val="000000"/>
          <w:lang w:eastAsia="en-US"/>
        </w:rPr>
        <w:t xml:space="preserve"> miesto</w:t>
      </w:r>
      <w:r>
        <w:rPr>
          <w:rFonts w:ascii="Times New Roman" w:eastAsia="Calibri" w:hAnsi="Times New Roman" w:hint="default"/>
          <w:bCs/>
          <w:color w:val="000000"/>
          <w:lang w:eastAsia="en-US"/>
        </w:rPr>
        <w:t xml:space="preserve"> obč</w:t>
      </w:r>
      <w:r>
        <w:rPr>
          <w:rFonts w:ascii="Times New Roman" w:eastAsia="Calibri" w:hAnsi="Times New Roman" w:hint="default"/>
          <w:bCs/>
          <w:color w:val="000000"/>
          <w:lang w:eastAsia="en-US"/>
        </w:rPr>
        <w:t>ana</w:t>
      </w:r>
      <w:r w:rsidRPr="004B5D63">
        <w:rPr>
          <w:rFonts w:ascii="Times New Roman" w:eastAsia="Calibri" w:hAnsi="Times New Roman"/>
          <w:bCs/>
          <w:color w:val="000000"/>
          <w:lang w:eastAsia="en-US"/>
        </w:rPr>
        <w:t>)</w:t>
      </w:r>
      <w:r>
        <w:rPr>
          <w:rFonts w:ascii="Times New Roman" w:eastAsia="Calibri" w:hAnsi="Times New Roman"/>
          <w:bCs/>
          <w:color w:val="000000"/>
          <w:lang w:eastAsia="en-US"/>
        </w:rPr>
        <w:t>,</w:t>
      </w:r>
      <w:r w:rsidRPr="004B5D63">
        <w:rPr>
          <w:rFonts w:ascii="Times New Roman" w:eastAsia="Calibri" w:hAnsi="Times New Roman"/>
          <w:bCs/>
          <w:color w:val="000000"/>
          <w:lang w:eastAsia="en-US"/>
        </w:rPr>
        <w:t xml:space="preserve"> v </w:t>
      </w:r>
      <w:r w:rsidRPr="004B5D63">
        <w:rPr>
          <w:rFonts w:ascii="Times New Roman" w:eastAsia="Calibri" w:hAnsi="Times New Roman" w:hint="default"/>
          <w:bCs/>
          <w:color w:val="000000"/>
          <w:lang w:eastAsia="en-US"/>
        </w:rPr>
        <w:t>rá</w:t>
      </w:r>
      <w:r w:rsidRPr="004B5D63">
        <w:rPr>
          <w:rFonts w:ascii="Times New Roman" w:eastAsia="Calibri" w:hAnsi="Times New Roman" w:hint="default"/>
          <w:bCs/>
          <w:color w:val="000000"/>
          <w:lang w:eastAsia="en-US"/>
        </w:rPr>
        <w:t>mci ktorej je poskytované</w:t>
      </w:r>
      <w:r w:rsidRPr="004B5D63">
        <w:rPr>
          <w:rFonts w:ascii="Times New Roman" w:eastAsia="Calibri" w:hAnsi="Times New Roman" w:hint="default"/>
          <w:bCs/>
          <w:color w:val="000000"/>
          <w:lang w:eastAsia="en-US"/>
        </w:rPr>
        <w:t xml:space="preserve"> vydá</w:t>
      </w:r>
      <w:r w:rsidRPr="004B5D63">
        <w:rPr>
          <w:rFonts w:ascii="Times New Roman" w:eastAsia="Calibri" w:hAnsi="Times New Roman" w:hint="default"/>
          <w:bCs/>
          <w:color w:val="000000"/>
          <w:lang w:eastAsia="en-US"/>
        </w:rPr>
        <w:t>vanie vý</w:t>
      </w:r>
      <w:r w:rsidRPr="004B5D63">
        <w:rPr>
          <w:rFonts w:ascii="Times New Roman" w:eastAsia="Calibri" w:hAnsi="Times New Roman" w:hint="default"/>
          <w:bCs/>
          <w:color w:val="000000"/>
          <w:lang w:eastAsia="en-US"/>
        </w:rPr>
        <w:t>pisov a odpisov z </w:t>
      </w:r>
      <w:r w:rsidRPr="004B5D63">
        <w:rPr>
          <w:rFonts w:ascii="Times New Roman" w:eastAsia="Calibri" w:hAnsi="Times New Roman" w:hint="default"/>
          <w:bCs/>
          <w:color w:val="000000"/>
          <w:lang w:eastAsia="en-US"/>
        </w:rPr>
        <w:t>Registra trestov, vý</w:t>
      </w:r>
      <w:r w:rsidRPr="004B5D63">
        <w:rPr>
          <w:rFonts w:ascii="Times New Roman" w:eastAsia="Calibri" w:hAnsi="Times New Roman" w:hint="default"/>
          <w:bCs/>
          <w:color w:val="000000"/>
          <w:lang w:eastAsia="en-US"/>
        </w:rPr>
        <w:t>pisov z Obch</w:t>
      </w:r>
      <w:r w:rsidRPr="004B5D63">
        <w:rPr>
          <w:rFonts w:ascii="Times New Roman" w:eastAsia="Calibri" w:hAnsi="Times New Roman" w:hint="default"/>
          <w:bCs/>
          <w:color w:val="000000"/>
          <w:lang w:eastAsia="en-US"/>
        </w:rPr>
        <w:t>odné</w:t>
      </w:r>
      <w:r w:rsidRPr="004B5D63">
        <w:rPr>
          <w:rFonts w:ascii="Times New Roman" w:eastAsia="Calibri" w:hAnsi="Times New Roman" w:hint="default"/>
          <w:bCs/>
          <w:color w:val="000000"/>
          <w:lang w:eastAsia="en-US"/>
        </w:rPr>
        <w:t>ho registra a </w:t>
      </w:r>
      <w:r w:rsidRPr="004B5D63">
        <w:rPr>
          <w:rFonts w:ascii="Times New Roman" w:eastAsia="Calibri" w:hAnsi="Times New Roman" w:hint="default"/>
          <w:bCs/>
          <w:color w:val="000000"/>
          <w:lang w:eastAsia="en-US"/>
        </w:rPr>
        <w:t>vý</w:t>
      </w:r>
      <w:r w:rsidRPr="004B5D63">
        <w:rPr>
          <w:rFonts w:ascii="Times New Roman" w:eastAsia="Calibri" w:hAnsi="Times New Roman" w:hint="default"/>
          <w:bCs/>
          <w:color w:val="000000"/>
          <w:lang w:eastAsia="en-US"/>
        </w:rPr>
        <w:t>pisov z </w:t>
      </w:r>
      <w:r w:rsidRPr="004B5D63">
        <w:rPr>
          <w:rFonts w:ascii="Times New Roman" w:eastAsia="Calibri" w:hAnsi="Times New Roman" w:hint="default"/>
          <w:bCs/>
          <w:color w:val="000000"/>
          <w:lang w:eastAsia="en-US"/>
        </w:rPr>
        <w:t>listov vlastní</w:t>
      </w:r>
      <w:r w:rsidRPr="004B5D63">
        <w:rPr>
          <w:rFonts w:ascii="Times New Roman" w:eastAsia="Calibri" w:hAnsi="Times New Roman" w:hint="default"/>
          <w:bCs/>
          <w:color w:val="000000"/>
          <w:lang w:eastAsia="en-US"/>
        </w:rPr>
        <w:t>ctva</w:t>
      </w:r>
      <w:r>
        <w:rPr>
          <w:rFonts w:ascii="Times New Roman" w:eastAsia="Calibri" w:hAnsi="Times New Roman"/>
          <w:bCs/>
          <w:color w:val="000000"/>
          <w:lang w:eastAsia="en-US"/>
        </w:rPr>
        <w:t xml:space="preserve"> elektronicky. </w:t>
      </w:r>
      <w:r w:rsidRPr="004B5D63">
        <w:rPr>
          <w:rFonts w:ascii="Times New Roman" w:eastAsia="Calibri" w:hAnsi="Times New Roman"/>
          <w:bCs/>
          <w:color w:val="000000"/>
          <w:lang w:eastAsia="en-US"/>
        </w:rPr>
        <w:t xml:space="preserve"> </w:t>
      </w:r>
    </w:p>
    <w:p w:rsidR="00096C3F" w:rsidRPr="004D19BA" w:rsidP="00096C3F">
      <w:pPr>
        <w:widowControl/>
        <w:numPr>
          <w:numId w:val="8"/>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4B5D63">
        <w:rPr>
          <w:rFonts w:ascii="Times New Roman" w:eastAsia="Calibri" w:hAnsi="Times New Roman" w:hint="default"/>
          <w:bCs/>
          <w:i/>
          <w:color w:val="000000"/>
          <w:lang w:eastAsia="en-US"/>
        </w:rPr>
        <w:t>Nová</w:t>
      </w:r>
      <w:r w:rsidRPr="004B5D63">
        <w:rPr>
          <w:rFonts w:ascii="Times New Roman" w:eastAsia="Calibri" w:hAnsi="Times New Roman" w:hint="default"/>
          <w:bCs/>
          <w:i/>
          <w:color w:val="000000"/>
          <w:lang w:eastAsia="en-US"/>
        </w:rPr>
        <w:t xml:space="preserve"> služ</w:t>
      </w:r>
      <w:r w:rsidRPr="004B5D63">
        <w:rPr>
          <w:rFonts w:ascii="Times New Roman" w:eastAsia="Calibri" w:hAnsi="Times New Roman" w:hint="default"/>
          <w:bCs/>
          <w:i/>
          <w:color w:val="000000"/>
          <w:lang w:eastAsia="en-US"/>
        </w:rPr>
        <w:t>ba verejnej sprá</w:t>
      </w:r>
      <w:r w:rsidRPr="004B5D63">
        <w:rPr>
          <w:rFonts w:ascii="Times New Roman" w:eastAsia="Calibri" w:hAnsi="Times New Roman" w:hint="default"/>
          <w:bCs/>
          <w:i/>
          <w:color w:val="000000"/>
          <w:lang w:eastAsia="en-US"/>
        </w:rPr>
        <w:t>vy</w:t>
      </w:r>
      <w:r w:rsidRPr="004B5D63">
        <w:rPr>
          <w:rFonts w:ascii="Times New Roman" w:eastAsia="Calibri" w:hAnsi="Times New Roman" w:hint="default"/>
          <w:bCs/>
          <w:color w:val="000000"/>
          <w:lang w:eastAsia="en-US"/>
        </w:rPr>
        <w:t xml:space="preserve"> - služ</w:t>
      </w:r>
      <w:r w:rsidRPr="004B5D63">
        <w:rPr>
          <w:rFonts w:ascii="Times New Roman" w:eastAsia="Calibri" w:hAnsi="Times New Roman" w:hint="default"/>
          <w:bCs/>
          <w:color w:val="000000"/>
          <w:lang w:eastAsia="en-US"/>
        </w:rPr>
        <w:t>ba verejnej sprá</w:t>
      </w:r>
      <w:r w:rsidRPr="004B5D63">
        <w:rPr>
          <w:rFonts w:ascii="Times New Roman" w:eastAsia="Calibri" w:hAnsi="Times New Roman" w:hint="default"/>
          <w:bCs/>
          <w:color w:val="000000"/>
          <w:lang w:eastAsia="en-US"/>
        </w:rPr>
        <w:t>vy, ktorá</w:t>
      </w:r>
      <w:r w:rsidRPr="004B5D63">
        <w:rPr>
          <w:rFonts w:ascii="Times New Roman" w:eastAsia="Calibri" w:hAnsi="Times New Roman" w:hint="default"/>
          <w:bCs/>
          <w:color w:val="000000"/>
          <w:lang w:eastAsia="en-US"/>
        </w:rPr>
        <w:t xml:space="preserve"> v </w:t>
      </w:r>
      <w:r w:rsidRPr="004B5D63">
        <w:rPr>
          <w:rFonts w:ascii="Times New Roman" w:eastAsia="Calibri" w:hAnsi="Times New Roman" w:hint="default"/>
          <w:bCs/>
          <w:color w:val="000000"/>
          <w:lang w:eastAsia="en-US"/>
        </w:rPr>
        <w:t>platnej prá</w:t>
      </w:r>
      <w:r w:rsidRPr="004B5D63">
        <w:rPr>
          <w:rFonts w:ascii="Times New Roman" w:eastAsia="Calibri" w:hAnsi="Times New Roman" w:hint="default"/>
          <w:bCs/>
          <w:color w:val="000000"/>
          <w:lang w:eastAsia="en-US"/>
        </w:rPr>
        <w:t>vnej ú</w:t>
      </w:r>
      <w:r w:rsidRPr="004B5D63">
        <w:rPr>
          <w:rFonts w:ascii="Times New Roman" w:eastAsia="Calibri" w:hAnsi="Times New Roman" w:hint="default"/>
          <w:bCs/>
          <w:color w:val="000000"/>
          <w:lang w:eastAsia="en-US"/>
        </w:rPr>
        <w:t>prave doposiaľ</w:t>
      </w:r>
      <w:r w:rsidRPr="004B5D63">
        <w:rPr>
          <w:rFonts w:ascii="Times New Roman" w:eastAsia="Calibri" w:hAnsi="Times New Roman" w:hint="default"/>
          <w:bCs/>
          <w:color w:val="000000"/>
          <w:lang w:eastAsia="en-US"/>
        </w:rPr>
        <w:t xml:space="preserve"> nebola definovaná</w:t>
      </w:r>
      <w:r w:rsidRPr="004B5D63">
        <w:rPr>
          <w:rFonts w:ascii="Times New Roman" w:eastAsia="Calibri" w:hAnsi="Times New Roman" w:hint="default"/>
          <w:bCs/>
          <w:color w:val="000000"/>
          <w:lang w:eastAsia="en-US"/>
        </w:rPr>
        <w:t xml:space="preserve"> a </w:t>
      </w:r>
      <w:r w:rsidRPr="004B5D63">
        <w:rPr>
          <w:rFonts w:ascii="Times New Roman" w:eastAsia="Calibri" w:hAnsi="Times New Roman" w:hint="default"/>
          <w:bCs/>
          <w:color w:val="000000"/>
          <w:lang w:eastAsia="en-US"/>
        </w:rPr>
        <w:t>ná</w:t>
      </w:r>
      <w:r w:rsidRPr="004B5D63">
        <w:rPr>
          <w:rFonts w:ascii="Times New Roman" w:eastAsia="Calibri" w:hAnsi="Times New Roman" w:hint="default"/>
          <w:bCs/>
          <w:color w:val="000000"/>
          <w:lang w:eastAsia="en-US"/>
        </w:rPr>
        <w:t>vrh predpokladá</w:t>
      </w:r>
      <w:r w:rsidRPr="004B5D63">
        <w:rPr>
          <w:rFonts w:ascii="Times New Roman" w:eastAsia="Calibri" w:hAnsi="Times New Roman" w:hint="default"/>
          <w:bCs/>
          <w:color w:val="000000"/>
          <w:lang w:eastAsia="en-US"/>
        </w:rPr>
        <w:t xml:space="preserve"> jej zavedenie. </w:t>
      </w:r>
      <w:r>
        <w:rPr>
          <w:rFonts w:ascii="Times New Roman" w:eastAsia="Calibri" w:hAnsi="Times New Roman" w:hint="default"/>
          <w:bCs/>
          <w:color w:val="000000"/>
          <w:lang w:eastAsia="en-US"/>
        </w:rPr>
        <w:t>Naprí</w:t>
      </w:r>
      <w:r>
        <w:rPr>
          <w:rFonts w:ascii="Times New Roman" w:eastAsia="Calibri" w:hAnsi="Times New Roman" w:hint="default"/>
          <w:bCs/>
          <w:color w:val="000000"/>
          <w:lang w:eastAsia="en-US"/>
        </w:rPr>
        <w:t>klad v minulosti</w:t>
      </w:r>
      <w:r w:rsidRPr="004B5D63">
        <w:rPr>
          <w:rFonts w:ascii="Times New Roman" w:eastAsia="Calibri" w:hAnsi="Times New Roman" w:hint="default"/>
          <w:bCs/>
          <w:color w:val="000000"/>
          <w:lang w:eastAsia="en-US"/>
        </w:rPr>
        <w:t xml:space="preserve"> zavedenie mož</w:t>
      </w:r>
      <w:r w:rsidRPr="004B5D63">
        <w:rPr>
          <w:rFonts w:ascii="Times New Roman" w:eastAsia="Calibri" w:hAnsi="Times New Roman" w:hint="default"/>
          <w:bCs/>
          <w:color w:val="000000"/>
          <w:lang w:eastAsia="en-US"/>
        </w:rPr>
        <w:t>nosti podan</w:t>
      </w:r>
      <w:r w:rsidRPr="004B5D63">
        <w:rPr>
          <w:rFonts w:ascii="Times New Roman" w:eastAsia="Calibri" w:hAnsi="Times New Roman" w:hint="default"/>
          <w:bCs/>
          <w:color w:val="000000"/>
          <w:lang w:eastAsia="en-US"/>
        </w:rPr>
        <w:t>ia ž</w:t>
      </w:r>
      <w:r w:rsidRPr="004B5D63">
        <w:rPr>
          <w:rFonts w:ascii="Times New Roman" w:eastAsia="Calibri" w:hAnsi="Times New Roman" w:hint="default"/>
          <w:bCs/>
          <w:color w:val="000000"/>
          <w:lang w:eastAsia="en-US"/>
        </w:rPr>
        <w:t>iadosti o </w:t>
      </w:r>
      <w:r>
        <w:rPr>
          <w:rFonts w:ascii="Times New Roman" w:eastAsia="Calibri" w:hAnsi="Times New Roman" w:hint="default"/>
          <w:bCs/>
          <w:color w:val="000000"/>
          <w:lang w:eastAsia="en-US"/>
        </w:rPr>
        <w:t>rezervá</w:t>
      </w:r>
      <w:r>
        <w:rPr>
          <w:rFonts w:ascii="Times New Roman" w:eastAsia="Calibri" w:hAnsi="Times New Roman" w:hint="default"/>
          <w:bCs/>
          <w:color w:val="000000"/>
          <w:lang w:eastAsia="en-US"/>
        </w:rPr>
        <w:t>ciu</w:t>
      </w:r>
      <w:r w:rsidRPr="004B5D63">
        <w:rPr>
          <w:rFonts w:ascii="Times New Roman" w:eastAsia="Calibri" w:hAnsi="Times New Roman" w:hint="default"/>
          <w:bCs/>
          <w:color w:val="000000"/>
          <w:lang w:eastAsia="en-US"/>
        </w:rPr>
        <w:t xml:space="preserve"> termí</w:t>
      </w:r>
      <w:r w:rsidRPr="004B5D63">
        <w:rPr>
          <w:rFonts w:ascii="Times New Roman" w:eastAsia="Calibri" w:hAnsi="Times New Roman" w:hint="default"/>
          <w:bCs/>
          <w:color w:val="000000"/>
          <w:lang w:eastAsia="en-US"/>
        </w:rPr>
        <w:t>nu na dopravnom inš</w:t>
      </w:r>
      <w:r w:rsidRPr="004B5D63">
        <w:rPr>
          <w:rFonts w:ascii="Times New Roman" w:eastAsia="Calibri" w:hAnsi="Times New Roman" w:hint="default"/>
          <w:bCs/>
          <w:color w:val="000000"/>
          <w:lang w:eastAsia="en-US"/>
        </w:rPr>
        <w:t>pektorá</w:t>
      </w:r>
      <w:r w:rsidRPr="004B5D63">
        <w:rPr>
          <w:rFonts w:ascii="Times New Roman" w:eastAsia="Calibri" w:hAnsi="Times New Roman" w:hint="default"/>
          <w:bCs/>
          <w:color w:val="000000"/>
          <w:lang w:eastAsia="en-US"/>
        </w:rPr>
        <w:t xml:space="preserve">te </w:t>
      </w:r>
      <w:r>
        <w:rPr>
          <w:rFonts w:ascii="Times New Roman" w:eastAsia="Calibri" w:hAnsi="Times New Roman" w:hint="default"/>
          <w:bCs/>
          <w:color w:val="000000"/>
          <w:lang w:eastAsia="en-US"/>
        </w:rPr>
        <w:t>prostrední</w:t>
      </w:r>
      <w:r>
        <w:rPr>
          <w:rFonts w:ascii="Times New Roman" w:eastAsia="Calibri" w:hAnsi="Times New Roman" w:hint="default"/>
          <w:bCs/>
          <w:color w:val="000000"/>
          <w:lang w:eastAsia="en-US"/>
        </w:rPr>
        <w:t>ctvom</w:t>
      </w:r>
      <w:r w:rsidRPr="004B5D63">
        <w:rPr>
          <w:rFonts w:ascii="Times New Roman" w:eastAsia="Calibri" w:hAnsi="Times New Roman"/>
          <w:bCs/>
          <w:color w:val="000000"/>
          <w:lang w:eastAsia="en-US"/>
        </w:rPr>
        <w:t xml:space="preserve"> internet</w:t>
      </w:r>
      <w:r>
        <w:rPr>
          <w:rFonts w:ascii="Times New Roman" w:eastAsia="Calibri" w:hAnsi="Times New Roman"/>
          <w:bCs/>
          <w:color w:val="000000"/>
          <w:lang w:eastAsia="en-US"/>
        </w:rPr>
        <w:t>u</w:t>
      </w:r>
      <w:r w:rsidRPr="004B5D63">
        <w:rPr>
          <w:rFonts w:ascii="Times New Roman" w:eastAsia="Calibri" w:hAnsi="Times New Roman" w:hint="default"/>
          <w:bCs/>
          <w:color w:val="000000"/>
          <w:lang w:eastAsia="en-US"/>
        </w:rPr>
        <w:t>; ozná</w:t>
      </w:r>
      <w:r w:rsidRPr="004B5D63">
        <w:rPr>
          <w:rFonts w:ascii="Times New Roman" w:eastAsia="Calibri" w:hAnsi="Times New Roman" w:hint="default"/>
          <w:bCs/>
          <w:color w:val="000000"/>
          <w:lang w:eastAsia="en-US"/>
        </w:rPr>
        <w:t>menie o </w:t>
      </w:r>
      <w:r w:rsidRPr="004B5D63">
        <w:rPr>
          <w:rFonts w:ascii="Times New Roman" w:eastAsia="Calibri" w:hAnsi="Times New Roman" w:hint="default"/>
          <w:bCs/>
          <w:color w:val="000000"/>
          <w:lang w:eastAsia="en-US"/>
        </w:rPr>
        <w:t>vyhotovení</w:t>
      </w:r>
      <w:r w:rsidRPr="004B5D63">
        <w:rPr>
          <w:rFonts w:ascii="Times New Roman" w:eastAsia="Calibri" w:hAnsi="Times New Roman" w:hint="default"/>
          <w:bCs/>
          <w:color w:val="000000"/>
          <w:lang w:eastAsia="en-US"/>
        </w:rPr>
        <w:t xml:space="preserve"> dokladu (obč</w:t>
      </w:r>
      <w:r w:rsidRPr="004B5D63">
        <w:rPr>
          <w:rFonts w:ascii="Times New Roman" w:eastAsia="Calibri" w:hAnsi="Times New Roman" w:hint="default"/>
          <w:bCs/>
          <w:color w:val="000000"/>
          <w:lang w:eastAsia="en-US"/>
        </w:rPr>
        <w:t>iansky preukaz, vodič</w:t>
      </w:r>
      <w:r w:rsidRPr="004B5D63">
        <w:rPr>
          <w:rFonts w:ascii="Times New Roman" w:eastAsia="Calibri" w:hAnsi="Times New Roman" w:hint="default"/>
          <w:bCs/>
          <w:color w:val="000000"/>
          <w:lang w:eastAsia="en-US"/>
        </w:rPr>
        <w:t>ský</w:t>
      </w:r>
      <w:r w:rsidRPr="004B5D63">
        <w:rPr>
          <w:rFonts w:ascii="Times New Roman" w:eastAsia="Calibri" w:hAnsi="Times New Roman" w:hint="default"/>
          <w:bCs/>
          <w:color w:val="000000"/>
          <w:lang w:eastAsia="en-US"/>
        </w:rPr>
        <w:t xml:space="preserve"> preukaz, cestovný</w:t>
      </w:r>
      <w:r w:rsidRPr="004B5D63">
        <w:rPr>
          <w:rFonts w:ascii="Times New Roman" w:eastAsia="Calibri" w:hAnsi="Times New Roman" w:hint="default"/>
          <w:bCs/>
          <w:color w:val="000000"/>
          <w:lang w:eastAsia="en-US"/>
        </w:rPr>
        <w:t xml:space="preserve"> pas) formo</w:t>
      </w:r>
      <w:r>
        <w:rPr>
          <w:rFonts w:ascii="Times New Roman" w:eastAsia="Calibri" w:hAnsi="Times New Roman"/>
          <w:bCs/>
          <w:color w:val="000000"/>
          <w:lang w:eastAsia="en-US"/>
        </w:rPr>
        <w:t>u SMS.</w:t>
      </w:r>
      <w:r w:rsidRPr="004B5D63">
        <w:rPr>
          <w:rFonts w:ascii="Times New Roman" w:eastAsia="Calibri" w:hAnsi="Times New Roman"/>
          <w:bCs/>
          <w:color w:val="000000"/>
          <w:lang w:eastAsia="en-US"/>
        </w:rPr>
        <w:t xml:space="preserve">   </w:t>
      </w:r>
    </w:p>
    <w:p w:rsidR="00096C3F" w:rsidRPr="00332290" w:rsidP="00096C3F">
      <w:pPr>
        <w:autoSpaceDE w:val="0"/>
        <w:autoSpaceDN w:val="0"/>
        <w:bidi w:val="0"/>
        <w:spacing w:after="200" w:line="240" w:lineRule="auto"/>
        <w:rPr>
          <w:rFonts w:ascii="Times New Roman" w:eastAsia="Calibri" w:hAnsi="Times New Roman"/>
          <w:bCs/>
          <w:color w:val="000000"/>
          <w:lang w:eastAsia="en-US"/>
        </w:rPr>
      </w:pPr>
      <w:r>
        <w:rPr>
          <w:rFonts w:ascii="Times New Roman" w:hAnsi="Times New Roman"/>
          <w:b/>
        </w:rPr>
        <w:t>7.1.2 Špecifikácia</w:t>
      </w:r>
      <w:r w:rsidRPr="00332290">
        <w:rPr>
          <w:rFonts w:ascii="Times New Roman" w:hAnsi="Times New Roman"/>
          <w:b/>
        </w:rPr>
        <w:t xml:space="preserve"> služby verejnej správy, ktorá je dotknutá návrhom</w:t>
      </w:r>
    </w:p>
    <w:p w:rsidR="00096C3F" w:rsidRPr="004B5D63" w:rsidP="00096C3F">
      <w:pPr>
        <w:widowControl/>
        <w:numPr>
          <w:numId w:val="9"/>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0C45E7">
        <w:rPr>
          <w:rFonts w:ascii="Times New Roman" w:eastAsia="Calibri" w:hAnsi="Times New Roman" w:hint="default"/>
          <w:bCs/>
          <w:i/>
          <w:color w:val="000000"/>
          <w:lang w:eastAsia="en-US"/>
        </w:rPr>
        <w:t>Ná</w:t>
      </w:r>
      <w:r w:rsidRPr="000C45E7">
        <w:rPr>
          <w:rFonts w:ascii="Times New Roman" w:eastAsia="Calibri" w:hAnsi="Times New Roman" w:hint="default"/>
          <w:bCs/>
          <w:i/>
          <w:color w:val="000000"/>
          <w:lang w:eastAsia="en-US"/>
        </w:rPr>
        <w:t>z</w:t>
      </w:r>
      <w:r>
        <w:rPr>
          <w:rFonts w:ascii="Times New Roman" w:eastAsia="Calibri" w:hAnsi="Times New Roman"/>
          <w:bCs/>
          <w:i/>
          <w:color w:val="000000"/>
          <w:lang w:eastAsia="en-US"/>
        </w:rPr>
        <w:t>ov</w:t>
      </w:r>
      <w:r w:rsidRPr="00ED5761">
        <w:rPr>
          <w:rFonts w:ascii="Times New Roman" w:eastAsia="Calibri" w:hAnsi="Times New Roman" w:hint="default"/>
          <w:bCs/>
          <w:i/>
          <w:color w:val="000000"/>
          <w:lang w:eastAsia="en-US"/>
        </w:rPr>
        <w:t xml:space="preserve"> služ</w:t>
      </w:r>
      <w:r w:rsidRPr="00ED5761">
        <w:rPr>
          <w:rFonts w:ascii="Times New Roman" w:eastAsia="Calibri" w:hAnsi="Times New Roman" w:hint="default"/>
          <w:bCs/>
          <w:i/>
          <w:color w:val="000000"/>
          <w:lang w:eastAsia="en-US"/>
        </w:rPr>
        <w:t xml:space="preserve">by </w:t>
      </w:r>
      <w:r>
        <w:rPr>
          <w:rFonts w:ascii="Times New Roman" w:eastAsia="Calibri" w:hAnsi="Times New Roman"/>
          <w:bCs/>
          <w:color w:val="000000"/>
          <w:lang w:eastAsia="en-US"/>
        </w:rPr>
        <w:t>- n</w:t>
      </w:r>
      <w:r w:rsidRPr="004B5D63">
        <w:rPr>
          <w:rFonts w:ascii="Times New Roman" w:eastAsia="Calibri" w:hAnsi="Times New Roman" w:hint="default"/>
          <w:bCs/>
          <w:color w:val="000000"/>
          <w:lang w:eastAsia="en-US"/>
        </w:rPr>
        <w:t>apr. podanie ž</w:t>
      </w:r>
      <w:r w:rsidRPr="004B5D63">
        <w:rPr>
          <w:rFonts w:ascii="Times New Roman" w:eastAsia="Calibri" w:hAnsi="Times New Roman" w:hint="default"/>
          <w:bCs/>
          <w:color w:val="000000"/>
          <w:lang w:eastAsia="en-US"/>
        </w:rPr>
        <w:t>iadosti o </w:t>
      </w:r>
      <w:r w:rsidRPr="004B5D63">
        <w:rPr>
          <w:rFonts w:ascii="Times New Roman" w:eastAsia="Calibri" w:hAnsi="Times New Roman" w:hint="default"/>
          <w:bCs/>
          <w:color w:val="000000"/>
          <w:lang w:eastAsia="en-US"/>
        </w:rPr>
        <w:t>vydanie vý</w:t>
      </w:r>
      <w:r w:rsidRPr="004B5D63">
        <w:rPr>
          <w:rFonts w:ascii="Times New Roman" w:eastAsia="Calibri" w:hAnsi="Times New Roman" w:hint="default"/>
          <w:bCs/>
          <w:color w:val="000000"/>
          <w:lang w:eastAsia="en-US"/>
        </w:rPr>
        <w:t>pisu z </w:t>
      </w:r>
      <w:r w:rsidRPr="004B5D63">
        <w:rPr>
          <w:rFonts w:ascii="Times New Roman" w:eastAsia="Calibri" w:hAnsi="Times New Roman" w:hint="default"/>
          <w:bCs/>
          <w:color w:val="000000"/>
          <w:lang w:eastAsia="en-US"/>
        </w:rPr>
        <w:t>listu vlastní</w:t>
      </w:r>
      <w:r w:rsidRPr="004B5D63">
        <w:rPr>
          <w:rFonts w:ascii="Times New Roman" w:eastAsia="Calibri" w:hAnsi="Times New Roman" w:hint="default"/>
          <w:bCs/>
          <w:color w:val="000000"/>
          <w:lang w:eastAsia="en-US"/>
        </w:rPr>
        <w:t>ctva</w:t>
      </w:r>
    </w:p>
    <w:p w:rsidR="00096C3F" w:rsidRPr="004B5D63" w:rsidP="00096C3F">
      <w:pPr>
        <w:widowControl/>
        <w:numPr>
          <w:numId w:val="9"/>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0C45E7">
        <w:rPr>
          <w:rFonts w:ascii="Times New Roman" w:eastAsia="Calibri" w:hAnsi="Times New Roman"/>
          <w:bCs/>
          <w:i/>
          <w:color w:val="000000"/>
          <w:lang w:eastAsia="en-US"/>
        </w:rPr>
        <w:t>P</w:t>
      </w:r>
      <w:r>
        <w:rPr>
          <w:rFonts w:ascii="Times New Roman" w:eastAsia="Calibri" w:hAnsi="Times New Roman" w:hint="default"/>
          <w:bCs/>
          <w:i/>
          <w:color w:val="000000"/>
          <w:lang w:eastAsia="en-US"/>
        </w:rPr>
        <w:t>latná</w:t>
      </w:r>
      <w:r>
        <w:rPr>
          <w:rFonts w:ascii="Times New Roman" w:eastAsia="Calibri" w:hAnsi="Times New Roman" w:hint="default"/>
          <w:bCs/>
          <w:i/>
          <w:color w:val="000000"/>
          <w:lang w:eastAsia="en-US"/>
        </w:rPr>
        <w:t xml:space="preserve"> prá</w:t>
      </w:r>
      <w:r>
        <w:rPr>
          <w:rFonts w:ascii="Times New Roman" w:eastAsia="Calibri" w:hAnsi="Times New Roman" w:hint="default"/>
          <w:bCs/>
          <w:i/>
          <w:color w:val="000000"/>
          <w:lang w:eastAsia="en-US"/>
        </w:rPr>
        <w:t>vna ú</w:t>
      </w:r>
      <w:r>
        <w:rPr>
          <w:rFonts w:ascii="Times New Roman" w:eastAsia="Calibri" w:hAnsi="Times New Roman" w:hint="default"/>
          <w:bCs/>
          <w:i/>
          <w:color w:val="000000"/>
          <w:lang w:eastAsia="en-US"/>
        </w:rPr>
        <w:t>prava</w:t>
      </w:r>
      <w:r w:rsidRPr="004B5D63">
        <w:rPr>
          <w:rFonts w:ascii="Times New Roman" w:eastAsia="Calibri" w:hAnsi="Times New Roman" w:hint="default"/>
          <w:bCs/>
          <w:i/>
          <w:color w:val="000000"/>
          <w:lang w:eastAsia="en-US"/>
        </w:rPr>
        <w:t>, na zá</w:t>
      </w:r>
      <w:r w:rsidRPr="004B5D63">
        <w:rPr>
          <w:rFonts w:ascii="Times New Roman" w:eastAsia="Calibri" w:hAnsi="Times New Roman" w:hint="default"/>
          <w:bCs/>
          <w:i/>
          <w:color w:val="000000"/>
          <w:lang w:eastAsia="en-US"/>
        </w:rPr>
        <w:t>klade ktorej je služ</w:t>
      </w:r>
      <w:r w:rsidRPr="004B5D63">
        <w:rPr>
          <w:rFonts w:ascii="Times New Roman" w:eastAsia="Calibri" w:hAnsi="Times New Roman" w:hint="default"/>
          <w:bCs/>
          <w:i/>
          <w:color w:val="000000"/>
          <w:lang w:eastAsia="en-US"/>
        </w:rPr>
        <w:t>ba poskytovaná</w:t>
      </w:r>
      <w:r>
        <w:rPr>
          <w:rFonts w:ascii="Times New Roman" w:eastAsia="Calibri" w:hAnsi="Times New Roman"/>
          <w:bCs/>
          <w:color w:val="000000"/>
          <w:lang w:eastAsia="en-US"/>
        </w:rPr>
        <w:t xml:space="preserve"> - n</w:t>
      </w:r>
      <w:r w:rsidRPr="004B5D63">
        <w:rPr>
          <w:rFonts w:ascii="Times New Roman" w:eastAsia="Calibri" w:hAnsi="Times New Roman"/>
          <w:bCs/>
          <w:color w:val="000000"/>
          <w:lang w:eastAsia="en-US"/>
        </w:rPr>
        <w:t xml:space="preserve">apr. </w:t>
      </w:r>
      <w:r>
        <w:rPr>
          <w:rFonts w:ascii="Times New Roman" w:eastAsia="Calibri" w:hAnsi="Times New Roman"/>
          <w:bCs/>
          <w:color w:val="000000"/>
          <w:lang w:eastAsia="en-US"/>
        </w:rPr>
        <w:t>z</w:t>
      </w:r>
      <w:r w:rsidRPr="004B5D63">
        <w:rPr>
          <w:rFonts w:ascii="Times New Roman" w:eastAsia="Calibri" w:hAnsi="Times New Roman" w:hint="default"/>
          <w:bCs/>
          <w:color w:val="000000"/>
          <w:lang w:eastAsia="en-US"/>
        </w:rPr>
        <w:t>á</w:t>
      </w:r>
      <w:r w:rsidRPr="004B5D63">
        <w:rPr>
          <w:rFonts w:ascii="Times New Roman" w:eastAsia="Calibri" w:hAnsi="Times New Roman" w:hint="default"/>
          <w:bCs/>
          <w:color w:val="000000"/>
          <w:lang w:eastAsia="en-US"/>
        </w:rPr>
        <w:t>kon č.</w:t>
      </w:r>
      <w:r>
        <w:rPr>
          <w:rFonts w:ascii="Times New Roman" w:eastAsia="Calibri" w:hAnsi="Times New Roman"/>
          <w:bCs/>
          <w:color w:val="000000"/>
          <w:lang w:eastAsia="en-US"/>
        </w:rPr>
        <w:t> </w:t>
      </w:r>
      <w:r w:rsidRPr="004B5D63">
        <w:rPr>
          <w:rFonts w:ascii="Times New Roman" w:eastAsia="Calibri" w:hAnsi="Times New Roman" w:hint="default"/>
          <w:bCs/>
          <w:color w:val="000000"/>
          <w:lang w:eastAsia="en-US"/>
        </w:rPr>
        <w:t>162/1995 Z. z. o katastri nehnuteľ</w:t>
      </w:r>
      <w:r w:rsidRPr="004B5D63">
        <w:rPr>
          <w:rFonts w:ascii="Times New Roman" w:eastAsia="Calibri" w:hAnsi="Times New Roman" w:hint="default"/>
          <w:bCs/>
          <w:color w:val="000000"/>
          <w:lang w:eastAsia="en-US"/>
        </w:rPr>
        <w:t>ností</w:t>
      </w:r>
      <w:r w:rsidRPr="004B5D63">
        <w:rPr>
          <w:rFonts w:ascii="Times New Roman" w:eastAsia="Calibri" w:hAnsi="Times New Roman" w:hint="default"/>
          <w:bCs/>
          <w:color w:val="000000"/>
          <w:lang w:eastAsia="en-US"/>
        </w:rPr>
        <w:t xml:space="preserve"> a o zá</w:t>
      </w:r>
      <w:r w:rsidRPr="004B5D63">
        <w:rPr>
          <w:rFonts w:ascii="Times New Roman" w:eastAsia="Calibri" w:hAnsi="Times New Roman" w:hint="default"/>
          <w:bCs/>
          <w:color w:val="000000"/>
          <w:lang w:eastAsia="en-US"/>
        </w:rPr>
        <w:t>pise vlastní</w:t>
      </w:r>
      <w:r w:rsidRPr="004B5D63">
        <w:rPr>
          <w:rFonts w:ascii="Times New Roman" w:eastAsia="Calibri" w:hAnsi="Times New Roman" w:hint="default"/>
          <w:bCs/>
          <w:color w:val="000000"/>
          <w:lang w:eastAsia="en-US"/>
        </w:rPr>
        <w:t>ckych a iný</w:t>
      </w:r>
      <w:r w:rsidRPr="004B5D63">
        <w:rPr>
          <w:rFonts w:ascii="Times New Roman" w:eastAsia="Calibri" w:hAnsi="Times New Roman" w:hint="default"/>
          <w:bCs/>
          <w:color w:val="000000"/>
          <w:lang w:eastAsia="en-US"/>
        </w:rPr>
        <w:t>ch prá</w:t>
      </w:r>
      <w:r w:rsidRPr="004B5D63">
        <w:rPr>
          <w:rFonts w:ascii="Times New Roman" w:eastAsia="Calibri" w:hAnsi="Times New Roman" w:hint="default"/>
          <w:bCs/>
          <w:color w:val="000000"/>
          <w:lang w:eastAsia="en-US"/>
        </w:rPr>
        <w:t>v k</w:t>
      </w:r>
      <w:r>
        <w:rPr>
          <w:rFonts w:ascii="Times New Roman" w:eastAsia="Calibri" w:hAnsi="Times New Roman"/>
          <w:bCs/>
          <w:color w:val="000000"/>
          <w:lang w:eastAsia="en-US"/>
        </w:rPr>
        <w:t> </w:t>
      </w:r>
      <w:r w:rsidRPr="004B5D63">
        <w:rPr>
          <w:rFonts w:ascii="Times New Roman" w:eastAsia="Calibri" w:hAnsi="Times New Roman" w:hint="default"/>
          <w:bCs/>
          <w:color w:val="000000"/>
          <w:lang w:eastAsia="en-US"/>
        </w:rPr>
        <w:t>nehnuteľ</w:t>
      </w:r>
      <w:r w:rsidRPr="004B5D63">
        <w:rPr>
          <w:rFonts w:ascii="Times New Roman" w:eastAsia="Calibri" w:hAnsi="Times New Roman" w:hint="default"/>
          <w:bCs/>
          <w:color w:val="000000"/>
          <w:lang w:eastAsia="en-US"/>
        </w:rPr>
        <w:t>nostiam (katastrá</w:t>
      </w:r>
      <w:r w:rsidRPr="004B5D63">
        <w:rPr>
          <w:rFonts w:ascii="Times New Roman" w:eastAsia="Calibri" w:hAnsi="Times New Roman" w:hint="default"/>
          <w:bCs/>
          <w:color w:val="000000"/>
          <w:lang w:eastAsia="en-US"/>
        </w:rPr>
        <w:t>l</w:t>
      </w:r>
      <w:r w:rsidRPr="004B5D63">
        <w:rPr>
          <w:rFonts w:ascii="Times New Roman" w:eastAsia="Calibri" w:hAnsi="Times New Roman" w:hint="default"/>
          <w:bCs/>
          <w:color w:val="000000"/>
          <w:lang w:eastAsia="en-US"/>
        </w:rPr>
        <w:t>ny zá</w:t>
      </w:r>
      <w:r w:rsidRPr="004B5D63">
        <w:rPr>
          <w:rFonts w:ascii="Times New Roman" w:eastAsia="Calibri" w:hAnsi="Times New Roman" w:hint="default"/>
          <w:bCs/>
          <w:color w:val="000000"/>
          <w:lang w:eastAsia="en-US"/>
        </w:rPr>
        <w:t>kon)</w:t>
      </w:r>
      <w:r>
        <w:rPr>
          <w:rFonts w:ascii="Times New Roman" w:eastAsia="Calibri" w:hAnsi="Times New Roman"/>
          <w:bCs/>
          <w:color w:val="000000"/>
          <w:lang w:eastAsia="en-US"/>
        </w:rPr>
        <w:t xml:space="preserve"> v </w:t>
      </w:r>
      <w:r>
        <w:rPr>
          <w:rFonts w:ascii="Times New Roman" w:eastAsia="Calibri" w:hAnsi="Times New Roman" w:hint="default"/>
          <w:bCs/>
          <w:color w:val="000000"/>
          <w:lang w:eastAsia="en-US"/>
        </w:rPr>
        <w:t>znení</w:t>
      </w:r>
      <w:r>
        <w:rPr>
          <w:rFonts w:ascii="Times New Roman" w:eastAsia="Calibri" w:hAnsi="Times New Roman" w:hint="default"/>
          <w:bCs/>
          <w:color w:val="000000"/>
          <w:lang w:eastAsia="en-US"/>
        </w:rPr>
        <w:t xml:space="preserve"> neskorší</w:t>
      </w:r>
      <w:r>
        <w:rPr>
          <w:rFonts w:ascii="Times New Roman" w:eastAsia="Calibri" w:hAnsi="Times New Roman" w:hint="default"/>
          <w:bCs/>
          <w:color w:val="000000"/>
          <w:lang w:eastAsia="en-US"/>
        </w:rPr>
        <w:t>ch predpisov</w:t>
      </w:r>
    </w:p>
    <w:p w:rsidR="00096C3F" w:rsidRPr="00821441" w:rsidP="00096C3F">
      <w:pPr>
        <w:widowControl/>
        <w:numPr>
          <w:numId w:val="9"/>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Pr>
          <w:rFonts w:ascii="Times New Roman" w:hAnsi="Times New Roman"/>
          <w:i/>
          <w:sz w:val="22"/>
          <w:szCs w:val="22"/>
        </w:rPr>
        <w:t xml:space="preserve">Subjekt, ktorý je na základe platnej právnej úpravy oprávnený službu poskytovať </w:t>
      </w:r>
      <w:r>
        <w:rPr>
          <w:rFonts w:ascii="Times New Roman" w:eastAsia="Calibri" w:hAnsi="Times New Roman"/>
          <w:bCs/>
          <w:color w:val="000000"/>
          <w:lang w:eastAsia="en-US"/>
        </w:rPr>
        <w:t>- n</w:t>
      </w:r>
      <w:r w:rsidRPr="00821441">
        <w:rPr>
          <w:rFonts w:ascii="Times New Roman" w:eastAsia="Calibri" w:hAnsi="Times New Roman"/>
          <w:bCs/>
          <w:color w:val="000000"/>
          <w:lang w:eastAsia="en-US"/>
        </w:rPr>
        <w:t xml:space="preserve">apr. </w:t>
      </w:r>
      <w:r>
        <w:rPr>
          <w:rFonts w:ascii="Times New Roman" w:eastAsia="Calibri" w:hAnsi="Times New Roman"/>
          <w:bCs/>
          <w:color w:val="000000"/>
          <w:lang w:eastAsia="en-US"/>
        </w:rPr>
        <w:t>o</w:t>
      </w:r>
      <w:r w:rsidRPr="00821441">
        <w:rPr>
          <w:rFonts w:ascii="Times New Roman" w:eastAsia="Calibri" w:hAnsi="Times New Roman" w:hint="default"/>
          <w:bCs/>
          <w:color w:val="000000"/>
          <w:lang w:eastAsia="en-US"/>
        </w:rPr>
        <w:t>kresný</w:t>
      </w:r>
      <w:r w:rsidRPr="00821441">
        <w:rPr>
          <w:rFonts w:ascii="Times New Roman" w:eastAsia="Calibri" w:hAnsi="Times New Roman" w:hint="default"/>
          <w:bCs/>
          <w:color w:val="000000"/>
          <w:lang w:eastAsia="en-US"/>
        </w:rPr>
        <w:t xml:space="preserve"> ú</w:t>
      </w:r>
      <w:r w:rsidRPr="00821441">
        <w:rPr>
          <w:rFonts w:ascii="Times New Roman" w:eastAsia="Calibri" w:hAnsi="Times New Roman" w:hint="default"/>
          <w:bCs/>
          <w:color w:val="000000"/>
          <w:lang w:eastAsia="en-US"/>
        </w:rPr>
        <w:t xml:space="preserve">rad. </w:t>
      </w:r>
    </w:p>
    <w:p w:rsidR="00096C3F" w:rsidP="00096C3F">
      <w:pPr>
        <w:autoSpaceDE w:val="0"/>
        <w:autoSpaceDN w:val="0"/>
        <w:bidi w:val="0"/>
        <w:spacing w:after="200" w:line="240" w:lineRule="auto"/>
        <w:rPr>
          <w:rFonts w:ascii="Times New Roman" w:hAnsi="Times New Roman"/>
          <w:b/>
        </w:rPr>
      </w:pPr>
      <w:r w:rsidRPr="00B1784E">
        <w:rPr>
          <w:rFonts w:ascii="Times New Roman" w:hAnsi="Times New Roman"/>
          <w:b/>
        </w:rPr>
        <w:t>7.</w:t>
      </w:r>
      <w:r>
        <w:rPr>
          <w:rFonts w:ascii="Times New Roman" w:hAnsi="Times New Roman"/>
          <w:b/>
        </w:rPr>
        <w:t>1.3</w:t>
      </w:r>
      <w:r w:rsidRPr="00B1784E">
        <w:rPr>
          <w:rFonts w:ascii="Times New Roman" w:hAnsi="Times New Roman"/>
          <w:b/>
        </w:rPr>
        <w:t xml:space="preserve"> </w:t>
      </w:r>
      <w:r>
        <w:rPr>
          <w:rFonts w:ascii="Times New Roman" w:hAnsi="Times New Roman"/>
          <w:b/>
        </w:rPr>
        <w:t>O aký vplyv</w:t>
      </w:r>
      <w:r w:rsidRPr="00B1784E">
        <w:rPr>
          <w:rFonts w:ascii="Times New Roman" w:hAnsi="Times New Roman"/>
          <w:b/>
        </w:rPr>
        <w:t xml:space="preserve"> na službu </w:t>
      </w:r>
      <w:r>
        <w:rPr>
          <w:rFonts w:ascii="Times New Roman" w:hAnsi="Times New Roman"/>
          <w:b/>
        </w:rPr>
        <w:t>verejnej správy ide</w:t>
      </w:r>
      <w:r w:rsidRPr="00B1784E">
        <w:rPr>
          <w:rFonts w:ascii="Times New Roman" w:hAnsi="Times New Roman"/>
          <w:b/>
        </w:rPr>
        <w:t>?</w:t>
      </w:r>
    </w:p>
    <w:p w:rsidR="00096C3F" w:rsidRPr="00DD4B5D" w:rsidP="00096C3F">
      <w:pPr>
        <w:widowControl/>
        <w:numPr>
          <w:numId w:val="10"/>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DD4B5D">
        <w:rPr>
          <w:rFonts w:ascii="Times New Roman" w:eastAsia="Calibri" w:hAnsi="Times New Roman"/>
          <w:bCs/>
          <w:i/>
          <w:color w:val="000000"/>
          <w:lang w:eastAsia="en-US"/>
        </w:rPr>
        <w:t>Priamy vplyv</w:t>
      </w:r>
      <w:r>
        <w:rPr>
          <w:rFonts w:ascii="Times New Roman" w:eastAsia="Calibri" w:hAnsi="Times New Roman"/>
          <w:bCs/>
          <w:i/>
          <w:color w:val="000000"/>
          <w:lang w:eastAsia="en-US"/>
        </w:rPr>
        <w:t xml:space="preserve"> </w:t>
      </w:r>
      <w:r w:rsidRPr="00DD4B5D">
        <w:rPr>
          <w:rFonts w:ascii="Times New Roman" w:eastAsia="Calibri" w:hAnsi="Times New Roman" w:hint="default"/>
          <w:bCs/>
          <w:color w:val="000000"/>
          <w:lang w:eastAsia="en-US"/>
        </w:rPr>
        <w:t>–</w:t>
      </w:r>
      <w:r w:rsidRPr="00DD4B5D">
        <w:rPr>
          <w:rFonts w:ascii="Times New Roman" w:eastAsia="Calibri" w:hAnsi="Times New Roman" w:hint="default"/>
          <w:bCs/>
          <w:color w:val="000000"/>
          <w:lang w:eastAsia="en-US"/>
        </w:rPr>
        <w:t xml:space="preserve"> taký</w:t>
      </w:r>
      <w:r w:rsidRPr="00DD4B5D">
        <w:rPr>
          <w:rFonts w:ascii="Times New Roman" w:eastAsia="Calibri" w:hAnsi="Times New Roman" w:hint="default"/>
          <w:bCs/>
          <w:color w:val="000000"/>
          <w:lang w:eastAsia="en-US"/>
        </w:rPr>
        <w:t xml:space="preserve"> vplyv na služ</w:t>
      </w:r>
      <w:r w:rsidRPr="00DD4B5D">
        <w:rPr>
          <w:rFonts w:ascii="Times New Roman" w:eastAsia="Calibri" w:hAnsi="Times New Roman" w:hint="default"/>
          <w:bCs/>
          <w:color w:val="000000"/>
          <w:lang w:eastAsia="en-US"/>
        </w:rPr>
        <w:t>bu verejnej sprá</w:t>
      </w:r>
      <w:r w:rsidRPr="00DD4B5D">
        <w:rPr>
          <w:rFonts w:ascii="Times New Roman" w:eastAsia="Calibri" w:hAnsi="Times New Roman" w:hint="default"/>
          <w:bCs/>
          <w:color w:val="000000"/>
          <w:lang w:eastAsia="en-US"/>
        </w:rPr>
        <w:t>vy, ktorá</w:t>
      </w:r>
      <w:r w:rsidRPr="00DD4B5D">
        <w:rPr>
          <w:rFonts w:ascii="Times New Roman" w:eastAsia="Calibri" w:hAnsi="Times New Roman" w:hint="default"/>
          <w:bCs/>
          <w:color w:val="000000"/>
          <w:lang w:eastAsia="en-US"/>
        </w:rPr>
        <w:t xml:space="preserve"> </w:t>
      </w:r>
      <w:r w:rsidRPr="00A7218A">
        <w:rPr>
          <w:rFonts w:ascii="Times New Roman" w:eastAsia="Calibri" w:hAnsi="Times New Roman"/>
          <w:bCs/>
          <w:color w:val="000000"/>
          <w:lang w:eastAsia="en-US"/>
        </w:rPr>
        <w:t>sa pos</w:t>
      </w:r>
      <w:r w:rsidRPr="00A7218A">
        <w:rPr>
          <w:rFonts w:ascii="Times New Roman" w:eastAsia="Calibri" w:hAnsi="Times New Roman" w:hint="default"/>
          <w:bCs/>
          <w:color w:val="000000"/>
          <w:lang w:eastAsia="en-US"/>
        </w:rPr>
        <w:t>udzovaný</w:t>
      </w:r>
      <w:r w:rsidRPr="00A7218A">
        <w:rPr>
          <w:rFonts w:ascii="Times New Roman" w:eastAsia="Calibri" w:hAnsi="Times New Roman" w:hint="default"/>
          <w:bCs/>
          <w:color w:val="000000"/>
          <w:lang w:eastAsia="en-US"/>
        </w:rPr>
        <w:t>m ná</w:t>
      </w:r>
      <w:r>
        <w:rPr>
          <w:rFonts w:ascii="Times New Roman" w:eastAsia="Calibri" w:hAnsi="Times New Roman" w:hint="default"/>
          <w:bCs/>
          <w:color w:val="000000"/>
          <w:lang w:eastAsia="en-US"/>
        </w:rPr>
        <w:t>vrhom zavá</w:t>
      </w:r>
      <w:r>
        <w:rPr>
          <w:rFonts w:ascii="Times New Roman" w:eastAsia="Calibri" w:hAnsi="Times New Roman" w:hint="default"/>
          <w:bCs/>
          <w:color w:val="000000"/>
          <w:lang w:eastAsia="en-US"/>
        </w:rPr>
        <w:t>dza alebo mení</w:t>
      </w:r>
      <w:r w:rsidRPr="00A7218A">
        <w:rPr>
          <w:rFonts w:ascii="Times New Roman" w:eastAsia="Calibri" w:hAnsi="Times New Roman"/>
          <w:bCs/>
          <w:color w:val="000000"/>
          <w:lang w:eastAsia="en-US"/>
        </w:rPr>
        <w:t xml:space="preserve"> </w:t>
      </w:r>
      <w:r w:rsidRPr="00DD4B5D">
        <w:rPr>
          <w:rFonts w:ascii="Times New Roman" w:eastAsia="Calibri" w:hAnsi="Times New Roman" w:hint="default"/>
          <w:bCs/>
          <w:color w:val="000000"/>
          <w:lang w:eastAsia="en-US"/>
        </w:rPr>
        <w:t>. Napr. zmena Zá</w:t>
      </w:r>
      <w:r w:rsidRPr="00DD4B5D">
        <w:rPr>
          <w:rFonts w:ascii="Times New Roman" w:eastAsia="Calibri" w:hAnsi="Times New Roman" w:hint="default"/>
          <w:bCs/>
          <w:color w:val="000000"/>
          <w:lang w:eastAsia="en-US"/>
        </w:rPr>
        <w:t>kona č</w:t>
      </w:r>
      <w:r w:rsidRPr="00DD4B5D">
        <w:rPr>
          <w:rFonts w:ascii="Times New Roman" w:eastAsia="Calibri" w:hAnsi="Times New Roman" w:hint="default"/>
          <w:bCs/>
          <w:color w:val="000000"/>
          <w:lang w:eastAsia="en-US"/>
        </w:rPr>
        <w:t>. 330/2007 Z.</w:t>
      </w:r>
      <w:r>
        <w:rPr>
          <w:rFonts w:ascii="Times New Roman" w:eastAsia="Calibri" w:hAnsi="Times New Roman"/>
          <w:bCs/>
          <w:color w:val="000000"/>
          <w:lang w:eastAsia="en-US"/>
        </w:rPr>
        <w:t xml:space="preserve"> </w:t>
      </w:r>
      <w:r w:rsidRPr="00DD4B5D">
        <w:rPr>
          <w:rFonts w:ascii="Times New Roman" w:eastAsia="Calibri" w:hAnsi="Times New Roman"/>
          <w:bCs/>
          <w:color w:val="000000"/>
          <w:lang w:eastAsia="en-US"/>
        </w:rPr>
        <w:t>z. o registri trestov</w:t>
      </w:r>
      <w:r>
        <w:rPr>
          <w:rFonts w:ascii="Times New Roman" w:eastAsia="Calibri" w:hAnsi="Times New Roman"/>
          <w:bCs/>
          <w:color w:val="000000"/>
          <w:lang w:eastAsia="en-US"/>
        </w:rPr>
        <w:t xml:space="preserve"> a o zmene a </w:t>
      </w:r>
      <w:r>
        <w:rPr>
          <w:rFonts w:ascii="Times New Roman" w:eastAsia="Calibri" w:hAnsi="Times New Roman" w:hint="default"/>
          <w:bCs/>
          <w:color w:val="000000"/>
          <w:lang w:eastAsia="en-US"/>
        </w:rPr>
        <w:t>doplnení</w:t>
      </w:r>
      <w:r>
        <w:rPr>
          <w:rFonts w:ascii="Times New Roman" w:eastAsia="Calibri" w:hAnsi="Times New Roman" w:hint="default"/>
          <w:bCs/>
          <w:color w:val="000000"/>
          <w:lang w:eastAsia="en-US"/>
        </w:rPr>
        <w:t xml:space="preserve"> niektorý</w:t>
      </w:r>
      <w:r>
        <w:rPr>
          <w:rFonts w:ascii="Times New Roman" w:eastAsia="Calibri" w:hAnsi="Times New Roman" w:hint="default"/>
          <w:bCs/>
          <w:color w:val="000000"/>
          <w:lang w:eastAsia="en-US"/>
        </w:rPr>
        <w:t>ch zá</w:t>
      </w:r>
      <w:r>
        <w:rPr>
          <w:rFonts w:ascii="Times New Roman" w:eastAsia="Calibri" w:hAnsi="Times New Roman" w:hint="default"/>
          <w:bCs/>
          <w:color w:val="000000"/>
          <w:lang w:eastAsia="en-US"/>
        </w:rPr>
        <w:t>konov v </w:t>
      </w:r>
      <w:r>
        <w:rPr>
          <w:rFonts w:ascii="Times New Roman" w:eastAsia="Calibri" w:hAnsi="Times New Roman" w:hint="default"/>
          <w:bCs/>
          <w:color w:val="000000"/>
          <w:lang w:eastAsia="en-US"/>
        </w:rPr>
        <w:t>znení</w:t>
      </w:r>
      <w:r>
        <w:rPr>
          <w:rFonts w:ascii="Times New Roman" w:eastAsia="Calibri" w:hAnsi="Times New Roman" w:hint="default"/>
          <w:bCs/>
          <w:color w:val="000000"/>
          <w:lang w:eastAsia="en-US"/>
        </w:rPr>
        <w:t xml:space="preserve"> neskorší</w:t>
      </w:r>
      <w:r>
        <w:rPr>
          <w:rFonts w:ascii="Times New Roman" w:eastAsia="Calibri" w:hAnsi="Times New Roman" w:hint="default"/>
          <w:bCs/>
          <w:color w:val="000000"/>
          <w:lang w:eastAsia="en-US"/>
        </w:rPr>
        <w:t>ch predpisov</w:t>
      </w:r>
      <w:r w:rsidRPr="00DD4B5D">
        <w:rPr>
          <w:rFonts w:ascii="Times New Roman" w:eastAsia="Calibri" w:hAnsi="Times New Roman" w:hint="default"/>
          <w:bCs/>
          <w:color w:val="000000"/>
          <w:lang w:eastAsia="en-US"/>
        </w:rPr>
        <w:t>, ktorý</w:t>
      </w:r>
      <w:r w:rsidRPr="00DD4B5D">
        <w:rPr>
          <w:rFonts w:ascii="Times New Roman" w:eastAsia="Calibri" w:hAnsi="Times New Roman" w:hint="default"/>
          <w:bCs/>
          <w:color w:val="000000"/>
          <w:lang w:eastAsia="en-US"/>
        </w:rPr>
        <w:t xml:space="preserve"> môž</w:t>
      </w:r>
      <w:r w:rsidRPr="00DD4B5D">
        <w:rPr>
          <w:rFonts w:ascii="Times New Roman" w:eastAsia="Calibri" w:hAnsi="Times New Roman" w:hint="default"/>
          <w:bCs/>
          <w:color w:val="000000"/>
          <w:lang w:eastAsia="en-US"/>
        </w:rPr>
        <w:t>e priamo meniť</w:t>
      </w:r>
      <w:r w:rsidRPr="00DD4B5D">
        <w:rPr>
          <w:rFonts w:ascii="Times New Roman" w:eastAsia="Calibri" w:hAnsi="Times New Roman" w:hint="default"/>
          <w:bCs/>
          <w:color w:val="000000"/>
          <w:lang w:eastAsia="en-US"/>
        </w:rPr>
        <w:t xml:space="preserve"> spô</w:t>
      </w:r>
      <w:r w:rsidRPr="00DD4B5D">
        <w:rPr>
          <w:rFonts w:ascii="Times New Roman" w:eastAsia="Calibri" w:hAnsi="Times New Roman" w:hint="default"/>
          <w:bCs/>
          <w:color w:val="000000"/>
          <w:lang w:eastAsia="en-US"/>
        </w:rPr>
        <w:t>sob vydá</w:t>
      </w:r>
      <w:r w:rsidRPr="00DD4B5D">
        <w:rPr>
          <w:rFonts w:ascii="Times New Roman" w:eastAsia="Calibri" w:hAnsi="Times New Roman" w:hint="default"/>
          <w:bCs/>
          <w:color w:val="000000"/>
          <w:lang w:eastAsia="en-US"/>
        </w:rPr>
        <w:t>vania vý</w:t>
      </w:r>
      <w:r w:rsidRPr="00DD4B5D">
        <w:rPr>
          <w:rFonts w:ascii="Times New Roman" w:eastAsia="Calibri" w:hAnsi="Times New Roman" w:hint="default"/>
          <w:bCs/>
          <w:color w:val="000000"/>
          <w:lang w:eastAsia="en-US"/>
        </w:rPr>
        <w:t>pisov z Registra trestov.</w:t>
      </w:r>
    </w:p>
    <w:p w:rsidR="00096C3F" w:rsidP="00096C3F">
      <w:pPr>
        <w:widowControl/>
        <w:numPr>
          <w:numId w:val="10"/>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DD4B5D">
        <w:rPr>
          <w:rFonts w:ascii="Times New Roman" w:eastAsia="Calibri" w:hAnsi="Times New Roman"/>
          <w:bCs/>
          <w:i/>
          <w:color w:val="000000"/>
          <w:lang w:eastAsia="en-US"/>
        </w:rPr>
        <w:t>Nepriamy vplyv</w:t>
      </w:r>
      <w:r>
        <w:rPr>
          <w:rFonts w:ascii="Times New Roman" w:eastAsia="Calibri" w:hAnsi="Times New Roman"/>
          <w:bCs/>
          <w:i/>
          <w:color w:val="000000"/>
          <w:lang w:eastAsia="en-US"/>
        </w:rPr>
        <w:t xml:space="preserve"> </w:t>
      </w:r>
      <w:r w:rsidRPr="00DD4B5D">
        <w:rPr>
          <w:rFonts w:ascii="Times New Roman" w:eastAsia="Calibri" w:hAnsi="Times New Roman" w:hint="default"/>
          <w:bCs/>
          <w:color w:val="000000"/>
          <w:lang w:eastAsia="en-US"/>
        </w:rPr>
        <w:t>–</w:t>
      </w:r>
      <w:r w:rsidRPr="00DD4B5D">
        <w:rPr>
          <w:rFonts w:ascii="Times New Roman" w:eastAsia="Calibri" w:hAnsi="Times New Roman" w:hint="default"/>
          <w:bCs/>
          <w:color w:val="000000"/>
          <w:lang w:eastAsia="en-US"/>
        </w:rPr>
        <w:t xml:space="preserve"> taký</w:t>
      </w:r>
      <w:r w:rsidRPr="00DD4B5D">
        <w:rPr>
          <w:rFonts w:ascii="Times New Roman" w:eastAsia="Calibri" w:hAnsi="Times New Roman" w:hint="default"/>
          <w:bCs/>
          <w:color w:val="000000"/>
          <w:lang w:eastAsia="en-US"/>
        </w:rPr>
        <w:t xml:space="preserve"> </w:t>
      </w:r>
      <w:r w:rsidRPr="00DD4B5D">
        <w:rPr>
          <w:rFonts w:ascii="Times New Roman" w:eastAsia="Calibri" w:hAnsi="Times New Roman" w:hint="default"/>
          <w:bCs/>
          <w:color w:val="000000"/>
          <w:lang w:eastAsia="en-US"/>
        </w:rPr>
        <w:t>vplyv na služ</w:t>
      </w:r>
      <w:r w:rsidRPr="00DD4B5D">
        <w:rPr>
          <w:rFonts w:ascii="Times New Roman" w:eastAsia="Calibri" w:hAnsi="Times New Roman" w:hint="default"/>
          <w:bCs/>
          <w:color w:val="000000"/>
          <w:lang w:eastAsia="en-US"/>
        </w:rPr>
        <w:t>bu verejnej sprá</w:t>
      </w:r>
      <w:r w:rsidRPr="00DD4B5D">
        <w:rPr>
          <w:rFonts w:ascii="Times New Roman" w:eastAsia="Calibri" w:hAnsi="Times New Roman" w:hint="default"/>
          <w:bCs/>
          <w:color w:val="000000"/>
          <w:lang w:eastAsia="en-US"/>
        </w:rPr>
        <w:t>vy, ktorá</w:t>
      </w:r>
      <w:r w:rsidRPr="00DD4B5D">
        <w:rPr>
          <w:rFonts w:ascii="Times New Roman" w:eastAsia="Calibri" w:hAnsi="Times New Roman" w:hint="default"/>
          <w:bCs/>
          <w:color w:val="000000"/>
          <w:lang w:eastAsia="en-US"/>
        </w:rPr>
        <w:t xml:space="preserve"> nie je priamo </w:t>
      </w:r>
      <w:r w:rsidRPr="00A7218A">
        <w:rPr>
          <w:rFonts w:ascii="Times New Roman" w:eastAsia="Calibri" w:hAnsi="Times New Roman" w:hint="default"/>
          <w:bCs/>
          <w:color w:val="000000"/>
          <w:lang w:eastAsia="en-US"/>
        </w:rPr>
        <w:t>ustanovená</w:t>
      </w:r>
      <w:r w:rsidRPr="00A7218A">
        <w:rPr>
          <w:rFonts w:ascii="Times New Roman" w:eastAsia="Calibri" w:hAnsi="Times New Roman" w:hint="default"/>
          <w:bCs/>
          <w:color w:val="000000"/>
          <w:lang w:eastAsia="en-US"/>
        </w:rPr>
        <w:t xml:space="preserve"> v posudzovanom ná</w:t>
      </w:r>
      <w:r w:rsidRPr="00A7218A">
        <w:rPr>
          <w:rFonts w:ascii="Times New Roman" w:eastAsia="Calibri" w:hAnsi="Times New Roman" w:hint="default"/>
          <w:bCs/>
          <w:color w:val="000000"/>
          <w:lang w:eastAsia="en-US"/>
        </w:rPr>
        <w:t xml:space="preserve">vrhu </w:t>
      </w:r>
      <w:r w:rsidRPr="00DD4B5D">
        <w:rPr>
          <w:rFonts w:ascii="Times New Roman" w:eastAsia="Calibri" w:hAnsi="Times New Roman" w:hint="default"/>
          <w:bCs/>
          <w:color w:val="000000"/>
          <w:lang w:eastAsia="en-US"/>
        </w:rPr>
        <w:t>, ale má</w:t>
      </w:r>
      <w:r w:rsidRPr="00DD4B5D">
        <w:rPr>
          <w:rFonts w:ascii="Times New Roman" w:eastAsia="Calibri" w:hAnsi="Times New Roman" w:hint="default"/>
          <w:bCs/>
          <w:color w:val="000000"/>
          <w:lang w:eastAsia="en-US"/>
        </w:rPr>
        <w:t xml:space="preserve"> na ň</w:t>
      </w:r>
      <w:r w:rsidRPr="00DD4B5D">
        <w:rPr>
          <w:rFonts w:ascii="Times New Roman" w:eastAsia="Calibri" w:hAnsi="Times New Roman" w:hint="default"/>
          <w:bCs/>
          <w:color w:val="000000"/>
          <w:lang w:eastAsia="en-US"/>
        </w:rPr>
        <w:t>u vplyv. Napr. zmena Zá</w:t>
      </w:r>
      <w:r w:rsidRPr="00DD4B5D">
        <w:rPr>
          <w:rFonts w:ascii="Times New Roman" w:eastAsia="Calibri" w:hAnsi="Times New Roman" w:hint="default"/>
          <w:bCs/>
          <w:color w:val="000000"/>
          <w:lang w:eastAsia="en-US"/>
        </w:rPr>
        <w:t>kona č</w:t>
      </w:r>
      <w:r w:rsidRPr="00DD4B5D">
        <w:rPr>
          <w:rFonts w:ascii="Times New Roman" w:eastAsia="Calibri" w:hAnsi="Times New Roman" w:hint="default"/>
          <w:bCs/>
          <w:color w:val="000000"/>
          <w:lang w:eastAsia="en-US"/>
        </w:rPr>
        <w:t>. 145/1995 Zb. o </w:t>
      </w:r>
      <w:r w:rsidRPr="00DD4B5D">
        <w:rPr>
          <w:rFonts w:ascii="Times New Roman" w:eastAsia="Calibri" w:hAnsi="Times New Roman" w:hint="default"/>
          <w:bCs/>
          <w:color w:val="000000"/>
          <w:lang w:eastAsia="en-US"/>
        </w:rPr>
        <w:t>sprá</w:t>
      </w:r>
      <w:r w:rsidRPr="00DD4B5D">
        <w:rPr>
          <w:rFonts w:ascii="Times New Roman" w:eastAsia="Calibri" w:hAnsi="Times New Roman" w:hint="default"/>
          <w:bCs/>
          <w:color w:val="000000"/>
          <w:lang w:eastAsia="en-US"/>
        </w:rPr>
        <w:t>vnych poplatkoch</w:t>
      </w:r>
      <w:r>
        <w:rPr>
          <w:rFonts w:ascii="Times New Roman" w:eastAsia="Calibri" w:hAnsi="Times New Roman"/>
          <w:bCs/>
          <w:color w:val="000000"/>
          <w:lang w:eastAsia="en-US"/>
        </w:rPr>
        <w:t xml:space="preserve"> v </w:t>
      </w:r>
      <w:r>
        <w:rPr>
          <w:rFonts w:ascii="Times New Roman" w:eastAsia="Calibri" w:hAnsi="Times New Roman" w:hint="default"/>
          <w:bCs/>
          <w:color w:val="000000"/>
          <w:lang w:eastAsia="en-US"/>
        </w:rPr>
        <w:t>znení</w:t>
      </w:r>
      <w:r>
        <w:rPr>
          <w:rFonts w:ascii="Times New Roman" w:eastAsia="Calibri" w:hAnsi="Times New Roman" w:hint="default"/>
          <w:bCs/>
          <w:color w:val="000000"/>
          <w:lang w:eastAsia="en-US"/>
        </w:rPr>
        <w:t xml:space="preserve"> neskorší</w:t>
      </w:r>
      <w:r>
        <w:rPr>
          <w:rFonts w:ascii="Times New Roman" w:eastAsia="Calibri" w:hAnsi="Times New Roman" w:hint="default"/>
          <w:bCs/>
          <w:color w:val="000000"/>
          <w:lang w:eastAsia="en-US"/>
        </w:rPr>
        <w:t>ch predpisov</w:t>
      </w:r>
      <w:r w:rsidRPr="00DD4B5D">
        <w:rPr>
          <w:rFonts w:ascii="Times New Roman" w:eastAsia="Calibri" w:hAnsi="Times New Roman" w:hint="default"/>
          <w:bCs/>
          <w:color w:val="000000"/>
          <w:lang w:eastAsia="en-US"/>
        </w:rPr>
        <w:t>, ktorý</w:t>
      </w:r>
      <w:r w:rsidRPr="00DD4B5D">
        <w:rPr>
          <w:rFonts w:ascii="Times New Roman" w:eastAsia="Calibri" w:hAnsi="Times New Roman" w:hint="default"/>
          <w:bCs/>
          <w:color w:val="000000"/>
          <w:lang w:eastAsia="en-US"/>
        </w:rPr>
        <w:t xml:space="preserve"> upravuje výš</w:t>
      </w:r>
      <w:r w:rsidRPr="00DD4B5D">
        <w:rPr>
          <w:rFonts w:ascii="Times New Roman" w:eastAsia="Calibri" w:hAnsi="Times New Roman" w:hint="default"/>
          <w:bCs/>
          <w:color w:val="000000"/>
          <w:lang w:eastAsia="en-US"/>
        </w:rPr>
        <w:t>ku sprá</w:t>
      </w:r>
      <w:r w:rsidRPr="00DD4B5D">
        <w:rPr>
          <w:rFonts w:ascii="Times New Roman" w:eastAsia="Calibri" w:hAnsi="Times New Roman" w:hint="default"/>
          <w:bCs/>
          <w:color w:val="000000"/>
          <w:lang w:eastAsia="en-US"/>
        </w:rPr>
        <w:t>vneho poplatku za vyhotovenie vý</w:t>
      </w:r>
      <w:r w:rsidRPr="00DD4B5D">
        <w:rPr>
          <w:rFonts w:ascii="Times New Roman" w:eastAsia="Calibri" w:hAnsi="Times New Roman" w:hint="default"/>
          <w:bCs/>
          <w:color w:val="000000"/>
          <w:lang w:eastAsia="en-US"/>
        </w:rPr>
        <w:t>pis</w:t>
      </w:r>
      <w:r w:rsidRPr="00DD4B5D">
        <w:rPr>
          <w:rFonts w:ascii="Times New Roman" w:eastAsia="Calibri" w:hAnsi="Times New Roman" w:hint="default"/>
          <w:bCs/>
          <w:color w:val="000000"/>
          <w:lang w:eastAsia="en-US"/>
        </w:rPr>
        <w:t>u z Registra trestov a </w:t>
      </w:r>
      <w:r w:rsidRPr="00DD4B5D">
        <w:rPr>
          <w:rFonts w:ascii="Times New Roman" w:eastAsia="Calibri" w:hAnsi="Times New Roman" w:hint="default"/>
          <w:bCs/>
          <w:color w:val="000000"/>
          <w:lang w:eastAsia="en-US"/>
        </w:rPr>
        <w:t>tý</w:t>
      </w:r>
      <w:r w:rsidRPr="00DD4B5D">
        <w:rPr>
          <w:rFonts w:ascii="Times New Roman" w:eastAsia="Calibri" w:hAnsi="Times New Roman" w:hint="default"/>
          <w:bCs/>
          <w:color w:val="000000"/>
          <w:lang w:eastAsia="en-US"/>
        </w:rPr>
        <w:t>m nepriamo ovplyvň</w:t>
      </w:r>
      <w:r w:rsidRPr="00DD4B5D">
        <w:rPr>
          <w:rFonts w:ascii="Times New Roman" w:eastAsia="Calibri" w:hAnsi="Times New Roman" w:hint="default"/>
          <w:bCs/>
          <w:color w:val="000000"/>
          <w:lang w:eastAsia="en-US"/>
        </w:rPr>
        <w:t>uje služ</w:t>
      </w:r>
      <w:r w:rsidRPr="00DD4B5D">
        <w:rPr>
          <w:rFonts w:ascii="Times New Roman" w:eastAsia="Calibri" w:hAnsi="Times New Roman" w:hint="default"/>
          <w:bCs/>
          <w:color w:val="000000"/>
          <w:lang w:eastAsia="en-US"/>
        </w:rPr>
        <w:t>bu vydá</w:t>
      </w:r>
      <w:r w:rsidRPr="00DD4B5D">
        <w:rPr>
          <w:rFonts w:ascii="Times New Roman" w:eastAsia="Calibri" w:hAnsi="Times New Roman" w:hint="default"/>
          <w:bCs/>
          <w:color w:val="000000"/>
          <w:lang w:eastAsia="en-US"/>
        </w:rPr>
        <w:t>vania vý</w:t>
      </w:r>
      <w:r w:rsidRPr="00DD4B5D">
        <w:rPr>
          <w:rFonts w:ascii="Times New Roman" w:eastAsia="Calibri" w:hAnsi="Times New Roman" w:hint="default"/>
          <w:bCs/>
          <w:color w:val="000000"/>
          <w:lang w:eastAsia="en-US"/>
        </w:rPr>
        <w:t xml:space="preserve">pisov z Registra trestov.    </w:t>
      </w:r>
    </w:p>
    <w:p w:rsidR="00096C3F" w:rsidRPr="00DD4B5D" w:rsidP="00096C3F">
      <w:pPr>
        <w:widowControl/>
        <w:autoSpaceDE w:val="0"/>
        <w:autoSpaceDN w:val="0"/>
        <w:bidi w:val="0"/>
        <w:spacing w:after="200" w:line="240" w:lineRule="auto"/>
        <w:ind w:left="720"/>
        <w:contextualSpacing/>
        <w:textAlignment w:val="auto"/>
        <w:rPr>
          <w:rFonts w:ascii="Times New Roman" w:eastAsia="Calibri" w:hAnsi="Times New Roman"/>
          <w:bCs/>
          <w:color w:val="000000"/>
          <w:lang w:eastAsia="en-US"/>
        </w:rPr>
      </w:pPr>
    </w:p>
    <w:p w:rsidR="00096C3F" w:rsidP="00096C3F">
      <w:pPr>
        <w:autoSpaceDE w:val="0"/>
        <w:autoSpaceDN w:val="0"/>
        <w:bidi w:val="0"/>
        <w:spacing w:after="200" w:line="240" w:lineRule="auto"/>
        <w:rPr>
          <w:rFonts w:ascii="Times New Roman" w:eastAsia="Calibri" w:hAnsi="Times New Roman"/>
          <w:bCs/>
          <w:u w:val="single"/>
          <w:lang w:eastAsia="en-US"/>
        </w:rPr>
      </w:pPr>
      <w:r w:rsidRPr="00AB307C">
        <w:rPr>
          <w:rFonts w:ascii="Times New Roman" w:eastAsia="Calibri" w:hAnsi="Times New Roman"/>
          <w:b/>
          <w:bCs/>
          <w:u w:val="single"/>
          <w:lang w:eastAsia="en-US"/>
        </w:rPr>
        <w:t xml:space="preserve">Bod 7.2 </w:t>
      </w:r>
      <w:r>
        <w:rPr>
          <w:rFonts w:ascii="Times New Roman" w:hAnsi="Times New Roman"/>
          <w:b/>
          <w:u w:val="single"/>
        </w:rPr>
        <w:t>Vplyv</w:t>
      </w:r>
      <w:r w:rsidRPr="00AB307C">
        <w:rPr>
          <w:rFonts w:ascii="Times New Roman" w:hAnsi="Times New Roman"/>
          <w:b/>
          <w:u w:val="single"/>
        </w:rPr>
        <w:t xml:space="preserve"> </w:t>
      </w:r>
      <w:r w:rsidR="009634B3">
        <w:rPr>
          <w:rFonts w:ascii="Times New Roman" w:hAnsi="Times New Roman"/>
          <w:b/>
          <w:u w:val="single"/>
        </w:rPr>
        <w:t>služieb</w:t>
      </w:r>
      <w:r w:rsidRPr="00FF2F74" w:rsidR="00FF2F74">
        <w:rPr>
          <w:rFonts w:ascii="Times New Roman" w:hAnsi="Times New Roman"/>
          <w:b/>
          <w:u w:val="single"/>
        </w:rPr>
        <w:t xml:space="preserve"> verejnej správy </w:t>
      </w:r>
      <w:r w:rsidR="005C1F40">
        <w:rPr>
          <w:rFonts w:ascii="Times New Roman" w:hAnsi="Times New Roman"/>
          <w:b/>
          <w:u w:val="single"/>
        </w:rPr>
        <w:t>na</w:t>
      </w:r>
      <w:r w:rsidRPr="00AB307C">
        <w:rPr>
          <w:rFonts w:ascii="Times New Roman" w:hAnsi="Times New Roman"/>
          <w:b/>
          <w:u w:val="single"/>
        </w:rPr>
        <w:t xml:space="preserve"> občana</w:t>
      </w:r>
    </w:p>
    <w:p w:rsidR="00096C3F" w:rsidRPr="002A02AB" w:rsidP="00096C3F">
      <w:pPr>
        <w:autoSpaceDE w:val="0"/>
        <w:autoSpaceDN w:val="0"/>
        <w:bidi w:val="0"/>
        <w:spacing w:after="200" w:line="240" w:lineRule="auto"/>
        <w:rPr>
          <w:rFonts w:ascii="Times New Roman" w:eastAsia="Calibri" w:hAnsi="Times New Roman" w:hint="default"/>
          <w:b/>
          <w:bCs/>
          <w:lang w:eastAsia="en-US"/>
        </w:rPr>
      </w:pPr>
      <w:r w:rsidRPr="002A02AB">
        <w:rPr>
          <w:rFonts w:ascii="Times New Roman" w:eastAsia="Calibri" w:hAnsi="Times New Roman" w:hint="default"/>
          <w:b/>
          <w:bCs/>
          <w:lang w:eastAsia="en-US"/>
        </w:rPr>
        <w:t>7.2.1 Ná</w:t>
      </w:r>
      <w:r w:rsidRPr="002A02AB">
        <w:rPr>
          <w:rFonts w:ascii="Times New Roman" w:eastAsia="Calibri" w:hAnsi="Times New Roman" w:hint="default"/>
          <w:b/>
          <w:bCs/>
          <w:lang w:eastAsia="en-US"/>
        </w:rPr>
        <w:t>klady</w:t>
      </w:r>
    </w:p>
    <w:p w:rsidR="00096C3F" w:rsidP="00096C3F">
      <w:pPr>
        <w:widowControl/>
        <w:numPr>
          <w:numId w:val="11"/>
        </w:numPr>
        <w:bidi w:val="0"/>
        <w:adjustRightInd/>
        <w:spacing w:after="120" w:line="240" w:lineRule="auto"/>
        <w:textAlignment w:val="auto"/>
        <w:rPr>
          <w:rFonts w:ascii="Times New Roman" w:hAnsi="Times New Roman"/>
        </w:rPr>
      </w:pPr>
      <w:r w:rsidRPr="00042C66">
        <w:rPr>
          <w:rFonts w:ascii="Times New Roman" w:hAnsi="Times New Roman"/>
          <w:i/>
        </w:rPr>
        <w:t>Priame finančné náklady</w:t>
      </w:r>
      <w:r w:rsidRPr="00042C66">
        <w:rPr>
          <w:rFonts w:ascii="Times New Roman" w:hAnsi="Times New Roman"/>
        </w:rPr>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P="00096C3F">
      <w:pPr>
        <w:widowControl/>
        <w:numPr>
          <w:numId w:val="12"/>
        </w:numPr>
        <w:bidi w:val="0"/>
        <w:adjustRightInd/>
        <w:spacing w:after="120" w:line="240" w:lineRule="auto"/>
        <w:textAlignment w:val="auto"/>
        <w:rPr>
          <w:rFonts w:ascii="Times New Roman" w:hAnsi="Times New Roman"/>
        </w:rPr>
      </w:pPr>
      <w:r w:rsidRPr="000C45E7">
        <w:rPr>
          <w:rFonts w:ascii="Times New Roman" w:hAnsi="Times New Roman"/>
          <w:i/>
        </w:rPr>
        <w:t>Zníženie</w:t>
      </w:r>
      <w:r>
        <w:rPr>
          <w:rFonts w:ascii="Times New Roman" w:hAnsi="Times New Roman"/>
          <w:i/>
        </w:rPr>
        <w:t>/zvýšenie</w:t>
      </w:r>
      <w:r w:rsidRPr="000C45E7">
        <w:rPr>
          <w:rFonts w:ascii="Times New Roman" w:hAnsi="Times New Roman"/>
          <w:i/>
        </w:rPr>
        <w:t xml:space="preserve"> priamych finančných nákladov</w:t>
      </w:r>
      <w:r w:rsidRPr="00ED5761">
        <w:rPr>
          <w:rFonts w:ascii="Times New Roman" w:hAnsi="Times New Roman"/>
        </w:rPr>
        <w:t xml:space="preserve"> na vybavenie požiadavky</w:t>
      </w:r>
      <w:r>
        <w:rPr>
          <w:rFonts w:ascii="Times New Roman" w:hAnsi="Times New Roman"/>
        </w:rPr>
        <w:t xml:space="preserve"> </w:t>
      </w:r>
      <w:r w:rsidRPr="00ED5761">
        <w:rPr>
          <w:rFonts w:ascii="Times New Roman" w:hAnsi="Times New Roman"/>
        </w:rPr>
        <w:t>– v</w:t>
      </w:r>
      <w:r w:rsidR="00FF2F74">
        <w:rPr>
          <w:rFonts w:ascii="Times New Roman" w:hAnsi="Times New Roman"/>
        </w:rPr>
        <w:t> </w:t>
      </w:r>
      <w:r w:rsidRPr="00ED5761">
        <w:rPr>
          <w:rFonts w:ascii="Times New Roman" w:hAnsi="Times New Roman"/>
        </w:rPr>
        <w:t>porovnaní so súčasnosťou</w:t>
      </w:r>
    </w:p>
    <w:p w:rsidR="000054C3" w:rsidP="00096C3F">
      <w:pPr>
        <w:bidi w:val="0"/>
        <w:spacing w:after="120" w:line="240" w:lineRule="auto"/>
        <w:rPr>
          <w:rFonts w:ascii="Times New Roman" w:hAnsi="Times New Roman"/>
          <w:i/>
        </w:rPr>
      </w:pPr>
    </w:p>
    <w:p w:rsidR="00096C3F" w:rsidP="000054C3">
      <w:pPr>
        <w:bidi w:val="0"/>
        <w:spacing w:after="120" w:line="240" w:lineRule="auto"/>
        <w:rPr>
          <w:rFonts w:ascii="Times New Roman" w:hAnsi="Times New Roman"/>
          <w:i/>
        </w:rPr>
      </w:pPr>
      <w:r w:rsidRPr="00783C14">
        <w:rPr>
          <w:rFonts w:ascii="Times New Roman" w:hAnsi="Times New Roman"/>
          <w:i/>
        </w:rPr>
        <w:t>Príklad</w:t>
      </w:r>
    </w:p>
    <w:p w:rsidR="00096C3F" w:rsidRPr="007A213D" w:rsidP="000054C3">
      <w:pPr>
        <w:bidi w:val="0"/>
        <w:spacing w:after="120" w:line="240" w:lineRule="auto"/>
        <w:rPr>
          <w:rFonts w:ascii="Times New Roman" w:hAnsi="Times New Roman"/>
          <w:i/>
        </w:rPr>
      </w:pPr>
      <w:r>
        <w:rPr>
          <w:rFonts w:ascii="Times New Roman" w:hAnsi="Times New Roman"/>
          <w:i/>
        </w:rPr>
        <w:t>Zvýšenie správneho poplatku (t.j. zvýšenie priamych finančných nákladov) predstavuje</w:t>
      </w:r>
      <w:r w:rsidR="000054C3">
        <w:rPr>
          <w:rFonts w:ascii="Times New Roman" w:hAnsi="Times New Roman"/>
          <w:i/>
        </w:rPr>
        <w:t xml:space="preserve"> </w:t>
      </w:r>
      <w:r>
        <w:rPr>
          <w:rFonts w:ascii="Times New Roman" w:hAnsi="Times New Roman"/>
          <w:i/>
        </w:rPr>
        <w:t>negatívny vplyv na dostupnosť služby.</w:t>
      </w:r>
      <w:r w:rsidRPr="00783C14">
        <w:rPr>
          <w:rFonts w:ascii="Times New Roman" w:hAnsi="Times New Roman"/>
          <w:i/>
        </w:rPr>
        <w:t xml:space="preserve"> </w:t>
      </w:r>
      <w:r>
        <w:rPr>
          <w:rFonts w:ascii="Times New Roman" w:hAnsi="Times New Roman"/>
          <w:i/>
        </w:rPr>
        <w:t xml:space="preserve">Zníženie </w:t>
      </w:r>
      <w:r w:rsidRPr="007A213D">
        <w:rPr>
          <w:rFonts w:ascii="Times New Roman" w:hAnsi="Times New Roman"/>
          <w:i/>
        </w:rPr>
        <w:t>správneho poplatku (t.j. z</w:t>
      </w:r>
      <w:r>
        <w:rPr>
          <w:rFonts w:ascii="Times New Roman" w:hAnsi="Times New Roman"/>
          <w:i/>
        </w:rPr>
        <w:t>nížen</w:t>
      </w:r>
      <w:r w:rsidRPr="007A213D">
        <w:rPr>
          <w:rFonts w:ascii="Times New Roman" w:hAnsi="Times New Roman"/>
          <w:i/>
        </w:rPr>
        <w:t xml:space="preserve">ie priamych finančných nákladov) predstavuje    </w:t>
      </w:r>
    </w:p>
    <w:p w:rsidR="00096C3F" w:rsidP="000054C3">
      <w:pPr>
        <w:bidi w:val="0"/>
        <w:spacing w:after="120" w:line="240" w:lineRule="auto"/>
        <w:rPr>
          <w:rFonts w:ascii="Times New Roman" w:hAnsi="Times New Roman"/>
          <w:i/>
        </w:rPr>
      </w:pPr>
      <w:r>
        <w:rPr>
          <w:rFonts w:ascii="Times New Roman" w:hAnsi="Times New Roman"/>
          <w:i/>
        </w:rPr>
        <w:t>pozitívn</w:t>
      </w:r>
      <w:r w:rsidRPr="007A213D">
        <w:rPr>
          <w:rFonts w:ascii="Times New Roman" w:hAnsi="Times New Roman"/>
          <w:i/>
        </w:rPr>
        <w:t>y vplyv na dostupnosť služby.</w:t>
      </w:r>
    </w:p>
    <w:p w:rsidR="00096C3F" w:rsidRPr="00090C1A" w:rsidP="00096C3F">
      <w:pPr>
        <w:widowControl/>
        <w:numPr>
          <w:numId w:val="11"/>
        </w:numPr>
        <w:bidi w:val="0"/>
        <w:adjustRightInd/>
        <w:spacing w:after="120" w:line="240" w:lineRule="auto"/>
        <w:textAlignment w:val="auto"/>
        <w:rPr>
          <w:rFonts w:ascii="Times New Roman" w:hAnsi="Times New Roman"/>
        </w:rPr>
      </w:pPr>
      <w:r w:rsidRPr="00090C1A">
        <w:rPr>
          <w:rFonts w:ascii="Times New Roman" w:hAnsi="Times New Roman"/>
          <w:i/>
        </w:rPr>
        <w:t>Nepriame finančné náklady</w:t>
      </w:r>
      <w:r w:rsidRPr="00090C1A">
        <w:rPr>
          <w:rFonts w:ascii="Times New Roman" w:hAnsi="Times New Roman"/>
        </w:rPr>
        <w:t xml:space="preserve"> – sú náklady, ktoré musí občan vynaložiť </w:t>
      </w:r>
      <w:r w:rsidRPr="00090C1A">
        <w:rPr>
          <w:rFonts w:ascii="Times New Roman" w:eastAsia="Calibri" w:hAnsi="Times New Roman"/>
          <w:bCs/>
          <w:color w:val="000000"/>
          <w:lang w:eastAsia="en-US"/>
        </w:rPr>
        <w:t xml:space="preserve">na vybavenie </w:t>
      </w:r>
      <w:r w:rsidRPr="00A7218A">
        <w:rPr>
          <w:rFonts w:ascii="Times New Roman" w:eastAsia="Calibri" w:hAnsi="Times New Roman" w:hint="default"/>
          <w:bCs/>
          <w:color w:val="000000"/>
          <w:lang w:eastAsia="en-US"/>
        </w:rPr>
        <w:t>ž</w:t>
      </w:r>
      <w:r w:rsidRPr="00A7218A">
        <w:rPr>
          <w:rFonts w:ascii="Times New Roman" w:eastAsia="Calibri" w:hAnsi="Times New Roman" w:hint="default"/>
          <w:bCs/>
          <w:color w:val="000000"/>
          <w:lang w:eastAsia="en-US"/>
        </w:rPr>
        <w:t>iadosti alebo iné</w:t>
      </w:r>
      <w:r w:rsidRPr="00A7218A">
        <w:rPr>
          <w:rFonts w:ascii="Times New Roman" w:eastAsia="Calibri" w:hAnsi="Times New Roman" w:hint="default"/>
          <w:bCs/>
          <w:color w:val="000000"/>
          <w:lang w:eastAsia="en-US"/>
        </w:rPr>
        <w:t>ho obdobné</w:t>
      </w:r>
      <w:r w:rsidRPr="00A7218A">
        <w:rPr>
          <w:rFonts w:ascii="Times New Roman" w:eastAsia="Calibri" w:hAnsi="Times New Roman" w:hint="default"/>
          <w:bCs/>
          <w:color w:val="000000"/>
          <w:lang w:eastAsia="en-US"/>
        </w:rPr>
        <w:t>ho ú</w:t>
      </w:r>
      <w:r w:rsidRPr="00A7218A">
        <w:rPr>
          <w:rFonts w:ascii="Times New Roman" w:eastAsia="Calibri" w:hAnsi="Times New Roman" w:hint="default"/>
          <w:bCs/>
          <w:color w:val="000000"/>
          <w:lang w:eastAsia="en-US"/>
        </w:rPr>
        <w:t>konu</w:t>
      </w:r>
      <w:r w:rsidRPr="00090C1A">
        <w:rPr>
          <w:rFonts w:ascii="Times New Roman" w:eastAsia="Calibri" w:hAnsi="Times New Roman" w:hint="default"/>
          <w:bCs/>
          <w:color w:val="000000"/>
          <w:lang w:eastAsia="en-US"/>
        </w:rPr>
        <w:t>, ktoré</w:t>
      </w:r>
      <w:r w:rsidRPr="00090C1A">
        <w:rPr>
          <w:rFonts w:ascii="Times New Roman" w:eastAsia="Calibri" w:hAnsi="Times New Roman" w:hint="default"/>
          <w:bCs/>
          <w:color w:val="000000"/>
          <w:lang w:eastAsia="en-US"/>
        </w:rPr>
        <w:t xml:space="preserve"> sí</w:t>
      </w:r>
      <w:r w:rsidRPr="00090C1A">
        <w:rPr>
          <w:rFonts w:ascii="Times New Roman" w:eastAsia="Calibri" w:hAnsi="Times New Roman" w:hint="default"/>
          <w:bCs/>
          <w:color w:val="000000"/>
          <w:lang w:eastAsia="en-US"/>
        </w:rPr>
        <w:t>ce nie sú</w:t>
      </w:r>
      <w:r w:rsidRPr="00090C1A">
        <w:rPr>
          <w:rFonts w:ascii="Times New Roman" w:eastAsia="Calibri" w:hAnsi="Times New Roman" w:hint="default"/>
          <w:bCs/>
          <w:color w:val="000000"/>
          <w:lang w:eastAsia="en-US"/>
        </w:rPr>
        <w:t xml:space="preserve"> priamo v</w:t>
      </w:r>
      <w:r>
        <w:rPr>
          <w:rFonts w:ascii="Times New Roman" w:eastAsia="Calibri" w:hAnsi="Times New Roman"/>
          <w:bCs/>
          <w:color w:val="000000"/>
          <w:lang w:eastAsia="en-US"/>
        </w:rPr>
        <w:t> </w:t>
      </w:r>
      <w:r>
        <w:rPr>
          <w:rFonts w:ascii="Times New Roman" w:eastAsia="Calibri" w:hAnsi="Times New Roman" w:hint="default"/>
          <w:bCs/>
          <w:color w:val="000000"/>
          <w:lang w:eastAsia="en-US"/>
        </w:rPr>
        <w:t>platnej prá</w:t>
      </w:r>
      <w:r>
        <w:rPr>
          <w:rFonts w:ascii="Times New Roman" w:eastAsia="Calibri" w:hAnsi="Times New Roman" w:hint="default"/>
          <w:bCs/>
          <w:color w:val="000000"/>
          <w:lang w:eastAsia="en-US"/>
        </w:rPr>
        <w:t>vnej ú</w:t>
      </w:r>
      <w:r>
        <w:rPr>
          <w:rFonts w:ascii="Times New Roman" w:eastAsia="Calibri" w:hAnsi="Times New Roman" w:hint="default"/>
          <w:bCs/>
          <w:color w:val="000000"/>
          <w:lang w:eastAsia="en-US"/>
        </w:rPr>
        <w:t>prave</w:t>
      </w:r>
      <w:r w:rsidRPr="00090C1A">
        <w:rPr>
          <w:rFonts w:ascii="Times New Roman" w:eastAsia="Calibri" w:hAnsi="Times New Roman" w:hint="default"/>
          <w:bCs/>
          <w:color w:val="000000"/>
          <w:lang w:eastAsia="en-US"/>
        </w:rPr>
        <w:t xml:space="preserve"> definované</w:t>
      </w:r>
      <w:r w:rsidRPr="00090C1A">
        <w:rPr>
          <w:rFonts w:ascii="Times New Roman" w:eastAsia="Calibri" w:hAnsi="Times New Roman" w:hint="default"/>
          <w:bCs/>
          <w:color w:val="000000"/>
          <w:lang w:eastAsia="en-US"/>
        </w:rPr>
        <w:t xml:space="preserve"> ako nevyhnutné</w:t>
      </w:r>
      <w:r w:rsidRPr="00090C1A">
        <w:rPr>
          <w:rFonts w:ascii="Times New Roman" w:eastAsia="Calibri" w:hAnsi="Times New Roman" w:hint="default"/>
          <w:bCs/>
          <w:color w:val="000000"/>
          <w:lang w:eastAsia="en-US"/>
        </w:rPr>
        <w:t xml:space="preserve"> pre dosiahnutie vý</w:t>
      </w:r>
      <w:r w:rsidRPr="00090C1A">
        <w:rPr>
          <w:rFonts w:ascii="Times New Roman" w:eastAsia="Calibri" w:hAnsi="Times New Roman" w:hint="default"/>
          <w:bCs/>
          <w:color w:val="000000"/>
          <w:lang w:eastAsia="en-US"/>
        </w:rPr>
        <w:t>sledku služ</w:t>
      </w:r>
      <w:r w:rsidRPr="00090C1A">
        <w:rPr>
          <w:rFonts w:ascii="Times New Roman" w:eastAsia="Calibri" w:hAnsi="Times New Roman" w:hint="default"/>
          <w:bCs/>
          <w:color w:val="000000"/>
          <w:lang w:eastAsia="en-US"/>
        </w:rPr>
        <w:t>by (napr. sprá</w:t>
      </w:r>
      <w:r w:rsidRPr="00090C1A">
        <w:rPr>
          <w:rFonts w:ascii="Times New Roman" w:eastAsia="Calibri" w:hAnsi="Times New Roman" w:hint="default"/>
          <w:bCs/>
          <w:color w:val="000000"/>
          <w:lang w:eastAsia="en-US"/>
        </w:rPr>
        <w:t>vne poplatky), ale bez k</w:t>
      </w:r>
      <w:r w:rsidRPr="00090C1A">
        <w:rPr>
          <w:rFonts w:ascii="Times New Roman" w:eastAsia="Calibri" w:hAnsi="Times New Roman" w:hint="default"/>
          <w:bCs/>
          <w:color w:val="000000"/>
          <w:lang w:eastAsia="en-US"/>
        </w:rPr>
        <w:t>torý</w:t>
      </w:r>
      <w:r w:rsidRPr="00090C1A">
        <w:rPr>
          <w:rFonts w:ascii="Times New Roman" w:eastAsia="Calibri" w:hAnsi="Times New Roman" w:hint="default"/>
          <w:bCs/>
          <w:color w:val="000000"/>
          <w:lang w:eastAsia="en-US"/>
        </w:rPr>
        <w:t>ch by fakticky nebolo mož</w:t>
      </w:r>
      <w:r w:rsidRPr="00090C1A">
        <w:rPr>
          <w:rFonts w:ascii="Times New Roman" w:eastAsia="Calibri" w:hAnsi="Times New Roman" w:hint="default"/>
          <w:bCs/>
          <w:color w:val="000000"/>
          <w:lang w:eastAsia="en-US"/>
        </w:rPr>
        <w:t>né</w:t>
      </w:r>
      <w:r w:rsidRPr="00090C1A">
        <w:rPr>
          <w:rFonts w:ascii="Times New Roman" w:eastAsia="Calibri" w:hAnsi="Times New Roman" w:hint="default"/>
          <w:bCs/>
          <w:color w:val="000000"/>
          <w:lang w:eastAsia="en-US"/>
        </w:rPr>
        <w:t>, aby obč</w:t>
      </w:r>
      <w:r w:rsidRPr="00090C1A">
        <w:rPr>
          <w:rFonts w:ascii="Times New Roman" w:eastAsia="Calibri" w:hAnsi="Times New Roman" w:hint="default"/>
          <w:bCs/>
          <w:color w:val="000000"/>
          <w:lang w:eastAsia="en-US"/>
        </w:rPr>
        <w:t>an vô</w:t>
      </w:r>
      <w:r w:rsidRPr="00090C1A">
        <w:rPr>
          <w:rFonts w:ascii="Times New Roman" w:eastAsia="Calibri" w:hAnsi="Times New Roman" w:hint="default"/>
          <w:bCs/>
          <w:color w:val="000000"/>
          <w:lang w:eastAsia="en-US"/>
        </w:rPr>
        <w:t xml:space="preserve">bec </w:t>
      </w:r>
      <w:r w:rsidRPr="00A7218A">
        <w:rPr>
          <w:rFonts w:ascii="Times New Roman" w:eastAsia="Calibri" w:hAnsi="Times New Roman" w:hint="default"/>
          <w:bCs/>
          <w:color w:val="000000"/>
          <w:lang w:eastAsia="en-US"/>
        </w:rPr>
        <w:t>mohol pož</w:t>
      </w:r>
      <w:r w:rsidRPr="00A7218A">
        <w:rPr>
          <w:rFonts w:ascii="Times New Roman" w:eastAsia="Calibri" w:hAnsi="Times New Roman" w:hint="default"/>
          <w:bCs/>
          <w:color w:val="000000"/>
          <w:lang w:eastAsia="en-US"/>
        </w:rPr>
        <w:t>iadať</w:t>
      </w:r>
      <w:r w:rsidRPr="00A7218A">
        <w:rPr>
          <w:rFonts w:ascii="Times New Roman" w:eastAsia="Calibri" w:hAnsi="Times New Roman" w:hint="default"/>
          <w:bCs/>
          <w:color w:val="000000"/>
          <w:lang w:eastAsia="en-US"/>
        </w:rPr>
        <w:t xml:space="preserve"> o vybavenie ž</w:t>
      </w:r>
      <w:r w:rsidRPr="00A7218A">
        <w:rPr>
          <w:rFonts w:ascii="Times New Roman" w:eastAsia="Calibri" w:hAnsi="Times New Roman" w:hint="default"/>
          <w:bCs/>
          <w:color w:val="000000"/>
          <w:lang w:eastAsia="en-US"/>
        </w:rPr>
        <w:t>iadosti alebo uskutoč</w:t>
      </w:r>
      <w:r w:rsidRPr="00A7218A">
        <w:rPr>
          <w:rFonts w:ascii="Times New Roman" w:eastAsia="Calibri" w:hAnsi="Times New Roman" w:hint="default"/>
          <w:bCs/>
          <w:color w:val="000000"/>
          <w:lang w:eastAsia="en-US"/>
        </w:rPr>
        <w:t>niť</w:t>
      </w:r>
      <w:r w:rsidRPr="00A7218A">
        <w:rPr>
          <w:rFonts w:ascii="Times New Roman" w:eastAsia="Calibri" w:hAnsi="Times New Roman" w:hint="default"/>
          <w:bCs/>
          <w:color w:val="000000"/>
          <w:lang w:eastAsia="en-US"/>
        </w:rPr>
        <w:t xml:space="preserve"> iný</w:t>
      </w:r>
      <w:r w:rsidRPr="00A7218A">
        <w:rPr>
          <w:rFonts w:ascii="Times New Roman" w:eastAsia="Calibri" w:hAnsi="Times New Roman" w:hint="default"/>
          <w:bCs/>
          <w:color w:val="000000"/>
          <w:lang w:eastAsia="en-US"/>
        </w:rPr>
        <w:t xml:space="preserve"> obdobný</w:t>
      </w:r>
      <w:r w:rsidRPr="00A7218A">
        <w:rPr>
          <w:rFonts w:ascii="Times New Roman" w:eastAsia="Calibri" w:hAnsi="Times New Roman" w:hint="default"/>
          <w:bCs/>
          <w:color w:val="000000"/>
          <w:lang w:eastAsia="en-US"/>
        </w:rPr>
        <w:t xml:space="preserve"> ú</w:t>
      </w:r>
      <w:r w:rsidRPr="00A7218A">
        <w:rPr>
          <w:rFonts w:ascii="Times New Roman" w:eastAsia="Calibri" w:hAnsi="Times New Roman" w:hint="default"/>
          <w:bCs/>
          <w:color w:val="000000"/>
          <w:lang w:eastAsia="en-US"/>
        </w:rPr>
        <w:t>kon</w:t>
      </w:r>
      <w:r w:rsidRPr="00A7218A">
        <w:rPr>
          <w:rFonts w:ascii="Times New Roman" w:eastAsia="Calibri" w:hAnsi="Times New Roman"/>
          <w:bCs/>
          <w:color w:val="000000"/>
          <w:lang w:eastAsia="en-US"/>
        </w:rPr>
        <w:t xml:space="preserve"> </w:t>
      </w:r>
      <w:r w:rsidRPr="00090C1A">
        <w:rPr>
          <w:rFonts w:ascii="Times New Roman" w:eastAsia="Calibri" w:hAnsi="Times New Roman" w:hint="default"/>
          <w:bCs/>
          <w:color w:val="000000"/>
          <w:lang w:eastAsia="en-US"/>
        </w:rPr>
        <w:t>(napr. zvýš</w:t>
      </w:r>
      <w:r w:rsidRPr="00090C1A">
        <w:rPr>
          <w:rFonts w:ascii="Times New Roman" w:eastAsia="Calibri" w:hAnsi="Times New Roman" w:hint="default"/>
          <w:bCs/>
          <w:color w:val="000000"/>
          <w:lang w:eastAsia="en-US"/>
        </w:rPr>
        <w:t>ené</w:t>
      </w:r>
      <w:r w:rsidRPr="00090C1A">
        <w:rPr>
          <w:rFonts w:ascii="Times New Roman" w:eastAsia="Calibri" w:hAnsi="Times New Roman" w:hint="default"/>
          <w:bCs/>
          <w:color w:val="000000"/>
          <w:lang w:eastAsia="en-US"/>
        </w:rPr>
        <w:t xml:space="preserve"> ná</w:t>
      </w:r>
      <w:r w:rsidRPr="00090C1A">
        <w:rPr>
          <w:rFonts w:ascii="Times New Roman" w:eastAsia="Calibri" w:hAnsi="Times New Roman" w:hint="default"/>
          <w:bCs/>
          <w:color w:val="000000"/>
          <w:lang w:eastAsia="en-US"/>
        </w:rPr>
        <w:t>klady na dopravu k </w:t>
      </w:r>
      <w:r w:rsidRPr="00090C1A">
        <w:rPr>
          <w:rFonts w:ascii="Times New Roman" w:eastAsia="Calibri" w:hAnsi="Times New Roman" w:hint="default"/>
          <w:bCs/>
          <w:color w:val="000000"/>
          <w:lang w:eastAsia="en-US"/>
        </w:rPr>
        <w:t>miestu poskytovania služ</w:t>
      </w:r>
      <w:r w:rsidRPr="00090C1A">
        <w:rPr>
          <w:rFonts w:ascii="Times New Roman" w:eastAsia="Calibri" w:hAnsi="Times New Roman" w:hint="default"/>
          <w:bCs/>
          <w:color w:val="000000"/>
          <w:lang w:eastAsia="en-US"/>
        </w:rPr>
        <w:t xml:space="preserve">by, </w:t>
      </w:r>
      <w:r>
        <w:rPr>
          <w:rFonts w:ascii="Times New Roman" w:eastAsia="Calibri" w:hAnsi="Times New Roman" w:hint="default"/>
          <w:bCs/>
          <w:color w:val="000000"/>
          <w:lang w:eastAsia="en-US"/>
        </w:rPr>
        <w:t>ná</w:t>
      </w:r>
      <w:r>
        <w:rPr>
          <w:rFonts w:ascii="Times New Roman" w:eastAsia="Calibri" w:hAnsi="Times New Roman" w:hint="default"/>
          <w:bCs/>
          <w:color w:val="000000"/>
          <w:lang w:eastAsia="en-US"/>
        </w:rPr>
        <w:t>klady nevyhnutné</w:t>
      </w:r>
      <w:r>
        <w:rPr>
          <w:rFonts w:ascii="Times New Roman" w:eastAsia="Calibri" w:hAnsi="Times New Roman" w:hint="default"/>
          <w:bCs/>
          <w:color w:val="000000"/>
          <w:lang w:eastAsia="en-US"/>
        </w:rPr>
        <w:t xml:space="preserve"> k </w:t>
      </w:r>
      <w:r>
        <w:rPr>
          <w:rFonts w:ascii="Times New Roman" w:eastAsia="Calibri" w:hAnsi="Times New Roman" w:hint="default"/>
          <w:bCs/>
          <w:color w:val="000000"/>
          <w:lang w:eastAsia="en-US"/>
        </w:rPr>
        <w:t>zabezpeč</w:t>
      </w:r>
      <w:r>
        <w:rPr>
          <w:rFonts w:ascii="Times New Roman" w:eastAsia="Calibri" w:hAnsi="Times New Roman" w:hint="default"/>
          <w:bCs/>
          <w:color w:val="000000"/>
          <w:lang w:eastAsia="en-US"/>
        </w:rPr>
        <w:t xml:space="preserve">eniu </w:t>
      </w:r>
      <w:r w:rsidRPr="00090C1A">
        <w:rPr>
          <w:rFonts w:ascii="Times New Roman" w:eastAsia="Calibri" w:hAnsi="Times New Roman" w:hint="default"/>
          <w:bCs/>
          <w:color w:val="000000"/>
          <w:lang w:eastAsia="en-US"/>
        </w:rPr>
        <w:t>prí</w:t>
      </w:r>
      <w:r w:rsidRPr="00090C1A">
        <w:rPr>
          <w:rFonts w:ascii="Times New Roman" w:eastAsia="Calibri" w:hAnsi="Times New Roman" w:hint="default"/>
          <w:bCs/>
          <w:color w:val="000000"/>
          <w:lang w:eastAsia="en-US"/>
        </w:rPr>
        <w:t>stup</w:t>
      </w:r>
      <w:r>
        <w:rPr>
          <w:rFonts w:ascii="Times New Roman" w:eastAsia="Calibri" w:hAnsi="Times New Roman"/>
          <w:bCs/>
          <w:color w:val="000000"/>
          <w:lang w:eastAsia="en-US"/>
        </w:rPr>
        <w:t>u</w:t>
      </w:r>
      <w:r w:rsidRPr="00090C1A">
        <w:rPr>
          <w:rFonts w:ascii="Times New Roman" w:eastAsia="Calibri" w:hAnsi="Times New Roman"/>
          <w:bCs/>
          <w:color w:val="000000"/>
          <w:lang w:eastAsia="en-US"/>
        </w:rPr>
        <w:t xml:space="preserve"> k</w:t>
      </w:r>
      <w:r>
        <w:rPr>
          <w:rFonts w:ascii="Times New Roman" w:eastAsia="Calibri" w:hAnsi="Times New Roman"/>
          <w:bCs/>
          <w:color w:val="000000"/>
          <w:lang w:eastAsia="en-US"/>
        </w:rPr>
        <w:t> </w:t>
      </w:r>
      <w:r>
        <w:rPr>
          <w:rFonts w:ascii="Times New Roman" w:eastAsia="Calibri" w:hAnsi="Times New Roman" w:hint="default"/>
          <w:bCs/>
          <w:color w:val="000000"/>
          <w:lang w:eastAsia="en-US"/>
        </w:rPr>
        <w:t>elektronický</w:t>
      </w:r>
      <w:r>
        <w:rPr>
          <w:rFonts w:ascii="Times New Roman" w:eastAsia="Calibri" w:hAnsi="Times New Roman" w:hint="default"/>
          <w:bCs/>
          <w:color w:val="000000"/>
          <w:lang w:eastAsia="en-US"/>
        </w:rPr>
        <w:t>m služ</w:t>
      </w:r>
      <w:r>
        <w:rPr>
          <w:rFonts w:ascii="Times New Roman" w:eastAsia="Calibri" w:hAnsi="Times New Roman" w:hint="default"/>
          <w:bCs/>
          <w:color w:val="000000"/>
          <w:lang w:eastAsia="en-US"/>
        </w:rPr>
        <w:t>bá</w:t>
      </w:r>
      <w:r>
        <w:rPr>
          <w:rFonts w:ascii="Times New Roman" w:eastAsia="Calibri" w:hAnsi="Times New Roman" w:hint="default"/>
          <w:bCs/>
          <w:color w:val="000000"/>
          <w:lang w:eastAsia="en-US"/>
        </w:rPr>
        <w:t xml:space="preserve">m, </w:t>
      </w:r>
      <w:r w:rsidRPr="00090C1A">
        <w:rPr>
          <w:rFonts w:ascii="Times New Roman" w:eastAsia="Calibri" w:hAnsi="Times New Roman"/>
          <w:bCs/>
          <w:color w:val="000000"/>
          <w:lang w:eastAsia="en-US"/>
        </w:rPr>
        <w:t>inter</w:t>
      </w:r>
      <w:r w:rsidRPr="00090C1A">
        <w:rPr>
          <w:rFonts w:ascii="Times New Roman" w:eastAsia="Calibri" w:hAnsi="Times New Roman"/>
          <w:bCs/>
          <w:color w:val="000000"/>
          <w:lang w:eastAsia="en-US"/>
        </w:rPr>
        <w:t>netu</w:t>
      </w:r>
      <w:r>
        <w:rPr>
          <w:rFonts w:ascii="Times New Roman" w:eastAsia="Calibri" w:hAnsi="Times New Roman"/>
          <w:bCs/>
          <w:color w:val="000000"/>
          <w:lang w:eastAsia="en-US"/>
        </w:rPr>
        <w:t>)</w:t>
      </w:r>
      <w:r w:rsidRPr="00090C1A">
        <w:rPr>
          <w:rFonts w:ascii="Times New Roman" w:hAnsi="Times New Roman"/>
        </w:rPr>
        <w:t>.</w:t>
      </w:r>
    </w:p>
    <w:p w:rsidR="00096C3F" w:rsidP="00096C3F">
      <w:pPr>
        <w:widowControl/>
        <w:numPr>
          <w:numId w:val="12"/>
        </w:numPr>
        <w:bidi w:val="0"/>
        <w:adjustRightInd/>
        <w:spacing w:after="120" w:line="240" w:lineRule="auto"/>
        <w:textAlignment w:val="auto"/>
        <w:rPr>
          <w:rFonts w:ascii="Times New Roman" w:hAnsi="Times New Roman"/>
        </w:rPr>
      </w:pPr>
      <w:r w:rsidRPr="000C45E7">
        <w:rPr>
          <w:rFonts w:ascii="Times New Roman" w:hAnsi="Times New Roman"/>
          <w:i/>
        </w:rPr>
        <w:t>Zníženie</w:t>
      </w:r>
      <w:r>
        <w:rPr>
          <w:rFonts w:ascii="Times New Roman" w:hAnsi="Times New Roman"/>
          <w:i/>
        </w:rPr>
        <w:t>/zvýšenie</w:t>
      </w:r>
      <w:r w:rsidRPr="000C45E7">
        <w:rPr>
          <w:rFonts w:ascii="Times New Roman" w:hAnsi="Times New Roman"/>
          <w:i/>
        </w:rPr>
        <w:t xml:space="preserve"> nepriamych finančných nákladov</w:t>
      </w:r>
      <w:r w:rsidRPr="00ED5761">
        <w:rPr>
          <w:rFonts w:ascii="Times New Roman" w:hAnsi="Times New Roman"/>
        </w:rPr>
        <w:t xml:space="preserve"> na vybavenie požiadavky</w:t>
      </w:r>
      <w:r>
        <w:rPr>
          <w:rFonts w:ascii="Times New Roman" w:hAnsi="Times New Roman"/>
        </w:rPr>
        <w:t xml:space="preserve"> </w:t>
      </w:r>
      <w:r w:rsidRPr="00ED5761">
        <w:rPr>
          <w:rFonts w:ascii="Times New Roman" w:hAnsi="Times New Roman"/>
        </w:rPr>
        <w:t>– v</w:t>
      </w:r>
      <w:r w:rsidR="00FF2F74">
        <w:rPr>
          <w:rFonts w:ascii="Times New Roman" w:hAnsi="Times New Roman"/>
        </w:rPr>
        <w:t> </w:t>
      </w:r>
      <w:r w:rsidRPr="00ED5761">
        <w:rPr>
          <w:rFonts w:ascii="Times New Roman" w:hAnsi="Times New Roman"/>
        </w:rPr>
        <w:t>porovnaní so súčasnosťou</w:t>
      </w:r>
    </w:p>
    <w:p w:rsidR="00096C3F" w:rsidRPr="00090C1A" w:rsidP="00096C3F">
      <w:pPr>
        <w:autoSpaceDE w:val="0"/>
        <w:autoSpaceDN w:val="0"/>
        <w:bidi w:val="0"/>
        <w:spacing w:after="200" w:line="240" w:lineRule="auto"/>
        <w:rPr>
          <w:rFonts w:ascii="Times New Roman" w:eastAsia="Calibri" w:hAnsi="Times New Roman" w:hint="default"/>
          <w:b/>
          <w:bCs/>
          <w:lang w:eastAsia="en-US"/>
        </w:rPr>
      </w:pPr>
      <w:r w:rsidRPr="00090C1A">
        <w:rPr>
          <w:rFonts w:ascii="Times New Roman" w:eastAsia="Calibri" w:hAnsi="Times New Roman" w:hint="default"/>
          <w:b/>
          <w:bCs/>
          <w:lang w:eastAsia="en-US"/>
        </w:rPr>
        <w:t>7.2.2 Č</w:t>
      </w:r>
      <w:r w:rsidRPr="00090C1A">
        <w:rPr>
          <w:rFonts w:ascii="Times New Roman" w:eastAsia="Calibri" w:hAnsi="Times New Roman" w:hint="default"/>
          <w:b/>
          <w:bCs/>
          <w:lang w:eastAsia="en-US"/>
        </w:rPr>
        <w:t>asový</w:t>
      </w:r>
      <w:r w:rsidRPr="00090C1A">
        <w:rPr>
          <w:rFonts w:ascii="Times New Roman" w:eastAsia="Calibri" w:hAnsi="Times New Roman" w:hint="default"/>
          <w:b/>
          <w:bCs/>
          <w:lang w:eastAsia="en-US"/>
        </w:rPr>
        <w:t xml:space="preserve"> vplyv </w:t>
      </w:r>
    </w:p>
    <w:p w:rsidR="00096C3F" w:rsidP="00096C3F">
      <w:pPr>
        <w:autoSpaceDE w:val="0"/>
        <w:autoSpaceDN w:val="0"/>
        <w:bidi w:val="0"/>
        <w:spacing w:after="200" w:line="240" w:lineRule="auto"/>
        <w:rPr>
          <w:rFonts w:ascii="Times New Roman" w:eastAsia="Calibri" w:hAnsi="Times New Roman"/>
          <w:bCs/>
          <w:color w:val="000000"/>
          <w:lang w:eastAsia="en-US"/>
        </w:rPr>
      </w:pPr>
      <w:r w:rsidRPr="000C45E7">
        <w:rPr>
          <w:rFonts w:ascii="Times New Roman" w:eastAsia="Calibri" w:hAnsi="Times New Roman" w:hint="default"/>
          <w:bCs/>
          <w:i/>
          <w:color w:val="000000"/>
          <w:lang w:eastAsia="en-US"/>
        </w:rPr>
        <w:t>Č</w:t>
      </w:r>
      <w:r w:rsidRPr="000C45E7">
        <w:rPr>
          <w:rFonts w:ascii="Times New Roman" w:eastAsia="Calibri" w:hAnsi="Times New Roman" w:hint="default"/>
          <w:bCs/>
          <w:i/>
          <w:color w:val="000000"/>
          <w:lang w:eastAsia="en-US"/>
        </w:rPr>
        <w:t>asový</w:t>
      </w:r>
      <w:r w:rsidRPr="000C45E7">
        <w:rPr>
          <w:rFonts w:ascii="Times New Roman" w:eastAsia="Calibri" w:hAnsi="Times New Roman" w:hint="default"/>
          <w:bCs/>
          <w:i/>
          <w:color w:val="000000"/>
          <w:lang w:eastAsia="en-US"/>
        </w:rPr>
        <w:t xml:space="preserve"> vplyv</w:t>
      </w:r>
      <w:r>
        <w:rPr>
          <w:rFonts w:ascii="Times New Roman" w:eastAsia="Calibri" w:hAnsi="Times New Roman"/>
          <w:bCs/>
          <w:color w:val="000000"/>
          <w:lang w:eastAsia="en-US"/>
        </w:rPr>
        <w:t xml:space="preserve"> - </w:t>
      </w:r>
      <w:r w:rsidRPr="00090C1A">
        <w:rPr>
          <w:rFonts w:ascii="Times New Roman" w:eastAsia="Calibri" w:hAnsi="Times New Roman" w:hint="default"/>
          <w:bCs/>
          <w:color w:val="000000"/>
          <w:lang w:eastAsia="en-US"/>
        </w:rPr>
        <w:t>č</w:t>
      </w:r>
      <w:r w:rsidRPr="00090C1A">
        <w:rPr>
          <w:rFonts w:ascii="Times New Roman" w:eastAsia="Calibri" w:hAnsi="Times New Roman" w:hint="default"/>
          <w:bCs/>
          <w:color w:val="000000"/>
          <w:lang w:eastAsia="en-US"/>
        </w:rPr>
        <w:t>as potrebný</w:t>
      </w:r>
      <w:r w:rsidRPr="00090C1A">
        <w:rPr>
          <w:rFonts w:ascii="Times New Roman" w:eastAsia="Calibri" w:hAnsi="Times New Roman" w:hint="default"/>
          <w:bCs/>
          <w:color w:val="000000"/>
          <w:lang w:eastAsia="en-US"/>
        </w:rPr>
        <w:t xml:space="preserve"> na dosiahnutie pož</w:t>
      </w:r>
      <w:r w:rsidRPr="00090C1A">
        <w:rPr>
          <w:rFonts w:ascii="Times New Roman" w:eastAsia="Calibri" w:hAnsi="Times New Roman" w:hint="default"/>
          <w:bCs/>
          <w:color w:val="000000"/>
          <w:lang w:eastAsia="en-US"/>
        </w:rPr>
        <w:t>adované</w:t>
      </w:r>
      <w:r w:rsidRPr="00090C1A">
        <w:rPr>
          <w:rFonts w:ascii="Times New Roman" w:eastAsia="Calibri" w:hAnsi="Times New Roman" w:hint="default"/>
          <w:bCs/>
          <w:color w:val="000000"/>
          <w:lang w:eastAsia="en-US"/>
        </w:rPr>
        <w:t>ho vý</w:t>
      </w:r>
      <w:r w:rsidRPr="00090C1A">
        <w:rPr>
          <w:rFonts w:ascii="Times New Roman" w:eastAsia="Calibri" w:hAnsi="Times New Roman" w:hint="default"/>
          <w:bCs/>
          <w:color w:val="000000"/>
          <w:lang w:eastAsia="en-US"/>
        </w:rPr>
        <w:t>sledku služ</w:t>
      </w:r>
      <w:r w:rsidRPr="00090C1A">
        <w:rPr>
          <w:rFonts w:ascii="Times New Roman" w:eastAsia="Calibri" w:hAnsi="Times New Roman" w:hint="default"/>
          <w:bCs/>
          <w:color w:val="000000"/>
          <w:lang w:eastAsia="en-US"/>
        </w:rPr>
        <w:t>by</w:t>
      </w:r>
      <w:r>
        <w:rPr>
          <w:rFonts w:ascii="Times New Roman" w:eastAsia="Calibri" w:hAnsi="Times New Roman"/>
          <w:bCs/>
          <w:color w:val="000000"/>
          <w:lang w:eastAsia="en-US"/>
        </w:rPr>
        <w:t xml:space="preserve"> resp. na </w:t>
      </w:r>
      <w:r w:rsidRPr="00A7218A">
        <w:rPr>
          <w:rFonts w:ascii="Times New Roman" w:eastAsia="Calibri" w:hAnsi="Times New Roman" w:hint="default"/>
          <w:bCs/>
          <w:color w:val="000000"/>
          <w:lang w:eastAsia="en-US"/>
        </w:rPr>
        <w:t>rieš</w:t>
      </w:r>
      <w:r w:rsidRPr="00A7218A">
        <w:rPr>
          <w:rFonts w:ascii="Times New Roman" w:eastAsia="Calibri" w:hAnsi="Times New Roman" w:hint="default"/>
          <w:bCs/>
          <w:color w:val="000000"/>
          <w:lang w:eastAsia="en-US"/>
        </w:rPr>
        <w:t>enie</w:t>
      </w:r>
      <w:r>
        <w:rPr>
          <w:rFonts w:ascii="Times New Roman" w:eastAsia="Calibri" w:hAnsi="Times New Roman" w:hint="default"/>
          <w:bCs/>
          <w:color w:val="000000"/>
          <w:lang w:eastAsia="en-US"/>
        </w:rPr>
        <w:t xml:space="preserve"> ž</w:t>
      </w:r>
      <w:r>
        <w:rPr>
          <w:rFonts w:ascii="Times New Roman" w:eastAsia="Calibri" w:hAnsi="Times New Roman" w:hint="default"/>
          <w:bCs/>
          <w:color w:val="000000"/>
          <w:lang w:eastAsia="en-US"/>
        </w:rPr>
        <w:t>ivotnej situá</w:t>
      </w:r>
      <w:r>
        <w:rPr>
          <w:rFonts w:ascii="Times New Roman" w:eastAsia="Calibri" w:hAnsi="Times New Roman" w:hint="default"/>
          <w:bCs/>
          <w:color w:val="000000"/>
          <w:lang w:eastAsia="en-US"/>
        </w:rPr>
        <w:t>cie</w:t>
      </w:r>
      <w:r w:rsidRPr="00090C1A">
        <w:rPr>
          <w:rFonts w:ascii="Times New Roman" w:eastAsia="Calibri" w:hAnsi="Times New Roman" w:hint="default"/>
          <w:bCs/>
          <w:color w:val="000000"/>
          <w:lang w:eastAsia="en-US"/>
        </w:rPr>
        <w:t>. Do č</w:t>
      </w:r>
      <w:r w:rsidRPr="00090C1A">
        <w:rPr>
          <w:rFonts w:ascii="Times New Roman" w:eastAsia="Calibri" w:hAnsi="Times New Roman" w:hint="default"/>
          <w:bCs/>
          <w:color w:val="000000"/>
          <w:lang w:eastAsia="en-US"/>
        </w:rPr>
        <w:t>asu potrebné</w:t>
      </w:r>
      <w:r w:rsidRPr="00090C1A">
        <w:rPr>
          <w:rFonts w:ascii="Times New Roman" w:eastAsia="Calibri" w:hAnsi="Times New Roman" w:hint="default"/>
          <w:bCs/>
          <w:color w:val="000000"/>
          <w:lang w:eastAsia="en-US"/>
        </w:rPr>
        <w:t>ho</w:t>
      </w:r>
      <w:r w:rsidRPr="00090C1A">
        <w:rPr>
          <w:rFonts w:ascii="Times New Roman" w:eastAsia="Calibri" w:hAnsi="Times New Roman" w:hint="default"/>
          <w:bCs/>
          <w:color w:val="000000"/>
          <w:lang w:eastAsia="en-US"/>
        </w:rPr>
        <w:t xml:space="preserve"> na </w:t>
      </w:r>
      <w:r w:rsidRPr="00A7218A">
        <w:rPr>
          <w:rFonts w:ascii="Times New Roman" w:eastAsia="Calibri" w:hAnsi="Times New Roman" w:hint="default"/>
          <w:bCs/>
          <w:color w:val="000000"/>
          <w:lang w:eastAsia="en-US"/>
        </w:rPr>
        <w:t>rieš</w:t>
      </w:r>
      <w:r w:rsidRPr="00A7218A">
        <w:rPr>
          <w:rFonts w:ascii="Times New Roman" w:eastAsia="Calibri" w:hAnsi="Times New Roman" w:hint="default"/>
          <w:bCs/>
          <w:color w:val="000000"/>
          <w:lang w:eastAsia="en-US"/>
        </w:rPr>
        <w:t>enie</w:t>
      </w:r>
      <w:r w:rsidRPr="00090C1A">
        <w:rPr>
          <w:rFonts w:ascii="Times New Roman" w:eastAsia="Calibri" w:hAnsi="Times New Roman" w:hint="default"/>
          <w:bCs/>
          <w:color w:val="000000"/>
          <w:lang w:eastAsia="en-US"/>
        </w:rPr>
        <w:t xml:space="preserve"> sa započí</w:t>
      </w:r>
      <w:r w:rsidRPr="00090C1A">
        <w:rPr>
          <w:rFonts w:ascii="Times New Roman" w:eastAsia="Calibri" w:hAnsi="Times New Roman" w:hint="default"/>
          <w:bCs/>
          <w:color w:val="000000"/>
          <w:lang w:eastAsia="en-US"/>
        </w:rPr>
        <w:t>tava č</w:t>
      </w:r>
      <w:r w:rsidRPr="00090C1A">
        <w:rPr>
          <w:rFonts w:ascii="Times New Roman" w:eastAsia="Calibri" w:hAnsi="Times New Roman" w:hint="default"/>
          <w:bCs/>
          <w:color w:val="000000"/>
          <w:lang w:eastAsia="en-US"/>
        </w:rPr>
        <w:t>asový</w:t>
      </w:r>
      <w:r w:rsidRPr="00090C1A">
        <w:rPr>
          <w:rFonts w:ascii="Times New Roman" w:eastAsia="Calibri" w:hAnsi="Times New Roman" w:hint="default"/>
          <w:bCs/>
          <w:color w:val="000000"/>
          <w:lang w:eastAsia="en-US"/>
        </w:rPr>
        <w:t xml:space="preserve"> ú</w:t>
      </w:r>
      <w:r w:rsidRPr="00090C1A">
        <w:rPr>
          <w:rFonts w:ascii="Times New Roman" w:eastAsia="Calibri" w:hAnsi="Times New Roman" w:hint="default"/>
          <w:bCs/>
          <w:color w:val="000000"/>
          <w:lang w:eastAsia="en-US"/>
        </w:rPr>
        <w:t>sek od podania ž</w:t>
      </w:r>
      <w:r w:rsidRPr="00090C1A">
        <w:rPr>
          <w:rFonts w:ascii="Times New Roman" w:eastAsia="Calibri" w:hAnsi="Times New Roman" w:hint="default"/>
          <w:bCs/>
          <w:color w:val="000000"/>
          <w:lang w:eastAsia="en-US"/>
        </w:rPr>
        <w:t>iadosti na poskytnutie služ</w:t>
      </w:r>
      <w:r w:rsidRPr="00090C1A">
        <w:rPr>
          <w:rFonts w:ascii="Times New Roman" w:eastAsia="Calibri" w:hAnsi="Times New Roman" w:hint="default"/>
          <w:bCs/>
          <w:color w:val="000000"/>
          <w:lang w:eastAsia="en-US"/>
        </w:rPr>
        <w:t>by alebo iný</w:t>
      </w:r>
      <w:r w:rsidRPr="00090C1A">
        <w:rPr>
          <w:rFonts w:ascii="Times New Roman" w:eastAsia="Calibri" w:hAnsi="Times New Roman" w:hint="default"/>
          <w:bCs/>
          <w:color w:val="000000"/>
          <w:lang w:eastAsia="en-US"/>
        </w:rPr>
        <w:t xml:space="preserve"> obdobný</w:t>
      </w:r>
      <w:r w:rsidRPr="00090C1A">
        <w:rPr>
          <w:rFonts w:ascii="Times New Roman" w:eastAsia="Calibri" w:hAnsi="Times New Roman" w:hint="default"/>
          <w:bCs/>
          <w:color w:val="000000"/>
          <w:lang w:eastAsia="en-US"/>
        </w:rPr>
        <w:t xml:space="preserve"> ú</w:t>
      </w:r>
      <w:r w:rsidRPr="00090C1A">
        <w:rPr>
          <w:rFonts w:ascii="Times New Roman" w:eastAsia="Calibri" w:hAnsi="Times New Roman" w:hint="default"/>
          <w:bCs/>
          <w:color w:val="000000"/>
          <w:lang w:eastAsia="en-US"/>
        </w:rPr>
        <w:t>kon, ktorý</w:t>
      </w:r>
      <w:r w:rsidRPr="00090C1A">
        <w:rPr>
          <w:rFonts w:ascii="Times New Roman" w:eastAsia="Calibri" w:hAnsi="Times New Roman" w:hint="default"/>
          <w:bCs/>
          <w:color w:val="000000"/>
          <w:lang w:eastAsia="en-US"/>
        </w:rPr>
        <w:t xml:space="preserve"> smeruje k </w:t>
      </w:r>
      <w:r w:rsidRPr="00090C1A">
        <w:rPr>
          <w:rFonts w:ascii="Times New Roman" w:eastAsia="Calibri" w:hAnsi="Times New Roman" w:hint="default"/>
          <w:bCs/>
          <w:color w:val="000000"/>
          <w:lang w:eastAsia="en-US"/>
        </w:rPr>
        <w:t>prvé</w:t>
      </w:r>
      <w:r w:rsidRPr="00090C1A">
        <w:rPr>
          <w:rFonts w:ascii="Times New Roman" w:eastAsia="Calibri" w:hAnsi="Times New Roman" w:hint="default"/>
          <w:bCs/>
          <w:color w:val="000000"/>
          <w:lang w:eastAsia="en-US"/>
        </w:rPr>
        <w:t>mu kroku k zač</w:t>
      </w:r>
      <w:r w:rsidRPr="00090C1A">
        <w:rPr>
          <w:rFonts w:ascii="Times New Roman" w:eastAsia="Calibri" w:hAnsi="Times New Roman" w:hint="default"/>
          <w:bCs/>
          <w:color w:val="000000"/>
          <w:lang w:eastAsia="en-US"/>
        </w:rPr>
        <w:t>atiu konania pred orgá</w:t>
      </w:r>
      <w:r w:rsidRPr="00090C1A">
        <w:rPr>
          <w:rFonts w:ascii="Times New Roman" w:eastAsia="Calibri" w:hAnsi="Times New Roman" w:hint="default"/>
          <w:bCs/>
          <w:color w:val="000000"/>
          <w:lang w:eastAsia="en-US"/>
        </w:rPr>
        <w:t>nom verejnej sprá</w:t>
      </w:r>
      <w:r w:rsidRPr="00090C1A">
        <w:rPr>
          <w:rFonts w:ascii="Times New Roman" w:eastAsia="Calibri" w:hAnsi="Times New Roman" w:hint="default"/>
          <w:bCs/>
          <w:color w:val="000000"/>
          <w:lang w:eastAsia="en-US"/>
        </w:rPr>
        <w:t>vy až</w:t>
      </w:r>
      <w:r w:rsidRPr="00090C1A">
        <w:rPr>
          <w:rFonts w:ascii="Times New Roman" w:eastAsia="Calibri" w:hAnsi="Times New Roman" w:hint="default"/>
          <w:bCs/>
          <w:color w:val="000000"/>
          <w:lang w:eastAsia="en-US"/>
        </w:rPr>
        <w:t xml:space="preserve"> po finá</w:t>
      </w:r>
      <w:r w:rsidRPr="00090C1A">
        <w:rPr>
          <w:rFonts w:ascii="Times New Roman" w:eastAsia="Calibri" w:hAnsi="Times New Roman" w:hint="default"/>
          <w:bCs/>
          <w:color w:val="000000"/>
          <w:lang w:eastAsia="en-US"/>
        </w:rPr>
        <w:t>lny vý</w:t>
      </w:r>
      <w:r w:rsidRPr="00090C1A">
        <w:rPr>
          <w:rFonts w:ascii="Times New Roman" w:eastAsia="Calibri" w:hAnsi="Times New Roman" w:hint="default"/>
          <w:bCs/>
          <w:color w:val="000000"/>
          <w:lang w:eastAsia="en-US"/>
        </w:rPr>
        <w:t>sledok ž</w:t>
      </w:r>
      <w:r w:rsidRPr="00090C1A">
        <w:rPr>
          <w:rFonts w:ascii="Times New Roman" w:eastAsia="Calibri" w:hAnsi="Times New Roman" w:hint="default"/>
          <w:bCs/>
          <w:color w:val="000000"/>
          <w:lang w:eastAsia="en-US"/>
        </w:rPr>
        <w:t>iadanej služ</w:t>
      </w:r>
      <w:r w:rsidRPr="00090C1A">
        <w:rPr>
          <w:rFonts w:ascii="Times New Roman" w:eastAsia="Calibri" w:hAnsi="Times New Roman" w:hint="default"/>
          <w:bCs/>
          <w:color w:val="000000"/>
          <w:lang w:eastAsia="en-US"/>
        </w:rPr>
        <w:t xml:space="preserve">by, napr. </w:t>
      </w:r>
      <w:r w:rsidRPr="00913A87">
        <w:rPr>
          <w:rFonts w:ascii="Times New Roman" w:eastAsia="Calibri" w:hAnsi="Times New Roman" w:hint="default"/>
          <w:bCs/>
          <w:color w:val="000000"/>
          <w:lang w:eastAsia="en-US"/>
        </w:rPr>
        <w:t>od podania ž</w:t>
      </w:r>
      <w:r w:rsidRPr="00913A87">
        <w:rPr>
          <w:rFonts w:ascii="Times New Roman" w:eastAsia="Calibri" w:hAnsi="Times New Roman" w:hint="default"/>
          <w:bCs/>
          <w:color w:val="000000"/>
          <w:lang w:eastAsia="en-US"/>
        </w:rPr>
        <w:t>iadosti o zá</w:t>
      </w:r>
      <w:r w:rsidRPr="00913A87">
        <w:rPr>
          <w:rFonts w:ascii="Times New Roman" w:eastAsia="Calibri" w:hAnsi="Times New Roman" w:hint="default"/>
          <w:bCs/>
          <w:color w:val="000000"/>
          <w:lang w:eastAsia="en-US"/>
        </w:rPr>
        <w:t>pis v</w:t>
      </w:r>
      <w:r w:rsidRPr="00913A87">
        <w:rPr>
          <w:rFonts w:ascii="Times New Roman" w:eastAsia="Calibri" w:hAnsi="Times New Roman" w:hint="default"/>
          <w:bCs/>
          <w:color w:val="000000"/>
          <w:lang w:eastAsia="en-US"/>
        </w:rPr>
        <w:t>lastní</w:t>
      </w:r>
      <w:r w:rsidRPr="00913A87">
        <w:rPr>
          <w:rFonts w:ascii="Times New Roman" w:eastAsia="Calibri" w:hAnsi="Times New Roman" w:hint="default"/>
          <w:bCs/>
          <w:color w:val="000000"/>
          <w:lang w:eastAsia="en-US"/>
        </w:rPr>
        <w:t>ckeho prá</w:t>
      </w:r>
      <w:r w:rsidRPr="00913A87">
        <w:rPr>
          <w:rFonts w:ascii="Times New Roman" w:eastAsia="Calibri" w:hAnsi="Times New Roman" w:hint="default"/>
          <w:bCs/>
          <w:color w:val="000000"/>
          <w:lang w:eastAsia="en-US"/>
        </w:rPr>
        <w:t>va k nehnuteľ</w:t>
      </w:r>
      <w:r w:rsidRPr="00913A87">
        <w:rPr>
          <w:rFonts w:ascii="Times New Roman" w:eastAsia="Calibri" w:hAnsi="Times New Roman" w:hint="default"/>
          <w:bCs/>
          <w:color w:val="000000"/>
          <w:lang w:eastAsia="en-US"/>
        </w:rPr>
        <w:t xml:space="preserve">nosti do katastra </w:t>
      </w:r>
      <w:r>
        <w:rPr>
          <w:rFonts w:ascii="Times New Roman" w:eastAsia="Calibri" w:hAnsi="Times New Roman" w:hint="default"/>
          <w:bCs/>
          <w:color w:val="000000"/>
          <w:lang w:eastAsia="en-US"/>
        </w:rPr>
        <w:t>nehnuteľ</w:t>
      </w:r>
      <w:r>
        <w:rPr>
          <w:rFonts w:ascii="Times New Roman" w:eastAsia="Calibri" w:hAnsi="Times New Roman" w:hint="default"/>
          <w:bCs/>
          <w:color w:val="000000"/>
          <w:lang w:eastAsia="en-US"/>
        </w:rPr>
        <w:t>ností</w:t>
      </w:r>
      <w:r>
        <w:rPr>
          <w:rFonts w:ascii="Times New Roman" w:eastAsia="Calibri" w:hAnsi="Times New Roman" w:hint="default"/>
          <w:bCs/>
          <w:color w:val="000000"/>
          <w:lang w:eastAsia="en-US"/>
        </w:rPr>
        <w:t xml:space="preserve"> </w:t>
      </w:r>
      <w:r w:rsidRPr="00913A87">
        <w:rPr>
          <w:rFonts w:ascii="Times New Roman" w:eastAsia="Calibri" w:hAnsi="Times New Roman" w:hint="default"/>
          <w:bCs/>
          <w:color w:val="000000"/>
          <w:lang w:eastAsia="en-US"/>
        </w:rPr>
        <w:t>až</w:t>
      </w:r>
      <w:r w:rsidRPr="00913A87">
        <w:rPr>
          <w:rFonts w:ascii="Times New Roman" w:eastAsia="Calibri" w:hAnsi="Times New Roman" w:hint="default"/>
          <w:bCs/>
          <w:color w:val="000000"/>
          <w:lang w:eastAsia="en-US"/>
        </w:rPr>
        <w:t xml:space="preserve"> po vydanie vý</w:t>
      </w:r>
      <w:r w:rsidRPr="00913A87">
        <w:rPr>
          <w:rFonts w:ascii="Times New Roman" w:eastAsia="Calibri" w:hAnsi="Times New Roman" w:hint="default"/>
          <w:bCs/>
          <w:color w:val="000000"/>
          <w:lang w:eastAsia="en-US"/>
        </w:rPr>
        <w:t>pisu z listu vlastní</w:t>
      </w:r>
      <w:r w:rsidRPr="00913A87">
        <w:rPr>
          <w:rFonts w:ascii="Times New Roman" w:eastAsia="Calibri" w:hAnsi="Times New Roman" w:hint="default"/>
          <w:bCs/>
          <w:color w:val="000000"/>
          <w:lang w:eastAsia="en-US"/>
        </w:rPr>
        <w:t>ctva, od podania ž</w:t>
      </w:r>
      <w:r w:rsidRPr="00913A87">
        <w:rPr>
          <w:rFonts w:ascii="Times New Roman" w:eastAsia="Calibri" w:hAnsi="Times New Roman" w:hint="default"/>
          <w:bCs/>
          <w:color w:val="000000"/>
          <w:lang w:eastAsia="en-US"/>
        </w:rPr>
        <w:t>iadosti o vý</w:t>
      </w:r>
      <w:r w:rsidRPr="00913A87">
        <w:rPr>
          <w:rFonts w:ascii="Times New Roman" w:eastAsia="Calibri" w:hAnsi="Times New Roman" w:hint="default"/>
          <w:bCs/>
          <w:color w:val="000000"/>
          <w:lang w:eastAsia="en-US"/>
        </w:rPr>
        <w:t xml:space="preserve">pis z </w:t>
      </w:r>
      <w:r>
        <w:rPr>
          <w:rFonts w:ascii="Times New Roman" w:eastAsia="Calibri" w:hAnsi="Times New Roman" w:hint="default"/>
          <w:bCs/>
          <w:color w:val="000000"/>
          <w:lang w:eastAsia="en-US"/>
        </w:rPr>
        <w:t>registra trestov do doruč</w:t>
      </w:r>
      <w:r>
        <w:rPr>
          <w:rFonts w:ascii="Times New Roman" w:eastAsia="Calibri" w:hAnsi="Times New Roman" w:hint="default"/>
          <w:bCs/>
          <w:color w:val="000000"/>
          <w:lang w:eastAsia="en-US"/>
        </w:rPr>
        <w:t>enia</w:t>
      </w:r>
      <w:r w:rsidRPr="00913A87">
        <w:rPr>
          <w:rFonts w:ascii="Times New Roman" w:eastAsia="Calibri" w:hAnsi="Times New Roman" w:hint="default"/>
          <w:bCs/>
          <w:color w:val="000000"/>
          <w:lang w:eastAsia="en-US"/>
        </w:rPr>
        <w:t xml:space="preserve"> vý</w:t>
      </w:r>
      <w:r w:rsidRPr="00913A87">
        <w:rPr>
          <w:rFonts w:ascii="Times New Roman" w:eastAsia="Calibri" w:hAnsi="Times New Roman" w:hint="default"/>
          <w:bCs/>
          <w:color w:val="000000"/>
          <w:lang w:eastAsia="en-US"/>
        </w:rPr>
        <w:t>pisu, od podania ž</w:t>
      </w:r>
      <w:r w:rsidRPr="00913A87">
        <w:rPr>
          <w:rFonts w:ascii="Times New Roman" w:eastAsia="Calibri" w:hAnsi="Times New Roman" w:hint="default"/>
          <w:bCs/>
          <w:color w:val="000000"/>
          <w:lang w:eastAsia="en-US"/>
        </w:rPr>
        <w:t>iadosti o prevedenie verejnej listiny do elektronickej podoby zaruč</w:t>
      </w:r>
      <w:r w:rsidRPr="00913A87">
        <w:rPr>
          <w:rFonts w:ascii="Times New Roman" w:eastAsia="Calibri" w:hAnsi="Times New Roman" w:hint="default"/>
          <w:bCs/>
          <w:color w:val="000000"/>
          <w:lang w:eastAsia="en-US"/>
        </w:rPr>
        <w:t>enou ko</w:t>
      </w:r>
      <w:r w:rsidRPr="00913A87">
        <w:rPr>
          <w:rFonts w:ascii="Times New Roman" w:eastAsia="Calibri" w:hAnsi="Times New Roman" w:hint="default"/>
          <w:bCs/>
          <w:color w:val="000000"/>
          <w:lang w:eastAsia="en-US"/>
        </w:rPr>
        <w:t>nverziou prostrední</w:t>
      </w:r>
      <w:r w:rsidRPr="00913A87">
        <w:rPr>
          <w:rFonts w:ascii="Times New Roman" w:eastAsia="Calibri" w:hAnsi="Times New Roman" w:hint="default"/>
          <w:bCs/>
          <w:color w:val="000000"/>
          <w:lang w:eastAsia="en-US"/>
        </w:rPr>
        <w:t>ctvom notá</w:t>
      </w:r>
      <w:r w:rsidRPr="00913A87">
        <w:rPr>
          <w:rFonts w:ascii="Times New Roman" w:eastAsia="Calibri" w:hAnsi="Times New Roman" w:hint="default"/>
          <w:bCs/>
          <w:color w:val="000000"/>
          <w:lang w:eastAsia="en-US"/>
        </w:rPr>
        <w:t>ra alebo jednotné</w:t>
      </w:r>
      <w:r w:rsidRPr="00913A87">
        <w:rPr>
          <w:rFonts w:ascii="Times New Roman" w:eastAsia="Calibri" w:hAnsi="Times New Roman" w:hint="default"/>
          <w:bCs/>
          <w:color w:val="000000"/>
          <w:lang w:eastAsia="en-US"/>
        </w:rPr>
        <w:t>ho kontaktné</w:t>
      </w:r>
      <w:r w:rsidRPr="00913A87">
        <w:rPr>
          <w:rFonts w:ascii="Times New Roman" w:eastAsia="Calibri" w:hAnsi="Times New Roman" w:hint="default"/>
          <w:bCs/>
          <w:color w:val="000000"/>
          <w:lang w:eastAsia="en-US"/>
        </w:rPr>
        <w:t>ho miesta okresné</w:t>
      </w:r>
      <w:r w:rsidRPr="00913A87">
        <w:rPr>
          <w:rFonts w:ascii="Times New Roman" w:eastAsia="Calibri" w:hAnsi="Times New Roman" w:hint="default"/>
          <w:bCs/>
          <w:color w:val="000000"/>
          <w:lang w:eastAsia="en-US"/>
        </w:rPr>
        <w:t>ho ú</w:t>
      </w:r>
      <w:r w:rsidRPr="00913A87">
        <w:rPr>
          <w:rFonts w:ascii="Times New Roman" w:eastAsia="Calibri" w:hAnsi="Times New Roman" w:hint="default"/>
          <w:bCs/>
          <w:color w:val="000000"/>
          <w:lang w:eastAsia="en-US"/>
        </w:rPr>
        <w:t>radu</w:t>
      </w:r>
      <w:r w:rsidRPr="00090C1A">
        <w:rPr>
          <w:rFonts w:ascii="Times New Roman" w:eastAsia="Calibri" w:hAnsi="Times New Roman" w:hint="default"/>
          <w:bCs/>
          <w:color w:val="000000"/>
          <w:lang w:eastAsia="en-US"/>
        </w:rPr>
        <w:t>. Proces zí</w:t>
      </w:r>
      <w:r w:rsidRPr="00090C1A">
        <w:rPr>
          <w:rFonts w:ascii="Times New Roman" w:eastAsia="Calibri" w:hAnsi="Times New Roman" w:hint="default"/>
          <w:bCs/>
          <w:color w:val="000000"/>
          <w:lang w:eastAsia="en-US"/>
        </w:rPr>
        <w:t>skania vý</w:t>
      </w:r>
      <w:r w:rsidRPr="00090C1A">
        <w:rPr>
          <w:rFonts w:ascii="Times New Roman" w:eastAsia="Calibri" w:hAnsi="Times New Roman" w:hint="default"/>
          <w:bCs/>
          <w:color w:val="000000"/>
          <w:lang w:eastAsia="en-US"/>
        </w:rPr>
        <w:t>sledku služ</w:t>
      </w:r>
      <w:r w:rsidRPr="00090C1A">
        <w:rPr>
          <w:rFonts w:ascii="Times New Roman" w:eastAsia="Calibri" w:hAnsi="Times New Roman" w:hint="default"/>
          <w:bCs/>
          <w:color w:val="000000"/>
          <w:lang w:eastAsia="en-US"/>
        </w:rPr>
        <w:t>by je komplexný</w:t>
      </w:r>
      <w:r w:rsidRPr="00090C1A">
        <w:rPr>
          <w:rFonts w:ascii="Times New Roman" w:eastAsia="Calibri" w:hAnsi="Times New Roman" w:hint="default"/>
          <w:bCs/>
          <w:color w:val="000000"/>
          <w:lang w:eastAsia="en-US"/>
        </w:rPr>
        <w:t xml:space="preserve"> sú</w:t>
      </w:r>
      <w:r w:rsidRPr="00090C1A">
        <w:rPr>
          <w:rFonts w:ascii="Times New Roman" w:eastAsia="Calibri" w:hAnsi="Times New Roman" w:hint="default"/>
          <w:bCs/>
          <w:color w:val="000000"/>
          <w:lang w:eastAsia="en-US"/>
        </w:rPr>
        <w:t>bor ú</w:t>
      </w:r>
      <w:r w:rsidRPr="00090C1A">
        <w:rPr>
          <w:rFonts w:ascii="Times New Roman" w:eastAsia="Calibri" w:hAnsi="Times New Roman" w:hint="default"/>
          <w:bCs/>
          <w:color w:val="000000"/>
          <w:lang w:eastAsia="en-US"/>
        </w:rPr>
        <w:t xml:space="preserve">konov </w:t>
      </w:r>
      <w:r w:rsidRPr="00090C1A">
        <w:rPr>
          <w:rFonts w:ascii="Times New Roman" w:hAnsi="Times New Roman"/>
        </w:rPr>
        <w:t xml:space="preserve"> zahŕňa</w:t>
      </w:r>
      <w:r>
        <w:rPr>
          <w:rFonts w:ascii="Times New Roman" w:hAnsi="Times New Roman"/>
        </w:rPr>
        <w:t>júci</w:t>
      </w:r>
      <w:r w:rsidRPr="00090C1A">
        <w:rPr>
          <w:rFonts w:ascii="Times New Roman" w:hAnsi="Times New Roman"/>
        </w:rPr>
        <w:t xml:space="preserve"> viacero dotknutých subjektov</w:t>
      </w:r>
      <w:r>
        <w:rPr>
          <w:rFonts w:ascii="Times New Roman" w:hAnsi="Times New Roman"/>
        </w:rPr>
        <w:t>. Č</w:t>
      </w:r>
      <w:r w:rsidRPr="00090C1A">
        <w:rPr>
          <w:rFonts w:ascii="Times New Roman" w:hAnsi="Times New Roman"/>
        </w:rPr>
        <w:t xml:space="preserve">as </w:t>
      </w:r>
      <w:r>
        <w:rPr>
          <w:rFonts w:ascii="Times New Roman" w:hAnsi="Times New Roman"/>
        </w:rPr>
        <w:t xml:space="preserve">potrebný na </w:t>
      </w:r>
      <w:r w:rsidRPr="00090C1A">
        <w:rPr>
          <w:rFonts w:ascii="Times New Roman" w:hAnsi="Times New Roman"/>
        </w:rPr>
        <w:t>získani</w:t>
      </w:r>
      <w:r>
        <w:rPr>
          <w:rFonts w:ascii="Times New Roman" w:hAnsi="Times New Roman"/>
        </w:rPr>
        <w:t>e</w:t>
      </w:r>
      <w:r w:rsidRPr="00090C1A">
        <w:rPr>
          <w:rFonts w:ascii="Times New Roman" w:hAnsi="Times New Roman"/>
        </w:rPr>
        <w:t xml:space="preserve"> </w:t>
      </w:r>
      <w:r w:rsidRPr="00090C1A">
        <w:rPr>
          <w:rFonts w:ascii="Times New Roman" w:eastAsia="Calibri" w:hAnsi="Times New Roman" w:hint="default"/>
          <w:bCs/>
          <w:color w:val="000000"/>
          <w:lang w:eastAsia="en-US"/>
        </w:rPr>
        <w:t>pož</w:t>
      </w:r>
      <w:r w:rsidRPr="00090C1A">
        <w:rPr>
          <w:rFonts w:ascii="Times New Roman" w:eastAsia="Calibri" w:hAnsi="Times New Roman" w:hint="default"/>
          <w:bCs/>
          <w:color w:val="000000"/>
          <w:lang w:eastAsia="en-US"/>
        </w:rPr>
        <w:t>adované</w:t>
      </w:r>
      <w:r w:rsidRPr="00090C1A">
        <w:rPr>
          <w:rFonts w:ascii="Times New Roman" w:eastAsia="Calibri" w:hAnsi="Times New Roman" w:hint="default"/>
          <w:bCs/>
          <w:color w:val="000000"/>
          <w:lang w:eastAsia="en-US"/>
        </w:rPr>
        <w:t>ho vý</w:t>
      </w:r>
      <w:r w:rsidRPr="00090C1A">
        <w:rPr>
          <w:rFonts w:ascii="Times New Roman" w:eastAsia="Calibri" w:hAnsi="Times New Roman" w:hint="default"/>
          <w:bCs/>
          <w:color w:val="000000"/>
          <w:lang w:eastAsia="en-US"/>
        </w:rPr>
        <w:t>sledku služ</w:t>
      </w:r>
      <w:r w:rsidRPr="00090C1A">
        <w:rPr>
          <w:rFonts w:ascii="Times New Roman" w:eastAsia="Calibri" w:hAnsi="Times New Roman" w:hint="default"/>
          <w:bCs/>
          <w:color w:val="000000"/>
          <w:lang w:eastAsia="en-US"/>
        </w:rPr>
        <w:t xml:space="preserve">by by mal </w:t>
      </w:r>
      <w:r>
        <w:rPr>
          <w:rFonts w:ascii="Times New Roman" w:eastAsia="Calibri" w:hAnsi="Times New Roman"/>
          <w:bCs/>
          <w:color w:val="000000"/>
          <w:lang w:eastAsia="en-US"/>
        </w:rPr>
        <w:t>preto obsa</w:t>
      </w:r>
      <w:r>
        <w:rPr>
          <w:rFonts w:ascii="Times New Roman" w:eastAsia="Calibri" w:hAnsi="Times New Roman" w:hint="default"/>
          <w:bCs/>
          <w:color w:val="000000"/>
          <w:lang w:eastAsia="en-US"/>
        </w:rPr>
        <w:t>hovať</w:t>
      </w:r>
      <w:r w:rsidRPr="00090C1A">
        <w:rPr>
          <w:rFonts w:ascii="Times New Roman" w:eastAsia="Calibri" w:hAnsi="Times New Roman" w:hint="default"/>
          <w:bCs/>
          <w:color w:val="000000"/>
          <w:lang w:eastAsia="en-US"/>
        </w:rPr>
        <w:t xml:space="preserve"> nielen č</w:t>
      </w:r>
      <w:r w:rsidRPr="00090C1A">
        <w:rPr>
          <w:rFonts w:ascii="Times New Roman" w:eastAsia="Calibri" w:hAnsi="Times New Roman" w:hint="default"/>
          <w:bCs/>
          <w:color w:val="000000"/>
          <w:lang w:eastAsia="en-US"/>
        </w:rPr>
        <w:t>as stanov</w:t>
      </w:r>
      <w:r w:rsidR="00D3128C">
        <w:rPr>
          <w:rFonts w:ascii="Times New Roman" w:eastAsia="Calibri" w:hAnsi="Times New Roman"/>
          <w:bCs/>
          <w:color w:val="000000"/>
          <w:lang w:eastAsia="en-US"/>
        </w:rPr>
        <w:t>e</w:t>
      </w:r>
      <w:r w:rsidRPr="00090C1A">
        <w:rPr>
          <w:rFonts w:ascii="Times New Roman" w:eastAsia="Calibri" w:hAnsi="Times New Roman" w:hint="default"/>
          <w:bCs/>
          <w:color w:val="000000"/>
          <w:lang w:eastAsia="en-US"/>
        </w:rPr>
        <w:t>ný</w:t>
      </w:r>
      <w:r w:rsidRPr="00090C1A">
        <w:rPr>
          <w:rFonts w:ascii="Times New Roman" w:eastAsia="Calibri" w:hAnsi="Times New Roman" w:hint="default"/>
          <w:bCs/>
          <w:color w:val="000000"/>
          <w:lang w:eastAsia="en-US"/>
        </w:rPr>
        <w:t xml:space="preserve"> zá</w:t>
      </w:r>
      <w:r w:rsidRPr="00090C1A">
        <w:rPr>
          <w:rFonts w:ascii="Times New Roman" w:eastAsia="Calibri" w:hAnsi="Times New Roman" w:hint="default"/>
          <w:bCs/>
          <w:color w:val="000000"/>
          <w:lang w:eastAsia="en-US"/>
        </w:rPr>
        <w:t>konnou (resp. inou) lehotou, ale aj č</w:t>
      </w:r>
      <w:r w:rsidRPr="00090C1A">
        <w:rPr>
          <w:rFonts w:ascii="Times New Roman" w:eastAsia="Calibri" w:hAnsi="Times New Roman" w:hint="default"/>
          <w:bCs/>
          <w:color w:val="000000"/>
          <w:lang w:eastAsia="en-US"/>
        </w:rPr>
        <w:t>as ktorý</w:t>
      </w:r>
      <w:r w:rsidRPr="00090C1A">
        <w:rPr>
          <w:rFonts w:ascii="Times New Roman" w:eastAsia="Calibri" w:hAnsi="Times New Roman" w:hint="default"/>
          <w:bCs/>
          <w:color w:val="000000"/>
          <w:lang w:eastAsia="en-US"/>
        </w:rPr>
        <w:t xml:space="preserve"> je potrebný</w:t>
      </w:r>
      <w:r w:rsidRPr="00090C1A">
        <w:rPr>
          <w:rFonts w:ascii="Times New Roman" w:eastAsia="Calibri" w:hAnsi="Times New Roman" w:hint="default"/>
          <w:bCs/>
          <w:color w:val="000000"/>
          <w:lang w:eastAsia="en-US"/>
        </w:rPr>
        <w:t xml:space="preserve"> na zabezpeč</w:t>
      </w:r>
      <w:r w:rsidRPr="00090C1A">
        <w:rPr>
          <w:rFonts w:ascii="Times New Roman" w:eastAsia="Calibri" w:hAnsi="Times New Roman" w:hint="default"/>
          <w:bCs/>
          <w:color w:val="000000"/>
          <w:lang w:eastAsia="en-US"/>
        </w:rPr>
        <w:t xml:space="preserve">enie </w:t>
      </w:r>
      <w:r>
        <w:rPr>
          <w:rFonts w:ascii="Times New Roman" w:eastAsia="Calibri" w:hAnsi="Times New Roman" w:hint="default"/>
          <w:bCs/>
          <w:color w:val="000000"/>
          <w:lang w:eastAsia="en-US"/>
        </w:rPr>
        <w:t>jednotlivý</w:t>
      </w:r>
      <w:r>
        <w:rPr>
          <w:rFonts w:ascii="Times New Roman" w:eastAsia="Calibri" w:hAnsi="Times New Roman" w:hint="default"/>
          <w:bCs/>
          <w:color w:val="000000"/>
          <w:lang w:eastAsia="en-US"/>
        </w:rPr>
        <w:t xml:space="preserve">ch </w:t>
      </w:r>
      <w:r w:rsidRPr="00090C1A">
        <w:rPr>
          <w:rFonts w:ascii="Times New Roman" w:eastAsia="Calibri" w:hAnsi="Times New Roman" w:hint="default"/>
          <w:bCs/>
          <w:color w:val="000000"/>
          <w:lang w:eastAsia="en-US"/>
        </w:rPr>
        <w:t>povinný</w:t>
      </w:r>
      <w:r w:rsidRPr="00090C1A">
        <w:rPr>
          <w:rFonts w:ascii="Times New Roman" w:eastAsia="Calibri" w:hAnsi="Times New Roman" w:hint="default"/>
          <w:bCs/>
          <w:color w:val="000000"/>
          <w:lang w:eastAsia="en-US"/>
        </w:rPr>
        <w:t>ch ná</w:t>
      </w:r>
      <w:r w:rsidRPr="00090C1A">
        <w:rPr>
          <w:rFonts w:ascii="Times New Roman" w:eastAsia="Calibri" w:hAnsi="Times New Roman" w:hint="default"/>
          <w:bCs/>
          <w:color w:val="000000"/>
          <w:lang w:eastAsia="en-US"/>
        </w:rPr>
        <w:t>lež</w:t>
      </w:r>
      <w:r w:rsidRPr="00090C1A">
        <w:rPr>
          <w:rFonts w:ascii="Times New Roman" w:eastAsia="Calibri" w:hAnsi="Times New Roman" w:hint="default"/>
          <w:bCs/>
          <w:color w:val="000000"/>
          <w:lang w:eastAsia="en-US"/>
        </w:rPr>
        <w:t>itostí</w:t>
      </w:r>
      <w:r w:rsidRPr="00090C1A">
        <w:rPr>
          <w:rFonts w:ascii="Times New Roman" w:eastAsia="Calibri" w:hAnsi="Times New Roman" w:hint="default"/>
          <w:bCs/>
          <w:color w:val="000000"/>
          <w:lang w:eastAsia="en-US"/>
        </w:rPr>
        <w:t xml:space="preserve"> </w:t>
      </w:r>
      <w:r>
        <w:rPr>
          <w:rFonts w:ascii="Times New Roman" w:eastAsia="Calibri" w:hAnsi="Times New Roman" w:hint="default"/>
          <w:bCs/>
          <w:color w:val="000000"/>
          <w:lang w:eastAsia="en-US"/>
        </w:rPr>
        <w:t>(podkladový</w:t>
      </w:r>
      <w:r>
        <w:rPr>
          <w:rFonts w:ascii="Times New Roman" w:eastAsia="Calibri" w:hAnsi="Times New Roman" w:hint="default"/>
          <w:bCs/>
          <w:color w:val="000000"/>
          <w:lang w:eastAsia="en-US"/>
        </w:rPr>
        <w:t>ch dokumentov/potvrdení</w:t>
      </w:r>
      <w:r>
        <w:rPr>
          <w:rFonts w:ascii="Times New Roman" w:eastAsia="Calibri" w:hAnsi="Times New Roman" w:hint="default"/>
          <w:bCs/>
          <w:color w:val="000000"/>
          <w:lang w:eastAsia="en-US"/>
        </w:rPr>
        <w:t>/rozhodnutí</w:t>
      </w:r>
      <w:r>
        <w:rPr>
          <w:rFonts w:ascii="Times New Roman" w:eastAsia="Calibri" w:hAnsi="Times New Roman" w:hint="default"/>
          <w:bCs/>
          <w:color w:val="000000"/>
          <w:lang w:eastAsia="en-US"/>
        </w:rPr>
        <w:t xml:space="preserve">) </w:t>
      </w:r>
      <w:r w:rsidRPr="00090C1A">
        <w:rPr>
          <w:rFonts w:ascii="Times New Roman" w:eastAsia="Calibri" w:hAnsi="Times New Roman"/>
          <w:bCs/>
          <w:color w:val="000000"/>
          <w:lang w:eastAsia="en-US"/>
        </w:rPr>
        <w:t>k </w:t>
      </w:r>
      <w:r w:rsidRPr="00090C1A">
        <w:rPr>
          <w:rFonts w:ascii="Times New Roman" w:eastAsia="Calibri" w:hAnsi="Times New Roman" w:hint="default"/>
          <w:bCs/>
          <w:color w:val="000000"/>
          <w:lang w:eastAsia="en-US"/>
        </w:rPr>
        <w:t>dosiahnutiu vý</w:t>
      </w:r>
      <w:r w:rsidRPr="00090C1A">
        <w:rPr>
          <w:rFonts w:ascii="Times New Roman" w:eastAsia="Calibri" w:hAnsi="Times New Roman" w:hint="default"/>
          <w:bCs/>
          <w:color w:val="000000"/>
          <w:lang w:eastAsia="en-US"/>
        </w:rPr>
        <w:t>sledku služ</w:t>
      </w:r>
      <w:r w:rsidRPr="00090C1A">
        <w:rPr>
          <w:rFonts w:ascii="Times New Roman" w:eastAsia="Calibri" w:hAnsi="Times New Roman" w:hint="default"/>
          <w:bCs/>
          <w:color w:val="000000"/>
          <w:lang w:eastAsia="en-US"/>
        </w:rPr>
        <w:t xml:space="preserve">by. </w:t>
      </w:r>
    </w:p>
    <w:p w:rsidR="00096C3F" w:rsidP="00096C3F">
      <w:pPr>
        <w:autoSpaceDE w:val="0"/>
        <w:autoSpaceDN w:val="0"/>
        <w:bidi w:val="0"/>
        <w:spacing w:line="240" w:lineRule="auto"/>
        <w:rPr>
          <w:rFonts w:ascii="Times New Roman" w:eastAsia="Calibri" w:hAnsi="Times New Roman"/>
          <w:bCs/>
          <w:i/>
          <w:color w:val="000000"/>
          <w:lang w:eastAsia="en-US"/>
        </w:rPr>
      </w:pPr>
      <w:r w:rsidRPr="009F2D8E">
        <w:rPr>
          <w:rFonts w:ascii="Times New Roman" w:eastAsia="Calibri" w:hAnsi="Times New Roman" w:hint="default"/>
          <w:bCs/>
          <w:i/>
          <w:color w:val="000000"/>
          <w:lang w:eastAsia="en-US"/>
        </w:rPr>
        <w:t>Prí</w:t>
      </w:r>
      <w:r w:rsidRPr="009F2D8E">
        <w:rPr>
          <w:rFonts w:ascii="Times New Roman" w:eastAsia="Calibri" w:hAnsi="Times New Roman" w:hint="default"/>
          <w:bCs/>
          <w:i/>
          <w:color w:val="000000"/>
          <w:lang w:eastAsia="en-US"/>
        </w:rPr>
        <w:t>klad</w:t>
      </w:r>
    </w:p>
    <w:p w:rsidR="00096C3F" w:rsidP="00096C3F">
      <w:pPr>
        <w:autoSpaceDE w:val="0"/>
        <w:autoSpaceDN w:val="0"/>
        <w:bidi w:val="0"/>
        <w:spacing w:line="240" w:lineRule="auto"/>
        <w:rPr>
          <w:rFonts w:ascii="Times New Roman" w:eastAsia="Calibri" w:hAnsi="Times New Roman"/>
          <w:bCs/>
          <w:i/>
          <w:color w:val="000000"/>
          <w:lang w:eastAsia="en-US"/>
        </w:rPr>
      </w:pPr>
      <w:r>
        <w:rPr>
          <w:rFonts w:ascii="Times New Roman" w:eastAsia="Calibri" w:hAnsi="Times New Roman"/>
          <w:bCs/>
          <w:i/>
          <w:color w:val="000000"/>
          <w:lang w:eastAsia="en-US"/>
        </w:rPr>
        <w:t>P</w:t>
      </w:r>
      <w:r w:rsidRPr="009F2D8E">
        <w:rPr>
          <w:rFonts w:ascii="Times New Roman" w:eastAsia="Calibri" w:hAnsi="Times New Roman" w:hint="default"/>
          <w:bCs/>
          <w:i/>
          <w:color w:val="000000"/>
          <w:lang w:eastAsia="en-US"/>
        </w:rPr>
        <w:t>ri podaní</w:t>
      </w:r>
      <w:r w:rsidRPr="009F2D8E">
        <w:rPr>
          <w:rFonts w:ascii="Times New Roman" w:eastAsia="Calibri" w:hAnsi="Times New Roman" w:hint="default"/>
          <w:bCs/>
          <w:i/>
          <w:color w:val="000000"/>
          <w:lang w:eastAsia="en-US"/>
        </w:rPr>
        <w:t xml:space="preserve"> ž</w:t>
      </w:r>
      <w:r w:rsidRPr="009F2D8E">
        <w:rPr>
          <w:rFonts w:ascii="Times New Roman" w:eastAsia="Calibri" w:hAnsi="Times New Roman" w:hint="default"/>
          <w:bCs/>
          <w:i/>
          <w:color w:val="000000"/>
          <w:lang w:eastAsia="en-US"/>
        </w:rPr>
        <w:t>iadosti o </w:t>
      </w:r>
      <w:r w:rsidRPr="009F2D8E">
        <w:rPr>
          <w:rFonts w:ascii="Times New Roman" w:eastAsia="Calibri" w:hAnsi="Times New Roman" w:hint="default"/>
          <w:bCs/>
          <w:i/>
          <w:color w:val="000000"/>
          <w:lang w:eastAsia="en-US"/>
        </w:rPr>
        <w:t>zí</w:t>
      </w:r>
      <w:r w:rsidRPr="009F2D8E">
        <w:rPr>
          <w:rFonts w:ascii="Times New Roman" w:eastAsia="Calibri" w:hAnsi="Times New Roman" w:hint="default"/>
          <w:bCs/>
          <w:i/>
          <w:color w:val="000000"/>
          <w:lang w:eastAsia="en-US"/>
        </w:rPr>
        <w:t xml:space="preserve">skanie </w:t>
      </w:r>
      <w:r w:rsidRPr="009F2D8E">
        <w:rPr>
          <w:rFonts w:ascii="Times New Roman" w:eastAsia="Calibri" w:hAnsi="Times New Roman" w:hint="default"/>
          <w:bCs/>
          <w:i/>
          <w:color w:val="000000"/>
          <w:lang w:eastAsia="en-US"/>
        </w:rPr>
        <w:t>vodič</w:t>
      </w:r>
      <w:r w:rsidRPr="009F2D8E">
        <w:rPr>
          <w:rFonts w:ascii="Times New Roman" w:eastAsia="Calibri" w:hAnsi="Times New Roman" w:hint="default"/>
          <w:bCs/>
          <w:i/>
          <w:color w:val="000000"/>
          <w:lang w:eastAsia="en-US"/>
        </w:rPr>
        <w:t>ské</w:t>
      </w:r>
      <w:r w:rsidRPr="009F2D8E">
        <w:rPr>
          <w:rFonts w:ascii="Times New Roman" w:eastAsia="Calibri" w:hAnsi="Times New Roman" w:hint="default"/>
          <w:bCs/>
          <w:i/>
          <w:color w:val="000000"/>
          <w:lang w:eastAsia="en-US"/>
        </w:rPr>
        <w:t>ho preukazu sa do č</w:t>
      </w:r>
      <w:r w:rsidRPr="009F2D8E">
        <w:rPr>
          <w:rFonts w:ascii="Times New Roman" w:eastAsia="Calibri" w:hAnsi="Times New Roman" w:hint="default"/>
          <w:bCs/>
          <w:i/>
          <w:color w:val="000000"/>
          <w:lang w:eastAsia="en-US"/>
        </w:rPr>
        <w:t>asu potrebné</w:t>
      </w:r>
      <w:r w:rsidRPr="009F2D8E">
        <w:rPr>
          <w:rFonts w:ascii="Times New Roman" w:eastAsia="Calibri" w:hAnsi="Times New Roman" w:hint="default"/>
          <w:bCs/>
          <w:i/>
          <w:color w:val="000000"/>
          <w:lang w:eastAsia="en-US"/>
        </w:rPr>
        <w:t>ho na vybavenie započí</w:t>
      </w:r>
      <w:r w:rsidRPr="009F2D8E">
        <w:rPr>
          <w:rFonts w:ascii="Times New Roman" w:eastAsia="Calibri" w:hAnsi="Times New Roman" w:hint="default"/>
          <w:bCs/>
          <w:i/>
          <w:color w:val="000000"/>
          <w:lang w:eastAsia="en-US"/>
        </w:rPr>
        <w:t>tava</w:t>
      </w:r>
      <w:r>
        <w:rPr>
          <w:rFonts w:ascii="Times New Roman" w:eastAsia="Calibri" w:hAnsi="Times New Roman"/>
          <w:bCs/>
          <w:i/>
          <w:color w:val="000000"/>
          <w:lang w:eastAsia="en-US"/>
        </w:rPr>
        <w:t>:</w:t>
      </w:r>
    </w:p>
    <w:p w:rsidR="00096C3F" w:rsidRPr="00783C14" w:rsidP="00096C3F">
      <w:pPr>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783C14">
        <w:rPr>
          <w:rFonts w:ascii="Times New Roman" w:hAnsi="Times New Roman" w:cs="Calibri"/>
          <w:i/>
        </w:rPr>
        <w:t>Získanie zdrav</w:t>
      </w:r>
      <w:r w:rsidRPr="00F46DEA">
        <w:rPr>
          <w:rFonts w:ascii="Times New Roman" w:hAnsi="Times New Roman" w:cs="Calibri"/>
          <w:i/>
        </w:rPr>
        <w:t xml:space="preserve">otnej spôsobilosti (1 deň). </w:t>
      </w:r>
    </w:p>
    <w:p w:rsidR="00096C3F" w:rsidRPr="00783C14" w:rsidP="00096C3F">
      <w:pPr>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783C14">
        <w:rPr>
          <w:rFonts w:ascii="Times New Roman" w:hAnsi="Times New Roman" w:cs="Calibri"/>
          <w:i/>
        </w:rPr>
        <w:t xml:space="preserve">Absolvovanie vodičského kurzu v autoškole (0 až 12 mesiacov). </w:t>
      </w:r>
    </w:p>
    <w:p w:rsidR="00096C3F" w:rsidRPr="00783C14" w:rsidP="00096C3F">
      <w:pPr>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783C14">
        <w:rPr>
          <w:rFonts w:ascii="Times New Roman" w:hAnsi="Times New Roman" w:cs="Calibri"/>
          <w:i/>
        </w:rPr>
        <w:t xml:space="preserve">Žiadosť o udelenie vodičského oprávnenia (povinnosť autoškoly v lehote do 6 mesiacov od ukončenia vodičského </w:t>
      </w:r>
      <w:r>
        <w:rPr>
          <w:rFonts w:ascii="Times New Roman" w:hAnsi="Times New Roman" w:cs="Calibri"/>
          <w:i/>
        </w:rPr>
        <w:t xml:space="preserve">kurzu </w:t>
      </w:r>
      <w:r w:rsidRPr="00783C14">
        <w:rPr>
          <w:rFonts w:ascii="Times New Roman" w:hAnsi="Times New Roman" w:cs="Calibri"/>
          <w:i/>
        </w:rPr>
        <w:t xml:space="preserve">podľa § 80 ods. 2 zákona č. 8/2009 Z. z. o cestnej premávke a o zmene a doplnení niektorých zákonov v znení čl. I zákona č. 430/2015) kurzu). </w:t>
      </w:r>
      <w:r w:rsidRPr="005A2D41">
        <w:rPr>
          <w:rFonts w:ascii="Times New Roman" w:hAnsi="Times New Roman" w:cs="Calibri"/>
          <w:i/>
        </w:rPr>
        <w:t xml:space="preserve"> </w:t>
      </w:r>
    </w:p>
    <w:p w:rsidR="00096C3F" w:rsidRPr="00783C14" w:rsidP="00096C3F">
      <w:pPr>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783C14">
        <w:rPr>
          <w:rFonts w:ascii="Times New Roman" w:hAnsi="Times New Roman" w:cs="Calibri"/>
          <w:i/>
        </w:rPr>
        <w:t>Skúška musí byť vykonaná do 6 mesiacov od určenia prvého termínu (dopravný inšpektorát určí termín do 30 dní), s možnosťou predĺženia termínu maximálne o</w:t>
      </w:r>
      <w:r w:rsidR="00265773">
        <w:rPr>
          <w:rFonts w:ascii="Times New Roman" w:hAnsi="Times New Roman" w:cs="Calibri"/>
          <w:i/>
        </w:rPr>
        <w:t> </w:t>
      </w:r>
      <w:r w:rsidRPr="00783C14">
        <w:rPr>
          <w:rFonts w:ascii="Times New Roman" w:hAnsi="Times New Roman" w:cs="Calibri"/>
          <w:i/>
        </w:rPr>
        <w:t>3</w:t>
      </w:r>
      <w:r w:rsidR="00265773">
        <w:rPr>
          <w:rFonts w:ascii="Times New Roman" w:hAnsi="Times New Roman" w:cs="Calibri"/>
          <w:i/>
        </w:rPr>
        <w:t> </w:t>
      </w:r>
      <w:r w:rsidRPr="00783C14">
        <w:rPr>
          <w:rFonts w:ascii="Times New Roman" w:hAnsi="Times New Roman" w:cs="Calibri"/>
          <w:i/>
        </w:rPr>
        <w:t>mesiace zo závažných dôvodov (§ 17 vyhlášky Ministerstva vnútra Slovenskej republiky č.</w:t>
      </w:r>
      <w:r w:rsidR="00751B3B">
        <w:rPr>
          <w:rFonts w:ascii="Times New Roman" w:hAnsi="Times New Roman" w:cs="Calibri"/>
          <w:i/>
        </w:rPr>
        <w:t> </w:t>
      </w:r>
      <w:r w:rsidRPr="00783C14">
        <w:rPr>
          <w:rFonts w:ascii="Times New Roman" w:hAnsi="Times New Roman" w:cs="Calibri"/>
          <w:i/>
        </w:rPr>
        <w:t>9/2009 Z. z., ktorou sa vykonáva zákon o cestnej premávke a o zmene a</w:t>
      </w:r>
      <w:r w:rsidR="00265773">
        <w:rPr>
          <w:rFonts w:ascii="Times New Roman" w:hAnsi="Times New Roman" w:cs="Calibri"/>
          <w:i/>
        </w:rPr>
        <w:t> </w:t>
      </w:r>
      <w:r w:rsidRPr="00783C14">
        <w:rPr>
          <w:rFonts w:ascii="Times New Roman" w:hAnsi="Times New Roman" w:cs="Calibri"/>
          <w:i/>
        </w:rPr>
        <w:t>doplnení niektorých zákonov v znení neskorších predpisov)</w:t>
      </w:r>
      <w:r w:rsidRPr="005A2D41">
        <w:rPr>
          <w:rFonts w:ascii="Times New Roman" w:hAnsi="Times New Roman" w:cs="Calibri"/>
          <w:i/>
        </w:rPr>
        <w:t xml:space="preserve">. </w:t>
      </w:r>
    </w:p>
    <w:p w:rsidR="00096C3F" w:rsidRPr="00783C14" w:rsidP="00096C3F">
      <w:pPr>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Pr>
          <w:rFonts w:ascii="Times New Roman" w:hAnsi="Times New Roman" w:cs="Calibri"/>
          <w:i/>
        </w:rPr>
        <w:t xml:space="preserve">Žiadosť o vydanie </w:t>
      </w:r>
      <w:r w:rsidRPr="000A1BFB">
        <w:rPr>
          <w:rFonts w:ascii="Times New Roman" w:hAnsi="Times New Roman" w:cs="Calibri"/>
          <w:i/>
        </w:rPr>
        <w:t xml:space="preserve">vodičského preukazu </w:t>
      </w:r>
      <w:r w:rsidRPr="005A2D41">
        <w:rPr>
          <w:rFonts w:ascii="Times New Roman" w:hAnsi="Times New Roman" w:cs="Calibri"/>
          <w:i/>
        </w:rPr>
        <w:t>(n</w:t>
      </w:r>
      <w:r w:rsidRPr="00783C14">
        <w:rPr>
          <w:rFonts w:ascii="Times New Roman" w:hAnsi="Times New Roman" w:cs="Calibri"/>
          <w:i/>
        </w:rPr>
        <w:t>ajskôr v deň udelenia vodičského oprávnenia môže byť požiadané</w:t>
      </w:r>
      <w:r w:rsidRPr="005A2D41">
        <w:rPr>
          <w:rFonts w:ascii="Times New Roman" w:hAnsi="Times New Roman" w:cs="Calibri"/>
          <w:i/>
        </w:rPr>
        <w:t xml:space="preserve"> o vydanie vodičského preukazu </w:t>
      </w:r>
      <w:r>
        <w:rPr>
          <w:rFonts w:ascii="Times New Roman" w:hAnsi="Times New Roman" w:cs="Calibri"/>
          <w:i/>
        </w:rPr>
        <w:t xml:space="preserve">– v </w:t>
      </w:r>
      <w:r w:rsidRPr="00783C14">
        <w:rPr>
          <w:rFonts w:ascii="Times New Roman" w:hAnsi="Times New Roman" w:cs="Calibri"/>
          <w:i/>
        </w:rPr>
        <w:t>lehote do 30 dní</w:t>
      </w:r>
      <w:r>
        <w:rPr>
          <w:rFonts w:ascii="Times New Roman" w:hAnsi="Times New Roman" w:cs="Calibri"/>
          <w:i/>
        </w:rPr>
        <w:t>,</w:t>
      </w:r>
      <w:r w:rsidRPr="00F46DEA">
        <w:rPr>
          <w:rFonts w:ascii="Times New Roman" w:hAnsi="Times New Roman" w:cs="Calibri"/>
          <w:i/>
        </w:rPr>
        <w:t xml:space="preserve"> alebo na výslovnú žiadosť poplatníka je možné vyhotoviť vodičský preukaz urýchlene do </w:t>
      </w:r>
      <w:r>
        <w:rPr>
          <w:rFonts w:ascii="Times New Roman" w:hAnsi="Times New Roman" w:cs="Calibri"/>
          <w:i/>
        </w:rPr>
        <w:t>2</w:t>
      </w:r>
      <w:r w:rsidR="00265773">
        <w:rPr>
          <w:rFonts w:ascii="Times New Roman" w:hAnsi="Times New Roman" w:cs="Calibri"/>
          <w:i/>
        </w:rPr>
        <w:t> </w:t>
      </w:r>
      <w:r w:rsidRPr="00F46DEA">
        <w:rPr>
          <w:rFonts w:ascii="Times New Roman" w:hAnsi="Times New Roman" w:cs="Calibri"/>
          <w:i/>
        </w:rPr>
        <w:t>pracovných dní, pričom správny poplatok sa vyberie do výšky štvornásobku príslušnej sadzby v zmysle zákona Národnej rady Slovenskej republiky č. 145/1995 Z. z. o</w:t>
      </w:r>
      <w:r w:rsidR="00751B3B">
        <w:rPr>
          <w:rFonts w:ascii="Times New Roman" w:hAnsi="Times New Roman" w:cs="Calibri"/>
          <w:i/>
        </w:rPr>
        <w:t> </w:t>
      </w:r>
      <w:r w:rsidRPr="00F46DEA">
        <w:rPr>
          <w:rFonts w:ascii="Times New Roman" w:hAnsi="Times New Roman" w:cs="Calibri"/>
          <w:i/>
        </w:rPr>
        <w:t>správnych poplatkoch v znení neskorších predpisov</w:t>
      </w:r>
      <w:r>
        <w:rPr>
          <w:rFonts w:ascii="Times New Roman" w:hAnsi="Times New Roman" w:cs="Calibri"/>
          <w:i/>
        </w:rPr>
        <w:t>).</w:t>
      </w:r>
      <w:r w:rsidRPr="00783C14">
        <w:rPr>
          <w:rFonts w:ascii="Times New Roman" w:hAnsi="Times New Roman" w:cs="Calibri"/>
          <w:i/>
        </w:rPr>
        <w:t xml:space="preserve"> </w:t>
      </w:r>
    </w:p>
    <w:p w:rsidR="00096C3F" w:rsidP="00096C3F">
      <w:pPr>
        <w:autoSpaceDE w:val="0"/>
        <w:autoSpaceDN w:val="0"/>
        <w:bidi w:val="0"/>
        <w:spacing w:line="240" w:lineRule="auto"/>
        <w:ind w:left="60"/>
        <w:rPr>
          <w:rFonts w:ascii="Times New Roman" w:eastAsia="Calibri" w:hAnsi="Times New Roman"/>
          <w:bCs/>
          <w:i/>
          <w:color w:val="000000"/>
          <w:lang w:eastAsia="en-US"/>
        </w:rPr>
      </w:pPr>
    </w:p>
    <w:p w:rsidR="00096C3F" w:rsidRPr="00783C14" w:rsidP="00096C3F">
      <w:pPr>
        <w:autoSpaceDE w:val="0"/>
        <w:autoSpaceDN w:val="0"/>
        <w:bidi w:val="0"/>
        <w:spacing w:line="240" w:lineRule="auto"/>
        <w:ind w:left="60"/>
        <w:rPr>
          <w:rFonts w:ascii="Times New Roman" w:eastAsia="Calibri" w:hAnsi="Times New Roman"/>
          <w:bCs/>
          <w:i/>
          <w:color w:val="000000"/>
          <w:lang w:eastAsia="en-US"/>
        </w:rPr>
      </w:pPr>
      <w:r w:rsidRPr="00783C14">
        <w:rPr>
          <w:rFonts w:ascii="Times New Roman" w:eastAsia="Calibri" w:hAnsi="Times New Roman" w:hint="default"/>
          <w:bCs/>
          <w:i/>
          <w:color w:val="000000"/>
          <w:lang w:eastAsia="en-US"/>
        </w:rPr>
        <w:t>Vý</w:t>
      </w:r>
      <w:r w:rsidRPr="00783C14">
        <w:rPr>
          <w:rFonts w:ascii="Times New Roman" w:eastAsia="Calibri" w:hAnsi="Times New Roman" w:hint="default"/>
          <w:bCs/>
          <w:i/>
          <w:color w:val="000000"/>
          <w:lang w:eastAsia="en-US"/>
        </w:rPr>
        <w:t>sledný</w:t>
      </w:r>
      <w:r w:rsidRPr="00783C14">
        <w:rPr>
          <w:rFonts w:ascii="Times New Roman" w:eastAsia="Calibri" w:hAnsi="Times New Roman" w:hint="default"/>
          <w:bCs/>
          <w:i/>
          <w:color w:val="000000"/>
          <w:lang w:eastAsia="en-US"/>
        </w:rPr>
        <w:t>m č</w:t>
      </w:r>
      <w:r w:rsidRPr="00783C14">
        <w:rPr>
          <w:rFonts w:ascii="Times New Roman" w:eastAsia="Calibri" w:hAnsi="Times New Roman" w:hint="default"/>
          <w:bCs/>
          <w:i/>
          <w:color w:val="000000"/>
          <w:lang w:eastAsia="en-US"/>
        </w:rPr>
        <w:t>asom</w:t>
      </w:r>
      <w:r w:rsidRPr="00783C14">
        <w:rPr>
          <w:rFonts w:ascii="Times New Roman" w:eastAsia="Calibri" w:hAnsi="Times New Roman" w:hint="default"/>
          <w:bCs/>
          <w:i/>
          <w:color w:val="000000"/>
          <w:lang w:eastAsia="en-US"/>
        </w:rPr>
        <w:t xml:space="preserve"> potrebný</w:t>
      </w:r>
      <w:r w:rsidRPr="00783C14">
        <w:rPr>
          <w:rFonts w:ascii="Times New Roman" w:eastAsia="Calibri" w:hAnsi="Times New Roman" w:hint="default"/>
          <w:bCs/>
          <w:i/>
          <w:color w:val="000000"/>
          <w:lang w:eastAsia="en-US"/>
        </w:rPr>
        <w:t>m na zí</w:t>
      </w:r>
      <w:r w:rsidRPr="00783C14">
        <w:rPr>
          <w:rFonts w:ascii="Times New Roman" w:eastAsia="Calibri" w:hAnsi="Times New Roman" w:hint="default"/>
          <w:bCs/>
          <w:i/>
          <w:color w:val="000000"/>
          <w:lang w:eastAsia="en-US"/>
        </w:rPr>
        <w:t>skanie vodič</w:t>
      </w:r>
      <w:r w:rsidRPr="00783C14">
        <w:rPr>
          <w:rFonts w:ascii="Times New Roman" w:eastAsia="Calibri" w:hAnsi="Times New Roman" w:hint="default"/>
          <w:bCs/>
          <w:i/>
          <w:color w:val="000000"/>
          <w:lang w:eastAsia="en-US"/>
        </w:rPr>
        <w:t>ské</w:t>
      </w:r>
      <w:r w:rsidRPr="00783C14">
        <w:rPr>
          <w:rFonts w:ascii="Times New Roman" w:eastAsia="Calibri" w:hAnsi="Times New Roman" w:hint="default"/>
          <w:bCs/>
          <w:i/>
          <w:color w:val="000000"/>
          <w:lang w:eastAsia="en-US"/>
        </w:rPr>
        <w:t xml:space="preserve">ho preukazu je </w:t>
      </w:r>
      <w:r>
        <w:rPr>
          <w:rFonts w:ascii="Times New Roman" w:eastAsia="Calibri" w:hAnsi="Times New Roman" w:hint="default"/>
          <w:bCs/>
          <w:i/>
          <w:color w:val="000000"/>
          <w:lang w:eastAsia="en-US"/>
        </w:rPr>
        <w:t>interval vypočí</w:t>
      </w:r>
      <w:r>
        <w:rPr>
          <w:rFonts w:ascii="Times New Roman" w:eastAsia="Calibri" w:hAnsi="Times New Roman" w:hint="default"/>
          <w:bCs/>
          <w:i/>
          <w:color w:val="000000"/>
          <w:lang w:eastAsia="en-US"/>
        </w:rPr>
        <w:t>tateľ</w:t>
      </w:r>
      <w:r>
        <w:rPr>
          <w:rFonts w:ascii="Times New Roman" w:eastAsia="Calibri" w:hAnsi="Times New Roman" w:hint="default"/>
          <w:bCs/>
          <w:i/>
          <w:color w:val="000000"/>
          <w:lang w:eastAsia="en-US"/>
        </w:rPr>
        <w:t>ný</w:t>
      </w:r>
      <w:r>
        <w:rPr>
          <w:rFonts w:ascii="Times New Roman" w:eastAsia="Calibri" w:hAnsi="Times New Roman" w:hint="default"/>
          <w:bCs/>
          <w:i/>
          <w:color w:val="000000"/>
          <w:lang w:eastAsia="en-US"/>
        </w:rPr>
        <w:t xml:space="preserve"> podľ</w:t>
      </w:r>
      <w:r>
        <w:rPr>
          <w:rFonts w:ascii="Times New Roman" w:eastAsia="Calibri" w:hAnsi="Times New Roman" w:hint="default"/>
          <w:bCs/>
          <w:i/>
          <w:color w:val="000000"/>
          <w:lang w:eastAsia="en-US"/>
        </w:rPr>
        <w:t>a lehô</w:t>
      </w:r>
      <w:r>
        <w:rPr>
          <w:rFonts w:ascii="Times New Roman" w:eastAsia="Calibri" w:hAnsi="Times New Roman" w:hint="default"/>
          <w:bCs/>
          <w:i/>
          <w:color w:val="000000"/>
          <w:lang w:eastAsia="en-US"/>
        </w:rPr>
        <w:t>t vyšš</w:t>
      </w:r>
      <w:r>
        <w:rPr>
          <w:rFonts w:ascii="Times New Roman" w:eastAsia="Calibri" w:hAnsi="Times New Roman" w:hint="default"/>
          <w:bCs/>
          <w:i/>
          <w:color w:val="000000"/>
          <w:lang w:eastAsia="en-US"/>
        </w:rPr>
        <w:t>ie uvedený</w:t>
      </w:r>
      <w:r>
        <w:rPr>
          <w:rFonts w:ascii="Times New Roman" w:eastAsia="Calibri" w:hAnsi="Times New Roman" w:hint="default"/>
          <w:bCs/>
          <w:i/>
          <w:color w:val="000000"/>
          <w:lang w:eastAsia="en-US"/>
        </w:rPr>
        <w:t>ch platný</w:t>
      </w:r>
      <w:r>
        <w:rPr>
          <w:rFonts w:ascii="Times New Roman" w:eastAsia="Calibri" w:hAnsi="Times New Roman" w:hint="default"/>
          <w:bCs/>
          <w:i/>
          <w:color w:val="000000"/>
          <w:lang w:eastAsia="en-US"/>
        </w:rPr>
        <w:t>ch prá</w:t>
      </w:r>
      <w:r>
        <w:rPr>
          <w:rFonts w:ascii="Times New Roman" w:eastAsia="Calibri" w:hAnsi="Times New Roman" w:hint="default"/>
          <w:bCs/>
          <w:i/>
          <w:color w:val="000000"/>
          <w:lang w:eastAsia="en-US"/>
        </w:rPr>
        <w:t>vnych predpisov</w:t>
      </w:r>
      <w:r w:rsidRPr="00783C14">
        <w:rPr>
          <w:rFonts w:ascii="Times New Roman" w:eastAsia="Calibri" w:hAnsi="Times New Roman"/>
          <w:bCs/>
          <w:i/>
          <w:color w:val="000000"/>
          <w:lang w:eastAsia="en-US"/>
        </w:rPr>
        <w:t xml:space="preserve">. </w:t>
      </w:r>
    </w:p>
    <w:p w:rsidR="00096C3F" w:rsidRPr="00090C1A" w:rsidP="00096C3F">
      <w:pPr>
        <w:autoSpaceDE w:val="0"/>
        <w:autoSpaceDN w:val="0"/>
        <w:bidi w:val="0"/>
        <w:spacing w:line="240" w:lineRule="auto"/>
        <w:rPr>
          <w:rFonts w:ascii="Times New Roman" w:eastAsia="Calibri" w:hAnsi="Times New Roman"/>
          <w:bCs/>
          <w:color w:val="000000"/>
          <w:lang w:eastAsia="en-US"/>
        </w:rPr>
      </w:pPr>
    </w:p>
    <w:p w:rsidR="00096C3F" w:rsidRPr="00090C1A" w:rsidP="00096C3F">
      <w:pPr>
        <w:widowControl/>
        <w:numPr>
          <w:numId w:val="16"/>
        </w:numPr>
        <w:autoSpaceDE w:val="0"/>
        <w:autoSpaceDN w:val="0"/>
        <w:bidi w:val="0"/>
        <w:spacing w:after="200" w:line="240" w:lineRule="auto"/>
        <w:contextualSpacing/>
        <w:textAlignment w:val="auto"/>
        <w:rPr>
          <w:rFonts w:ascii="Times New Roman" w:eastAsia="Calibri" w:hAnsi="Times New Roman"/>
          <w:bCs/>
          <w:u w:val="single"/>
          <w:lang w:eastAsia="en-US"/>
        </w:rPr>
      </w:pPr>
      <w:r w:rsidRPr="000C45E7">
        <w:rPr>
          <w:rFonts w:ascii="Times New Roman" w:eastAsia="Calibri" w:hAnsi="Times New Roman" w:hint="default"/>
          <w:bCs/>
          <w:i/>
          <w:color w:val="000000"/>
          <w:lang w:eastAsia="en-US"/>
        </w:rPr>
        <w:t>Zvýš</w:t>
      </w:r>
      <w:r w:rsidRPr="000C45E7">
        <w:rPr>
          <w:rFonts w:ascii="Times New Roman" w:eastAsia="Calibri" w:hAnsi="Times New Roman" w:hint="default"/>
          <w:bCs/>
          <w:i/>
          <w:color w:val="000000"/>
          <w:lang w:eastAsia="en-US"/>
        </w:rPr>
        <w:t>enie č</w:t>
      </w:r>
      <w:r w:rsidRPr="000C45E7">
        <w:rPr>
          <w:rFonts w:ascii="Times New Roman" w:eastAsia="Calibri" w:hAnsi="Times New Roman" w:hint="default"/>
          <w:bCs/>
          <w:i/>
          <w:color w:val="000000"/>
          <w:lang w:eastAsia="en-US"/>
        </w:rPr>
        <w:t>asu  vybavenia pož</w:t>
      </w:r>
      <w:r w:rsidRPr="000C45E7">
        <w:rPr>
          <w:rFonts w:ascii="Times New Roman" w:eastAsia="Calibri" w:hAnsi="Times New Roman" w:hint="default"/>
          <w:bCs/>
          <w:i/>
          <w:color w:val="000000"/>
          <w:lang w:eastAsia="en-US"/>
        </w:rPr>
        <w:t>iadavky</w:t>
      </w:r>
      <w:r w:rsidRPr="00090C1A">
        <w:rPr>
          <w:rFonts w:ascii="Times New Roman" w:eastAsia="Calibri" w:hAnsi="Times New Roman"/>
          <w:bCs/>
          <w:color w:val="000000"/>
          <w:lang w:eastAsia="en-US"/>
        </w:rPr>
        <w:t xml:space="preserve"> </w:t>
      </w:r>
      <w:r w:rsidRPr="00090C1A">
        <w:rPr>
          <w:rFonts w:ascii="Times New Roman" w:eastAsia="Calibri" w:hAnsi="Times New Roman" w:hint="default"/>
          <w:bCs/>
          <w:color w:val="000000"/>
          <w:lang w:eastAsia="en-US"/>
        </w:rPr>
        <w:t>–</w:t>
      </w:r>
      <w:r w:rsidRPr="00090C1A">
        <w:rPr>
          <w:rFonts w:ascii="Times New Roman" w:eastAsia="Calibri" w:hAnsi="Times New Roman" w:hint="default"/>
          <w:bCs/>
          <w:color w:val="000000"/>
          <w:lang w:eastAsia="en-US"/>
        </w:rPr>
        <w:t xml:space="preserve"> v </w:t>
      </w:r>
      <w:r w:rsidRPr="00090C1A">
        <w:rPr>
          <w:rFonts w:ascii="Times New Roman" w:eastAsia="Calibri" w:hAnsi="Times New Roman" w:hint="default"/>
          <w:bCs/>
          <w:color w:val="000000"/>
          <w:lang w:eastAsia="en-US"/>
        </w:rPr>
        <w:t>porovnaní</w:t>
      </w:r>
      <w:r w:rsidRPr="00090C1A">
        <w:rPr>
          <w:rFonts w:ascii="Times New Roman" w:eastAsia="Calibri" w:hAnsi="Times New Roman" w:hint="default"/>
          <w:bCs/>
          <w:color w:val="000000"/>
          <w:lang w:eastAsia="en-US"/>
        </w:rPr>
        <w:t xml:space="preserve"> so súč</w:t>
      </w:r>
      <w:r w:rsidRPr="00090C1A">
        <w:rPr>
          <w:rFonts w:ascii="Times New Roman" w:eastAsia="Calibri" w:hAnsi="Times New Roman" w:hint="default"/>
          <w:bCs/>
          <w:color w:val="000000"/>
          <w:lang w:eastAsia="en-US"/>
        </w:rPr>
        <w:t>asnosť</w:t>
      </w:r>
      <w:r w:rsidRPr="00090C1A">
        <w:rPr>
          <w:rFonts w:ascii="Times New Roman" w:eastAsia="Calibri" w:hAnsi="Times New Roman" w:hint="default"/>
          <w:bCs/>
          <w:color w:val="000000"/>
          <w:lang w:eastAsia="en-US"/>
        </w:rPr>
        <w:t xml:space="preserve">ou </w:t>
      </w:r>
    </w:p>
    <w:p w:rsidR="00096C3F" w:rsidRPr="00090C1A" w:rsidP="0097717F">
      <w:pPr>
        <w:widowControl/>
        <w:numPr>
          <w:numId w:val="16"/>
        </w:numPr>
        <w:autoSpaceDE w:val="0"/>
        <w:autoSpaceDN w:val="0"/>
        <w:bidi w:val="0"/>
        <w:spacing w:line="240" w:lineRule="auto"/>
        <w:ind w:left="714" w:hanging="357"/>
        <w:contextualSpacing/>
        <w:textAlignment w:val="auto"/>
        <w:rPr>
          <w:rFonts w:ascii="Times New Roman" w:eastAsia="Calibri" w:hAnsi="Times New Roman" w:hint="default"/>
          <w:bCs/>
          <w:color w:val="000000"/>
          <w:lang w:eastAsia="en-US"/>
        </w:rPr>
      </w:pPr>
      <w:r w:rsidRPr="000C45E7">
        <w:rPr>
          <w:rFonts w:ascii="Times New Roman" w:eastAsia="Calibri" w:hAnsi="Times New Roman" w:hint="default"/>
          <w:bCs/>
          <w:i/>
          <w:color w:val="000000"/>
          <w:lang w:eastAsia="en-US"/>
        </w:rPr>
        <w:t>Zníž</w:t>
      </w:r>
      <w:r w:rsidRPr="000C45E7">
        <w:rPr>
          <w:rFonts w:ascii="Times New Roman" w:eastAsia="Calibri" w:hAnsi="Times New Roman" w:hint="default"/>
          <w:bCs/>
          <w:i/>
          <w:color w:val="000000"/>
          <w:lang w:eastAsia="en-US"/>
        </w:rPr>
        <w:t>enie č</w:t>
      </w:r>
      <w:r w:rsidRPr="000C45E7">
        <w:rPr>
          <w:rFonts w:ascii="Times New Roman" w:eastAsia="Calibri" w:hAnsi="Times New Roman" w:hint="default"/>
          <w:bCs/>
          <w:i/>
          <w:color w:val="000000"/>
          <w:lang w:eastAsia="en-US"/>
        </w:rPr>
        <w:t>asu  vybavenia pož</w:t>
      </w:r>
      <w:r w:rsidRPr="000C45E7">
        <w:rPr>
          <w:rFonts w:ascii="Times New Roman" w:eastAsia="Calibri" w:hAnsi="Times New Roman" w:hint="default"/>
          <w:bCs/>
          <w:i/>
          <w:color w:val="000000"/>
          <w:lang w:eastAsia="en-US"/>
        </w:rPr>
        <w:t>iadavky</w:t>
      </w:r>
      <w:r w:rsidRPr="00090C1A">
        <w:rPr>
          <w:rFonts w:ascii="Times New Roman" w:eastAsia="Calibri" w:hAnsi="Times New Roman"/>
          <w:bCs/>
          <w:color w:val="000000"/>
          <w:lang w:eastAsia="en-US"/>
        </w:rPr>
        <w:t xml:space="preserve"> </w:t>
      </w:r>
      <w:r w:rsidRPr="00090C1A">
        <w:rPr>
          <w:rFonts w:ascii="Times New Roman" w:eastAsia="Calibri" w:hAnsi="Times New Roman" w:hint="default"/>
          <w:bCs/>
          <w:color w:val="000000"/>
          <w:lang w:eastAsia="en-US"/>
        </w:rPr>
        <w:t>–</w:t>
      </w:r>
      <w:r w:rsidRPr="00090C1A">
        <w:rPr>
          <w:rFonts w:ascii="Times New Roman" w:eastAsia="Calibri" w:hAnsi="Times New Roman" w:hint="default"/>
          <w:bCs/>
          <w:color w:val="000000"/>
          <w:lang w:eastAsia="en-US"/>
        </w:rPr>
        <w:t xml:space="preserve"> v </w:t>
      </w:r>
      <w:r w:rsidRPr="00090C1A">
        <w:rPr>
          <w:rFonts w:ascii="Times New Roman" w:eastAsia="Calibri" w:hAnsi="Times New Roman" w:hint="default"/>
          <w:bCs/>
          <w:color w:val="000000"/>
          <w:lang w:eastAsia="en-US"/>
        </w:rPr>
        <w:t>porovnaní</w:t>
      </w:r>
      <w:r w:rsidRPr="00090C1A">
        <w:rPr>
          <w:rFonts w:ascii="Times New Roman" w:eastAsia="Calibri" w:hAnsi="Times New Roman" w:hint="default"/>
          <w:bCs/>
          <w:color w:val="000000"/>
          <w:lang w:eastAsia="en-US"/>
        </w:rPr>
        <w:t xml:space="preserve"> so súč</w:t>
      </w:r>
      <w:r w:rsidRPr="00090C1A">
        <w:rPr>
          <w:rFonts w:ascii="Times New Roman" w:eastAsia="Calibri" w:hAnsi="Times New Roman" w:hint="default"/>
          <w:bCs/>
          <w:color w:val="000000"/>
          <w:lang w:eastAsia="en-US"/>
        </w:rPr>
        <w:t>asnos</w:t>
      </w:r>
      <w:r w:rsidRPr="00090C1A">
        <w:rPr>
          <w:rFonts w:ascii="Times New Roman" w:eastAsia="Calibri" w:hAnsi="Times New Roman" w:hint="default"/>
          <w:bCs/>
          <w:color w:val="000000"/>
          <w:lang w:eastAsia="en-US"/>
        </w:rPr>
        <w:t>ť</w:t>
      </w:r>
      <w:r w:rsidRPr="00090C1A">
        <w:rPr>
          <w:rFonts w:ascii="Times New Roman" w:eastAsia="Calibri" w:hAnsi="Times New Roman" w:hint="default"/>
          <w:bCs/>
          <w:color w:val="000000"/>
          <w:lang w:eastAsia="en-US"/>
        </w:rPr>
        <w:t>ou</w:t>
      </w:r>
    </w:p>
    <w:p w:rsidR="00096C3F" w:rsidP="0097717F">
      <w:pPr>
        <w:autoSpaceDE w:val="0"/>
        <w:autoSpaceDN w:val="0"/>
        <w:bidi w:val="0"/>
        <w:spacing w:line="240" w:lineRule="auto"/>
        <w:rPr>
          <w:rFonts w:ascii="Times New Roman" w:eastAsia="Calibri" w:hAnsi="Times New Roman"/>
          <w:bCs/>
          <w:color w:val="000000"/>
          <w:lang w:eastAsia="en-US"/>
        </w:rPr>
      </w:pPr>
    </w:p>
    <w:p w:rsidR="00096C3F" w:rsidP="00096C3F">
      <w:pPr>
        <w:bidi w:val="0"/>
        <w:spacing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3</w:t>
      </w:r>
      <w:r w:rsidRPr="00B1784E">
        <w:rPr>
          <w:rFonts w:ascii="Times New Roman" w:hAnsi="Times New Roman"/>
          <w:b/>
        </w:rPr>
        <w:t xml:space="preserve"> </w:t>
      </w:r>
      <w:r>
        <w:rPr>
          <w:rFonts w:ascii="Times New Roman" w:hAnsi="Times New Roman"/>
          <w:b/>
        </w:rPr>
        <w:t>Ktorá</w:t>
      </w:r>
      <w:r w:rsidRPr="00AD30F4">
        <w:rPr>
          <w:rFonts w:ascii="Times New Roman" w:hAnsi="Times New Roman"/>
          <w:b/>
        </w:rPr>
        <w:t xml:space="preserve"> skupina občanov bude predloženým návrhom ovplyvnená</w:t>
      </w:r>
      <w:r w:rsidRPr="00B1784E">
        <w:rPr>
          <w:rFonts w:ascii="Times New Roman" w:hAnsi="Times New Roman"/>
          <w:b/>
        </w:rPr>
        <w:t xml:space="preserve">? </w:t>
      </w:r>
    </w:p>
    <w:p w:rsidR="00096C3F" w:rsidRPr="00AD30F4" w:rsidP="00096C3F">
      <w:pPr>
        <w:bidi w:val="0"/>
        <w:spacing w:line="240" w:lineRule="auto"/>
        <w:rPr>
          <w:rFonts w:ascii="Times New Roman" w:hAnsi="Times New Roman"/>
          <w:b/>
        </w:rPr>
      </w:pPr>
      <w:r w:rsidRPr="00B1784E">
        <w:rPr>
          <w:rFonts w:ascii="Times New Roman" w:hAnsi="Times New Roman"/>
          <w:b/>
        </w:rPr>
        <w:t xml:space="preserve"> </w:t>
      </w:r>
    </w:p>
    <w:p w:rsidR="00096C3F" w:rsidRPr="00BC5C1F" w:rsidP="00096C3F">
      <w:pPr>
        <w:autoSpaceDE w:val="0"/>
        <w:autoSpaceDN w:val="0"/>
        <w:bidi w:val="0"/>
        <w:spacing w:after="200" w:line="240" w:lineRule="auto"/>
        <w:rPr>
          <w:rFonts w:ascii="Times New Roman" w:eastAsia="Calibri" w:hAnsi="Times New Roman"/>
          <w:bCs/>
          <w:color w:val="000000"/>
          <w:lang w:eastAsia="en-US"/>
        </w:rPr>
      </w:pPr>
      <w:r>
        <w:rPr>
          <w:rFonts w:ascii="Times New Roman" w:eastAsia="Calibri" w:hAnsi="Times New Roman" w:hint="default"/>
          <w:bCs/>
          <w:i/>
          <w:color w:val="000000"/>
          <w:lang w:eastAsia="en-US"/>
        </w:rPr>
        <w:t>Š</w:t>
      </w:r>
      <w:r>
        <w:rPr>
          <w:rFonts w:ascii="Times New Roman" w:eastAsia="Calibri" w:hAnsi="Times New Roman" w:hint="default"/>
          <w:bCs/>
          <w:i/>
          <w:color w:val="000000"/>
          <w:lang w:eastAsia="en-US"/>
        </w:rPr>
        <w:t>pecifiká</w:t>
      </w:r>
      <w:r>
        <w:rPr>
          <w:rFonts w:ascii="Times New Roman" w:eastAsia="Calibri" w:hAnsi="Times New Roman" w:hint="default"/>
          <w:bCs/>
          <w:i/>
          <w:color w:val="000000"/>
          <w:lang w:eastAsia="en-US"/>
        </w:rPr>
        <w:t>cia</w:t>
      </w:r>
      <w:r w:rsidRPr="00015737">
        <w:rPr>
          <w:rFonts w:ascii="Times New Roman" w:eastAsia="Calibri" w:hAnsi="Times New Roman"/>
          <w:bCs/>
          <w:i/>
          <w:color w:val="000000"/>
          <w:lang w:eastAsia="en-US"/>
        </w:rPr>
        <w:t xml:space="preserve"> skupiny</w:t>
      </w:r>
      <w:r w:rsidRPr="00BC5C1F">
        <w:rPr>
          <w:rFonts w:ascii="Times New Roman" w:eastAsia="Calibri" w:hAnsi="Times New Roman"/>
          <w:bCs/>
          <w:color w:val="000000"/>
          <w:lang w:eastAsia="en-US"/>
        </w:rPr>
        <w:t xml:space="preserve"> </w:t>
      </w:r>
      <w:r>
        <w:rPr>
          <w:rFonts w:ascii="Times New Roman" w:eastAsia="Calibri" w:hAnsi="Times New Roman"/>
          <w:bCs/>
          <w:color w:val="000000"/>
          <w:lang w:eastAsia="en-US"/>
        </w:rPr>
        <w:t xml:space="preserve">- </w:t>
      </w:r>
      <w:r w:rsidRPr="00BC5C1F">
        <w:rPr>
          <w:rFonts w:ascii="Times New Roman" w:eastAsia="Calibri" w:hAnsi="Times New Roman" w:hint="default"/>
          <w:bCs/>
          <w:color w:val="000000"/>
          <w:lang w:eastAsia="en-US"/>
        </w:rPr>
        <w:t>identifikovanie konkré</w:t>
      </w:r>
      <w:r w:rsidRPr="00BC5C1F">
        <w:rPr>
          <w:rFonts w:ascii="Times New Roman" w:eastAsia="Calibri" w:hAnsi="Times New Roman" w:hint="default"/>
          <w:bCs/>
          <w:color w:val="000000"/>
          <w:lang w:eastAsia="en-US"/>
        </w:rPr>
        <w:t>tnej skupiny obč</w:t>
      </w:r>
      <w:r w:rsidRPr="00BC5C1F">
        <w:rPr>
          <w:rFonts w:ascii="Times New Roman" w:eastAsia="Calibri" w:hAnsi="Times New Roman" w:hint="default"/>
          <w:bCs/>
          <w:color w:val="000000"/>
          <w:lang w:eastAsia="en-US"/>
        </w:rPr>
        <w:t xml:space="preserve">anov, napr. </w:t>
      </w:r>
      <w:r>
        <w:rPr>
          <w:rFonts w:ascii="Times New Roman" w:eastAsia="Calibri" w:hAnsi="Times New Roman" w:hint="default"/>
          <w:bCs/>
          <w:color w:val="000000"/>
          <w:lang w:eastAsia="en-US"/>
        </w:rPr>
        <w:t>drž</w:t>
      </w:r>
      <w:r>
        <w:rPr>
          <w:rFonts w:ascii="Times New Roman" w:eastAsia="Calibri" w:hAnsi="Times New Roman" w:hint="default"/>
          <w:bCs/>
          <w:color w:val="000000"/>
          <w:lang w:eastAsia="en-US"/>
        </w:rPr>
        <w:t>iteľ</w:t>
      </w:r>
      <w:r>
        <w:rPr>
          <w:rFonts w:ascii="Times New Roman" w:eastAsia="Calibri" w:hAnsi="Times New Roman" w:hint="default"/>
          <w:bCs/>
          <w:color w:val="000000"/>
          <w:lang w:eastAsia="en-US"/>
        </w:rPr>
        <w:t>ov vodič</w:t>
      </w:r>
      <w:r>
        <w:rPr>
          <w:rFonts w:ascii="Times New Roman" w:eastAsia="Calibri" w:hAnsi="Times New Roman" w:hint="default"/>
          <w:bCs/>
          <w:color w:val="000000"/>
          <w:lang w:eastAsia="en-US"/>
        </w:rPr>
        <w:t>ské</w:t>
      </w:r>
      <w:r>
        <w:rPr>
          <w:rFonts w:ascii="Times New Roman" w:eastAsia="Calibri" w:hAnsi="Times New Roman" w:hint="default"/>
          <w:bCs/>
          <w:color w:val="000000"/>
          <w:lang w:eastAsia="en-US"/>
        </w:rPr>
        <w:t>ho oprá</w:t>
      </w:r>
      <w:r>
        <w:rPr>
          <w:rFonts w:ascii="Times New Roman" w:eastAsia="Calibri" w:hAnsi="Times New Roman" w:hint="default"/>
          <w:bCs/>
          <w:color w:val="000000"/>
          <w:lang w:eastAsia="en-US"/>
        </w:rPr>
        <w:t>vnenia, drž</w:t>
      </w:r>
      <w:r>
        <w:rPr>
          <w:rFonts w:ascii="Times New Roman" w:eastAsia="Calibri" w:hAnsi="Times New Roman" w:hint="default"/>
          <w:bCs/>
          <w:color w:val="000000"/>
          <w:lang w:eastAsia="en-US"/>
        </w:rPr>
        <w:t>iteľ</w:t>
      </w:r>
      <w:r>
        <w:rPr>
          <w:rFonts w:ascii="Times New Roman" w:eastAsia="Calibri" w:hAnsi="Times New Roman" w:hint="default"/>
          <w:bCs/>
          <w:color w:val="000000"/>
          <w:lang w:eastAsia="en-US"/>
        </w:rPr>
        <w:t>ov obč</w:t>
      </w:r>
      <w:r>
        <w:rPr>
          <w:rFonts w:ascii="Times New Roman" w:eastAsia="Calibri" w:hAnsi="Times New Roman" w:hint="default"/>
          <w:bCs/>
          <w:color w:val="000000"/>
          <w:lang w:eastAsia="en-US"/>
        </w:rPr>
        <w:t>ianskych preukazov, drž</w:t>
      </w:r>
      <w:r>
        <w:rPr>
          <w:rFonts w:ascii="Times New Roman" w:eastAsia="Calibri" w:hAnsi="Times New Roman" w:hint="default"/>
          <w:bCs/>
          <w:color w:val="000000"/>
          <w:lang w:eastAsia="en-US"/>
        </w:rPr>
        <w:t>iteľ</w:t>
      </w:r>
      <w:r>
        <w:rPr>
          <w:rFonts w:ascii="Times New Roman" w:eastAsia="Calibri" w:hAnsi="Times New Roman" w:hint="default"/>
          <w:bCs/>
          <w:color w:val="000000"/>
          <w:lang w:eastAsia="en-US"/>
        </w:rPr>
        <w:t>ov cestovný</w:t>
      </w:r>
      <w:r>
        <w:rPr>
          <w:rFonts w:ascii="Times New Roman" w:eastAsia="Calibri" w:hAnsi="Times New Roman" w:hint="default"/>
          <w:bCs/>
          <w:color w:val="000000"/>
          <w:lang w:eastAsia="en-US"/>
        </w:rPr>
        <w:t>ch pasov, vlastní</w:t>
      </w:r>
      <w:r>
        <w:rPr>
          <w:rFonts w:ascii="Times New Roman" w:eastAsia="Calibri" w:hAnsi="Times New Roman" w:hint="default"/>
          <w:bCs/>
          <w:color w:val="000000"/>
          <w:lang w:eastAsia="en-US"/>
        </w:rPr>
        <w:t>kov nehnu</w:t>
      </w:r>
      <w:r>
        <w:rPr>
          <w:rFonts w:ascii="Times New Roman" w:eastAsia="Calibri" w:hAnsi="Times New Roman" w:hint="default"/>
          <w:bCs/>
          <w:color w:val="000000"/>
          <w:lang w:eastAsia="en-US"/>
        </w:rPr>
        <w:t>teľ</w:t>
      </w:r>
      <w:r>
        <w:rPr>
          <w:rFonts w:ascii="Times New Roman" w:eastAsia="Calibri" w:hAnsi="Times New Roman" w:hint="default"/>
          <w:bCs/>
          <w:color w:val="000000"/>
          <w:lang w:eastAsia="en-US"/>
        </w:rPr>
        <w:t>ností</w:t>
      </w:r>
      <w:r>
        <w:rPr>
          <w:rFonts w:ascii="Times New Roman" w:eastAsia="Calibri" w:hAnsi="Times New Roman" w:hint="default"/>
          <w:bCs/>
          <w:color w:val="000000"/>
          <w:lang w:eastAsia="en-US"/>
        </w:rPr>
        <w:t>, vlastní</w:t>
      </w:r>
      <w:r>
        <w:rPr>
          <w:rFonts w:ascii="Times New Roman" w:eastAsia="Calibri" w:hAnsi="Times New Roman" w:hint="default"/>
          <w:bCs/>
          <w:color w:val="000000"/>
          <w:lang w:eastAsia="en-US"/>
        </w:rPr>
        <w:t>kov motorový</w:t>
      </w:r>
      <w:r>
        <w:rPr>
          <w:rFonts w:ascii="Times New Roman" w:eastAsia="Calibri" w:hAnsi="Times New Roman" w:hint="default"/>
          <w:bCs/>
          <w:color w:val="000000"/>
          <w:lang w:eastAsia="en-US"/>
        </w:rPr>
        <w:t xml:space="preserve">ch vozidiel. </w:t>
      </w:r>
    </w:p>
    <w:p w:rsidR="00096C3F" w:rsidP="00096C3F">
      <w:pPr>
        <w:autoSpaceDE w:val="0"/>
        <w:autoSpaceDN w:val="0"/>
        <w:bidi w:val="0"/>
        <w:spacing w:after="200" w:line="240" w:lineRule="auto"/>
        <w:rPr>
          <w:rFonts w:ascii="Times New Roman" w:eastAsia="Calibri" w:hAnsi="Times New Roman"/>
          <w:bCs/>
          <w:i/>
          <w:color w:val="000000"/>
          <w:lang w:eastAsia="en-US"/>
        </w:rPr>
      </w:pPr>
      <w:r>
        <w:rPr>
          <w:rFonts w:ascii="Times New Roman" w:eastAsia="Calibri" w:hAnsi="Times New Roman" w:hint="default"/>
          <w:bCs/>
          <w:i/>
          <w:color w:val="000000"/>
          <w:lang w:eastAsia="en-US"/>
        </w:rPr>
        <w:t>Veľ</w:t>
      </w:r>
      <w:r>
        <w:rPr>
          <w:rFonts w:ascii="Times New Roman" w:eastAsia="Calibri" w:hAnsi="Times New Roman" w:hint="default"/>
          <w:bCs/>
          <w:i/>
          <w:color w:val="000000"/>
          <w:lang w:eastAsia="en-US"/>
        </w:rPr>
        <w:t>kosť</w:t>
      </w:r>
      <w:r>
        <w:rPr>
          <w:rFonts w:ascii="Times New Roman" w:eastAsia="Calibri" w:hAnsi="Times New Roman" w:hint="default"/>
          <w:bCs/>
          <w:i/>
          <w:color w:val="000000"/>
          <w:lang w:eastAsia="en-US"/>
        </w:rPr>
        <w:t xml:space="preserve"> skupiny - </w:t>
      </w:r>
      <w:r w:rsidRPr="00BC5C1F">
        <w:rPr>
          <w:rFonts w:ascii="Times New Roman" w:eastAsia="Calibri" w:hAnsi="Times New Roman" w:hint="default"/>
          <w:bCs/>
          <w:color w:val="000000"/>
          <w:lang w:eastAsia="en-US"/>
        </w:rPr>
        <w:t>určí</w:t>
      </w:r>
      <w:r w:rsidRPr="00BC5C1F">
        <w:rPr>
          <w:rFonts w:ascii="Times New Roman" w:eastAsia="Calibri" w:hAnsi="Times New Roman" w:hint="default"/>
          <w:bCs/>
          <w:color w:val="000000"/>
          <w:lang w:eastAsia="en-US"/>
        </w:rPr>
        <w:t xml:space="preserve"> </w:t>
      </w:r>
      <w:r>
        <w:rPr>
          <w:rFonts w:ascii="Times New Roman" w:eastAsia="Calibri" w:hAnsi="Times New Roman"/>
          <w:bCs/>
          <w:color w:val="000000"/>
          <w:lang w:eastAsia="en-US"/>
        </w:rPr>
        <w:t xml:space="preserve">sa </w:t>
      </w:r>
      <w:r w:rsidRPr="00BC5C1F">
        <w:rPr>
          <w:rFonts w:ascii="Times New Roman" w:eastAsia="Calibri" w:hAnsi="Times New Roman"/>
          <w:bCs/>
          <w:color w:val="000000"/>
          <w:lang w:eastAsia="en-US"/>
        </w:rPr>
        <w:t>v </w:t>
      </w:r>
      <w:r w:rsidRPr="00BC5C1F">
        <w:rPr>
          <w:rFonts w:ascii="Times New Roman" w:eastAsia="Calibri" w:hAnsi="Times New Roman" w:hint="default"/>
          <w:bCs/>
          <w:color w:val="000000"/>
          <w:lang w:eastAsia="en-US"/>
        </w:rPr>
        <w:t>zmysle poč</w:t>
      </w:r>
      <w:r w:rsidRPr="00BC5C1F">
        <w:rPr>
          <w:rFonts w:ascii="Times New Roman" w:eastAsia="Calibri" w:hAnsi="Times New Roman" w:hint="default"/>
          <w:bCs/>
          <w:color w:val="000000"/>
          <w:lang w:eastAsia="en-US"/>
        </w:rPr>
        <w:t>tu obč</w:t>
      </w:r>
      <w:r w:rsidRPr="00BC5C1F">
        <w:rPr>
          <w:rFonts w:ascii="Times New Roman" w:eastAsia="Calibri" w:hAnsi="Times New Roman" w:hint="default"/>
          <w:bCs/>
          <w:color w:val="000000"/>
          <w:lang w:eastAsia="en-US"/>
        </w:rPr>
        <w:t>anov dotknutý</w:t>
      </w:r>
      <w:r w:rsidRPr="00BC5C1F">
        <w:rPr>
          <w:rFonts w:ascii="Times New Roman" w:eastAsia="Calibri" w:hAnsi="Times New Roman" w:hint="default"/>
          <w:bCs/>
          <w:color w:val="000000"/>
          <w:lang w:eastAsia="en-US"/>
        </w:rPr>
        <w:t>ch zmenou</w:t>
      </w:r>
      <w:r>
        <w:rPr>
          <w:rFonts w:ascii="Times New Roman" w:eastAsia="Calibri" w:hAnsi="Times New Roman"/>
          <w:bCs/>
          <w:i/>
          <w:color w:val="000000"/>
          <w:lang w:eastAsia="en-US"/>
        </w:rPr>
        <w:t>.</w:t>
      </w:r>
    </w:p>
    <w:p w:rsidR="00096C3F" w:rsidP="0097717F">
      <w:pPr>
        <w:autoSpaceDE w:val="0"/>
        <w:autoSpaceDN w:val="0"/>
        <w:bidi w:val="0"/>
        <w:spacing w:line="240" w:lineRule="auto"/>
        <w:rPr>
          <w:rFonts w:ascii="Times New Roman" w:eastAsia="Calibri" w:hAnsi="Times New Roman"/>
          <w:bCs/>
          <w:color w:val="000000"/>
          <w:lang w:eastAsia="en-US"/>
        </w:rPr>
      </w:pPr>
      <w:r w:rsidRPr="00015737">
        <w:rPr>
          <w:rFonts w:ascii="Times New Roman" w:eastAsia="Calibri" w:hAnsi="Times New Roman" w:hint="default"/>
          <w:bCs/>
          <w:i/>
          <w:color w:val="000000"/>
          <w:lang w:eastAsia="en-US"/>
        </w:rPr>
        <w:t>Obč</w:t>
      </w:r>
      <w:r w:rsidRPr="00015737">
        <w:rPr>
          <w:rFonts w:ascii="Times New Roman" w:eastAsia="Calibri" w:hAnsi="Times New Roman" w:hint="default"/>
          <w:bCs/>
          <w:i/>
          <w:color w:val="000000"/>
          <w:lang w:eastAsia="en-US"/>
        </w:rPr>
        <w:t>an</w:t>
      </w:r>
      <w:r>
        <w:rPr>
          <w:rFonts w:ascii="Times New Roman" w:eastAsia="Calibri" w:hAnsi="Times New Roman"/>
          <w:bCs/>
          <w:color w:val="000000"/>
          <w:lang w:eastAsia="en-US"/>
        </w:rPr>
        <w:t xml:space="preserve"> </w:t>
      </w:r>
      <w:r>
        <w:rPr>
          <w:rFonts w:ascii="Times New Roman" w:eastAsia="Calibri" w:hAnsi="Times New Roman" w:hint="default"/>
          <w:bCs/>
          <w:color w:val="000000"/>
          <w:lang w:eastAsia="en-US"/>
        </w:rPr>
        <w:t>–</w:t>
      </w:r>
      <w:r>
        <w:rPr>
          <w:rFonts w:ascii="Times New Roman" w:eastAsia="Calibri" w:hAnsi="Times New Roman" w:hint="default"/>
          <w:bCs/>
          <w:color w:val="000000"/>
          <w:lang w:eastAsia="en-US"/>
        </w:rPr>
        <w:t xml:space="preserve"> v </w:t>
      </w:r>
      <w:r>
        <w:rPr>
          <w:rFonts w:ascii="Times New Roman" w:eastAsia="Calibri" w:hAnsi="Times New Roman" w:hint="default"/>
          <w:bCs/>
          <w:color w:val="000000"/>
          <w:lang w:eastAsia="en-US"/>
        </w:rPr>
        <w:t>kontexte tejto analý</w:t>
      </w:r>
      <w:r>
        <w:rPr>
          <w:rFonts w:ascii="Times New Roman" w:eastAsia="Calibri" w:hAnsi="Times New Roman" w:hint="default"/>
          <w:bCs/>
          <w:color w:val="000000"/>
          <w:lang w:eastAsia="en-US"/>
        </w:rPr>
        <w:t>zy fyzická</w:t>
      </w:r>
      <w:r>
        <w:rPr>
          <w:rFonts w:ascii="Times New Roman" w:eastAsia="Calibri" w:hAnsi="Times New Roman" w:hint="default"/>
          <w:bCs/>
          <w:color w:val="000000"/>
          <w:lang w:eastAsia="en-US"/>
        </w:rPr>
        <w:t xml:space="preserve"> osoba, ktorá</w:t>
      </w:r>
      <w:r>
        <w:rPr>
          <w:rFonts w:ascii="Times New Roman" w:eastAsia="Calibri" w:hAnsi="Times New Roman" w:hint="default"/>
          <w:bCs/>
          <w:color w:val="000000"/>
          <w:lang w:eastAsia="en-US"/>
        </w:rPr>
        <w:t xml:space="preserve"> nevykoná</w:t>
      </w:r>
      <w:r>
        <w:rPr>
          <w:rFonts w:ascii="Times New Roman" w:eastAsia="Calibri" w:hAnsi="Times New Roman" w:hint="default"/>
          <w:bCs/>
          <w:color w:val="000000"/>
          <w:lang w:eastAsia="en-US"/>
        </w:rPr>
        <w:t>va podnikateľ</w:t>
      </w:r>
      <w:r>
        <w:rPr>
          <w:rFonts w:ascii="Times New Roman" w:eastAsia="Calibri" w:hAnsi="Times New Roman" w:hint="default"/>
          <w:bCs/>
          <w:color w:val="000000"/>
          <w:lang w:eastAsia="en-US"/>
        </w:rPr>
        <w:t>skú</w:t>
      </w:r>
      <w:r>
        <w:rPr>
          <w:rFonts w:ascii="Times New Roman" w:eastAsia="Calibri" w:hAnsi="Times New Roman" w:hint="default"/>
          <w:bCs/>
          <w:color w:val="000000"/>
          <w:lang w:eastAsia="en-US"/>
        </w:rPr>
        <w:t xml:space="preserve"> č</w:t>
      </w:r>
      <w:r>
        <w:rPr>
          <w:rFonts w:ascii="Times New Roman" w:eastAsia="Calibri" w:hAnsi="Times New Roman" w:hint="default"/>
          <w:bCs/>
          <w:color w:val="000000"/>
          <w:lang w:eastAsia="en-US"/>
        </w:rPr>
        <w:t>innosť</w:t>
      </w:r>
      <w:r>
        <w:rPr>
          <w:rFonts w:ascii="Times New Roman" w:eastAsia="Calibri" w:hAnsi="Times New Roman" w:hint="default"/>
          <w:bCs/>
          <w:color w:val="000000"/>
          <w:lang w:eastAsia="en-US"/>
        </w:rPr>
        <w:t xml:space="preserve"> </w:t>
      </w:r>
      <w:r>
        <w:rPr>
          <w:rFonts w:ascii="Times New Roman" w:hAnsi="Times New Roman"/>
        </w:rPr>
        <w:t>alebo inú činnosť ako samostatne zárobkovo činná osoba</w:t>
      </w:r>
      <w:r>
        <w:rPr>
          <w:rFonts w:ascii="Times New Roman" w:eastAsia="Calibri" w:hAnsi="Times New Roman"/>
          <w:bCs/>
          <w:color w:val="000000"/>
          <w:lang w:eastAsia="en-US"/>
        </w:rPr>
        <w:t xml:space="preserve">.  </w:t>
      </w:r>
    </w:p>
    <w:p w:rsidR="00096C3F" w:rsidP="0097717F">
      <w:pPr>
        <w:autoSpaceDE w:val="0"/>
        <w:autoSpaceDN w:val="0"/>
        <w:bidi w:val="0"/>
        <w:spacing w:line="240" w:lineRule="auto"/>
        <w:rPr>
          <w:rFonts w:ascii="Times New Roman" w:eastAsia="Calibri" w:hAnsi="Times New Roman"/>
          <w:bCs/>
          <w:color w:val="000000"/>
          <w:lang w:eastAsia="en-US"/>
        </w:rPr>
      </w:pPr>
    </w:p>
    <w:p w:rsidR="00096C3F" w:rsidP="00096C3F">
      <w:pPr>
        <w:bidi w:val="0"/>
        <w:spacing w:line="240" w:lineRule="auto"/>
        <w:rPr>
          <w:rFonts w:ascii="Times New Roman" w:hAnsi="Times New Roman"/>
          <w:b/>
        </w:rPr>
      </w:pPr>
      <w:r w:rsidRPr="00B1784E">
        <w:rPr>
          <w:rFonts w:ascii="Times New Roman" w:hAnsi="Times New Roman"/>
          <w:b/>
        </w:rPr>
        <w:t>7</w:t>
      </w:r>
      <w:r>
        <w:rPr>
          <w:rFonts w:ascii="Times New Roman" w:hAnsi="Times New Roman"/>
          <w:b/>
        </w:rPr>
        <w:t>.2</w:t>
      </w:r>
      <w:r w:rsidRPr="00B1784E">
        <w:rPr>
          <w:rFonts w:ascii="Times New Roman" w:hAnsi="Times New Roman"/>
          <w:b/>
        </w:rPr>
        <w:t>.</w:t>
      </w:r>
      <w:r w:rsidRPr="0095420F">
        <w:rPr>
          <w:rFonts w:ascii="Times New Roman" w:hAnsi="Times New Roman"/>
          <w:b/>
        </w:rPr>
        <w:t>4 Vyplývajú z návrhu pre občana pri vybavení svojej požiadavky nové povinnosti alebo zanikajú</w:t>
      </w:r>
      <w:r>
        <w:rPr>
          <w:rFonts w:ascii="Times New Roman" w:hAnsi="Times New Roman"/>
          <w:b/>
        </w:rPr>
        <w:t xml:space="preserve"> už existujúce</w:t>
      </w:r>
      <w:r w:rsidRPr="0095420F">
        <w:rPr>
          <w:rFonts w:ascii="Times New Roman" w:hAnsi="Times New Roman"/>
          <w:b/>
        </w:rPr>
        <w:t xml:space="preserve"> </w:t>
      </w:r>
      <w:r>
        <w:rPr>
          <w:rFonts w:ascii="Times New Roman" w:hAnsi="Times New Roman"/>
          <w:b/>
        </w:rPr>
        <w:t>p</w:t>
      </w:r>
      <w:r w:rsidRPr="0095420F">
        <w:rPr>
          <w:rFonts w:ascii="Times New Roman" w:hAnsi="Times New Roman"/>
          <w:b/>
        </w:rPr>
        <w:t>ovinnosti?</w:t>
      </w:r>
      <w:r w:rsidRPr="00B1784E">
        <w:rPr>
          <w:rFonts w:ascii="Times New Roman" w:hAnsi="Times New Roman"/>
          <w:b/>
        </w:rPr>
        <w:t xml:space="preserve">  </w:t>
      </w:r>
    </w:p>
    <w:p w:rsidR="00096C3F" w:rsidP="00096C3F">
      <w:pPr>
        <w:bidi w:val="0"/>
        <w:spacing w:line="240" w:lineRule="auto"/>
        <w:rPr>
          <w:rFonts w:ascii="Times New Roman" w:hAnsi="Times New Roman"/>
          <w:b/>
        </w:rPr>
      </w:pPr>
    </w:p>
    <w:p w:rsidR="00096C3F" w:rsidRPr="00BC5C1F" w:rsidP="00096C3F">
      <w:pPr>
        <w:widowControl/>
        <w:numPr>
          <w:numId w:val="13"/>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015737">
        <w:rPr>
          <w:rFonts w:ascii="Times New Roman" w:eastAsia="Calibri" w:hAnsi="Times New Roman" w:hint="default"/>
          <w:bCs/>
          <w:i/>
          <w:color w:val="000000"/>
          <w:lang w:eastAsia="en-US"/>
        </w:rPr>
        <w:t>Nové</w:t>
      </w:r>
      <w:r w:rsidRPr="00015737">
        <w:rPr>
          <w:rFonts w:ascii="Times New Roman" w:eastAsia="Calibri" w:hAnsi="Times New Roman" w:hint="default"/>
          <w:bCs/>
          <w:i/>
          <w:color w:val="000000"/>
          <w:lang w:eastAsia="en-US"/>
        </w:rPr>
        <w:t xml:space="preserve"> povinnosti</w:t>
      </w:r>
      <w:r w:rsidRPr="00BC5C1F">
        <w:rPr>
          <w:rFonts w:ascii="Times New Roman" w:eastAsia="Calibri" w:hAnsi="Times New Roman" w:hint="default"/>
          <w:bCs/>
          <w:color w:val="000000"/>
          <w:lang w:eastAsia="en-US"/>
        </w:rPr>
        <w:t xml:space="preserve"> - nové</w:t>
      </w:r>
      <w:r w:rsidRPr="00BC5C1F">
        <w:rPr>
          <w:rFonts w:ascii="Times New Roman" w:eastAsia="Calibri" w:hAnsi="Times New Roman" w:hint="default"/>
          <w:bCs/>
          <w:color w:val="000000"/>
          <w:lang w:eastAsia="en-US"/>
        </w:rPr>
        <w:t xml:space="preserve"> povinné</w:t>
      </w:r>
      <w:r w:rsidRPr="00BC5C1F">
        <w:rPr>
          <w:rFonts w:ascii="Times New Roman" w:eastAsia="Calibri" w:hAnsi="Times New Roman" w:hint="default"/>
          <w:bCs/>
          <w:color w:val="000000"/>
          <w:lang w:eastAsia="en-US"/>
        </w:rPr>
        <w:t xml:space="preserve"> ú</w:t>
      </w:r>
      <w:r w:rsidRPr="00BC5C1F">
        <w:rPr>
          <w:rFonts w:ascii="Times New Roman" w:eastAsia="Calibri" w:hAnsi="Times New Roman" w:hint="default"/>
          <w:bCs/>
          <w:color w:val="000000"/>
          <w:lang w:eastAsia="en-US"/>
        </w:rPr>
        <w:t>kony alebo ná</w:t>
      </w:r>
      <w:r w:rsidRPr="00BC5C1F">
        <w:rPr>
          <w:rFonts w:ascii="Times New Roman" w:eastAsia="Calibri" w:hAnsi="Times New Roman" w:hint="default"/>
          <w:bCs/>
          <w:color w:val="000000"/>
          <w:lang w:eastAsia="en-US"/>
        </w:rPr>
        <w:t>lež</w:t>
      </w:r>
      <w:r w:rsidRPr="00BC5C1F">
        <w:rPr>
          <w:rFonts w:ascii="Times New Roman" w:eastAsia="Calibri" w:hAnsi="Times New Roman" w:hint="default"/>
          <w:bCs/>
          <w:color w:val="000000"/>
          <w:lang w:eastAsia="en-US"/>
        </w:rPr>
        <w:t>itosti, ktoré</w:t>
      </w:r>
      <w:r w:rsidRPr="00BC5C1F">
        <w:rPr>
          <w:rFonts w:ascii="Times New Roman" w:eastAsia="Calibri" w:hAnsi="Times New Roman" w:hint="default"/>
          <w:bCs/>
          <w:color w:val="000000"/>
          <w:lang w:eastAsia="en-US"/>
        </w:rPr>
        <w:t xml:space="preserve"> sú</w:t>
      </w:r>
      <w:r w:rsidRPr="00BC5C1F">
        <w:rPr>
          <w:rFonts w:ascii="Times New Roman" w:eastAsia="Calibri" w:hAnsi="Times New Roman" w:hint="default"/>
          <w:bCs/>
          <w:color w:val="000000"/>
          <w:lang w:eastAsia="en-US"/>
        </w:rPr>
        <w:t xml:space="preserve"> vy</w:t>
      </w:r>
      <w:r>
        <w:rPr>
          <w:rFonts w:ascii="Times New Roman" w:eastAsia="Calibri" w:hAnsi="Times New Roman" w:hint="default"/>
          <w:bCs/>
          <w:color w:val="000000"/>
          <w:lang w:eastAsia="en-US"/>
        </w:rPr>
        <w:t>ž</w:t>
      </w:r>
      <w:r>
        <w:rPr>
          <w:rFonts w:ascii="Times New Roman" w:eastAsia="Calibri" w:hAnsi="Times New Roman" w:hint="default"/>
          <w:bCs/>
          <w:color w:val="000000"/>
          <w:lang w:eastAsia="en-US"/>
        </w:rPr>
        <w:t>adované</w:t>
      </w:r>
      <w:r>
        <w:rPr>
          <w:rFonts w:ascii="Times New Roman" w:eastAsia="Calibri" w:hAnsi="Times New Roman" w:hint="default"/>
          <w:bCs/>
          <w:color w:val="000000"/>
          <w:lang w:eastAsia="en-US"/>
        </w:rPr>
        <w:t xml:space="preserve"> od obč</w:t>
      </w:r>
      <w:r>
        <w:rPr>
          <w:rFonts w:ascii="Times New Roman" w:eastAsia="Calibri" w:hAnsi="Times New Roman" w:hint="default"/>
          <w:bCs/>
          <w:color w:val="000000"/>
          <w:lang w:eastAsia="en-US"/>
        </w:rPr>
        <w:t xml:space="preserve">ana k vybaveniu jeho </w:t>
      </w:r>
      <w:r w:rsidRPr="00BC5C1F">
        <w:rPr>
          <w:rFonts w:ascii="Times New Roman" w:eastAsia="Calibri" w:hAnsi="Times New Roman" w:hint="default"/>
          <w:bCs/>
          <w:color w:val="000000"/>
          <w:lang w:eastAsia="en-US"/>
        </w:rPr>
        <w:t xml:space="preserve"> pož</w:t>
      </w:r>
      <w:r w:rsidRPr="00BC5C1F">
        <w:rPr>
          <w:rFonts w:ascii="Times New Roman" w:eastAsia="Calibri" w:hAnsi="Times New Roman" w:hint="default"/>
          <w:bCs/>
          <w:color w:val="000000"/>
          <w:lang w:eastAsia="en-US"/>
        </w:rPr>
        <w:t xml:space="preserve">iadavky </w:t>
      </w:r>
      <w:r>
        <w:rPr>
          <w:rFonts w:ascii="Times New Roman" w:eastAsia="Calibri" w:hAnsi="Times New Roman"/>
          <w:bCs/>
          <w:color w:val="000000"/>
          <w:lang w:eastAsia="en-US"/>
        </w:rPr>
        <w:t>(n</w:t>
      </w:r>
      <w:r w:rsidRPr="00BC5C1F">
        <w:rPr>
          <w:rFonts w:ascii="Times New Roman" w:eastAsia="Calibri" w:hAnsi="Times New Roman"/>
          <w:bCs/>
          <w:color w:val="000000"/>
          <w:lang w:eastAsia="en-US"/>
        </w:rPr>
        <w:t xml:space="preserve">apr. </w:t>
      </w:r>
      <w:r>
        <w:rPr>
          <w:rFonts w:ascii="Times New Roman" w:eastAsia="Calibri" w:hAnsi="Times New Roman"/>
          <w:bCs/>
          <w:color w:val="000000"/>
          <w:lang w:eastAsia="en-US"/>
        </w:rPr>
        <w:t>predlo</w:t>
      </w:r>
      <w:r>
        <w:rPr>
          <w:rFonts w:ascii="Times New Roman" w:eastAsia="Calibri" w:hAnsi="Times New Roman" w:hint="default"/>
          <w:bCs/>
          <w:color w:val="000000"/>
          <w:lang w:eastAsia="en-US"/>
        </w:rPr>
        <w:t>ž</w:t>
      </w:r>
      <w:r>
        <w:rPr>
          <w:rFonts w:ascii="Times New Roman" w:eastAsia="Calibri" w:hAnsi="Times New Roman" w:hint="default"/>
          <w:bCs/>
          <w:color w:val="000000"/>
          <w:lang w:eastAsia="en-US"/>
        </w:rPr>
        <w:t>enie dokumentu</w:t>
      </w:r>
      <w:r w:rsidRPr="00BC5C1F">
        <w:rPr>
          <w:rFonts w:ascii="Times New Roman" w:eastAsia="Calibri" w:hAnsi="Times New Roman"/>
          <w:bCs/>
          <w:color w:val="000000"/>
          <w:lang w:eastAsia="en-US"/>
        </w:rPr>
        <w:t xml:space="preserve"> </w:t>
      </w:r>
      <w:r>
        <w:rPr>
          <w:rFonts w:ascii="Times New Roman" w:eastAsia="Calibri" w:hAnsi="Times New Roman"/>
          <w:bCs/>
          <w:color w:val="000000"/>
          <w:lang w:eastAsia="en-US"/>
        </w:rPr>
        <w:t xml:space="preserve">alebo zavedenie novej oznamovacej povinnosti) </w:t>
      </w:r>
      <w:r w:rsidRPr="00BC5C1F">
        <w:rPr>
          <w:rFonts w:ascii="Times New Roman" w:eastAsia="Calibri" w:hAnsi="Times New Roman" w:hint="default"/>
          <w:bCs/>
          <w:color w:val="000000"/>
          <w:lang w:eastAsia="en-US"/>
        </w:rPr>
        <w:t>prič</w:t>
      </w:r>
      <w:r w:rsidRPr="00BC5C1F">
        <w:rPr>
          <w:rFonts w:ascii="Times New Roman" w:eastAsia="Calibri" w:hAnsi="Times New Roman" w:hint="default"/>
          <w:bCs/>
          <w:color w:val="000000"/>
          <w:lang w:eastAsia="en-US"/>
        </w:rPr>
        <w:t>om podľ</w:t>
      </w:r>
      <w:r w:rsidRPr="00BC5C1F">
        <w:rPr>
          <w:rFonts w:ascii="Times New Roman" w:eastAsia="Calibri" w:hAnsi="Times New Roman" w:hint="default"/>
          <w:bCs/>
          <w:color w:val="000000"/>
          <w:lang w:eastAsia="en-US"/>
        </w:rPr>
        <w:t>a aktuá</w:t>
      </w:r>
      <w:r w:rsidRPr="00BC5C1F">
        <w:rPr>
          <w:rFonts w:ascii="Times New Roman" w:eastAsia="Calibri" w:hAnsi="Times New Roman" w:hint="default"/>
          <w:bCs/>
          <w:color w:val="000000"/>
          <w:lang w:eastAsia="en-US"/>
        </w:rPr>
        <w:t xml:space="preserve">lne </w:t>
      </w:r>
      <w:r>
        <w:rPr>
          <w:rFonts w:ascii="Times New Roman" w:eastAsia="Calibri" w:hAnsi="Times New Roman" w:hint="default"/>
          <w:bCs/>
          <w:color w:val="000000"/>
          <w:lang w:eastAsia="en-US"/>
        </w:rPr>
        <w:t>platnej prá</w:t>
      </w:r>
      <w:r>
        <w:rPr>
          <w:rFonts w:ascii="Times New Roman" w:eastAsia="Calibri" w:hAnsi="Times New Roman" w:hint="default"/>
          <w:bCs/>
          <w:color w:val="000000"/>
          <w:lang w:eastAsia="en-US"/>
        </w:rPr>
        <w:t>vnej ú</w:t>
      </w:r>
      <w:r>
        <w:rPr>
          <w:rFonts w:ascii="Times New Roman" w:eastAsia="Calibri" w:hAnsi="Times New Roman" w:hint="default"/>
          <w:bCs/>
          <w:color w:val="000000"/>
          <w:lang w:eastAsia="en-US"/>
        </w:rPr>
        <w:t>pravy</w:t>
      </w:r>
      <w:r w:rsidRPr="00BC5C1F">
        <w:rPr>
          <w:rFonts w:ascii="Times New Roman" w:eastAsia="Calibri" w:hAnsi="Times New Roman" w:hint="default"/>
          <w:bCs/>
          <w:color w:val="000000"/>
          <w:lang w:eastAsia="en-US"/>
        </w:rPr>
        <w:t xml:space="preserve"> uvedenú</w:t>
      </w:r>
      <w:r w:rsidRPr="00BC5C1F">
        <w:rPr>
          <w:rFonts w:ascii="Times New Roman" w:eastAsia="Calibri" w:hAnsi="Times New Roman" w:hint="default"/>
          <w:bCs/>
          <w:color w:val="000000"/>
          <w:lang w:eastAsia="en-US"/>
        </w:rPr>
        <w:t xml:space="preserve"> povinnosť</w:t>
      </w:r>
      <w:r w:rsidRPr="00BC5C1F">
        <w:rPr>
          <w:rFonts w:ascii="Times New Roman" w:eastAsia="Calibri" w:hAnsi="Times New Roman" w:hint="default"/>
          <w:bCs/>
          <w:color w:val="000000"/>
          <w:lang w:eastAsia="en-US"/>
        </w:rPr>
        <w:t xml:space="preserve"> </w:t>
      </w:r>
      <w:r>
        <w:rPr>
          <w:rFonts w:ascii="Times New Roman" w:eastAsia="Calibri" w:hAnsi="Times New Roman" w:hint="default"/>
          <w:bCs/>
          <w:color w:val="000000"/>
          <w:lang w:eastAsia="en-US"/>
        </w:rPr>
        <w:t>obč</w:t>
      </w:r>
      <w:r>
        <w:rPr>
          <w:rFonts w:ascii="Times New Roman" w:eastAsia="Calibri" w:hAnsi="Times New Roman" w:hint="default"/>
          <w:bCs/>
          <w:color w:val="000000"/>
          <w:lang w:eastAsia="en-US"/>
        </w:rPr>
        <w:t>an nemá</w:t>
      </w:r>
      <w:r w:rsidRPr="00BC5C1F">
        <w:rPr>
          <w:rFonts w:ascii="Times New Roman" w:eastAsia="Calibri" w:hAnsi="Times New Roman"/>
          <w:bCs/>
          <w:color w:val="000000"/>
          <w:lang w:eastAsia="en-US"/>
        </w:rPr>
        <w:t xml:space="preserve">. </w:t>
      </w:r>
    </w:p>
    <w:p w:rsidR="00096C3F" w:rsidRPr="00CF5D2D" w:rsidP="00CF5D2D">
      <w:pPr>
        <w:widowControl/>
        <w:numPr>
          <w:numId w:val="13"/>
        </w:numPr>
        <w:autoSpaceDE w:val="0"/>
        <w:autoSpaceDN w:val="0"/>
        <w:bidi w:val="0"/>
        <w:spacing w:line="240" w:lineRule="auto"/>
        <w:ind w:left="714" w:hanging="357"/>
        <w:contextualSpacing/>
        <w:textAlignment w:val="auto"/>
        <w:rPr>
          <w:rFonts w:ascii="Times New Roman" w:eastAsia="Calibri" w:hAnsi="Times New Roman"/>
          <w:bCs/>
          <w:color w:val="000000"/>
          <w:lang w:eastAsia="en-US"/>
        </w:rPr>
      </w:pPr>
      <w:r w:rsidRPr="00015737">
        <w:rPr>
          <w:rFonts w:ascii="Times New Roman" w:eastAsia="Calibri" w:hAnsi="Times New Roman" w:hint="default"/>
          <w:bCs/>
          <w:i/>
          <w:color w:val="000000"/>
          <w:lang w:eastAsia="en-US"/>
        </w:rPr>
        <w:t>Zanikajú</w:t>
      </w:r>
      <w:r>
        <w:rPr>
          <w:rFonts w:ascii="Times New Roman" w:eastAsia="Calibri" w:hAnsi="Times New Roman"/>
          <w:bCs/>
          <w:i/>
          <w:color w:val="000000"/>
          <w:lang w:eastAsia="en-US"/>
        </w:rPr>
        <w:t xml:space="preserve">ce </w:t>
      </w:r>
      <w:r w:rsidRPr="00015737">
        <w:rPr>
          <w:rFonts w:ascii="Times New Roman" w:eastAsia="Calibri" w:hAnsi="Times New Roman"/>
          <w:bCs/>
          <w:i/>
          <w:color w:val="000000"/>
          <w:lang w:eastAsia="en-US"/>
        </w:rPr>
        <w:t>povinnosti</w:t>
      </w:r>
      <w:r w:rsidRPr="00BC5C1F">
        <w:rPr>
          <w:rFonts w:ascii="Times New Roman" w:eastAsia="Calibri" w:hAnsi="Times New Roman" w:hint="default"/>
          <w:bCs/>
          <w:color w:val="000000"/>
          <w:lang w:eastAsia="en-US"/>
        </w:rPr>
        <w:t xml:space="preserve"> - povinné</w:t>
      </w:r>
      <w:r w:rsidRPr="00BC5C1F">
        <w:rPr>
          <w:rFonts w:ascii="Times New Roman" w:eastAsia="Calibri" w:hAnsi="Times New Roman" w:hint="default"/>
          <w:bCs/>
          <w:color w:val="000000"/>
          <w:lang w:eastAsia="en-US"/>
        </w:rPr>
        <w:t xml:space="preserve"> ú</w:t>
      </w:r>
      <w:r w:rsidRPr="00BC5C1F">
        <w:rPr>
          <w:rFonts w:ascii="Times New Roman" w:eastAsia="Calibri" w:hAnsi="Times New Roman" w:hint="default"/>
          <w:bCs/>
          <w:color w:val="000000"/>
          <w:lang w:eastAsia="en-US"/>
        </w:rPr>
        <w:t>kony alebo ná</w:t>
      </w:r>
      <w:r w:rsidRPr="00BC5C1F">
        <w:rPr>
          <w:rFonts w:ascii="Times New Roman" w:eastAsia="Calibri" w:hAnsi="Times New Roman" w:hint="default"/>
          <w:bCs/>
          <w:color w:val="000000"/>
          <w:lang w:eastAsia="en-US"/>
        </w:rPr>
        <w:t>lež</w:t>
      </w:r>
      <w:r w:rsidRPr="00BC5C1F">
        <w:rPr>
          <w:rFonts w:ascii="Times New Roman" w:eastAsia="Calibri" w:hAnsi="Times New Roman" w:hint="default"/>
          <w:bCs/>
          <w:color w:val="000000"/>
          <w:lang w:eastAsia="en-US"/>
        </w:rPr>
        <w:t>itosti, ktoré</w:t>
      </w:r>
      <w:r w:rsidRPr="00BC5C1F">
        <w:rPr>
          <w:rFonts w:ascii="Times New Roman" w:eastAsia="Calibri" w:hAnsi="Times New Roman" w:hint="default"/>
          <w:bCs/>
          <w:color w:val="000000"/>
          <w:lang w:eastAsia="en-US"/>
        </w:rPr>
        <w:t xml:space="preserve"> v </w:t>
      </w:r>
      <w:r w:rsidRPr="00BC5C1F">
        <w:rPr>
          <w:rFonts w:ascii="Times New Roman" w:eastAsia="Calibri" w:hAnsi="Times New Roman" w:hint="default"/>
          <w:bCs/>
          <w:color w:val="000000"/>
          <w:lang w:eastAsia="en-US"/>
        </w:rPr>
        <w:t>porovnaní</w:t>
      </w:r>
      <w:r w:rsidRPr="00BC5C1F">
        <w:rPr>
          <w:rFonts w:ascii="Times New Roman" w:eastAsia="Calibri" w:hAnsi="Times New Roman" w:hint="default"/>
          <w:bCs/>
          <w:color w:val="000000"/>
          <w:lang w:eastAsia="en-US"/>
        </w:rPr>
        <w:t xml:space="preserve"> s </w:t>
      </w:r>
      <w:r w:rsidRPr="00BC5C1F">
        <w:rPr>
          <w:rFonts w:ascii="Times New Roman" w:eastAsia="Calibri" w:hAnsi="Times New Roman" w:hint="default"/>
          <w:bCs/>
          <w:color w:val="000000"/>
          <w:lang w:eastAsia="en-US"/>
        </w:rPr>
        <w:t>aktuá</w:t>
      </w:r>
      <w:r w:rsidRPr="00BC5C1F">
        <w:rPr>
          <w:rFonts w:ascii="Times New Roman" w:eastAsia="Calibri" w:hAnsi="Times New Roman" w:hint="default"/>
          <w:bCs/>
          <w:color w:val="000000"/>
          <w:lang w:eastAsia="en-US"/>
        </w:rPr>
        <w:t xml:space="preserve">lne platnou </w:t>
      </w:r>
      <w:r>
        <w:rPr>
          <w:rFonts w:ascii="Times New Roman" w:eastAsia="Calibri" w:hAnsi="Times New Roman" w:hint="default"/>
          <w:bCs/>
          <w:color w:val="000000"/>
          <w:lang w:eastAsia="en-US"/>
        </w:rPr>
        <w:t>prá</w:t>
      </w:r>
      <w:r>
        <w:rPr>
          <w:rFonts w:ascii="Times New Roman" w:eastAsia="Calibri" w:hAnsi="Times New Roman" w:hint="default"/>
          <w:bCs/>
          <w:color w:val="000000"/>
          <w:lang w:eastAsia="en-US"/>
        </w:rPr>
        <w:t>vnou ú</w:t>
      </w:r>
      <w:r>
        <w:rPr>
          <w:rFonts w:ascii="Times New Roman" w:eastAsia="Calibri" w:hAnsi="Times New Roman" w:hint="default"/>
          <w:bCs/>
          <w:color w:val="000000"/>
          <w:lang w:eastAsia="en-US"/>
        </w:rPr>
        <w:t>pravou</w:t>
      </w:r>
      <w:r w:rsidRPr="00BC5C1F">
        <w:rPr>
          <w:rFonts w:ascii="Times New Roman" w:eastAsia="Calibri" w:hAnsi="Times New Roman" w:hint="default"/>
          <w:bCs/>
          <w:color w:val="000000"/>
          <w:lang w:eastAsia="en-US"/>
        </w:rPr>
        <w:t xml:space="preserve"> ná</w:t>
      </w:r>
      <w:r w:rsidRPr="00BC5C1F">
        <w:rPr>
          <w:rFonts w:ascii="Times New Roman" w:eastAsia="Calibri" w:hAnsi="Times New Roman" w:hint="default"/>
          <w:bCs/>
          <w:color w:val="000000"/>
          <w:lang w:eastAsia="en-US"/>
        </w:rPr>
        <w:t>vrh už</w:t>
      </w:r>
      <w:r w:rsidRPr="00BC5C1F">
        <w:rPr>
          <w:rFonts w:ascii="Times New Roman" w:eastAsia="Calibri" w:hAnsi="Times New Roman" w:hint="default"/>
          <w:bCs/>
          <w:color w:val="000000"/>
          <w:lang w:eastAsia="en-US"/>
        </w:rPr>
        <w:t xml:space="preserve"> nevyž</w:t>
      </w:r>
      <w:r w:rsidRPr="00BC5C1F">
        <w:rPr>
          <w:rFonts w:ascii="Times New Roman" w:eastAsia="Calibri" w:hAnsi="Times New Roman" w:hint="default"/>
          <w:bCs/>
          <w:color w:val="000000"/>
          <w:lang w:eastAsia="en-US"/>
        </w:rPr>
        <w:t>aduje a </w:t>
      </w:r>
      <w:r w:rsidRPr="00BC5C1F">
        <w:rPr>
          <w:rFonts w:ascii="Times New Roman" w:eastAsia="Calibri" w:hAnsi="Times New Roman" w:hint="default"/>
          <w:bCs/>
          <w:color w:val="000000"/>
          <w:lang w:eastAsia="en-US"/>
        </w:rPr>
        <w:t>tý</w:t>
      </w:r>
      <w:r w:rsidRPr="00BC5C1F">
        <w:rPr>
          <w:rFonts w:ascii="Times New Roman" w:eastAsia="Calibri" w:hAnsi="Times New Roman" w:hint="default"/>
          <w:bCs/>
          <w:color w:val="000000"/>
          <w:lang w:eastAsia="en-US"/>
        </w:rPr>
        <w:t>m zniž</w:t>
      </w:r>
      <w:r w:rsidRPr="00BC5C1F">
        <w:rPr>
          <w:rFonts w:ascii="Times New Roman" w:eastAsia="Calibri" w:hAnsi="Times New Roman" w:hint="default"/>
          <w:bCs/>
          <w:color w:val="000000"/>
          <w:lang w:eastAsia="en-US"/>
        </w:rPr>
        <w:t>uje administratí</w:t>
      </w:r>
      <w:r w:rsidRPr="00BC5C1F">
        <w:rPr>
          <w:rFonts w:ascii="Times New Roman" w:eastAsia="Calibri" w:hAnsi="Times New Roman" w:hint="default"/>
          <w:bCs/>
          <w:color w:val="000000"/>
          <w:lang w:eastAsia="en-US"/>
        </w:rPr>
        <w:t xml:space="preserve">vnu </w:t>
      </w:r>
      <w:r w:rsidRPr="00C343B2">
        <w:rPr>
          <w:rFonts w:ascii="Times New Roman" w:eastAsia="Calibri" w:hAnsi="Times New Roman" w:hint="default"/>
          <w:bCs/>
          <w:color w:val="000000"/>
          <w:lang w:eastAsia="en-US"/>
        </w:rPr>
        <w:t>záť</w:t>
      </w:r>
      <w:r w:rsidRPr="00C343B2">
        <w:rPr>
          <w:rFonts w:ascii="Times New Roman" w:eastAsia="Calibri" w:hAnsi="Times New Roman" w:hint="default"/>
          <w:bCs/>
          <w:color w:val="000000"/>
          <w:lang w:eastAsia="en-US"/>
        </w:rPr>
        <w:t>až</w:t>
      </w:r>
      <w:r w:rsidRPr="00BC5C1F">
        <w:rPr>
          <w:rFonts w:ascii="Times New Roman" w:eastAsia="Calibri" w:hAnsi="Times New Roman" w:hint="default"/>
          <w:bCs/>
          <w:color w:val="000000"/>
          <w:lang w:eastAsia="en-US"/>
        </w:rPr>
        <w:t xml:space="preserve"> obč</w:t>
      </w:r>
      <w:r w:rsidRPr="00BC5C1F">
        <w:rPr>
          <w:rFonts w:ascii="Times New Roman" w:eastAsia="Calibri" w:hAnsi="Times New Roman" w:hint="default"/>
          <w:bCs/>
          <w:color w:val="000000"/>
          <w:lang w:eastAsia="en-US"/>
        </w:rPr>
        <w:t xml:space="preserve">ana. </w:t>
      </w:r>
      <w:r>
        <w:rPr>
          <w:rFonts w:ascii="Times New Roman" w:eastAsia="Calibri" w:hAnsi="Times New Roman"/>
          <w:bCs/>
          <w:color w:val="000000"/>
          <w:lang w:eastAsia="en-US"/>
        </w:rPr>
        <w:t xml:space="preserve">Napr. </w:t>
      </w:r>
      <w:r w:rsidRPr="00913A87">
        <w:rPr>
          <w:rFonts w:ascii="Times New Roman" w:eastAsia="Calibri" w:hAnsi="Times New Roman" w:hint="default"/>
          <w:bCs/>
          <w:color w:val="000000"/>
          <w:lang w:eastAsia="en-US"/>
        </w:rPr>
        <w:t>zá</w:t>
      </w:r>
      <w:r w:rsidRPr="00913A87">
        <w:rPr>
          <w:rFonts w:ascii="Times New Roman" w:eastAsia="Calibri" w:hAnsi="Times New Roman" w:hint="default"/>
          <w:bCs/>
          <w:color w:val="000000"/>
          <w:lang w:eastAsia="en-US"/>
        </w:rPr>
        <w:t>nik</w:t>
      </w:r>
      <w:r>
        <w:rPr>
          <w:rFonts w:ascii="Times New Roman" w:eastAsia="Calibri" w:hAnsi="Times New Roman" w:hint="default"/>
          <w:bCs/>
          <w:color w:val="000000"/>
          <w:lang w:eastAsia="en-US"/>
        </w:rPr>
        <w:t xml:space="preserve"> povinnosti fyzickej prí</w:t>
      </w:r>
      <w:r>
        <w:rPr>
          <w:rFonts w:ascii="Times New Roman" w:eastAsia="Calibri" w:hAnsi="Times New Roman" w:hint="default"/>
          <w:bCs/>
          <w:color w:val="000000"/>
          <w:lang w:eastAsia="en-US"/>
        </w:rPr>
        <w:t>tomnosti obč</w:t>
      </w:r>
      <w:r>
        <w:rPr>
          <w:rFonts w:ascii="Times New Roman" w:eastAsia="Calibri" w:hAnsi="Times New Roman" w:hint="default"/>
          <w:bCs/>
          <w:color w:val="000000"/>
          <w:lang w:eastAsia="en-US"/>
        </w:rPr>
        <w:t>ana pri vybavovaní</w:t>
      </w:r>
      <w:r>
        <w:rPr>
          <w:rFonts w:ascii="Times New Roman" w:eastAsia="Calibri" w:hAnsi="Times New Roman" w:hint="default"/>
          <w:bCs/>
          <w:color w:val="000000"/>
          <w:lang w:eastAsia="en-US"/>
        </w:rPr>
        <w:t xml:space="preserve"> služ</w:t>
      </w:r>
      <w:r>
        <w:rPr>
          <w:rFonts w:ascii="Times New Roman" w:eastAsia="Calibri" w:hAnsi="Times New Roman" w:hint="default"/>
          <w:bCs/>
          <w:color w:val="000000"/>
          <w:lang w:eastAsia="en-US"/>
        </w:rPr>
        <w:t>by za predpokladu mož</w:t>
      </w:r>
      <w:r>
        <w:rPr>
          <w:rFonts w:ascii="Times New Roman" w:eastAsia="Calibri" w:hAnsi="Times New Roman" w:hint="default"/>
          <w:bCs/>
          <w:color w:val="000000"/>
          <w:lang w:eastAsia="en-US"/>
        </w:rPr>
        <w:t>nosti vybavenia ž</w:t>
      </w:r>
      <w:r>
        <w:rPr>
          <w:rFonts w:ascii="Times New Roman" w:eastAsia="Calibri" w:hAnsi="Times New Roman" w:hint="default"/>
          <w:bCs/>
          <w:color w:val="000000"/>
          <w:lang w:eastAsia="en-US"/>
        </w:rPr>
        <w:t xml:space="preserve">iadosti elektronickou </w:t>
      </w:r>
      <w:r w:rsidR="00955451">
        <w:rPr>
          <w:rFonts w:ascii="Times New Roman" w:eastAsia="Calibri" w:hAnsi="Times New Roman"/>
          <w:bCs/>
          <w:color w:val="000000"/>
          <w:lang w:eastAsia="en-US"/>
        </w:rPr>
        <w:t>podobou</w:t>
      </w:r>
      <w:r>
        <w:rPr>
          <w:rFonts w:ascii="Times New Roman" w:eastAsia="Calibri" w:hAnsi="Times New Roman"/>
          <w:bCs/>
          <w:color w:val="000000"/>
          <w:lang w:eastAsia="en-US"/>
        </w:rPr>
        <w:t>.</w:t>
      </w:r>
    </w:p>
    <w:p w:rsidR="00096C3F" w:rsidRPr="00AB307C" w:rsidP="00096C3F">
      <w:pPr>
        <w:autoSpaceDE w:val="0"/>
        <w:autoSpaceDN w:val="0"/>
        <w:bidi w:val="0"/>
        <w:spacing w:after="200" w:line="240" w:lineRule="auto"/>
        <w:rPr>
          <w:rFonts w:ascii="Times New Roman" w:hAnsi="Times New Roman"/>
          <w:b/>
          <w:u w:val="single"/>
        </w:rPr>
      </w:pPr>
      <w:r w:rsidRPr="00AB307C">
        <w:rPr>
          <w:rFonts w:ascii="Times New Roman" w:hAnsi="Times New Roman"/>
          <w:b/>
          <w:u w:val="single"/>
        </w:rPr>
        <w:t xml:space="preserve">Bod 7.3 </w:t>
      </w:r>
      <w:r>
        <w:rPr>
          <w:rFonts w:ascii="Times New Roman" w:hAnsi="Times New Roman"/>
          <w:b/>
          <w:u w:val="single"/>
        </w:rPr>
        <w:t>Vplyv</w:t>
      </w:r>
      <w:r w:rsidRPr="00AB307C">
        <w:rPr>
          <w:rFonts w:ascii="Times New Roman" w:hAnsi="Times New Roman"/>
          <w:b/>
          <w:u w:val="single"/>
        </w:rPr>
        <w:t xml:space="preserve"> na procesy </w:t>
      </w:r>
      <w:r w:rsidR="00FF2F74">
        <w:rPr>
          <w:rFonts w:ascii="Times New Roman" w:hAnsi="Times New Roman"/>
          <w:b/>
          <w:u w:val="single"/>
        </w:rPr>
        <w:t xml:space="preserve">služieb </w:t>
      </w:r>
      <w:r w:rsidRPr="00AB307C">
        <w:rPr>
          <w:rFonts w:ascii="Times New Roman" w:hAnsi="Times New Roman"/>
          <w:b/>
          <w:u w:val="single"/>
        </w:rPr>
        <w:t xml:space="preserve">vo </w:t>
      </w:r>
      <w:r>
        <w:rPr>
          <w:rFonts w:ascii="Times New Roman" w:hAnsi="Times New Roman"/>
          <w:b/>
          <w:u w:val="single"/>
        </w:rPr>
        <w:t>verejnej správe</w:t>
      </w:r>
    </w:p>
    <w:p w:rsidR="00096C3F" w:rsidP="00096C3F">
      <w:pPr>
        <w:autoSpaceDE w:val="0"/>
        <w:autoSpaceDN w:val="0"/>
        <w:bidi w:val="0"/>
        <w:spacing w:after="200" w:line="240" w:lineRule="auto"/>
        <w:rPr>
          <w:rFonts w:ascii="Times New Roman" w:hAnsi="Times New Roman"/>
        </w:rPr>
      </w:pPr>
      <w:r w:rsidRPr="00834447">
        <w:rPr>
          <w:rFonts w:ascii="Times New Roman" w:eastAsia="Calibri" w:hAnsi="Times New Roman"/>
          <w:bCs/>
          <w:i/>
          <w:color w:val="000000"/>
          <w:lang w:eastAsia="en-US"/>
        </w:rPr>
        <w:t>Proces ve</w:t>
      </w:r>
      <w:r w:rsidRPr="00834447">
        <w:rPr>
          <w:rFonts w:ascii="Times New Roman" w:eastAsia="Calibri" w:hAnsi="Times New Roman" w:hint="default"/>
          <w:bCs/>
          <w:i/>
          <w:color w:val="000000"/>
          <w:lang w:eastAsia="en-US"/>
        </w:rPr>
        <w:t>rejnej sprá</w:t>
      </w:r>
      <w:r w:rsidRPr="00834447">
        <w:rPr>
          <w:rFonts w:ascii="Times New Roman" w:eastAsia="Calibri" w:hAnsi="Times New Roman" w:hint="default"/>
          <w:bCs/>
          <w:i/>
          <w:color w:val="000000"/>
          <w:lang w:eastAsia="en-US"/>
        </w:rPr>
        <w:t>vy</w:t>
      </w:r>
      <w:r w:rsidRPr="00DB1DCE">
        <w:rPr>
          <w:rFonts w:ascii="Times New Roman" w:eastAsia="Calibri" w:hAnsi="Times New Roman"/>
          <w:bCs/>
          <w:color w:val="000000"/>
          <w:lang w:eastAsia="en-US"/>
        </w:rPr>
        <w:t xml:space="preserve"> - </w:t>
      </w:r>
      <w:r w:rsidRPr="00783C14">
        <w:rPr>
          <w:rFonts w:ascii="Times New Roman" w:hAnsi="Times New Roman" w:cs="Calibri"/>
        </w:rPr>
        <w:t>súbor vecne súvisiacich a procesne nadväzujúcich úkonov verejnej správy v rámci vybavovania služby pre občana, ktorý môže zahŕňať úkony viacerých dotknutých subjektov verejnej správy</w:t>
      </w:r>
      <w:r>
        <w:rPr>
          <w:rFonts w:ascii="Times New Roman" w:eastAsia="Calibri" w:hAnsi="Times New Roman"/>
          <w:bCs/>
          <w:color w:val="000000"/>
          <w:lang w:eastAsia="en-US"/>
        </w:rPr>
        <w:t xml:space="preserve"> </w:t>
      </w:r>
      <w:r w:rsidRPr="00F5513B">
        <w:rPr>
          <w:rFonts w:ascii="Times New Roman" w:hAnsi="Times New Roman"/>
        </w:rPr>
        <w:t>(</w:t>
      </w:r>
      <w:r>
        <w:rPr>
          <w:rFonts w:ascii="Times New Roman" w:hAnsi="Times New Roman" w:cs="Calibri"/>
        </w:rPr>
        <w:t xml:space="preserve">pozn. subjektmi verejnej správy v kontexte tejto analýzy nie sú napr. </w:t>
      </w:r>
      <w:r w:rsidRPr="00BB0814">
        <w:rPr>
          <w:rFonts w:ascii="Times New Roman" w:hAnsi="Times New Roman" w:cs="Calibri"/>
        </w:rPr>
        <w:t xml:space="preserve">dôchodkové správcovské spoločnosti a </w:t>
      </w:r>
      <w:r>
        <w:rPr>
          <w:rFonts w:ascii="Times New Roman" w:hAnsi="Times New Roman" w:cs="Calibri"/>
        </w:rPr>
        <w:t>životné</w:t>
      </w:r>
      <w:r w:rsidRPr="00BB0814">
        <w:rPr>
          <w:rFonts w:ascii="Times New Roman" w:hAnsi="Times New Roman" w:cs="Calibri"/>
        </w:rPr>
        <w:t xml:space="preserve"> poisťovne</w:t>
      </w:r>
      <w:r>
        <w:rPr>
          <w:rFonts w:ascii="Times New Roman" w:hAnsi="Times New Roman" w:cs="Calibri"/>
        </w:rPr>
        <w:t xml:space="preserve">). </w:t>
      </w:r>
      <w:r w:rsidRPr="00F5513B">
        <w:rPr>
          <w:rFonts w:ascii="Times New Roman" w:hAnsi="Times New Roman"/>
        </w:rPr>
        <w:t xml:space="preserve"> </w:t>
      </w:r>
    </w:p>
    <w:p w:rsidR="00096C3F" w:rsidP="00096C3F">
      <w:pPr>
        <w:autoSpaceDE w:val="0"/>
        <w:autoSpaceDN w:val="0"/>
        <w:bidi w:val="0"/>
        <w:spacing w:after="200" w:line="240" w:lineRule="auto"/>
        <w:rPr>
          <w:rFonts w:ascii="Times New Roman" w:hAnsi="Times New Roman"/>
          <w:b/>
        </w:rPr>
      </w:pPr>
      <w:r>
        <w:rPr>
          <w:rFonts w:ascii="Times New Roman" w:hAnsi="Times New Roman"/>
          <w:b/>
        </w:rPr>
        <w:t>7.3.1</w:t>
      </w:r>
      <w:r w:rsidRPr="00B1784E">
        <w:rPr>
          <w:rFonts w:ascii="Times New Roman" w:hAnsi="Times New Roman"/>
          <w:b/>
        </w:rPr>
        <w:t xml:space="preserve"> Ktoré sú dotknuté subjekty </w:t>
      </w:r>
      <w:r>
        <w:rPr>
          <w:rFonts w:ascii="Times New Roman" w:hAnsi="Times New Roman"/>
          <w:b/>
        </w:rPr>
        <w:t>verejnej správy</w:t>
      </w:r>
      <w:r w:rsidRPr="00B1784E">
        <w:rPr>
          <w:rFonts w:ascii="Times New Roman" w:hAnsi="Times New Roman"/>
          <w:b/>
        </w:rPr>
        <w:t>?</w:t>
      </w:r>
    </w:p>
    <w:p w:rsidR="00096C3F" w:rsidP="00096C3F">
      <w:pPr>
        <w:autoSpaceDE w:val="0"/>
        <w:autoSpaceDN w:val="0"/>
        <w:bidi w:val="0"/>
        <w:spacing w:after="200" w:line="240" w:lineRule="auto"/>
        <w:rPr>
          <w:rFonts w:ascii="Times New Roman" w:hAnsi="Times New Roman"/>
          <w:i/>
        </w:rPr>
      </w:pPr>
      <w:r w:rsidRPr="000C45E7">
        <w:rPr>
          <w:rFonts w:ascii="Times New Roman" w:hAnsi="Times New Roman"/>
          <w:i/>
        </w:rPr>
        <w:t>Subjekty verejnej správy</w:t>
      </w:r>
      <w:r w:rsidRPr="007874C2">
        <w:rPr>
          <w:rFonts w:ascii="Times New Roman" w:hAnsi="Times New Roman"/>
        </w:rPr>
        <w:t xml:space="preserve"> </w:t>
      </w:r>
      <w:r w:rsidRPr="00913A87">
        <w:rPr>
          <w:rFonts w:ascii="Times New Roman" w:hAnsi="Times New Roman"/>
          <w:i/>
        </w:rPr>
        <w:t>zúčastnené na procese</w:t>
      </w:r>
      <w:r w:rsidRPr="00913A87">
        <w:rPr>
          <w:rFonts w:ascii="Times New Roman" w:hAnsi="Times New Roman"/>
          <w:i/>
        </w:rPr>
        <w:t xml:space="preserve"> </w:t>
      </w:r>
      <w:r w:rsidRPr="000C45E7">
        <w:rPr>
          <w:rFonts w:ascii="Times New Roman" w:hAnsi="Times New Roman"/>
          <w:i/>
        </w:rPr>
        <w:t>poskytnutia služby</w:t>
      </w:r>
      <w:r w:rsidRPr="007874C2">
        <w:rPr>
          <w:rFonts w:ascii="Times New Roman" w:hAnsi="Times New Roman"/>
        </w:rPr>
        <w:t xml:space="preserve"> – subjekty</w:t>
      </w:r>
      <w:r>
        <w:rPr>
          <w:rFonts w:ascii="Times New Roman" w:hAnsi="Times New Roman"/>
        </w:rPr>
        <w:t>,</w:t>
      </w:r>
      <w:r w:rsidRPr="007874C2">
        <w:rPr>
          <w:rFonts w:ascii="Times New Roman" w:hAnsi="Times New Roman"/>
        </w:rPr>
        <w:t xml:space="preserve"> ktoré sú poskytovateľom služby alebo sú </w:t>
      </w:r>
      <w:r>
        <w:rPr>
          <w:rFonts w:ascii="Times New Roman" w:hAnsi="Times New Roman"/>
        </w:rPr>
        <w:t xml:space="preserve">povinne </w:t>
      </w:r>
      <w:r w:rsidRPr="00913A87">
        <w:rPr>
          <w:rFonts w:ascii="Times New Roman" w:hAnsi="Times New Roman"/>
        </w:rPr>
        <w:t>alebo fakultatívne</w:t>
      </w:r>
      <w:r w:rsidRPr="007874C2">
        <w:rPr>
          <w:rFonts w:ascii="Times New Roman" w:hAnsi="Times New Roman"/>
        </w:rPr>
        <w:t xml:space="preserve"> </w:t>
      </w:r>
      <w:r w:rsidRPr="00913A87">
        <w:rPr>
          <w:rFonts w:ascii="Times New Roman" w:hAnsi="Times New Roman"/>
        </w:rPr>
        <w:t>zúčastnené na procese</w:t>
      </w:r>
      <w:r w:rsidRPr="00913A87">
        <w:rPr>
          <w:rFonts w:ascii="Times New Roman" w:hAnsi="Times New Roman"/>
        </w:rPr>
        <w:t xml:space="preserve"> </w:t>
      </w:r>
      <w:r w:rsidRPr="007874C2">
        <w:rPr>
          <w:rFonts w:ascii="Times New Roman" w:hAnsi="Times New Roman"/>
        </w:rPr>
        <w:t>poskytnutia služby</w:t>
      </w:r>
      <w:r>
        <w:rPr>
          <w:rFonts w:ascii="Times New Roman" w:hAnsi="Times New Roman"/>
        </w:rPr>
        <w:t xml:space="preserve"> </w:t>
      </w:r>
      <w:r w:rsidRPr="00913A87">
        <w:rPr>
          <w:rFonts w:ascii="Times New Roman" w:hAnsi="Times New Roman"/>
        </w:rPr>
        <w:t>vytváraním špecifických výstupov pre občana alebo poskytovateľa služby</w:t>
      </w:r>
      <w:r w:rsidRPr="007874C2">
        <w:rPr>
          <w:rFonts w:ascii="Times New Roman" w:hAnsi="Times New Roman"/>
        </w:rPr>
        <w:t>.</w:t>
      </w:r>
      <w:r>
        <w:rPr>
          <w:rFonts w:ascii="Times New Roman" w:hAnsi="Times New Roman"/>
          <w:i/>
        </w:rPr>
        <w:t xml:space="preserve">  </w:t>
      </w:r>
    </w:p>
    <w:p w:rsidR="00096C3F" w:rsidRPr="00783C14" w:rsidP="00096C3F">
      <w:pPr>
        <w:autoSpaceDE w:val="0"/>
        <w:autoSpaceDN w:val="0"/>
        <w:bidi w:val="0"/>
        <w:spacing w:after="200" w:line="240" w:lineRule="auto"/>
        <w:rPr>
          <w:rFonts w:ascii="Times New Roman" w:hAnsi="Times New Roman"/>
          <w:i/>
        </w:rPr>
      </w:pPr>
      <w:r w:rsidRPr="00783C14">
        <w:rPr>
          <w:rFonts w:ascii="Times New Roman" w:hAnsi="Times New Roman"/>
          <w:i/>
        </w:rPr>
        <w:t>Príklad</w:t>
      </w:r>
    </w:p>
    <w:p w:rsidR="00096C3F" w:rsidRPr="00783C14" w:rsidP="00096C3F">
      <w:pPr>
        <w:autoSpaceDE w:val="0"/>
        <w:autoSpaceDN w:val="0"/>
        <w:bidi w:val="0"/>
        <w:spacing w:after="200" w:line="240" w:lineRule="auto"/>
        <w:rPr>
          <w:rFonts w:ascii="Times New Roman" w:hAnsi="Times New Roman"/>
          <w:i/>
        </w:rPr>
      </w:pPr>
      <w:r w:rsidRPr="00783C14">
        <w:rPr>
          <w:rFonts w:ascii="Times New Roman" w:hAnsi="Times New Roman"/>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P="00096C3F">
      <w:pPr>
        <w:bidi w:val="0"/>
        <w:spacing w:line="240" w:lineRule="auto"/>
        <w:rPr>
          <w:rFonts w:ascii="Times New Roman" w:hAnsi="Times New Roman"/>
          <w:b/>
        </w:rPr>
      </w:pPr>
    </w:p>
    <w:p w:rsidR="00096C3F" w:rsidP="00096C3F">
      <w:pPr>
        <w:bidi w:val="0"/>
        <w:spacing w:line="240" w:lineRule="auto"/>
        <w:rPr>
          <w:rFonts w:ascii="Times New Roman" w:hAnsi="Times New Roman"/>
          <w:b/>
        </w:rPr>
      </w:pPr>
      <w:r>
        <w:rPr>
          <w:rFonts w:ascii="Times New Roman" w:hAnsi="Times New Roman"/>
          <w:b/>
        </w:rPr>
        <w:t>7.3</w:t>
      </w:r>
      <w:r w:rsidRPr="00B1784E">
        <w:rPr>
          <w:rFonts w:ascii="Times New Roman" w:hAnsi="Times New Roman"/>
          <w:b/>
        </w:rPr>
        <w:t>.</w:t>
      </w:r>
      <w:r>
        <w:rPr>
          <w:rFonts w:ascii="Times New Roman" w:hAnsi="Times New Roman"/>
          <w:b/>
        </w:rPr>
        <w:t>2</w:t>
      </w:r>
      <w:r w:rsidRPr="00825DA4">
        <w:rPr>
          <w:rFonts w:ascii="Times New Roman" w:hAnsi="Times New Roman"/>
          <w:b/>
        </w:rPr>
        <w:t xml:space="preserve"> </w:t>
      </w:r>
      <w:r w:rsidRPr="00B1784E">
        <w:rPr>
          <w:rFonts w:ascii="Times New Roman" w:hAnsi="Times New Roman"/>
          <w:b/>
        </w:rPr>
        <w:t xml:space="preserve">Vyplývajú z návrhu pre orgán </w:t>
      </w:r>
      <w:r>
        <w:rPr>
          <w:rFonts w:ascii="Times New Roman" w:hAnsi="Times New Roman"/>
          <w:b/>
        </w:rPr>
        <w:t>verejnej správy</w:t>
      </w:r>
      <w:r w:rsidRPr="00B1784E">
        <w:rPr>
          <w:rFonts w:ascii="Times New Roman" w:hAnsi="Times New Roman"/>
          <w:b/>
        </w:rPr>
        <w:t xml:space="preserve"> pri vybavení požiadavky nové povinnosti al</w:t>
      </w:r>
      <w:r>
        <w:rPr>
          <w:rFonts w:ascii="Times New Roman" w:hAnsi="Times New Roman"/>
          <w:b/>
        </w:rPr>
        <w:t xml:space="preserve">ebo </w:t>
      </w:r>
      <w:r w:rsidRPr="0095420F">
        <w:rPr>
          <w:rFonts w:ascii="Times New Roman" w:hAnsi="Times New Roman"/>
          <w:b/>
        </w:rPr>
        <w:t>zanikajú</w:t>
      </w:r>
      <w:r>
        <w:rPr>
          <w:rFonts w:ascii="Times New Roman" w:hAnsi="Times New Roman"/>
          <w:b/>
        </w:rPr>
        <w:t xml:space="preserve"> už</w:t>
      </w:r>
      <w:r w:rsidRPr="0095420F">
        <w:rPr>
          <w:rFonts w:ascii="Times New Roman" w:hAnsi="Times New Roman"/>
          <w:b/>
        </w:rPr>
        <w:t xml:space="preserve"> </w:t>
      </w:r>
      <w:r>
        <w:rPr>
          <w:rFonts w:ascii="Times New Roman" w:hAnsi="Times New Roman"/>
          <w:b/>
        </w:rPr>
        <w:t xml:space="preserve">existujúce </w:t>
      </w:r>
      <w:r w:rsidRPr="0095420F">
        <w:rPr>
          <w:rFonts w:ascii="Times New Roman" w:hAnsi="Times New Roman"/>
          <w:b/>
        </w:rPr>
        <w:t>povinnosti?</w:t>
      </w:r>
      <w:r w:rsidRPr="00B1784E">
        <w:rPr>
          <w:rFonts w:ascii="Times New Roman" w:hAnsi="Times New Roman"/>
          <w:b/>
        </w:rPr>
        <w:t xml:space="preserve">  </w:t>
      </w:r>
      <w:r>
        <w:rPr>
          <w:rFonts w:ascii="Times New Roman" w:hAnsi="Times New Roman"/>
          <w:iCs/>
        </w:rPr>
        <w:t xml:space="preserve"> </w:t>
      </w:r>
    </w:p>
    <w:p w:rsidR="00096C3F" w:rsidP="00096C3F">
      <w:pPr>
        <w:autoSpaceDE w:val="0"/>
        <w:autoSpaceDN w:val="0"/>
        <w:bidi w:val="0"/>
        <w:spacing w:after="200" w:line="240" w:lineRule="auto"/>
        <w:rPr>
          <w:rFonts w:ascii="Times New Roman" w:eastAsia="Calibri" w:hAnsi="Times New Roman"/>
          <w:bCs/>
          <w:color w:val="000000"/>
          <w:lang w:eastAsia="en-US"/>
        </w:rPr>
      </w:pPr>
    </w:p>
    <w:p w:rsidR="00096C3F" w:rsidP="00096C3F">
      <w:pPr>
        <w:widowControl/>
        <w:numPr>
          <w:numId w:val="14"/>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0C78AF">
        <w:rPr>
          <w:rFonts w:ascii="Times New Roman" w:eastAsia="Calibri" w:hAnsi="Times New Roman" w:hint="default"/>
          <w:bCs/>
          <w:i/>
          <w:color w:val="000000"/>
          <w:lang w:eastAsia="en-US"/>
        </w:rPr>
        <w:t>Nové</w:t>
      </w:r>
      <w:r w:rsidRPr="000C78AF">
        <w:rPr>
          <w:rFonts w:ascii="Times New Roman" w:eastAsia="Calibri" w:hAnsi="Times New Roman" w:hint="default"/>
          <w:bCs/>
          <w:i/>
          <w:color w:val="000000"/>
          <w:lang w:eastAsia="en-US"/>
        </w:rPr>
        <w:t xml:space="preserve"> povinnosti</w:t>
      </w:r>
      <w:r w:rsidRPr="000C78AF">
        <w:rPr>
          <w:rFonts w:ascii="Times New Roman" w:eastAsia="Calibri" w:hAnsi="Times New Roman" w:hint="default"/>
          <w:bCs/>
          <w:color w:val="000000"/>
          <w:lang w:eastAsia="en-US"/>
        </w:rPr>
        <w:t xml:space="preserve"> - povinné</w:t>
      </w:r>
      <w:r w:rsidRPr="000C78AF">
        <w:rPr>
          <w:rFonts w:ascii="Times New Roman" w:eastAsia="Calibri" w:hAnsi="Times New Roman" w:hint="default"/>
          <w:bCs/>
          <w:color w:val="000000"/>
          <w:lang w:eastAsia="en-US"/>
        </w:rPr>
        <w:t xml:space="preserve"> ú</w:t>
      </w:r>
      <w:r w:rsidRPr="000C78AF">
        <w:rPr>
          <w:rFonts w:ascii="Times New Roman" w:eastAsia="Calibri" w:hAnsi="Times New Roman" w:hint="default"/>
          <w:bCs/>
          <w:color w:val="000000"/>
          <w:lang w:eastAsia="en-US"/>
        </w:rPr>
        <w:t>kony alebo ná</w:t>
      </w:r>
      <w:r w:rsidRPr="000C78AF">
        <w:rPr>
          <w:rFonts w:ascii="Times New Roman" w:eastAsia="Calibri" w:hAnsi="Times New Roman" w:hint="default"/>
          <w:bCs/>
          <w:color w:val="000000"/>
          <w:lang w:eastAsia="en-US"/>
        </w:rPr>
        <w:t>lež</w:t>
      </w:r>
      <w:r w:rsidRPr="000C78AF">
        <w:rPr>
          <w:rFonts w:ascii="Times New Roman" w:eastAsia="Calibri" w:hAnsi="Times New Roman" w:hint="default"/>
          <w:bCs/>
          <w:color w:val="000000"/>
          <w:lang w:eastAsia="en-US"/>
        </w:rPr>
        <w:t>itosti, ktoré</w:t>
      </w:r>
      <w:r w:rsidRPr="000C78AF">
        <w:rPr>
          <w:rFonts w:ascii="Times New Roman" w:eastAsia="Calibri" w:hAnsi="Times New Roman" w:hint="default"/>
          <w:bCs/>
          <w:color w:val="000000"/>
          <w:lang w:eastAsia="en-US"/>
        </w:rPr>
        <w:t xml:space="preserve"> </w:t>
      </w:r>
      <w:r>
        <w:rPr>
          <w:rFonts w:ascii="Times New Roman" w:eastAsia="Calibri" w:hAnsi="Times New Roman"/>
          <w:bCs/>
          <w:color w:val="000000"/>
          <w:lang w:eastAsia="en-US"/>
        </w:rPr>
        <w:t>je</w:t>
      </w:r>
      <w:r w:rsidRPr="000C78AF">
        <w:rPr>
          <w:rFonts w:ascii="Times New Roman" w:eastAsia="Calibri" w:hAnsi="Times New Roman" w:hint="default"/>
          <w:bCs/>
          <w:color w:val="000000"/>
          <w:lang w:eastAsia="en-US"/>
        </w:rPr>
        <w:t xml:space="preserve"> potrebné</w:t>
      </w:r>
      <w:r w:rsidRPr="000C78AF">
        <w:rPr>
          <w:rFonts w:ascii="Times New Roman" w:eastAsia="Calibri" w:hAnsi="Times New Roman" w:hint="default"/>
          <w:bCs/>
          <w:color w:val="000000"/>
          <w:lang w:eastAsia="en-US"/>
        </w:rPr>
        <w:t xml:space="preserve"> realizovať</w:t>
      </w:r>
      <w:r w:rsidRPr="000C78AF">
        <w:rPr>
          <w:rFonts w:ascii="Times New Roman" w:eastAsia="Calibri" w:hAnsi="Times New Roman" w:hint="default"/>
          <w:bCs/>
          <w:color w:val="000000"/>
          <w:lang w:eastAsia="en-US"/>
        </w:rPr>
        <w:t xml:space="preserve"> pri </w:t>
      </w:r>
      <w:r w:rsidRPr="000C78AF">
        <w:rPr>
          <w:rFonts w:ascii="Times New Roman" w:eastAsia="Calibri" w:hAnsi="Times New Roman" w:hint="default"/>
          <w:bCs/>
          <w:color w:val="000000"/>
          <w:lang w:eastAsia="en-US"/>
        </w:rPr>
        <w:t>vybavovaní</w:t>
      </w:r>
      <w:r w:rsidRPr="000C78AF">
        <w:rPr>
          <w:rFonts w:ascii="Times New Roman" w:eastAsia="Calibri" w:hAnsi="Times New Roman" w:hint="default"/>
          <w:bCs/>
          <w:color w:val="000000"/>
          <w:lang w:eastAsia="en-US"/>
        </w:rPr>
        <w:t xml:space="preserve"> pož</w:t>
      </w:r>
      <w:r w:rsidRPr="000C78AF">
        <w:rPr>
          <w:rFonts w:ascii="Times New Roman" w:eastAsia="Calibri" w:hAnsi="Times New Roman" w:hint="default"/>
          <w:bCs/>
          <w:color w:val="000000"/>
          <w:lang w:eastAsia="en-US"/>
        </w:rPr>
        <w:t>i</w:t>
      </w:r>
      <w:r w:rsidRPr="000C78AF">
        <w:rPr>
          <w:rFonts w:ascii="Times New Roman" w:eastAsia="Calibri" w:hAnsi="Times New Roman" w:hint="default"/>
          <w:bCs/>
          <w:color w:val="000000"/>
          <w:lang w:eastAsia="en-US"/>
        </w:rPr>
        <w:t>adavky obč</w:t>
      </w:r>
      <w:r w:rsidRPr="000C78AF">
        <w:rPr>
          <w:rFonts w:ascii="Times New Roman" w:eastAsia="Calibri" w:hAnsi="Times New Roman" w:hint="default"/>
          <w:bCs/>
          <w:color w:val="000000"/>
          <w:lang w:eastAsia="en-US"/>
        </w:rPr>
        <w:t>ana</w:t>
      </w:r>
      <w:r>
        <w:rPr>
          <w:rFonts w:ascii="Times New Roman" w:eastAsia="Calibri" w:hAnsi="Times New Roman"/>
          <w:bCs/>
          <w:color w:val="000000"/>
          <w:lang w:eastAsia="en-US"/>
        </w:rPr>
        <w:t xml:space="preserve"> (n</w:t>
      </w:r>
      <w:r w:rsidRPr="00BC5C1F">
        <w:rPr>
          <w:rFonts w:ascii="Times New Roman" w:eastAsia="Calibri" w:hAnsi="Times New Roman"/>
          <w:bCs/>
          <w:color w:val="000000"/>
          <w:lang w:eastAsia="en-US"/>
        </w:rPr>
        <w:t xml:space="preserve">apr. </w:t>
      </w:r>
      <w:r>
        <w:rPr>
          <w:rFonts w:ascii="Times New Roman" w:eastAsia="Calibri" w:hAnsi="Times New Roman" w:hint="default"/>
          <w:bCs/>
          <w:color w:val="000000"/>
          <w:lang w:eastAsia="en-US"/>
        </w:rPr>
        <w:t>zavedenie novej oznamovacej alebo evidenč</w:t>
      </w:r>
      <w:r>
        <w:rPr>
          <w:rFonts w:ascii="Times New Roman" w:eastAsia="Calibri" w:hAnsi="Times New Roman" w:hint="default"/>
          <w:bCs/>
          <w:color w:val="000000"/>
          <w:lang w:eastAsia="en-US"/>
        </w:rPr>
        <w:t xml:space="preserve">nej povinnosti) </w:t>
      </w:r>
      <w:r w:rsidRPr="00BC5C1F">
        <w:rPr>
          <w:rFonts w:ascii="Times New Roman" w:eastAsia="Calibri" w:hAnsi="Times New Roman" w:hint="default"/>
          <w:bCs/>
          <w:color w:val="000000"/>
          <w:lang w:eastAsia="en-US"/>
        </w:rPr>
        <w:t>prič</w:t>
      </w:r>
      <w:r w:rsidRPr="00BC5C1F">
        <w:rPr>
          <w:rFonts w:ascii="Times New Roman" w:eastAsia="Calibri" w:hAnsi="Times New Roman" w:hint="default"/>
          <w:bCs/>
          <w:color w:val="000000"/>
          <w:lang w:eastAsia="en-US"/>
        </w:rPr>
        <w:t>om podľ</w:t>
      </w:r>
      <w:r w:rsidRPr="00BC5C1F">
        <w:rPr>
          <w:rFonts w:ascii="Times New Roman" w:eastAsia="Calibri" w:hAnsi="Times New Roman" w:hint="default"/>
          <w:bCs/>
          <w:color w:val="000000"/>
          <w:lang w:eastAsia="en-US"/>
        </w:rPr>
        <w:t>a aktuá</w:t>
      </w:r>
      <w:r w:rsidRPr="00BC5C1F">
        <w:rPr>
          <w:rFonts w:ascii="Times New Roman" w:eastAsia="Calibri" w:hAnsi="Times New Roman" w:hint="default"/>
          <w:bCs/>
          <w:color w:val="000000"/>
          <w:lang w:eastAsia="en-US"/>
        </w:rPr>
        <w:t xml:space="preserve">lne </w:t>
      </w:r>
      <w:r>
        <w:rPr>
          <w:rFonts w:ascii="Times New Roman" w:eastAsia="Calibri" w:hAnsi="Times New Roman" w:hint="default"/>
          <w:bCs/>
          <w:color w:val="000000"/>
          <w:lang w:eastAsia="en-US"/>
        </w:rPr>
        <w:t>platnej prá</w:t>
      </w:r>
      <w:r>
        <w:rPr>
          <w:rFonts w:ascii="Times New Roman" w:eastAsia="Calibri" w:hAnsi="Times New Roman" w:hint="default"/>
          <w:bCs/>
          <w:color w:val="000000"/>
          <w:lang w:eastAsia="en-US"/>
        </w:rPr>
        <w:t>vnej ú</w:t>
      </w:r>
      <w:r>
        <w:rPr>
          <w:rFonts w:ascii="Times New Roman" w:eastAsia="Calibri" w:hAnsi="Times New Roman" w:hint="default"/>
          <w:bCs/>
          <w:color w:val="000000"/>
          <w:lang w:eastAsia="en-US"/>
        </w:rPr>
        <w:t>pravy</w:t>
      </w:r>
      <w:r w:rsidRPr="00BC5C1F">
        <w:rPr>
          <w:rFonts w:ascii="Times New Roman" w:eastAsia="Calibri" w:hAnsi="Times New Roman" w:hint="default"/>
          <w:bCs/>
          <w:color w:val="000000"/>
          <w:lang w:eastAsia="en-US"/>
        </w:rPr>
        <w:t xml:space="preserve"> uvedenú</w:t>
      </w:r>
      <w:r w:rsidRPr="00BC5C1F">
        <w:rPr>
          <w:rFonts w:ascii="Times New Roman" w:eastAsia="Calibri" w:hAnsi="Times New Roman" w:hint="default"/>
          <w:bCs/>
          <w:color w:val="000000"/>
          <w:lang w:eastAsia="en-US"/>
        </w:rPr>
        <w:t xml:space="preserve"> povinnosť</w:t>
      </w:r>
      <w:r w:rsidRPr="00BC5C1F">
        <w:rPr>
          <w:rFonts w:ascii="Times New Roman" w:eastAsia="Calibri" w:hAnsi="Times New Roman" w:hint="default"/>
          <w:bCs/>
          <w:color w:val="000000"/>
          <w:lang w:eastAsia="en-US"/>
        </w:rPr>
        <w:t xml:space="preserve"> </w:t>
      </w:r>
      <w:r>
        <w:rPr>
          <w:rFonts w:ascii="Times New Roman" w:eastAsia="Calibri" w:hAnsi="Times New Roman" w:hint="default"/>
          <w:bCs/>
          <w:color w:val="000000"/>
          <w:lang w:eastAsia="en-US"/>
        </w:rPr>
        <w:t>subjekt verejnej sprá</w:t>
      </w:r>
      <w:r>
        <w:rPr>
          <w:rFonts w:ascii="Times New Roman" w:eastAsia="Calibri" w:hAnsi="Times New Roman" w:hint="default"/>
          <w:bCs/>
          <w:color w:val="000000"/>
          <w:lang w:eastAsia="en-US"/>
        </w:rPr>
        <w:t>vy nemá</w:t>
      </w:r>
      <w:r w:rsidRPr="00BC5C1F">
        <w:rPr>
          <w:rFonts w:ascii="Times New Roman" w:eastAsia="Calibri" w:hAnsi="Times New Roman"/>
          <w:bCs/>
          <w:color w:val="000000"/>
          <w:lang w:eastAsia="en-US"/>
        </w:rPr>
        <w:t xml:space="preserve">. </w:t>
      </w:r>
    </w:p>
    <w:p w:rsidR="00096C3F" w:rsidRPr="000C78AF" w:rsidP="00096C3F">
      <w:pPr>
        <w:widowControl/>
        <w:numPr>
          <w:numId w:val="14"/>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0C78AF">
        <w:rPr>
          <w:rFonts w:ascii="Times New Roman" w:eastAsia="Calibri" w:hAnsi="Times New Roman" w:hint="default"/>
          <w:bCs/>
          <w:i/>
          <w:color w:val="000000"/>
          <w:lang w:eastAsia="en-US"/>
        </w:rPr>
        <w:t>Zanikajú</w:t>
      </w:r>
      <w:r>
        <w:rPr>
          <w:rFonts w:ascii="Times New Roman" w:eastAsia="Calibri" w:hAnsi="Times New Roman"/>
          <w:bCs/>
          <w:i/>
          <w:color w:val="000000"/>
          <w:lang w:eastAsia="en-US"/>
        </w:rPr>
        <w:t>ce</w:t>
      </w:r>
      <w:r w:rsidRPr="000C78AF">
        <w:rPr>
          <w:rFonts w:ascii="Times New Roman" w:eastAsia="Calibri" w:hAnsi="Times New Roman"/>
          <w:bCs/>
          <w:i/>
          <w:color w:val="000000"/>
          <w:lang w:eastAsia="en-US"/>
        </w:rPr>
        <w:t xml:space="preserve"> povinnosti</w:t>
      </w:r>
      <w:r w:rsidRPr="000C78AF">
        <w:rPr>
          <w:rFonts w:ascii="Times New Roman" w:eastAsia="Calibri" w:hAnsi="Times New Roman" w:hint="default"/>
          <w:bCs/>
          <w:color w:val="000000"/>
          <w:lang w:eastAsia="en-US"/>
        </w:rPr>
        <w:t xml:space="preserve"> - povinné</w:t>
      </w:r>
      <w:r w:rsidRPr="000C78AF">
        <w:rPr>
          <w:rFonts w:ascii="Times New Roman" w:eastAsia="Calibri" w:hAnsi="Times New Roman" w:hint="default"/>
          <w:bCs/>
          <w:color w:val="000000"/>
          <w:lang w:eastAsia="en-US"/>
        </w:rPr>
        <w:t xml:space="preserve"> ú</w:t>
      </w:r>
      <w:r w:rsidRPr="000C78AF">
        <w:rPr>
          <w:rFonts w:ascii="Times New Roman" w:eastAsia="Calibri" w:hAnsi="Times New Roman" w:hint="default"/>
          <w:bCs/>
          <w:color w:val="000000"/>
          <w:lang w:eastAsia="en-US"/>
        </w:rPr>
        <w:t>kony alebo ná</w:t>
      </w:r>
      <w:r w:rsidRPr="000C78AF">
        <w:rPr>
          <w:rFonts w:ascii="Times New Roman" w:eastAsia="Calibri" w:hAnsi="Times New Roman" w:hint="default"/>
          <w:bCs/>
          <w:color w:val="000000"/>
          <w:lang w:eastAsia="en-US"/>
        </w:rPr>
        <w:t>lež</w:t>
      </w:r>
      <w:r w:rsidRPr="000C78AF">
        <w:rPr>
          <w:rFonts w:ascii="Times New Roman" w:eastAsia="Calibri" w:hAnsi="Times New Roman" w:hint="default"/>
          <w:bCs/>
          <w:color w:val="000000"/>
          <w:lang w:eastAsia="en-US"/>
        </w:rPr>
        <w:t>itosti, ktoré</w:t>
      </w:r>
      <w:r w:rsidRPr="000C78AF">
        <w:rPr>
          <w:rFonts w:ascii="Times New Roman" w:eastAsia="Calibri" w:hAnsi="Times New Roman" w:hint="default"/>
          <w:bCs/>
          <w:color w:val="000000"/>
          <w:lang w:eastAsia="en-US"/>
        </w:rPr>
        <w:t xml:space="preserve"> v </w:t>
      </w:r>
      <w:r w:rsidRPr="000C78AF">
        <w:rPr>
          <w:rFonts w:ascii="Times New Roman" w:eastAsia="Calibri" w:hAnsi="Times New Roman" w:hint="default"/>
          <w:bCs/>
          <w:color w:val="000000"/>
          <w:lang w:eastAsia="en-US"/>
        </w:rPr>
        <w:t>porovnaní</w:t>
      </w:r>
      <w:r w:rsidRPr="000C78AF">
        <w:rPr>
          <w:rFonts w:ascii="Times New Roman" w:eastAsia="Calibri" w:hAnsi="Times New Roman" w:hint="default"/>
          <w:bCs/>
          <w:color w:val="000000"/>
          <w:lang w:eastAsia="en-US"/>
        </w:rPr>
        <w:t xml:space="preserve"> s </w:t>
      </w:r>
      <w:r w:rsidRPr="000C78AF">
        <w:rPr>
          <w:rFonts w:ascii="Times New Roman" w:eastAsia="Calibri" w:hAnsi="Times New Roman" w:hint="default"/>
          <w:bCs/>
          <w:color w:val="000000"/>
          <w:lang w:eastAsia="en-US"/>
        </w:rPr>
        <w:t>aktuá</w:t>
      </w:r>
      <w:r w:rsidRPr="000C78AF">
        <w:rPr>
          <w:rFonts w:ascii="Times New Roman" w:eastAsia="Calibri" w:hAnsi="Times New Roman" w:hint="default"/>
          <w:bCs/>
          <w:color w:val="000000"/>
          <w:lang w:eastAsia="en-US"/>
        </w:rPr>
        <w:t>ln</w:t>
      </w:r>
      <w:r w:rsidRPr="000C78AF">
        <w:rPr>
          <w:rFonts w:ascii="Times New Roman" w:eastAsia="Calibri" w:hAnsi="Times New Roman" w:hint="default"/>
          <w:bCs/>
          <w:color w:val="000000"/>
          <w:lang w:eastAsia="en-US"/>
        </w:rPr>
        <w:t xml:space="preserve">e platnou </w:t>
      </w:r>
      <w:r>
        <w:rPr>
          <w:rFonts w:ascii="Times New Roman" w:eastAsia="Calibri" w:hAnsi="Times New Roman" w:hint="default"/>
          <w:bCs/>
          <w:color w:val="000000"/>
          <w:lang w:eastAsia="en-US"/>
        </w:rPr>
        <w:t>prá</w:t>
      </w:r>
      <w:r>
        <w:rPr>
          <w:rFonts w:ascii="Times New Roman" w:eastAsia="Calibri" w:hAnsi="Times New Roman" w:hint="default"/>
          <w:bCs/>
          <w:color w:val="000000"/>
          <w:lang w:eastAsia="en-US"/>
        </w:rPr>
        <w:t>vnou ú</w:t>
      </w:r>
      <w:r>
        <w:rPr>
          <w:rFonts w:ascii="Times New Roman" w:eastAsia="Calibri" w:hAnsi="Times New Roman" w:hint="default"/>
          <w:bCs/>
          <w:color w:val="000000"/>
          <w:lang w:eastAsia="en-US"/>
        </w:rPr>
        <w:t>pravou</w:t>
      </w:r>
      <w:r w:rsidRPr="000C78AF">
        <w:rPr>
          <w:rFonts w:ascii="Times New Roman" w:eastAsia="Calibri" w:hAnsi="Times New Roman" w:hint="default"/>
          <w:bCs/>
          <w:color w:val="000000"/>
          <w:lang w:eastAsia="en-US"/>
        </w:rPr>
        <w:t xml:space="preserve"> ná</w:t>
      </w:r>
      <w:r w:rsidRPr="000C78AF">
        <w:rPr>
          <w:rFonts w:ascii="Times New Roman" w:eastAsia="Calibri" w:hAnsi="Times New Roman" w:hint="default"/>
          <w:bCs/>
          <w:color w:val="000000"/>
          <w:lang w:eastAsia="en-US"/>
        </w:rPr>
        <w:t>vrh už</w:t>
      </w:r>
      <w:r w:rsidRPr="000C78AF">
        <w:rPr>
          <w:rFonts w:ascii="Times New Roman" w:eastAsia="Calibri" w:hAnsi="Times New Roman" w:hint="default"/>
          <w:bCs/>
          <w:color w:val="000000"/>
          <w:lang w:eastAsia="en-US"/>
        </w:rPr>
        <w:t xml:space="preserve"> nevyž</w:t>
      </w:r>
      <w:r w:rsidRPr="000C78AF">
        <w:rPr>
          <w:rFonts w:ascii="Times New Roman" w:eastAsia="Calibri" w:hAnsi="Times New Roman" w:hint="default"/>
          <w:bCs/>
          <w:color w:val="000000"/>
          <w:lang w:eastAsia="en-US"/>
        </w:rPr>
        <w:t>aduje a </w:t>
      </w:r>
      <w:r w:rsidRPr="000C78AF">
        <w:rPr>
          <w:rFonts w:ascii="Times New Roman" w:eastAsia="Calibri" w:hAnsi="Times New Roman" w:hint="default"/>
          <w:bCs/>
          <w:color w:val="000000"/>
          <w:lang w:eastAsia="en-US"/>
        </w:rPr>
        <w:t>tý</w:t>
      </w:r>
      <w:r w:rsidRPr="000C78AF">
        <w:rPr>
          <w:rFonts w:ascii="Times New Roman" w:eastAsia="Calibri" w:hAnsi="Times New Roman" w:hint="default"/>
          <w:bCs/>
          <w:color w:val="000000"/>
          <w:lang w:eastAsia="en-US"/>
        </w:rPr>
        <w:t>m zjednoduš</w:t>
      </w:r>
      <w:r w:rsidRPr="000C78AF">
        <w:rPr>
          <w:rFonts w:ascii="Times New Roman" w:eastAsia="Calibri" w:hAnsi="Times New Roman" w:hint="default"/>
          <w:bCs/>
          <w:color w:val="000000"/>
          <w:lang w:eastAsia="en-US"/>
        </w:rPr>
        <w:t>uje realizá</w:t>
      </w:r>
      <w:r w:rsidRPr="000C78AF">
        <w:rPr>
          <w:rFonts w:ascii="Times New Roman" w:eastAsia="Calibri" w:hAnsi="Times New Roman" w:hint="default"/>
          <w:bCs/>
          <w:color w:val="000000"/>
          <w:lang w:eastAsia="en-US"/>
        </w:rPr>
        <w:t xml:space="preserve">ciu procesu. </w:t>
      </w:r>
      <w:r>
        <w:rPr>
          <w:rFonts w:ascii="Times New Roman" w:eastAsia="Calibri" w:hAnsi="Times New Roman" w:hint="default"/>
          <w:bCs/>
          <w:color w:val="000000"/>
          <w:lang w:eastAsia="en-US"/>
        </w:rPr>
        <w:t>Napr. ak mož</w:t>
      </w:r>
      <w:r>
        <w:rPr>
          <w:rFonts w:ascii="Times New Roman" w:eastAsia="Calibri" w:hAnsi="Times New Roman" w:hint="default"/>
          <w:bCs/>
          <w:color w:val="000000"/>
          <w:lang w:eastAsia="en-US"/>
        </w:rPr>
        <w:t>nosť</w:t>
      </w:r>
      <w:r>
        <w:rPr>
          <w:rFonts w:ascii="Times New Roman" w:eastAsia="Calibri" w:hAnsi="Times New Roman" w:hint="default"/>
          <w:bCs/>
          <w:color w:val="000000"/>
          <w:lang w:eastAsia="en-US"/>
        </w:rPr>
        <w:t xml:space="preserve"> doruč</w:t>
      </w:r>
      <w:r>
        <w:rPr>
          <w:rFonts w:ascii="Times New Roman" w:eastAsia="Calibri" w:hAnsi="Times New Roman" w:hint="default"/>
          <w:bCs/>
          <w:color w:val="000000"/>
          <w:lang w:eastAsia="en-US"/>
        </w:rPr>
        <w:t>enia dokumentu obč</w:t>
      </w:r>
      <w:r>
        <w:rPr>
          <w:rFonts w:ascii="Times New Roman" w:eastAsia="Calibri" w:hAnsi="Times New Roman" w:hint="default"/>
          <w:bCs/>
          <w:color w:val="000000"/>
          <w:lang w:eastAsia="en-US"/>
        </w:rPr>
        <w:t>anovi v </w:t>
      </w:r>
      <w:r>
        <w:rPr>
          <w:rFonts w:ascii="Times New Roman" w:eastAsia="Calibri" w:hAnsi="Times New Roman" w:hint="default"/>
          <w:bCs/>
          <w:color w:val="000000"/>
          <w:lang w:eastAsia="en-US"/>
        </w:rPr>
        <w:t>elektronickej podobe ruší</w:t>
      </w:r>
      <w:r>
        <w:rPr>
          <w:rFonts w:ascii="Times New Roman" w:eastAsia="Calibri" w:hAnsi="Times New Roman" w:hint="default"/>
          <w:bCs/>
          <w:color w:val="000000"/>
          <w:lang w:eastAsia="en-US"/>
        </w:rPr>
        <w:t xml:space="preserve"> povinnosť</w:t>
      </w:r>
      <w:r>
        <w:rPr>
          <w:rFonts w:ascii="Times New Roman" w:eastAsia="Calibri" w:hAnsi="Times New Roman" w:hint="default"/>
          <w:bCs/>
          <w:color w:val="000000"/>
          <w:lang w:eastAsia="en-US"/>
        </w:rPr>
        <w:t xml:space="preserve"> zasielania dokumentu v listinnej podobe. </w:t>
      </w:r>
    </w:p>
    <w:p w:rsidR="00096C3F" w:rsidP="00096C3F">
      <w:pPr>
        <w:autoSpaceDE w:val="0"/>
        <w:autoSpaceDN w:val="0"/>
        <w:bidi w:val="0"/>
        <w:spacing w:after="200" w:line="240" w:lineRule="auto"/>
        <w:rPr>
          <w:rFonts w:ascii="Times New Roman" w:eastAsia="Calibri" w:hAnsi="Times New Roman"/>
          <w:b/>
          <w:bCs/>
          <w:color w:val="000000"/>
          <w:u w:val="single"/>
          <w:lang w:eastAsia="en-US"/>
        </w:rPr>
      </w:pPr>
      <w:r w:rsidRPr="0087105E">
        <w:rPr>
          <w:rFonts w:ascii="Times New Roman" w:eastAsia="Calibri" w:hAnsi="Times New Roman"/>
          <w:b/>
          <w:bCs/>
          <w:color w:val="000000"/>
          <w:u w:val="single"/>
          <w:lang w:eastAsia="en-US"/>
        </w:rPr>
        <w:t xml:space="preserve">Zdroje: </w:t>
      </w:r>
    </w:p>
    <w:p w:rsidR="0097717F" w:rsidRPr="0087105E" w:rsidP="0097717F">
      <w:pPr>
        <w:autoSpaceDE w:val="0"/>
        <w:autoSpaceDN w:val="0"/>
        <w:bidi w:val="0"/>
        <w:spacing w:after="200" w:line="240" w:lineRule="auto"/>
        <w:rPr>
          <w:rFonts w:ascii="Times New Roman" w:eastAsia="Calibri" w:hAnsi="Times New Roman"/>
          <w:bCs/>
          <w:color w:val="000000"/>
          <w:lang w:eastAsia="en-US"/>
        </w:rPr>
      </w:pPr>
      <w:r w:rsidRPr="0087105E">
        <w:rPr>
          <w:rFonts w:ascii="Times New Roman" w:eastAsia="Calibri" w:hAnsi="Times New Roman"/>
          <w:bCs/>
          <w:color w:val="000000"/>
          <w:lang w:eastAsia="en-US"/>
        </w:rPr>
        <w:t xml:space="preserve">Pri procese posudzovania vplyvov na </w:t>
      </w:r>
      <w:r>
        <w:rPr>
          <w:rFonts w:ascii="Times New Roman" w:eastAsia="Calibri" w:hAnsi="Times New Roman" w:hint="default"/>
          <w:bCs/>
          <w:color w:val="000000"/>
          <w:lang w:eastAsia="en-US"/>
        </w:rPr>
        <w:t>služ</w:t>
      </w:r>
      <w:r>
        <w:rPr>
          <w:rFonts w:ascii="Times New Roman" w:eastAsia="Calibri" w:hAnsi="Times New Roman" w:hint="default"/>
          <w:bCs/>
          <w:color w:val="000000"/>
          <w:lang w:eastAsia="en-US"/>
        </w:rPr>
        <w:t>by verejnej sprá</w:t>
      </w:r>
      <w:r>
        <w:rPr>
          <w:rFonts w:ascii="Times New Roman" w:eastAsia="Calibri" w:hAnsi="Times New Roman" w:hint="default"/>
          <w:bCs/>
          <w:color w:val="000000"/>
          <w:lang w:eastAsia="en-US"/>
        </w:rPr>
        <w:t>vy pre obč</w:t>
      </w:r>
      <w:r>
        <w:rPr>
          <w:rFonts w:ascii="Times New Roman" w:eastAsia="Calibri" w:hAnsi="Times New Roman" w:hint="default"/>
          <w:bCs/>
          <w:color w:val="000000"/>
          <w:lang w:eastAsia="en-US"/>
        </w:rPr>
        <w:t>ana je mož</w:t>
      </w:r>
      <w:r>
        <w:rPr>
          <w:rFonts w:ascii="Times New Roman" w:eastAsia="Calibri" w:hAnsi="Times New Roman" w:hint="default"/>
          <w:bCs/>
          <w:color w:val="000000"/>
          <w:lang w:eastAsia="en-US"/>
        </w:rPr>
        <w:t>né</w:t>
      </w:r>
      <w:r>
        <w:rPr>
          <w:rFonts w:ascii="Times New Roman" w:eastAsia="Calibri" w:hAnsi="Times New Roman" w:hint="default"/>
          <w:bCs/>
          <w:color w:val="000000"/>
          <w:lang w:eastAsia="en-US"/>
        </w:rPr>
        <w:t xml:space="preserve"> zí</w:t>
      </w:r>
      <w:r>
        <w:rPr>
          <w:rFonts w:ascii="Times New Roman" w:eastAsia="Calibri" w:hAnsi="Times New Roman" w:hint="default"/>
          <w:bCs/>
          <w:color w:val="000000"/>
          <w:lang w:eastAsia="en-US"/>
        </w:rPr>
        <w:t>skať</w:t>
      </w:r>
      <w:r>
        <w:rPr>
          <w:rFonts w:ascii="Times New Roman" w:eastAsia="Calibri" w:hAnsi="Times New Roman" w:hint="default"/>
          <w:bCs/>
          <w:color w:val="000000"/>
          <w:lang w:eastAsia="en-US"/>
        </w:rPr>
        <w:t xml:space="preserve"> informá</w:t>
      </w:r>
      <w:r>
        <w:rPr>
          <w:rFonts w:ascii="Times New Roman" w:eastAsia="Calibri" w:hAnsi="Times New Roman" w:hint="default"/>
          <w:bCs/>
          <w:color w:val="000000"/>
          <w:lang w:eastAsia="en-US"/>
        </w:rPr>
        <w:t>cie a </w:t>
      </w:r>
      <w:r>
        <w:rPr>
          <w:rFonts w:ascii="Times New Roman" w:eastAsia="Calibri" w:hAnsi="Times New Roman" w:hint="default"/>
          <w:bCs/>
          <w:color w:val="000000"/>
          <w:lang w:eastAsia="en-US"/>
        </w:rPr>
        <w:t>ú</w:t>
      </w:r>
      <w:r>
        <w:rPr>
          <w:rFonts w:ascii="Times New Roman" w:eastAsia="Calibri" w:hAnsi="Times New Roman" w:hint="default"/>
          <w:bCs/>
          <w:color w:val="000000"/>
          <w:lang w:eastAsia="en-US"/>
        </w:rPr>
        <w:t>daje naprí</w:t>
      </w:r>
      <w:r>
        <w:rPr>
          <w:rFonts w:ascii="Times New Roman" w:eastAsia="Calibri" w:hAnsi="Times New Roman" w:hint="default"/>
          <w:bCs/>
          <w:color w:val="000000"/>
          <w:lang w:eastAsia="en-US"/>
        </w:rPr>
        <w:t>klad z </w:t>
      </w:r>
      <w:r>
        <w:rPr>
          <w:rFonts w:ascii="Times New Roman" w:eastAsia="Calibri" w:hAnsi="Times New Roman" w:hint="default"/>
          <w:bCs/>
          <w:color w:val="000000"/>
          <w:lang w:eastAsia="en-US"/>
        </w:rPr>
        <w:t>nasledujú</w:t>
      </w:r>
      <w:r>
        <w:rPr>
          <w:rFonts w:ascii="Times New Roman" w:eastAsia="Calibri" w:hAnsi="Times New Roman" w:hint="default"/>
          <w:bCs/>
          <w:color w:val="000000"/>
          <w:lang w:eastAsia="en-US"/>
        </w:rPr>
        <w:t xml:space="preserve">cich zdrojov: </w:t>
      </w:r>
    </w:p>
    <w:p w:rsidR="0097717F" w:rsidRPr="006879F9" w:rsidP="0097717F">
      <w:pPr>
        <w:widowControl/>
        <w:numPr>
          <w:numId w:val="15"/>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6879F9">
        <w:rPr>
          <w:rFonts w:ascii="Times New Roman" w:eastAsia="Calibri" w:hAnsi="Times New Roman" w:hint="default"/>
          <w:bCs/>
          <w:color w:val="000000"/>
          <w:lang w:eastAsia="en-US"/>
        </w:rPr>
        <w:t>Ministerstvo vnú</w:t>
      </w:r>
      <w:r w:rsidRPr="006879F9">
        <w:rPr>
          <w:rFonts w:ascii="Times New Roman" w:eastAsia="Calibri" w:hAnsi="Times New Roman" w:hint="default"/>
          <w:bCs/>
          <w:color w:val="000000"/>
          <w:lang w:eastAsia="en-US"/>
        </w:rPr>
        <w:t>tra Slovenskej republiky a </w:t>
      </w:r>
      <w:r w:rsidRPr="006879F9">
        <w:rPr>
          <w:rFonts w:ascii="Times New Roman" w:eastAsia="Calibri" w:hAnsi="Times New Roman" w:hint="default"/>
          <w:bCs/>
          <w:color w:val="000000"/>
          <w:lang w:eastAsia="en-US"/>
        </w:rPr>
        <w:t>jeho rozpoč</w:t>
      </w:r>
      <w:r w:rsidRPr="006879F9">
        <w:rPr>
          <w:rFonts w:ascii="Times New Roman" w:eastAsia="Calibri" w:hAnsi="Times New Roman" w:hint="default"/>
          <w:bCs/>
          <w:color w:val="000000"/>
          <w:lang w:eastAsia="en-US"/>
        </w:rPr>
        <w:t>tové</w:t>
      </w:r>
      <w:r w:rsidRPr="006879F9">
        <w:rPr>
          <w:rFonts w:ascii="Times New Roman" w:eastAsia="Calibri" w:hAnsi="Times New Roman" w:hint="default"/>
          <w:bCs/>
          <w:color w:val="000000"/>
          <w:lang w:eastAsia="en-US"/>
        </w:rPr>
        <w:t xml:space="preserve"> a prí</w:t>
      </w:r>
      <w:r w:rsidRPr="006879F9">
        <w:rPr>
          <w:rFonts w:ascii="Times New Roman" w:eastAsia="Calibri" w:hAnsi="Times New Roman" w:hint="default"/>
          <w:bCs/>
          <w:color w:val="000000"/>
          <w:lang w:eastAsia="en-US"/>
        </w:rPr>
        <w:t>spevkové</w:t>
      </w:r>
      <w:r w:rsidRPr="006879F9">
        <w:rPr>
          <w:rFonts w:ascii="Times New Roman" w:eastAsia="Calibri" w:hAnsi="Times New Roman" w:hint="default"/>
          <w:bCs/>
          <w:color w:val="000000"/>
          <w:lang w:eastAsia="en-US"/>
        </w:rPr>
        <w:t xml:space="preserve"> organizá</w:t>
      </w:r>
      <w:r w:rsidRPr="006879F9">
        <w:rPr>
          <w:rFonts w:ascii="Times New Roman" w:eastAsia="Calibri" w:hAnsi="Times New Roman" w:hint="default"/>
          <w:bCs/>
          <w:color w:val="000000"/>
          <w:lang w:eastAsia="en-US"/>
        </w:rPr>
        <w:t>cie</w:t>
      </w:r>
      <w:r>
        <w:rPr>
          <w:rStyle w:val="FootnoteReference"/>
          <w:rFonts w:ascii="Times New Roman" w:eastAsia="Calibri" w:hAnsi="Times New Roman"/>
          <w:bCs/>
          <w:color w:val="000000"/>
          <w:rtl w:val="0"/>
          <w:lang w:eastAsia="en-US"/>
        </w:rPr>
        <w:footnoteReference w:id="4"/>
      </w:r>
      <w:r w:rsidRPr="006879F9">
        <w:rPr>
          <w:rFonts w:ascii="Times New Roman" w:eastAsia="Calibri" w:hAnsi="Times New Roman"/>
          <w:bCs/>
          <w:color w:val="000000"/>
          <w:lang w:eastAsia="en-US"/>
        </w:rPr>
        <w:t>,</w:t>
      </w:r>
      <w:r>
        <w:rPr>
          <w:rFonts w:ascii="Times New Roman" w:eastAsia="Calibri" w:hAnsi="Times New Roman"/>
          <w:bCs/>
          <w:color w:val="000000"/>
          <w:lang w:eastAsia="en-US"/>
        </w:rPr>
        <w:t xml:space="preserve"> a </w:t>
      </w:r>
    </w:p>
    <w:p w:rsidR="0097717F" w:rsidRPr="00147BE8" w:rsidP="0097717F">
      <w:pPr>
        <w:autoSpaceDE w:val="0"/>
        <w:autoSpaceDN w:val="0"/>
        <w:bidi w:val="0"/>
        <w:spacing w:line="240" w:lineRule="auto"/>
        <w:ind w:left="720"/>
        <w:rPr>
          <w:rFonts w:ascii="Times New Roman" w:eastAsia="Calibri" w:hAnsi="Times New Roman"/>
          <w:bCs/>
          <w:color w:val="000000"/>
          <w:lang w:eastAsia="en-US"/>
        </w:rPr>
      </w:pPr>
      <w:r w:rsidRPr="00147BE8">
        <w:rPr>
          <w:rFonts w:ascii="Times New Roman" w:eastAsia="Calibri" w:hAnsi="Times New Roman" w:hint="default"/>
          <w:bCs/>
          <w:color w:val="000000"/>
          <w:lang w:eastAsia="en-US"/>
        </w:rPr>
        <w:t>preddavkové</w:t>
      </w:r>
      <w:r w:rsidRPr="00147BE8">
        <w:rPr>
          <w:rFonts w:ascii="Times New Roman" w:eastAsia="Calibri" w:hAnsi="Times New Roman" w:hint="default"/>
          <w:bCs/>
          <w:color w:val="000000"/>
          <w:lang w:eastAsia="en-US"/>
        </w:rPr>
        <w:t xml:space="preserve"> organizá</w:t>
      </w:r>
      <w:r w:rsidRPr="00147BE8">
        <w:rPr>
          <w:rFonts w:ascii="Times New Roman" w:eastAsia="Calibri" w:hAnsi="Times New Roman" w:hint="default"/>
          <w:bCs/>
          <w:color w:val="000000"/>
          <w:lang w:eastAsia="en-US"/>
        </w:rPr>
        <w:t>cie (t.j. krajské</w:t>
      </w:r>
      <w:r w:rsidRPr="00147BE8">
        <w:rPr>
          <w:rFonts w:ascii="Times New Roman" w:eastAsia="Calibri" w:hAnsi="Times New Roman" w:hint="default"/>
          <w:bCs/>
          <w:color w:val="000000"/>
          <w:lang w:eastAsia="en-US"/>
        </w:rPr>
        <w:t xml:space="preserve"> riaditeľ</w:t>
      </w:r>
      <w:r w:rsidRPr="00147BE8">
        <w:rPr>
          <w:rFonts w:ascii="Times New Roman" w:eastAsia="Calibri" w:hAnsi="Times New Roman" w:hint="default"/>
          <w:bCs/>
          <w:color w:val="000000"/>
          <w:lang w:eastAsia="en-US"/>
        </w:rPr>
        <w:t>stvá</w:t>
      </w:r>
      <w:r w:rsidRPr="00147BE8">
        <w:rPr>
          <w:rFonts w:ascii="Times New Roman" w:eastAsia="Calibri" w:hAnsi="Times New Roman" w:hint="default"/>
          <w:bCs/>
          <w:color w:val="000000"/>
          <w:lang w:eastAsia="en-US"/>
        </w:rPr>
        <w:t xml:space="preserve"> Policajné</w:t>
      </w:r>
      <w:r w:rsidRPr="00147BE8">
        <w:rPr>
          <w:rFonts w:ascii="Times New Roman" w:eastAsia="Calibri" w:hAnsi="Times New Roman" w:hint="default"/>
          <w:bCs/>
          <w:color w:val="000000"/>
          <w:lang w:eastAsia="en-US"/>
        </w:rPr>
        <w:t>h</w:t>
      </w:r>
      <w:r w:rsidRPr="00147BE8">
        <w:rPr>
          <w:rFonts w:ascii="Times New Roman" w:eastAsia="Calibri" w:hAnsi="Times New Roman" w:hint="default"/>
          <w:bCs/>
          <w:color w:val="000000"/>
          <w:lang w:eastAsia="en-US"/>
        </w:rPr>
        <w:t>o</w:t>
      </w:r>
      <w:r>
        <w:rPr>
          <w:rFonts w:ascii="Times New Roman" w:eastAsia="Calibri" w:hAnsi="Times New Roman"/>
          <w:bCs/>
          <w:color w:val="000000"/>
          <w:lang w:eastAsia="en-US"/>
        </w:rPr>
        <w:t xml:space="preserve"> </w:t>
      </w:r>
      <w:r w:rsidRPr="00147BE8">
        <w:rPr>
          <w:rFonts w:ascii="Times New Roman" w:eastAsia="Calibri" w:hAnsi="Times New Roman" w:hint="default"/>
          <w:bCs/>
          <w:color w:val="000000"/>
          <w:lang w:eastAsia="en-US"/>
        </w:rPr>
        <w:t>zboru, krajské</w:t>
      </w:r>
      <w:r w:rsidRPr="00147BE8">
        <w:rPr>
          <w:rFonts w:ascii="Times New Roman" w:eastAsia="Calibri" w:hAnsi="Times New Roman" w:hint="default"/>
          <w:bCs/>
          <w:color w:val="000000"/>
          <w:lang w:eastAsia="en-US"/>
        </w:rPr>
        <w:t xml:space="preserve"> riaditeľ</w:t>
      </w:r>
      <w:r w:rsidRPr="00147BE8">
        <w:rPr>
          <w:rFonts w:ascii="Times New Roman" w:eastAsia="Calibri" w:hAnsi="Times New Roman" w:hint="default"/>
          <w:bCs/>
          <w:color w:val="000000"/>
          <w:lang w:eastAsia="en-US"/>
        </w:rPr>
        <w:t>stvá</w:t>
      </w:r>
      <w:r w:rsidRPr="00147BE8">
        <w:rPr>
          <w:rFonts w:ascii="Times New Roman" w:eastAsia="Calibri" w:hAnsi="Times New Roman" w:hint="default"/>
          <w:bCs/>
          <w:color w:val="000000"/>
          <w:lang w:eastAsia="en-US"/>
        </w:rPr>
        <w:t xml:space="preserve"> Hasič</w:t>
      </w:r>
      <w:r w:rsidRPr="00147BE8">
        <w:rPr>
          <w:rFonts w:ascii="Times New Roman" w:eastAsia="Calibri" w:hAnsi="Times New Roman" w:hint="default"/>
          <w:bCs/>
          <w:color w:val="000000"/>
          <w:lang w:eastAsia="en-US"/>
        </w:rPr>
        <w:t>ské</w:t>
      </w:r>
      <w:r w:rsidRPr="00147BE8">
        <w:rPr>
          <w:rFonts w:ascii="Times New Roman" w:eastAsia="Calibri" w:hAnsi="Times New Roman" w:hint="default"/>
          <w:bCs/>
          <w:color w:val="000000"/>
          <w:lang w:eastAsia="en-US"/>
        </w:rPr>
        <w:t>ho a zá</w:t>
      </w:r>
      <w:r w:rsidRPr="00147BE8">
        <w:rPr>
          <w:rFonts w:ascii="Times New Roman" w:eastAsia="Calibri" w:hAnsi="Times New Roman" w:hint="default"/>
          <w:bCs/>
          <w:color w:val="000000"/>
          <w:lang w:eastAsia="en-US"/>
        </w:rPr>
        <w:t>chranné</w:t>
      </w:r>
      <w:r w:rsidRPr="00147BE8">
        <w:rPr>
          <w:rFonts w:ascii="Times New Roman" w:eastAsia="Calibri" w:hAnsi="Times New Roman" w:hint="default"/>
          <w:bCs/>
          <w:color w:val="000000"/>
          <w:lang w:eastAsia="en-US"/>
        </w:rPr>
        <w:t>ho zboru a okresné</w:t>
      </w:r>
      <w:r w:rsidRPr="00147BE8">
        <w:rPr>
          <w:rFonts w:ascii="Times New Roman" w:eastAsia="Calibri" w:hAnsi="Times New Roman" w:hint="default"/>
          <w:bCs/>
          <w:color w:val="000000"/>
          <w:lang w:eastAsia="en-US"/>
        </w:rPr>
        <w:t xml:space="preserve"> ú</w:t>
      </w:r>
      <w:r w:rsidRPr="00147BE8">
        <w:rPr>
          <w:rFonts w:ascii="Times New Roman" w:eastAsia="Calibri" w:hAnsi="Times New Roman" w:hint="default"/>
          <w:bCs/>
          <w:color w:val="000000"/>
          <w:lang w:eastAsia="en-US"/>
        </w:rPr>
        <w:t>rady</w:t>
      </w:r>
      <w:r>
        <w:rPr>
          <w:rFonts w:ascii="Times New Roman" w:eastAsia="Calibri" w:hAnsi="Times New Roman"/>
          <w:bCs/>
          <w:color w:val="000000"/>
          <w:lang w:eastAsia="en-US"/>
        </w:rPr>
        <w:t>),</w:t>
      </w:r>
    </w:p>
    <w:p w:rsidR="0097717F" w:rsidP="0097717F">
      <w:pPr>
        <w:widowControl/>
        <w:numPr>
          <w:numId w:val="15"/>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Pr>
          <w:rFonts w:ascii="Times New Roman" w:eastAsia="Calibri" w:hAnsi="Times New Roman" w:hint="default"/>
          <w:bCs/>
          <w:color w:val="000000"/>
          <w:lang w:eastAsia="en-US"/>
        </w:rPr>
        <w:t>orgá</w:t>
      </w:r>
      <w:r>
        <w:rPr>
          <w:rFonts w:ascii="Times New Roman" w:eastAsia="Calibri" w:hAnsi="Times New Roman" w:hint="default"/>
          <w:bCs/>
          <w:color w:val="000000"/>
          <w:lang w:eastAsia="en-US"/>
        </w:rPr>
        <w:t>ny a </w:t>
      </w:r>
      <w:r>
        <w:rPr>
          <w:rFonts w:ascii="Times New Roman" w:eastAsia="Calibri" w:hAnsi="Times New Roman" w:hint="default"/>
          <w:bCs/>
          <w:color w:val="000000"/>
          <w:lang w:eastAsia="en-US"/>
        </w:rPr>
        <w:t>inš</w:t>
      </w:r>
      <w:r>
        <w:rPr>
          <w:rFonts w:ascii="Times New Roman" w:eastAsia="Calibri" w:hAnsi="Times New Roman" w:hint="default"/>
          <w:bCs/>
          <w:color w:val="000000"/>
          <w:lang w:eastAsia="en-US"/>
        </w:rPr>
        <w:t>titú</w:t>
      </w:r>
      <w:r>
        <w:rPr>
          <w:rFonts w:ascii="Times New Roman" w:eastAsia="Calibri" w:hAnsi="Times New Roman" w:hint="default"/>
          <w:bCs/>
          <w:color w:val="000000"/>
          <w:lang w:eastAsia="en-US"/>
        </w:rPr>
        <w:t>cie verejnej sprá</w:t>
      </w:r>
      <w:r>
        <w:rPr>
          <w:rFonts w:ascii="Times New Roman" w:eastAsia="Calibri" w:hAnsi="Times New Roman" w:hint="default"/>
          <w:bCs/>
          <w:color w:val="000000"/>
          <w:lang w:eastAsia="en-US"/>
        </w:rPr>
        <w:t>vy,</w:t>
      </w:r>
    </w:p>
    <w:p w:rsidR="00BA0160" w:rsidRPr="0097717F" w:rsidP="0097717F">
      <w:pPr>
        <w:widowControl/>
        <w:numPr>
          <w:numId w:val="15"/>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086392" w:rsidR="0097717F">
        <w:rPr>
          <w:rFonts w:ascii="Times New Roman" w:eastAsia="Calibri" w:hAnsi="Times New Roman" w:hint="default"/>
          <w:bCs/>
          <w:color w:val="000000"/>
          <w:lang w:eastAsia="en-US"/>
        </w:rPr>
        <w:t>Š</w:t>
      </w:r>
      <w:r w:rsidRPr="00086392" w:rsidR="0097717F">
        <w:rPr>
          <w:rFonts w:ascii="Times New Roman" w:eastAsia="Calibri" w:hAnsi="Times New Roman" w:hint="default"/>
          <w:bCs/>
          <w:color w:val="000000"/>
          <w:lang w:eastAsia="en-US"/>
        </w:rPr>
        <w:t>tatistický</w:t>
      </w:r>
      <w:r w:rsidRPr="00086392" w:rsidR="0097717F">
        <w:rPr>
          <w:rFonts w:ascii="Times New Roman" w:eastAsia="Calibri" w:hAnsi="Times New Roman" w:hint="default"/>
          <w:bCs/>
          <w:color w:val="000000"/>
          <w:lang w:eastAsia="en-US"/>
        </w:rPr>
        <w:t xml:space="preserve"> ú</w:t>
      </w:r>
      <w:r w:rsidRPr="00086392" w:rsidR="0097717F">
        <w:rPr>
          <w:rFonts w:ascii="Times New Roman" w:eastAsia="Calibri" w:hAnsi="Times New Roman" w:hint="default"/>
          <w:bCs/>
          <w:color w:val="000000"/>
          <w:lang w:eastAsia="en-US"/>
        </w:rPr>
        <w:t>rad Slovenskej republiky.</w:t>
      </w:r>
    </w:p>
    <w:p w:rsidR="006821D1" w:rsidP="00096C3F">
      <w:pPr>
        <w:autoSpaceDE w:val="0"/>
        <w:autoSpaceDN w:val="0"/>
        <w:bidi w:val="0"/>
        <w:spacing w:line="240" w:lineRule="auto"/>
        <w:ind w:left="720"/>
        <w:contextualSpacing/>
        <w:rPr>
          <w:rFonts w:ascii="Times New Roman" w:eastAsia="Calibri" w:hAnsi="Times New Roman"/>
          <w:bCs/>
          <w:color w:val="000000"/>
          <w:lang w:eastAsia="en-US"/>
        </w:rPr>
      </w:pPr>
    </w:p>
    <w:sectPr w:rsidSect="00033F71">
      <w:headerReference w:type="default" r:id="rId6"/>
      <w:footerReference w:type="default" r:id="rId7"/>
      <w:pgSz w:w="11906" w:h="16838"/>
      <w:pgMar w:top="1178" w:right="1418" w:bottom="964"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A4185">
      <w:rPr>
        <w:rFonts w:ascii="Times New Roman" w:hAnsi="Times New Roman"/>
        <w:noProof/>
      </w:rPr>
      <w:t>1</w:t>
    </w:r>
    <w:r>
      <w:rPr>
        <w:rFonts w:ascii="Times New Roman" w:hAnsi="Times New Roman"/>
      </w:rPr>
      <w:fldChar w:fldCharType="end"/>
    </w:r>
  </w:p>
  <w:p w:rsidR="009C2704" w:rsidRPr="00DA3A35" w:rsidP="00F15AB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BF4">
      <w:pPr>
        <w:bidi w:val="0"/>
        <w:rPr>
          <w:rFonts w:ascii="Times New Roman" w:hAnsi="Times New Roman"/>
        </w:rPr>
      </w:pPr>
      <w:r>
        <w:rPr>
          <w:rFonts w:ascii="Times New Roman" w:hAnsi="Times New Roman"/>
        </w:rPr>
        <w:separator/>
      </w:r>
    </w:p>
  </w:footnote>
  <w:footnote w:type="continuationSeparator" w:id="1">
    <w:p w:rsidR="00BD7BF4">
      <w:pPr>
        <w:bidi w:val="0"/>
        <w:rPr>
          <w:rFonts w:ascii="Times New Roman" w:hAnsi="Times New Roman"/>
        </w:rPr>
      </w:pPr>
      <w:r>
        <w:rPr>
          <w:rFonts w:ascii="Times New Roman" w:hAnsi="Times New Roman"/>
        </w:rPr>
        <w:continuationSeparator/>
      </w:r>
    </w:p>
  </w:footnote>
  <w:footnote w:id="2">
    <w:p w:rsidP="00096C3F">
      <w:pPr>
        <w:pStyle w:val="FootnoteText"/>
        <w:bidi w:val="0"/>
        <w:spacing w:line="240" w:lineRule="auto"/>
        <w:rPr>
          <w:rFonts w:ascii="Times New Roman" w:hAnsi="Times New Roman"/>
        </w:rPr>
      </w:pPr>
      <w:r w:rsidR="00096C3F">
        <w:rPr>
          <w:rStyle w:val="FootnoteReference"/>
          <w:rFonts w:ascii="Times New Roman" w:hAnsi="Times New Roman"/>
        </w:rPr>
        <w:footnoteRef/>
      </w:r>
      <w:r w:rsidR="00096C3F">
        <w:rPr>
          <w:rFonts w:ascii="Times New Roman" w:hAnsi="Times New Roman"/>
        </w:rPr>
        <w:t xml:space="preserve"> Príkladmo uvedené na: </w:t>
      </w:r>
      <w:hyperlink r:id="rId1" w:history="1">
        <w:r w:rsidRPr="002F3D63" w:rsidR="00096C3F">
          <w:rPr>
            <w:rStyle w:val="Hyperlink"/>
            <w:rFonts w:ascii="Times New Roman" w:hAnsi="Times New Roman"/>
          </w:rPr>
          <w:t>http://slovensko.sk/sk/zivotne-situacie</w:t>
        </w:r>
      </w:hyperlink>
      <w:r w:rsidR="00096C3F">
        <w:rPr>
          <w:rFonts w:ascii="Times New Roman" w:hAnsi="Times New Roman"/>
        </w:rPr>
        <w:t xml:space="preserve"> </w:t>
      </w:r>
    </w:p>
  </w:footnote>
  <w:footnote w:id="3">
    <w:p w:rsidP="00096C3F">
      <w:pPr>
        <w:pStyle w:val="FootnoteText"/>
        <w:bidi w:val="0"/>
        <w:spacing w:line="240" w:lineRule="auto"/>
        <w:rPr>
          <w:rFonts w:ascii="Times New Roman" w:hAnsi="Times New Roman"/>
        </w:rPr>
      </w:pPr>
      <w:r w:rsidR="00096C3F">
        <w:rPr>
          <w:rStyle w:val="FootnoteReference"/>
          <w:rFonts w:ascii="Times New Roman" w:hAnsi="Times New Roman"/>
        </w:rPr>
        <w:footnoteRef/>
      </w:r>
      <w:r w:rsidR="00096C3F">
        <w:rPr>
          <w:rFonts w:ascii="Times New Roman" w:hAnsi="Times New Roman"/>
        </w:rPr>
        <w:t xml:space="preserve"> </w:t>
      </w:r>
      <w:hyperlink r:id="rId2" w:history="1">
        <w:r w:rsidRPr="002F3D63" w:rsidR="00096C3F">
          <w:rPr>
            <w:rStyle w:val="Hyperlink"/>
            <w:rFonts w:ascii="Times New Roman" w:hAnsi="Times New Roman"/>
          </w:rPr>
          <w:t>http://ec.europa.eu/idabc/en/document/1644/5848.html</w:t>
        </w:r>
      </w:hyperlink>
      <w:r w:rsidR="00096C3F">
        <w:rPr>
          <w:rFonts w:ascii="Times New Roman" w:hAnsi="Times New Roman"/>
        </w:rPr>
        <w:t xml:space="preserve"> </w:t>
      </w:r>
    </w:p>
  </w:footnote>
  <w:footnote w:id="4">
    <w:p w:rsidP="0097717F">
      <w:pPr>
        <w:pStyle w:val="FootnoteText"/>
        <w:bidi w:val="0"/>
        <w:spacing w:line="240" w:lineRule="auto"/>
        <w:rPr>
          <w:rFonts w:ascii="Times New Roman" w:hAnsi="Times New Roman"/>
        </w:rPr>
      </w:pPr>
      <w:r w:rsidR="0097717F">
        <w:rPr>
          <w:rStyle w:val="FootnoteReference"/>
          <w:rFonts w:ascii="Times New Roman" w:hAnsi="Times New Roman"/>
        </w:rPr>
        <w:footnoteRef/>
      </w:r>
      <w:r w:rsidR="0097717F">
        <w:rPr>
          <w:rFonts w:ascii="Times New Roman" w:hAnsi="Times New Roman"/>
        </w:rPr>
        <w:t xml:space="preserve"> § 21 zákona č. 523/2004 Z. z. o rozpočtových pravidlách verejnej správy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bidi w:val="0"/>
      <w:jc w:val="right"/>
      <w:rPr>
        <w:rFonts w:ascii="Times New Roman" w:hAnsi="Times New Roman"/>
      </w:rPr>
    </w:pPr>
    <w:r>
      <w:rPr>
        <w:rFonts w:ascii="Times New Roman" w:hAnsi="Times New Roman"/>
      </w:rP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tl w:val="0"/>
        <w:cs w:val="0"/>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340"/>
        </w:tabs>
        <w:ind w:left="2340" w:hanging="360"/>
      </w:pPr>
      <w:rPr>
        <w:rFonts w:cs="Times New Roman" w:hint="default"/>
        <w:u w:val="none"/>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A93E31"/>
    <w:multiLevelType w:val="hybridMultilevel"/>
    <w:tmpl w:val="AB94CB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EB556E"/>
    <w:multiLevelType w:val="hybridMultilevel"/>
    <w:tmpl w:val="5E02DA3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3351786"/>
    <w:multiLevelType w:val="hybridMultilevel"/>
    <w:tmpl w:val="518E2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A7151A"/>
    <w:multiLevelType w:val="hybridMultilevel"/>
    <w:tmpl w:val="555E7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571510"/>
    <w:multiLevelType w:val="hybridMultilevel"/>
    <w:tmpl w:val="85F2F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360"/>
        </w:tabs>
        <w:ind w:left="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20187397"/>
    <w:multiLevelType w:val="hybridMultilevel"/>
    <w:tmpl w:val="75BC3AA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39244ED"/>
    <w:multiLevelType w:val="hybridMultilevel"/>
    <w:tmpl w:val="658C156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6F6B16"/>
    <w:multiLevelType w:val="hybridMultilevel"/>
    <w:tmpl w:val="EE60673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60E200D"/>
    <w:multiLevelType w:val="hybridMultilevel"/>
    <w:tmpl w:val="D1C2B39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63C1111"/>
    <w:multiLevelType w:val="hybridMultilevel"/>
    <w:tmpl w:val="F3FEE2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E0191A"/>
    <w:multiLevelType w:val="hybridMultilevel"/>
    <w:tmpl w:val="AB94CB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5B6855"/>
    <w:multiLevelType w:val="hybridMultilevel"/>
    <w:tmpl w:val="10F4E21A"/>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317B7DB9"/>
    <w:multiLevelType w:val="hybridMultilevel"/>
    <w:tmpl w:val="B5B0AA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tl w:val="0"/>
        <w:cs w:val="0"/>
      </w:rPr>
    </w:lvl>
    <w:lvl w:ilvl="1">
      <w:start w:val="1"/>
      <w:numFmt w:val="decimal"/>
      <w:lvlText w:val="%1.%2."/>
      <w:lvlJc w:val="left"/>
      <w:pPr>
        <w:ind w:left="716" w:hanging="432"/>
      </w:pPr>
      <w:rPr>
        <w:rFonts w:cs="Times New Roman" w:hint="default"/>
        <w:rtl w:val="0"/>
        <w:cs w:val="0"/>
      </w:rPr>
    </w:lvl>
    <w:lvl w:ilvl="2">
      <w:start w:val="1"/>
      <w:numFmt w:val="lowerLetter"/>
      <w:lvlText w:val="%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7">
    <w:nsid w:val="367A1F46"/>
    <w:multiLevelType w:val="hybridMultilevel"/>
    <w:tmpl w:val="EB36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9B46573"/>
    <w:multiLevelType w:val="hybridMultilevel"/>
    <w:tmpl w:val="AC6C1B1C"/>
    <w:lvl w:ilvl="0">
      <w:start w:val="1"/>
      <w:numFmt w:val="upperRoman"/>
      <w:lvlText w:val="%1."/>
      <w:lvlJc w:val="left"/>
      <w:pPr>
        <w:ind w:left="108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5034634"/>
    <w:multiLevelType w:val="hybridMultilevel"/>
    <w:tmpl w:val="E3EE9F3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93B2016"/>
    <w:multiLevelType w:val="hybridMultilevel"/>
    <w:tmpl w:val="AB94CB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start w:val="1"/>
      <w:numFmt w:val="bullet"/>
      <w:lvlText w:val=""/>
      <w:lvlJc w:val="left"/>
      <w:pPr>
        <w:ind w:left="2104" w:hanging="360"/>
      </w:pPr>
      <w:rPr>
        <w:rFonts w:ascii="Wingdings" w:hAnsi="Wingdings" w:hint="default"/>
      </w:rPr>
    </w:lvl>
    <w:lvl w:ilvl="3">
      <w:start w:val="1"/>
      <w:numFmt w:val="bullet"/>
      <w:lvlText w:val=""/>
      <w:lvlJc w:val="left"/>
      <w:pPr>
        <w:ind w:left="2824" w:hanging="360"/>
      </w:pPr>
      <w:rPr>
        <w:rFonts w:ascii="Symbol" w:hAnsi="Symbol" w:hint="default"/>
      </w:rPr>
    </w:lvl>
    <w:lvl w:ilvl="4">
      <w:start w:val="1"/>
      <w:numFmt w:val="bullet"/>
      <w:lvlText w:val="o"/>
      <w:lvlJc w:val="left"/>
      <w:pPr>
        <w:ind w:left="3544" w:hanging="360"/>
      </w:pPr>
      <w:rPr>
        <w:rFonts w:ascii="Courier New" w:hAnsi="Courier New" w:hint="default"/>
      </w:rPr>
    </w:lvl>
    <w:lvl w:ilvl="5">
      <w:start w:val="1"/>
      <w:numFmt w:val="bullet"/>
      <w:lvlText w:val=""/>
      <w:lvlJc w:val="left"/>
      <w:pPr>
        <w:ind w:left="4264" w:hanging="360"/>
      </w:pPr>
      <w:rPr>
        <w:rFonts w:ascii="Wingdings" w:hAnsi="Wingdings" w:hint="default"/>
      </w:rPr>
    </w:lvl>
    <w:lvl w:ilvl="6">
      <w:start w:val="1"/>
      <w:numFmt w:val="bullet"/>
      <w:lvlText w:val=""/>
      <w:lvlJc w:val="left"/>
      <w:pPr>
        <w:ind w:left="4984" w:hanging="360"/>
      </w:pPr>
      <w:rPr>
        <w:rFonts w:ascii="Symbol" w:hAnsi="Symbol" w:hint="default"/>
      </w:rPr>
    </w:lvl>
    <w:lvl w:ilvl="7">
      <w:start w:val="1"/>
      <w:numFmt w:val="bullet"/>
      <w:lvlText w:val="o"/>
      <w:lvlJc w:val="left"/>
      <w:pPr>
        <w:ind w:left="5704" w:hanging="360"/>
      </w:pPr>
      <w:rPr>
        <w:rFonts w:ascii="Courier New" w:hAnsi="Courier New" w:hint="default"/>
      </w:rPr>
    </w:lvl>
    <w:lvl w:ilvl="8">
      <w:start w:val="1"/>
      <w:numFmt w:val="bullet"/>
      <w:lvlText w:val=""/>
      <w:lvlJc w:val="left"/>
      <w:pPr>
        <w:ind w:left="6424" w:hanging="360"/>
      </w:pPr>
      <w:rPr>
        <w:rFonts w:ascii="Wingdings" w:hAnsi="Wingdings" w:hint="default"/>
      </w:rPr>
    </w:lvl>
  </w:abstractNum>
  <w:abstractNum w:abstractNumId="22">
    <w:nsid w:val="4E166E26"/>
    <w:multiLevelType w:val="hybridMultilevel"/>
    <w:tmpl w:val="DBFA83A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F042164"/>
    <w:multiLevelType w:val="hybridMultilevel"/>
    <w:tmpl w:val="974A640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3F640EA"/>
    <w:multiLevelType w:val="hybridMultilevel"/>
    <w:tmpl w:val="3E1A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8B84D72"/>
    <w:multiLevelType w:val="hybridMultilevel"/>
    <w:tmpl w:val="3340A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934783F"/>
    <w:multiLevelType w:val="hybridMultilevel"/>
    <w:tmpl w:val="AB94CB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E8738A7"/>
    <w:multiLevelType w:val="hybridMultilevel"/>
    <w:tmpl w:val="CCE2A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1BA6827"/>
    <w:multiLevelType w:val="hybridMultilevel"/>
    <w:tmpl w:val="9E5A8B30"/>
    <w:lvl w:ilvl="0">
      <w:start w:val="1"/>
      <w:numFmt w:val="lowerLetter"/>
      <w:lvlText w:val="%1)"/>
      <w:lvlJc w:val="left"/>
      <w:pPr>
        <w:ind w:left="928" w:hanging="360"/>
      </w:pPr>
      <w:rPr>
        <w:rFonts w:cs="Times New Roman"/>
        <w:rtl w:val="0"/>
        <w:cs w:val="0"/>
      </w:rPr>
    </w:lvl>
    <w:lvl w:ilvl="1">
      <w:start w:val="1"/>
      <w:numFmt w:val="lowerLetter"/>
      <w:lvlText w:val="%2."/>
      <w:lvlJc w:val="left"/>
      <w:pPr>
        <w:ind w:left="2232" w:hanging="360"/>
      </w:pPr>
      <w:rPr>
        <w:rFonts w:cs="Times New Roman"/>
        <w:rtl w:val="0"/>
        <w:cs w:val="0"/>
      </w:rPr>
    </w:lvl>
    <w:lvl w:ilvl="2">
      <w:start w:val="1"/>
      <w:numFmt w:val="lowerRoman"/>
      <w:lvlText w:val="%3."/>
      <w:lvlJc w:val="right"/>
      <w:pPr>
        <w:ind w:left="2952" w:hanging="180"/>
      </w:pPr>
      <w:rPr>
        <w:rFonts w:cs="Times New Roman"/>
        <w:rtl w:val="0"/>
        <w:cs w:val="0"/>
      </w:rPr>
    </w:lvl>
    <w:lvl w:ilvl="3">
      <w:start w:val="1"/>
      <w:numFmt w:val="decimal"/>
      <w:lvlText w:val="%4."/>
      <w:lvlJc w:val="left"/>
      <w:pPr>
        <w:ind w:left="3672" w:hanging="360"/>
      </w:pPr>
      <w:rPr>
        <w:rFonts w:cs="Times New Roman"/>
        <w:rtl w:val="0"/>
        <w:cs w:val="0"/>
      </w:rPr>
    </w:lvl>
    <w:lvl w:ilvl="4">
      <w:start w:val="1"/>
      <w:numFmt w:val="lowerLetter"/>
      <w:lvlText w:val="%5."/>
      <w:lvlJc w:val="left"/>
      <w:pPr>
        <w:ind w:left="4392" w:hanging="360"/>
      </w:pPr>
      <w:rPr>
        <w:rFonts w:cs="Times New Roman"/>
        <w:rtl w:val="0"/>
        <w:cs w:val="0"/>
      </w:rPr>
    </w:lvl>
    <w:lvl w:ilvl="5">
      <w:start w:val="1"/>
      <w:numFmt w:val="lowerRoman"/>
      <w:lvlText w:val="%6."/>
      <w:lvlJc w:val="right"/>
      <w:pPr>
        <w:ind w:left="5112" w:hanging="180"/>
      </w:pPr>
      <w:rPr>
        <w:rFonts w:cs="Times New Roman"/>
        <w:rtl w:val="0"/>
        <w:cs w:val="0"/>
      </w:rPr>
    </w:lvl>
    <w:lvl w:ilvl="6">
      <w:start w:val="1"/>
      <w:numFmt w:val="decimal"/>
      <w:lvlText w:val="%7."/>
      <w:lvlJc w:val="left"/>
      <w:pPr>
        <w:ind w:left="5832" w:hanging="360"/>
      </w:pPr>
      <w:rPr>
        <w:rFonts w:cs="Times New Roman"/>
        <w:rtl w:val="0"/>
        <w:cs w:val="0"/>
      </w:rPr>
    </w:lvl>
    <w:lvl w:ilvl="7">
      <w:start w:val="1"/>
      <w:numFmt w:val="lowerLetter"/>
      <w:lvlText w:val="%8."/>
      <w:lvlJc w:val="left"/>
      <w:pPr>
        <w:ind w:left="6552" w:hanging="360"/>
      </w:pPr>
      <w:rPr>
        <w:rFonts w:cs="Times New Roman"/>
        <w:rtl w:val="0"/>
        <w:cs w:val="0"/>
      </w:rPr>
    </w:lvl>
    <w:lvl w:ilvl="8">
      <w:start w:val="1"/>
      <w:numFmt w:val="lowerRoman"/>
      <w:lvlText w:val="%9."/>
      <w:lvlJc w:val="right"/>
      <w:pPr>
        <w:ind w:left="7272" w:hanging="180"/>
      </w:pPr>
      <w:rPr>
        <w:rFonts w:cs="Times New Roman"/>
        <w:rtl w:val="0"/>
        <w:cs w:val="0"/>
      </w:rPr>
    </w:lvl>
  </w:abstractNum>
  <w:abstractNum w:abstractNumId="29">
    <w:nsid w:val="66C54F96"/>
    <w:multiLevelType w:val="hybridMultilevel"/>
    <w:tmpl w:val="FFDEB4E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7A43B5B"/>
    <w:multiLevelType w:val="hybridMultilevel"/>
    <w:tmpl w:val="98160516"/>
    <w:lvl w:ilvl="0">
      <w:start w:val="1"/>
      <w:numFmt w:val="bullet"/>
      <w:lvlText w:val="­"/>
      <w:lvlJc w:val="left"/>
      <w:pPr>
        <w:ind w:left="1512" w:hanging="360"/>
      </w:pPr>
      <w:rPr>
        <w:rFonts w:ascii="Times New Roman" w:hAnsi="Times New Roman"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31">
    <w:nsid w:val="67D92DB1"/>
    <w:multiLevelType w:val="hybridMultilevel"/>
    <w:tmpl w:val="9C9EF54A"/>
    <w:lvl w:ilvl="0">
      <w:start w:val="1"/>
      <w:numFmt w:val="lowerLetter"/>
      <w:lvlText w:val="%1)"/>
      <w:lvlJc w:val="left"/>
      <w:pPr>
        <w:ind w:left="420" w:hanging="360"/>
      </w:pPr>
      <w:rPr>
        <w:rFonts w:eastAsia="Times New Roman" w:cs="Calibri"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2">
    <w:nsid w:val="6B394947"/>
    <w:multiLevelType w:val="hybridMultilevel"/>
    <w:tmpl w:val="3E6AF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6D33FB6"/>
    <w:multiLevelType w:val="hybridMultilevel"/>
    <w:tmpl w:val="EEEEB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CD35A5"/>
    <w:multiLevelType w:val="hybridMultilevel"/>
    <w:tmpl w:val="91200E3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97D0001"/>
    <w:multiLevelType w:val="singleLevel"/>
    <w:tmpl w:val="0405000F"/>
    <w:lvl w:ilvl="0">
      <w:start w:val="1"/>
      <w:numFmt w:val="decimal"/>
      <w:lvlText w:val="%1."/>
      <w:lvlJc w:val="left"/>
      <w:pPr>
        <w:tabs>
          <w:tab w:val="num" w:pos="720"/>
        </w:tabs>
        <w:ind w:left="720" w:hanging="360"/>
      </w:pPr>
      <w:rPr>
        <w:rFonts w:cs="Times New Roman"/>
        <w:rtl w:val="0"/>
        <w:cs w:val="0"/>
      </w:rPr>
    </w:lvl>
  </w:abstractNum>
  <w:abstractNum w:abstractNumId="3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36"/>
    <w:lvlOverride w:ilvl="0">
      <w:startOverride w:val="1"/>
    </w:lvlOverride>
  </w:num>
  <w:num w:numId="2">
    <w:abstractNumId w:val="7"/>
  </w:num>
  <w:num w:numId="3">
    <w:abstractNumId w:val="23"/>
  </w:num>
  <w:num w:numId="4">
    <w:abstractNumId w:val="33"/>
  </w:num>
  <w:num w:numId="5">
    <w:abstractNumId w:val="1"/>
  </w:num>
  <w:num w:numId="6">
    <w:abstractNumId w:val="21"/>
  </w:num>
  <w:num w:numId="7">
    <w:abstractNumId w:val="9"/>
  </w:num>
  <w:num w:numId="8">
    <w:abstractNumId w:val="32"/>
  </w:num>
  <w:num w:numId="9">
    <w:abstractNumId w:val="6"/>
  </w:num>
  <w:num w:numId="10">
    <w:abstractNumId w:val="5"/>
  </w:num>
  <w:num w:numId="11">
    <w:abstractNumId w:val="34"/>
  </w:num>
  <w:num w:numId="12">
    <w:abstractNumId w:val="14"/>
  </w:num>
  <w:num w:numId="13">
    <w:abstractNumId w:val="24"/>
  </w:num>
  <w:num w:numId="14">
    <w:abstractNumId w:val="4"/>
  </w:num>
  <w:num w:numId="15">
    <w:abstractNumId w:val="17"/>
  </w:num>
  <w:num w:numId="16">
    <w:abstractNumId w:val="22"/>
  </w:num>
  <w:num w:numId="17">
    <w:abstractNumId w:val="37"/>
  </w:num>
  <w:num w:numId="18">
    <w:abstractNumId w:val="16"/>
  </w:num>
  <w:num w:numId="19">
    <w:abstractNumId w:val="25"/>
  </w:num>
  <w:num w:numId="20">
    <w:abstractNumId w:val="31"/>
  </w:num>
  <w:num w:numId="21">
    <w:abstractNumId w:val="3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
  </w:num>
  <w:num w:numId="28">
    <w:abstractNumId w:val="11"/>
  </w:num>
  <w:num w:numId="29">
    <w:abstractNumId w:val="13"/>
  </w:num>
  <w:num w:numId="30">
    <w:abstractNumId w:val="26"/>
  </w:num>
  <w:num w:numId="31">
    <w:abstractNumId w:val="12"/>
  </w:num>
  <w:num w:numId="32">
    <w:abstractNumId w:val="10"/>
  </w:num>
  <w:num w:numId="33">
    <w:abstractNumId w:val="8"/>
  </w:num>
  <w:num w:numId="34">
    <w:abstractNumId w:val="35"/>
  </w:num>
  <w:num w:numId="35">
    <w:abstractNumId w:val="29"/>
  </w:num>
  <w:num w:numId="36">
    <w:abstractNumId w:val="20"/>
  </w:num>
  <w:num w:numId="37">
    <w:abstractNumId w:val="19"/>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737"/>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66"/>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2C33"/>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392"/>
    <w:rsid w:val="00086EF6"/>
    <w:rsid w:val="00087521"/>
    <w:rsid w:val="00090C1A"/>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BFB"/>
    <w:rsid w:val="000A1C7E"/>
    <w:rsid w:val="000A1D43"/>
    <w:rsid w:val="000A22B4"/>
    <w:rsid w:val="000A29EF"/>
    <w:rsid w:val="000A346D"/>
    <w:rsid w:val="000A3490"/>
    <w:rsid w:val="000A3554"/>
    <w:rsid w:val="000A378D"/>
    <w:rsid w:val="000A3916"/>
    <w:rsid w:val="000A4438"/>
    <w:rsid w:val="000A4751"/>
    <w:rsid w:val="000A4931"/>
    <w:rsid w:val="000A5CB8"/>
    <w:rsid w:val="000A5ECE"/>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47EB"/>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C78AF"/>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BE8"/>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D8D"/>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69F4"/>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5B3"/>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02AB"/>
    <w:rsid w:val="002A0E14"/>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850"/>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90"/>
    <w:rsid w:val="003322A2"/>
    <w:rsid w:val="00332378"/>
    <w:rsid w:val="00332706"/>
    <w:rsid w:val="00332769"/>
    <w:rsid w:val="003346F3"/>
    <w:rsid w:val="00334717"/>
    <w:rsid w:val="00334BFE"/>
    <w:rsid w:val="00334CDD"/>
    <w:rsid w:val="0033541B"/>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102"/>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8A1"/>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79C"/>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1A9"/>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D63"/>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19BA"/>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8C4"/>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668"/>
    <w:rsid w:val="004E6F0D"/>
    <w:rsid w:val="004E7999"/>
    <w:rsid w:val="004E7B26"/>
    <w:rsid w:val="004E7B5F"/>
    <w:rsid w:val="004F006C"/>
    <w:rsid w:val="004F0421"/>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3A"/>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3A4"/>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2D41"/>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5D0"/>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879F9"/>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185"/>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2CEE"/>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2E33"/>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0832"/>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C14"/>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4C2"/>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13D"/>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352C"/>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1441"/>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DA4"/>
    <w:rsid w:val="00825FAE"/>
    <w:rsid w:val="0082654F"/>
    <w:rsid w:val="0082707A"/>
    <w:rsid w:val="00827408"/>
    <w:rsid w:val="008316CD"/>
    <w:rsid w:val="0083170C"/>
    <w:rsid w:val="008317D6"/>
    <w:rsid w:val="0083195C"/>
    <w:rsid w:val="00831AC2"/>
    <w:rsid w:val="008325CD"/>
    <w:rsid w:val="00832C8D"/>
    <w:rsid w:val="00833FFD"/>
    <w:rsid w:val="008343FA"/>
    <w:rsid w:val="00834447"/>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5E"/>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1155"/>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3A87"/>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2D8E"/>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508"/>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2957"/>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18A"/>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588"/>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169"/>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814"/>
    <w:rsid w:val="00BB0AC9"/>
    <w:rsid w:val="00BB0CCD"/>
    <w:rsid w:val="00BB0F52"/>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691"/>
    <w:rsid w:val="00BC39D4"/>
    <w:rsid w:val="00BC3EE8"/>
    <w:rsid w:val="00BC441F"/>
    <w:rsid w:val="00BC45DD"/>
    <w:rsid w:val="00BC4A9D"/>
    <w:rsid w:val="00BC4B4B"/>
    <w:rsid w:val="00BC4DBB"/>
    <w:rsid w:val="00BC5B87"/>
    <w:rsid w:val="00BC5C1F"/>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D7BF4"/>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3B2"/>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03A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AD8"/>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55B"/>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326"/>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0DFA"/>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139F"/>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DCE"/>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4B5D"/>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A83"/>
    <w:rsid w:val="00DF0DE1"/>
    <w:rsid w:val="00DF1010"/>
    <w:rsid w:val="00DF1349"/>
    <w:rsid w:val="00DF1528"/>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856"/>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A7914"/>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761"/>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0F58"/>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67F"/>
    <w:rsid w:val="00F45960"/>
    <w:rsid w:val="00F45BB3"/>
    <w:rsid w:val="00F461B8"/>
    <w:rsid w:val="00F46871"/>
    <w:rsid w:val="00F46DEA"/>
    <w:rsid w:val="00F46E1A"/>
    <w:rsid w:val="00F46E22"/>
    <w:rsid w:val="00F46F88"/>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13B"/>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5DE"/>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6BB"/>
    <w:rsid w:val="00FF1A7C"/>
    <w:rsid w:val="00FF1CF4"/>
    <w:rsid w:val="00FF1D99"/>
    <w:rsid w:val="00FF1DCF"/>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qFormat/>
    <w:pPr>
      <w:keepNext/>
      <w:jc w:val="center"/>
      <w:outlineLvl w:val="0"/>
    </w:pPr>
    <w:rPr>
      <w:rFonts w:ascii="Times New Roman" w:eastAsia="Arial Unicode MS" w:hAnsi="Times New Roman"/>
      <w:b/>
      <w:sz w:val="28"/>
      <w:szCs w:val="20"/>
    </w:rPr>
  </w:style>
  <w:style w:type="paragraph" w:styleId="Heading2">
    <w:name w:val="heading 2"/>
    <w:aliases w:val="Úloha"/>
    <w:basedOn w:val="Normal"/>
    <w:next w:val="Normal"/>
    <w:qFormat/>
    <w:pPr>
      <w:keepNext/>
      <w:jc w:val="center"/>
      <w:outlineLvl w:val="1"/>
    </w:pPr>
    <w:rPr>
      <w:rFonts w:ascii="Times New Roman" w:eastAsia="Arial Unicode MS" w:hAnsi="Times New Roman"/>
      <w:b/>
      <w:szCs w:val="20"/>
    </w:rPr>
  </w:style>
  <w:style w:type="paragraph" w:styleId="Heading3">
    <w:name w:val="heading 3"/>
    <w:basedOn w:val="Normal"/>
    <w:next w:val="Normal"/>
    <w:link w:val="Nadpis3Char"/>
    <w:qFormat/>
    <w:pPr>
      <w:keepNext/>
      <w:jc w:val="both"/>
      <w:outlineLvl w:val="2"/>
    </w:pPr>
    <w:rPr>
      <w:rFonts w:ascii="Times New Roman" w:eastAsia="Arial Unicode MS" w:hAnsi="Times New Roman"/>
      <w:b/>
      <w:i/>
      <w:sz w:val="28"/>
      <w:szCs w:val="20"/>
    </w:rPr>
  </w:style>
  <w:style w:type="paragraph" w:styleId="Heading4">
    <w:name w:val="heading 4"/>
    <w:aliases w:val="Termín"/>
    <w:basedOn w:val="Normal"/>
    <w:next w:val="Normal"/>
    <w:qFormat/>
    <w:pPr>
      <w:keepNext/>
      <w:jc w:val="both"/>
      <w:outlineLvl w:val="3"/>
    </w:pPr>
    <w:rPr>
      <w:rFonts w:ascii="Times New Roman" w:eastAsia="Arial Unicode MS" w:hAnsi="Times New Roman"/>
      <w:szCs w:val="20"/>
    </w:rPr>
  </w:style>
  <w:style w:type="paragraph" w:styleId="Heading5">
    <w:name w:val="heading 5"/>
    <w:basedOn w:val="Normal"/>
    <w:next w:val="Normal"/>
    <w:qFormat/>
    <w:pPr>
      <w:keepNext/>
      <w:jc w:val="both"/>
      <w:outlineLvl w:val="4"/>
    </w:pPr>
    <w:rPr>
      <w:rFonts w:ascii="Times New Roman" w:eastAsia="Arial Unicode MS" w:hAnsi="Times New Roman"/>
      <w:b/>
      <w:sz w:val="28"/>
      <w:szCs w:val="20"/>
    </w:rPr>
  </w:style>
  <w:style w:type="paragraph" w:styleId="Heading6">
    <w:name w:val="heading 6"/>
    <w:basedOn w:val="Normal"/>
    <w:next w:val="Normal"/>
    <w:qFormat/>
    <w:pPr>
      <w:numPr>
        <w:ilvl w:val="5"/>
        <w:numId w:val="2"/>
      </w:numPr>
      <w:tabs>
        <w:tab w:val="num" w:pos="3960"/>
      </w:tabs>
      <w:spacing w:before="240" w:after="60"/>
      <w:ind w:left="3600"/>
      <w:jc w:val="both"/>
      <w:outlineLvl w:val="5"/>
    </w:pPr>
    <w:rPr>
      <w:b/>
      <w:bCs/>
      <w:sz w:val="22"/>
      <w:szCs w:val="22"/>
    </w:rPr>
  </w:style>
  <w:style w:type="paragraph" w:styleId="Heading7">
    <w:name w:val="heading 7"/>
    <w:basedOn w:val="Normal"/>
    <w:next w:val="Normal"/>
    <w:qFormat/>
    <w:pPr>
      <w:numPr>
        <w:ilvl w:val="6"/>
        <w:numId w:val="2"/>
      </w:numPr>
      <w:tabs>
        <w:tab w:val="num" w:pos="360"/>
      </w:tabs>
      <w:spacing w:before="240" w:after="60"/>
      <w:jc w:val="both"/>
      <w:outlineLvl w:val="6"/>
    </w:pPr>
  </w:style>
  <w:style w:type="paragraph" w:styleId="Heading8">
    <w:name w:val="heading 8"/>
    <w:basedOn w:val="Normal"/>
    <w:next w:val="Normal"/>
    <w:qFormat/>
    <w:pPr>
      <w:numPr>
        <w:ilvl w:val="7"/>
        <w:numId w:val="2"/>
      </w:numPr>
      <w:tabs>
        <w:tab w:val="num" w:pos="5400"/>
      </w:tabs>
      <w:spacing w:before="240" w:after="60"/>
      <w:ind w:left="5040"/>
      <w:jc w:val="both"/>
      <w:outlineLvl w:val="7"/>
    </w:pPr>
    <w:rPr>
      <w:i/>
      <w:iCs/>
    </w:rPr>
  </w:style>
  <w:style w:type="paragraph" w:styleId="Heading9">
    <w:name w:val="heading 9"/>
    <w:basedOn w:val="Normal"/>
    <w:next w:val="Normal"/>
    <w:qFormat/>
    <w:pPr>
      <w:numPr>
        <w:ilvl w:val="8"/>
        <w:numId w:val="2"/>
      </w:numPr>
      <w:tabs>
        <w:tab w:val="num" w:pos="6120"/>
      </w:tabs>
      <w:spacing w:before="240" w:after="60"/>
      <w:ind w:left="5760"/>
      <w:jc w:val="both"/>
      <w:outlineLvl w:val="8"/>
    </w:pPr>
    <w:rPr>
      <w:rFonts w:ascii="Arial" w:hAnsi="Arial" w:cs="Arial"/>
      <w:sz w:val="22"/>
      <w:szCs w:val="22"/>
    </w:rPr>
  </w:style>
  <w:style w:type="character" w:default="1" w:styleId="DefaultParagraphFont">
    <w:name w:val="Default Paragraph Font"/>
    <w:aliases w:val="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pPr>
      <w:jc w:val="both"/>
    </w:pP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jc w:val="both"/>
    </w:pPr>
    <w:rPr>
      <w:b/>
      <w:bCs/>
    </w:rPr>
  </w:style>
  <w:style w:type="paragraph" w:customStyle="1" w:styleId="Heading2lohaKomu">
    <w:name w:val="Heading 2.Úloha.Komu"/>
    <w:basedOn w:val="Normal"/>
    <w:pPr>
      <w:numPr>
        <w:ilvl w:val="1"/>
        <w:numId w:val="1"/>
      </w:numPr>
      <w:tabs>
        <w:tab w:val="num" w:pos="720"/>
        <w:tab w:val="num" w:pos="1418"/>
      </w:tabs>
      <w:spacing w:before="120"/>
      <w:ind w:left="1418" w:hanging="851"/>
      <w:jc w:val="both"/>
    </w:pPr>
    <w:rPr>
      <w:lang w:eastAsia="en-US"/>
    </w:rPr>
  </w:style>
  <w:style w:type="paragraph" w:customStyle="1" w:styleId="Vlada">
    <w:name w:val="Vlada"/>
    <w:basedOn w:val="Normal"/>
    <w:pPr>
      <w:spacing w:before="480" w:after="120"/>
      <w:jc w:val="both"/>
    </w:pPr>
    <w:rPr>
      <w:b/>
      <w:bCs/>
      <w:sz w:val="32"/>
      <w:szCs w:val="32"/>
      <w:lang w:eastAsia="en-US"/>
    </w:rPr>
  </w:style>
  <w:style w:type="paragraph" w:customStyle="1" w:styleId="Vykonaj">
    <w:name w:val="Vykonajú"/>
    <w:basedOn w:val="Normal"/>
    <w:next w:val="Vykonajzoznam"/>
    <w:pPr>
      <w:keepNext/>
      <w:spacing w:before="360"/>
      <w:jc w:val="both"/>
    </w:pPr>
    <w:rPr>
      <w:b/>
      <w:bCs/>
      <w:lang w:eastAsia="en-US"/>
    </w:rPr>
  </w:style>
  <w:style w:type="paragraph" w:customStyle="1" w:styleId="Vykonajzoznam">
    <w:name w:val="Vykonajú_zoznam"/>
    <w:basedOn w:val="Normal"/>
    <w:pPr>
      <w:ind w:left="1418"/>
      <w:jc w:val="both"/>
    </w:pPr>
    <w:rPr>
      <w:lang w:eastAsia="en-US"/>
    </w:rPr>
  </w:style>
  <w:style w:type="paragraph" w:customStyle="1" w:styleId="Navedomie">
    <w:name w:val="Na vedomie"/>
    <w:basedOn w:val="Vykonajzoznam"/>
    <w:next w:val="Normal"/>
    <w:pPr>
      <w:spacing w:before="360"/>
      <w:ind w:left="0"/>
      <w:jc w:val="both"/>
    </w:pPr>
    <w:rPr>
      <w:b/>
      <w:bCs/>
    </w:rPr>
  </w:style>
  <w:style w:type="paragraph" w:customStyle="1" w:styleId="Zakladnystyl">
    <w:name w:val="Zakladny styl"/>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en-US" w:bidi="ar-SA"/>
    </w:rPr>
  </w:style>
  <w:style w:type="paragraph" w:customStyle="1" w:styleId="Nosite">
    <w:name w:val="Nositeľ"/>
    <w:basedOn w:val="Zakladnystyl"/>
    <w:next w:val="Heading2lohaKomu"/>
    <w:pPr>
      <w:spacing w:before="240" w:after="120"/>
      <w:ind w:left="567"/>
      <w:jc w:val="both"/>
    </w:pPr>
    <w:rPr>
      <w:b/>
      <w:bCs/>
    </w:rPr>
  </w:style>
  <w:style w:type="paragraph" w:customStyle="1" w:styleId="Heading1orobas">
    <w:name w:val="Heading 1.Čo robí (časť)"/>
    <w:basedOn w:val="Normal"/>
    <w:next w:val="Nosite"/>
    <w:pPr>
      <w:keepNext/>
      <w:numPr>
        <w:numId w:val="2"/>
      </w:numPr>
      <w:tabs>
        <w:tab w:val="num" w:pos="567"/>
      </w:tabs>
      <w:spacing w:before="360"/>
      <w:ind w:left="567" w:hanging="567"/>
      <w:jc w:val="both"/>
    </w:pPr>
    <w:rPr>
      <w:b/>
      <w:bCs/>
      <w:kern w:val="32"/>
      <w:sz w:val="28"/>
      <w:szCs w:val="28"/>
      <w:lang w:eastAsia="en-US"/>
    </w:rPr>
  </w:style>
  <w:style w:type="paragraph" w:customStyle="1" w:styleId="Heading2loha">
    <w:name w:val="Heading 2.Úloha"/>
    <w:basedOn w:val="Normal"/>
    <w:pPr>
      <w:numPr>
        <w:ilvl w:val="1"/>
        <w:numId w:val="2"/>
      </w:numPr>
      <w:tabs>
        <w:tab w:val="num" w:pos="1418"/>
      </w:tabs>
      <w:spacing w:before="120"/>
      <w:ind w:left="1418" w:hanging="851"/>
      <w:jc w:val="both"/>
    </w:pPr>
    <w:rPr>
      <w:lang w:eastAsia="en-US"/>
    </w:rPr>
  </w:style>
  <w:style w:type="paragraph" w:styleId="BodyTextIndent2">
    <w:name w:val="Body Text Indent 2"/>
    <w:basedOn w:val="Normal"/>
    <w:pPr>
      <w:ind w:left="900" w:hanging="900"/>
      <w:jc w:val="both"/>
    </w:pPr>
    <w:rPr>
      <w:color w:val="000000"/>
      <w:szCs w:val="19"/>
    </w:rPr>
  </w:style>
  <w:style w:type="paragraph" w:styleId="BodyTextIndent3">
    <w:name w:val="Body Text Indent 3"/>
    <w:basedOn w:val="Normal"/>
    <w:pPr>
      <w:ind w:firstLine="360"/>
      <w:jc w:val="both"/>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jc w:val="both"/>
    </w:pPr>
    <w:rPr>
      <w:rFonts w:ascii="Toronto" w:hAnsi="Toronto"/>
      <w:szCs w:val="20"/>
    </w:rPr>
  </w:style>
  <w:style w:type="paragraph" w:styleId="Footer">
    <w:name w:val="footer"/>
    <w:basedOn w:val="Normal"/>
    <w:link w:val="PtaChar"/>
    <w:uiPriority w:val="99"/>
    <w:pPr>
      <w:tabs>
        <w:tab w:val="center" w:pos="4536"/>
        <w:tab w:val="right" w:pos="9072"/>
      </w:tabs>
      <w:jc w:val="both"/>
    </w:pPr>
  </w:style>
  <w:style w:type="paragraph" w:styleId="FootnoteText">
    <w:name w:val="footnote text"/>
    <w:aliases w:val="Text poznámky pod čiarou 007"/>
    <w:basedOn w:val="Normal"/>
    <w:link w:val="TextpoznmkypodiarouChar"/>
    <w:uiPriority w:val="99"/>
    <w:pPr>
      <w:jc w:val="both"/>
    </w:pPr>
    <w:rPr>
      <w:sz w:val="20"/>
      <w:szCs w:val="20"/>
    </w:rPr>
  </w:style>
  <w:style w:type="paragraph" w:customStyle="1" w:styleId="Body1">
    <w:name w:val="Body 1"/>
    <w:basedOn w:val="Normal"/>
    <w:pPr>
      <w:spacing w:after="140" w:line="290" w:lineRule="auto"/>
      <w:ind w:left="680"/>
      <w:jc w:val="both"/>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jc w:val="both"/>
    </w:pPr>
  </w:style>
  <w:style w:type="paragraph" w:customStyle="1" w:styleId="dotaznikmonostiodpovede">
    <w:name w:val="dotaznik možnosti odpovede"/>
    <w:basedOn w:val="Normal"/>
    <w:pPr>
      <w:spacing w:before="120" w:line="288" w:lineRule="auto"/>
      <w:jc w:val="both"/>
    </w:pPr>
    <w:rPr>
      <w:rFonts w:ascii="Arial" w:hAnsi="Arial"/>
      <w:szCs w:val="20"/>
    </w:rPr>
  </w:style>
  <w:style w:type="paragraph" w:customStyle="1" w:styleId="BodyText21">
    <w:name w:val="Body Text 21"/>
    <w:pPr>
      <w:framePr w:wrap="auto"/>
      <w:widowControl w:val="0"/>
      <w:autoSpaceDE/>
      <w:autoSpaceDN/>
      <w:adjustRightInd w:val="0"/>
      <w:spacing w:line="360" w:lineRule="atLeast"/>
      <w:ind w:left="0" w:right="0"/>
      <w:jc w:val="both"/>
      <w:textAlignment w:val="baseline"/>
    </w:pPr>
    <w:rPr>
      <w:rFonts w:cs="Times New Roman"/>
      <w:sz w:val="24"/>
      <w:szCs w:val="20"/>
      <w:rtl w:val="0"/>
      <w:cs w:val="0"/>
      <w:lang w:val="sk-SK" w:eastAsia="sk-SK" w:bidi="ar-SA"/>
    </w:rPr>
  </w:style>
  <w:style w:type="paragraph" w:styleId="BlockText">
    <w:name w:val="Block Text"/>
    <w:basedOn w:val="Normal"/>
    <w:pPr>
      <w:autoSpaceDE w:val="0"/>
      <w:autoSpaceDN w:val="0"/>
      <w:ind w:left="720" w:right="-2" w:hanging="360"/>
      <w:jc w:val="both"/>
    </w:pPr>
  </w:style>
  <w:style w:type="character" w:styleId="FootnoteReference">
    <w:name w:val="footnote reference"/>
    <w:uiPriority w:val="99"/>
    <w:rPr>
      <w:vertAlign w:val="superscript"/>
    </w:rPr>
  </w:style>
  <w:style w:type="character" w:styleId="HTMLTypewriter">
    <w:name w:val="HTML Typewriter"/>
    <w:rPr>
      <w:rFonts w:ascii="Courier New" w:hAnsi="Courier New" w:cs="Courier New"/>
      <w:sz w:val="20"/>
    </w:rPr>
  </w:style>
  <w:style w:type="paragraph" w:styleId="BalloonText">
    <w:name w:val="Balloon Text"/>
    <w:basedOn w:val="Normal"/>
    <w:link w:val="TextbublinyChar"/>
    <w:pPr>
      <w:jc w:val="both"/>
    </w:pPr>
    <w:rPr>
      <w:rFonts w:ascii="Tahoma" w:hAnsi="Tahoma" w:cs="Tahoma"/>
      <w:sz w:val="16"/>
      <w:szCs w:val="16"/>
    </w:rPr>
  </w:style>
  <w:style w:type="character" w:styleId="CommentReference">
    <w:name w:val="annotation reference"/>
    <w:uiPriority w:val="99"/>
    <w:semiHidden/>
    <w:rPr>
      <w:sz w:val="16"/>
    </w:rPr>
  </w:style>
  <w:style w:type="paragraph" w:styleId="CommentText">
    <w:name w:val="annotation text"/>
    <w:basedOn w:val="Normal"/>
    <w:link w:val="TextkomentraChar"/>
    <w:uiPriority w:val="99"/>
    <w:semiHidden/>
    <w:pPr>
      <w:jc w:val="both"/>
    </w:pPr>
    <w:rPr>
      <w:sz w:val="20"/>
      <w:szCs w:val="20"/>
    </w:rPr>
  </w:style>
  <w:style w:type="paragraph" w:customStyle="1" w:styleId="Predmetkomentra1">
    <w:name w:val="Predmet komentára1"/>
    <w:basedOn w:val="CommentText"/>
    <w:next w:val="CommentText"/>
    <w:semiHidden/>
    <w:pPr>
      <w:jc w:val="both"/>
    </w:pPr>
    <w:rPr>
      <w:b/>
      <w:bCs/>
    </w:rPr>
  </w:style>
  <w:style w:type="paragraph" w:styleId="DocumentMap">
    <w:name w:val="Document Map"/>
    <w:basedOn w:val="Normal"/>
    <w:semiHidden/>
    <w:pPr>
      <w:shd w:val="clear" w:color="auto" w:fill="000080"/>
      <w:jc w:val="both"/>
    </w:pPr>
    <w:rPr>
      <w:rFonts w:ascii="Tahoma" w:hAnsi="Tahoma" w:cs="Tahoma"/>
    </w:rPr>
  </w:style>
  <w:style w:type="paragraph" w:customStyle="1" w:styleId="Char1">
    <w:name w:val="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1Char">
    <w:name w:val="Char Char1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tlZkladntextVavo">
    <w:name w:val="Štýl Základný text + Vľavo"/>
    <w:basedOn w:val="Normal"/>
    <w:pPr>
      <w:numPr>
        <w:numId w:val="4"/>
      </w:numPr>
      <w:tabs>
        <w:tab w:val="num" w:pos="360"/>
      </w:tabs>
      <w:ind w:left="360" w:hanging="360"/>
      <w:jc w:val="both"/>
    </w:pPr>
  </w:style>
  <w:style w:type="paragraph" w:customStyle="1" w:styleId="CharCharCharCharCharChar">
    <w:name w:val="Char Char Char Char 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Document1">
    <w:name w:val="Document 1"/>
    <w:pPr>
      <w:keepNext/>
      <w:keepLines/>
      <w:framePr w:wrap="auto"/>
      <w:widowControl w:val="0"/>
      <w:tabs>
        <w:tab w:val="left" w:pos="-720"/>
      </w:tabs>
      <w:suppressAutoHyphens/>
      <w:autoSpaceDE/>
      <w:autoSpaceDN/>
      <w:adjustRightInd w:val="0"/>
      <w:spacing w:line="360" w:lineRule="atLeast"/>
      <w:ind w:left="0" w:right="0"/>
      <w:jc w:val="both"/>
      <w:textAlignment w:val="baseline"/>
    </w:pPr>
    <w:rPr>
      <w:rFonts w:ascii="Courier New" w:hAnsi="Courier New" w:cs="Times New Roman"/>
      <w:sz w:val="24"/>
      <w:szCs w:val="20"/>
      <w:rtl w:val="0"/>
      <w:cs w:val="0"/>
      <w:lang w:val="en-US" w:eastAsia="sk-SK" w:bidi="ar-SA"/>
    </w:rPr>
  </w:style>
  <w:style w:type="paragraph" w:customStyle="1" w:styleId="CharChar1">
    <w:name w:val="Char 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
    <w:name w:val="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jc w:val="both"/>
    </w:pPr>
    <w:rPr>
      <w:lang w:eastAsia="en-US"/>
    </w:rPr>
  </w:style>
  <w:style w:type="character" w:styleId="Strong">
    <w:name w:val="Strong"/>
    <w:uiPriority w:val="22"/>
    <w:qFormat/>
    <w:rPr>
      <w:b/>
    </w:rPr>
  </w:style>
  <w:style w:type="paragraph" w:customStyle="1" w:styleId="NormlnyWWW">
    <w:name w:val="Normálny (WWW)"/>
    <w:basedOn w:val="Normal"/>
    <w:rsid w:val="00BE2ABD"/>
    <w:pPr>
      <w:spacing w:before="100" w:beforeAutospacing="1" w:after="100" w:afterAutospacing="1"/>
      <w:jc w:val="both"/>
    </w:pPr>
  </w:style>
  <w:style w:type="paragraph" w:customStyle="1" w:styleId="bodytext0">
    <w:name w:val="bodytext"/>
    <w:basedOn w:val="Normal"/>
    <w:rsid w:val="00B54895"/>
    <w:pPr>
      <w:spacing w:before="150" w:after="150"/>
      <w:jc w:val="both"/>
    </w:pPr>
  </w:style>
  <w:style w:type="paragraph" w:customStyle="1" w:styleId="CharChar3CharCharCharChar">
    <w:name w:val="Char Char3 Char Char Char Char"/>
    <w:basedOn w:val="Normal"/>
    <w:rsid w:val="008A6EF1"/>
    <w:pPr>
      <w:tabs>
        <w:tab w:val="num" w:pos="567"/>
      </w:tabs>
      <w:spacing w:line="240" w:lineRule="exact"/>
      <w:ind w:left="567" w:hanging="567"/>
      <w:jc w:val="both"/>
    </w:pPr>
    <w:rPr>
      <w:rFonts w:ascii="Times New Roman Bold" w:hAnsi="Times New Roman Bold"/>
      <w:b/>
      <w:sz w:val="26"/>
      <w:szCs w:val="26"/>
      <w:lang w:eastAsia="en-US"/>
    </w:rPr>
  </w:style>
  <w:style w:type="character" w:styleId="PageNumber">
    <w:name w:val="page number"/>
    <w:basedOn w:val="DefaultParagraphFont"/>
    <w:rsid w:val="00994CBE"/>
    <w:rPr>
      <w:rFonts w:cs="Times New Roman"/>
      <w:rtl w:val="0"/>
      <w:cs w:val="0"/>
    </w:rPr>
  </w:style>
  <w:style w:type="paragraph" w:customStyle="1" w:styleId="CharChar2">
    <w:name w:val="Char Char2"/>
    <w:basedOn w:val="Normal"/>
    <w:rsid w:val="007B66BA"/>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rPr>
  </w:style>
  <w:style w:type="paragraph" w:customStyle="1" w:styleId="CharChar2CharCharChar">
    <w:name w:val="Char Char2 Char Char Char"/>
    <w:basedOn w:val="Normal"/>
    <w:rsid w:val="004731A0"/>
    <w:pPr>
      <w:spacing w:after="160" w:line="240" w:lineRule="exact"/>
      <w:ind w:firstLine="720"/>
      <w:jc w:val="both"/>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pPr>
      <w:jc w:val="both"/>
    </w:pPr>
    <w:rPr>
      <w:b/>
      <w:bCs/>
    </w:rPr>
  </w:style>
  <w:style w:type="paragraph" w:customStyle="1" w:styleId="CharChar3Char">
    <w:name w:val="Char Char3 Char"/>
    <w:basedOn w:val="Normal"/>
    <w:rsid w:val="009803AD"/>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rPr>
  </w:style>
  <w:style w:type="paragraph" w:customStyle="1" w:styleId="contents">
    <w:name w:val="contents"/>
    <w:basedOn w:val="Normal"/>
    <w:rsid w:val="004A0398"/>
    <w:pPr>
      <w:spacing w:before="100" w:beforeAutospacing="1" w:after="100" w:afterAutospacing="1"/>
      <w:jc w:val="both"/>
    </w:pPr>
  </w:style>
  <w:style w:type="paragraph" w:styleId="ListParagraph">
    <w:name w:val="List Paragraph"/>
    <w:basedOn w:val="Normal"/>
    <w:qFormat/>
    <w:rsid w:val="00400B08"/>
    <w:pPr>
      <w:spacing w:after="200" w:line="276" w:lineRule="auto"/>
      <w:ind w:left="720"/>
      <w:jc w:val="both"/>
    </w:pPr>
    <w:rPr>
      <w:rFonts w:ascii="Calibri" w:eastAsia="Calibri" w:hAnsi="Calibri" w:cs="Calibri"/>
      <w:sz w:val="22"/>
      <w:szCs w:val="22"/>
      <w:lang w:eastAsia="en-US"/>
    </w:rPr>
  </w:style>
  <w:style w:type="paragraph" w:styleId="List">
    <w:name w:val="List"/>
    <w:basedOn w:val="Normal"/>
    <w:rsid w:val="004450BD"/>
    <w:pPr>
      <w:ind w:left="283" w:hanging="283"/>
      <w:jc w:val="both"/>
    </w:pPr>
    <w:rPr>
      <w:sz w:val="20"/>
      <w:szCs w:val="20"/>
      <w:lang w:eastAsia="cs-CZ"/>
    </w:rPr>
  </w:style>
  <w:style w:type="paragraph" w:customStyle="1" w:styleId="CharChar10">
    <w:name w:val="Char Char1_0"/>
    <w:basedOn w:val="Normal"/>
    <w:rsid w:val="006E5130"/>
    <w:pPr>
      <w:spacing w:after="160" w:line="240" w:lineRule="exact"/>
      <w:jc w:val="both"/>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harCharCharCharChar">
    <w:name w:val="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jc w:val="both"/>
    </w:pPr>
    <w:rPr>
      <w:rFonts w:ascii="Calibri" w:hAnsi="Calibri" w:cs="Calibri"/>
      <w:sz w:val="22"/>
      <w:szCs w:val="22"/>
      <w:lang w:eastAsia="ar-SA"/>
    </w:rPr>
  </w:style>
  <w:style w:type="paragraph" w:customStyle="1" w:styleId="qwe">
    <w:name w:val="qwe"/>
    <w:basedOn w:val="Normal"/>
    <w:rsid w:val="00AB5E7C"/>
    <w:pPr>
      <w:numPr>
        <w:numId w:val="5"/>
      </w:numPr>
      <w:tabs>
        <w:tab w:val="num" w:pos="360"/>
      </w:tabs>
      <w:spacing w:line="288" w:lineRule="auto"/>
      <w:ind w:left="360" w:hanging="360"/>
      <w:jc w:val="both"/>
    </w:pPr>
    <w:rPr>
      <w:rFonts w:ascii="Times New Roman" w:eastAsia="MS Mincho" w:hAnsi="Times New Roman"/>
      <w:sz w:val="22"/>
      <w:lang w:val="en-GB" w:eastAsia="ja-JP"/>
    </w:rPr>
  </w:style>
  <w:style w:type="paragraph" w:customStyle="1" w:styleId="para">
    <w:name w:val="para"/>
    <w:basedOn w:val="qwe"/>
    <w:link w:val="paraChar"/>
    <w:rsid w:val="00AB5E7C"/>
    <w:pPr>
      <w:jc w:val="both"/>
    </w:p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DefaultParagraphFont"/>
    <w:rsid w:val="00CB68D1"/>
    <w:rPr>
      <w:rFonts w:cs="Times New Roman"/>
      <w:rtl w:val="0"/>
      <w:cs w:val="0"/>
    </w:rPr>
  </w:style>
  <w:style w:type="paragraph" w:styleId="PlainText">
    <w:name w:val="Plain Text"/>
    <w:basedOn w:val="Normal"/>
    <w:link w:val="ObyajntextChar"/>
    <w:uiPriority w:val="99"/>
    <w:rsid w:val="00907B48"/>
    <w:pPr>
      <w:jc w:val="both"/>
    </w:pPr>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jc w:val="both"/>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jc w:val="both"/>
    </w:pPr>
    <w:rPr>
      <w:rFonts w:ascii="Tahoma" w:hAnsi="Tahoma" w:cs="Tahoma"/>
      <w:lang w:val="en-US" w:eastAsia="en-US"/>
    </w:rPr>
  </w:style>
  <w:style w:type="character" w:styleId="Placeholder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al"/>
    <w:rsid w:val="00C46855"/>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locked/>
    <w:rsid w:val="00271A36"/>
    <w:rPr>
      <w:sz w:val="24"/>
      <w:lang w:val="x-none" w:eastAsia="en-US"/>
    </w:rPr>
  </w:style>
  <w:style w:type="paragraph" w:customStyle="1" w:styleId="Zarkazkladnhotextu31">
    <w:name w:val="Zarážka základného textu 31"/>
    <w:basedOn w:val="Normal"/>
    <w:rsid w:val="00076806"/>
    <w:pPr>
      <w:suppressAutoHyphens/>
      <w:spacing w:after="120"/>
      <w:ind w:left="283"/>
      <w:jc w:val="both"/>
    </w:pPr>
    <w:rPr>
      <w:sz w:val="16"/>
      <w:szCs w:val="16"/>
      <w:lang w:eastAsia="ar-SA"/>
    </w:rPr>
  </w:style>
  <w:style w:type="paragraph" w:customStyle="1" w:styleId="IDRRecommendationsBulletPoints">
    <w:name w:val="IDR Recommendations Bullet Points"/>
    <w:basedOn w:val="Normal"/>
    <w:qFormat/>
    <w:rsid w:val="00076806"/>
    <w:pPr>
      <w:numPr>
        <w:numId w:val="6"/>
      </w:numPr>
      <w:spacing w:after="120"/>
      <w:ind w:left="1721" w:hanging="360"/>
      <w:jc w:val="both"/>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jc w:val="both"/>
    </w:pPr>
    <w:rPr>
      <w:sz w:val="16"/>
      <w:szCs w:val="16"/>
    </w:rPr>
  </w:style>
  <w:style w:type="character" w:customStyle="1" w:styleId="TextbublinyChar">
    <w:name w:val="Text bubliny Char"/>
    <w:link w:val="BalloonText"/>
    <w:locked/>
    <w:rsid w:val="00622BF9"/>
    <w:rPr>
      <w:rFonts w:ascii="Tahoma" w:hAnsi="Tahoma" w:cs="Tahoma"/>
      <w:sz w:val="16"/>
    </w:rPr>
  </w:style>
  <w:style w:type="character" w:customStyle="1" w:styleId="Nadpis1Char">
    <w:name w:val="Nadpis 1 Char"/>
    <w:link w:val="Heading1"/>
    <w:locked/>
    <w:rsid w:val="003E276A"/>
    <w:rPr>
      <w:rFonts w:eastAsia="Arial Unicode MS"/>
      <w:b/>
      <w:sz w:val="28"/>
    </w:rPr>
  </w:style>
  <w:style w:type="character" w:customStyle="1" w:styleId="FontStyle36">
    <w:name w:val="Font Style36"/>
    <w:uiPriority w:val="99"/>
    <w:rsid w:val="003470E8"/>
    <w:rPr>
      <w:rFonts w:ascii="Verdana" w:hAnsi="Verdana" w:cs="Verdana"/>
      <w:b/>
      <w:sz w:val="20"/>
    </w:rPr>
  </w:style>
  <w:style w:type="paragraph" w:customStyle="1" w:styleId="Style10">
    <w:name w:val="Style10"/>
    <w:basedOn w:val="Normal"/>
    <w:uiPriority w:val="99"/>
    <w:rsid w:val="003470E8"/>
    <w:pPr>
      <w:autoSpaceDE w:val="0"/>
      <w:autoSpaceDN w:val="0"/>
      <w:jc w:val="both"/>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rPr>
  </w:style>
  <w:style w:type="paragraph" w:customStyle="1" w:styleId="ListParagraph1">
    <w:name w:val="List Paragraph1"/>
    <w:basedOn w:val="Normal"/>
    <w:rsid w:val="00203A36"/>
    <w:pPr>
      <w:suppressAutoHyphens/>
      <w:spacing w:after="200" w:line="276" w:lineRule="auto"/>
      <w:ind w:left="720"/>
      <w:jc w:val="both"/>
    </w:pPr>
    <w:rPr>
      <w:rFonts w:ascii="Calibri" w:eastAsia="Calibri" w:hAnsi="Calibri"/>
      <w:sz w:val="22"/>
      <w:szCs w:val="22"/>
      <w:lang w:eastAsia="ar-SA"/>
    </w:rPr>
  </w:style>
  <w:style w:type="paragraph" w:customStyle="1" w:styleId="Default">
    <w:name w:val="Default"/>
    <w:rsid w:val="00236C01"/>
    <w:pPr>
      <w:framePr w:wrap="auto"/>
      <w:widowControl w:val="0"/>
      <w:autoSpaceDE w:val="0"/>
      <w:autoSpaceDN w:val="0"/>
      <w:adjustRightInd w:val="0"/>
      <w:spacing w:line="360" w:lineRule="atLeast"/>
      <w:ind w:left="0" w:right="0"/>
      <w:jc w:val="both"/>
      <w:textAlignment w:val="baseline"/>
    </w:pPr>
    <w:rPr>
      <w:rFonts w:cs="Times New Roman"/>
      <w:color w:val="000000"/>
      <w:sz w:val="24"/>
      <w:szCs w:val="24"/>
      <w:rtl w:val="0"/>
      <w:cs w:val="0"/>
      <w:lang w:val="sk-SK" w:eastAsia="en-US" w:bidi="ar-SA"/>
    </w:rPr>
  </w:style>
  <w:style w:type="character" w:customStyle="1" w:styleId="lib-item">
    <w:name w:val="lib-item"/>
    <w:basedOn w:val="DefaultParagraphFont"/>
    <w:rsid w:val="00DF487A"/>
    <w:rPr>
      <w:rFonts w:cs="Times New Roman"/>
      <w:rtl w:val="0"/>
      <w:cs w:val="0"/>
    </w:rPr>
  </w:style>
  <w:style w:type="paragraph" w:customStyle="1" w:styleId="CharChar1CharCharCharCharCharCharCharCharCharCharCharChar">
    <w:name w:val="Char Char1 Char Char Char Char Char Char Char Char Char Char Char Char"/>
    <w:basedOn w:val="Normal"/>
    <w:rsid w:val="00DB2BEE"/>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locked/>
    <w:rsid w:val="00311DD3"/>
    <w:rPr>
      <w:b/>
      <w:sz w:val="24"/>
    </w:rPr>
  </w:style>
  <w:style w:type="character" w:customStyle="1" w:styleId="FontStyle18">
    <w:name w:val="Font Style18"/>
    <w:uiPriority w:val="99"/>
    <w:rsid w:val="000528CF"/>
    <w:rPr>
      <w:rFonts w:ascii="Times New Roman" w:hAnsi="Times New Roman" w:cs="Times New Roman"/>
      <w:sz w:val="22"/>
    </w:rPr>
  </w:style>
  <w:style w:type="character" w:customStyle="1" w:styleId="ObyajntextChar">
    <w:name w:val="Obyčajný text Char"/>
    <w:link w:val="PlainText"/>
    <w:uiPriority w:val="99"/>
    <w:locked/>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jc w:val="both"/>
    </w:pPr>
    <w:rPr>
      <w:sz w:val="23"/>
      <w:szCs w:val="23"/>
    </w:rPr>
  </w:style>
  <w:style w:type="character" w:customStyle="1" w:styleId="TextkomentraChar">
    <w:name w:val="Text komentára Char"/>
    <w:link w:val="CommentText"/>
    <w:uiPriority w:val="99"/>
    <w:semiHidden/>
    <w:locked/>
    <w:rsid w:val="004353A0"/>
  </w:style>
  <w:style w:type="character" w:customStyle="1" w:styleId="Nadpis3Char">
    <w:name w:val="Nadpis 3 Char"/>
    <w:link w:val="Heading3"/>
    <w:locked/>
    <w:rsid w:val="00F53DCE"/>
    <w:rPr>
      <w:rFonts w:eastAsia="Arial Unicode MS"/>
      <w:b/>
      <w:i/>
      <w:sz w:val="28"/>
    </w:rPr>
  </w:style>
  <w:style w:type="paragraph" w:styleId="NoSpacing">
    <w:name w:val="No Spacing"/>
    <w:uiPriority w:val="1"/>
    <w:qFormat/>
    <w:rsid w:val="00DA1E4D"/>
    <w:pPr>
      <w:framePr w:wrap="auto"/>
      <w:widowControl w:val="0"/>
      <w:autoSpaceDE/>
      <w:autoSpaceDN/>
      <w:adjustRightInd w:val="0"/>
      <w:spacing w:line="360" w:lineRule="atLeast"/>
      <w:ind w:left="0" w:right="0"/>
      <w:jc w:val="both"/>
      <w:textAlignment w:val="baseline"/>
    </w:pPr>
    <w:rPr>
      <w:rFonts w:ascii="Calibri" w:eastAsia="Calibri" w:hAnsi="Calibri" w:cs="Times New Roman"/>
      <w:sz w:val="22"/>
      <w:szCs w:val="22"/>
      <w:rtl w:val="0"/>
      <w:cs w:val="0"/>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locked/>
    <w:rsid w:val="00337789"/>
  </w:style>
  <w:style w:type="character" w:customStyle="1" w:styleId="PtaChar">
    <w:name w:val="Päta Char"/>
    <w:link w:val="Footer"/>
    <w:uiPriority w:val="99"/>
    <w:locked/>
    <w:rsid w:val="003E679E"/>
    <w:rPr>
      <w:sz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slovensko.sk/sk/zivotne-situacie" TargetMode="External" /><Relationship Id="rId2" Type="http://schemas.openxmlformats.org/officeDocument/2006/relationships/hyperlink" Target="http://ec.europa.eu/idabc/en/document/1644/5848.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DC46-C01B-4E01-BAD5-A84BCA86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3080</Words>
  <Characters>17556</Characters>
  <Application>Microsoft Office Word</Application>
  <DocSecurity>0</DocSecurity>
  <Lines>0</Lines>
  <Paragraphs>0</Paragraphs>
  <ScaleCrop>false</ScaleCrop>
  <Company>mh</Company>
  <LinksUpToDate>false</LinksUpToDate>
  <CharactersWithSpaces>20595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Šoltysová Ľubomíra</cp:lastModifiedBy>
  <cp:revision>2</cp:revision>
  <cp:lastPrinted>2016-02-22T13:58:00Z</cp:lastPrinted>
  <dcterms:created xsi:type="dcterms:W3CDTF">2018-03-09T09:39:00Z</dcterms:created>
  <dcterms:modified xsi:type="dcterms:W3CDTF">2018-03-09T09:39:00Z</dcterms:modified>
</cp:coreProperties>
</file>