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B0E57">
        <w:rPr>
          <w:sz w:val="18"/>
          <w:szCs w:val="18"/>
        </w:rPr>
        <w:t>406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7050D" w:rsidP="009C2E2F">
      <w:pPr>
        <w:pStyle w:val="uznesenia"/>
      </w:pPr>
      <w:r>
        <w:t>1109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7050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67050D">
        <w:rPr>
          <w:rFonts w:cs="Arial"/>
          <w:sz w:val="22"/>
          <w:szCs w:val="22"/>
        </w:rPr>
        <w:t>14.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8B0E57" w:rsidRDefault="00E600CB" w:rsidP="00E600CB">
      <w:pPr>
        <w:jc w:val="both"/>
        <w:rPr>
          <w:sz w:val="22"/>
          <w:szCs w:val="22"/>
        </w:rPr>
      </w:pPr>
      <w:r w:rsidRPr="008B0E57">
        <w:rPr>
          <w:rFonts w:cs="Arial"/>
          <w:sz w:val="22"/>
          <w:szCs w:val="22"/>
        </w:rPr>
        <w:t>k</w:t>
      </w:r>
      <w:r w:rsidR="009E74E1" w:rsidRPr="008B0E57">
        <w:rPr>
          <w:rFonts w:cs="Arial"/>
          <w:sz w:val="22"/>
          <w:szCs w:val="22"/>
        </w:rPr>
        <w:t xml:space="preserve"> </w:t>
      </w:r>
      <w:r w:rsidR="008B0E57" w:rsidRPr="008B0E57">
        <w:rPr>
          <w:rFonts w:cs="Arial"/>
          <w:sz w:val="22"/>
          <w:szCs w:val="22"/>
        </w:rPr>
        <w:t>n</w:t>
      </w:r>
      <w:r w:rsidR="008B0E57" w:rsidRPr="008B0E57">
        <w:rPr>
          <w:sz w:val="22"/>
        </w:rPr>
        <w:t xml:space="preserve">ávrhu poslancov Národnej rady Slovenskej republiky Petry </w:t>
      </w:r>
      <w:proofErr w:type="spellStart"/>
      <w:r w:rsidR="008B0E57" w:rsidRPr="008B0E57">
        <w:rPr>
          <w:sz w:val="22"/>
        </w:rPr>
        <w:t>Krištúfkovej</w:t>
      </w:r>
      <w:proofErr w:type="spellEnd"/>
      <w:r w:rsidR="008B0E57" w:rsidRPr="008B0E57">
        <w:rPr>
          <w:sz w:val="22"/>
        </w:rPr>
        <w:t>, Borisa Kollára</w:t>
      </w:r>
      <w:r w:rsidR="008B0E57">
        <w:rPr>
          <w:sz w:val="22"/>
        </w:rPr>
        <w:br/>
      </w:r>
      <w:r w:rsidR="008B0E57" w:rsidRPr="008B0E57">
        <w:rPr>
          <w:sz w:val="22"/>
        </w:rPr>
        <w:t>a Zuzany Šebovej na vydanie zákona, ktorým sa mení a dopĺňa zákon č. 447/2008 Z. z. o peňažných príspevkoch na kompenzáciu ťažkého zdravotného postihnutia a o zmene a doplnení niektorých zákonov v znení neskorších predpisov (tlač 884)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D7B8B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15647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050D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C2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0E5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EC83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2018-03-06T11:21:00Z</cp:lastPrinted>
  <dcterms:created xsi:type="dcterms:W3CDTF">2018-03-06T11:23:00Z</dcterms:created>
  <dcterms:modified xsi:type="dcterms:W3CDTF">2018-03-19T08:27:00Z</dcterms:modified>
</cp:coreProperties>
</file>