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68A6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7C6677" w:rsidP="002A68A6">
      <w:pPr>
        <w:bidi w:val="0"/>
        <w:jc w:val="center"/>
        <w:rPr>
          <w:b/>
          <w:sz w:val="28"/>
          <w:szCs w:val="28"/>
        </w:rPr>
      </w:pPr>
    </w:p>
    <w:p w:rsidR="002A68A6" w:rsidP="002A68A6">
      <w:pPr>
        <w:bidi w:val="0"/>
        <w:jc w:val="center"/>
        <w:rPr>
          <w:b/>
          <w:sz w:val="28"/>
          <w:szCs w:val="28"/>
        </w:rPr>
      </w:pPr>
    </w:p>
    <w:p w:rsidR="002A68A6" w:rsidP="002A68A6">
      <w:pPr>
        <w:bidi w:val="0"/>
        <w:jc w:val="center"/>
        <w:rPr>
          <w:b/>
        </w:rPr>
      </w:pPr>
      <w:r>
        <w:rPr>
          <w:b/>
        </w:rPr>
        <w:t>z</w:t>
      </w:r>
      <w:r w:rsidR="009038C4">
        <w:rPr>
          <w:b/>
        </w:rPr>
        <w:t> </w:t>
      </w:r>
      <w:r w:rsidR="009038C4">
        <w:rPr>
          <w:b/>
        </w:rPr>
        <w:t xml:space="preserve">13. marca </w:t>
      </w:r>
      <w:r>
        <w:rPr>
          <w:b/>
        </w:rPr>
        <w:t xml:space="preserve">2018, </w:t>
      </w:r>
    </w:p>
    <w:p w:rsidR="002A68A6" w:rsidP="002A68A6">
      <w:pPr>
        <w:bidi w:val="0"/>
        <w:jc w:val="center"/>
        <w:rPr>
          <w:b/>
        </w:rPr>
      </w:pPr>
    </w:p>
    <w:p w:rsidR="002A68A6" w:rsidP="002A68A6">
      <w:pPr>
        <w:pStyle w:val="Heading2loha"/>
        <w:numPr>
          <w:ilvl w:val="0"/>
          <w:numId w:val="0"/>
        </w:numPr>
        <w:tabs>
          <w:tab w:val="left" w:pos="708"/>
          <w:tab w:val="clear" w:pos="1418"/>
        </w:tabs>
        <w:bidi w:val="0"/>
        <w:spacing w:before="0"/>
        <w:ind w:firstLine="0"/>
        <w:jc w:val="center"/>
        <w:outlineLvl w:val="1"/>
        <w:rPr>
          <w:rFonts w:hint="default"/>
          <w:b/>
        </w:rPr>
      </w:pPr>
      <w:r>
        <w:rPr>
          <w:rFonts w:hint="default"/>
          <w:b/>
          <w:bCs/>
        </w:rPr>
        <w:t>ktorý</w:t>
      </w:r>
      <w:r>
        <w:rPr>
          <w:rFonts w:hint="default"/>
          <w:b/>
          <w:bCs/>
        </w:rPr>
        <w:t xml:space="preserve">m sa </w:t>
      </w:r>
      <w:r>
        <w:rPr>
          <w:rFonts w:hint="default"/>
          <w:b/>
        </w:rPr>
        <w:t>mení</w:t>
      </w:r>
      <w:r>
        <w:rPr>
          <w:rFonts w:hint="default"/>
          <w:b/>
        </w:rPr>
        <w:t xml:space="preserve"> a </w:t>
      </w:r>
      <w:r>
        <w:rPr>
          <w:rFonts w:hint="default"/>
          <w:b/>
        </w:rPr>
        <w:t>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>. 650/2004 Z. z. o </w:t>
      </w:r>
      <w:r>
        <w:rPr>
          <w:rFonts w:hint="default"/>
          <w:b/>
        </w:rPr>
        <w:t>doplnkovom dô</w:t>
      </w:r>
      <w:r>
        <w:rPr>
          <w:rFonts w:hint="default"/>
          <w:b/>
        </w:rPr>
        <w:t>chodkovom sporení</w:t>
      </w:r>
      <w:r>
        <w:rPr>
          <w:rFonts w:hint="default"/>
          <w:b/>
        </w:rPr>
        <w:t xml:space="preserve"> a o zmene a </w:t>
      </w:r>
      <w:r>
        <w:rPr>
          <w:rFonts w:hint="default"/>
          <w:b/>
        </w:rPr>
        <w:t>doplnení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 v </w:t>
      </w:r>
      <w:r>
        <w:rPr>
          <w:rFonts w:hint="default"/>
          <w:b/>
        </w:rPr>
        <w:t>znení</w:t>
      </w:r>
      <w:r>
        <w:rPr>
          <w:rFonts w:hint="default"/>
          <w:b/>
        </w:rPr>
        <w:t xml:space="preserve"> neskorší</w:t>
      </w:r>
      <w:r>
        <w:rPr>
          <w:rFonts w:hint="default"/>
          <w:b/>
        </w:rPr>
        <w:t>ch predpisov a </w:t>
      </w:r>
      <w:r>
        <w:rPr>
          <w:rFonts w:hint="default"/>
          <w:b/>
        </w:rPr>
        <w:t>ktorý</w:t>
      </w:r>
      <w:r>
        <w:rPr>
          <w:rFonts w:hint="default"/>
          <w:b/>
        </w:rPr>
        <w:t>m sa menia a </w:t>
      </w:r>
      <w:r>
        <w:rPr>
          <w:rFonts w:hint="default"/>
          <w:b/>
        </w:rPr>
        <w:t>dopĺň</w:t>
      </w:r>
      <w:r>
        <w:rPr>
          <w:rFonts w:hint="default"/>
          <w:b/>
        </w:rPr>
        <w:t>ajú</w:t>
      </w:r>
      <w:r>
        <w:rPr>
          <w:rFonts w:hint="default"/>
          <w:b/>
        </w:rPr>
        <w:t xml:space="preserve"> niektoré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kony</w:t>
      </w:r>
    </w:p>
    <w:p w:rsidR="002A68A6" w:rsidP="002A68A6">
      <w:pPr>
        <w:pStyle w:val="Heading2loha"/>
        <w:numPr>
          <w:ilvl w:val="0"/>
          <w:numId w:val="0"/>
        </w:numPr>
        <w:tabs>
          <w:tab w:val="left" w:pos="708"/>
          <w:tab w:val="clear" w:pos="1418"/>
        </w:tabs>
        <w:bidi w:val="0"/>
        <w:spacing w:before="0"/>
        <w:ind w:firstLine="0"/>
        <w:jc w:val="center"/>
        <w:outlineLvl w:val="1"/>
        <w:rPr>
          <w:rFonts w:hint="default"/>
          <w:b/>
        </w:rPr>
      </w:pPr>
    </w:p>
    <w:p w:rsidR="002A68A6" w:rsidP="00F521C7">
      <w:pPr>
        <w:bidi w:val="0"/>
        <w:jc w:val="center"/>
        <w:rPr>
          <w:b/>
          <w:bCs/>
        </w:rPr>
      </w:pPr>
    </w:p>
    <w:p w:rsidR="000A7765" w:rsidRPr="007C0A68" w:rsidP="00F521C7">
      <w:pPr>
        <w:bidi w:val="0"/>
        <w:jc w:val="center"/>
      </w:pPr>
    </w:p>
    <w:p w:rsidR="00874E84" w:rsidRPr="007C0A68" w:rsidP="00F521C7">
      <w:pPr>
        <w:bidi w:val="0"/>
        <w:rPr>
          <w:rFonts w:hint="default"/>
        </w:rPr>
      </w:pPr>
      <w:r w:rsidRPr="007C0A68">
        <w:tab/>
      </w:r>
      <w:r w:rsidRPr="007C0A68">
        <w:rPr>
          <w:rFonts w:hint="default"/>
        </w:rPr>
        <w:t>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rada Slovenskej republiky sa uzniesla na tomto zá</w:t>
      </w:r>
      <w:r w:rsidRPr="007C0A68">
        <w:rPr>
          <w:rFonts w:hint="default"/>
        </w:rPr>
        <w:t>kone:</w:t>
      </w:r>
    </w:p>
    <w:p w:rsidR="00874E84" w:rsidRPr="007C0A68" w:rsidP="00F521C7">
      <w:pPr>
        <w:bidi w:val="0"/>
        <w:jc w:val="center"/>
        <w:rPr>
          <w:b/>
          <w:bCs/>
        </w:rPr>
      </w:pPr>
    </w:p>
    <w:p w:rsidR="006D4B73" w:rsidRPr="007C0A68" w:rsidP="00F521C7">
      <w:pPr>
        <w:bidi w:val="0"/>
        <w:jc w:val="center"/>
        <w:rPr>
          <w:b/>
          <w:bCs/>
        </w:rPr>
      </w:pPr>
    </w:p>
    <w:p w:rsidR="00874E84" w:rsidRPr="007C0A68" w:rsidP="00F521C7">
      <w:pPr>
        <w:bidi w:val="0"/>
        <w:jc w:val="center"/>
        <w:rPr>
          <w:rFonts w:hint="default"/>
          <w:b/>
          <w:bCs/>
        </w:rPr>
      </w:pPr>
      <w:r w:rsidRPr="007C0A68">
        <w:rPr>
          <w:rFonts w:hint="default"/>
          <w:b/>
          <w:bCs/>
        </w:rPr>
        <w:t>Č</w:t>
      </w:r>
      <w:r w:rsidRPr="007C0A68">
        <w:rPr>
          <w:rFonts w:hint="default"/>
          <w:b/>
          <w:bCs/>
        </w:rPr>
        <w:t>l. I</w:t>
      </w:r>
    </w:p>
    <w:p w:rsidR="006F6096" w:rsidRPr="007C0A68" w:rsidP="00F521C7">
      <w:pPr>
        <w:bidi w:val="0"/>
        <w:jc w:val="center"/>
        <w:rPr>
          <w:b/>
        </w:rPr>
      </w:pPr>
    </w:p>
    <w:p w:rsidR="00F21BFC" w:rsidRPr="007C0A68" w:rsidP="00F521C7">
      <w:pPr>
        <w:bidi w:val="0"/>
        <w:ind w:firstLine="708"/>
        <w:jc w:val="both"/>
        <w:rPr>
          <w:rFonts w:hint="default"/>
        </w:rPr>
      </w:pPr>
      <w:r w:rsidRPr="007C0A68">
        <w:rPr>
          <w:rFonts w:hint="default"/>
        </w:rPr>
        <w:t>Zá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 xml:space="preserve">. </w:t>
      </w:r>
      <w:r w:rsidRPr="007C0A68" w:rsidR="00412EB0">
        <w:t>650</w:t>
      </w:r>
      <w:r w:rsidRPr="007C0A68">
        <w:t>/20</w:t>
      </w:r>
      <w:r w:rsidRPr="007C0A68" w:rsidR="00412EB0">
        <w:t>04</w:t>
      </w:r>
      <w:r w:rsidRPr="007C0A68">
        <w:t xml:space="preserve"> Z. z. o</w:t>
      </w:r>
      <w:r w:rsidRPr="007C0A68" w:rsidR="00412EB0">
        <w:t> </w:t>
      </w:r>
      <w:r w:rsidRPr="007C0A68" w:rsidR="00412EB0">
        <w:rPr>
          <w:rFonts w:hint="default"/>
        </w:rPr>
        <w:t>doplnkovom dô</w:t>
      </w:r>
      <w:r w:rsidRPr="007C0A68" w:rsidR="00412EB0">
        <w:rPr>
          <w:rFonts w:hint="default"/>
        </w:rPr>
        <w:t>chodkovom sporení</w:t>
      </w:r>
      <w:r w:rsidRPr="007C0A68" w:rsidR="00412EB0">
        <w:rPr>
          <w:rFonts w:hint="default"/>
        </w:rPr>
        <w:t xml:space="preserve"> a o zmene a </w:t>
      </w:r>
      <w:r w:rsidRPr="007C0A68" w:rsidR="00412EB0">
        <w:rPr>
          <w:rFonts w:hint="default"/>
        </w:rPr>
        <w:t>doplnení</w:t>
      </w:r>
      <w:r w:rsidRPr="007C0A68" w:rsidR="00412EB0">
        <w:rPr>
          <w:rFonts w:hint="default"/>
        </w:rPr>
        <w:t xml:space="preserve"> niektorý</w:t>
      </w:r>
      <w:r w:rsidRPr="007C0A68" w:rsidR="00412EB0">
        <w:rPr>
          <w:rFonts w:hint="default"/>
        </w:rPr>
        <w:t>ch zá</w:t>
      </w:r>
      <w:r w:rsidRPr="007C0A68" w:rsidR="00412EB0">
        <w:rPr>
          <w:rFonts w:hint="default"/>
        </w:rPr>
        <w:t>konov v </w:t>
      </w:r>
      <w:r w:rsidRPr="007C0A68" w:rsidR="00412EB0">
        <w:rPr>
          <w:rFonts w:hint="default"/>
        </w:rPr>
        <w:t>znení</w:t>
      </w:r>
      <w:r w:rsidRPr="007C0A68" w:rsidR="00412EB0">
        <w:rPr>
          <w:rFonts w:hint="default"/>
        </w:rPr>
        <w:t xml:space="preserve"> </w:t>
      </w:r>
      <w:r w:rsidRPr="007C0A68" w:rsidR="00874E84">
        <w:rPr>
          <w:rFonts w:hint="default"/>
        </w:rPr>
        <w:t>zá</w:t>
      </w:r>
      <w:r w:rsidRPr="007C0A68" w:rsidR="00874E84">
        <w:rPr>
          <w:rFonts w:hint="default"/>
        </w:rPr>
        <w:t>kona č</w:t>
      </w:r>
      <w:r w:rsidRPr="007C0A68" w:rsidR="00874E84">
        <w:rPr>
          <w:rFonts w:hint="default"/>
        </w:rPr>
        <w:t xml:space="preserve">. 747/2004 Z. z., </w:t>
      </w:r>
      <w:r w:rsidRPr="007C0A68" w:rsidR="00412EB0">
        <w:rPr>
          <w:rFonts w:hint="default"/>
        </w:rPr>
        <w:t>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584/2005 Z. z., zá</w:t>
      </w:r>
      <w:r w:rsidRPr="007C0A68" w:rsidR="00412EB0">
        <w:rPr>
          <w:rFonts w:hint="default"/>
        </w:rPr>
        <w:t>kona č. </w:t>
      </w:r>
      <w:r w:rsidRPr="007C0A68" w:rsidR="00412EB0">
        <w:rPr>
          <w:rFonts w:hint="default"/>
        </w:rPr>
        <w:t>310/2006 Z. 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209/2007 Z. 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555/2007 Z. 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659/2007 Z. </w:t>
      </w:r>
      <w:r w:rsidRPr="007C0A68" w:rsidR="00412EB0">
        <w:rPr>
          <w:rFonts w:hint="default"/>
        </w:rPr>
        <w:t>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449/2008 Z. 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186/2009 Z. 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557/2009 Z. z., zá</w:t>
      </w:r>
      <w:r w:rsidRPr="007C0A68" w:rsidR="00412EB0">
        <w:rPr>
          <w:rFonts w:hint="default"/>
        </w:rPr>
        <w:t>kona č. </w:t>
      </w:r>
      <w:r w:rsidRPr="007C0A68" w:rsidR="00412EB0">
        <w:rPr>
          <w:rFonts w:hint="default"/>
        </w:rPr>
        <w:t>520/2011 Z. z., zá</w:t>
      </w:r>
      <w:r w:rsidRPr="007C0A68" w:rsidR="00412EB0">
        <w:rPr>
          <w:rFonts w:hint="default"/>
        </w:rPr>
        <w:t>kona č</w:t>
      </w:r>
      <w:r w:rsidRPr="007C0A68" w:rsidR="00412EB0">
        <w:rPr>
          <w:rFonts w:hint="default"/>
        </w:rPr>
        <w:t>. 318/2013 Z. z.</w:t>
      </w:r>
      <w:r w:rsidRPr="007C0A68" w:rsidR="00132373">
        <w:t>,</w:t>
      </w:r>
      <w:r w:rsidRPr="007C0A68" w:rsidR="00412EB0">
        <w:rPr>
          <w:rFonts w:hint="default"/>
        </w:rPr>
        <w:t xml:space="preserve"> zá</w:t>
      </w:r>
      <w:r w:rsidRPr="007C0A68" w:rsidR="00412EB0">
        <w:rPr>
          <w:rFonts w:hint="default"/>
        </w:rPr>
        <w:t>kona č.</w:t>
      </w:r>
      <w:r w:rsidRPr="007C0A68" w:rsidR="006F6096">
        <w:t xml:space="preserve"> </w:t>
      </w:r>
      <w:r w:rsidRPr="007C0A68" w:rsidR="00412EB0">
        <w:t>352/2013 Z. z.</w:t>
      </w:r>
      <w:r w:rsidRPr="007C0A68" w:rsidR="00132373">
        <w:rPr>
          <w:rFonts w:hint="default"/>
        </w:rPr>
        <w:t>, zá</w:t>
      </w:r>
      <w:r w:rsidRPr="007C0A68" w:rsidR="00132373">
        <w:rPr>
          <w:rFonts w:hint="default"/>
        </w:rPr>
        <w:t>kona č</w:t>
      </w:r>
      <w:r w:rsidRPr="007C0A68" w:rsidR="00132373">
        <w:rPr>
          <w:rFonts w:hint="default"/>
        </w:rPr>
        <w:t>. 301/2014 Z</w:t>
      </w:r>
      <w:r w:rsidRPr="007C0A68" w:rsidR="000917F9">
        <w:t>. </w:t>
      </w:r>
      <w:r w:rsidRPr="007C0A68" w:rsidR="00132373">
        <w:rPr>
          <w:rFonts w:hint="default"/>
        </w:rPr>
        <w:t>z., zá</w:t>
      </w:r>
      <w:r w:rsidRPr="007C0A68" w:rsidR="00132373">
        <w:rPr>
          <w:rFonts w:hint="default"/>
        </w:rPr>
        <w:t>kona č</w:t>
      </w:r>
      <w:r w:rsidRPr="007C0A68" w:rsidR="00132373">
        <w:rPr>
          <w:rFonts w:hint="default"/>
        </w:rPr>
        <w:t>. 375/2015 Z. z., zá</w:t>
      </w:r>
      <w:r w:rsidRPr="007C0A68" w:rsidR="00132373">
        <w:rPr>
          <w:rFonts w:hint="default"/>
        </w:rPr>
        <w:t>kona č</w:t>
      </w:r>
      <w:r w:rsidRPr="007C0A68" w:rsidR="00132373">
        <w:rPr>
          <w:rFonts w:hint="default"/>
        </w:rPr>
        <w:t>. 91/2016 Z. z., zá</w:t>
      </w:r>
      <w:r w:rsidRPr="007C0A68" w:rsidR="00132373">
        <w:rPr>
          <w:rFonts w:hint="default"/>
        </w:rPr>
        <w:t>kona č</w:t>
      </w:r>
      <w:r w:rsidRPr="007C0A68" w:rsidR="00132373">
        <w:rPr>
          <w:rFonts w:hint="default"/>
        </w:rPr>
        <w:t>. 125/2016 Z. z.</w:t>
      </w:r>
      <w:r w:rsidRPr="007C0A68" w:rsidR="00032ACF">
        <w:t xml:space="preserve">, </w:t>
      </w:r>
      <w:r w:rsidRPr="007C0A68" w:rsidR="00132373">
        <w:rPr>
          <w:rFonts w:hint="default"/>
        </w:rPr>
        <w:t>zá</w:t>
      </w:r>
      <w:r w:rsidRPr="007C0A68" w:rsidR="00132373">
        <w:rPr>
          <w:rFonts w:hint="default"/>
        </w:rPr>
        <w:t>kona č</w:t>
      </w:r>
      <w:r w:rsidRPr="007C0A68" w:rsidR="00C24221">
        <w:t>. </w:t>
      </w:r>
      <w:r w:rsidRPr="007C0A68" w:rsidR="00132373">
        <w:t>292/2016 Z. z.</w:t>
      </w:r>
      <w:r w:rsidRPr="007C0A68" w:rsidR="00C24221">
        <w:t xml:space="preserve"> </w:t>
      </w:r>
      <w:r w:rsidRPr="007C0A68" w:rsidR="00032ACF">
        <w:t>a </w:t>
      </w:r>
      <w:r w:rsidRPr="007C0A68" w:rsidR="00032ACF">
        <w:rPr>
          <w:rFonts w:hint="default"/>
        </w:rPr>
        <w:t>zá</w:t>
      </w:r>
      <w:r w:rsidRPr="007C0A68" w:rsidR="00032ACF">
        <w:rPr>
          <w:rFonts w:hint="default"/>
        </w:rPr>
        <w:t>kona č</w:t>
      </w:r>
      <w:r w:rsidRPr="007C0A68" w:rsidR="00032ACF">
        <w:rPr>
          <w:rFonts w:hint="default"/>
        </w:rPr>
        <w:t xml:space="preserve">. 279/2017 Z. z. </w:t>
      </w:r>
      <w:r w:rsidRPr="007C0A68">
        <w:t xml:space="preserve">sa </w:t>
      </w:r>
      <w:r w:rsidRPr="007C0A68" w:rsidR="009E27D2">
        <w:rPr>
          <w:rFonts w:hint="default"/>
        </w:rPr>
        <w:t>mení</w:t>
      </w:r>
      <w:r w:rsidRPr="007C0A68" w:rsidR="009E27D2">
        <w:rPr>
          <w:rFonts w:hint="default"/>
        </w:rPr>
        <w:t xml:space="preserve"> a </w:t>
      </w:r>
      <w:r w:rsidRPr="007C0A68">
        <w:rPr>
          <w:rFonts w:hint="default"/>
        </w:rPr>
        <w:t>dopĺň</w:t>
      </w:r>
      <w:r w:rsidRPr="007C0A68">
        <w:rPr>
          <w:rFonts w:hint="default"/>
        </w:rPr>
        <w:t>a takto:</w:t>
      </w:r>
    </w:p>
    <w:p w:rsidR="00132373" w:rsidRPr="007C0A68" w:rsidP="00F521C7">
      <w:pPr>
        <w:bidi w:val="0"/>
        <w:ind w:firstLine="708"/>
        <w:jc w:val="both"/>
      </w:pPr>
    </w:p>
    <w:p w:rsidR="00994E73" w:rsidRPr="007C0A68" w:rsidP="00F521C7">
      <w:pPr>
        <w:pStyle w:val="ListParagraph"/>
        <w:widowControl/>
        <w:numPr>
          <w:numId w:val="1"/>
        </w:numPr>
        <w:overflowPunct/>
        <w:bidi w:val="0"/>
        <w:adjustRightInd/>
        <w:jc w:val="both"/>
        <w:rPr>
          <w:rFonts w:hint="default"/>
        </w:rPr>
      </w:pPr>
      <w:r w:rsidRPr="007C0A68">
        <w:rPr>
          <w:rFonts w:hint="default"/>
        </w:rPr>
        <w:t>Slovo „</w:t>
      </w:r>
      <w:r w:rsidRPr="007C0A68">
        <w:rPr>
          <w:rFonts w:hint="default"/>
        </w:rPr>
        <w:t>Island“</w:t>
      </w:r>
      <w:r w:rsidRPr="007C0A68">
        <w:rPr>
          <w:rFonts w:hint="default"/>
        </w:rPr>
        <w:t xml:space="preserve"> vo vš</w:t>
      </w:r>
      <w:r w:rsidRPr="007C0A68">
        <w:rPr>
          <w:rFonts w:hint="default"/>
        </w:rPr>
        <w:t>etký</w:t>
      </w:r>
      <w:r w:rsidRPr="007C0A68">
        <w:rPr>
          <w:rFonts w:hint="default"/>
        </w:rPr>
        <w:t>ch tvaroch sa v </w:t>
      </w:r>
      <w:r w:rsidRPr="007C0A68">
        <w:rPr>
          <w:rFonts w:hint="default"/>
        </w:rPr>
        <w:t>celom texte zá</w:t>
      </w:r>
      <w:r w:rsidRPr="007C0A68">
        <w:rPr>
          <w:rFonts w:hint="default"/>
        </w:rPr>
        <w:t>kona nahrá</w:t>
      </w:r>
      <w:r w:rsidRPr="007C0A68">
        <w:rPr>
          <w:rFonts w:hint="default"/>
        </w:rPr>
        <w:t>dza slovami „</w:t>
      </w:r>
      <w:r w:rsidRPr="007C0A68">
        <w:rPr>
          <w:rFonts w:hint="default"/>
        </w:rPr>
        <w:t>Islandská</w:t>
      </w:r>
      <w:r w:rsidRPr="007C0A68">
        <w:rPr>
          <w:rFonts w:hint="default"/>
        </w:rPr>
        <w:t xml:space="preserve"> republika“</w:t>
      </w:r>
      <w:r w:rsidRPr="007C0A68">
        <w:rPr>
          <w:rFonts w:hint="default"/>
        </w:rPr>
        <w:t xml:space="preserve"> v </w:t>
      </w:r>
      <w:r w:rsidRPr="007C0A68">
        <w:rPr>
          <w:rFonts w:hint="default"/>
        </w:rPr>
        <w:t>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nom tvare.</w:t>
      </w:r>
    </w:p>
    <w:p w:rsidR="0032509D" w:rsidRPr="007C0A68" w:rsidP="00F521C7">
      <w:pPr>
        <w:widowControl/>
        <w:overflowPunct/>
        <w:bidi w:val="0"/>
        <w:adjustRightInd/>
        <w:jc w:val="both"/>
      </w:pPr>
    </w:p>
    <w:p w:rsidR="00994E73" w:rsidRPr="007C0A68" w:rsidP="00F521C7">
      <w:pPr>
        <w:pStyle w:val="ListParagraph"/>
        <w:widowControl/>
        <w:numPr>
          <w:numId w:val="1"/>
        </w:numPr>
        <w:overflowPunct/>
        <w:bidi w:val="0"/>
        <w:adjustRightInd/>
        <w:jc w:val="both"/>
        <w:rPr>
          <w:rFonts w:hint="default"/>
        </w:rPr>
      </w:pPr>
      <w:r w:rsidRPr="007C0A68">
        <w:rPr>
          <w:rFonts w:hint="default"/>
        </w:rPr>
        <w:t>Slovo „</w:t>
      </w:r>
      <w:r w:rsidRPr="007C0A68" w:rsidR="0032509D">
        <w:rPr>
          <w:rFonts w:hint="default"/>
        </w:rPr>
        <w:t>Lichtenš</w:t>
      </w:r>
      <w:r w:rsidRPr="007C0A68" w:rsidR="0032509D">
        <w:rPr>
          <w:rFonts w:hint="default"/>
        </w:rPr>
        <w:t>tajnsko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 vo vš</w:t>
      </w:r>
      <w:r w:rsidRPr="007C0A68">
        <w:rPr>
          <w:rFonts w:hint="default"/>
        </w:rPr>
        <w:t>etký</w:t>
      </w:r>
      <w:r w:rsidRPr="007C0A68">
        <w:rPr>
          <w:rFonts w:hint="default"/>
        </w:rPr>
        <w:t xml:space="preserve">ch </w:t>
      </w:r>
      <w:r w:rsidRPr="007C0A68">
        <w:rPr>
          <w:rFonts w:hint="default"/>
        </w:rPr>
        <w:t>tvaroch sa v </w:t>
      </w:r>
      <w:r w:rsidRPr="007C0A68">
        <w:rPr>
          <w:rFonts w:hint="default"/>
        </w:rPr>
        <w:t>celom texte zá</w:t>
      </w:r>
      <w:r w:rsidRPr="007C0A68">
        <w:rPr>
          <w:rFonts w:hint="default"/>
        </w:rPr>
        <w:t>kona nahrá</w:t>
      </w:r>
      <w:r w:rsidRPr="007C0A68">
        <w:rPr>
          <w:rFonts w:hint="default"/>
        </w:rPr>
        <w:t>dza slovami „</w:t>
      </w:r>
      <w:r w:rsidRPr="007C0A68" w:rsidR="00706651">
        <w:rPr>
          <w:rFonts w:hint="default"/>
        </w:rPr>
        <w:t>Lichtenš</w:t>
      </w:r>
      <w:r w:rsidRPr="007C0A68" w:rsidR="00706651">
        <w:rPr>
          <w:rFonts w:hint="default"/>
        </w:rPr>
        <w:t>tajnské</w:t>
      </w:r>
      <w:r w:rsidRPr="007C0A68" w:rsidR="0032509D">
        <w:rPr>
          <w:rFonts w:hint="default"/>
        </w:rPr>
        <w:t xml:space="preserve"> kniež</w:t>
      </w:r>
      <w:r w:rsidRPr="007C0A68" w:rsidR="0032509D">
        <w:rPr>
          <w:rFonts w:hint="default"/>
        </w:rPr>
        <w:t>atstvo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 v </w:t>
      </w:r>
      <w:r w:rsidRPr="007C0A68">
        <w:rPr>
          <w:rFonts w:hint="default"/>
        </w:rPr>
        <w:t>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nom tvare.</w:t>
      </w:r>
    </w:p>
    <w:p w:rsidR="0032509D" w:rsidRPr="007C0A68" w:rsidP="00F521C7">
      <w:pPr>
        <w:widowControl/>
        <w:overflowPunct/>
        <w:bidi w:val="0"/>
        <w:adjustRightInd/>
        <w:jc w:val="both"/>
      </w:pPr>
    </w:p>
    <w:p w:rsidR="0032509D" w:rsidRPr="007C0A68" w:rsidP="00F521C7">
      <w:pPr>
        <w:pStyle w:val="ListParagraph"/>
        <w:widowControl/>
        <w:numPr>
          <w:numId w:val="1"/>
        </w:numPr>
        <w:overflowPunct/>
        <w:bidi w:val="0"/>
        <w:adjustRightInd/>
        <w:jc w:val="both"/>
        <w:rPr>
          <w:rFonts w:hint="default"/>
        </w:rPr>
      </w:pPr>
      <w:r w:rsidRPr="007C0A68">
        <w:rPr>
          <w:rFonts w:hint="default"/>
        </w:rPr>
        <w:t>Slovo „</w:t>
      </w:r>
      <w:r w:rsidRPr="007C0A68">
        <w:rPr>
          <w:rFonts w:hint="default"/>
        </w:rPr>
        <w:t>Nó</w:t>
      </w:r>
      <w:r w:rsidRPr="007C0A68">
        <w:rPr>
          <w:rFonts w:hint="default"/>
        </w:rPr>
        <w:t>rsko“</w:t>
      </w:r>
      <w:r w:rsidRPr="007C0A68">
        <w:rPr>
          <w:rFonts w:hint="default"/>
        </w:rPr>
        <w:t xml:space="preserve"> vo vš</w:t>
      </w:r>
      <w:r w:rsidRPr="007C0A68">
        <w:rPr>
          <w:rFonts w:hint="default"/>
        </w:rPr>
        <w:t>etký</w:t>
      </w:r>
      <w:r w:rsidRPr="007C0A68">
        <w:rPr>
          <w:rFonts w:hint="default"/>
        </w:rPr>
        <w:t>ch tvaroch sa v </w:t>
      </w:r>
      <w:r w:rsidRPr="007C0A68">
        <w:rPr>
          <w:rFonts w:hint="default"/>
        </w:rPr>
        <w:t>celom texte zá</w:t>
      </w:r>
      <w:r w:rsidRPr="007C0A68">
        <w:rPr>
          <w:rFonts w:hint="default"/>
        </w:rPr>
        <w:t>kona nahrá</w:t>
      </w:r>
      <w:r w:rsidRPr="007C0A68">
        <w:rPr>
          <w:rFonts w:hint="default"/>
        </w:rPr>
        <w:t>dza slovami „</w:t>
      </w:r>
      <w:r w:rsidRPr="007C0A68">
        <w:rPr>
          <w:rFonts w:hint="default"/>
        </w:rPr>
        <w:t>Nó</w:t>
      </w:r>
      <w:r w:rsidRPr="007C0A68">
        <w:rPr>
          <w:rFonts w:hint="default"/>
        </w:rPr>
        <w:t>rske kráľ</w:t>
      </w:r>
      <w:r w:rsidRPr="007C0A68">
        <w:rPr>
          <w:rFonts w:hint="default"/>
        </w:rPr>
        <w:t>ovstvo“</w:t>
      </w:r>
      <w:r w:rsidRPr="007C0A68">
        <w:rPr>
          <w:rFonts w:hint="default"/>
        </w:rPr>
        <w:t xml:space="preserve"> v </w:t>
      </w:r>
      <w:r w:rsidRPr="007C0A68">
        <w:rPr>
          <w:rFonts w:hint="default"/>
        </w:rPr>
        <w:t>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nom tvare.</w:t>
      </w:r>
    </w:p>
    <w:p w:rsidR="00994E73" w:rsidRPr="007C0A68" w:rsidP="00F521C7">
      <w:pPr>
        <w:widowControl/>
        <w:overflowPunct/>
        <w:bidi w:val="0"/>
        <w:adjustRightInd/>
        <w:jc w:val="both"/>
      </w:pPr>
    </w:p>
    <w:p w:rsidR="00132373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 odsek 3 znie: </w:t>
      </w:r>
    </w:p>
    <w:p w:rsidR="00FD4A5B" w:rsidRPr="007C0A68" w:rsidP="00F521C7">
      <w:pPr>
        <w:pStyle w:val="ListParagraph"/>
        <w:bidi w:val="0"/>
        <w:ind w:left="360"/>
        <w:jc w:val="both"/>
      </w:pPr>
      <w:r w:rsidRPr="007C0A68" w:rsidR="000A7765">
        <w:t xml:space="preserve">     </w:t>
      </w:r>
      <w:r w:rsidRPr="007C0A68" w:rsidR="00132373">
        <w:rPr>
          <w:rFonts w:hint="default"/>
        </w:rPr>
        <w:t>„</w:t>
      </w:r>
      <w:r w:rsidRPr="007C0A68" w:rsidR="00132373">
        <w:rPr>
          <w:rFonts w:hint="default"/>
        </w:rPr>
        <w:t xml:space="preserve">(3) </w:t>
      </w:r>
      <w:r w:rsidRPr="007C0A68">
        <w:rPr>
          <w:rFonts w:hint="default"/>
        </w:rPr>
        <w:t>Platenie prí</w:t>
      </w:r>
      <w:r w:rsidRPr="007C0A68">
        <w:rPr>
          <w:rFonts w:hint="default"/>
        </w:rPr>
        <w:t>spevkov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a, ich výš</w:t>
      </w:r>
      <w:r w:rsidRPr="007C0A68">
        <w:rPr>
          <w:rFonts w:hint="default"/>
        </w:rPr>
        <w:t xml:space="preserve">ku a obdobie od vzniku </w:t>
      </w:r>
      <w:r w:rsidRPr="007C0A68" w:rsidR="00686A2B">
        <w:rPr>
          <w:rFonts w:hint="default"/>
        </w:rPr>
        <w:t>prá</w:t>
      </w:r>
      <w:r w:rsidRPr="007C0A68" w:rsidR="00686A2B">
        <w:rPr>
          <w:rFonts w:hint="default"/>
        </w:rPr>
        <w:t>vneho vzť</w:t>
      </w:r>
      <w:r w:rsidRPr="007C0A68" w:rsidR="00686A2B">
        <w:rPr>
          <w:rFonts w:hint="default"/>
        </w:rPr>
        <w:t>ahu, na zá</w:t>
      </w:r>
      <w:r w:rsidRPr="007C0A68" w:rsidR="00686A2B">
        <w:rPr>
          <w:rFonts w:hint="default"/>
        </w:rPr>
        <w:t>klade ktoré</w:t>
      </w:r>
      <w:r w:rsidRPr="007C0A68" w:rsidR="00686A2B">
        <w:rPr>
          <w:rFonts w:hint="default"/>
        </w:rPr>
        <w:t>ho je fyzická</w:t>
      </w:r>
      <w:r w:rsidRPr="007C0A68" w:rsidR="00686A2B">
        <w:rPr>
          <w:rFonts w:hint="default"/>
        </w:rPr>
        <w:t xml:space="preserve"> osoba zamestnancom</w:t>
      </w:r>
      <w:r w:rsidRPr="007C0A68">
        <w:rPr>
          <w:rFonts w:hint="default"/>
        </w:rPr>
        <w:t>, poč</w:t>
      </w:r>
      <w:r w:rsidRPr="007C0A68">
        <w:rPr>
          <w:rFonts w:hint="default"/>
        </w:rPr>
        <w:t>as ktoré</w:t>
      </w:r>
      <w:r w:rsidRPr="007C0A68">
        <w:rPr>
          <w:rFonts w:hint="default"/>
        </w:rPr>
        <w:t>ho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 xml:space="preserve"> </w:t>
      </w:r>
      <w:r w:rsidRPr="007C0A68" w:rsidR="00686A2B">
        <w:rPr>
          <w:rFonts w:hint="default"/>
        </w:rPr>
        <w:t>nie je povinný</w:t>
      </w:r>
      <w:r w:rsidRPr="007C0A68" w:rsidR="00686A2B">
        <w:rPr>
          <w:rFonts w:hint="default"/>
        </w:rPr>
        <w:t xml:space="preserve"> </w:t>
      </w:r>
      <w:r w:rsidRPr="007C0A68">
        <w:rPr>
          <w:rFonts w:hint="default"/>
        </w:rPr>
        <w:t>platiť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spevky (ď</w:t>
      </w:r>
      <w:r w:rsidRPr="007C0A68">
        <w:rPr>
          <w:rFonts w:hint="default"/>
        </w:rPr>
        <w:t>alej len „č</w:t>
      </w:r>
      <w:r w:rsidRPr="007C0A68">
        <w:rPr>
          <w:rFonts w:hint="default"/>
        </w:rPr>
        <w:t>akacie obdobie“</w:t>
      </w:r>
      <w:r w:rsidRPr="007C0A68">
        <w:rPr>
          <w:rFonts w:hint="default"/>
        </w:rPr>
        <w:t>)</w:t>
      </w:r>
      <w:r w:rsidRPr="007C0A68" w:rsidR="00496BEE">
        <w:t>,</w:t>
      </w:r>
      <w:r w:rsidRPr="007C0A68">
        <w:rPr>
          <w:rFonts w:hint="default"/>
        </w:rPr>
        <w:t xml:space="preserve"> mož</w:t>
      </w:r>
      <w:r w:rsidRPr="007C0A68">
        <w:rPr>
          <w:rFonts w:hint="default"/>
        </w:rPr>
        <w:t xml:space="preserve">no </w:t>
      </w:r>
      <w:r w:rsidRPr="007C0A68" w:rsidR="00496BEE">
        <w:rPr>
          <w:rFonts w:hint="default"/>
        </w:rPr>
        <w:t>v rozsahu ustanovenom tý</w:t>
      </w:r>
      <w:r w:rsidRPr="007C0A68" w:rsidR="00496BEE">
        <w:rPr>
          <w:rFonts w:hint="default"/>
        </w:rPr>
        <w:t>mt</w:t>
      </w:r>
      <w:r w:rsidRPr="007C0A68" w:rsidR="00496BEE">
        <w:rPr>
          <w:rFonts w:hint="default"/>
        </w:rPr>
        <w:t>o zá</w:t>
      </w:r>
      <w:r w:rsidRPr="007C0A68" w:rsidR="00496BEE">
        <w:rPr>
          <w:rFonts w:hint="default"/>
        </w:rPr>
        <w:t xml:space="preserve">konom </w:t>
      </w:r>
      <w:r w:rsidRPr="007C0A68">
        <w:rPr>
          <w:rFonts w:hint="default"/>
        </w:rPr>
        <w:t>dohodnúť</w:t>
      </w:r>
      <w:r w:rsidRPr="007C0A68">
        <w:rPr>
          <w:rFonts w:hint="default"/>
        </w:rPr>
        <w:t xml:space="preserve"> v kolektí</w:t>
      </w:r>
      <w:r w:rsidRPr="007C0A68">
        <w:rPr>
          <w:rFonts w:hint="default"/>
        </w:rPr>
        <w:t>vnej zmluve</w:t>
      </w:r>
      <w:r w:rsidRPr="007C0A68" w:rsidR="00496BEE">
        <w:t>, a </w:t>
      </w:r>
      <w:r w:rsidRPr="007C0A68" w:rsidR="00496BEE">
        <w:rPr>
          <w:rFonts w:hint="default"/>
        </w:rPr>
        <w:t>ak u zamestná</w:t>
      </w:r>
      <w:r w:rsidRPr="007C0A68" w:rsidR="00496BEE">
        <w:rPr>
          <w:rFonts w:hint="default"/>
        </w:rPr>
        <w:t>vateľ</w:t>
      </w:r>
      <w:r w:rsidRPr="007C0A68" w:rsidR="00496BEE">
        <w:rPr>
          <w:rFonts w:hint="default"/>
        </w:rPr>
        <w:t>a nepô</w:t>
      </w:r>
      <w:r w:rsidRPr="007C0A68" w:rsidR="00496BEE">
        <w:rPr>
          <w:rFonts w:hint="default"/>
        </w:rPr>
        <w:t>sobí</w:t>
      </w:r>
      <w:r w:rsidRPr="007C0A68" w:rsidR="00496BEE">
        <w:rPr>
          <w:rFonts w:hint="default"/>
        </w:rPr>
        <w:t xml:space="preserve"> odborová</w:t>
      </w:r>
      <w:r w:rsidRPr="007C0A68" w:rsidR="00496BEE">
        <w:rPr>
          <w:rFonts w:hint="default"/>
        </w:rPr>
        <w:t xml:space="preserve"> organizá</w:t>
      </w:r>
      <w:r w:rsidRPr="007C0A68" w:rsidR="00496BEE">
        <w:rPr>
          <w:rFonts w:hint="default"/>
        </w:rPr>
        <w:t>cia,</w:t>
      </w:r>
      <w:r w:rsidRPr="007C0A68">
        <w:t xml:space="preserve"> </w:t>
      </w:r>
      <w:r w:rsidRPr="007C0A68" w:rsidR="00496BEE">
        <w:t>so </w:t>
      </w:r>
      <w:r w:rsidRPr="007C0A68" w:rsidR="00496BEE">
        <w:rPr>
          <w:rFonts w:hint="default"/>
        </w:rPr>
        <w:t>splnomocnený</w:t>
      </w:r>
      <w:r w:rsidRPr="007C0A68" w:rsidR="00496BEE">
        <w:rPr>
          <w:rFonts w:hint="default"/>
        </w:rPr>
        <w:t>mi zá</w:t>
      </w:r>
      <w:r w:rsidRPr="007C0A68" w:rsidR="00496BEE">
        <w:rPr>
          <w:rFonts w:hint="default"/>
        </w:rPr>
        <w:t>stupcami zamestnancov</w:t>
      </w:r>
      <w:r w:rsidRPr="007C0A68">
        <w:t xml:space="preserve">. </w:t>
      </w:r>
      <w:r w:rsidRPr="007C0A68" w:rsidR="00B558BD">
        <w:rPr>
          <w:rFonts w:hint="default"/>
        </w:rPr>
        <w:t>Č</w:t>
      </w:r>
      <w:r w:rsidRPr="007C0A68" w:rsidR="00B558BD">
        <w:rPr>
          <w:rFonts w:hint="default"/>
        </w:rPr>
        <w:t>akacie obdobie nemôž</w:t>
      </w:r>
      <w:r w:rsidRPr="007C0A68" w:rsidR="00B558BD">
        <w:rPr>
          <w:rFonts w:hint="default"/>
        </w:rPr>
        <w:t>e trvať</w:t>
      </w:r>
      <w:r w:rsidRPr="007C0A68" w:rsidR="00B558BD">
        <w:rPr>
          <w:rFonts w:hint="default"/>
        </w:rPr>
        <w:t xml:space="preserve"> viac ako </w:t>
      </w:r>
      <w:r w:rsidRPr="007C0A68" w:rsidR="0017257B">
        <w:t>jeden rok</w:t>
      </w:r>
      <w:r w:rsidRPr="007C0A68" w:rsidR="00B558BD">
        <w:t>.</w:t>
      </w:r>
      <w:r w:rsidRPr="007C0A68" w:rsidR="00564BC4">
        <w:rPr>
          <w:rFonts w:hint="default"/>
        </w:rPr>
        <w:t>“.</w:t>
      </w:r>
    </w:p>
    <w:p w:rsidR="00132373" w:rsidRPr="007C0A68" w:rsidP="00F521C7">
      <w:pPr>
        <w:bidi w:val="0"/>
        <w:jc w:val="both"/>
      </w:pPr>
    </w:p>
    <w:p w:rsidR="00132373" w:rsidRPr="007C0A68" w:rsidP="00F521C7">
      <w:pPr>
        <w:pStyle w:val="ListParagraph"/>
        <w:numPr>
          <w:numId w:val="1"/>
        </w:numPr>
        <w:bidi w:val="0"/>
        <w:jc w:val="both"/>
      </w:pPr>
      <w:r w:rsidRPr="007C0A68" w:rsidR="00F83298">
        <w:rPr>
          <w:rFonts w:hint="default"/>
        </w:rPr>
        <w:t>Za §</w:t>
      </w:r>
      <w:r w:rsidRPr="007C0A68" w:rsidR="00F83298">
        <w:rPr>
          <w:rFonts w:hint="default"/>
        </w:rPr>
        <w:t xml:space="preserve"> 4 sa vkladá</w:t>
      </w:r>
      <w:r w:rsidRPr="007C0A68" w:rsidR="00F83298">
        <w:rPr>
          <w:rFonts w:hint="default"/>
        </w:rPr>
        <w:t xml:space="preserve"> §</w:t>
      </w:r>
      <w:r w:rsidRPr="007C0A68" w:rsidR="00F83298">
        <w:rPr>
          <w:rFonts w:hint="default"/>
        </w:rPr>
        <w:t xml:space="preserve"> 4a, ktorý</w:t>
      </w:r>
      <w:r w:rsidRPr="007C0A68" w:rsidR="00F83298">
        <w:rPr>
          <w:rFonts w:hint="default"/>
        </w:rPr>
        <w:t xml:space="preserve"> vrá</w:t>
      </w:r>
      <w:r w:rsidRPr="007C0A68" w:rsidR="00F83298">
        <w:rPr>
          <w:rFonts w:hint="default"/>
        </w:rPr>
        <w:t>tane nadpisu znie:</w:t>
      </w:r>
    </w:p>
    <w:p w:rsidR="00F83298" w:rsidRPr="007C0A68" w:rsidP="00F521C7">
      <w:pPr>
        <w:pStyle w:val="ListParagraph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4a</w:t>
      </w:r>
    </w:p>
    <w:p w:rsidR="00F83298" w:rsidRPr="007C0A68" w:rsidP="00F521C7">
      <w:pPr>
        <w:pStyle w:val="ListParagraph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Potenci</w:t>
      </w:r>
      <w:r w:rsidRPr="007C0A68">
        <w:rPr>
          <w:rFonts w:hint="default"/>
          <w:b/>
        </w:rPr>
        <w:t>á</w:t>
      </w:r>
      <w:r w:rsidRPr="007C0A68">
        <w:rPr>
          <w:rFonts w:hint="default"/>
          <w:b/>
        </w:rPr>
        <w:t>lny úč</w:t>
      </w:r>
      <w:r w:rsidRPr="007C0A68">
        <w:rPr>
          <w:rFonts w:hint="default"/>
          <w:b/>
        </w:rPr>
        <w:t>astní</w:t>
      </w:r>
      <w:r w:rsidRPr="007C0A68">
        <w:rPr>
          <w:rFonts w:hint="default"/>
          <w:b/>
        </w:rPr>
        <w:t>k</w:t>
      </w:r>
    </w:p>
    <w:p w:rsidR="002F2BD3" w:rsidRPr="007C0A68" w:rsidP="00F521C7">
      <w:pPr>
        <w:pStyle w:val="ListParagraph"/>
        <w:bidi w:val="0"/>
        <w:ind w:left="360"/>
        <w:jc w:val="both"/>
      </w:pPr>
    </w:p>
    <w:p w:rsidR="00F83298" w:rsidRPr="007C0A68" w:rsidP="00F521C7">
      <w:pPr>
        <w:bidi w:val="0"/>
        <w:ind w:left="360" w:firstLine="348"/>
        <w:jc w:val="both"/>
        <w:rPr>
          <w:rFonts w:hint="default"/>
        </w:rPr>
      </w:pPr>
      <w:r w:rsidRPr="007C0A68" w:rsidR="000A7765">
        <w:t xml:space="preserve">     </w:t>
      </w:r>
      <w:r w:rsidRPr="007C0A68">
        <w:rPr>
          <w:rFonts w:hint="default"/>
        </w:rPr>
        <w:t>Potenciá</w:t>
      </w:r>
      <w:r w:rsidRPr="007C0A68">
        <w:rPr>
          <w:rFonts w:hint="default"/>
        </w:rPr>
        <w:t>lny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je zá</w:t>
      </w:r>
      <w:r w:rsidRPr="007C0A68">
        <w:rPr>
          <w:rFonts w:hint="default"/>
        </w:rPr>
        <w:t>ujemca</w:t>
      </w:r>
      <w:r w:rsidRPr="007C0A68" w:rsidR="00422E09">
        <w:t xml:space="preserve"> </w:t>
      </w:r>
      <w:r w:rsidRPr="007C0A68" w:rsidR="003C3E2B">
        <w:t xml:space="preserve">o </w:t>
      </w:r>
      <w:r w:rsidRPr="007C0A68">
        <w:t>uzatvor</w:t>
      </w:r>
      <w:r w:rsidRPr="007C0A68" w:rsidR="003C3E2B">
        <w:t>enie</w:t>
      </w:r>
      <w:r w:rsidRPr="007C0A68">
        <w:t xml:space="preserve"> zmluv</w:t>
      </w:r>
      <w:r w:rsidRPr="007C0A68" w:rsidR="003C3E2B">
        <w:t>y</w:t>
      </w:r>
      <w:r w:rsidRPr="007C0A68">
        <w:rPr>
          <w:rFonts w:hint="default"/>
        </w:rPr>
        <w:t xml:space="preserve"> o doplnkovom dô</w:t>
      </w:r>
      <w:r w:rsidRPr="007C0A68">
        <w:rPr>
          <w:rFonts w:hint="default"/>
        </w:rPr>
        <w:t>chodkovom sporení</w:t>
      </w:r>
      <w:r w:rsidRPr="007C0A68">
        <w:rPr>
          <w:rFonts w:hint="default"/>
        </w:rPr>
        <w:t xml:space="preserve"> s</w:t>
      </w:r>
      <w:r w:rsidRPr="007C0A68" w:rsidR="00765958">
        <w:t> </w:t>
      </w:r>
      <w:r w:rsidRPr="007C0A68">
        <w:rPr>
          <w:rFonts w:hint="default"/>
        </w:rPr>
        <w:t>doplnkovou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 (ď</w:t>
      </w:r>
      <w:r w:rsidRPr="007C0A68">
        <w:rPr>
          <w:rFonts w:hint="default"/>
        </w:rPr>
        <w:t>alej len „úč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cka zmluva“</w:t>
      </w:r>
      <w:r w:rsidRPr="007C0A68">
        <w:rPr>
          <w:rFonts w:hint="default"/>
        </w:rPr>
        <w:t>).“</w:t>
      </w:r>
      <w:r w:rsidRPr="007C0A68">
        <w:rPr>
          <w:rFonts w:hint="default"/>
        </w:rPr>
        <w:t xml:space="preserve">. </w:t>
      </w:r>
    </w:p>
    <w:p w:rsidR="00F83298" w:rsidRPr="007C0A68" w:rsidP="00F521C7">
      <w:pPr>
        <w:pStyle w:val="ListParagraph"/>
        <w:bidi w:val="0"/>
        <w:ind w:left="1068"/>
        <w:jc w:val="both"/>
      </w:pPr>
    </w:p>
    <w:p w:rsidR="00D96F92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 ods. 1 pí</w:t>
      </w:r>
      <w:r w:rsidRPr="007C0A68">
        <w:rPr>
          <w:rFonts w:hint="default"/>
        </w:rPr>
        <w:t>sm. a)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zmluvu o doplnkovom dô</w:t>
      </w:r>
      <w:r w:rsidRPr="007C0A68">
        <w:rPr>
          <w:rFonts w:hint="default"/>
        </w:rPr>
        <w:t>chodkovom sporení</w:t>
      </w:r>
      <w:r w:rsidRPr="007C0A68">
        <w:rPr>
          <w:rFonts w:hint="default"/>
        </w:rPr>
        <w:t xml:space="preserve"> s </w:t>
      </w:r>
      <w:r w:rsidRPr="007C0A68">
        <w:rPr>
          <w:rFonts w:hint="default"/>
        </w:rPr>
        <w:t>doplnkovou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 (ď</w:t>
      </w:r>
      <w:r w:rsidRPr="007C0A68">
        <w:rPr>
          <w:rFonts w:hint="default"/>
        </w:rPr>
        <w:t>alej len „úč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cka zmluva“</w:t>
      </w:r>
      <w:r w:rsidRPr="007C0A68">
        <w:rPr>
          <w:rFonts w:hint="default"/>
        </w:rPr>
        <w:t>)“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cku zmluvu“.</w:t>
      </w:r>
    </w:p>
    <w:p w:rsidR="00D96F92" w:rsidRPr="007C0A68" w:rsidP="00F521C7">
      <w:pPr>
        <w:pStyle w:val="ListParagraph"/>
        <w:bidi w:val="0"/>
        <w:ind w:left="1068"/>
        <w:jc w:val="both"/>
      </w:pPr>
    </w:p>
    <w:p w:rsidR="00F83298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5 sa vkladá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5a, ktorý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 xml:space="preserve">tane nadpisu znie: </w:t>
      </w:r>
    </w:p>
    <w:p w:rsidR="00F83298" w:rsidRPr="007C0A68" w:rsidP="00F521C7">
      <w:pPr>
        <w:pStyle w:val="ListParagraph"/>
        <w:bidi w:val="0"/>
        <w:ind w:left="360"/>
        <w:jc w:val="center"/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5a</w:t>
      </w:r>
    </w:p>
    <w:p w:rsidR="00F83298" w:rsidRPr="007C0A68" w:rsidP="00F521C7">
      <w:pPr>
        <w:pStyle w:val="ListParagraph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Odchá</w:t>
      </w:r>
      <w:r w:rsidRPr="007C0A68">
        <w:rPr>
          <w:rFonts w:hint="default"/>
          <w:b/>
        </w:rPr>
        <w:t>dzajú</w:t>
      </w:r>
      <w:r w:rsidRPr="007C0A68">
        <w:rPr>
          <w:rFonts w:hint="default"/>
          <w:b/>
        </w:rPr>
        <w:t>ci zamestnanec</w:t>
      </w:r>
    </w:p>
    <w:p w:rsidR="00F83298" w:rsidRPr="007C0A68" w:rsidP="00F521C7">
      <w:pPr>
        <w:pStyle w:val="ListParagraph"/>
        <w:bidi w:val="0"/>
        <w:ind w:left="360"/>
        <w:jc w:val="both"/>
      </w:pPr>
    </w:p>
    <w:p w:rsidR="00F83298" w:rsidRPr="007C0A68" w:rsidP="00F521C7">
      <w:pPr>
        <w:pStyle w:val="ListParagraph"/>
        <w:bidi w:val="0"/>
        <w:ind w:left="360"/>
        <w:jc w:val="both"/>
        <w:rPr>
          <w:rFonts w:hint="default"/>
        </w:rPr>
      </w:pPr>
      <w:r w:rsidRPr="007C0A68" w:rsidR="000A7765">
        <w:t xml:space="preserve">     </w:t>
      </w:r>
      <w:r w:rsidRPr="007C0A68">
        <w:rPr>
          <w:rFonts w:hint="default"/>
        </w:rPr>
        <w:t>Odchá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>ci zamestnanec je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k, ktorý</w:t>
      </w:r>
      <w:r w:rsidRPr="007C0A68">
        <w:rPr>
          <w:rFonts w:hint="default"/>
        </w:rPr>
        <w:t xml:space="preserve"> skonč</w:t>
      </w:r>
      <w:r w:rsidRPr="007C0A68">
        <w:rPr>
          <w:rFonts w:hint="default"/>
        </w:rPr>
        <w:t>il</w:t>
      </w:r>
      <w:r w:rsidRPr="007C0A68">
        <w:rPr>
          <w:rFonts w:hint="default"/>
        </w:rPr>
        <w:t xml:space="preserve"> </w:t>
      </w:r>
      <w:r w:rsidRPr="007C0A68" w:rsidR="00CC2319">
        <w:rPr>
          <w:rFonts w:hint="default"/>
        </w:rPr>
        <w:t>pracovnoprá</w:t>
      </w:r>
      <w:r w:rsidRPr="007C0A68" w:rsidR="00CC2319">
        <w:rPr>
          <w:rFonts w:hint="default"/>
        </w:rPr>
        <w:t>vny vzť</w:t>
      </w:r>
      <w:r w:rsidRPr="007C0A68" w:rsidR="00CC2319">
        <w:rPr>
          <w:rFonts w:hint="default"/>
        </w:rPr>
        <w:t>ah alebo obdobný</w:t>
      </w:r>
      <w:r w:rsidRPr="007C0A68" w:rsidR="00CC2319">
        <w:rPr>
          <w:rFonts w:hint="default"/>
        </w:rPr>
        <w:t xml:space="preserve"> prá</w:t>
      </w:r>
      <w:r w:rsidRPr="007C0A68" w:rsidR="00CC2319">
        <w:rPr>
          <w:rFonts w:hint="default"/>
        </w:rPr>
        <w:t>vny vzť</w:t>
      </w:r>
      <w:r w:rsidRPr="007C0A68" w:rsidR="00CC2319">
        <w:rPr>
          <w:rFonts w:hint="default"/>
        </w:rPr>
        <w:t>ah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Slovenskej republiky, </w:t>
      </w:r>
      <w:r w:rsidRPr="007C0A68" w:rsidR="009C7B14">
        <w:rPr>
          <w:rFonts w:hint="default"/>
        </w:rPr>
        <w:t>nesplnil podmienky na vyplá</w:t>
      </w:r>
      <w:r w:rsidRPr="007C0A68" w:rsidR="009C7B14">
        <w:rPr>
          <w:rFonts w:hint="default"/>
        </w:rPr>
        <w:t>canie</w:t>
      </w:r>
      <w:r w:rsidRPr="007C0A68">
        <w:t xml:space="preserve"> </w:t>
      </w:r>
      <w:r w:rsidRPr="007C0A68" w:rsidR="00721977">
        <w:rPr>
          <w:rFonts w:hint="default"/>
        </w:rPr>
        <w:t>doplnkové</w:t>
      </w:r>
      <w:r w:rsidRPr="007C0A68" w:rsidR="00721977">
        <w:rPr>
          <w:rFonts w:hint="default"/>
        </w:rPr>
        <w:t>ho starobné</w:t>
      </w:r>
      <w:r w:rsidRPr="007C0A68" w:rsidR="00721977">
        <w:rPr>
          <w:rFonts w:hint="default"/>
        </w:rPr>
        <w:t>ho dô</w:t>
      </w:r>
      <w:r w:rsidRPr="007C0A68" w:rsidR="00721977">
        <w:rPr>
          <w:rFonts w:hint="default"/>
        </w:rPr>
        <w:t>chodku</w:t>
      </w:r>
      <w:r w:rsidRPr="007C0A68">
        <w:rPr>
          <w:rFonts w:hint="default"/>
        </w:rPr>
        <w:t xml:space="preserve"> a vykoná</w:t>
      </w:r>
      <w:r w:rsidRPr="007C0A68">
        <w:rPr>
          <w:rFonts w:hint="default"/>
        </w:rPr>
        <w:t>va</w:t>
      </w:r>
      <w:r w:rsidRPr="007C0A68" w:rsidR="00721977">
        <w:t xml:space="preserve"> </w:t>
      </w:r>
      <w:r w:rsidRPr="007C0A68">
        <w:rPr>
          <w:rFonts w:hint="default"/>
        </w:rPr>
        <w:t>zá</w:t>
      </w:r>
      <w:r w:rsidRPr="007C0A68">
        <w:rPr>
          <w:rFonts w:hint="default"/>
        </w:rPr>
        <w:t>robkovú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innosť</w:t>
      </w:r>
      <w:r w:rsidRPr="007C0A68" w:rsidR="009741F3">
        <w:rPr>
          <w:rFonts w:hint="default"/>
        </w:rPr>
        <w:t xml:space="preserve"> na zá</w:t>
      </w:r>
      <w:r w:rsidRPr="007C0A68" w:rsidR="009741F3">
        <w:rPr>
          <w:rFonts w:hint="default"/>
        </w:rPr>
        <w:t>klade pracovnoprá</w:t>
      </w:r>
      <w:r w:rsidRPr="007C0A68" w:rsidR="009741F3">
        <w:rPr>
          <w:rFonts w:hint="default"/>
        </w:rPr>
        <w:t>vneho vzť</w:t>
      </w:r>
      <w:r w:rsidRPr="007C0A68" w:rsidR="009741F3">
        <w:rPr>
          <w:rFonts w:hint="default"/>
        </w:rPr>
        <w:t>ahu alebo obdobné</w:t>
      </w:r>
      <w:r w:rsidRPr="007C0A68" w:rsidR="009741F3">
        <w:rPr>
          <w:rFonts w:hint="default"/>
        </w:rPr>
        <w:t>ho prá</w:t>
      </w:r>
      <w:r w:rsidRPr="007C0A68" w:rsidR="009741F3">
        <w:rPr>
          <w:rFonts w:hint="default"/>
        </w:rPr>
        <w:t>vneho vzť</w:t>
      </w:r>
      <w:r w:rsidRPr="007C0A68" w:rsidR="009741F3">
        <w:rPr>
          <w:rFonts w:hint="default"/>
        </w:rPr>
        <w:t>ahu</w:t>
      </w:r>
      <w:r w:rsidRPr="007C0A68">
        <w:t xml:space="preserve"> </w:t>
      </w:r>
      <w:r w:rsidRPr="007C0A68" w:rsidR="003037E6">
        <w:t>v</w:t>
      </w:r>
      <w:r w:rsidR="000E6AD6">
        <w:t> </w:t>
      </w:r>
      <w:r w:rsidR="000E6AD6">
        <w:t xml:space="preserve">inom </w:t>
      </w:r>
      <w:r w:rsidRPr="007C0A68" w:rsidR="003037E6">
        <w:rPr>
          <w:rFonts w:hint="default"/>
        </w:rPr>
        <w:t>č</w:t>
      </w:r>
      <w:r w:rsidRPr="007C0A68" w:rsidR="003037E6">
        <w:rPr>
          <w:rFonts w:hint="default"/>
        </w:rPr>
        <w:t>lenskom</w:t>
      </w:r>
      <w:r w:rsidRPr="007C0A68" w:rsidR="003037E6">
        <w:rPr>
          <w:rFonts w:hint="default"/>
        </w:rPr>
        <w:t xml:space="preserve"> š</w:t>
      </w:r>
      <w:r w:rsidRPr="007C0A68" w:rsidR="003037E6">
        <w:rPr>
          <w:rFonts w:hint="default"/>
        </w:rPr>
        <w:t>tá</w:t>
      </w:r>
      <w:r w:rsidRPr="007C0A68" w:rsidR="003037E6">
        <w:rPr>
          <w:rFonts w:hint="default"/>
        </w:rPr>
        <w:t xml:space="preserve">te </w:t>
      </w:r>
      <w:r w:rsidRPr="007C0A68" w:rsidR="00F3043B">
        <w:rPr>
          <w:rFonts w:hint="default"/>
        </w:rPr>
        <w:t>Euró</w:t>
      </w:r>
      <w:r w:rsidRPr="007C0A68" w:rsidR="00F3043B">
        <w:rPr>
          <w:rFonts w:hint="default"/>
        </w:rPr>
        <w:t>pskej ú</w:t>
      </w:r>
      <w:r w:rsidRPr="007C0A68" w:rsidR="00F3043B">
        <w:rPr>
          <w:rFonts w:hint="default"/>
        </w:rPr>
        <w:t xml:space="preserve">nie, </w:t>
      </w:r>
      <w:r w:rsidRPr="007C0A68" w:rsidR="00853819">
        <w:t>Island</w:t>
      </w:r>
      <w:r w:rsidRPr="007C0A68" w:rsidR="00994E73">
        <w:t>skej republike</w:t>
      </w:r>
      <w:r w:rsidRPr="007C0A68" w:rsidR="00853819">
        <w:t xml:space="preserve">, </w:t>
      </w:r>
      <w:r w:rsidRPr="007C0A68" w:rsidR="00994E73">
        <w:rPr>
          <w:rFonts w:hint="default"/>
        </w:rPr>
        <w:t>Lichtenš</w:t>
      </w:r>
      <w:r w:rsidRPr="007C0A68" w:rsidR="00994E73">
        <w:rPr>
          <w:rFonts w:hint="default"/>
        </w:rPr>
        <w:t>tajnskom kniež</w:t>
      </w:r>
      <w:r w:rsidRPr="007C0A68" w:rsidR="00994E73">
        <w:rPr>
          <w:rFonts w:hint="default"/>
        </w:rPr>
        <w:t xml:space="preserve">atstve </w:t>
      </w:r>
      <w:r w:rsidRPr="007C0A68" w:rsidR="00F3043B">
        <w:t>alebo</w:t>
      </w:r>
      <w:r w:rsidRPr="007C0A68" w:rsidR="00853819">
        <w:t xml:space="preserve"> </w:t>
      </w:r>
      <w:r w:rsidRPr="007C0A68" w:rsidR="00994E73">
        <w:rPr>
          <w:rFonts w:hint="default"/>
        </w:rPr>
        <w:t>Nó</w:t>
      </w:r>
      <w:r w:rsidRPr="007C0A68" w:rsidR="00994E73">
        <w:rPr>
          <w:rFonts w:hint="default"/>
        </w:rPr>
        <w:t>rskom kráľ</w:t>
      </w:r>
      <w:r w:rsidRPr="007C0A68" w:rsidR="00994E73">
        <w:rPr>
          <w:rFonts w:hint="default"/>
        </w:rPr>
        <w:t>ovstve</w:t>
      </w:r>
      <w:r w:rsidRPr="007C0A68">
        <w:rPr>
          <w:rFonts w:hint="default"/>
        </w:rPr>
        <w:t>.“.</w:t>
      </w:r>
    </w:p>
    <w:p w:rsidR="00F83298" w:rsidRPr="007C0A68" w:rsidP="00F521C7">
      <w:pPr>
        <w:pStyle w:val="ListParagraph"/>
        <w:bidi w:val="0"/>
      </w:pPr>
    </w:p>
    <w:p w:rsidR="00853819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t xml:space="preserve">V </w:t>
      </w:r>
      <w:r w:rsidRPr="007C0A68" w:rsidR="0012617D">
        <w:rPr>
          <w:rFonts w:hint="default"/>
        </w:rPr>
        <w:t>§</w:t>
      </w:r>
      <w:r w:rsidRPr="007C0A68" w:rsidR="0012617D">
        <w:rPr>
          <w:rFonts w:hint="default"/>
        </w:rPr>
        <w:t xml:space="preserve"> 6c</w:t>
      </w:r>
      <w:r w:rsidRPr="007C0A68">
        <w:t xml:space="preserve"> </w:t>
      </w:r>
      <w:r w:rsidR="000E6AD6">
        <w:t>prvej vete sa na konci</w:t>
      </w:r>
      <w:r w:rsidRPr="007C0A68">
        <w:t xml:space="preserve"> </w:t>
      </w:r>
      <w:r w:rsidRPr="007C0A68" w:rsidR="009C50C2">
        <w:rPr>
          <w:rFonts w:hint="default"/>
        </w:rPr>
        <w:t>pripá</w:t>
      </w:r>
      <w:r w:rsidRPr="007C0A68" w:rsidR="009C50C2">
        <w:rPr>
          <w:rFonts w:hint="default"/>
        </w:rPr>
        <w:t>jajú</w:t>
      </w:r>
      <w:r w:rsidRPr="007C0A68" w:rsidR="009C50C2">
        <w:rPr>
          <w:rFonts w:hint="default"/>
        </w:rPr>
        <w:t xml:space="preserve"> tieto</w:t>
      </w:r>
      <w:r w:rsidRPr="007C0A68">
        <w:rPr>
          <w:rFonts w:hint="default"/>
        </w:rPr>
        <w:t xml:space="preserve"> slová</w:t>
      </w:r>
      <w:r w:rsidRPr="007C0A68" w:rsidR="0032509D">
        <w:t>:</w:t>
      </w:r>
      <w:r w:rsidRPr="007C0A68">
        <w:rPr>
          <w:rFonts w:hint="default"/>
        </w:rPr>
        <w:t xml:space="preserve"> „</w:t>
      </w:r>
      <w:r w:rsidRPr="007C0A68" w:rsidR="007B0D4E">
        <w:t xml:space="preserve">alebo </w:t>
      </w:r>
      <w:r w:rsidRPr="007C0A68">
        <w:rPr>
          <w:rFonts w:hint="default"/>
        </w:rPr>
        <w:t>platí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spevky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ktorá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mer vykonať</w:t>
      </w:r>
      <w:r w:rsidRPr="007C0A68">
        <w:rPr>
          <w:rFonts w:hint="default"/>
        </w:rPr>
        <w:t xml:space="preserve">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</w:t>
      </w:r>
      <w:r w:rsidRPr="007C0A68" w:rsidR="000961FB">
        <w:rPr>
          <w:rFonts w:hint="default"/>
        </w:rPr>
        <w:t xml:space="preserve"> do doplnkovej dô</w:t>
      </w:r>
      <w:r w:rsidRPr="007C0A68" w:rsidR="000961FB">
        <w:rPr>
          <w:rFonts w:hint="default"/>
        </w:rPr>
        <w:t>chodkovej spoloč</w:t>
      </w:r>
      <w:r w:rsidRPr="007C0A68" w:rsidR="000961FB">
        <w:rPr>
          <w:rFonts w:hint="default"/>
        </w:rPr>
        <w:t>nosti</w:t>
      </w:r>
      <w:r w:rsidRPr="007C0A68" w:rsidR="009C50C2">
        <w:rPr>
          <w:rFonts w:hint="default"/>
        </w:rPr>
        <w:t xml:space="preserve"> podľ</w:t>
      </w:r>
      <w:r w:rsidRPr="007C0A68" w:rsidR="009C50C2">
        <w:rPr>
          <w:rFonts w:hint="default"/>
        </w:rPr>
        <w:t>a §</w:t>
      </w:r>
      <w:r w:rsidRPr="007C0A68" w:rsidR="009C50C2">
        <w:rPr>
          <w:rFonts w:hint="default"/>
        </w:rPr>
        <w:t xml:space="preserve"> 37d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. </w:t>
      </w:r>
    </w:p>
    <w:p w:rsidR="0012617D" w:rsidRPr="007C0A68" w:rsidP="00F521C7">
      <w:pPr>
        <w:pStyle w:val="ListParagraph"/>
        <w:bidi w:val="0"/>
        <w:ind w:left="1068"/>
        <w:jc w:val="both"/>
      </w:pPr>
    </w:p>
    <w:p w:rsidR="004F0517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</w:t>
      </w:r>
      <w:r w:rsidRPr="007C0A68" w:rsidR="001A01D0">
        <w:t xml:space="preserve">6g </w:t>
      </w:r>
      <w:r w:rsidRPr="007C0A68">
        <w:rPr>
          <w:rFonts w:hint="default"/>
        </w:rPr>
        <w:t>sa vkladá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</w:t>
      </w:r>
      <w:r w:rsidRPr="007C0A68" w:rsidR="001A01D0">
        <w:t>6ga</w:t>
      </w:r>
      <w:r w:rsidRPr="007C0A68">
        <w:rPr>
          <w:rFonts w:hint="default"/>
        </w:rPr>
        <w:t>, ktorý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nadpisu znie:</w:t>
      </w:r>
    </w:p>
    <w:p w:rsidR="004F0517" w:rsidRPr="007C0A68" w:rsidP="00F521C7">
      <w:pPr>
        <w:pStyle w:val="ListParagraph"/>
        <w:bidi w:val="0"/>
        <w:ind w:left="360"/>
        <w:jc w:val="center"/>
        <w:rPr>
          <w:b/>
        </w:rPr>
      </w:pPr>
      <w:r w:rsidRPr="007C0A68">
        <w:rPr>
          <w:rFonts w:hint="default"/>
          <w:b/>
        </w:rPr>
        <w:t>„</w:t>
      </w:r>
      <w:r w:rsidRPr="007C0A68" w:rsidR="00FF0B51">
        <w:rPr>
          <w:rFonts w:hint="default"/>
          <w:b/>
        </w:rPr>
        <w:t>§</w:t>
      </w:r>
      <w:r w:rsidRPr="007C0A68" w:rsidR="00FF0B51">
        <w:rPr>
          <w:rFonts w:hint="default"/>
          <w:b/>
        </w:rPr>
        <w:t xml:space="preserve"> </w:t>
      </w:r>
      <w:r w:rsidRPr="007C0A68" w:rsidR="001A01D0">
        <w:rPr>
          <w:b/>
        </w:rPr>
        <w:t>6ga</w:t>
      </w:r>
    </w:p>
    <w:p w:rsidR="004F0517" w:rsidRPr="007C0A68" w:rsidP="00F521C7">
      <w:pPr>
        <w:pStyle w:val="ListParagraph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Potenciá</w:t>
      </w:r>
      <w:r w:rsidRPr="007C0A68">
        <w:rPr>
          <w:rFonts w:hint="default"/>
          <w:b/>
        </w:rPr>
        <w:t>lny č</w:t>
      </w:r>
      <w:r w:rsidRPr="007C0A68">
        <w:rPr>
          <w:rFonts w:hint="default"/>
          <w:b/>
        </w:rPr>
        <w:t>len</w:t>
      </w:r>
    </w:p>
    <w:p w:rsidR="002F2BD3" w:rsidRPr="007C0A68" w:rsidP="00F521C7">
      <w:pPr>
        <w:pStyle w:val="ListParagraph"/>
        <w:bidi w:val="0"/>
        <w:ind w:left="360"/>
        <w:jc w:val="both"/>
      </w:pPr>
    </w:p>
    <w:p w:rsidR="00FF0B51" w:rsidRPr="007C0A68" w:rsidP="00F521C7">
      <w:pPr>
        <w:bidi w:val="0"/>
        <w:ind w:left="360" w:firstLine="348"/>
        <w:jc w:val="both"/>
      </w:pPr>
      <w:r w:rsidRPr="007C0A68" w:rsidR="000A7765">
        <w:t xml:space="preserve">     </w:t>
      </w:r>
      <w:r w:rsidRPr="007C0A68" w:rsidR="004F0517">
        <w:rPr>
          <w:rFonts w:hint="default"/>
        </w:rPr>
        <w:t>Potenciá</w:t>
      </w:r>
      <w:r w:rsidRPr="007C0A68" w:rsidR="004F0517">
        <w:rPr>
          <w:rFonts w:hint="default"/>
        </w:rPr>
        <w:t>lny č</w:t>
      </w:r>
      <w:r w:rsidRPr="007C0A68" w:rsidR="004F0517">
        <w:rPr>
          <w:rFonts w:hint="default"/>
        </w:rPr>
        <w:t xml:space="preserve">len je </w:t>
      </w:r>
      <w:r w:rsidRPr="007C0A68" w:rsidR="00704228">
        <w:rPr>
          <w:rFonts w:hint="default"/>
        </w:rPr>
        <w:t>zá</w:t>
      </w:r>
      <w:r w:rsidRPr="007C0A68" w:rsidR="00704228">
        <w:rPr>
          <w:rFonts w:hint="default"/>
        </w:rPr>
        <w:t>ujemca o </w:t>
      </w:r>
      <w:r w:rsidRPr="007C0A68" w:rsidR="00704228">
        <w:rPr>
          <w:rFonts w:hint="default"/>
        </w:rPr>
        <w:t>zamestnanecké</w:t>
      </w:r>
      <w:r w:rsidRPr="007C0A68" w:rsidR="00704228">
        <w:rPr>
          <w:rFonts w:hint="default"/>
        </w:rPr>
        <w:t xml:space="preserve"> dô</w:t>
      </w:r>
      <w:r w:rsidRPr="007C0A68" w:rsidR="00704228">
        <w:rPr>
          <w:rFonts w:hint="default"/>
        </w:rPr>
        <w:t>chodkové</w:t>
      </w:r>
      <w:r w:rsidRPr="007C0A68" w:rsidR="00704228">
        <w:rPr>
          <w:rFonts w:hint="default"/>
        </w:rPr>
        <w:t xml:space="preserve"> zabezpeč</w:t>
      </w:r>
      <w:r w:rsidRPr="007C0A68" w:rsidR="00704228">
        <w:rPr>
          <w:rFonts w:hint="default"/>
        </w:rPr>
        <w:t>enie, ktorý</w:t>
      </w:r>
      <w:r w:rsidRPr="007C0A68" w:rsidR="00704228">
        <w:rPr>
          <w:rFonts w:hint="default"/>
        </w:rPr>
        <w:t xml:space="preserve"> je spô</w:t>
      </w:r>
      <w:r w:rsidRPr="007C0A68" w:rsidR="00704228">
        <w:rPr>
          <w:rFonts w:hint="default"/>
        </w:rPr>
        <w:t>sobilý</w:t>
      </w:r>
      <w:r w:rsidRPr="007C0A68" w:rsidR="00704228">
        <w:rPr>
          <w:rFonts w:hint="default"/>
        </w:rPr>
        <w:t xml:space="preserve"> nadobú</w:t>
      </w:r>
      <w:r w:rsidRPr="007C0A68" w:rsidR="00704228">
        <w:rPr>
          <w:rFonts w:hint="default"/>
        </w:rPr>
        <w:t>dať</w:t>
      </w:r>
      <w:r w:rsidRPr="007C0A68" w:rsidR="00704228">
        <w:rPr>
          <w:rFonts w:hint="default"/>
        </w:rPr>
        <w:t xml:space="preserve"> prá</w:t>
      </w:r>
      <w:r w:rsidRPr="007C0A68" w:rsidR="00704228">
        <w:rPr>
          <w:rFonts w:hint="default"/>
        </w:rPr>
        <w:t>va a povinnosti</w:t>
      </w:r>
      <w:r w:rsidRPr="007C0A68" w:rsidR="00FB2711">
        <w:t xml:space="preserve"> </w:t>
      </w:r>
      <w:r w:rsidRPr="007C0A68" w:rsidR="00704228">
        <w:t>z</w:t>
      </w:r>
      <w:r w:rsidRPr="007C0A68" w:rsidR="00FB2711">
        <w:rPr>
          <w:rFonts w:hint="default"/>
        </w:rPr>
        <w:t xml:space="preserve"> dô</w:t>
      </w:r>
      <w:r w:rsidRPr="007C0A68" w:rsidR="00FB2711">
        <w:rPr>
          <w:rFonts w:hint="default"/>
        </w:rPr>
        <w:t>chodkové</w:t>
      </w:r>
      <w:r w:rsidRPr="007C0A68" w:rsidR="00FB2711">
        <w:rPr>
          <w:rFonts w:hint="default"/>
        </w:rPr>
        <w:t>ho plá</w:t>
      </w:r>
      <w:r w:rsidRPr="007C0A68" w:rsidR="00FB2711">
        <w:rPr>
          <w:rFonts w:hint="default"/>
        </w:rPr>
        <w:t>nu</w:t>
      </w:r>
      <w:r w:rsidRPr="007C0A68">
        <w:t>.</w:t>
      </w:r>
      <w:r w:rsidRPr="007C0A68" w:rsidR="00194D8C">
        <w:rPr>
          <w:rFonts w:hint="default"/>
        </w:rPr>
        <w:t>“.</w:t>
      </w:r>
    </w:p>
    <w:p w:rsidR="00FF0B51" w:rsidRPr="007C0A68" w:rsidP="00F521C7">
      <w:pPr>
        <w:pStyle w:val="ListParagraph"/>
        <w:bidi w:val="0"/>
        <w:ind w:left="1068"/>
        <w:jc w:val="both"/>
      </w:pPr>
    </w:p>
    <w:p w:rsidR="0012617D" w:rsidRPr="007C0A68" w:rsidP="00F521C7">
      <w:pPr>
        <w:pStyle w:val="ListParagraph"/>
        <w:numPr>
          <w:numId w:val="1"/>
        </w:numPr>
        <w:bidi w:val="0"/>
        <w:jc w:val="both"/>
      </w:pPr>
      <w:r w:rsidRPr="007C0A68" w:rsidR="00961898">
        <w:rPr>
          <w:rFonts w:hint="default"/>
        </w:rPr>
        <w:t>Za §</w:t>
      </w:r>
      <w:r w:rsidRPr="007C0A68" w:rsidR="00961898">
        <w:rPr>
          <w:rFonts w:hint="default"/>
        </w:rPr>
        <w:t xml:space="preserve"> 6i sa </w:t>
      </w:r>
      <w:r w:rsidRPr="007C0A68" w:rsidR="00884EC3">
        <w:rPr>
          <w:rFonts w:hint="default"/>
        </w:rPr>
        <w:t>vkladajú</w:t>
      </w:r>
      <w:r w:rsidRPr="007C0A68" w:rsidR="00884EC3">
        <w:rPr>
          <w:rFonts w:hint="default"/>
        </w:rPr>
        <w:t xml:space="preserve"> </w:t>
      </w:r>
      <w:r w:rsidRPr="007C0A68" w:rsidR="00961898">
        <w:rPr>
          <w:rFonts w:hint="default"/>
        </w:rPr>
        <w:t>§</w:t>
      </w:r>
      <w:r w:rsidRPr="007C0A68" w:rsidR="00961898">
        <w:rPr>
          <w:rFonts w:hint="default"/>
        </w:rPr>
        <w:t xml:space="preserve"> 6j</w:t>
      </w:r>
      <w:r w:rsidRPr="007C0A68" w:rsidR="00B26A92">
        <w:t xml:space="preserve"> a 6k</w:t>
      </w:r>
      <w:r w:rsidRPr="007C0A68" w:rsidR="00961898">
        <w:t xml:space="preserve">, </w:t>
      </w:r>
      <w:r w:rsidRPr="007C0A68" w:rsidR="00F163C0">
        <w:t>ktor</w:t>
      </w:r>
      <w:r w:rsidRPr="007C0A68" w:rsidR="00B26A92">
        <w:rPr>
          <w:rFonts w:hint="default"/>
        </w:rPr>
        <w:t>é</w:t>
      </w:r>
      <w:r w:rsidRPr="007C0A68" w:rsidR="00F163C0">
        <w:t xml:space="preserve"> </w:t>
      </w:r>
      <w:r w:rsidRPr="007C0A68" w:rsidR="00961898">
        <w:rPr>
          <w:rFonts w:hint="default"/>
        </w:rPr>
        <w:t>vrá</w:t>
      </w:r>
      <w:r w:rsidRPr="007C0A68" w:rsidR="00961898">
        <w:rPr>
          <w:rFonts w:hint="default"/>
        </w:rPr>
        <w:t xml:space="preserve">tane </w:t>
      </w:r>
      <w:r w:rsidRPr="007C0A68" w:rsidR="00F163C0">
        <w:t>nadpis</w:t>
      </w:r>
      <w:r w:rsidRPr="007C0A68" w:rsidR="00B26A92">
        <w:t>ov</w:t>
      </w:r>
      <w:r w:rsidRPr="007C0A68" w:rsidR="00F163C0">
        <w:t xml:space="preserve"> </w:t>
      </w:r>
      <w:r w:rsidRPr="007C0A68" w:rsidR="00961898">
        <w:t>zne</w:t>
      </w:r>
      <w:r w:rsidRPr="007C0A68" w:rsidR="00B26A92">
        <w:rPr>
          <w:rFonts w:hint="default"/>
        </w:rPr>
        <w:t>jú</w:t>
      </w:r>
      <w:r w:rsidRPr="007C0A68" w:rsidR="00961898">
        <w:t>:</w:t>
      </w:r>
    </w:p>
    <w:p w:rsidR="00961898" w:rsidRPr="007C0A68" w:rsidP="00F521C7">
      <w:pPr>
        <w:pStyle w:val="ListParagraph"/>
        <w:bidi w:val="0"/>
        <w:ind w:left="360"/>
        <w:jc w:val="center"/>
        <w:rPr>
          <w:b/>
        </w:rPr>
      </w:pPr>
      <w:r w:rsidRPr="007C0A68" w:rsidR="00822CAF">
        <w:rPr>
          <w:rFonts w:hint="default"/>
          <w:b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</w:t>
      </w:r>
      <w:r w:rsidRPr="007C0A68" w:rsidR="00822CAF">
        <w:rPr>
          <w:b/>
        </w:rPr>
        <w:t>6j</w:t>
      </w:r>
    </w:p>
    <w:p w:rsidR="00961898" w:rsidRPr="007C0A68" w:rsidP="00F521C7">
      <w:pPr>
        <w:pStyle w:val="ListParagraph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Kľúč</w:t>
      </w:r>
      <w:r w:rsidRPr="007C0A68">
        <w:rPr>
          <w:rFonts w:hint="default"/>
          <w:b/>
        </w:rPr>
        <w:t>ová</w:t>
      </w:r>
      <w:r w:rsidRPr="007C0A68">
        <w:rPr>
          <w:rFonts w:hint="default"/>
          <w:b/>
        </w:rPr>
        <w:t xml:space="preserve"> funkcia</w:t>
      </w:r>
    </w:p>
    <w:p w:rsidR="00961898" w:rsidRPr="007C0A68" w:rsidP="00F521C7">
      <w:pPr>
        <w:pStyle w:val="ListParagraph"/>
        <w:bidi w:val="0"/>
        <w:ind w:left="360"/>
        <w:jc w:val="both"/>
      </w:pPr>
    </w:p>
    <w:p w:rsidR="00961898" w:rsidRPr="007C0A68" w:rsidP="00F521C7">
      <w:pPr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Kľúč</w:t>
      </w:r>
      <w:r w:rsidRPr="007C0A68">
        <w:rPr>
          <w:rFonts w:hint="default"/>
        </w:rPr>
        <w:t>ová</w:t>
      </w:r>
      <w:r w:rsidRPr="007C0A68">
        <w:rPr>
          <w:rFonts w:hint="default"/>
        </w:rPr>
        <w:t xml:space="preserve"> funkcia je </w:t>
      </w:r>
      <w:r w:rsidRPr="007C0A68" w:rsidR="00E366AE">
        <w:rPr>
          <w:rFonts w:hint="default"/>
        </w:rPr>
        <w:t>funkcia vnú</w:t>
      </w:r>
      <w:r w:rsidRPr="007C0A68" w:rsidR="00E366AE">
        <w:rPr>
          <w:rFonts w:hint="default"/>
        </w:rPr>
        <w:t xml:space="preserve">tornej kontroly, </w:t>
      </w:r>
      <w:r w:rsidRPr="007C0A68">
        <w:rPr>
          <w:rFonts w:hint="default"/>
        </w:rPr>
        <w:t>funkcia riadenia rizí</w:t>
      </w:r>
      <w:r w:rsidRPr="007C0A68">
        <w:rPr>
          <w:rFonts w:hint="default"/>
        </w:rPr>
        <w:t>k</w:t>
      </w:r>
      <w:r w:rsidRPr="007C0A68" w:rsidR="00E366AE">
        <w:t xml:space="preserve"> a</w:t>
      </w:r>
      <w:r w:rsidRPr="007C0A68">
        <w:t xml:space="preserve"> funkci</w:t>
      </w:r>
      <w:r w:rsidRPr="007C0A68" w:rsidR="00853819">
        <w:t>a</w:t>
      </w:r>
      <w:r w:rsidRPr="007C0A68">
        <w:rPr>
          <w:rFonts w:hint="default"/>
        </w:rPr>
        <w:t xml:space="preserve"> vnú</w:t>
      </w:r>
      <w:r w:rsidRPr="007C0A68">
        <w:rPr>
          <w:rFonts w:hint="default"/>
        </w:rPr>
        <w:t>torné</w:t>
      </w:r>
      <w:r w:rsidRPr="007C0A68">
        <w:rPr>
          <w:rFonts w:hint="default"/>
        </w:rPr>
        <w:t>ho auditu.</w:t>
      </w:r>
    </w:p>
    <w:p w:rsidR="00B26A92" w:rsidRPr="007C0A68" w:rsidP="00F521C7">
      <w:pPr>
        <w:pStyle w:val="ListParagraph"/>
        <w:bidi w:val="0"/>
        <w:ind w:left="360"/>
        <w:jc w:val="center"/>
        <w:rPr>
          <w:b/>
        </w:rPr>
      </w:pP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</w:t>
      </w:r>
      <w:r w:rsidRPr="007C0A68" w:rsidR="00C47374">
        <w:rPr>
          <w:b/>
        </w:rPr>
        <w:t>k</w:t>
      </w:r>
    </w:p>
    <w:p w:rsidR="00C47374" w:rsidRPr="007C0A68" w:rsidP="00F521C7">
      <w:pPr>
        <w:bidi w:val="0"/>
        <w:ind w:left="360" w:firstLine="348"/>
        <w:jc w:val="center"/>
        <w:rPr>
          <w:rFonts w:hint="default"/>
          <w:b/>
        </w:rPr>
      </w:pPr>
      <w:r w:rsidRPr="007C0A68">
        <w:rPr>
          <w:rFonts w:hint="default"/>
          <w:b/>
        </w:rPr>
        <w:t>Finanč</w:t>
      </w:r>
      <w:r w:rsidRPr="007C0A68">
        <w:rPr>
          <w:rFonts w:hint="default"/>
          <w:b/>
        </w:rPr>
        <w:t>ná</w:t>
      </w:r>
      <w:r w:rsidRPr="007C0A68">
        <w:rPr>
          <w:rFonts w:hint="default"/>
          <w:b/>
        </w:rPr>
        <w:t xml:space="preserve"> inš</w:t>
      </w:r>
      <w:r w:rsidRPr="007C0A68">
        <w:rPr>
          <w:rFonts w:hint="default"/>
          <w:b/>
        </w:rPr>
        <w:t>titú</w:t>
      </w:r>
      <w:r w:rsidRPr="007C0A68">
        <w:rPr>
          <w:rFonts w:hint="default"/>
          <w:b/>
        </w:rPr>
        <w:t>cia</w:t>
      </w:r>
    </w:p>
    <w:p w:rsidR="00C47374" w:rsidRPr="007C0A68" w:rsidP="00F521C7">
      <w:pPr>
        <w:bidi w:val="0"/>
        <w:ind w:left="360" w:firstLine="348"/>
        <w:jc w:val="both"/>
      </w:pPr>
    </w:p>
    <w:p w:rsidR="00B26A92" w:rsidRPr="007C0A68" w:rsidP="00F521C7">
      <w:pPr>
        <w:bidi w:val="0"/>
        <w:ind w:left="360" w:firstLine="348"/>
        <w:jc w:val="both"/>
      </w:pPr>
      <w:r w:rsidRPr="007C0A68" w:rsidR="00C47374">
        <w:t>F</w:t>
      </w:r>
      <w:r w:rsidRPr="007C0A68">
        <w:rPr>
          <w:rFonts w:hint="default"/>
        </w:rPr>
        <w:t>inanč</w:t>
      </w:r>
      <w:r w:rsidRPr="007C0A68">
        <w:rPr>
          <w:rFonts w:hint="default"/>
        </w:rPr>
        <w:t>n</w:t>
      </w:r>
      <w:r w:rsidRPr="007C0A68" w:rsidR="00C47374">
        <w:rPr>
          <w:rFonts w:hint="default"/>
        </w:rPr>
        <w:t>á</w:t>
      </w:r>
      <w:r w:rsidRPr="007C0A68">
        <w:rPr>
          <w:rFonts w:hint="default"/>
        </w:rPr>
        <w:t xml:space="preserve"> inš</w:t>
      </w:r>
      <w:r w:rsidRPr="007C0A68">
        <w:rPr>
          <w:rFonts w:hint="default"/>
        </w:rPr>
        <w:t>titú</w:t>
      </w:r>
      <w:r w:rsidRPr="007C0A68">
        <w:rPr>
          <w:rFonts w:hint="default"/>
        </w:rPr>
        <w:t>ci</w:t>
      </w:r>
      <w:r w:rsidRPr="007C0A68" w:rsidR="00C47374">
        <w:t>a</w:t>
      </w:r>
      <w:r w:rsidRPr="007C0A68">
        <w:t xml:space="preserve"> </w:t>
      </w:r>
      <w:r w:rsidRPr="007C0A68" w:rsidR="00C47374">
        <w:t>je</w:t>
      </w:r>
      <w:r w:rsidRPr="007C0A68">
        <w:rPr>
          <w:rFonts w:hint="default"/>
        </w:rPr>
        <w:t xml:space="preserve"> sprá</w:t>
      </w:r>
      <w:r w:rsidRPr="007C0A68">
        <w:rPr>
          <w:rFonts w:hint="default"/>
        </w:rPr>
        <w:t>vcovská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, zahranič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 sprá</w:t>
      </w:r>
      <w:r w:rsidRPr="007C0A68">
        <w:rPr>
          <w:rFonts w:hint="default"/>
        </w:rPr>
        <w:t>vcovská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, </w:t>
      </w:r>
      <w:r w:rsidRPr="007C0A68" w:rsidR="00E93040">
        <w:rPr>
          <w:rFonts w:hint="default"/>
        </w:rPr>
        <w:t>samosprá</w:t>
      </w:r>
      <w:r w:rsidRPr="007C0A68" w:rsidR="00E93040">
        <w:rPr>
          <w:rFonts w:hint="default"/>
        </w:rPr>
        <w:t>vny investič</w:t>
      </w:r>
      <w:r w:rsidRPr="007C0A68" w:rsidR="00E93040">
        <w:rPr>
          <w:rFonts w:hint="default"/>
        </w:rPr>
        <w:t>ný</w:t>
      </w:r>
      <w:r w:rsidRPr="007C0A68" w:rsidR="00E93040">
        <w:rPr>
          <w:rFonts w:hint="default"/>
        </w:rPr>
        <w:t xml:space="preserve"> fond</w:t>
      </w:r>
      <w:r w:rsidRPr="007C0A68">
        <w:rPr>
          <w:rFonts w:hint="default"/>
        </w:rPr>
        <w:t>, obchodní</w:t>
      </w:r>
      <w:r w:rsidRPr="007C0A68">
        <w:rPr>
          <w:rFonts w:hint="default"/>
        </w:rPr>
        <w:t>k s cenný</w:t>
      </w:r>
      <w:r w:rsidRPr="007C0A68">
        <w:rPr>
          <w:rFonts w:hint="default"/>
        </w:rPr>
        <w:t>mi papiermi, zahranič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obchodní</w:t>
      </w:r>
      <w:r w:rsidRPr="007C0A68">
        <w:rPr>
          <w:rFonts w:hint="default"/>
        </w:rPr>
        <w:t>k s cenný</w:t>
      </w:r>
      <w:r w:rsidRPr="007C0A68">
        <w:rPr>
          <w:rFonts w:hint="default"/>
        </w:rPr>
        <w:t>mi papiermi, banka, zahranič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 banka, zahranič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 banka so sí</w:t>
      </w:r>
      <w:r w:rsidRPr="007C0A68">
        <w:rPr>
          <w:rFonts w:hint="default"/>
        </w:rPr>
        <w:t>dlom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</w:t>
      </w:r>
      <w:r w:rsidRPr="007C0A68" w:rsidR="007A5108">
        <w:rPr>
          <w:rFonts w:hint="default"/>
        </w:rPr>
        <w:t>iné</w:t>
      </w:r>
      <w:r w:rsidRPr="007C0A68" w:rsidR="007A5108">
        <w:rPr>
          <w:rFonts w:hint="default"/>
        </w:rPr>
        <w:t xml:space="preserve">ho </w:t>
      </w:r>
      <w:r w:rsidRPr="007C0A68" w:rsidR="002331EB">
        <w:rPr>
          <w:rFonts w:hint="default"/>
        </w:rPr>
        <w:t>š</w:t>
      </w:r>
      <w:r w:rsidRPr="007C0A68" w:rsidR="002331EB">
        <w:rPr>
          <w:rFonts w:hint="default"/>
        </w:rPr>
        <w:t>tá</w:t>
      </w:r>
      <w:r w:rsidRPr="007C0A68" w:rsidR="002331EB">
        <w:rPr>
          <w:rFonts w:hint="default"/>
        </w:rPr>
        <w:t>tu, k</w:t>
      </w:r>
      <w:r w:rsidRPr="007C0A68" w:rsidR="002331EB">
        <w:rPr>
          <w:rFonts w:hint="default"/>
        </w:rPr>
        <w:t>torý</w:t>
      </w:r>
      <w:r w:rsidRPr="007C0A68" w:rsidR="002331EB">
        <w:rPr>
          <w:rFonts w:hint="default"/>
        </w:rPr>
        <w:t xml:space="preserve"> je zmluvnou stranou Dohody o Euró</w:t>
      </w:r>
      <w:r w:rsidRPr="007C0A68" w:rsidR="002331EB">
        <w:rPr>
          <w:rFonts w:hint="default"/>
        </w:rPr>
        <w:t>pskom hospodá</w:t>
      </w:r>
      <w:r w:rsidRPr="007C0A68" w:rsidR="002331EB">
        <w:rPr>
          <w:rFonts w:hint="default"/>
        </w:rPr>
        <w:t>rskom priestore</w:t>
      </w:r>
      <w:r w:rsidRPr="007C0A68">
        <w:rPr>
          <w:rFonts w:hint="default"/>
        </w:rPr>
        <w:t>, poisť</w:t>
      </w:r>
      <w:r w:rsidRPr="007C0A68">
        <w:rPr>
          <w:rFonts w:hint="default"/>
        </w:rPr>
        <w:t>ovň</w:t>
      </w:r>
      <w:r w:rsidRPr="007C0A68">
        <w:rPr>
          <w:rFonts w:hint="default"/>
        </w:rPr>
        <w:t xml:space="preserve">a, </w:t>
      </w:r>
      <w:r w:rsidRPr="007C0A68" w:rsidR="00E93040">
        <w:rPr>
          <w:rFonts w:hint="default"/>
        </w:rPr>
        <w:t>poisť</w:t>
      </w:r>
      <w:r w:rsidRPr="007C0A68" w:rsidR="00E93040">
        <w:rPr>
          <w:rFonts w:hint="default"/>
        </w:rPr>
        <w:t>ovň</w:t>
      </w:r>
      <w:r w:rsidRPr="007C0A68" w:rsidR="00E93040">
        <w:rPr>
          <w:rFonts w:hint="default"/>
        </w:rPr>
        <w:t>a z </w:t>
      </w:r>
      <w:r w:rsidRPr="007C0A68" w:rsidR="007A5108">
        <w:rPr>
          <w:rFonts w:hint="default"/>
        </w:rPr>
        <w:t>iné</w:t>
      </w:r>
      <w:r w:rsidRPr="007C0A68" w:rsidR="007A5108">
        <w:rPr>
          <w:rFonts w:hint="default"/>
        </w:rPr>
        <w:t xml:space="preserve">ho </w:t>
      </w:r>
      <w:r w:rsidRPr="007C0A68" w:rsidR="00D53BAA">
        <w:rPr>
          <w:rFonts w:hint="default"/>
        </w:rPr>
        <w:t>š</w:t>
      </w:r>
      <w:r w:rsidRPr="007C0A68" w:rsidR="00D53BAA">
        <w:rPr>
          <w:rFonts w:hint="default"/>
        </w:rPr>
        <w:t>tá</w:t>
      </w:r>
      <w:r w:rsidRPr="007C0A68" w:rsidR="00D53BAA">
        <w:rPr>
          <w:rFonts w:hint="default"/>
        </w:rPr>
        <w:t>tu, ktorý</w:t>
      </w:r>
      <w:r w:rsidRPr="007C0A68" w:rsidR="00D53BAA">
        <w:rPr>
          <w:rFonts w:hint="default"/>
        </w:rPr>
        <w:t xml:space="preserve"> je zmluvnou stranou Dohody o</w:t>
      </w:r>
      <w:r w:rsidRPr="007C0A68" w:rsidR="00591924">
        <w:t> </w:t>
      </w:r>
      <w:r w:rsidRPr="007C0A68" w:rsidR="00D53BAA">
        <w:rPr>
          <w:rFonts w:hint="default"/>
        </w:rPr>
        <w:t>Euró</w:t>
      </w:r>
      <w:r w:rsidRPr="007C0A68" w:rsidR="00D53BAA">
        <w:rPr>
          <w:rFonts w:hint="default"/>
        </w:rPr>
        <w:t>pskom hospodá</w:t>
      </w:r>
      <w:r w:rsidRPr="007C0A68" w:rsidR="00D53BAA">
        <w:rPr>
          <w:rFonts w:hint="default"/>
        </w:rPr>
        <w:t>rskom priestore</w:t>
      </w:r>
      <w:r w:rsidRPr="007C0A68" w:rsidR="00E93040">
        <w:rPr>
          <w:rFonts w:hint="default"/>
        </w:rPr>
        <w:t>, zahranič</w:t>
      </w:r>
      <w:r w:rsidRPr="007C0A68" w:rsidR="00E93040">
        <w:rPr>
          <w:rFonts w:hint="default"/>
        </w:rPr>
        <w:t>ná</w:t>
      </w:r>
      <w:r w:rsidRPr="007C0A68" w:rsidR="00E93040">
        <w:rPr>
          <w:rFonts w:hint="default"/>
        </w:rPr>
        <w:t xml:space="preserve"> poisť</w:t>
      </w:r>
      <w:r w:rsidRPr="007C0A68" w:rsidR="00E93040">
        <w:rPr>
          <w:rFonts w:hint="default"/>
        </w:rPr>
        <w:t>ovň</w:t>
      </w:r>
      <w:r w:rsidRPr="007C0A68" w:rsidR="00E93040">
        <w:rPr>
          <w:rFonts w:hint="default"/>
        </w:rPr>
        <w:t xml:space="preserve">a, </w:t>
      </w:r>
      <w:r w:rsidRPr="007C0A68">
        <w:rPr>
          <w:rFonts w:hint="default"/>
        </w:rPr>
        <w:t>zaisť</w:t>
      </w:r>
      <w:r w:rsidRPr="007C0A68">
        <w:rPr>
          <w:rFonts w:hint="default"/>
        </w:rPr>
        <w:t>ovň</w:t>
      </w:r>
      <w:r w:rsidRPr="007C0A68">
        <w:rPr>
          <w:rFonts w:hint="default"/>
        </w:rPr>
        <w:t xml:space="preserve">a, </w:t>
      </w:r>
      <w:r w:rsidRPr="007C0A68" w:rsidR="00E93040">
        <w:rPr>
          <w:rFonts w:hint="default"/>
        </w:rPr>
        <w:t>zaisť</w:t>
      </w:r>
      <w:r w:rsidRPr="007C0A68" w:rsidR="00E93040">
        <w:rPr>
          <w:rFonts w:hint="default"/>
        </w:rPr>
        <w:t>ovň</w:t>
      </w:r>
      <w:r w:rsidRPr="007C0A68" w:rsidR="00E93040">
        <w:rPr>
          <w:rFonts w:hint="default"/>
        </w:rPr>
        <w:t>a z </w:t>
      </w:r>
      <w:r w:rsidRPr="007C0A68" w:rsidR="007A5108">
        <w:rPr>
          <w:rFonts w:hint="default"/>
        </w:rPr>
        <w:t>iné</w:t>
      </w:r>
      <w:r w:rsidRPr="007C0A68" w:rsidR="007A5108">
        <w:rPr>
          <w:rFonts w:hint="default"/>
        </w:rPr>
        <w:t>ho</w:t>
      </w:r>
      <w:r w:rsidRPr="007C0A68" w:rsidR="00D53BAA">
        <w:rPr>
          <w:rFonts w:hint="default"/>
        </w:rPr>
        <w:t xml:space="preserve"> š</w:t>
      </w:r>
      <w:r w:rsidRPr="007C0A68" w:rsidR="00D53BAA">
        <w:rPr>
          <w:rFonts w:hint="default"/>
        </w:rPr>
        <w:t>tá</w:t>
      </w:r>
      <w:r w:rsidRPr="007C0A68" w:rsidR="00D53BAA">
        <w:rPr>
          <w:rFonts w:hint="default"/>
        </w:rPr>
        <w:t>tu, ktorý</w:t>
      </w:r>
      <w:r w:rsidRPr="007C0A68" w:rsidR="00D53BAA">
        <w:rPr>
          <w:rFonts w:hint="default"/>
        </w:rPr>
        <w:t xml:space="preserve"> je zmluvnou stranou</w:t>
      </w:r>
      <w:r w:rsidRPr="007C0A68" w:rsidR="00D53BAA">
        <w:rPr>
          <w:rFonts w:hint="default"/>
        </w:rPr>
        <w:t xml:space="preserve"> Dohody o</w:t>
      </w:r>
      <w:r w:rsidRPr="007C0A68" w:rsidR="00591924">
        <w:t> </w:t>
      </w:r>
      <w:r w:rsidRPr="007C0A68" w:rsidR="00D53BAA">
        <w:rPr>
          <w:rFonts w:hint="default"/>
        </w:rPr>
        <w:t>Euró</w:t>
      </w:r>
      <w:r w:rsidRPr="007C0A68" w:rsidR="00D53BAA">
        <w:rPr>
          <w:rFonts w:hint="default"/>
        </w:rPr>
        <w:t>pskom hospodá</w:t>
      </w:r>
      <w:r w:rsidRPr="007C0A68" w:rsidR="00D53BAA">
        <w:rPr>
          <w:rFonts w:hint="default"/>
        </w:rPr>
        <w:t>rskom priestore</w:t>
      </w:r>
      <w:r w:rsidRPr="007C0A68" w:rsidR="00E93040">
        <w:t xml:space="preserve">, </w:t>
      </w:r>
      <w:r w:rsidRPr="007C0A68">
        <w:rPr>
          <w:rFonts w:hint="default"/>
        </w:rPr>
        <w:t>zahranič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 zaisť</w:t>
      </w:r>
      <w:r w:rsidRPr="007C0A68">
        <w:rPr>
          <w:rFonts w:hint="default"/>
        </w:rPr>
        <w:t>ovň</w:t>
      </w:r>
      <w:r w:rsidRPr="007C0A68">
        <w:rPr>
          <w:rFonts w:hint="default"/>
        </w:rPr>
        <w:t>a, centrá</w:t>
      </w:r>
      <w:r w:rsidRPr="007C0A68">
        <w:rPr>
          <w:rFonts w:hint="default"/>
        </w:rPr>
        <w:t>lny depozitá</w:t>
      </w:r>
      <w:r w:rsidRPr="007C0A68">
        <w:rPr>
          <w:rFonts w:hint="default"/>
        </w:rPr>
        <w:t>r cenný</w:t>
      </w:r>
      <w:r w:rsidRPr="007C0A68">
        <w:rPr>
          <w:rFonts w:hint="default"/>
        </w:rPr>
        <w:t>ch papierov,</w:t>
      </w:r>
      <w:r w:rsidRPr="007C0A68" w:rsidR="00E93040">
        <w:rPr>
          <w:rFonts w:hint="default"/>
        </w:rPr>
        <w:t xml:space="preserve"> zahranič</w:t>
      </w:r>
      <w:r w:rsidRPr="007C0A68" w:rsidR="00E93040">
        <w:rPr>
          <w:rFonts w:hint="default"/>
        </w:rPr>
        <w:t>ný</w:t>
      </w:r>
      <w:r w:rsidRPr="007C0A68" w:rsidR="00E93040">
        <w:rPr>
          <w:rFonts w:hint="default"/>
        </w:rPr>
        <w:t xml:space="preserve"> centrá</w:t>
      </w:r>
      <w:r w:rsidRPr="007C0A68" w:rsidR="00E93040">
        <w:rPr>
          <w:rFonts w:hint="default"/>
        </w:rPr>
        <w:t>lny depozitá</w:t>
      </w:r>
      <w:r w:rsidRPr="007C0A68" w:rsidR="00E93040">
        <w:rPr>
          <w:rFonts w:hint="default"/>
        </w:rPr>
        <w:t>r</w:t>
      </w:r>
      <w:r w:rsidRPr="007C0A68" w:rsidR="00347D22">
        <w:rPr>
          <w:rFonts w:hint="default"/>
        </w:rPr>
        <w:t xml:space="preserve"> cenný</w:t>
      </w:r>
      <w:r w:rsidRPr="007C0A68" w:rsidR="00347D22">
        <w:rPr>
          <w:rFonts w:hint="default"/>
        </w:rPr>
        <w:t>ch papierov</w:t>
      </w:r>
      <w:r w:rsidRPr="007C0A68" w:rsidR="00E93040">
        <w:t xml:space="preserve">, </w:t>
      </w:r>
      <w:r w:rsidRPr="007C0A68">
        <w:rPr>
          <w:rFonts w:hint="default"/>
        </w:rPr>
        <w:t>burza cenný</w:t>
      </w:r>
      <w:r w:rsidRPr="007C0A68">
        <w:rPr>
          <w:rFonts w:hint="default"/>
        </w:rPr>
        <w:t>ch papierov,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sprá</w:t>
      </w:r>
      <w:r w:rsidRPr="007C0A68">
        <w:rPr>
          <w:rFonts w:hint="default"/>
        </w:rPr>
        <w:t>vcovská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a</w:t>
      </w:r>
      <w:r w:rsidRPr="007C0A68" w:rsidR="008C1E8C">
        <w:t> </w:t>
      </w:r>
      <w:r w:rsidRPr="007C0A68">
        <w:rPr>
          <w:rFonts w:hint="default"/>
        </w:rPr>
        <w:t>subjekty so sí</w:t>
      </w:r>
      <w:r w:rsidRPr="007C0A68">
        <w:rPr>
          <w:rFonts w:hint="default"/>
        </w:rPr>
        <w:t>dlom mimo ú</w:t>
      </w:r>
      <w:r w:rsidRPr="007C0A68">
        <w:rPr>
          <w:rFonts w:hint="default"/>
        </w:rPr>
        <w:t>z</w:t>
      </w:r>
      <w:r w:rsidRPr="007C0A68">
        <w:rPr>
          <w:rFonts w:hint="default"/>
        </w:rPr>
        <w:t>emia Slovenskej republiky s</w:t>
      </w:r>
      <w:r w:rsidRPr="007C0A68" w:rsidR="00591924">
        <w:t> </w:t>
      </w:r>
      <w:r w:rsidRPr="007C0A68">
        <w:rPr>
          <w:rFonts w:hint="default"/>
        </w:rPr>
        <w:t>obdobný</w:t>
      </w:r>
      <w:r w:rsidRPr="007C0A68">
        <w:rPr>
          <w:rFonts w:hint="default"/>
        </w:rPr>
        <w:t>m predmetom č</w:t>
      </w:r>
      <w:r w:rsidRPr="007C0A68">
        <w:rPr>
          <w:rFonts w:hint="default"/>
        </w:rPr>
        <w:t>innosti</w:t>
      </w:r>
      <w:r w:rsidRPr="007C0A68" w:rsidR="00C47374">
        <w:rPr>
          <w:rFonts w:hint="default"/>
        </w:rPr>
        <w:t>.“.</w:t>
      </w:r>
    </w:p>
    <w:p w:rsidR="009E06B5" w:rsidRPr="007C0A68" w:rsidP="00F521C7">
      <w:pPr>
        <w:bidi w:val="0"/>
        <w:ind w:left="1068"/>
        <w:jc w:val="both"/>
      </w:pPr>
    </w:p>
    <w:p w:rsidR="00E656BD" w:rsidRPr="007C0A68" w:rsidP="00F521C7">
      <w:pPr>
        <w:pStyle w:val="ListParagraph"/>
        <w:numPr>
          <w:numId w:val="1"/>
        </w:numPr>
        <w:bidi w:val="0"/>
        <w:jc w:val="both"/>
      </w:pPr>
      <w:r w:rsidRPr="007C0A68" w:rsidR="00C65D05">
        <w:rPr>
          <w:rFonts w:hint="default"/>
        </w:rPr>
        <w:t>V §</w:t>
      </w:r>
      <w:r w:rsidRPr="007C0A68" w:rsidR="00C65D05">
        <w:rPr>
          <w:rFonts w:hint="default"/>
        </w:rPr>
        <w:t xml:space="preserve"> 16 ods. 1 pí</w:t>
      </w:r>
      <w:r w:rsidRPr="007C0A68" w:rsidR="00C65D05">
        <w:rPr>
          <w:rFonts w:hint="default"/>
        </w:rPr>
        <w:t xml:space="preserve">smeno c) </w:t>
      </w:r>
      <w:r w:rsidRPr="007C0A68">
        <w:t>znie:</w:t>
      </w:r>
    </w:p>
    <w:p w:rsidR="00C65D05" w:rsidP="00F521C7">
      <w:pPr>
        <w:pStyle w:val="ListParagraph"/>
        <w:bidi w:val="0"/>
        <w:ind w:left="851" w:hanging="491"/>
        <w:jc w:val="both"/>
      </w:pPr>
      <w:r w:rsidRPr="007C0A68" w:rsidR="00E656BD">
        <w:rPr>
          <w:rFonts w:hint="default"/>
        </w:rPr>
        <w:t>„</w:t>
      </w:r>
      <w:r w:rsidRPr="007C0A68" w:rsidR="00E656BD">
        <w:rPr>
          <w:rFonts w:hint="default"/>
        </w:rPr>
        <w:t xml:space="preserve">c) </w:t>
      </w:r>
      <w:r w:rsidRPr="007C0A68" w:rsidR="00BD3D11">
        <w:t xml:space="preserve"> </w:t>
      </w:r>
      <w:r w:rsidRPr="007C0A68" w:rsidR="008D4A40">
        <w:rPr>
          <w:rFonts w:hint="default"/>
        </w:rPr>
        <w:t>dovŕš</w:t>
      </w:r>
      <w:r w:rsidRPr="007C0A68" w:rsidR="008D4A40">
        <w:rPr>
          <w:rFonts w:hint="default"/>
        </w:rPr>
        <w:t xml:space="preserve">il </w:t>
      </w:r>
      <w:r w:rsidRPr="007C0A68">
        <w:t>vek</w:t>
      </w:r>
      <w:r w:rsidRPr="007C0A68" w:rsidR="00346FDE">
        <w:rPr>
          <w:rFonts w:hint="default"/>
        </w:rPr>
        <w:t xml:space="preserve"> potrebný</w:t>
      </w:r>
      <w:r w:rsidRPr="007C0A68" w:rsidR="00346FDE">
        <w:rPr>
          <w:rFonts w:hint="default"/>
        </w:rPr>
        <w:t xml:space="preserve"> na ná</w:t>
      </w:r>
      <w:r w:rsidRPr="007C0A68" w:rsidR="00346FDE">
        <w:rPr>
          <w:rFonts w:hint="default"/>
        </w:rPr>
        <w:t>rok na starobný</w:t>
      </w:r>
      <w:r w:rsidRPr="007C0A68" w:rsidR="00346FDE">
        <w:rPr>
          <w:rFonts w:hint="default"/>
        </w:rPr>
        <w:t xml:space="preserve"> dô</w:t>
      </w:r>
      <w:r w:rsidRPr="007C0A68" w:rsidR="00346FDE">
        <w:rPr>
          <w:rFonts w:hint="default"/>
        </w:rPr>
        <w:t>chodok</w:t>
      </w:r>
      <w:r w:rsidRPr="007C0A68">
        <w:rPr>
          <w:rFonts w:hint="default"/>
        </w:rPr>
        <w:t xml:space="preserve"> podľ</w:t>
      </w:r>
      <w:r w:rsidRPr="007C0A68">
        <w:rPr>
          <w:rFonts w:hint="default"/>
        </w:rPr>
        <w:t>a osobitné</w:t>
      </w:r>
      <w:r w:rsidRPr="007C0A68">
        <w:rPr>
          <w:rFonts w:hint="default"/>
        </w:rPr>
        <w:t>ho predpisu</w:t>
      </w:r>
      <w:r w:rsidRPr="007C0A68" w:rsidR="00FB7312">
        <w:t>,</w:t>
      </w:r>
      <w:r w:rsidRPr="007C0A68" w:rsidR="00346FDE">
        <w:rPr>
          <w:vertAlign w:val="superscript"/>
        </w:rPr>
        <w:t>5b</w:t>
      </w:r>
      <w:r w:rsidRPr="007C0A68">
        <w:t>)</w:t>
      </w:r>
      <w:r w:rsidRPr="007C0A68" w:rsidR="00346FDE">
        <w:t xml:space="preserve"> </w:t>
      </w:r>
      <w:r w:rsidRPr="007C0A68" w:rsidR="000C2660">
        <w:rPr>
          <w:rFonts w:hint="default"/>
        </w:rPr>
        <w:t>platný</w:t>
      </w:r>
      <w:r w:rsidRPr="007C0A68" w:rsidR="000C2660">
        <w:rPr>
          <w:rFonts w:hint="default"/>
        </w:rPr>
        <w:t xml:space="preserve"> v </w:t>
      </w:r>
      <w:r w:rsidRPr="007C0A68" w:rsidR="000C2660">
        <w:rPr>
          <w:rFonts w:hint="default"/>
        </w:rPr>
        <w:t>prí</w:t>
      </w:r>
      <w:r w:rsidRPr="007C0A68" w:rsidR="000C2660">
        <w:rPr>
          <w:rFonts w:hint="default"/>
        </w:rPr>
        <w:t>sluš</w:t>
      </w:r>
      <w:r w:rsidRPr="007C0A68" w:rsidR="000C2660">
        <w:rPr>
          <w:rFonts w:hint="default"/>
        </w:rPr>
        <w:t>nom kalendá</w:t>
      </w:r>
      <w:r w:rsidRPr="007C0A68" w:rsidR="000C2660">
        <w:rPr>
          <w:rFonts w:hint="default"/>
        </w:rPr>
        <w:t>rnom roku</w:t>
      </w:r>
      <w:r w:rsidRPr="007C0A68" w:rsidR="00E656BD">
        <w:t>.</w:t>
      </w:r>
      <w:r w:rsidRPr="007C0A68">
        <w:rPr>
          <w:rFonts w:hint="default"/>
        </w:rPr>
        <w:t>“.</w:t>
      </w:r>
    </w:p>
    <w:p w:rsidR="00D146A1" w:rsidRPr="007C0A68" w:rsidP="00F521C7">
      <w:pPr>
        <w:pStyle w:val="ListParagraph"/>
        <w:bidi w:val="0"/>
        <w:ind w:left="851" w:hanging="491"/>
        <w:jc w:val="both"/>
      </w:pPr>
    </w:p>
    <w:p w:rsidR="00031D26" w:rsidRPr="007C0A68" w:rsidP="00F521C7">
      <w:pPr>
        <w:pStyle w:val="ListParagraph"/>
        <w:bidi w:val="0"/>
        <w:ind w:left="360"/>
        <w:jc w:val="both"/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 xml:space="preserve">iarou k odkazu </w:t>
      </w:r>
      <w:r w:rsidRPr="007C0A68" w:rsidR="00346FDE">
        <w:t>5b</w:t>
      </w:r>
      <w:r w:rsidRPr="007C0A68">
        <w:t xml:space="preserve"> znie:</w:t>
      </w:r>
    </w:p>
    <w:p w:rsidR="00C65D05" w:rsidRPr="007C0A68" w:rsidP="00F521C7">
      <w:pPr>
        <w:pStyle w:val="ListParagraph"/>
        <w:bidi w:val="0"/>
        <w:ind w:left="360"/>
        <w:jc w:val="both"/>
      </w:pPr>
      <w:r w:rsidRPr="007C0A68" w:rsidR="00A16991">
        <w:rPr>
          <w:rFonts w:hint="default"/>
        </w:rPr>
        <w:t>„</w:t>
      </w:r>
      <w:r w:rsidRPr="007C0A68" w:rsidR="00346FDE">
        <w:rPr>
          <w:vertAlign w:val="superscript"/>
        </w:rPr>
        <w:t>5b</w:t>
      </w:r>
      <w:r w:rsidRPr="007C0A68">
        <w:t xml:space="preserve">) </w:t>
      </w:r>
      <w:r w:rsidRPr="007C0A68" w:rsidR="00346FDE">
        <w:rPr>
          <w:rFonts w:hint="default"/>
        </w:rPr>
        <w:t>§</w:t>
      </w:r>
      <w:r w:rsidRPr="007C0A68" w:rsidR="00346FDE">
        <w:rPr>
          <w:rFonts w:hint="default"/>
        </w:rPr>
        <w:t xml:space="preserve"> 65a</w:t>
      </w:r>
      <w:r w:rsidRPr="007C0A68" w:rsidR="00657FFB">
        <w:t xml:space="preserve"> ods. 1</w:t>
      </w:r>
      <w:r w:rsidRPr="007C0A68" w:rsidR="00346FDE">
        <w:t xml:space="preserve"> z</w:t>
      </w:r>
      <w:r w:rsidRPr="007C0A68">
        <w:rPr>
          <w:rFonts w:hint="default"/>
        </w:rPr>
        <w:t>á</w:t>
      </w:r>
      <w:r w:rsidRPr="007C0A68">
        <w:rPr>
          <w:rFonts w:hint="default"/>
        </w:rPr>
        <w:t>kon</w:t>
      </w:r>
      <w:r w:rsidRPr="007C0A68" w:rsidR="00346FDE">
        <w:t>a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. 461/2003 Z. z. v </w:t>
      </w:r>
      <w:r w:rsidRPr="007C0A68">
        <w:rPr>
          <w:rFonts w:hint="default"/>
        </w:rPr>
        <w:t>znení</w:t>
      </w:r>
      <w:r w:rsidRPr="007C0A68">
        <w:rPr>
          <w:rFonts w:hint="default"/>
        </w:rPr>
        <w:t xml:space="preserve"> </w:t>
      </w:r>
      <w:r w:rsidRPr="007C0A68" w:rsidR="00666894">
        <w:rPr>
          <w:rFonts w:hint="default"/>
        </w:rPr>
        <w:t>neskorší</w:t>
      </w:r>
      <w:r w:rsidRPr="007C0A68" w:rsidR="00666894">
        <w:rPr>
          <w:rFonts w:hint="default"/>
        </w:rPr>
        <w:t>ch predpisov</w:t>
      </w:r>
      <w:r w:rsidRPr="007C0A68">
        <w:t>.</w:t>
      </w:r>
      <w:r w:rsidRPr="007C0A68" w:rsidR="00A16991">
        <w:rPr>
          <w:rFonts w:hint="default"/>
        </w:rPr>
        <w:t>“.</w:t>
      </w:r>
    </w:p>
    <w:p w:rsidR="00C65D05" w:rsidRPr="007C0A68" w:rsidP="00F521C7">
      <w:pPr>
        <w:pStyle w:val="ListParagraph"/>
        <w:bidi w:val="0"/>
        <w:ind w:left="1068"/>
        <w:jc w:val="both"/>
      </w:pPr>
    </w:p>
    <w:p w:rsidR="00961898" w:rsidRPr="007C0A68" w:rsidP="00F521C7">
      <w:pPr>
        <w:pStyle w:val="ListParagraph"/>
        <w:numPr>
          <w:numId w:val="1"/>
        </w:numPr>
        <w:bidi w:val="0"/>
        <w:jc w:val="both"/>
      </w:pPr>
      <w:r w:rsidRPr="007C0A68" w:rsidR="004975A4">
        <w:rPr>
          <w:rFonts w:hint="default"/>
        </w:rPr>
        <w:t>V §</w:t>
      </w:r>
      <w:r w:rsidRPr="007C0A68" w:rsidR="004975A4">
        <w:rPr>
          <w:rFonts w:hint="default"/>
        </w:rPr>
        <w:t xml:space="preserve"> 18 ods. 1 pí</w:t>
      </w:r>
      <w:r w:rsidRPr="007C0A68" w:rsidR="004975A4">
        <w:rPr>
          <w:rFonts w:hint="default"/>
        </w:rPr>
        <w:t>sm</w:t>
      </w:r>
      <w:r w:rsidRPr="007C0A68" w:rsidR="00E164E7">
        <w:t>eno</w:t>
      </w:r>
      <w:r w:rsidRPr="007C0A68" w:rsidR="004975A4">
        <w:t xml:space="preserve"> a) </w:t>
      </w:r>
      <w:r w:rsidRPr="007C0A68" w:rsidR="00E164E7">
        <w:t>znie:</w:t>
      </w:r>
    </w:p>
    <w:p w:rsidR="00E164E7" w:rsidRPr="007C0A68" w:rsidP="00F521C7">
      <w:pPr>
        <w:pStyle w:val="ListParagraph"/>
        <w:bidi w:val="0"/>
        <w:ind w:left="710" w:hanging="35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 xml:space="preserve">a) </w:t>
      </w:r>
      <w:r w:rsidRPr="007C0A68" w:rsidR="004F2948">
        <w:t xml:space="preserve">invalidity </w:t>
      </w:r>
      <w:r w:rsidRPr="007C0A68" w:rsidR="00001D54">
        <w:rPr>
          <w:rFonts w:hint="default"/>
        </w:rPr>
        <w:t>z dô</w:t>
      </w:r>
      <w:r w:rsidRPr="007C0A68" w:rsidR="00001D54">
        <w:rPr>
          <w:rFonts w:hint="default"/>
        </w:rPr>
        <w:t xml:space="preserve">vodu poklesu </w:t>
      </w:r>
      <w:r w:rsidRPr="007C0A68">
        <w:rPr>
          <w:rFonts w:hint="default"/>
        </w:rPr>
        <w:t>schopnosti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robkovú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o viac ako 70 % podľ</w:t>
      </w:r>
      <w:r w:rsidRPr="007C0A68">
        <w:rPr>
          <w:rFonts w:hint="default"/>
        </w:rPr>
        <w:t>a osobitné</w:t>
      </w:r>
      <w:r w:rsidRPr="007C0A68">
        <w:rPr>
          <w:rFonts w:hint="default"/>
        </w:rPr>
        <w:t>ho predpisu</w:t>
      </w:r>
      <w:r w:rsidRPr="007C0A68" w:rsidR="000C1343">
        <w:t>,</w:t>
      </w:r>
      <w:r w:rsidRPr="007C0A68">
        <w:rPr>
          <w:vertAlign w:val="superscript"/>
        </w:rPr>
        <w:t>5</w:t>
      </w:r>
      <w:r w:rsidRPr="007C0A68">
        <w:t xml:space="preserve">) </w:t>
      </w:r>
      <w:r w:rsidRPr="007C0A68" w:rsidR="0061218C">
        <w:t xml:space="preserve">ak </w:t>
      </w:r>
      <w:r w:rsidRPr="007C0A68" w:rsidR="00327507">
        <w:rPr>
          <w:rFonts w:hint="default"/>
        </w:rPr>
        <w:t>tá</w:t>
      </w:r>
      <w:r w:rsidRPr="007C0A68" w:rsidR="00327507">
        <w:rPr>
          <w:rFonts w:hint="default"/>
        </w:rPr>
        <w:t xml:space="preserve">to </w:t>
      </w:r>
      <w:r w:rsidRPr="007C0A68" w:rsidR="0061218C">
        <w:rPr>
          <w:rFonts w:hint="default"/>
        </w:rPr>
        <w:t>skutoč</w:t>
      </w:r>
      <w:r w:rsidRPr="007C0A68" w:rsidR="0061218C">
        <w:rPr>
          <w:rFonts w:hint="default"/>
        </w:rPr>
        <w:t>nos</w:t>
      </w:r>
      <w:r w:rsidRPr="007C0A68" w:rsidR="00327507">
        <w:rPr>
          <w:rFonts w:hint="default"/>
        </w:rPr>
        <w:t>ť</w:t>
      </w:r>
      <w:r w:rsidRPr="007C0A68" w:rsidR="0061218C">
        <w:t xml:space="preserve"> </w:t>
      </w:r>
      <w:r w:rsidRPr="007C0A68" w:rsidR="00327507">
        <w:t xml:space="preserve">nastala </w:t>
      </w:r>
      <w:r w:rsidRPr="007C0A68">
        <w:rPr>
          <w:rFonts w:hint="default"/>
        </w:rPr>
        <w:t>po uzatvorení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 zmluvy</w:t>
      </w:r>
      <w:r w:rsidRPr="007C0A68" w:rsidR="00003996">
        <w:t xml:space="preserve"> a</w:t>
      </w:r>
      <w:r w:rsidRPr="007C0A68" w:rsidR="00844016">
        <w:t xml:space="preserve"> </w:t>
      </w:r>
      <w:r w:rsidRPr="007C0A68" w:rsidR="008D7013">
        <w:t>ak o </w:t>
      </w:r>
      <w:r w:rsidRPr="007C0A68">
        <w:rPr>
          <w:rFonts w:hint="default"/>
        </w:rPr>
        <w:t>vyplatenie jednorazové</w:t>
      </w:r>
      <w:r w:rsidRPr="007C0A68">
        <w:rPr>
          <w:rFonts w:hint="default"/>
        </w:rPr>
        <w:t>ho vyrovnania pož</w:t>
      </w:r>
      <w:r w:rsidRPr="007C0A68">
        <w:rPr>
          <w:rFonts w:hint="default"/>
        </w:rPr>
        <w:t>iada,“</w:t>
      </w:r>
      <w:r w:rsidRPr="007C0A68">
        <w:rPr>
          <w:rFonts w:hint="default"/>
        </w:rPr>
        <w:t xml:space="preserve">. </w:t>
      </w:r>
    </w:p>
    <w:p w:rsidR="00961898" w:rsidRPr="007C0A68" w:rsidP="00F521C7">
      <w:pPr>
        <w:pStyle w:val="ListParagraph"/>
        <w:bidi w:val="0"/>
        <w:ind w:left="360"/>
        <w:jc w:val="both"/>
      </w:pPr>
    </w:p>
    <w:p w:rsidR="00982E52" w:rsidRPr="007C0A68" w:rsidP="00F521C7">
      <w:pPr>
        <w:pStyle w:val="ListParagraph"/>
        <w:bidi w:val="0"/>
        <w:ind w:left="360"/>
        <w:jc w:val="both"/>
      </w:pPr>
      <w:r w:rsidRPr="007C0A68" w:rsidR="00E164E7">
        <w:rPr>
          <w:rFonts w:hint="default"/>
        </w:rPr>
        <w:t>Pozná</w:t>
      </w:r>
      <w:r w:rsidRPr="007C0A68" w:rsidR="00E164E7">
        <w:rPr>
          <w:rFonts w:hint="default"/>
        </w:rPr>
        <w:t>mka pod č</w:t>
      </w:r>
      <w:r w:rsidRPr="007C0A68" w:rsidR="00E164E7">
        <w:rPr>
          <w:rFonts w:hint="default"/>
        </w:rPr>
        <w:t>iarou k </w:t>
      </w:r>
      <w:r w:rsidRPr="007C0A68" w:rsidR="00E164E7">
        <w:rPr>
          <w:rFonts w:hint="default"/>
        </w:rPr>
        <w:t>odkazu 6 sa vypúšť</w:t>
      </w:r>
      <w:r w:rsidRPr="007C0A68" w:rsidR="00E164E7">
        <w:rPr>
          <w:rFonts w:hint="default"/>
        </w:rPr>
        <w:t>a.</w:t>
      </w:r>
    </w:p>
    <w:p w:rsidR="00D71ECF" w:rsidRPr="007C0A68" w:rsidP="00F521C7">
      <w:pPr>
        <w:pStyle w:val="ListParagraph"/>
        <w:bidi w:val="0"/>
        <w:ind w:left="1068"/>
        <w:jc w:val="both"/>
      </w:pPr>
    </w:p>
    <w:p w:rsidR="00516EF3" w:rsidRPr="007C0A68" w:rsidP="00516EF3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>iarou k odkazu 7 znie:</w:t>
      </w:r>
    </w:p>
    <w:p w:rsidR="00516EF3" w:rsidRPr="007C0A68" w:rsidP="00516EF3">
      <w:pPr>
        <w:pStyle w:val="ListParagraph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vertAlign w:val="superscript"/>
        </w:rPr>
        <w:t>7</w:t>
      </w:r>
      <w:r w:rsidRPr="007C0A68">
        <w:rPr>
          <w:rFonts w:hint="default"/>
        </w:rPr>
        <w:t>) Zá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. 39/2015 Z. z. o </w:t>
      </w:r>
      <w:r w:rsidRPr="007C0A68">
        <w:rPr>
          <w:rFonts w:hint="default"/>
        </w:rPr>
        <w:t>poisť</w:t>
      </w:r>
      <w:r w:rsidRPr="007C0A68">
        <w:rPr>
          <w:rFonts w:hint="default"/>
        </w:rPr>
        <w:t>ovní</w:t>
      </w:r>
      <w:r w:rsidRPr="007C0A68">
        <w:rPr>
          <w:rFonts w:hint="default"/>
        </w:rPr>
        <w:t>ctve a o zmene a </w:t>
      </w:r>
      <w:r w:rsidRPr="007C0A68">
        <w:rPr>
          <w:rFonts w:hint="default"/>
        </w:rPr>
        <w:t>doplnení</w:t>
      </w:r>
      <w:r w:rsidRPr="007C0A68">
        <w:rPr>
          <w:rFonts w:hint="default"/>
        </w:rPr>
        <w:t xml:space="preserve"> niektorý</w:t>
      </w:r>
      <w:r w:rsidRPr="007C0A68">
        <w:rPr>
          <w:rFonts w:hint="default"/>
        </w:rPr>
        <w:t>ch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konov v </w:t>
      </w:r>
      <w:r w:rsidRPr="007C0A68">
        <w:rPr>
          <w:rFonts w:hint="default"/>
        </w:rPr>
        <w:t>znení</w:t>
      </w:r>
      <w:r w:rsidRPr="007C0A68">
        <w:rPr>
          <w:rFonts w:hint="default"/>
        </w:rPr>
        <w:t xml:space="preserve"> neskorší</w:t>
      </w:r>
      <w:r w:rsidRPr="007C0A68">
        <w:rPr>
          <w:rFonts w:hint="default"/>
        </w:rPr>
        <w:t>ch predpisov.“.</w:t>
      </w:r>
    </w:p>
    <w:p w:rsidR="008175AC" w:rsidRPr="007C0A68" w:rsidP="00F521C7">
      <w:pPr>
        <w:pStyle w:val="ListParagraph"/>
        <w:bidi w:val="0"/>
        <w:ind w:left="1068"/>
        <w:jc w:val="both"/>
      </w:pPr>
    </w:p>
    <w:p w:rsidR="000374D8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22 ods. 2 pí</w:t>
      </w:r>
      <w:r w:rsidRPr="007C0A68">
        <w:rPr>
          <w:rFonts w:hint="default"/>
        </w:rPr>
        <w:t>sm. c) triná</w:t>
      </w:r>
      <w:r w:rsidRPr="007C0A68">
        <w:rPr>
          <w:rFonts w:hint="default"/>
        </w:rPr>
        <w:t>stom bode sa vypúšť</w:t>
      </w:r>
      <w:r w:rsidRPr="007C0A68">
        <w:rPr>
          <w:rFonts w:hint="default"/>
        </w:rPr>
        <w:t>ajú</w:t>
      </w:r>
      <w:r w:rsidRPr="007C0A68">
        <w:rPr>
          <w:rFonts w:hint="default"/>
        </w:rPr>
        <w:t xml:space="preserve">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dodrž</w:t>
      </w:r>
      <w:r w:rsidRPr="007C0A68">
        <w:rPr>
          <w:rFonts w:hint="default"/>
        </w:rPr>
        <w:t>iavania vš</w:t>
      </w:r>
      <w:r w:rsidRPr="007C0A68">
        <w:rPr>
          <w:rFonts w:hint="default"/>
        </w:rPr>
        <w:t>eobecne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zný</w:t>
      </w:r>
      <w:r w:rsidRPr="007C0A68">
        <w:rPr>
          <w:rFonts w:hint="default"/>
        </w:rPr>
        <w:t>ch prá</w:t>
      </w:r>
      <w:r w:rsidRPr="007C0A68">
        <w:rPr>
          <w:rFonts w:hint="default"/>
        </w:rPr>
        <w:t>vnych predpisov, rozhodnutí</w:t>
      </w:r>
      <w:r w:rsidRPr="007C0A68">
        <w:rPr>
          <w:rFonts w:hint="default"/>
        </w:rPr>
        <w:t xml:space="preserve"> Ná</w:t>
      </w:r>
      <w:r w:rsidRPr="007C0A68">
        <w:rPr>
          <w:rFonts w:hint="default"/>
        </w:rPr>
        <w:t>rodnej banky Slovenska a vnú</w:t>
      </w:r>
      <w:r w:rsidRPr="007C0A68">
        <w:rPr>
          <w:rFonts w:hint="default"/>
        </w:rPr>
        <w:t>torný</w:t>
      </w:r>
      <w:r w:rsidRPr="007C0A68">
        <w:rPr>
          <w:rFonts w:hint="default"/>
        </w:rPr>
        <w:t>ch aktov riadenia“.</w:t>
      </w:r>
    </w:p>
    <w:p w:rsidR="000374D8" w:rsidRPr="007C0A68" w:rsidP="00F521C7">
      <w:pPr>
        <w:pStyle w:val="ListParagraph"/>
        <w:bidi w:val="0"/>
        <w:ind w:left="1068"/>
        <w:jc w:val="both"/>
      </w:pPr>
    </w:p>
    <w:p w:rsidR="00982E52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22 ods. 2 sa pí</w:t>
      </w:r>
      <w:r w:rsidRPr="007C0A68">
        <w:rPr>
          <w:rFonts w:hint="default"/>
        </w:rPr>
        <w:t xml:space="preserve">smeno c) </w:t>
      </w:r>
      <w:r w:rsidRPr="007C0A68">
        <w:rPr>
          <w:rFonts w:hint="default"/>
        </w:rPr>
        <w:t>dopĺň</w:t>
      </w:r>
      <w:r w:rsidRPr="007C0A68">
        <w:rPr>
          <w:rFonts w:hint="default"/>
        </w:rPr>
        <w:t>a š</w:t>
      </w:r>
      <w:r w:rsidRPr="007C0A68">
        <w:rPr>
          <w:rFonts w:hint="default"/>
        </w:rPr>
        <w:t>estná</w:t>
      </w:r>
      <w:r w:rsidRPr="007C0A68">
        <w:rPr>
          <w:rFonts w:hint="default"/>
        </w:rPr>
        <w:t>stym bodom, ktorý</w:t>
      </w:r>
      <w:r w:rsidRPr="007C0A68">
        <w:rPr>
          <w:rFonts w:hint="default"/>
        </w:rPr>
        <w:t xml:space="preserve"> znie:</w:t>
      </w:r>
    </w:p>
    <w:p w:rsidR="00982E52" w:rsidRPr="007C0A68" w:rsidP="00F521C7">
      <w:pPr>
        <w:pStyle w:val="ListParagraph"/>
        <w:bidi w:val="0"/>
        <w:ind w:left="360"/>
        <w:jc w:val="both"/>
        <w:rPr>
          <w:rFonts w:hint="default"/>
        </w:rPr>
      </w:pPr>
      <w:r w:rsidRPr="007C0A68" w:rsidR="00904AFA">
        <w:t xml:space="preserve">    </w:t>
      </w:r>
      <w:r w:rsidRPr="007C0A68">
        <w:rPr>
          <w:rFonts w:hint="default"/>
        </w:rPr>
        <w:t>„</w:t>
      </w:r>
      <w:r w:rsidRPr="007C0A68">
        <w:rPr>
          <w:rFonts w:hint="default"/>
        </w:rPr>
        <w:t>16. vnú</w:t>
      </w:r>
      <w:r w:rsidRPr="007C0A68">
        <w:rPr>
          <w:rFonts w:hint="default"/>
        </w:rPr>
        <w:t>torný</w:t>
      </w:r>
      <w:r w:rsidRPr="007C0A68">
        <w:rPr>
          <w:rFonts w:hint="default"/>
        </w:rPr>
        <w:t xml:space="preserve"> audit,“.</w:t>
      </w:r>
    </w:p>
    <w:p w:rsidR="00982E52" w:rsidRPr="007C0A68" w:rsidP="00F521C7">
      <w:pPr>
        <w:pStyle w:val="ListParagraph"/>
        <w:bidi w:val="0"/>
        <w:ind w:left="1068"/>
        <w:jc w:val="both"/>
      </w:pPr>
    </w:p>
    <w:p w:rsidR="00E164E7" w:rsidRPr="007C0A68" w:rsidP="00F521C7">
      <w:pPr>
        <w:pStyle w:val="ListParagraph"/>
        <w:numPr>
          <w:numId w:val="1"/>
        </w:numPr>
        <w:bidi w:val="0"/>
        <w:jc w:val="both"/>
      </w:pPr>
      <w:r w:rsidRPr="007C0A68">
        <w:t xml:space="preserve"> </w:t>
      </w:r>
      <w:r w:rsidRPr="007C0A68" w:rsidR="00EC5422">
        <w:rPr>
          <w:rFonts w:hint="default"/>
        </w:rPr>
        <w:t>V §</w:t>
      </w:r>
      <w:r w:rsidRPr="007C0A68" w:rsidR="00EC5422">
        <w:rPr>
          <w:rFonts w:hint="default"/>
        </w:rPr>
        <w:t xml:space="preserve"> 23 ods. 1 p</w:t>
      </w:r>
      <w:r w:rsidRPr="007C0A68" w:rsidR="009E5AC1">
        <w:rPr>
          <w:rFonts w:hint="default"/>
        </w:rPr>
        <w:t>í</w:t>
      </w:r>
      <w:r w:rsidRPr="007C0A68" w:rsidR="00EC5422">
        <w:t>s</w:t>
      </w:r>
      <w:r w:rsidRPr="007C0A68" w:rsidR="009E5AC1">
        <w:rPr>
          <w:rFonts w:hint="default"/>
        </w:rPr>
        <w:t>m. d) sa slová</w:t>
      </w:r>
      <w:r w:rsidRPr="007C0A68" w:rsidR="009E5AC1">
        <w:rPr>
          <w:rFonts w:hint="default"/>
        </w:rPr>
        <w:t xml:space="preserve"> „</w:t>
      </w:r>
      <w:r w:rsidRPr="007C0A68" w:rsidR="009E5AC1">
        <w:rPr>
          <w:rFonts w:hint="default"/>
        </w:rPr>
        <w:t>zá</w:t>
      </w:r>
      <w:r w:rsidRPr="007C0A68" w:rsidR="009E5AC1">
        <w:rPr>
          <w:rFonts w:hint="default"/>
        </w:rPr>
        <w:t>kona, vedú</w:t>
      </w:r>
      <w:r w:rsidRPr="007C0A68" w:rsidR="009E5AC1">
        <w:rPr>
          <w:rFonts w:hint="default"/>
        </w:rPr>
        <w:t>ceho zamestnanca vykoná</w:t>
      </w:r>
      <w:r w:rsidRPr="007C0A68" w:rsidR="009E5AC1">
        <w:rPr>
          <w:rFonts w:hint="default"/>
        </w:rPr>
        <w:t>vajú</w:t>
      </w:r>
      <w:r w:rsidRPr="007C0A68" w:rsidR="009E5AC1">
        <w:rPr>
          <w:rFonts w:hint="default"/>
        </w:rPr>
        <w:t>ceho funkciu riadenia rizí</w:t>
      </w:r>
      <w:r w:rsidRPr="007C0A68" w:rsidR="009E5AC1">
        <w:rPr>
          <w:rFonts w:hint="default"/>
        </w:rPr>
        <w:t>k a vedú</w:t>
      </w:r>
      <w:r w:rsidRPr="007C0A68" w:rsidR="009E5AC1">
        <w:rPr>
          <w:rFonts w:hint="default"/>
        </w:rPr>
        <w:t>ceho zamestnanca riadiaceho ú</w:t>
      </w:r>
      <w:r w:rsidRPr="007C0A68" w:rsidR="009E5AC1">
        <w:rPr>
          <w:rFonts w:hint="default"/>
        </w:rPr>
        <w:t>tvar vnú</w:t>
      </w:r>
      <w:r w:rsidRPr="007C0A68" w:rsidR="009E5AC1">
        <w:rPr>
          <w:rFonts w:hint="default"/>
        </w:rPr>
        <w:t>tornej kontroly“</w:t>
      </w:r>
      <w:r w:rsidRPr="007C0A68" w:rsidR="00EC5422">
        <w:rPr>
          <w:rFonts w:hint="default"/>
        </w:rPr>
        <w:t xml:space="preserve"> nahrá</w:t>
      </w:r>
      <w:r w:rsidRPr="007C0A68" w:rsidR="00EC5422">
        <w:rPr>
          <w:rFonts w:hint="default"/>
        </w:rPr>
        <w:t>dzajú</w:t>
      </w:r>
      <w:r w:rsidRPr="007C0A68" w:rsidR="00EC5422">
        <w:rPr>
          <w:rFonts w:hint="default"/>
        </w:rPr>
        <w:t xml:space="preserve"> slovami „</w:t>
      </w:r>
      <w:r w:rsidRPr="007C0A68" w:rsidR="00EC5422">
        <w:rPr>
          <w:rFonts w:hint="default"/>
        </w:rPr>
        <w:t>zá</w:t>
      </w:r>
      <w:r w:rsidRPr="007C0A68" w:rsidR="00EC5422">
        <w:rPr>
          <w:rFonts w:hint="default"/>
        </w:rPr>
        <w:t>kona</w:t>
      </w:r>
      <w:r w:rsidRPr="007C0A68" w:rsidR="00EC5422">
        <w:rPr>
          <w:rFonts w:hint="default"/>
        </w:rPr>
        <w:t xml:space="preserve"> a </w:t>
      </w:r>
      <w:r w:rsidRPr="007C0A68" w:rsidR="00D85B6C">
        <w:rPr>
          <w:rFonts w:hint="default"/>
        </w:rPr>
        <w:t>osô</w:t>
      </w:r>
      <w:r w:rsidRPr="007C0A68" w:rsidR="00D85B6C">
        <w:rPr>
          <w:rFonts w:hint="default"/>
        </w:rPr>
        <w:t>b</w:t>
      </w:r>
      <w:r w:rsidRPr="007C0A68" w:rsidR="00BF71AE">
        <w:t xml:space="preserve"> zodpovedn</w:t>
      </w:r>
      <w:r w:rsidRPr="007C0A68" w:rsidR="00D85B6C">
        <w:rPr>
          <w:rFonts w:hint="default"/>
        </w:rPr>
        <w:t>ý</w:t>
      </w:r>
      <w:r w:rsidRPr="007C0A68" w:rsidR="00D85B6C">
        <w:rPr>
          <w:rFonts w:hint="default"/>
        </w:rPr>
        <w:t>ch</w:t>
      </w:r>
      <w:r w:rsidRPr="007C0A68" w:rsidR="00BF71AE">
        <w:t xml:space="preserve"> </w:t>
      </w:r>
      <w:r w:rsidRPr="007C0A68" w:rsidR="00886E67">
        <w:rPr>
          <w:rFonts w:hint="default"/>
        </w:rPr>
        <w:t>za vý</w:t>
      </w:r>
      <w:r w:rsidRPr="007C0A68" w:rsidR="00886E67">
        <w:rPr>
          <w:rFonts w:hint="default"/>
        </w:rPr>
        <w:t>kon kľúč</w:t>
      </w:r>
      <w:r w:rsidRPr="007C0A68" w:rsidR="00886E67">
        <w:rPr>
          <w:rFonts w:hint="default"/>
        </w:rPr>
        <w:t>ovej funkcie</w:t>
      </w:r>
      <w:r w:rsidRPr="007C0A68" w:rsidR="00EC5422">
        <w:rPr>
          <w:rFonts w:hint="default"/>
        </w:rPr>
        <w:t>“.</w:t>
      </w:r>
    </w:p>
    <w:p w:rsidR="00EC5422" w:rsidRPr="007C0A68" w:rsidP="00F521C7">
      <w:pPr>
        <w:pStyle w:val="ListParagraph"/>
        <w:bidi w:val="0"/>
        <w:ind w:left="1068"/>
        <w:jc w:val="both"/>
      </w:pPr>
    </w:p>
    <w:p w:rsidR="00FA2908" w:rsidRPr="007C0A68" w:rsidP="00F521C7">
      <w:pPr>
        <w:pStyle w:val="ListParagraph"/>
        <w:numPr>
          <w:numId w:val="1"/>
        </w:numPr>
        <w:bidi w:val="0"/>
        <w:jc w:val="both"/>
      </w:pPr>
      <w:r w:rsidRPr="007C0A68" w:rsidR="00EC5422">
        <w:rPr>
          <w:rFonts w:hint="default"/>
        </w:rPr>
        <w:t>V §</w:t>
      </w:r>
      <w:r w:rsidRPr="007C0A68" w:rsidR="00EC5422">
        <w:rPr>
          <w:rFonts w:hint="default"/>
        </w:rPr>
        <w:t xml:space="preserve"> 23 ods. 1 pí</w:t>
      </w:r>
      <w:r w:rsidRPr="007C0A68" w:rsidR="00EC5422">
        <w:rPr>
          <w:rFonts w:hint="default"/>
        </w:rPr>
        <w:t>sm</w:t>
      </w:r>
      <w:r w:rsidRPr="007C0A68" w:rsidR="00ED1C39">
        <w:t>eno</w:t>
      </w:r>
      <w:r w:rsidRPr="007C0A68" w:rsidR="00EC5422">
        <w:t xml:space="preserve"> g) </w:t>
      </w:r>
      <w:r w:rsidRPr="007C0A68" w:rsidR="00ED1C39">
        <w:t>znie:</w:t>
      </w:r>
      <w:r w:rsidRPr="007C0A68" w:rsidR="00EC5422">
        <w:t xml:space="preserve"> </w:t>
      </w:r>
    </w:p>
    <w:p w:rsidR="00EC5422" w:rsidRPr="007C0A68" w:rsidP="00F521C7">
      <w:pPr>
        <w:pStyle w:val="ListParagraph"/>
        <w:bidi w:val="0"/>
        <w:ind w:left="709" w:hanging="349"/>
        <w:jc w:val="both"/>
      </w:pPr>
      <w:r w:rsidRPr="007C0A68">
        <w:rPr>
          <w:rFonts w:hint="default"/>
        </w:rPr>
        <w:t>„</w:t>
      </w:r>
      <w:r w:rsidRPr="007C0A68" w:rsidR="00FA2908">
        <w:t xml:space="preserve">g) </w:t>
      </w:r>
      <w:r w:rsidRPr="007C0A68" w:rsidR="00ED1C39">
        <w:rPr>
          <w:rFonts w:hint="default"/>
        </w:rPr>
        <w:t>sí</w:t>
      </w:r>
      <w:r w:rsidRPr="007C0A68" w:rsidR="00ED1C39">
        <w:rPr>
          <w:rFonts w:hint="default"/>
        </w:rPr>
        <w:t xml:space="preserve">dlo </w:t>
      </w:r>
      <w:r w:rsidRPr="007C0A68">
        <w:t>a</w:t>
      </w:r>
      <w:r w:rsidRPr="007C0A68" w:rsidR="00ED1C39">
        <w:rPr>
          <w:rFonts w:hint="default"/>
        </w:rPr>
        <w:t xml:space="preserve"> miesto, z ktoré</w:t>
      </w:r>
      <w:r w:rsidRPr="007C0A68" w:rsidR="00ED1C39">
        <w:rPr>
          <w:rFonts w:hint="default"/>
        </w:rPr>
        <w:t>ho je riadená</w:t>
      </w:r>
      <w:r w:rsidRPr="007C0A68" w:rsidR="00ED1C39">
        <w:rPr>
          <w:rFonts w:hint="default"/>
        </w:rPr>
        <w:t xml:space="preserve"> č</w:t>
      </w:r>
      <w:r w:rsidRPr="007C0A68" w:rsidR="00ED1C39">
        <w:rPr>
          <w:rFonts w:hint="default"/>
        </w:rPr>
        <w:t>innosť</w:t>
      </w:r>
      <w:r w:rsidRPr="007C0A68" w:rsidR="00ED1C39">
        <w:rPr>
          <w:rFonts w:hint="default"/>
        </w:rPr>
        <w:t xml:space="preserve"> doplnkovej dô</w:t>
      </w:r>
      <w:r w:rsidRPr="007C0A68" w:rsidR="00ED1C39">
        <w:rPr>
          <w:rFonts w:hint="default"/>
        </w:rPr>
        <w:t>chodkovej spoloč</w:t>
      </w:r>
      <w:r w:rsidRPr="007C0A68" w:rsidR="00ED1C39">
        <w:rPr>
          <w:rFonts w:hint="default"/>
        </w:rPr>
        <w:t>nosti a kde sa prijí</w:t>
      </w:r>
      <w:r w:rsidRPr="007C0A68" w:rsidR="00ED1C39">
        <w:rPr>
          <w:rFonts w:hint="default"/>
        </w:rPr>
        <w:t>majú</w:t>
      </w:r>
      <w:r w:rsidRPr="007C0A68" w:rsidR="00ED1C39">
        <w:rPr>
          <w:rFonts w:hint="default"/>
        </w:rPr>
        <w:t xml:space="preserve"> jej strategické</w:t>
      </w:r>
      <w:r w:rsidRPr="007C0A68" w:rsidR="00ED1C39">
        <w:rPr>
          <w:rFonts w:hint="default"/>
        </w:rPr>
        <w:t xml:space="preserve"> rozhodnutia (ď</w:t>
      </w:r>
      <w:r w:rsidRPr="007C0A68" w:rsidR="00ED1C39">
        <w:rPr>
          <w:rFonts w:hint="default"/>
        </w:rPr>
        <w:t>alej len „</w:t>
      </w:r>
      <w:r w:rsidRPr="007C0A68">
        <w:rPr>
          <w:rFonts w:hint="default"/>
        </w:rPr>
        <w:t>ú</w:t>
      </w:r>
      <w:r w:rsidRPr="007C0A68">
        <w:rPr>
          <w:rFonts w:hint="default"/>
        </w:rPr>
        <w:t>stredie“</w:t>
      </w:r>
      <w:r w:rsidRPr="007C0A68" w:rsidR="00ED1C39">
        <w:rPr>
          <w:rFonts w:hint="default"/>
        </w:rPr>
        <w:t>) je na ú</w:t>
      </w:r>
      <w:r w:rsidRPr="007C0A68" w:rsidR="00ED1C39">
        <w:rPr>
          <w:rFonts w:hint="default"/>
        </w:rPr>
        <w:t>zemí</w:t>
      </w:r>
      <w:r w:rsidRPr="007C0A68" w:rsidR="00ED1C39">
        <w:rPr>
          <w:rFonts w:hint="default"/>
        </w:rPr>
        <w:t xml:space="preserve"> Slovenskej republiky,“</w:t>
      </w:r>
      <w:r w:rsidRPr="007C0A68">
        <w:t>.</w:t>
      </w:r>
    </w:p>
    <w:p w:rsidR="00EC5422" w:rsidRPr="007C0A68" w:rsidP="00F521C7">
      <w:pPr>
        <w:pStyle w:val="ListParagraph"/>
        <w:bidi w:val="0"/>
      </w:pPr>
    </w:p>
    <w:p w:rsidR="00264779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23 sa odsek 1 dopĺň</w:t>
      </w:r>
      <w:r w:rsidRPr="007C0A68">
        <w:rPr>
          <w:rFonts w:hint="default"/>
        </w:rPr>
        <w:t>a pí</w:t>
      </w:r>
      <w:r w:rsidRPr="007C0A68">
        <w:rPr>
          <w:rFonts w:hint="default"/>
        </w:rPr>
        <w:t>smenami q) a</w:t>
      </w:r>
      <w:r w:rsidRPr="007C0A68" w:rsidR="00754C00">
        <w:rPr>
          <w:rFonts w:hint="default"/>
        </w:rPr>
        <w:t>ž</w:t>
      </w:r>
      <w:r w:rsidRPr="007C0A68">
        <w:t> </w:t>
      </w:r>
      <w:r w:rsidRPr="007C0A68" w:rsidR="00760A37">
        <w:t>s</w:t>
      </w:r>
      <w:r w:rsidRPr="007C0A68">
        <w:rPr>
          <w:rFonts w:hint="default"/>
        </w:rPr>
        <w:t>), ktoré</w:t>
      </w:r>
      <w:r w:rsidRPr="007C0A68">
        <w:rPr>
          <w:rFonts w:hint="default"/>
        </w:rPr>
        <w:t xml:space="preserve"> znejú</w:t>
      </w:r>
      <w:r w:rsidRPr="007C0A68">
        <w:rPr>
          <w:rFonts w:hint="default"/>
        </w:rPr>
        <w:t>:</w:t>
      </w:r>
    </w:p>
    <w:p w:rsidR="00264779" w:rsidRPr="007C0A68" w:rsidP="00F521C7">
      <w:pPr>
        <w:pStyle w:val="ListParagraph"/>
        <w:bidi w:val="0"/>
        <w:ind w:left="852" w:hanging="492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>q) v organizač</w:t>
      </w:r>
      <w:r w:rsidRPr="007C0A68">
        <w:rPr>
          <w:rFonts w:hint="default"/>
        </w:rPr>
        <w:t>nej š</w:t>
      </w:r>
      <w:r w:rsidRPr="007C0A68">
        <w:rPr>
          <w:rFonts w:hint="default"/>
        </w:rPr>
        <w:t>truktú</w:t>
      </w:r>
      <w:r w:rsidRPr="007C0A68">
        <w:rPr>
          <w:rFonts w:hint="default"/>
        </w:rPr>
        <w:t xml:space="preserve">re </w:t>
      </w:r>
      <w:r w:rsidRPr="007C0A68" w:rsidR="006C6AC6">
        <w:rPr>
          <w:rFonts w:hint="default"/>
        </w:rPr>
        <w:t>doplnkovej dô</w:t>
      </w:r>
      <w:r w:rsidRPr="007C0A68" w:rsidR="006C6AC6">
        <w:rPr>
          <w:rFonts w:hint="default"/>
        </w:rPr>
        <w:t>chodkovej spoloč</w:t>
      </w:r>
      <w:r w:rsidRPr="007C0A68" w:rsidR="006C6AC6">
        <w:rPr>
          <w:rFonts w:hint="default"/>
        </w:rPr>
        <w:t>nosti sú</w:t>
      </w:r>
      <w:r w:rsidRPr="007C0A68" w:rsidR="006C6AC6">
        <w:rPr>
          <w:rFonts w:hint="default"/>
        </w:rPr>
        <w:t xml:space="preserve"> </w:t>
      </w:r>
      <w:r w:rsidRPr="007C0A68">
        <w:t>najmenej dv</w:t>
      </w:r>
      <w:r w:rsidRPr="007C0A68" w:rsidR="006C6AC6">
        <w:t>aja</w:t>
      </w:r>
      <w:r w:rsidRPr="007C0A68">
        <w:t xml:space="preserve"> zamestnanc</w:t>
      </w:r>
      <w:r w:rsidRPr="007C0A68" w:rsidR="006C6AC6">
        <w:t xml:space="preserve">i </w:t>
      </w:r>
      <w:r w:rsidRPr="007C0A68">
        <w:t>zodpovedn</w:t>
      </w:r>
      <w:r w:rsidRPr="007C0A68" w:rsidR="006C6AC6">
        <w:rPr>
          <w:rFonts w:hint="default"/>
        </w:rPr>
        <w:t>í</w:t>
      </w:r>
      <w:r w:rsidRPr="007C0A68">
        <w:rPr>
          <w:rFonts w:hint="default"/>
        </w:rPr>
        <w:t xml:space="preserve"> za riadenie investí</w:t>
      </w:r>
      <w:r w:rsidRPr="007C0A68">
        <w:rPr>
          <w:rFonts w:hint="default"/>
        </w:rPr>
        <w:t>cií</w:t>
      </w:r>
      <w:r w:rsidRPr="007C0A68" w:rsidR="00523DF0">
        <w:t xml:space="preserve">, </w:t>
      </w:r>
    </w:p>
    <w:p w:rsidR="00760A37" w:rsidRPr="007C0A68" w:rsidP="00F521C7">
      <w:pPr>
        <w:pStyle w:val="ListParagraph"/>
        <w:tabs>
          <w:tab w:val="left" w:pos="851"/>
        </w:tabs>
        <w:bidi w:val="0"/>
        <w:ind w:left="852" w:hanging="492"/>
        <w:jc w:val="both"/>
      </w:pPr>
      <w:r w:rsidRPr="007C0A68" w:rsidR="000A7765">
        <w:t xml:space="preserve"> </w:t>
      </w:r>
      <w:r w:rsidRPr="007C0A68" w:rsidR="00264779">
        <w:t>r)</w:t>
      </w:r>
      <w:r w:rsidRPr="007C0A68" w:rsidR="006D4B73">
        <w:t xml:space="preserve"> </w:t>
      </w:r>
      <w:r w:rsidRPr="007C0A68" w:rsidR="00264779">
        <w:rPr>
          <w:rFonts w:hint="default"/>
        </w:rPr>
        <w:t>zamestnanec zodpovedný</w:t>
      </w:r>
      <w:r w:rsidRPr="007C0A68" w:rsidR="00264779">
        <w:rPr>
          <w:rFonts w:hint="default"/>
        </w:rPr>
        <w:t xml:space="preserve"> za riadenie</w:t>
      </w:r>
      <w:r w:rsidRPr="007C0A68" w:rsidR="00264779">
        <w:rPr>
          <w:rFonts w:hint="default"/>
        </w:rPr>
        <w:t xml:space="preserve"> investí</w:t>
      </w:r>
      <w:r w:rsidRPr="007C0A68" w:rsidR="00264779">
        <w:rPr>
          <w:rFonts w:hint="default"/>
        </w:rPr>
        <w:t>cií</w:t>
      </w:r>
      <w:r w:rsidRPr="007C0A68" w:rsidR="00264779">
        <w:rPr>
          <w:rFonts w:hint="default"/>
        </w:rPr>
        <w:t xml:space="preserve"> </w:t>
      </w:r>
      <w:r w:rsidRPr="007C0A68" w:rsidR="00544153">
        <w:t>je</w:t>
      </w:r>
      <w:r w:rsidRPr="007C0A68" w:rsidR="00264779">
        <w:rPr>
          <w:rFonts w:hint="default"/>
        </w:rPr>
        <w:t xml:space="preserve"> v priamej riadiacej pô</w:t>
      </w:r>
      <w:r w:rsidRPr="007C0A68" w:rsidR="00264779">
        <w:rPr>
          <w:rFonts w:hint="default"/>
        </w:rPr>
        <w:t>sobnosti predstavenstva doplnkovej dô</w:t>
      </w:r>
      <w:r w:rsidRPr="007C0A68" w:rsidR="00264779">
        <w:rPr>
          <w:rFonts w:hint="default"/>
        </w:rPr>
        <w:t>chodkovej spoloč</w:t>
      </w:r>
      <w:r w:rsidRPr="007C0A68" w:rsidR="00264779">
        <w:rPr>
          <w:rFonts w:hint="default"/>
        </w:rPr>
        <w:t>nosti</w:t>
      </w:r>
      <w:r w:rsidRPr="007C0A68" w:rsidR="00544153">
        <w:t>,</w:t>
      </w:r>
    </w:p>
    <w:p w:rsidR="00264779" w:rsidRPr="007C0A68" w:rsidP="00F521C7">
      <w:pPr>
        <w:pStyle w:val="ListParagraph"/>
        <w:bidi w:val="0"/>
        <w:ind w:left="852" w:hanging="492"/>
        <w:jc w:val="both"/>
      </w:pPr>
      <w:r w:rsidRPr="007C0A68" w:rsidR="000A7765">
        <w:t xml:space="preserve"> </w:t>
      </w:r>
      <w:r w:rsidRPr="007C0A68" w:rsidR="00760A37">
        <w:rPr>
          <w:rFonts w:hint="default"/>
        </w:rPr>
        <w:t>s) odborná</w:t>
      </w:r>
      <w:r w:rsidRPr="007C0A68" w:rsidR="00760A37">
        <w:rPr>
          <w:rFonts w:hint="default"/>
        </w:rPr>
        <w:t xml:space="preserve"> spô</w:t>
      </w:r>
      <w:r w:rsidRPr="007C0A68" w:rsidR="00760A37">
        <w:rPr>
          <w:rFonts w:hint="default"/>
        </w:rPr>
        <w:t>sobilosť</w:t>
      </w:r>
      <w:r w:rsidRPr="007C0A68" w:rsidR="00760A37">
        <w:rPr>
          <w:rFonts w:hint="default"/>
        </w:rPr>
        <w:t xml:space="preserve"> zamestnanca</w:t>
      </w:r>
      <w:r w:rsidRPr="007C0A68" w:rsidR="0015615D">
        <w:rPr>
          <w:rFonts w:hint="default"/>
        </w:rPr>
        <w:t>, ktorý</w:t>
      </w:r>
      <w:r w:rsidRPr="007C0A68" w:rsidR="0015615D">
        <w:rPr>
          <w:rFonts w:hint="default"/>
        </w:rPr>
        <w:t xml:space="preserve"> prichá</w:t>
      </w:r>
      <w:r w:rsidRPr="007C0A68" w:rsidR="0015615D">
        <w:rPr>
          <w:rFonts w:hint="default"/>
        </w:rPr>
        <w:t>dza do styku s neprofesioná</w:t>
      </w:r>
      <w:r w:rsidRPr="007C0A68" w:rsidR="0015615D">
        <w:rPr>
          <w:rFonts w:hint="default"/>
        </w:rPr>
        <w:t>lnym klientom,</w:t>
      </w:r>
      <w:r w:rsidRPr="007C0A68" w:rsidR="0015615D">
        <w:rPr>
          <w:vertAlign w:val="superscript"/>
        </w:rPr>
        <w:t>15a</w:t>
      </w:r>
      <w:r w:rsidRPr="007C0A68" w:rsidR="0015615D">
        <w:t>)</w:t>
      </w:r>
      <w:r w:rsidRPr="007C0A68" w:rsidR="00F71FCD">
        <w:t xml:space="preserve"> </w:t>
      </w:r>
      <w:r w:rsidRPr="007C0A68" w:rsidR="0015615D">
        <w:t xml:space="preserve">je </w:t>
      </w:r>
      <w:r w:rsidRPr="007C0A68" w:rsidR="00EF7ECA">
        <w:rPr>
          <w:rFonts w:hint="default"/>
        </w:rPr>
        <w:t>preuká</w:t>
      </w:r>
      <w:r w:rsidRPr="007C0A68" w:rsidR="00EF7ECA">
        <w:rPr>
          <w:rFonts w:hint="default"/>
        </w:rPr>
        <w:t>zaná</w:t>
      </w:r>
      <w:r w:rsidRPr="007C0A68" w:rsidR="00F71FCD">
        <w:rPr>
          <w:rFonts w:hint="default"/>
        </w:rPr>
        <w:t xml:space="preserve"> podľ</w:t>
      </w:r>
      <w:r w:rsidRPr="007C0A68" w:rsidR="00F71FCD">
        <w:rPr>
          <w:rFonts w:hint="default"/>
        </w:rPr>
        <w:t>a osobitné</w:t>
      </w:r>
      <w:r w:rsidRPr="007C0A68" w:rsidR="00F71FCD">
        <w:rPr>
          <w:rFonts w:hint="default"/>
        </w:rPr>
        <w:t>ho predpisu</w:t>
      </w:r>
      <w:r w:rsidRPr="007C0A68" w:rsidR="0015615D">
        <w:t>.</w:t>
      </w:r>
      <w:r w:rsidRPr="007C0A68" w:rsidR="00534D0C">
        <w:rPr>
          <w:vertAlign w:val="superscript"/>
        </w:rPr>
        <w:t>15b</w:t>
      </w:r>
      <w:r w:rsidRPr="007C0A68" w:rsidR="00D628B8">
        <w:t>)</w:t>
      </w:r>
      <w:r w:rsidRPr="007C0A68">
        <w:rPr>
          <w:rFonts w:hint="default"/>
        </w:rPr>
        <w:t>“</w:t>
      </w:r>
      <w:r w:rsidRPr="007C0A68" w:rsidR="0056418E">
        <w:t>.</w:t>
      </w:r>
    </w:p>
    <w:p w:rsidR="00441DF2" w:rsidP="00F521C7">
      <w:pPr>
        <w:pStyle w:val="ListParagraph"/>
        <w:bidi w:val="0"/>
        <w:ind w:left="360"/>
        <w:jc w:val="both"/>
      </w:pPr>
    </w:p>
    <w:p w:rsidR="0056418E" w:rsidRPr="007C0A68" w:rsidP="00F521C7">
      <w:pPr>
        <w:pStyle w:val="ListParagraph"/>
        <w:bidi w:val="0"/>
        <w:ind w:left="360"/>
        <w:jc w:val="both"/>
      </w:pPr>
      <w:r w:rsidRPr="007C0A68" w:rsidR="00534D0C">
        <w:rPr>
          <w:rFonts w:hint="default"/>
        </w:rPr>
        <w:t>Pozná</w:t>
      </w:r>
      <w:r w:rsidRPr="007C0A68" w:rsidR="00534D0C">
        <w:rPr>
          <w:rFonts w:hint="default"/>
        </w:rPr>
        <w:t xml:space="preserve">mky </w:t>
      </w:r>
      <w:r w:rsidRPr="007C0A68">
        <w:rPr>
          <w:rFonts w:hint="default"/>
        </w:rPr>
        <w:t>pod č</w:t>
      </w:r>
      <w:r w:rsidRPr="007C0A68">
        <w:rPr>
          <w:rFonts w:hint="default"/>
        </w:rPr>
        <w:t>iarou k </w:t>
      </w:r>
      <w:r w:rsidRPr="007C0A68" w:rsidR="00534D0C">
        <w:t xml:space="preserve">odkazom </w:t>
      </w:r>
      <w:r w:rsidRPr="007C0A68">
        <w:t>1</w:t>
      </w:r>
      <w:r w:rsidRPr="007C0A68" w:rsidR="00412561">
        <w:t>5</w:t>
      </w:r>
      <w:r w:rsidRPr="007C0A68">
        <w:t xml:space="preserve">a </w:t>
      </w:r>
      <w:r w:rsidRPr="007C0A68" w:rsidR="00534D0C">
        <w:t>a </w:t>
      </w:r>
      <w:r w:rsidRPr="007C0A68" w:rsidR="00534D0C">
        <w:rPr>
          <w:rFonts w:hint="default"/>
        </w:rPr>
        <w:t>15b znejú</w:t>
      </w:r>
      <w:r w:rsidRPr="007C0A68">
        <w:t>:</w:t>
      </w:r>
    </w:p>
    <w:p w:rsidR="00534D0C" w:rsidRPr="007C0A68" w:rsidP="00F521C7">
      <w:pPr>
        <w:pStyle w:val="ListParagraph"/>
        <w:bidi w:val="0"/>
        <w:ind w:left="852" w:hanging="492"/>
        <w:jc w:val="both"/>
      </w:pPr>
      <w:r w:rsidRPr="007C0A68" w:rsidR="0056418E">
        <w:rPr>
          <w:rFonts w:hint="default"/>
        </w:rPr>
        <w:t>„</w:t>
      </w:r>
      <w:r w:rsidRPr="007C0A68" w:rsidR="0056418E">
        <w:rPr>
          <w:vertAlign w:val="superscript"/>
        </w:rPr>
        <w:t>1</w:t>
      </w:r>
      <w:r w:rsidRPr="007C0A68" w:rsidR="00412561">
        <w:rPr>
          <w:vertAlign w:val="superscript"/>
        </w:rPr>
        <w:t>5</w:t>
      </w:r>
      <w:r w:rsidRPr="007C0A68" w:rsidR="0056418E">
        <w:rPr>
          <w:vertAlign w:val="superscript"/>
        </w:rPr>
        <w:t>a</w:t>
      </w:r>
      <w:r w:rsidRPr="007C0A68" w:rsidR="0056418E">
        <w:rPr>
          <w:rFonts w:hint="default"/>
        </w:rPr>
        <w:t>) §</w:t>
      </w:r>
      <w:r w:rsidRPr="007C0A68" w:rsidR="0056418E">
        <w:rPr>
          <w:rFonts w:hint="default"/>
        </w:rPr>
        <w:t xml:space="preserve"> 5 ods. 3 zá</w:t>
      </w:r>
      <w:r w:rsidRPr="007C0A68" w:rsidR="0056418E">
        <w:rPr>
          <w:rFonts w:hint="default"/>
        </w:rPr>
        <w:t>kona č</w:t>
      </w:r>
      <w:r w:rsidRPr="007C0A68" w:rsidR="0056418E">
        <w:rPr>
          <w:rFonts w:hint="default"/>
        </w:rPr>
        <w:t>. 186/2009 Z. z. o finanč</w:t>
      </w:r>
      <w:r w:rsidRPr="007C0A68" w:rsidR="0056418E">
        <w:rPr>
          <w:rFonts w:hint="default"/>
        </w:rPr>
        <w:t>nom sprostredkovaní</w:t>
      </w:r>
      <w:r w:rsidRPr="007C0A68" w:rsidR="0056418E">
        <w:rPr>
          <w:rFonts w:hint="default"/>
        </w:rPr>
        <w:t xml:space="preserve"> a finanč</w:t>
      </w:r>
      <w:r w:rsidRPr="007C0A68" w:rsidR="0056418E">
        <w:rPr>
          <w:rFonts w:hint="default"/>
        </w:rPr>
        <w:t>nom poradenstve a o zmene a doplnení</w:t>
      </w:r>
      <w:r w:rsidRPr="007C0A68" w:rsidR="0056418E">
        <w:rPr>
          <w:rFonts w:hint="default"/>
        </w:rPr>
        <w:t xml:space="preserve"> niektorý</w:t>
      </w:r>
      <w:r w:rsidRPr="007C0A68" w:rsidR="0056418E">
        <w:rPr>
          <w:rFonts w:hint="default"/>
        </w:rPr>
        <w:t>ch zá</w:t>
      </w:r>
      <w:r w:rsidRPr="007C0A68" w:rsidR="0056418E">
        <w:rPr>
          <w:rFonts w:hint="default"/>
        </w:rPr>
        <w:t>konov.</w:t>
      </w:r>
    </w:p>
    <w:p w:rsidR="0056418E" w:rsidRPr="007C0A68" w:rsidP="00F521C7">
      <w:pPr>
        <w:pStyle w:val="ListParagraph"/>
        <w:bidi w:val="0"/>
        <w:ind w:left="852" w:hanging="492"/>
        <w:jc w:val="both"/>
        <w:rPr>
          <w:rFonts w:hint="default"/>
        </w:rPr>
      </w:pPr>
      <w:r w:rsidRPr="007C0A68" w:rsidR="00904AFA">
        <w:rPr>
          <w:vertAlign w:val="superscript"/>
        </w:rPr>
        <w:t xml:space="preserve">  </w:t>
      </w:r>
      <w:r w:rsidRPr="007C0A68" w:rsidR="00534D0C">
        <w:rPr>
          <w:vertAlign w:val="superscript"/>
        </w:rPr>
        <w:t>15b</w:t>
      </w:r>
      <w:r w:rsidRPr="007C0A68" w:rsidR="00534D0C">
        <w:rPr>
          <w:rFonts w:hint="default"/>
        </w:rPr>
        <w:t>) §</w:t>
      </w:r>
      <w:r w:rsidRPr="007C0A68" w:rsidR="00534D0C">
        <w:rPr>
          <w:rFonts w:hint="default"/>
        </w:rPr>
        <w:t xml:space="preserve"> 21 zá</w:t>
      </w:r>
      <w:r w:rsidRPr="007C0A68" w:rsidR="00534D0C">
        <w:rPr>
          <w:rFonts w:hint="default"/>
        </w:rPr>
        <w:t>kona č</w:t>
      </w:r>
      <w:r w:rsidRPr="007C0A68" w:rsidR="00534D0C">
        <w:rPr>
          <w:rFonts w:hint="default"/>
        </w:rPr>
        <w:t>. 186/2009 Z. z.</w:t>
      </w:r>
      <w:r w:rsidRPr="007C0A68" w:rsidR="009E1C34">
        <w:t xml:space="preserve"> v </w:t>
      </w:r>
      <w:r w:rsidRPr="007C0A68" w:rsidR="009E1C34">
        <w:rPr>
          <w:rFonts w:hint="default"/>
        </w:rPr>
        <w:t>znení</w:t>
      </w:r>
      <w:r w:rsidRPr="007C0A68" w:rsidR="009E1C34">
        <w:rPr>
          <w:rFonts w:hint="default"/>
        </w:rPr>
        <w:t xml:space="preserve"> neskorší</w:t>
      </w:r>
      <w:r w:rsidRPr="007C0A68" w:rsidR="009E1C34">
        <w:rPr>
          <w:rFonts w:hint="default"/>
        </w:rPr>
        <w:t>ch predpisov.</w:t>
      </w:r>
      <w:r w:rsidRPr="007C0A68">
        <w:rPr>
          <w:rFonts w:hint="default"/>
        </w:rPr>
        <w:t>“.</w:t>
      </w:r>
    </w:p>
    <w:p w:rsidR="00264779" w:rsidRPr="007C0A68" w:rsidP="00F521C7">
      <w:pPr>
        <w:pStyle w:val="ListParagraph"/>
        <w:bidi w:val="0"/>
      </w:pPr>
    </w:p>
    <w:p w:rsidR="00EC5422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23 ods. 3 </w:t>
      </w:r>
      <w:r w:rsidRPr="007C0A68">
        <w:rPr>
          <w:rFonts w:hint="default"/>
        </w:rPr>
        <w:t>pí</w:t>
      </w:r>
      <w:r w:rsidRPr="007C0A68">
        <w:rPr>
          <w:rFonts w:hint="default"/>
        </w:rPr>
        <w:t>sm. d)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vedú</w:t>
      </w:r>
      <w:r w:rsidRPr="007C0A68">
        <w:rPr>
          <w:rFonts w:hint="default"/>
        </w:rPr>
        <w:t>ceho zamestnanca vykoná</w:t>
      </w:r>
      <w:r w:rsidRPr="007C0A68">
        <w:rPr>
          <w:rFonts w:hint="default"/>
        </w:rPr>
        <w:t>vajú</w:t>
      </w:r>
      <w:r w:rsidRPr="007C0A68">
        <w:rPr>
          <w:rFonts w:hint="default"/>
        </w:rPr>
        <w:t>ceho funkciu riadenia rizí</w:t>
      </w:r>
      <w:r w:rsidRPr="007C0A68">
        <w:rPr>
          <w:rFonts w:hint="default"/>
        </w:rPr>
        <w:t>k a vedú</w:t>
      </w:r>
      <w:r w:rsidRPr="007C0A68">
        <w:rPr>
          <w:rFonts w:hint="default"/>
        </w:rPr>
        <w:t>ceho zamestnanca riadiaceho ú</w:t>
      </w:r>
      <w:r w:rsidRPr="007C0A68">
        <w:rPr>
          <w:rFonts w:hint="default"/>
        </w:rPr>
        <w:t>tvar vnú</w:t>
      </w:r>
      <w:r w:rsidRPr="007C0A68">
        <w:rPr>
          <w:rFonts w:hint="default"/>
        </w:rPr>
        <w:t>tornej kontroly“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Pr="007C0A68">
        <w:rPr>
          <w:rFonts w:hint="default"/>
        </w:rPr>
        <w:t>os</w:t>
      </w:r>
      <w:r w:rsidRPr="007C0A68" w:rsidR="00D85B6C">
        <w:rPr>
          <w:rFonts w:hint="default"/>
        </w:rPr>
        <w:t>ô</w:t>
      </w:r>
      <w:r w:rsidRPr="007C0A68" w:rsidR="00D85B6C">
        <w:rPr>
          <w:rFonts w:hint="default"/>
        </w:rPr>
        <w:t>b</w:t>
      </w:r>
      <w:r w:rsidRPr="007C0A68">
        <w:t xml:space="preserve"> </w:t>
      </w:r>
      <w:r w:rsidRPr="007C0A68" w:rsidR="00886E67">
        <w:t>zodpovedn</w:t>
      </w:r>
      <w:r w:rsidRPr="007C0A68" w:rsidR="00D85B6C">
        <w:rPr>
          <w:rFonts w:hint="default"/>
        </w:rPr>
        <w:t>ý</w:t>
      </w:r>
      <w:r w:rsidRPr="007C0A68" w:rsidR="00D85B6C">
        <w:rPr>
          <w:rFonts w:hint="default"/>
        </w:rPr>
        <w:t>ch</w:t>
      </w:r>
      <w:r w:rsidRPr="007C0A68" w:rsidR="00886E67">
        <w:rPr>
          <w:rFonts w:hint="default"/>
        </w:rPr>
        <w:t xml:space="preserve"> za vý</w:t>
      </w:r>
      <w:r w:rsidRPr="007C0A68" w:rsidR="00886E67">
        <w:rPr>
          <w:rFonts w:hint="default"/>
        </w:rPr>
        <w:t>kon kľúč</w:t>
      </w:r>
      <w:r w:rsidRPr="007C0A68" w:rsidR="00886E67">
        <w:rPr>
          <w:rFonts w:hint="default"/>
        </w:rPr>
        <w:t>ovej funkcie</w:t>
      </w:r>
      <w:r w:rsidRPr="007C0A68">
        <w:rPr>
          <w:rFonts w:hint="default"/>
        </w:rPr>
        <w:t>“.</w:t>
      </w:r>
    </w:p>
    <w:p w:rsidR="00EC5422" w:rsidRPr="007C0A68" w:rsidP="00F521C7">
      <w:pPr>
        <w:pStyle w:val="ListParagraph"/>
        <w:bidi w:val="0"/>
      </w:pPr>
    </w:p>
    <w:p w:rsidR="00EC5422" w:rsidRPr="007C0A68" w:rsidP="00F521C7">
      <w:pPr>
        <w:pStyle w:val="ListParagraph"/>
        <w:numPr>
          <w:numId w:val="1"/>
        </w:numPr>
        <w:bidi w:val="0"/>
        <w:jc w:val="both"/>
      </w:pPr>
      <w:r w:rsidRPr="007C0A68" w:rsidR="00A2248E">
        <w:rPr>
          <w:rFonts w:hint="default"/>
        </w:rPr>
        <w:t>V §</w:t>
      </w:r>
      <w:r w:rsidRPr="007C0A68" w:rsidR="00A2248E">
        <w:rPr>
          <w:rFonts w:hint="default"/>
        </w:rPr>
        <w:t xml:space="preserve"> 23 odsek 10 znie:</w:t>
      </w:r>
    </w:p>
    <w:p w:rsidR="00ED40BF" w:rsidRPr="007C0A68" w:rsidP="00F521C7">
      <w:pPr>
        <w:pStyle w:val="ListParagraph"/>
        <w:bidi w:val="0"/>
        <w:ind w:left="360"/>
        <w:jc w:val="both"/>
      </w:pPr>
      <w:r w:rsidRPr="007C0A68" w:rsidR="000A7765">
        <w:t xml:space="preserve">     </w:t>
      </w:r>
      <w:r w:rsidRPr="007C0A68" w:rsidR="00A2248E">
        <w:rPr>
          <w:rFonts w:hint="default"/>
        </w:rPr>
        <w:t>„</w:t>
      </w:r>
      <w:r w:rsidRPr="007C0A68" w:rsidR="00A2248E">
        <w:rPr>
          <w:rFonts w:hint="default"/>
        </w:rPr>
        <w:t>(10)</w:t>
      </w:r>
      <w:r w:rsidRPr="007C0A68" w:rsidR="00886E67">
        <w:t xml:space="preserve"> </w:t>
      </w:r>
      <w:r w:rsidRPr="007C0A68">
        <w:rPr>
          <w:rFonts w:hint="default"/>
        </w:rPr>
        <w:t>Odbornou spô</w:t>
      </w:r>
      <w:r w:rsidRPr="007C0A68">
        <w:rPr>
          <w:rFonts w:hint="default"/>
        </w:rPr>
        <w:t>so</w:t>
      </w:r>
      <w:r w:rsidRPr="007C0A68">
        <w:rPr>
          <w:rFonts w:hint="default"/>
        </w:rPr>
        <w:t>bilosť</w:t>
      </w:r>
      <w:r w:rsidRPr="007C0A68">
        <w:rPr>
          <w:rFonts w:hint="default"/>
        </w:rPr>
        <w:t xml:space="preserve">ou </w:t>
      </w:r>
      <w:r w:rsidRPr="007C0A68" w:rsidR="0029600E">
        <w:rPr>
          <w:rFonts w:hint="default"/>
        </w:rPr>
        <w:t>na úč</w:t>
      </w:r>
      <w:r w:rsidRPr="007C0A68" w:rsidR="0029600E">
        <w:rPr>
          <w:rFonts w:hint="default"/>
        </w:rPr>
        <w:t>ely tohto zá</w:t>
      </w:r>
      <w:r w:rsidRPr="007C0A68" w:rsidR="0029600E">
        <w:rPr>
          <w:rFonts w:hint="default"/>
        </w:rPr>
        <w:t xml:space="preserve">kona </w:t>
      </w:r>
      <w:r w:rsidRPr="007C0A68" w:rsidR="00042487">
        <w:t>je</w:t>
      </w:r>
    </w:p>
    <w:p w:rsidR="00B302C7" w:rsidRPr="007C0A68" w:rsidP="00F521C7">
      <w:pPr>
        <w:pStyle w:val="ListParagraph"/>
        <w:numPr>
          <w:numId w:val="70"/>
        </w:numPr>
        <w:bidi w:val="0"/>
        <w:jc w:val="both"/>
        <w:rPr>
          <w:rFonts w:hint="default"/>
        </w:rPr>
      </w:pPr>
      <w:r w:rsidRPr="007C0A68" w:rsidR="00537A21">
        <w:rPr>
          <w:rFonts w:hint="default"/>
        </w:rPr>
        <w:t>dosiahnutie vysokoš</w:t>
      </w:r>
      <w:r w:rsidRPr="007C0A68" w:rsidR="00537A21">
        <w:rPr>
          <w:rFonts w:hint="default"/>
        </w:rPr>
        <w:t>kolské</w:t>
      </w:r>
      <w:r w:rsidRPr="007C0A68" w:rsidR="00537A21">
        <w:rPr>
          <w:rFonts w:hint="default"/>
        </w:rPr>
        <w:t>ho vzdelania druhé</w:t>
      </w:r>
      <w:r w:rsidRPr="007C0A68" w:rsidR="00537A21">
        <w:rPr>
          <w:rFonts w:hint="default"/>
        </w:rPr>
        <w:t>ho stupň</w:t>
      </w:r>
      <w:r w:rsidRPr="007C0A68" w:rsidR="00537A21">
        <w:rPr>
          <w:rFonts w:hint="default"/>
        </w:rPr>
        <w:t>a, najmenej trojroč</w:t>
      </w:r>
      <w:r w:rsidRPr="007C0A68" w:rsidR="00537A21">
        <w:rPr>
          <w:rFonts w:hint="default"/>
        </w:rPr>
        <w:t>ná</w:t>
      </w:r>
      <w:r w:rsidRPr="007C0A68" w:rsidR="00537A21">
        <w:rPr>
          <w:rFonts w:hint="default"/>
        </w:rPr>
        <w:t xml:space="preserve"> prax v</w:t>
      </w:r>
      <w:r w:rsidRPr="007C0A68" w:rsidR="006D4B73">
        <w:t> </w:t>
      </w:r>
      <w:r w:rsidRPr="007C0A68" w:rsidR="00537A21">
        <w:t xml:space="preserve">oblasti </w:t>
      </w:r>
      <w:r w:rsidRPr="007C0A68" w:rsidR="00B85E39">
        <w:rPr>
          <w:rFonts w:hint="default"/>
        </w:rPr>
        <w:t>finanč</w:t>
      </w:r>
      <w:r w:rsidRPr="007C0A68" w:rsidR="00B85E39">
        <w:rPr>
          <w:rFonts w:hint="default"/>
        </w:rPr>
        <w:t>né</w:t>
      </w:r>
      <w:r w:rsidRPr="007C0A68" w:rsidR="00B85E39">
        <w:rPr>
          <w:rFonts w:hint="default"/>
        </w:rPr>
        <w:t>ho trhu a</w:t>
      </w:r>
      <w:r w:rsidRPr="007C0A68" w:rsidR="00537A21">
        <w:t xml:space="preserve"> </w:t>
      </w:r>
      <w:r w:rsidRPr="007C0A68" w:rsidR="00760A37">
        <w:rPr>
          <w:rFonts w:hint="default"/>
        </w:rPr>
        <w:t>najmenej trojroč</w:t>
      </w:r>
      <w:r w:rsidRPr="007C0A68" w:rsidR="00760A37">
        <w:rPr>
          <w:rFonts w:hint="default"/>
        </w:rPr>
        <w:t>ná</w:t>
      </w:r>
      <w:r w:rsidRPr="007C0A68" w:rsidR="00760A37">
        <w:rPr>
          <w:rFonts w:hint="default"/>
        </w:rPr>
        <w:t xml:space="preserve"> prax </w:t>
      </w:r>
      <w:r w:rsidRPr="007C0A68">
        <w:t>v</w:t>
      </w:r>
      <w:r w:rsidRPr="007C0A68" w:rsidR="00A50110">
        <w:t> </w:t>
      </w:r>
      <w:r w:rsidRPr="007C0A68">
        <w:rPr>
          <w:rFonts w:hint="default"/>
        </w:rPr>
        <w:t>riadiacej funkcii v oblasti finanč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trhu, ak ide o</w:t>
      </w:r>
    </w:p>
    <w:p w:rsidR="00B302C7" w:rsidRPr="007C0A68" w:rsidP="00F521C7">
      <w:pPr>
        <w:pStyle w:val="ListParagraph"/>
        <w:numPr>
          <w:ilvl w:val="1"/>
          <w:numId w:val="10"/>
        </w:numPr>
        <w:bidi w:val="0"/>
        <w:ind w:left="993" w:hanging="283"/>
        <w:jc w:val="both"/>
        <w:rPr>
          <w:rFonts w:hint="default"/>
        </w:rPr>
      </w:pPr>
      <w:r w:rsidRPr="007C0A68">
        <w:rPr>
          <w:rFonts w:hint="default"/>
        </w:rPr>
        <w:t>č</w:t>
      </w:r>
      <w:r w:rsidRPr="007C0A68">
        <w:rPr>
          <w:rFonts w:hint="default"/>
        </w:rPr>
        <w:t>lena predstavenstva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nosti, </w:t>
      </w:r>
    </w:p>
    <w:p w:rsidR="00B302C7" w:rsidRPr="007C0A68" w:rsidP="00F521C7">
      <w:pPr>
        <w:pStyle w:val="ListParagraph"/>
        <w:numPr>
          <w:ilvl w:val="1"/>
          <w:numId w:val="10"/>
        </w:numPr>
        <w:bidi w:val="0"/>
        <w:ind w:left="993" w:hanging="283"/>
        <w:jc w:val="both"/>
        <w:rPr>
          <w:rFonts w:hint="default"/>
        </w:rPr>
      </w:pPr>
      <w:r w:rsidRPr="007C0A68">
        <w:rPr>
          <w:rFonts w:hint="default"/>
        </w:rPr>
        <w:t>č</w:t>
      </w:r>
      <w:r w:rsidRPr="007C0A68">
        <w:rPr>
          <w:rFonts w:hint="default"/>
        </w:rPr>
        <w:t>lena dozornej rady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</w:t>
      </w:r>
    </w:p>
    <w:p w:rsidR="00B302C7" w:rsidRPr="007C0A68" w:rsidP="00F521C7">
      <w:pPr>
        <w:pStyle w:val="ListParagraph"/>
        <w:numPr>
          <w:ilvl w:val="1"/>
          <w:numId w:val="10"/>
        </w:numPr>
        <w:bidi w:val="0"/>
        <w:ind w:left="993" w:hanging="283"/>
        <w:jc w:val="both"/>
      </w:pPr>
      <w:r w:rsidRPr="007C0A68">
        <w:rPr>
          <w:rFonts w:hint="default"/>
        </w:rPr>
        <w:t>prokuristu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644FF7">
        <w:t xml:space="preserve"> alebo</w:t>
      </w:r>
    </w:p>
    <w:p w:rsidR="00026D88" w:rsidRPr="007C0A68" w:rsidP="00F521C7">
      <w:pPr>
        <w:pStyle w:val="ListParagraph"/>
        <w:numPr>
          <w:ilvl w:val="1"/>
          <w:numId w:val="10"/>
        </w:numPr>
        <w:bidi w:val="0"/>
        <w:ind w:left="993" w:hanging="283"/>
        <w:jc w:val="both"/>
      </w:pPr>
      <w:r w:rsidRPr="007C0A68" w:rsidR="00B302C7">
        <w:rPr>
          <w:rFonts w:hint="default"/>
        </w:rPr>
        <w:t>vedú</w:t>
      </w:r>
      <w:r w:rsidRPr="007C0A68" w:rsidR="00B302C7">
        <w:rPr>
          <w:rFonts w:hint="default"/>
        </w:rPr>
        <w:t>ceho zamestnanca depozitá</w:t>
      </w:r>
      <w:r w:rsidRPr="007C0A68" w:rsidR="00B302C7">
        <w:rPr>
          <w:rFonts w:hint="default"/>
        </w:rPr>
        <w:t>ra, ktorý</w:t>
      </w:r>
      <w:r w:rsidRPr="007C0A68" w:rsidR="00B302C7">
        <w:rPr>
          <w:rFonts w:hint="default"/>
        </w:rPr>
        <w:t xml:space="preserve"> bude zabezpeč</w:t>
      </w:r>
      <w:r w:rsidRPr="007C0A68" w:rsidR="00B302C7">
        <w:rPr>
          <w:rFonts w:hint="default"/>
        </w:rPr>
        <w:t>ovať</w:t>
      </w:r>
      <w:r w:rsidRPr="007C0A68" w:rsidR="00B302C7">
        <w:rPr>
          <w:rFonts w:hint="default"/>
        </w:rPr>
        <w:t xml:space="preserve"> vý</w:t>
      </w:r>
      <w:r w:rsidRPr="007C0A68" w:rsidR="00B302C7">
        <w:rPr>
          <w:rFonts w:hint="default"/>
        </w:rPr>
        <w:t>kon č</w:t>
      </w:r>
      <w:r w:rsidRPr="007C0A68" w:rsidR="00B302C7">
        <w:rPr>
          <w:rFonts w:hint="default"/>
        </w:rPr>
        <w:t>innosti depozitá</w:t>
      </w:r>
      <w:r w:rsidRPr="007C0A68" w:rsidR="00B302C7">
        <w:rPr>
          <w:rFonts w:hint="default"/>
        </w:rPr>
        <w:t>ra,</w:t>
      </w:r>
    </w:p>
    <w:p w:rsidR="00644FF7" w:rsidRPr="007C0A68" w:rsidP="00F521C7">
      <w:pPr>
        <w:pStyle w:val="ListParagraph"/>
        <w:numPr>
          <w:numId w:val="70"/>
        </w:numPr>
        <w:bidi w:val="0"/>
        <w:jc w:val="both"/>
      </w:pPr>
      <w:r w:rsidRPr="007C0A68">
        <w:rPr>
          <w:rFonts w:hint="default"/>
        </w:rPr>
        <w:t>dosiahnutie vysokoš</w:t>
      </w:r>
      <w:r w:rsidRPr="007C0A68">
        <w:rPr>
          <w:rFonts w:hint="default"/>
        </w:rPr>
        <w:t>kolské</w:t>
      </w:r>
      <w:r w:rsidRPr="007C0A68">
        <w:rPr>
          <w:rFonts w:hint="default"/>
        </w:rPr>
        <w:t>ho vzdelania druhé</w:t>
      </w:r>
      <w:r w:rsidRPr="007C0A68">
        <w:rPr>
          <w:rFonts w:hint="default"/>
        </w:rPr>
        <w:t>ho stupň</w:t>
      </w:r>
      <w:r w:rsidRPr="007C0A68">
        <w:rPr>
          <w:rFonts w:hint="default"/>
        </w:rPr>
        <w:t>a a</w:t>
      </w:r>
      <w:r w:rsidRPr="007C0A68" w:rsidR="00263B86">
        <w:t> </w:t>
      </w:r>
      <w:r w:rsidRPr="007C0A68" w:rsidR="00263B86">
        <w:t xml:space="preserve">najmenej </w:t>
      </w:r>
      <w:r w:rsidRPr="007C0A68">
        <w:rPr>
          <w:rFonts w:hint="default"/>
        </w:rPr>
        <w:t>trojroč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 prax v</w:t>
      </w:r>
      <w:r w:rsidRPr="007C0A68" w:rsidR="006D4B73">
        <w:t> </w:t>
      </w:r>
      <w:r w:rsidRPr="007C0A68">
        <w:rPr>
          <w:rFonts w:hint="default"/>
        </w:rPr>
        <w:t>oblasti finanč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trhu primeraná</w:t>
      </w:r>
      <w:r w:rsidRPr="007C0A68">
        <w:rPr>
          <w:rFonts w:hint="default"/>
        </w:rPr>
        <w:t xml:space="preserve"> odbornej č</w:t>
      </w:r>
      <w:r w:rsidRPr="007C0A68">
        <w:rPr>
          <w:rFonts w:hint="default"/>
        </w:rPr>
        <w:t>innosti, ktorú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 osoba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>, ak ide o</w:t>
      </w:r>
      <w:r w:rsidRPr="007C0A68" w:rsidR="00A65577">
        <w:rPr>
          <w:rFonts w:hint="default"/>
        </w:rPr>
        <w:t xml:space="preserve"> osobu zodpovednú</w:t>
      </w:r>
      <w:r w:rsidRPr="007C0A68" w:rsidR="00A65577">
        <w:rPr>
          <w:rFonts w:hint="default"/>
        </w:rPr>
        <w:t xml:space="preserve"> za vý</w:t>
      </w:r>
      <w:r w:rsidRPr="007C0A68" w:rsidR="00A65577">
        <w:rPr>
          <w:rFonts w:hint="default"/>
        </w:rPr>
        <w:t>kon funkcie</w:t>
      </w:r>
    </w:p>
    <w:p w:rsidR="00644FF7" w:rsidRPr="007C0A68" w:rsidP="00F521C7">
      <w:pPr>
        <w:pStyle w:val="ListParagraph"/>
        <w:numPr>
          <w:numId w:val="72"/>
        </w:numPr>
        <w:bidi w:val="0"/>
        <w:jc w:val="both"/>
      </w:pPr>
      <w:r w:rsidRPr="007C0A68">
        <w:rPr>
          <w:rFonts w:hint="default"/>
        </w:rPr>
        <w:t>vnú</w:t>
      </w:r>
      <w:r w:rsidRPr="007C0A68">
        <w:rPr>
          <w:rFonts w:hint="default"/>
        </w:rPr>
        <w:t>tornej kontroly</w:t>
      </w:r>
      <w:r w:rsidRPr="007C0A68" w:rsidR="00263B86">
        <w:t>,</w:t>
      </w:r>
    </w:p>
    <w:p w:rsidR="00263B86" w:rsidRPr="007C0A68" w:rsidP="00F521C7">
      <w:pPr>
        <w:pStyle w:val="ListParagraph"/>
        <w:numPr>
          <w:numId w:val="72"/>
        </w:numPr>
        <w:bidi w:val="0"/>
        <w:jc w:val="both"/>
      </w:pPr>
      <w:r w:rsidRPr="007C0A68" w:rsidR="00042487">
        <w:t>riadenia r</w:t>
      </w:r>
      <w:r w:rsidRPr="007C0A68" w:rsidR="00042487">
        <w:rPr>
          <w:rFonts w:hint="default"/>
        </w:rPr>
        <w:t>izí</w:t>
      </w:r>
      <w:r w:rsidRPr="007C0A68" w:rsidR="00042487">
        <w:rPr>
          <w:rFonts w:hint="default"/>
        </w:rPr>
        <w:t xml:space="preserve">k alebo </w:t>
      </w:r>
    </w:p>
    <w:p w:rsidR="00644FF7" w:rsidRPr="007C0A68" w:rsidP="00F521C7">
      <w:pPr>
        <w:pStyle w:val="ListParagraph"/>
        <w:numPr>
          <w:numId w:val="72"/>
        </w:numPr>
        <w:bidi w:val="0"/>
        <w:jc w:val="both"/>
      </w:pPr>
      <w:r w:rsidRPr="007C0A68" w:rsidR="00042487">
        <w:rPr>
          <w:rFonts w:hint="default"/>
        </w:rPr>
        <w:t>vnú</w:t>
      </w:r>
      <w:r w:rsidRPr="007C0A68" w:rsidR="00042487">
        <w:rPr>
          <w:rFonts w:hint="default"/>
        </w:rPr>
        <w:t>torné</w:t>
      </w:r>
      <w:r w:rsidRPr="007C0A68" w:rsidR="00042487">
        <w:rPr>
          <w:rFonts w:hint="default"/>
        </w:rPr>
        <w:t>ho auditu</w:t>
      </w:r>
      <w:r w:rsidRPr="007C0A68" w:rsidR="00263B86">
        <w:t>,</w:t>
      </w:r>
    </w:p>
    <w:p w:rsidR="00026D88" w:rsidRPr="007C0A68" w:rsidP="00F521C7">
      <w:pPr>
        <w:pStyle w:val="ListParagraph"/>
        <w:numPr>
          <w:numId w:val="70"/>
        </w:numPr>
        <w:bidi w:val="0"/>
        <w:jc w:val="both"/>
      </w:pPr>
      <w:r w:rsidRPr="007C0A68" w:rsidR="00760A37">
        <w:rPr>
          <w:rFonts w:hint="default"/>
        </w:rPr>
        <w:t>najmenej trojroč</w:t>
      </w:r>
      <w:r w:rsidRPr="007C0A68" w:rsidR="00760A37">
        <w:rPr>
          <w:rFonts w:hint="default"/>
        </w:rPr>
        <w:t>ná</w:t>
      </w:r>
      <w:r w:rsidRPr="007C0A68" w:rsidR="00760A37">
        <w:rPr>
          <w:rFonts w:hint="default"/>
        </w:rPr>
        <w:t xml:space="preserve"> prax</w:t>
      </w:r>
      <w:r w:rsidRPr="007C0A68" w:rsidR="00B85E39">
        <w:rPr>
          <w:rFonts w:hint="default"/>
        </w:rPr>
        <w:t xml:space="preserve"> v riadení</w:t>
      </w:r>
      <w:r w:rsidRPr="007C0A68" w:rsidR="00B85E39">
        <w:rPr>
          <w:rFonts w:hint="default"/>
        </w:rPr>
        <w:t xml:space="preserve"> investí</w:t>
      </w:r>
      <w:r w:rsidRPr="007C0A68" w:rsidR="00B85E39">
        <w:rPr>
          <w:rFonts w:hint="default"/>
        </w:rPr>
        <w:t>cií</w:t>
      </w:r>
      <w:r w:rsidRPr="007C0A68" w:rsidR="00760A37">
        <w:t xml:space="preserve"> </w:t>
      </w:r>
      <w:r w:rsidRPr="007C0A68">
        <w:t xml:space="preserve">v </w:t>
      </w:r>
      <w:r w:rsidRPr="007C0A68" w:rsidR="00B03B64">
        <w:t>sektore</w:t>
      </w:r>
      <w:r w:rsidRPr="007C0A68">
        <w:rPr>
          <w:rFonts w:hint="default"/>
        </w:rPr>
        <w:t xml:space="preserve"> kapitá</w:t>
      </w:r>
      <w:r w:rsidRPr="007C0A68">
        <w:rPr>
          <w:rFonts w:hint="default"/>
        </w:rPr>
        <w:t>lové</w:t>
      </w:r>
      <w:r w:rsidRPr="007C0A68">
        <w:rPr>
          <w:rFonts w:hint="default"/>
        </w:rPr>
        <w:t>ho trhu, ak ide o</w:t>
      </w:r>
      <w:r w:rsidRPr="007C0A68" w:rsidR="006D4B73">
        <w:t> </w:t>
      </w:r>
      <w:r w:rsidRPr="007C0A68">
        <w:rPr>
          <w:rFonts w:hint="default"/>
        </w:rPr>
        <w:t>zamestnanca zodpovedné</w:t>
      </w:r>
      <w:r w:rsidRPr="007C0A68">
        <w:rPr>
          <w:rFonts w:hint="default"/>
        </w:rPr>
        <w:t>ho za riadenie investí</w:t>
      </w:r>
      <w:r w:rsidRPr="007C0A68">
        <w:rPr>
          <w:rFonts w:hint="default"/>
        </w:rPr>
        <w:t>cií</w:t>
      </w:r>
      <w:r w:rsidRPr="007C0A68" w:rsidR="00B85E39">
        <w:t>,</w:t>
      </w:r>
    </w:p>
    <w:p w:rsidR="00ED40BF" w:rsidRPr="007C0A68" w:rsidP="00F521C7">
      <w:pPr>
        <w:pStyle w:val="ListParagraph"/>
        <w:numPr>
          <w:numId w:val="70"/>
        </w:numPr>
        <w:bidi w:val="0"/>
        <w:jc w:val="both"/>
      </w:pPr>
      <w:r w:rsidRPr="007C0A68" w:rsidR="00760A37">
        <w:rPr>
          <w:rFonts w:hint="default"/>
        </w:rPr>
        <w:t>zá</w:t>
      </w:r>
      <w:r w:rsidRPr="007C0A68" w:rsidR="00760A37">
        <w:rPr>
          <w:rFonts w:hint="default"/>
        </w:rPr>
        <w:t>kladný</w:t>
      </w:r>
      <w:r w:rsidRPr="007C0A68" w:rsidR="00760A37">
        <w:rPr>
          <w:rFonts w:hint="default"/>
        </w:rPr>
        <w:t xml:space="preserve"> stupeň</w:t>
      </w:r>
      <w:r w:rsidRPr="007C0A68" w:rsidR="00760A37">
        <w:rPr>
          <w:rFonts w:hint="default"/>
        </w:rPr>
        <w:t xml:space="preserve"> odbornej spô</w:t>
      </w:r>
      <w:r w:rsidRPr="007C0A68" w:rsidR="00760A37">
        <w:rPr>
          <w:rFonts w:hint="default"/>
        </w:rPr>
        <w:t>sobilosti podľ</w:t>
      </w:r>
      <w:r w:rsidRPr="007C0A68" w:rsidR="00760A37">
        <w:rPr>
          <w:rFonts w:hint="default"/>
        </w:rPr>
        <w:t>a osobitné</w:t>
      </w:r>
      <w:r w:rsidRPr="007C0A68" w:rsidR="00760A37">
        <w:rPr>
          <w:rFonts w:hint="default"/>
        </w:rPr>
        <w:t>ho predpisu,</w:t>
      </w:r>
      <w:r w:rsidRPr="007C0A68" w:rsidR="00534D0C">
        <w:rPr>
          <w:vertAlign w:val="superscript"/>
        </w:rPr>
        <w:t>15b</w:t>
      </w:r>
      <w:r w:rsidRPr="007C0A68" w:rsidR="00760A37">
        <w:t>) ak ide o</w:t>
      </w:r>
      <w:r w:rsidRPr="007C0A68" w:rsidR="006D4B73">
        <w:t> </w:t>
      </w:r>
      <w:r w:rsidRPr="007C0A68" w:rsidR="00760A37">
        <w:t>zamest</w:t>
      </w:r>
      <w:r w:rsidRPr="007C0A68" w:rsidR="00760A37">
        <w:rPr>
          <w:rFonts w:hint="default"/>
        </w:rPr>
        <w:t>nanca, ktorý</w:t>
      </w:r>
      <w:r w:rsidRPr="007C0A68" w:rsidR="00760A37">
        <w:rPr>
          <w:rFonts w:hint="default"/>
        </w:rPr>
        <w:t xml:space="preserve"> prichá</w:t>
      </w:r>
      <w:r w:rsidRPr="007C0A68" w:rsidR="00760A37">
        <w:rPr>
          <w:rFonts w:hint="default"/>
        </w:rPr>
        <w:t>dza do styku s neprofesioná</w:t>
      </w:r>
      <w:r w:rsidRPr="007C0A68" w:rsidR="00760A37">
        <w:rPr>
          <w:rFonts w:hint="default"/>
        </w:rPr>
        <w:t>lnym klientom.</w:t>
      </w:r>
      <w:r w:rsidRPr="007C0A68" w:rsidR="00264779">
        <w:rPr>
          <w:rFonts w:hint="default"/>
        </w:rPr>
        <w:t>“</w:t>
      </w:r>
      <w:r w:rsidRPr="007C0A68" w:rsidR="00911347">
        <w:t>.</w:t>
      </w:r>
    </w:p>
    <w:p w:rsidR="00026D88" w:rsidRPr="007C0A68" w:rsidP="00F521C7">
      <w:pPr>
        <w:bidi w:val="0"/>
        <w:jc w:val="both"/>
      </w:pPr>
    </w:p>
    <w:p w:rsidR="00085B88" w:rsidRPr="007C0A68" w:rsidP="00F521C7">
      <w:pPr>
        <w:pStyle w:val="ListParagraph"/>
        <w:bidi w:val="0"/>
        <w:ind w:left="360"/>
        <w:jc w:val="both"/>
      </w:pPr>
      <w:r w:rsidRPr="007C0A68" w:rsidR="00963A55">
        <w:rPr>
          <w:rFonts w:hint="default"/>
        </w:rPr>
        <w:t>Pozná</w:t>
      </w:r>
      <w:r w:rsidRPr="007C0A68" w:rsidR="00963A55">
        <w:rPr>
          <w:rFonts w:hint="default"/>
        </w:rPr>
        <w:t>mka pod č</w:t>
      </w:r>
      <w:r w:rsidRPr="007C0A68" w:rsidR="00963A55">
        <w:rPr>
          <w:rFonts w:hint="default"/>
        </w:rPr>
        <w:t>iarou k </w:t>
      </w:r>
      <w:r w:rsidRPr="007C0A68" w:rsidR="00963A55">
        <w:rPr>
          <w:rFonts w:hint="default"/>
        </w:rPr>
        <w:t>odkazu 17 sa vypúšť</w:t>
      </w:r>
      <w:r w:rsidRPr="007C0A68" w:rsidR="00963A55">
        <w:rPr>
          <w:rFonts w:hint="default"/>
        </w:rPr>
        <w:t>a.</w:t>
      </w:r>
      <w:r w:rsidRPr="007C0A68">
        <w:t> </w:t>
      </w:r>
    </w:p>
    <w:p w:rsidR="00534D0C" w:rsidRPr="007C0A68" w:rsidP="00F521C7">
      <w:pPr>
        <w:pStyle w:val="ListParagraph"/>
        <w:bidi w:val="0"/>
        <w:ind w:left="360"/>
        <w:jc w:val="both"/>
      </w:pPr>
    </w:p>
    <w:p w:rsidR="00332EB7" w:rsidRPr="007C0A68" w:rsidP="00332EB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t>V </w:t>
      </w:r>
      <w:r w:rsidRPr="007C0A68">
        <w:rPr>
          <w:rFonts w:hint="default"/>
        </w:rPr>
        <w:t>pozná</w:t>
      </w:r>
      <w:r w:rsidRPr="007C0A68">
        <w:rPr>
          <w:rFonts w:hint="default"/>
        </w:rPr>
        <w:t>mke pod č</w:t>
      </w:r>
      <w:r w:rsidRPr="007C0A68">
        <w:rPr>
          <w:rFonts w:hint="default"/>
        </w:rPr>
        <w:t>iarou k </w:t>
      </w:r>
      <w:r w:rsidRPr="007C0A68">
        <w:rPr>
          <w:rFonts w:hint="default"/>
        </w:rPr>
        <w:t>odkazu 18 sa citá</w:t>
      </w:r>
      <w:r w:rsidRPr="007C0A68">
        <w:rPr>
          <w:rFonts w:hint="default"/>
        </w:rPr>
        <w:t>cia „§</w:t>
      </w:r>
      <w:r w:rsidRPr="007C0A68">
        <w:rPr>
          <w:rFonts w:hint="default"/>
        </w:rPr>
        <w:t xml:space="preserve"> 67 ods. 6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8/2008 Z. z.“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 citá</w:t>
      </w:r>
      <w:r w:rsidRPr="007C0A68">
        <w:rPr>
          <w:rFonts w:hint="default"/>
        </w:rPr>
        <w:t>ciou „§</w:t>
      </w:r>
      <w:r w:rsidRPr="007C0A68">
        <w:rPr>
          <w:rFonts w:hint="default"/>
        </w:rPr>
        <w:t xml:space="preserve"> 139 </w:t>
      </w:r>
      <w:r w:rsidRPr="007C0A68" w:rsidR="00012034">
        <w:t xml:space="preserve">ods. 7 </w:t>
      </w:r>
      <w:r w:rsidRPr="007C0A68">
        <w:rPr>
          <w:rFonts w:hint="default"/>
        </w:rPr>
        <w:t>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39/2015</w:t>
      </w:r>
      <w:r w:rsidRPr="007C0A68" w:rsidR="001F1AEB">
        <w:t xml:space="preserve"> </w:t>
      </w:r>
      <w:r w:rsidRPr="007C0A68">
        <w:t>Z. </w:t>
      </w:r>
      <w:r w:rsidRPr="007C0A68">
        <w:rPr>
          <w:rFonts w:hint="default"/>
        </w:rPr>
        <w:t>z.“</w:t>
      </w:r>
      <w:r w:rsidRPr="007C0A68">
        <w:rPr>
          <w:rFonts w:hint="default"/>
        </w:rPr>
        <w:t xml:space="preserve">.  </w:t>
      </w:r>
    </w:p>
    <w:p w:rsidR="00332EB7" w:rsidRPr="007C0A68" w:rsidP="00332EB7">
      <w:pPr>
        <w:pStyle w:val="ListParagraph"/>
        <w:bidi w:val="0"/>
        <w:ind w:left="360"/>
        <w:jc w:val="both"/>
      </w:pPr>
    </w:p>
    <w:p w:rsidR="000E6AD6" w:rsidP="00F87930">
      <w:pPr>
        <w:pStyle w:val="ListParagraph"/>
        <w:numPr>
          <w:numId w:val="1"/>
        </w:numPr>
        <w:bidi w:val="0"/>
        <w:jc w:val="both"/>
      </w:pPr>
      <w:r>
        <w:rPr>
          <w:rFonts w:hint="default"/>
        </w:rPr>
        <w:t>V §</w:t>
      </w:r>
      <w:r>
        <w:rPr>
          <w:rFonts w:hint="default"/>
        </w:rPr>
        <w:t xml:space="preserve"> 23 odsek 12 znie</w:t>
      </w:r>
      <w:r w:rsidRPr="007C0A68" w:rsidR="00963A55">
        <w:t>:</w:t>
      </w:r>
      <w:r w:rsidRPr="007C0A68" w:rsidR="000A7765">
        <w:t xml:space="preserve">     </w:t>
      </w:r>
    </w:p>
    <w:p w:rsidR="000E6AD6" w:rsidRPr="002E0852" w:rsidP="00F87930">
      <w:pPr>
        <w:pStyle w:val="ListParagraph"/>
        <w:bidi w:val="0"/>
        <w:ind w:left="402"/>
        <w:jc w:val="both"/>
        <w:rPr>
          <w:rFonts w:hint="default"/>
        </w:rPr>
      </w:pPr>
      <w:r w:rsidRPr="002E0852">
        <w:rPr>
          <w:rFonts w:hint="default"/>
        </w:rPr>
        <w:t>„</w:t>
      </w:r>
      <w:r w:rsidRPr="002E0852">
        <w:rPr>
          <w:rFonts w:hint="default"/>
        </w:rPr>
        <w:t>(12) Za bezú</w:t>
      </w:r>
      <w:r w:rsidRPr="002E0852">
        <w:rPr>
          <w:rFonts w:hint="default"/>
        </w:rPr>
        <w:t>honnú</w:t>
      </w:r>
      <w:r w:rsidRPr="002E0852">
        <w:rPr>
          <w:rFonts w:hint="default"/>
        </w:rPr>
        <w:t xml:space="preserve"> osobu sa na úč</w:t>
      </w:r>
      <w:r w:rsidRPr="002E0852">
        <w:rPr>
          <w:rFonts w:hint="default"/>
        </w:rPr>
        <w:t>ely tohto zá</w:t>
      </w:r>
      <w:r w:rsidRPr="002E0852">
        <w:rPr>
          <w:rFonts w:hint="default"/>
        </w:rPr>
        <w:t>kona považ</w:t>
      </w:r>
      <w:r w:rsidRPr="002E0852">
        <w:rPr>
          <w:rFonts w:hint="default"/>
        </w:rPr>
        <w:t>uje osoba, ktorá</w:t>
      </w:r>
      <w:r w:rsidRPr="002E0852">
        <w:rPr>
          <w:rFonts w:hint="default"/>
        </w:rPr>
        <w:t xml:space="preserve"> nebola prá</w:t>
      </w:r>
      <w:r w:rsidRPr="002E0852">
        <w:rPr>
          <w:rFonts w:hint="default"/>
        </w:rPr>
        <w:t>voplatne odsú</w:t>
      </w:r>
      <w:r w:rsidRPr="002E0852">
        <w:rPr>
          <w:rFonts w:hint="default"/>
        </w:rPr>
        <w:t>dená</w:t>
      </w:r>
      <w:r w:rsidRPr="002E0852">
        <w:rPr>
          <w:rFonts w:hint="default"/>
        </w:rPr>
        <w:t xml:space="preserve"> za ú</w:t>
      </w:r>
      <w:r w:rsidRPr="002E0852">
        <w:rPr>
          <w:rFonts w:hint="default"/>
        </w:rPr>
        <w:t>myselný</w:t>
      </w:r>
      <w:r w:rsidRPr="002E0852">
        <w:rPr>
          <w:rFonts w:hint="default"/>
        </w:rPr>
        <w:t xml:space="preserve"> trestný</w:t>
      </w:r>
      <w:r w:rsidRPr="002E0852">
        <w:rPr>
          <w:rFonts w:hint="default"/>
        </w:rPr>
        <w:t xml:space="preserve"> č</w:t>
      </w:r>
      <w:r w:rsidRPr="002E0852">
        <w:rPr>
          <w:rFonts w:hint="default"/>
        </w:rPr>
        <w:t>in alebo za trestný</w:t>
      </w:r>
      <w:r w:rsidRPr="002E0852">
        <w:rPr>
          <w:rFonts w:hint="default"/>
        </w:rPr>
        <w:t xml:space="preserve"> č</w:t>
      </w:r>
      <w:r w:rsidRPr="002E0852">
        <w:rPr>
          <w:rFonts w:hint="default"/>
        </w:rPr>
        <w:t>in spá</w:t>
      </w:r>
      <w:r w:rsidRPr="002E0852">
        <w:rPr>
          <w:rFonts w:hint="default"/>
        </w:rPr>
        <w:t>chaný</w:t>
      </w:r>
      <w:r w:rsidRPr="002E0852">
        <w:rPr>
          <w:rFonts w:hint="default"/>
        </w:rPr>
        <w:t xml:space="preserve"> v sú</w:t>
      </w:r>
      <w:r w:rsidRPr="002E0852">
        <w:rPr>
          <w:rFonts w:hint="default"/>
        </w:rPr>
        <w:t>vislosti s </w:t>
      </w:r>
      <w:r w:rsidRPr="002E0852">
        <w:rPr>
          <w:rFonts w:hint="default"/>
        </w:rPr>
        <w:t>vý</w:t>
      </w:r>
      <w:r w:rsidRPr="002E0852">
        <w:rPr>
          <w:rFonts w:hint="default"/>
        </w:rPr>
        <w:t>konom riadiacej funkcie. Bezú</w:t>
      </w:r>
      <w:r w:rsidRPr="002E0852">
        <w:rPr>
          <w:rFonts w:hint="default"/>
        </w:rPr>
        <w:t>honnosť</w:t>
      </w:r>
      <w:r w:rsidRPr="002E0852">
        <w:rPr>
          <w:rFonts w:hint="default"/>
        </w:rPr>
        <w:t xml:space="preserve"> sa preukazuje vý</w:t>
      </w:r>
      <w:r w:rsidRPr="002E0852">
        <w:rPr>
          <w:rFonts w:hint="default"/>
        </w:rPr>
        <w:t>pisom z registra trestov, a ak ide o cudzinca alebo prá</w:t>
      </w:r>
      <w:r w:rsidRPr="002E0852">
        <w:rPr>
          <w:rFonts w:hint="default"/>
        </w:rPr>
        <w:t>vnickú</w:t>
      </w:r>
      <w:r w:rsidRPr="002E0852">
        <w:rPr>
          <w:rFonts w:hint="default"/>
        </w:rPr>
        <w:t xml:space="preserve"> osobu so sí</w:t>
      </w:r>
      <w:r w:rsidRPr="002E0852">
        <w:rPr>
          <w:rFonts w:hint="default"/>
        </w:rPr>
        <w:t>dlom mimo ú</w:t>
      </w:r>
      <w:r w:rsidRPr="002E0852">
        <w:rPr>
          <w:rFonts w:hint="default"/>
        </w:rPr>
        <w:t>zemia Slovenskej republiky, aj dokladom o bezú</w:t>
      </w:r>
      <w:r w:rsidRPr="002E0852">
        <w:rPr>
          <w:rFonts w:hint="default"/>
        </w:rPr>
        <w:t>honnosti vydaný</w:t>
      </w:r>
      <w:r w:rsidRPr="002E0852">
        <w:rPr>
          <w:rFonts w:hint="default"/>
        </w:rPr>
        <w:t>m prí</w:t>
      </w:r>
      <w:r w:rsidRPr="002E0852">
        <w:rPr>
          <w:rFonts w:hint="default"/>
        </w:rPr>
        <w:t>sluš</w:t>
      </w:r>
      <w:r w:rsidRPr="002E0852">
        <w:rPr>
          <w:rFonts w:hint="default"/>
        </w:rPr>
        <w:t>ný</w:t>
      </w:r>
      <w:r w:rsidRPr="002E0852">
        <w:rPr>
          <w:rFonts w:hint="default"/>
        </w:rPr>
        <w:t>m orgá</w:t>
      </w:r>
      <w:r w:rsidRPr="002E0852">
        <w:rPr>
          <w:rFonts w:hint="default"/>
        </w:rPr>
        <w:t>nom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tu, v ktorom má</w:t>
      </w:r>
      <w:r w:rsidRPr="002E0852">
        <w:rPr>
          <w:rFonts w:hint="default"/>
        </w:rPr>
        <w:t xml:space="preserve"> trvalý</w:t>
      </w:r>
      <w:r w:rsidRPr="002E0852">
        <w:rPr>
          <w:rFonts w:hint="default"/>
        </w:rPr>
        <w:t xml:space="preserve"> pobyt alebo sa obvykle zdrž</w:t>
      </w:r>
      <w:r w:rsidRPr="002E0852">
        <w:rPr>
          <w:rFonts w:hint="default"/>
        </w:rPr>
        <w:t>iava alebo v </w:t>
      </w:r>
      <w:r w:rsidRPr="002E0852">
        <w:rPr>
          <w:rFonts w:hint="default"/>
        </w:rPr>
        <w:t>ktorom má</w:t>
      </w:r>
      <w:r w:rsidRPr="002E0852">
        <w:rPr>
          <w:rFonts w:hint="default"/>
        </w:rPr>
        <w:t xml:space="preserve"> sí</w:t>
      </w:r>
      <w:r w:rsidRPr="002E0852">
        <w:rPr>
          <w:rFonts w:hint="default"/>
        </w:rPr>
        <w:t>dlo.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tny</w:t>
      </w:r>
      <w:r w:rsidRPr="002E0852">
        <w:rPr>
          <w:rFonts w:hint="default"/>
        </w:rPr>
        <w:t xml:space="preserve"> </w:t>
      </w:r>
      <w:r w:rsidRPr="002E0852">
        <w:rPr>
          <w:rFonts w:hint="default"/>
        </w:rPr>
        <w:t>prí</w:t>
      </w:r>
      <w:r w:rsidRPr="002E0852">
        <w:rPr>
          <w:rFonts w:hint="default"/>
        </w:rPr>
        <w:t>sluš</w:t>
      </w:r>
      <w:r w:rsidRPr="002E0852">
        <w:rPr>
          <w:rFonts w:hint="default"/>
        </w:rPr>
        <w:t>ní</w:t>
      </w:r>
      <w:r w:rsidRPr="002E0852">
        <w:rPr>
          <w:rFonts w:hint="default"/>
        </w:rPr>
        <w:t>k iné</w:t>
      </w:r>
      <w:r w:rsidRPr="002E0852">
        <w:rPr>
          <w:rFonts w:hint="default"/>
        </w:rPr>
        <w:t>ho č</w:t>
      </w:r>
      <w:r w:rsidRPr="002E0852">
        <w:rPr>
          <w:rFonts w:hint="default"/>
        </w:rPr>
        <w:t>lenské</w:t>
      </w:r>
      <w:r w:rsidRPr="002E0852">
        <w:rPr>
          <w:rFonts w:hint="default"/>
        </w:rPr>
        <w:t>ho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tu Euró</w:t>
      </w:r>
      <w:r w:rsidRPr="002E0852">
        <w:rPr>
          <w:rFonts w:hint="default"/>
        </w:rPr>
        <w:t>pskej ú</w:t>
      </w:r>
      <w:r w:rsidRPr="002E0852">
        <w:rPr>
          <w:rFonts w:hint="default"/>
        </w:rPr>
        <w:t>nie, Islandskej republiky, Lichtenš</w:t>
      </w:r>
      <w:r w:rsidRPr="002E0852">
        <w:rPr>
          <w:rFonts w:hint="default"/>
        </w:rPr>
        <w:t>tajnské</w:t>
      </w:r>
      <w:r w:rsidRPr="002E0852">
        <w:rPr>
          <w:rFonts w:hint="default"/>
        </w:rPr>
        <w:t>ho kniež</w:t>
      </w:r>
      <w:r w:rsidRPr="002E0852">
        <w:rPr>
          <w:rFonts w:hint="default"/>
        </w:rPr>
        <w:t>atstva alebo Nó</w:t>
      </w:r>
      <w:r w:rsidRPr="002E0852">
        <w:rPr>
          <w:rFonts w:hint="default"/>
        </w:rPr>
        <w:t>rskeho kráľ</w:t>
      </w:r>
      <w:r w:rsidRPr="002E0852">
        <w:rPr>
          <w:rFonts w:hint="default"/>
        </w:rPr>
        <w:t>ovstva alebo prá</w:t>
      </w:r>
      <w:r w:rsidRPr="002E0852">
        <w:rPr>
          <w:rFonts w:hint="default"/>
        </w:rPr>
        <w:t>vnická</w:t>
      </w:r>
      <w:r w:rsidRPr="002E0852">
        <w:rPr>
          <w:rFonts w:hint="default"/>
        </w:rPr>
        <w:t xml:space="preserve"> osoba so sí</w:t>
      </w:r>
      <w:r w:rsidRPr="002E0852">
        <w:rPr>
          <w:rFonts w:hint="default"/>
        </w:rPr>
        <w:t>dlom na ú</w:t>
      </w:r>
      <w:r w:rsidRPr="002E0852">
        <w:rPr>
          <w:rFonts w:hint="default"/>
        </w:rPr>
        <w:t>zemí</w:t>
      </w:r>
      <w:r w:rsidRPr="002E0852">
        <w:rPr>
          <w:rFonts w:hint="default"/>
        </w:rPr>
        <w:t xml:space="preserve"> iné</w:t>
      </w:r>
      <w:r w:rsidRPr="002E0852">
        <w:rPr>
          <w:rFonts w:hint="default"/>
        </w:rPr>
        <w:t>ho č</w:t>
      </w:r>
      <w:r w:rsidRPr="002E0852">
        <w:rPr>
          <w:rFonts w:hint="default"/>
        </w:rPr>
        <w:t>lenské</w:t>
      </w:r>
      <w:r w:rsidRPr="002E0852">
        <w:rPr>
          <w:rFonts w:hint="default"/>
        </w:rPr>
        <w:t>ho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tu Euró</w:t>
      </w:r>
      <w:r w:rsidRPr="002E0852">
        <w:rPr>
          <w:rFonts w:hint="default"/>
        </w:rPr>
        <w:t>pskej ú</w:t>
      </w:r>
      <w:r w:rsidRPr="002E0852">
        <w:rPr>
          <w:rFonts w:hint="default"/>
        </w:rPr>
        <w:t>nie, Islandskej republiky, Lichtenš</w:t>
      </w:r>
      <w:r w:rsidRPr="002E0852">
        <w:rPr>
          <w:rFonts w:hint="default"/>
        </w:rPr>
        <w:t>tajnské</w:t>
      </w:r>
      <w:r w:rsidRPr="002E0852">
        <w:rPr>
          <w:rFonts w:hint="default"/>
        </w:rPr>
        <w:t>ho kniež</w:t>
      </w:r>
      <w:r w:rsidRPr="002E0852">
        <w:rPr>
          <w:rFonts w:hint="default"/>
        </w:rPr>
        <w:t>atst</w:t>
      </w:r>
      <w:r w:rsidRPr="002E0852">
        <w:rPr>
          <w:rFonts w:hint="default"/>
        </w:rPr>
        <w:t>v</w:t>
      </w:r>
      <w:r w:rsidRPr="002E0852">
        <w:rPr>
          <w:rFonts w:hint="default"/>
        </w:rPr>
        <w:t>a alebo Nó</w:t>
      </w:r>
      <w:r w:rsidRPr="002E0852">
        <w:rPr>
          <w:rFonts w:hint="default"/>
        </w:rPr>
        <w:t>rskeho kráľ</w:t>
      </w:r>
      <w:r w:rsidRPr="002E0852">
        <w:rPr>
          <w:rFonts w:hint="default"/>
        </w:rPr>
        <w:t>ovstva môž</w:t>
      </w:r>
      <w:r w:rsidRPr="002E0852">
        <w:rPr>
          <w:rFonts w:hint="default"/>
        </w:rPr>
        <w:t>e bezú</w:t>
      </w:r>
      <w:r w:rsidRPr="002E0852">
        <w:rPr>
          <w:rFonts w:hint="default"/>
        </w:rPr>
        <w:t>honnosť</w:t>
      </w:r>
      <w:r w:rsidRPr="002E0852">
        <w:rPr>
          <w:rFonts w:hint="default"/>
        </w:rPr>
        <w:t xml:space="preserve"> preuká</w:t>
      </w:r>
      <w:r w:rsidRPr="002E0852">
        <w:rPr>
          <w:rFonts w:hint="default"/>
        </w:rPr>
        <w:t>zať</w:t>
      </w:r>
      <w:r w:rsidRPr="002E0852">
        <w:rPr>
          <w:rFonts w:hint="default"/>
        </w:rPr>
        <w:t xml:space="preserve">  </w:t>
      </w:r>
    </w:p>
    <w:p w:rsidR="000E6AD6" w:rsidRPr="002E0852" w:rsidP="00F87930">
      <w:pPr>
        <w:numPr>
          <w:numId w:val="110"/>
        </w:numPr>
        <w:bidi w:val="0"/>
        <w:ind w:left="762"/>
        <w:contextualSpacing/>
        <w:jc w:val="both"/>
      </w:pPr>
      <w:r w:rsidRPr="002E0852">
        <w:rPr>
          <w:rFonts w:eastAsia="SimSun" w:hint="default"/>
        </w:rPr>
        <w:t>vý</w:t>
      </w:r>
      <w:r w:rsidRPr="002E0852">
        <w:rPr>
          <w:rFonts w:eastAsia="SimSun" w:hint="default"/>
        </w:rPr>
        <w:t>pisom z </w:t>
      </w:r>
      <w:r w:rsidRPr="002E0852">
        <w:rPr>
          <w:rFonts w:eastAsia="SimSun" w:hint="default"/>
        </w:rPr>
        <w:t>registra trestov vydaný</w:t>
      </w:r>
      <w:r w:rsidRPr="002E0852">
        <w:rPr>
          <w:rFonts w:eastAsia="SimSun" w:hint="default"/>
        </w:rPr>
        <w:t>m v inom č</w:t>
      </w:r>
      <w:r w:rsidRPr="002E0852">
        <w:rPr>
          <w:rFonts w:eastAsia="SimSun" w:hint="default"/>
        </w:rPr>
        <w:t>lenskom š</w:t>
      </w:r>
      <w:r w:rsidRPr="002E0852">
        <w:rPr>
          <w:rFonts w:eastAsia="SimSun" w:hint="default"/>
        </w:rPr>
        <w:t>tá</w:t>
      </w:r>
      <w:r w:rsidRPr="002E0852">
        <w:rPr>
          <w:rFonts w:eastAsia="SimSun" w:hint="default"/>
        </w:rPr>
        <w:t>te Euró</w:t>
      </w:r>
      <w:r w:rsidRPr="002E0852">
        <w:rPr>
          <w:rFonts w:eastAsia="SimSun" w:hint="default"/>
        </w:rPr>
        <w:t>pskej ú</w:t>
      </w:r>
      <w:r w:rsidRPr="002E0852">
        <w:rPr>
          <w:rFonts w:eastAsia="SimSun" w:hint="default"/>
        </w:rPr>
        <w:t>nie,</w:t>
      </w:r>
      <w:r w:rsidRPr="002E0852">
        <w:rPr>
          <w:rFonts w:hint="default"/>
        </w:rPr>
        <w:t xml:space="preserve"> Islandskej republike, Lichtenš</w:t>
      </w:r>
      <w:r w:rsidRPr="002E0852">
        <w:rPr>
          <w:rFonts w:hint="default"/>
        </w:rPr>
        <w:t>tajnskom kniež</w:t>
      </w:r>
      <w:r w:rsidRPr="002E0852">
        <w:rPr>
          <w:rFonts w:hint="default"/>
        </w:rPr>
        <w:t>atstve alebo Nó</w:t>
      </w:r>
      <w:r w:rsidRPr="002E0852">
        <w:rPr>
          <w:rFonts w:hint="default"/>
        </w:rPr>
        <w:t>rskom kráľ</w:t>
      </w:r>
      <w:r w:rsidRPr="002E0852">
        <w:rPr>
          <w:rFonts w:hint="default"/>
        </w:rPr>
        <w:t>ovstve, ktoré</w:t>
      </w:r>
      <w:r w:rsidRPr="002E0852">
        <w:rPr>
          <w:rFonts w:hint="default"/>
        </w:rPr>
        <w:t>ho je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tnym prí</w:t>
      </w:r>
      <w:r w:rsidRPr="002E0852">
        <w:rPr>
          <w:rFonts w:hint="default"/>
        </w:rPr>
        <w:t>sluš</w:t>
      </w:r>
      <w:r w:rsidRPr="002E0852">
        <w:rPr>
          <w:rFonts w:hint="default"/>
        </w:rPr>
        <w:t>ní</w:t>
      </w:r>
      <w:r w:rsidRPr="002E0852">
        <w:rPr>
          <w:rFonts w:hint="default"/>
        </w:rPr>
        <w:t xml:space="preserve">kom </w:t>
      </w:r>
      <w:r w:rsidRPr="002E0852">
        <w:rPr>
          <w:rFonts w:eastAsia="SimSun"/>
        </w:rPr>
        <w:t>alebo v ktorom</w:t>
      </w:r>
      <w:r w:rsidRPr="002E0852">
        <w:rPr>
          <w:rFonts w:eastAsia="SimSun" w:hint="default"/>
        </w:rPr>
        <w:t xml:space="preserve"> má</w:t>
      </w:r>
      <w:r w:rsidRPr="002E0852">
        <w:rPr>
          <w:rFonts w:eastAsia="SimSun" w:hint="default"/>
        </w:rPr>
        <w:t xml:space="preserve"> sí</w:t>
      </w:r>
      <w:r w:rsidRPr="002E0852">
        <w:rPr>
          <w:rFonts w:eastAsia="SimSun" w:hint="default"/>
        </w:rPr>
        <w:t>dlo</w:t>
      </w:r>
      <w:r w:rsidRPr="002E0852">
        <w:t>,</w:t>
      </w:r>
    </w:p>
    <w:p w:rsidR="000E6AD6" w:rsidRPr="002E0852" w:rsidP="00F87930">
      <w:pPr>
        <w:numPr>
          <w:numId w:val="110"/>
        </w:numPr>
        <w:bidi w:val="0"/>
        <w:ind w:left="762"/>
        <w:contextualSpacing/>
        <w:jc w:val="both"/>
        <w:rPr>
          <w:rFonts w:eastAsia="SimSun" w:hint="default"/>
        </w:rPr>
      </w:pPr>
      <w:r w:rsidRPr="002E0852">
        <w:rPr>
          <w:rFonts w:eastAsia="SimSun" w:hint="default"/>
        </w:rPr>
        <w:t>dokladom o bezú</w:t>
      </w:r>
      <w:r w:rsidRPr="002E0852">
        <w:rPr>
          <w:rFonts w:eastAsia="SimSun" w:hint="default"/>
        </w:rPr>
        <w:t>honnosti vydaný</w:t>
      </w:r>
      <w:r w:rsidRPr="002E0852">
        <w:rPr>
          <w:rFonts w:eastAsia="SimSun" w:hint="default"/>
        </w:rPr>
        <w:t>m prí</w:t>
      </w:r>
      <w:r w:rsidRPr="002E0852">
        <w:rPr>
          <w:rFonts w:eastAsia="SimSun" w:hint="default"/>
        </w:rPr>
        <w:t>sluš</w:t>
      </w:r>
      <w:r w:rsidRPr="002E0852">
        <w:rPr>
          <w:rFonts w:eastAsia="SimSun" w:hint="default"/>
        </w:rPr>
        <w:t>ný</w:t>
      </w:r>
      <w:r w:rsidRPr="002E0852">
        <w:rPr>
          <w:rFonts w:eastAsia="SimSun" w:hint="default"/>
        </w:rPr>
        <w:t>m orgá</w:t>
      </w:r>
      <w:r w:rsidRPr="002E0852">
        <w:rPr>
          <w:rFonts w:eastAsia="SimSun" w:hint="default"/>
        </w:rPr>
        <w:t>nom š</w:t>
      </w:r>
      <w:r w:rsidRPr="002E0852">
        <w:rPr>
          <w:rFonts w:eastAsia="SimSun" w:hint="default"/>
        </w:rPr>
        <w:t>tá</w:t>
      </w:r>
      <w:r w:rsidRPr="002E0852">
        <w:rPr>
          <w:rFonts w:eastAsia="SimSun" w:hint="default"/>
        </w:rPr>
        <w:t xml:space="preserve">tu, </w:t>
      </w:r>
      <w:r w:rsidRPr="002E0852">
        <w:rPr>
          <w:rFonts w:hint="default"/>
        </w:rPr>
        <w:t>ktoré</w:t>
      </w:r>
      <w:r w:rsidRPr="002E0852">
        <w:rPr>
          <w:rFonts w:hint="default"/>
        </w:rPr>
        <w:t>ho je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tnym prí</w:t>
      </w:r>
      <w:r w:rsidRPr="002E0852">
        <w:rPr>
          <w:rFonts w:hint="default"/>
        </w:rPr>
        <w:t>sluš</w:t>
      </w:r>
      <w:r w:rsidRPr="002E0852">
        <w:rPr>
          <w:rFonts w:hint="default"/>
        </w:rPr>
        <w:t>ní</w:t>
      </w:r>
      <w:r w:rsidRPr="002E0852">
        <w:rPr>
          <w:rFonts w:hint="default"/>
        </w:rPr>
        <w:t xml:space="preserve">kom </w:t>
      </w:r>
      <w:r w:rsidRPr="002E0852">
        <w:rPr>
          <w:rFonts w:eastAsia="SimSun"/>
        </w:rPr>
        <w:t>alebo v </w:t>
      </w:r>
      <w:r w:rsidRPr="002E0852">
        <w:rPr>
          <w:rFonts w:eastAsia="SimSun" w:hint="default"/>
        </w:rPr>
        <w:t>ktorom má</w:t>
      </w:r>
      <w:r w:rsidRPr="002E0852">
        <w:rPr>
          <w:rFonts w:eastAsia="SimSun" w:hint="default"/>
        </w:rPr>
        <w:t xml:space="preserve"> sí</w:t>
      </w:r>
      <w:r w:rsidRPr="002E0852">
        <w:rPr>
          <w:rFonts w:eastAsia="SimSun" w:hint="default"/>
        </w:rPr>
        <w:t>dlo, ak sa vý</w:t>
      </w:r>
      <w:r w:rsidRPr="002E0852">
        <w:rPr>
          <w:rFonts w:eastAsia="SimSun" w:hint="default"/>
        </w:rPr>
        <w:t>pis z </w:t>
      </w:r>
      <w:r w:rsidRPr="002E0852">
        <w:rPr>
          <w:rFonts w:eastAsia="SimSun" w:hint="default"/>
        </w:rPr>
        <w:t>registra trestov podľ</w:t>
      </w:r>
      <w:r w:rsidRPr="002E0852">
        <w:rPr>
          <w:rFonts w:eastAsia="SimSun" w:hint="default"/>
        </w:rPr>
        <w:t>a pí</w:t>
      </w:r>
      <w:r w:rsidRPr="002E0852">
        <w:rPr>
          <w:rFonts w:eastAsia="SimSun" w:hint="default"/>
        </w:rPr>
        <w:t>smena a) nevydá</w:t>
      </w:r>
      <w:r w:rsidRPr="002E0852">
        <w:rPr>
          <w:rFonts w:eastAsia="SimSun" w:hint="default"/>
        </w:rPr>
        <w:t xml:space="preserve">va, </w:t>
      </w:r>
    </w:p>
    <w:p w:rsidR="000E6AD6" w:rsidRPr="002E0852" w:rsidP="00F87930">
      <w:pPr>
        <w:pStyle w:val="ListParagraph"/>
        <w:numPr>
          <w:numId w:val="110"/>
        </w:numPr>
        <w:bidi w:val="0"/>
        <w:ind w:left="762"/>
        <w:jc w:val="both"/>
        <w:rPr>
          <w:rFonts w:hint="default"/>
        </w:rPr>
      </w:pPr>
      <w:r w:rsidRPr="002E0852">
        <w:rPr>
          <w:rFonts w:hint="default"/>
        </w:rPr>
        <w:t>č</w:t>
      </w:r>
      <w:r w:rsidRPr="002E0852">
        <w:rPr>
          <w:rFonts w:hint="default"/>
        </w:rPr>
        <w:t>estný</w:t>
      </w:r>
      <w:r w:rsidRPr="002E0852">
        <w:rPr>
          <w:rFonts w:hint="default"/>
        </w:rPr>
        <w:t>m vyhlá</w:t>
      </w:r>
      <w:r w:rsidRPr="002E0852">
        <w:rPr>
          <w:rFonts w:hint="default"/>
        </w:rPr>
        <w:t>sení</w:t>
      </w:r>
      <w:r w:rsidRPr="002E0852">
        <w:rPr>
          <w:rFonts w:hint="default"/>
        </w:rPr>
        <w:t>m o </w:t>
      </w:r>
      <w:r w:rsidRPr="002E0852">
        <w:rPr>
          <w:rFonts w:hint="default"/>
        </w:rPr>
        <w:t>bezú</w:t>
      </w:r>
      <w:r w:rsidRPr="002E0852">
        <w:rPr>
          <w:rFonts w:hint="default"/>
        </w:rPr>
        <w:t>honnosti osvedč</w:t>
      </w:r>
      <w:r w:rsidRPr="002E0852">
        <w:rPr>
          <w:rFonts w:hint="default"/>
        </w:rPr>
        <w:t>ený</w:t>
      </w:r>
      <w:r w:rsidRPr="002E0852">
        <w:rPr>
          <w:rFonts w:hint="default"/>
        </w:rPr>
        <w:t>m notá</w:t>
      </w:r>
      <w:r w:rsidRPr="002E0852">
        <w:rPr>
          <w:rFonts w:hint="default"/>
        </w:rPr>
        <w:t>rom v Slovenskej republike alebo prí</w:t>
      </w:r>
      <w:r w:rsidRPr="002E0852">
        <w:rPr>
          <w:rFonts w:hint="default"/>
        </w:rPr>
        <w:t>sluš</w:t>
      </w:r>
      <w:r w:rsidRPr="002E0852">
        <w:rPr>
          <w:rFonts w:hint="default"/>
        </w:rPr>
        <w:t>ný</w:t>
      </w:r>
      <w:r w:rsidRPr="002E0852">
        <w:rPr>
          <w:rFonts w:hint="default"/>
        </w:rPr>
        <w:t>m sú</w:t>
      </w:r>
      <w:r w:rsidRPr="002E0852">
        <w:rPr>
          <w:rFonts w:hint="default"/>
        </w:rPr>
        <w:t>dnym orgá</w:t>
      </w:r>
      <w:r w:rsidRPr="002E0852">
        <w:rPr>
          <w:rFonts w:hint="default"/>
        </w:rPr>
        <w:t>nom, sprá</w:t>
      </w:r>
      <w:r w:rsidRPr="002E0852">
        <w:rPr>
          <w:rFonts w:hint="default"/>
        </w:rPr>
        <w:t>vnym orgá</w:t>
      </w:r>
      <w:r w:rsidRPr="002E0852">
        <w:rPr>
          <w:rFonts w:hint="default"/>
        </w:rPr>
        <w:t>nom alebo notá</w:t>
      </w:r>
      <w:r w:rsidRPr="002E0852">
        <w:rPr>
          <w:rFonts w:hint="default"/>
        </w:rPr>
        <w:t>rom v </w:t>
      </w:r>
      <w:r w:rsidRPr="002E0852">
        <w:rPr>
          <w:rFonts w:hint="default"/>
        </w:rPr>
        <w:t>inom č</w:t>
      </w:r>
      <w:r w:rsidRPr="002E0852">
        <w:rPr>
          <w:rFonts w:hint="default"/>
        </w:rPr>
        <w:t>lenskom š</w:t>
      </w:r>
      <w:r w:rsidRPr="002E0852">
        <w:rPr>
          <w:rFonts w:hint="default"/>
        </w:rPr>
        <w:t>tá</w:t>
      </w:r>
      <w:r w:rsidRPr="002E0852">
        <w:rPr>
          <w:rFonts w:hint="default"/>
        </w:rPr>
        <w:t>te Euró</w:t>
      </w:r>
      <w:r w:rsidRPr="002E0852">
        <w:rPr>
          <w:rFonts w:hint="default"/>
        </w:rPr>
        <w:t>pskej ú</w:t>
      </w:r>
      <w:r w:rsidRPr="002E0852">
        <w:rPr>
          <w:rFonts w:hint="default"/>
        </w:rPr>
        <w:t>nie, Islandskej republike, Lichtenš</w:t>
      </w:r>
      <w:r w:rsidRPr="002E0852">
        <w:rPr>
          <w:rFonts w:hint="default"/>
        </w:rPr>
        <w:t>tajnskom kniež</w:t>
      </w:r>
      <w:r w:rsidRPr="002E0852">
        <w:rPr>
          <w:rFonts w:hint="default"/>
        </w:rPr>
        <w:t>atstve alebo Nó</w:t>
      </w:r>
      <w:r w:rsidRPr="002E0852">
        <w:rPr>
          <w:rFonts w:hint="default"/>
        </w:rPr>
        <w:t>rskom kráľ</w:t>
      </w:r>
      <w:r w:rsidRPr="002E0852">
        <w:rPr>
          <w:rFonts w:hint="default"/>
        </w:rPr>
        <w:t>ovstve, v </w:t>
      </w:r>
      <w:r w:rsidRPr="002E0852">
        <w:rPr>
          <w:rFonts w:hint="default"/>
        </w:rPr>
        <w:t>ktorom má</w:t>
      </w:r>
      <w:r w:rsidRPr="002E0852">
        <w:rPr>
          <w:rFonts w:hint="default"/>
        </w:rPr>
        <w:t xml:space="preserve"> trvalý</w:t>
      </w:r>
      <w:r w:rsidRPr="002E0852">
        <w:rPr>
          <w:rFonts w:hint="default"/>
        </w:rPr>
        <w:t xml:space="preserve"> pobyt alebo sa obvykle zdrž</w:t>
      </w:r>
      <w:r w:rsidRPr="002E0852">
        <w:rPr>
          <w:rFonts w:hint="default"/>
        </w:rPr>
        <w:t>iav</w:t>
      </w:r>
      <w:r w:rsidRPr="002E0852">
        <w:rPr>
          <w:rFonts w:hint="default"/>
        </w:rPr>
        <w:t>a</w:t>
      </w:r>
      <w:r w:rsidRPr="002E0852">
        <w:rPr>
          <w:rFonts w:hint="default"/>
        </w:rPr>
        <w:t xml:space="preserve"> alebo v </w:t>
      </w:r>
      <w:r w:rsidRPr="002E0852">
        <w:rPr>
          <w:rFonts w:hint="default"/>
        </w:rPr>
        <w:t>ktorom má</w:t>
      </w:r>
      <w:r w:rsidRPr="002E0852">
        <w:rPr>
          <w:rFonts w:hint="default"/>
        </w:rPr>
        <w:t xml:space="preserve"> sí</w:t>
      </w:r>
      <w:r w:rsidRPr="002E0852">
        <w:rPr>
          <w:rFonts w:hint="default"/>
        </w:rPr>
        <w:t>dlo, ak sa potvrdenie o bezú</w:t>
      </w:r>
      <w:r w:rsidRPr="002E0852">
        <w:rPr>
          <w:rFonts w:hint="default"/>
        </w:rPr>
        <w:t>honnosti podľ</w:t>
      </w:r>
      <w:r w:rsidRPr="002E0852">
        <w:rPr>
          <w:rFonts w:hint="default"/>
        </w:rPr>
        <w:t>a pí</w:t>
      </w:r>
      <w:r w:rsidRPr="002E0852">
        <w:rPr>
          <w:rFonts w:hint="default"/>
        </w:rPr>
        <w:t>smena b) nevydá</w:t>
      </w:r>
      <w:r w:rsidRPr="002E0852">
        <w:rPr>
          <w:rFonts w:hint="default"/>
        </w:rPr>
        <w:t>va.“.</w:t>
      </w:r>
    </w:p>
    <w:p w:rsidR="000E6AD6" w:rsidRPr="002E0852" w:rsidP="00F87930">
      <w:pPr>
        <w:pStyle w:val="ListParagraph"/>
        <w:shd w:val="clear" w:color="auto" w:fill="FFFFFF"/>
        <w:autoSpaceDE w:val="0"/>
        <w:autoSpaceDN w:val="0"/>
        <w:bidi w:val="0"/>
        <w:ind w:left="2901"/>
        <w:jc w:val="both"/>
        <w:rPr>
          <w:b/>
          <w:i/>
        </w:rPr>
      </w:pPr>
    </w:p>
    <w:p w:rsidR="00963A55" w:rsidRPr="007C0A68" w:rsidP="000E6AD6">
      <w:pPr>
        <w:pStyle w:val="ListParagraph"/>
        <w:bidi w:val="0"/>
        <w:ind w:left="408"/>
        <w:jc w:val="both"/>
      </w:pPr>
      <w:r w:rsidRPr="002E0852" w:rsidR="000E6AD6">
        <w:rPr>
          <w:rFonts w:hint="default"/>
        </w:rPr>
        <w:t>Pozná</w:t>
      </w:r>
      <w:r w:rsidRPr="002E0852" w:rsidR="000E6AD6">
        <w:rPr>
          <w:rFonts w:hint="default"/>
        </w:rPr>
        <w:t>mka pod č</w:t>
      </w:r>
      <w:r w:rsidR="000E6AD6">
        <w:t>iarou k </w:t>
      </w:r>
      <w:r w:rsidR="000E6AD6">
        <w:rPr>
          <w:rFonts w:hint="default"/>
        </w:rPr>
        <w:t>odkazu 19 sa vypúšť</w:t>
      </w:r>
      <w:r w:rsidR="000E6AD6">
        <w:rPr>
          <w:rFonts w:hint="default"/>
        </w:rPr>
        <w:t>a.</w:t>
      </w:r>
    </w:p>
    <w:p w:rsidR="00264779" w:rsidRPr="007C0A68" w:rsidP="00F521C7">
      <w:pPr>
        <w:autoSpaceDE w:val="0"/>
        <w:autoSpaceDN w:val="0"/>
        <w:bidi w:val="0"/>
        <w:jc w:val="both"/>
      </w:pPr>
    </w:p>
    <w:p w:rsidR="00174A51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t>V </w:t>
      </w:r>
      <w:r w:rsidRPr="007C0A68">
        <w:rPr>
          <w:rFonts w:hint="default"/>
        </w:rPr>
        <w:t>pozná</w:t>
      </w:r>
      <w:r w:rsidRPr="007C0A68">
        <w:rPr>
          <w:rFonts w:hint="default"/>
        </w:rPr>
        <w:t>mke pod č</w:t>
      </w:r>
      <w:r w:rsidRPr="007C0A68">
        <w:rPr>
          <w:rFonts w:hint="default"/>
        </w:rPr>
        <w:t>iarou k </w:t>
      </w:r>
      <w:r w:rsidRPr="007C0A68">
        <w:rPr>
          <w:rFonts w:hint="default"/>
        </w:rPr>
        <w:t>odkazu 20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v znení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kona č. </w:t>
      </w:r>
      <w:r w:rsidRPr="007C0A68">
        <w:rPr>
          <w:rFonts w:hint="default"/>
        </w:rPr>
        <w:t>186/2004 Z. z.“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Pr="007C0A68">
        <w:rPr>
          <w:rFonts w:hint="default"/>
        </w:rPr>
        <w:t>o starobnom dô</w:t>
      </w:r>
      <w:r w:rsidRPr="007C0A68">
        <w:rPr>
          <w:rFonts w:hint="default"/>
        </w:rPr>
        <w:t>chodkov</w:t>
      </w:r>
      <w:r w:rsidRPr="007C0A68">
        <w:rPr>
          <w:rFonts w:hint="default"/>
        </w:rPr>
        <w:t>om sporení</w:t>
      </w:r>
      <w:r w:rsidRPr="007C0A68">
        <w:rPr>
          <w:rFonts w:hint="default"/>
        </w:rPr>
        <w:t xml:space="preserve"> a o zmene a doplnení</w:t>
      </w:r>
      <w:r w:rsidRPr="007C0A68">
        <w:rPr>
          <w:rFonts w:hint="default"/>
        </w:rPr>
        <w:t xml:space="preserve"> niektorý</w:t>
      </w:r>
      <w:r w:rsidRPr="007C0A68">
        <w:rPr>
          <w:rFonts w:hint="default"/>
        </w:rPr>
        <w:t>ch zá</w:t>
      </w:r>
      <w:r w:rsidRPr="007C0A68">
        <w:rPr>
          <w:rFonts w:hint="default"/>
        </w:rPr>
        <w:t>konov v </w:t>
      </w:r>
      <w:r w:rsidRPr="007C0A68">
        <w:rPr>
          <w:rFonts w:hint="default"/>
        </w:rPr>
        <w:t>znení</w:t>
      </w:r>
      <w:r w:rsidRPr="007C0A68">
        <w:rPr>
          <w:rFonts w:hint="default"/>
        </w:rPr>
        <w:t xml:space="preserve"> neskorší</w:t>
      </w:r>
      <w:r w:rsidRPr="007C0A68">
        <w:rPr>
          <w:rFonts w:hint="default"/>
        </w:rPr>
        <w:t>ch predpisov.“</w:t>
      </w:r>
      <w:r w:rsidRPr="007C0A68">
        <w:rPr>
          <w:rFonts w:hint="default"/>
        </w:rPr>
        <w:t xml:space="preserve">. </w:t>
      </w:r>
    </w:p>
    <w:p w:rsidR="00174A51" w:rsidRPr="007C0A68" w:rsidP="00F521C7">
      <w:pPr>
        <w:autoSpaceDE w:val="0"/>
        <w:autoSpaceDN w:val="0"/>
        <w:bidi w:val="0"/>
        <w:jc w:val="both"/>
        <w:rPr>
          <w:color w:val="000000"/>
          <w:shd w:val="clear" w:color="auto" w:fill="FFFFFF"/>
        </w:rPr>
      </w:pPr>
    </w:p>
    <w:p w:rsidR="005000AE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26 ods. 1 pí</w:t>
      </w:r>
      <w:r w:rsidRPr="007C0A68">
        <w:rPr>
          <w:rFonts w:hint="default"/>
        </w:rPr>
        <w:t xml:space="preserve">smeno a) znie: </w:t>
      </w:r>
    </w:p>
    <w:p w:rsidR="005000AE" w:rsidRPr="007C0A68" w:rsidP="00FA592D">
      <w:pPr>
        <w:pStyle w:val="ListParagraph"/>
        <w:bidi w:val="0"/>
        <w:ind w:left="709" w:hanging="349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a) nadobudnutie kvalifikovanej úč</w:t>
      </w:r>
      <w:r w:rsidRPr="007C0A68">
        <w:rPr>
          <w:rFonts w:hint="default"/>
        </w:rPr>
        <w:t>asti na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alebo</w:t>
      </w:r>
      <w:r w:rsidRPr="007C0A68" w:rsidR="00746E33">
        <w:t xml:space="preserve"> na</w:t>
      </w:r>
      <w:r w:rsidRPr="007C0A68">
        <w:rPr>
          <w:rFonts w:hint="default"/>
        </w:rPr>
        <w:t xml:space="preserve"> také</w:t>
      </w:r>
      <w:r w:rsidRPr="007C0A68">
        <w:rPr>
          <w:rFonts w:hint="default"/>
        </w:rPr>
        <w:t xml:space="preserve"> zvýš</w:t>
      </w:r>
      <w:r w:rsidRPr="007C0A68">
        <w:rPr>
          <w:rFonts w:hint="default"/>
        </w:rPr>
        <w:t>enie kvalifikovanej úč</w:t>
      </w:r>
      <w:r w:rsidRPr="007C0A68">
        <w:rPr>
          <w:rFonts w:hint="default"/>
        </w:rPr>
        <w:t>asti na doplnkovej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ktorý</w:t>
      </w:r>
      <w:r w:rsidRPr="007C0A68">
        <w:rPr>
          <w:rFonts w:hint="default"/>
        </w:rPr>
        <w:t>m by podiel na zá</w:t>
      </w:r>
      <w:r w:rsidRPr="007C0A68">
        <w:rPr>
          <w:rFonts w:hint="default"/>
        </w:rPr>
        <w:t>kladnom imaní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alebo na hlasovací</w:t>
      </w:r>
      <w:r w:rsidRPr="007C0A68">
        <w:rPr>
          <w:rFonts w:hint="default"/>
        </w:rPr>
        <w:t>ch prá</w:t>
      </w:r>
      <w:r w:rsidRPr="007C0A68">
        <w:rPr>
          <w:rFonts w:hint="default"/>
        </w:rPr>
        <w:t>vach v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dosiahol alebo prekroč</w:t>
      </w:r>
      <w:r w:rsidRPr="007C0A68">
        <w:rPr>
          <w:rFonts w:hint="default"/>
        </w:rPr>
        <w:t>il 20</w:t>
      </w:r>
      <w:r w:rsidRPr="007C0A68" w:rsidR="00746E33">
        <w:t xml:space="preserve"> </w:t>
      </w:r>
      <w:r w:rsidRPr="007C0A68">
        <w:t>%, 30</w:t>
      </w:r>
      <w:r w:rsidRPr="007C0A68" w:rsidR="00746E33">
        <w:t xml:space="preserve"> </w:t>
      </w:r>
      <w:r w:rsidRPr="007C0A68">
        <w:t>% alebo 50</w:t>
      </w:r>
      <w:r w:rsidRPr="007C0A68" w:rsidR="00746E33">
        <w:t xml:space="preserve"> </w:t>
      </w:r>
      <w:r w:rsidRPr="007C0A68">
        <w:rPr>
          <w:rFonts w:hint="default"/>
        </w:rPr>
        <w:t>%, alebo na to, aby sa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</w:t>
      </w:r>
      <w:r w:rsidRPr="007C0A68">
        <w:rPr>
          <w:rFonts w:hint="default"/>
        </w:rPr>
        <w:t>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stala dcé</w:t>
      </w:r>
      <w:r w:rsidRPr="007C0A68">
        <w:rPr>
          <w:rFonts w:hint="default"/>
        </w:rPr>
        <w:t>rskou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ou inej </w:t>
      </w:r>
      <w:r w:rsidRPr="007C0A68" w:rsidR="00FD3E78">
        <w:rPr>
          <w:rFonts w:hint="default"/>
        </w:rPr>
        <w:t>prá</w:t>
      </w:r>
      <w:r w:rsidRPr="007C0A68" w:rsidR="00FD3E78">
        <w:rPr>
          <w:rFonts w:hint="default"/>
        </w:rPr>
        <w:t xml:space="preserve">vnickej </w:t>
      </w:r>
      <w:r w:rsidRPr="007C0A68">
        <w:rPr>
          <w:rFonts w:hint="default"/>
        </w:rPr>
        <w:t>osoby v jednej alebo niekoľ</w:t>
      </w:r>
      <w:r w:rsidRPr="007C0A68">
        <w:rPr>
          <w:rFonts w:hint="default"/>
        </w:rPr>
        <w:t>ký</w:t>
      </w:r>
      <w:r w:rsidRPr="007C0A68">
        <w:rPr>
          <w:rFonts w:hint="default"/>
        </w:rPr>
        <w:t>ch operá</w:t>
      </w:r>
      <w:r w:rsidRPr="007C0A68">
        <w:rPr>
          <w:rFonts w:hint="default"/>
        </w:rPr>
        <w:t>ciá</w:t>
      </w:r>
      <w:r w:rsidRPr="007C0A68">
        <w:rPr>
          <w:rFonts w:hint="default"/>
        </w:rPr>
        <w:t>ch priamo alebo konaní</w:t>
      </w:r>
      <w:r w:rsidRPr="007C0A68">
        <w:rPr>
          <w:rFonts w:hint="default"/>
        </w:rPr>
        <w:t>m v zhode,</w:t>
      </w:r>
      <w:r w:rsidRPr="007C0A68">
        <w:rPr>
          <w:vertAlign w:val="superscript"/>
        </w:rPr>
        <w:t>22</w:t>
      </w:r>
      <w:r w:rsidRPr="007C0A68">
        <w:rPr>
          <w:rFonts w:hint="default"/>
        </w:rPr>
        <w:t>)“</w:t>
      </w:r>
      <w:r w:rsidRPr="007C0A68">
        <w:rPr>
          <w:rFonts w:hint="default"/>
        </w:rPr>
        <w:t xml:space="preserve">. </w:t>
      </w:r>
    </w:p>
    <w:p w:rsidR="005000AE" w:rsidRPr="007C0A68" w:rsidP="00F521C7">
      <w:pPr>
        <w:pStyle w:val="ListParagraph"/>
        <w:bidi w:val="0"/>
        <w:ind w:left="644"/>
        <w:jc w:val="both"/>
      </w:pPr>
    </w:p>
    <w:p w:rsidR="005000AE" w:rsidRPr="007C0A68" w:rsidP="00F521C7">
      <w:pPr>
        <w:pStyle w:val="ListParagraph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 xml:space="preserve">iarou k odkazu 22 znie: </w:t>
      </w:r>
    </w:p>
    <w:p w:rsidR="005000AE" w:rsidRPr="007C0A68" w:rsidP="00F521C7">
      <w:pPr>
        <w:pStyle w:val="ListParagraph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vertAlign w:val="superscript"/>
        </w:rPr>
        <w:t>22</w:t>
      </w:r>
      <w:r w:rsidRPr="007C0A68">
        <w:rPr>
          <w:rFonts w:hint="default"/>
        </w:rPr>
        <w:t>) §</w:t>
      </w:r>
      <w:r w:rsidRPr="007C0A68">
        <w:rPr>
          <w:rFonts w:hint="default"/>
        </w:rPr>
        <w:t xml:space="preserve"> 28 </w:t>
      </w:r>
      <w:r w:rsidRPr="007C0A68" w:rsidR="004F0EBA">
        <w:t>ods. 1</w:t>
      </w:r>
      <w:r w:rsidRPr="007C0A68" w:rsidR="002F5B22">
        <w:t>2</w:t>
      </w:r>
      <w:r w:rsidRPr="007C0A68" w:rsidR="004F0EBA">
        <w:t xml:space="preserve"> </w:t>
      </w:r>
      <w:r w:rsidRPr="007C0A68">
        <w:rPr>
          <w:rFonts w:hint="default"/>
        </w:rPr>
        <w:t>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483/2001 Z. z. v znení</w:t>
      </w:r>
      <w:r w:rsidRPr="007C0A68">
        <w:rPr>
          <w:rFonts w:hint="default"/>
        </w:rPr>
        <w:t xml:space="preserve"> </w:t>
      </w:r>
      <w:r w:rsidRPr="007C0A68" w:rsidR="006F44D5">
        <w:rPr>
          <w:rFonts w:hint="default"/>
        </w:rPr>
        <w:t>zá</w:t>
      </w:r>
      <w:r w:rsidRPr="007C0A68" w:rsidR="006F44D5">
        <w:rPr>
          <w:rFonts w:hint="default"/>
        </w:rPr>
        <w:t>kona č</w:t>
      </w:r>
      <w:r w:rsidRPr="007C0A68" w:rsidR="006F44D5">
        <w:rPr>
          <w:rFonts w:hint="default"/>
        </w:rPr>
        <w:t>. 279/2017 Z. z</w:t>
      </w:r>
      <w:r w:rsidRPr="007C0A68">
        <w:rPr>
          <w:rFonts w:hint="default"/>
        </w:rPr>
        <w:t>.“</w:t>
      </w:r>
      <w:r w:rsidRPr="007C0A68">
        <w:rPr>
          <w:rFonts w:hint="default"/>
        </w:rPr>
        <w:t xml:space="preserve">. </w:t>
      </w:r>
    </w:p>
    <w:p w:rsidR="005000AE" w:rsidRPr="007C0A68" w:rsidP="00F521C7">
      <w:pPr>
        <w:pStyle w:val="ListParagraph"/>
        <w:autoSpaceDE w:val="0"/>
        <w:autoSpaceDN w:val="0"/>
        <w:bidi w:val="0"/>
        <w:ind w:left="644"/>
        <w:jc w:val="both"/>
      </w:pPr>
    </w:p>
    <w:p w:rsidR="00963A55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t xml:space="preserve">V </w:t>
      </w: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26 ods. 1 pí</w:t>
      </w:r>
      <w:r w:rsidRPr="007C0A68">
        <w:rPr>
          <w:rFonts w:hint="default"/>
        </w:rPr>
        <w:t>sm. c) sa slová</w:t>
      </w:r>
      <w:r w:rsidRPr="007C0A68">
        <w:rPr>
          <w:rFonts w:hint="default"/>
        </w:rPr>
        <w:t xml:space="preserve"> </w:t>
      </w:r>
      <w:r w:rsidRPr="007C0A68" w:rsidR="00A00623">
        <w:rPr>
          <w:rFonts w:hint="default"/>
        </w:rPr>
        <w:t>„</w:t>
      </w:r>
      <w:r w:rsidRPr="007C0A68" w:rsidR="00A00623">
        <w:rPr>
          <w:rFonts w:hint="default"/>
        </w:rPr>
        <w:t>vedú</w:t>
      </w:r>
      <w:r w:rsidRPr="007C0A68" w:rsidR="00A00623">
        <w:rPr>
          <w:rFonts w:hint="default"/>
        </w:rPr>
        <w:t>ceho zamestnanca vykoná</w:t>
      </w:r>
      <w:r w:rsidRPr="007C0A68" w:rsidR="00A00623">
        <w:rPr>
          <w:rFonts w:hint="default"/>
        </w:rPr>
        <w:t>vajú</w:t>
      </w:r>
      <w:r w:rsidRPr="007C0A68" w:rsidR="00A00623">
        <w:rPr>
          <w:rFonts w:hint="default"/>
        </w:rPr>
        <w:t>ceho funkciu riadenia rizí</w:t>
      </w:r>
      <w:r w:rsidRPr="007C0A68" w:rsidR="00A00623">
        <w:rPr>
          <w:rFonts w:hint="default"/>
        </w:rPr>
        <w:t>k, vedú</w:t>
      </w:r>
      <w:r w:rsidRPr="007C0A68" w:rsidR="00A00623">
        <w:rPr>
          <w:rFonts w:hint="default"/>
        </w:rPr>
        <w:t>ceho zamestnanca riadiaceho ú</w:t>
      </w:r>
      <w:r w:rsidRPr="007C0A68" w:rsidR="00A00623">
        <w:rPr>
          <w:rFonts w:hint="default"/>
        </w:rPr>
        <w:t>tvar vnú</w:t>
      </w:r>
      <w:r w:rsidRPr="007C0A68" w:rsidR="00A00623">
        <w:rPr>
          <w:rFonts w:hint="default"/>
        </w:rPr>
        <w:t>tornej kontroly“</w:t>
      </w:r>
      <w:r w:rsidRPr="007C0A68" w:rsidR="00A00623">
        <w:rPr>
          <w:rFonts w:hint="default"/>
        </w:rPr>
        <w:t xml:space="preserve"> nahrá</w:t>
      </w:r>
      <w:r w:rsidRPr="007C0A68" w:rsidR="00A00623">
        <w:rPr>
          <w:rFonts w:hint="default"/>
        </w:rPr>
        <w:t>dzajú</w:t>
      </w:r>
      <w:r w:rsidRPr="007C0A68" w:rsidR="00A00623">
        <w:rPr>
          <w:rFonts w:hint="default"/>
        </w:rPr>
        <w:t xml:space="preserve"> slovami „</w:t>
      </w:r>
      <w:r w:rsidRPr="007C0A68" w:rsidR="00A00623">
        <w:rPr>
          <w:rFonts w:hint="default"/>
        </w:rPr>
        <w:t>os</w:t>
      </w:r>
      <w:r w:rsidRPr="007C0A68" w:rsidR="00D85B6C">
        <w:rPr>
          <w:rFonts w:hint="default"/>
        </w:rPr>
        <w:t>ô</w:t>
      </w:r>
      <w:r w:rsidRPr="007C0A68" w:rsidR="00D85B6C">
        <w:rPr>
          <w:rFonts w:hint="default"/>
        </w:rPr>
        <w:t>b</w:t>
      </w:r>
      <w:r w:rsidRPr="007C0A68" w:rsidR="00A00623">
        <w:t xml:space="preserve"> </w:t>
      </w:r>
      <w:r w:rsidRPr="007C0A68" w:rsidR="00886E67">
        <w:t>zodpovedn</w:t>
      </w:r>
      <w:r w:rsidRPr="007C0A68" w:rsidR="00D85B6C">
        <w:rPr>
          <w:rFonts w:hint="default"/>
        </w:rPr>
        <w:t>ý</w:t>
      </w:r>
      <w:r w:rsidRPr="007C0A68" w:rsidR="00D85B6C">
        <w:rPr>
          <w:rFonts w:hint="default"/>
        </w:rPr>
        <w:t>ch</w:t>
      </w:r>
      <w:r w:rsidRPr="007C0A68" w:rsidR="00886E67">
        <w:rPr>
          <w:rFonts w:hint="default"/>
        </w:rPr>
        <w:t xml:space="preserve"> za vý</w:t>
      </w:r>
      <w:r w:rsidRPr="007C0A68" w:rsidR="00886E67">
        <w:rPr>
          <w:rFonts w:hint="default"/>
        </w:rPr>
        <w:t>kon kľúč</w:t>
      </w:r>
      <w:r w:rsidRPr="007C0A68" w:rsidR="00886E67">
        <w:rPr>
          <w:rFonts w:hint="default"/>
        </w:rPr>
        <w:t>ovej funkcie</w:t>
      </w:r>
      <w:r w:rsidRPr="007C0A68" w:rsidR="00A00623">
        <w:rPr>
          <w:rFonts w:hint="default"/>
        </w:rPr>
        <w:t>“.</w:t>
      </w:r>
    </w:p>
    <w:p w:rsidR="00A0062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0062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26 </w:t>
      </w:r>
      <w:r w:rsidRPr="007C0A68" w:rsidR="00322C5B">
        <w:t xml:space="preserve">sa </w:t>
      </w:r>
      <w:r w:rsidRPr="007C0A68">
        <w:t>ods</w:t>
      </w:r>
      <w:r w:rsidRPr="007C0A68" w:rsidR="00322C5B">
        <w:t>ek</w:t>
      </w:r>
      <w:r w:rsidRPr="007C0A68">
        <w:t xml:space="preserve"> 1 </w:t>
      </w:r>
      <w:r w:rsidRPr="007C0A68" w:rsidR="00322C5B">
        <w:rPr>
          <w:rFonts w:hint="default"/>
        </w:rPr>
        <w:t>dopĺň</w:t>
      </w:r>
      <w:r w:rsidRPr="007C0A68" w:rsidR="00322C5B">
        <w:rPr>
          <w:rFonts w:hint="default"/>
        </w:rPr>
        <w:t>a</w:t>
      </w:r>
      <w:r w:rsidRPr="007C0A68">
        <w:t xml:space="preserve"> </w:t>
      </w:r>
      <w:r w:rsidRPr="007C0A68" w:rsidR="00322C5B">
        <w:rPr>
          <w:rFonts w:hint="default"/>
        </w:rPr>
        <w:t>pí</w:t>
      </w:r>
      <w:r w:rsidRPr="007C0A68" w:rsidR="00322C5B">
        <w:rPr>
          <w:rFonts w:hint="default"/>
        </w:rPr>
        <w:t>smen</w:t>
      </w:r>
      <w:r w:rsidRPr="007C0A68" w:rsidR="007B19C5">
        <w:t>o</w:t>
      </w:r>
      <w:r w:rsidRPr="007C0A68" w:rsidR="00322C5B">
        <w:t xml:space="preserve">m </w:t>
      </w:r>
      <w:r w:rsidRPr="007C0A68">
        <w:t>m)</w:t>
      </w:r>
      <w:r w:rsidRPr="007C0A68">
        <w:rPr>
          <w:rFonts w:hint="default"/>
        </w:rPr>
        <w:t>, ktoré</w:t>
      </w:r>
      <w:r w:rsidRPr="007C0A68">
        <w:rPr>
          <w:rFonts w:hint="default"/>
        </w:rPr>
        <w:t xml:space="preserve"> </w:t>
      </w:r>
      <w:r w:rsidRPr="007C0A68" w:rsidR="003F28F5">
        <w:t>zn</w:t>
      </w:r>
      <w:r w:rsidRPr="007C0A68" w:rsidR="007B19C5">
        <w:t>i</w:t>
      </w:r>
      <w:r w:rsidRPr="007C0A68" w:rsidR="003F28F5">
        <w:t>e</w:t>
      </w:r>
      <w:r w:rsidRPr="007C0A68">
        <w:t>: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 w:rsidR="007B19C5">
        <w:t>m</w:t>
      </w:r>
      <w:r w:rsidRPr="007C0A68" w:rsidR="000A7F09">
        <w:t xml:space="preserve">) </w:t>
      </w:r>
      <w:r w:rsidRPr="007C0A68">
        <w:rPr>
          <w:rFonts w:hint="default"/>
        </w:rPr>
        <w:t>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37d.“</w:t>
      </w:r>
      <w:r w:rsidRPr="007C0A68">
        <w:rPr>
          <w:rFonts w:hint="default"/>
        </w:rPr>
        <w:t xml:space="preserve">. </w:t>
      </w:r>
    </w:p>
    <w:p w:rsidR="00A0062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0062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26 </w:t>
      </w:r>
      <w:r w:rsidRPr="007C0A68" w:rsidR="00CA17D0">
        <w:t xml:space="preserve">sa </w:t>
      </w:r>
      <w:r w:rsidRPr="007C0A68">
        <w:t>ods</w:t>
      </w:r>
      <w:r w:rsidRPr="007C0A68" w:rsidR="00CA17D0">
        <w:t xml:space="preserve">ek </w:t>
      </w:r>
      <w:r w:rsidRPr="007C0A68">
        <w:t xml:space="preserve">2 </w:t>
      </w:r>
      <w:r w:rsidRPr="007C0A68" w:rsidR="00CA17D0">
        <w:rPr>
          <w:rFonts w:hint="default"/>
        </w:rPr>
        <w:t>dopĺň</w:t>
      </w:r>
      <w:r w:rsidRPr="007C0A68" w:rsidR="00CA17D0">
        <w:rPr>
          <w:rFonts w:hint="default"/>
        </w:rPr>
        <w:t>a</w:t>
      </w:r>
      <w:r w:rsidRPr="007C0A68">
        <w:t xml:space="preserve"> </w:t>
      </w:r>
      <w:r w:rsidRPr="007C0A68" w:rsidR="000A7F09">
        <w:rPr>
          <w:rFonts w:hint="default"/>
        </w:rPr>
        <w:t>pí</w:t>
      </w:r>
      <w:r w:rsidRPr="007C0A68" w:rsidR="000A7F09">
        <w:rPr>
          <w:rFonts w:hint="default"/>
        </w:rPr>
        <w:t>smen</w:t>
      </w:r>
      <w:r w:rsidRPr="007C0A68" w:rsidR="007B19C5">
        <w:t>o</w:t>
      </w:r>
      <w:r w:rsidRPr="007C0A68" w:rsidR="00CA17D0">
        <w:t>m</w:t>
      </w:r>
      <w:r w:rsidRPr="007C0A68" w:rsidR="000A7F09">
        <w:t xml:space="preserve"> </w:t>
      </w:r>
      <w:r w:rsidRPr="007C0A68">
        <w:rPr>
          <w:rFonts w:hint="default"/>
        </w:rPr>
        <w:t>m), ktoré</w:t>
      </w:r>
      <w:r w:rsidRPr="007C0A68">
        <w:rPr>
          <w:rFonts w:hint="default"/>
        </w:rPr>
        <w:t xml:space="preserve"> </w:t>
      </w:r>
      <w:r w:rsidRPr="007C0A68" w:rsidR="007B19C5">
        <w:t>znie</w:t>
      </w:r>
      <w:r w:rsidRPr="007C0A68">
        <w:t>: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 xml:space="preserve">m) </w:t>
      </w:r>
      <w:r w:rsidRPr="007C0A68" w:rsidR="007B19C5">
        <w:rPr>
          <w:rFonts w:hint="default"/>
        </w:rPr>
        <w:t>odseku 1 pí</w:t>
      </w:r>
      <w:r w:rsidRPr="007C0A68" w:rsidR="007B19C5">
        <w:rPr>
          <w:rFonts w:hint="default"/>
        </w:rPr>
        <w:t>sm. m</w:t>
      </w:r>
      <w:r w:rsidRPr="007C0A68" w:rsidR="000A7F09">
        <w:rPr>
          <w:rFonts w:hint="default"/>
        </w:rPr>
        <w:t>) musia byť</w:t>
      </w:r>
      <w:r w:rsidRPr="007C0A68" w:rsidR="000A7F09">
        <w:rPr>
          <w:rFonts w:hint="default"/>
        </w:rPr>
        <w:t xml:space="preserve"> splnené</w:t>
      </w:r>
      <w:r w:rsidRPr="007C0A68" w:rsidR="000A7F09">
        <w:rPr>
          <w:rFonts w:hint="default"/>
        </w:rPr>
        <w:t xml:space="preserve"> podmienky</w:t>
      </w:r>
      <w:r w:rsidRPr="007C0A68" w:rsidR="008D7013">
        <w:t> </w:t>
      </w:r>
      <w:r w:rsidRPr="007C0A68" w:rsidR="005000AE">
        <w:rPr>
          <w:rFonts w:hint="default"/>
        </w:rPr>
        <w:t>podľ</w:t>
      </w:r>
      <w:r w:rsidRPr="007C0A68" w:rsidR="005000AE">
        <w:rPr>
          <w:rFonts w:hint="default"/>
        </w:rPr>
        <w:t xml:space="preserve">a </w:t>
      </w:r>
      <w:r w:rsidRPr="007C0A68" w:rsidR="000A7F09">
        <w:rPr>
          <w:rFonts w:hint="default"/>
        </w:rPr>
        <w:t>§ </w:t>
      </w:r>
      <w:r w:rsidRPr="007C0A68">
        <w:t>37d</w:t>
      </w:r>
      <w:r w:rsidRPr="007C0A68" w:rsidR="00660CD3">
        <w:t>.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. </w:t>
      </w:r>
    </w:p>
    <w:p w:rsidR="00A0062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0062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26 ods. 4 pí</w:t>
      </w:r>
      <w:r w:rsidRPr="007C0A68">
        <w:rPr>
          <w:rFonts w:hint="default"/>
        </w:rPr>
        <w:t>sm. b) sa za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až</w:t>
      </w:r>
      <w:r w:rsidRPr="007C0A68">
        <w:rPr>
          <w:rFonts w:hint="default"/>
        </w:rPr>
        <w:t xml:space="preserve"> i)“</w:t>
      </w:r>
      <w:r w:rsidRPr="007C0A68">
        <w:rPr>
          <w:rFonts w:hint="default"/>
        </w:rPr>
        <w:t xml:space="preserve"> </w:t>
      </w:r>
      <w:r w:rsidRPr="007C0A68" w:rsidR="007B19C5">
        <w:rPr>
          <w:rFonts w:hint="default"/>
        </w:rPr>
        <w:t>vkladajú</w:t>
      </w:r>
      <w:r w:rsidRPr="007C0A68" w:rsidR="007B19C5">
        <w:rPr>
          <w:rFonts w:hint="default"/>
        </w:rPr>
        <w:t xml:space="preserve"> slová</w:t>
      </w:r>
      <w:r w:rsidRPr="007C0A68" w:rsidR="007B19C5">
        <w:rPr>
          <w:rFonts w:hint="default"/>
        </w:rPr>
        <w:t xml:space="preserve"> „</w:t>
      </w:r>
      <w:r w:rsidRPr="007C0A68" w:rsidR="000A7F09">
        <w:t>a </w:t>
      </w:r>
      <w:r w:rsidRPr="007C0A68" w:rsidR="007B19C5">
        <w:t>m</w:t>
      </w:r>
      <w:r w:rsidRPr="007C0A68" w:rsidR="000A7F09">
        <w:t>)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. </w:t>
      </w:r>
    </w:p>
    <w:p w:rsidR="002543AE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647844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27 ods. </w:t>
      </w:r>
      <w:r w:rsidRPr="007C0A68" w:rsidR="005B2FC5">
        <w:rPr>
          <w:rFonts w:hint="default"/>
        </w:rPr>
        <w:t>1 pí</w:t>
      </w:r>
      <w:r w:rsidRPr="007C0A68" w:rsidR="005B2FC5">
        <w:rPr>
          <w:rFonts w:hint="default"/>
        </w:rPr>
        <w:t>sm</w:t>
      </w:r>
      <w:r w:rsidRPr="007C0A68" w:rsidR="00660CD3">
        <w:t>eno</w:t>
      </w:r>
      <w:r w:rsidRPr="007C0A68" w:rsidR="005B2FC5">
        <w:t xml:space="preserve"> b) znie: </w:t>
      </w:r>
    </w:p>
    <w:p w:rsidR="00647844" w:rsidRPr="007C0A68" w:rsidP="00F521C7">
      <w:pPr>
        <w:autoSpaceDE w:val="0"/>
        <w:autoSpaceDN w:val="0"/>
        <w:bidi w:val="0"/>
        <w:ind w:left="360"/>
        <w:jc w:val="both"/>
      </w:pPr>
      <w:r w:rsidRPr="007C0A68" w:rsidR="005B2FC5">
        <w:rPr>
          <w:rFonts w:hint="default"/>
        </w:rPr>
        <w:t>„</w:t>
      </w:r>
      <w:r w:rsidRPr="007C0A68" w:rsidR="005B2FC5">
        <w:rPr>
          <w:rFonts w:hint="default"/>
        </w:rPr>
        <w:t>b) vý</w:t>
      </w:r>
      <w:r w:rsidRPr="007C0A68" w:rsidR="005B2FC5">
        <w:rPr>
          <w:rFonts w:hint="default"/>
        </w:rPr>
        <w:t>kon kľúč</w:t>
      </w:r>
      <w:r w:rsidRPr="007C0A68" w:rsidR="005B2FC5">
        <w:rPr>
          <w:rFonts w:hint="default"/>
        </w:rPr>
        <w:t>ovej funkcie podľ</w:t>
      </w:r>
      <w:r w:rsidRPr="007C0A68" w:rsidR="005B2FC5">
        <w:rPr>
          <w:rFonts w:hint="default"/>
        </w:rPr>
        <w:t>a §</w:t>
      </w:r>
      <w:r w:rsidRPr="007C0A68" w:rsidR="005B2FC5">
        <w:rPr>
          <w:rFonts w:hint="default"/>
        </w:rPr>
        <w:t xml:space="preserve"> 29 až</w:t>
      </w:r>
      <w:r w:rsidRPr="007C0A68" w:rsidR="005B2FC5">
        <w:rPr>
          <w:rFonts w:hint="default"/>
        </w:rPr>
        <w:t xml:space="preserve"> 29b,“.</w:t>
      </w:r>
    </w:p>
    <w:p w:rsidR="002F5010" w:rsidRPr="007C0A68" w:rsidP="00F521C7">
      <w:pPr>
        <w:autoSpaceDE w:val="0"/>
        <w:autoSpaceDN w:val="0"/>
        <w:bidi w:val="0"/>
        <w:ind w:left="1068"/>
        <w:jc w:val="both"/>
      </w:pPr>
      <w:r w:rsidRPr="007C0A68" w:rsidR="000A7765">
        <w:t xml:space="preserve"> </w:t>
      </w:r>
    </w:p>
    <w:p w:rsidR="00A0062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28 vrá</w:t>
      </w:r>
      <w:r w:rsidRPr="007C0A68">
        <w:rPr>
          <w:rFonts w:hint="default"/>
        </w:rPr>
        <w:t>tane nadpisu znie: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28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Organizá</w:t>
      </w:r>
      <w:r w:rsidRPr="007C0A68">
        <w:rPr>
          <w:rFonts w:hint="default"/>
          <w:b/>
        </w:rPr>
        <w:t>cia a </w:t>
      </w:r>
      <w:r w:rsidRPr="007C0A68">
        <w:rPr>
          <w:rFonts w:hint="default"/>
          <w:b/>
        </w:rPr>
        <w:t>riadenie doplnkovej dô</w:t>
      </w:r>
      <w:r w:rsidRPr="007C0A68">
        <w:rPr>
          <w:rFonts w:hint="default"/>
          <w:b/>
        </w:rPr>
        <w:t>chodkovej spoloč</w:t>
      </w:r>
      <w:r w:rsidRPr="007C0A68">
        <w:rPr>
          <w:rFonts w:hint="default"/>
          <w:b/>
        </w:rPr>
        <w:t>nosti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0062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zaviesť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inný</w:t>
      </w:r>
      <w:r w:rsidRPr="007C0A68">
        <w:rPr>
          <w:rFonts w:hint="default"/>
        </w:rPr>
        <w:t xml:space="preserve"> systé</w:t>
      </w:r>
      <w:r w:rsidRPr="007C0A68">
        <w:rPr>
          <w:rFonts w:hint="default"/>
        </w:rPr>
        <w:t>m organizá</w:t>
      </w:r>
      <w:r w:rsidRPr="007C0A68">
        <w:rPr>
          <w:rFonts w:hint="default"/>
        </w:rPr>
        <w:t>cie a</w:t>
      </w:r>
      <w:r w:rsidRPr="007C0A68" w:rsidR="00165442">
        <w:t> </w:t>
      </w:r>
      <w:r w:rsidRPr="007C0A68">
        <w:rPr>
          <w:rFonts w:hint="default"/>
        </w:rPr>
        <w:t>riadenia primeraný</w:t>
      </w:r>
      <w:r w:rsidRPr="007C0A68">
        <w:rPr>
          <w:rFonts w:hint="default"/>
        </w:rPr>
        <w:t xml:space="preserve"> jej veľ</w:t>
      </w:r>
      <w:r w:rsidRPr="007C0A68">
        <w:rPr>
          <w:rFonts w:hint="default"/>
        </w:rPr>
        <w:t>kosti</w:t>
      </w:r>
      <w:r w:rsidRPr="007C0A68" w:rsidR="00AC58D5">
        <w:t>,</w:t>
      </w:r>
      <w:r w:rsidRPr="007C0A68">
        <w:rPr>
          <w:rFonts w:hint="default"/>
        </w:rPr>
        <w:t xml:space="preserve"> vnú</w:t>
      </w:r>
      <w:r w:rsidRPr="007C0A68">
        <w:rPr>
          <w:rFonts w:hint="default"/>
        </w:rPr>
        <w:t>tornej organizá</w:t>
      </w:r>
      <w:r w:rsidRPr="007C0A68">
        <w:rPr>
          <w:rFonts w:hint="default"/>
        </w:rPr>
        <w:t>cii</w:t>
      </w:r>
      <w:r w:rsidRPr="007C0A68" w:rsidR="00AC58D5">
        <w:t xml:space="preserve"> a</w:t>
      </w:r>
      <w:r w:rsidRPr="007C0A68">
        <w:t xml:space="preserve"> povahe, rozsahu a</w:t>
      </w:r>
      <w:r w:rsidRPr="007C0A68" w:rsidR="00600430">
        <w:t> </w:t>
      </w:r>
      <w:r w:rsidRPr="007C0A68">
        <w:rPr>
          <w:rFonts w:hint="default"/>
        </w:rPr>
        <w:t>zlož</w:t>
      </w:r>
      <w:r w:rsidRPr="007C0A68">
        <w:rPr>
          <w:rFonts w:hint="default"/>
        </w:rPr>
        <w:t>itosti jej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>. Systé</w:t>
      </w:r>
      <w:r w:rsidRPr="007C0A68">
        <w:rPr>
          <w:rFonts w:hint="default"/>
        </w:rPr>
        <w:t>m organizá</w:t>
      </w:r>
      <w:r w:rsidRPr="007C0A68">
        <w:rPr>
          <w:rFonts w:hint="default"/>
        </w:rPr>
        <w:t>cie a riadenia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zahŕň</w:t>
      </w:r>
      <w:r w:rsidRPr="007C0A68">
        <w:rPr>
          <w:rFonts w:hint="default"/>
        </w:rPr>
        <w:t>a primeranú</w:t>
      </w:r>
      <w:r w:rsidRPr="007C0A68">
        <w:rPr>
          <w:rFonts w:hint="default"/>
        </w:rPr>
        <w:t xml:space="preserve"> a transparentnú</w:t>
      </w:r>
      <w:r w:rsidRPr="007C0A68">
        <w:rPr>
          <w:rFonts w:hint="default"/>
        </w:rPr>
        <w:t xml:space="preserve"> organizač</w:t>
      </w:r>
      <w:r w:rsidRPr="007C0A68">
        <w:rPr>
          <w:rFonts w:hint="default"/>
        </w:rPr>
        <w:t>nú</w:t>
      </w:r>
      <w:r w:rsidRPr="007C0A68">
        <w:rPr>
          <w:rFonts w:hint="default"/>
        </w:rPr>
        <w:t xml:space="preserve"> š</w:t>
      </w:r>
      <w:r w:rsidRPr="007C0A68">
        <w:rPr>
          <w:rFonts w:hint="default"/>
        </w:rPr>
        <w:t>truktú</w:t>
      </w:r>
      <w:r w:rsidRPr="007C0A68">
        <w:rPr>
          <w:rFonts w:hint="default"/>
        </w:rPr>
        <w:t>ru s jednoznač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m </w:t>
      </w:r>
      <w:r w:rsidRPr="007C0A68" w:rsidR="005000AE">
        <w:rPr>
          <w:rFonts w:hint="default"/>
        </w:rPr>
        <w:t>oddelení</w:t>
      </w:r>
      <w:r w:rsidRPr="007C0A68" w:rsidR="005000AE">
        <w:rPr>
          <w:rFonts w:hint="default"/>
        </w:rPr>
        <w:t>m zodpo</w:t>
      </w:r>
      <w:r w:rsidRPr="007C0A68" w:rsidR="005000AE">
        <w:rPr>
          <w:rFonts w:hint="default"/>
        </w:rPr>
        <w:t>vednost</w:t>
      </w:r>
      <w:r w:rsidRPr="007C0A68" w:rsidR="00FD3E78">
        <w:rPr>
          <w:rFonts w:hint="default"/>
        </w:rPr>
        <w:t>í</w:t>
      </w:r>
      <w:r w:rsidRPr="007C0A68" w:rsidR="00A64666">
        <w:t xml:space="preserve">, </w:t>
      </w:r>
      <w:r w:rsidRPr="007C0A68">
        <w:rPr>
          <w:rFonts w:hint="default"/>
        </w:rPr>
        <w:t>ako aj úč</w:t>
      </w:r>
      <w:r w:rsidRPr="007C0A68">
        <w:rPr>
          <w:rFonts w:hint="default"/>
        </w:rPr>
        <w:t>inný</w:t>
      </w:r>
      <w:r w:rsidRPr="007C0A68">
        <w:rPr>
          <w:rFonts w:hint="default"/>
        </w:rPr>
        <w:t xml:space="preserve"> systé</w:t>
      </w:r>
      <w:r w:rsidRPr="007C0A68">
        <w:rPr>
          <w:rFonts w:hint="default"/>
        </w:rPr>
        <w:t>m zabezpeč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ci </w:t>
      </w:r>
      <w:r w:rsidRPr="007C0A68" w:rsidR="00955F33">
        <w:rPr>
          <w:rFonts w:hint="default"/>
        </w:rPr>
        <w:t>vý</w:t>
      </w:r>
      <w:r w:rsidRPr="007C0A68" w:rsidR="00955F33">
        <w:rPr>
          <w:rFonts w:hint="default"/>
        </w:rPr>
        <w:t xml:space="preserve">menu </w:t>
      </w:r>
      <w:r w:rsidRPr="007C0A68">
        <w:rPr>
          <w:rFonts w:hint="default"/>
        </w:rPr>
        <w:t>informá</w:t>
      </w:r>
      <w:r w:rsidRPr="007C0A68">
        <w:rPr>
          <w:rFonts w:hint="default"/>
        </w:rPr>
        <w:t>cií</w:t>
      </w:r>
      <w:r w:rsidRPr="007C0A68">
        <w:rPr>
          <w:rFonts w:hint="default"/>
        </w:rPr>
        <w:t>.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predlož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Ná</w:t>
      </w:r>
      <w:r w:rsidRPr="007C0A68">
        <w:rPr>
          <w:rFonts w:hint="default"/>
        </w:rPr>
        <w:t>rodnej banke Slovenska organizač</w:t>
      </w:r>
      <w:r w:rsidRPr="007C0A68">
        <w:rPr>
          <w:rFonts w:hint="default"/>
        </w:rPr>
        <w:t>nú</w:t>
      </w:r>
      <w:r w:rsidRPr="007C0A68">
        <w:rPr>
          <w:rFonts w:hint="default"/>
        </w:rPr>
        <w:t xml:space="preserve"> š</w:t>
      </w:r>
      <w:r w:rsidRPr="007C0A68">
        <w:rPr>
          <w:rFonts w:hint="default"/>
        </w:rPr>
        <w:t>truktú</w:t>
      </w:r>
      <w:r w:rsidRPr="007C0A68">
        <w:rPr>
          <w:rFonts w:hint="default"/>
        </w:rPr>
        <w:t>ru do desiatich dní</w:t>
      </w:r>
      <w:r w:rsidRPr="007C0A68">
        <w:rPr>
          <w:rFonts w:hint="default"/>
        </w:rPr>
        <w:t xml:space="preserve"> po kaž</w:t>
      </w:r>
      <w:r w:rsidRPr="007C0A68">
        <w:rPr>
          <w:rFonts w:hint="default"/>
        </w:rPr>
        <w:t>dej zmene.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0062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(2)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v stanová</w:t>
      </w:r>
      <w:r w:rsidRPr="007C0A68">
        <w:rPr>
          <w:rFonts w:hint="default"/>
        </w:rPr>
        <w:t>c</w:t>
      </w:r>
      <w:r w:rsidRPr="007C0A68">
        <w:rPr>
          <w:rFonts w:hint="default"/>
        </w:rPr>
        <w:t>h upraviť</w:t>
      </w:r>
      <w:r w:rsidRPr="007C0A68">
        <w:rPr>
          <w:rFonts w:hint="default"/>
        </w:rPr>
        <w:t xml:space="preserve"> vzť</w:t>
      </w:r>
      <w:r w:rsidRPr="007C0A68">
        <w:rPr>
          <w:rFonts w:hint="default"/>
        </w:rPr>
        <w:t>ahy a</w:t>
      </w:r>
      <w:r w:rsidRPr="007C0A68" w:rsidR="00A60CE8">
        <w:t> </w:t>
      </w:r>
      <w:r w:rsidRPr="007C0A68">
        <w:rPr>
          <w:rFonts w:hint="default"/>
        </w:rPr>
        <w:t>spoluprá</w:t>
      </w:r>
      <w:r w:rsidRPr="007C0A68">
        <w:rPr>
          <w:rFonts w:hint="default"/>
        </w:rPr>
        <w:t>cu medzi predstavenstvom, dozornou radou, prokuristami a vedú</w:t>
      </w:r>
      <w:r w:rsidRPr="007C0A68">
        <w:rPr>
          <w:rFonts w:hint="default"/>
        </w:rPr>
        <w:t>cimi zamestnancami v priamej riadiacej pô</w:t>
      </w:r>
      <w:r w:rsidRPr="007C0A68">
        <w:rPr>
          <w:rFonts w:hint="default"/>
        </w:rPr>
        <w:t>sobnosti predstavenstva zodpovedný</w:t>
      </w:r>
      <w:r w:rsidRPr="007C0A68">
        <w:rPr>
          <w:rFonts w:hint="default"/>
        </w:rPr>
        <w:t>mi za riadenie investí</w:t>
      </w:r>
      <w:r w:rsidRPr="007C0A68">
        <w:rPr>
          <w:rFonts w:hint="default"/>
        </w:rPr>
        <w:t>cií</w:t>
      </w:r>
      <w:r w:rsidRPr="007C0A68">
        <w:rPr>
          <w:rFonts w:hint="default"/>
        </w:rPr>
        <w:t xml:space="preserve"> a osobami </w:t>
      </w:r>
      <w:r w:rsidRPr="007C0A68" w:rsidR="00886E67">
        <w:rPr>
          <w:rFonts w:hint="default"/>
        </w:rPr>
        <w:t>zodpovedný</w:t>
      </w:r>
      <w:r w:rsidRPr="007C0A68" w:rsidR="00886E67">
        <w:rPr>
          <w:rFonts w:hint="default"/>
        </w:rPr>
        <w:t>mi za vý</w:t>
      </w:r>
      <w:r w:rsidRPr="007C0A68" w:rsidR="00886E67">
        <w:rPr>
          <w:rFonts w:hint="default"/>
        </w:rPr>
        <w:t>kon kľúč</w:t>
      </w:r>
      <w:r w:rsidRPr="007C0A68" w:rsidR="00886E67">
        <w:rPr>
          <w:rFonts w:hint="default"/>
        </w:rPr>
        <w:t>ovej funkcie</w:t>
      </w:r>
      <w:r w:rsidRPr="007C0A68">
        <w:rPr>
          <w:rFonts w:hint="default"/>
        </w:rPr>
        <w:t>.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</w:t>
      </w:r>
      <w:r w:rsidRPr="007C0A68">
        <w:rPr>
          <w:rFonts w:hint="default"/>
        </w:rPr>
        <w:t>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v stanová</w:t>
      </w:r>
      <w:r w:rsidRPr="007C0A68">
        <w:rPr>
          <w:rFonts w:hint="default"/>
        </w:rPr>
        <w:t xml:space="preserve">ch </w:t>
      </w:r>
      <w:r w:rsidRPr="007C0A68" w:rsidR="006D5125">
        <w:rPr>
          <w:rFonts w:hint="default"/>
        </w:rPr>
        <w:t>urč</w:t>
      </w:r>
      <w:r w:rsidRPr="007C0A68" w:rsidR="006D5125">
        <w:rPr>
          <w:rFonts w:hint="default"/>
        </w:rPr>
        <w:t>iť</w:t>
      </w:r>
      <w:r w:rsidRPr="007C0A68">
        <w:rPr>
          <w:rFonts w:hint="default"/>
        </w:rPr>
        <w:t xml:space="preserve"> a upraviť</w:t>
      </w:r>
      <w:r w:rsidRPr="007C0A68">
        <w:rPr>
          <w:rFonts w:hint="default"/>
        </w:rPr>
        <w:t xml:space="preserve"> zodpovednosť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6D5125">
        <w:t>za</w:t>
      </w:r>
      <w:r w:rsidRPr="007C0A68">
        <w:rPr>
          <w:rFonts w:hint="default"/>
        </w:rPr>
        <w:t xml:space="preserve"> ochranu pred legalizá</w:t>
      </w:r>
      <w:r w:rsidRPr="007C0A68">
        <w:rPr>
          <w:rFonts w:hint="default"/>
        </w:rPr>
        <w:t>ciou prí</w:t>
      </w:r>
      <w:r w:rsidRPr="007C0A68">
        <w:rPr>
          <w:rFonts w:hint="default"/>
        </w:rPr>
        <w:t>jmov z trestnej č</w:t>
      </w:r>
      <w:r w:rsidRPr="007C0A68">
        <w:rPr>
          <w:rFonts w:hint="default"/>
        </w:rPr>
        <w:t>innosti a pred financovaní</w:t>
      </w:r>
      <w:r w:rsidRPr="007C0A68">
        <w:rPr>
          <w:rFonts w:hint="default"/>
        </w:rPr>
        <w:t>m terorizmu.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0062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(3)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prijať</w:t>
      </w:r>
      <w:r w:rsidRPr="007C0A68">
        <w:rPr>
          <w:rFonts w:hint="default"/>
        </w:rPr>
        <w:t xml:space="preserve"> </w:t>
      </w:r>
      <w:r w:rsidRPr="007C0A68" w:rsidR="00610849">
        <w:rPr>
          <w:rFonts w:hint="default"/>
        </w:rPr>
        <w:t>zá</w:t>
      </w:r>
      <w:r w:rsidRPr="007C0A68" w:rsidR="00610849">
        <w:rPr>
          <w:rFonts w:hint="default"/>
        </w:rPr>
        <w:t>lož</w:t>
      </w:r>
      <w:r w:rsidRPr="007C0A68" w:rsidR="00610849">
        <w:rPr>
          <w:rFonts w:hint="default"/>
        </w:rPr>
        <w:t>ný</w:t>
      </w:r>
      <w:r w:rsidRPr="007C0A68" w:rsidR="00610849">
        <w:rPr>
          <w:rFonts w:hint="default"/>
        </w:rPr>
        <w:t xml:space="preserve"> plá</w:t>
      </w:r>
      <w:r w:rsidRPr="007C0A68" w:rsidR="00610849">
        <w:rPr>
          <w:rFonts w:hint="default"/>
        </w:rPr>
        <w:t>n, ktorý</w:t>
      </w:r>
      <w:r w:rsidRPr="007C0A68" w:rsidR="00610849">
        <w:rPr>
          <w:rFonts w:hint="default"/>
        </w:rPr>
        <w:t xml:space="preserve"> obsahuje </w:t>
      </w:r>
      <w:r w:rsidRPr="007C0A68">
        <w:rPr>
          <w:rFonts w:hint="default"/>
        </w:rPr>
        <w:t>primerané</w:t>
      </w:r>
      <w:r w:rsidRPr="007C0A68">
        <w:rPr>
          <w:rFonts w:hint="default"/>
        </w:rPr>
        <w:t xml:space="preserve"> opatrenia na </w:t>
      </w:r>
      <w:r w:rsidRPr="007C0A68" w:rsidR="00610849">
        <w:rPr>
          <w:rFonts w:hint="default"/>
        </w:rPr>
        <w:t>zabezpeč</w:t>
      </w:r>
      <w:r w:rsidRPr="007C0A68" w:rsidR="00610849">
        <w:rPr>
          <w:rFonts w:hint="default"/>
        </w:rPr>
        <w:t>enie nepretrž</w:t>
      </w:r>
      <w:r w:rsidRPr="007C0A68" w:rsidR="00610849">
        <w:rPr>
          <w:rFonts w:hint="default"/>
        </w:rPr>
        <w:t>ité</w:t>
      </w:r>
      <w:r w:rsidRPr="007C0A68" w:rsidR="00610849">
        <w:rPr>
          <w:rFonts w:hint="default"/>
        </w:rPr>
        <w:t>ho</w:t>
      </w:r>
      <w:r w:rsidRPr="007C0A68" w:rsidR="00610849">
        <w:t xml:space="preserve"> </w:t>
      </w:r>
      <w:r w:rsidRPr="007C0A68" w:rsidR="00610849">
        <w:t xml:space="preserve">uchovania </w:t>
      </w:r>
      <w:r w:rsidRPr="007C0A68">
        <w:rPr>
          <w:rFonts w:hint="default"/>
        </w:rPr>
        <w:t>zá</w:t>
      </w:r>
      <w:r w:rsidRPr="007C0A68">
        <w:rPr>
          <w:rFonts w:hint="default"/>
        </w:rPr>
        <w:t>kladný</w:t>
      </w:r>
      <w:r w:rsidRPr="007C0A68">
        <w:rPr>
          <w:rFonts w:hint="default"/>
        </w:rPr>
        <w:t>ch ú</w:t>
      </w:r>
      <w:r w:rsidRPr="007C0A68">
        <w:rPr>
          <w:rFonts w:hint="default"/>
        </w:rPr>
        <w:t>dajov a funkcií</w:t>
      </w:r>
      <w:r w:rsidRPr="007C0A68">
        <w:rPr>
          <w:rFonts w:hint="default"/>
        </w:rPr>
        <w:t xml:space="preserve"> a</w:t>
      </w:r>
      <w:r w:rsidRPr="007C0A68" w:rsidR="00760939">
        <w:t xml:space="preserve"> na</w:t>
      </w:r>
      <w:r w:rsidRPr="007C0A68">
        <w:t xml:space="preserve"> </w:t>
      </w:r>
      <w:r w:rsidRPr="007C0A68" w:rsidR="00610849">
        <w:rPr>
          <w:rFonts w:hint="default"/>
        </w:rPr>
        <w:t>nepretrž</w:t>
      </w:r>
      <w:r w:rsidRPr="007C0A68" w:rsidR="00610849">
        <w:rPr>
          <w:rFonts w:hint="default"/>
        </w:rPr>
        <w:t>ité</w:t>
      </w:r>
      <w:r w:rsidRPr="007C0A68" w:rsidR="00610849">
        <w:rPr>
          <w:rFonts w:hint="default"/>
        </w:rPr>
        <w:t xml:space="preserve"> </w:t>
      </w:r>
      <w:r w:rsidRPr="007C0A68" w:rsidR="008D7013">
        <w:rPr>
          <w:rFonts w:hint="default"/>
        </w:rPr>
        <w:t>poskytovanie jej služ</w:t>
      </w:r>
      <w:r w:rsidRPr="007C0A68" w:rsidR="008D7013">
        <w:rPr>
          <w:rFonts w:hint="default"/>
        </w:rPr>
        <w:t>ieb a </w:t>
      </w:r>
      <w:r w:rsidRPr="007C0A68">
        <w:rPr>
          <w:rFonts w:hint="default"/>
        </w:rPr>
        <w:t>vý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 xml:space="preserve"> pri poruche jej systé</w:t>
      </w:r>
      <w:r w:rsidRPr="007C0A68">
        <w:rPr>
          <w:rFonts w:hint="default"/>
        </w:rPr>
        <w:t>mov alebo, ak to nie je mož</w:t>
      </w:r>
      <w:r w:rsidRPr="007C0A68">
        <w:rPr>
          <w:rFonts w:hint="default"/>
        </w:rPr>
        <w:t>né</w:t>
      </w:r>
      <w:r w:rsidRPr="007C0A68">
        <w:rPr>
          <w:rFonts w:hint="default"/>
        </w:rPr>
        <w:t>, aby bola umož</w:t>
      </w:r>
      <w:r w:rsidRPr="007C0A68">
        <w:rPr>
          <w:rFonts w:hint="default"/>
        </w:rPr>
        <w:t>nená</w:t>
      </w:r>
      <w:r w:rsidRPr="007C0A68">
        <w:rPr>
          <w:rFonts w:hint="default"/>
        </w:rPr>
        <w:t xml:space="preserve"> vč</w:t>
      </w:r>
      <w:r w:rsidRPr="007C0A68">
        <w:rPr>
          <w:rFonts w:hint="default"/>
        </w:rPr>
        <w:t>asná</w:t>
      </w:r>
      <w:r w:rsidRPr="007C0A68">
        <w:rPr>
          <w:rFonts w:hint="default"/>
        </w:rPr>
        <w:t xml:space="preserve"> obnova tý</w:t>
      </w:r>
      <w:r w:rsidRPr="007C0A68">
        <w:rPr>
          <w:rFonts w:hint="default"/>
        </w:rPr>
        <w:t xml:space="preserve">chto </w:t>
      </w:r>
      <w:r w:rsidRPr="007C0A68">
        <w:rPr>
          <w:rFonts w:hint="default"/>
        </w:rPr>
        <w:t>ú</w:t>
      </w:r>
      <w:r w:rsidRPr="007C0A68">
        <w:rPr>
          <w:rFonts w:hint="default"/>
        </w:rPr>
        <w:t>dajov a funkcií</w:t>
      </w:r>
      <w:r w:rsidRPr="007C0A68">
        <w:rPr>
          <w:rFonts w:hint="default"/>
        </w:rPr>
        <w:t xml:space="preserve"> a vč</w:t>
      </w:r>
      <w:r w:rsidRPr="007C0A68">
        <w:rPr>
          <w:rFonts w:hint="default"/>
        </w:rPr>
        <w:t>asné</w:t>
      </w:r>
      <w:r w:rsidRPr="007C0A68">
        <w:rPr>
          <w:rFonts w:hint="default"/>
        </w:rPr>
        <w:t xml:space="preserve"> opä</w:t>
      </w:r>
      <w:r w:rsidRPr="007C0A68">
        <w:rPr>
          <w:rFonts w:hint="default"/>
        </w:rPr>
        <w:t>tovné</w:t>
      </w:r>
      <w:r w:rsidRPr="007C0A68">
        <w:rPr>
          <w:rFonts w:hint="default"/>
        </w:rPr>
        <w:t xml:space="preserve"> pokrač</w:t>
      </w:r>
      <w:r w:rsidRPr="007C0A68">
        <w:rPr>
          <w:rFonts w:hint="default"/>
        </w:rPr>
        <w:t>ovanie poskytovania služ</w:t>
      </w:r>
      <w:r w:rsidRPr="007C0A68">
        <w:rPr>
          <w:rFonts w:hint="default"/>
        </w:rPr>
        <w:t>ieb a vý</w:t>
      </w:r>
      <w:r w:rsidRPr="007C0A68">
        <w:rPr>
          <w:rFonts w:hint="default"/>
        </w:rPr>
        <w:t>konu č</w:t>
      </w:r>
      <w:r w:rsidRPr="007C0A68">
        <w:rPr>
          <w:rFonts w:hint="default"/>
        </w:rPr>
        <w:t>inností.</w:t>
      </w:r>
      <w:r w:rsidRPr="007C0A68" w:rsidR="00087D2D">
        <w:t xml:space="preserve"> 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0062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(4)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vykonať</w:t>
      </w:r>
      <w:r w:rsidRPr="007C0A68">
        <w:rPr>
          <w:rFonts w:hint="default"/>
        </w:rPr>
        <w:t xml:space="preserve"> a zdokumentovať</w:t>
      </w:r>
      <w:r w:rsidRPr="007C0A68">
        <w:rPr>
          <w:rFonts w:hint="default"/>
        </w:rPr>
        <w:t xml:space="preserve"> vlastné</w:t>
      </w:r>
      <w:r w:rsidRPr="007C0A68">
        <w:rPr>
          <w:rFonts w:hint="default"/>
        </w:rPr>
        <w:t xml:space="preserve"> posú</w:t>
      </w:r>
      <w:r w:rsidRPr="007C0A68">
        <w:rPr>
          <w:rFonts w:hint="default"/>
        </w:rPr>
        <w:t>denie rizí</w:t>
      </w:r>
      <w:r w:rsidRPr="007C0A68">
        <w:rPr>
          <w:rFonts w:hint="default"/>
        </w:rPr>
        <w:t>k primerané</w:t>
      </w:r>
      <w:r w:rsidRPr="007C0A68">
        <w:rPr>
          <w:rFonts w:hint="default"/>
        </w:rPr>
        <w:t xml:space="preserve"> jej veľ</w:t>
      </w:r>
      <w:r w:rsidRPr="007C0A68">
        <w:rPr>
          <w:rFonts w:hint="default"/>
        </w:rPr>
        <w:t>kosti</w:t>
      </w:r>
      <w:r w:rsidRPr="007C0A68" w:rsidR="00AC58D5">
        <w:t xml:space="preserve">,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tornej organizá</w:t>
      </w:r>
      <w:r w:rsidRPr="007C0A68">
        <w:rPr>
          <w:rFonts w:hint="default"/>
        </w:rPr>
        <w:t>cii a povahe, rozsahu a</w:t>
      </w:r>
      <w:r w:rsidRPr="007C0A68" w:rsidR="004954F1">
        <w:t> </w:t>
      </w:r>
      <w:r w:rsidRPr="007C0A68">
        <w:rPr>
          <w:rFonts w:hint="default"/>
        </w:rPr>
        <w:t>zlož</w:t>
      </w:r>
      <w:r w:rsidRPr="007C0A68">
        <w:rPr>
          <w:rFonts w:hint="default"/>
        </w:rPr>
        <w:t>i</w:t>
      </w:r>
      <w:r w:rsidRPr="007C0A68">
        <w:rPr>
          <w:rFonts w:hint="default"/>
        </w:rPr>
        <w:t>tosti jej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>. Vlastné</w:t>
      </w:r>
      <w:r w:rsidRPr="007C0A68">
        <w:rPr>
          <w:rFonts w:hint="default"/>
        </w:rPr>
        <w:t xml:space="preserve"> posú</w:t>
      </w:r>
      <w:r w:rsidRPr="007C0A68">
        <w:rPr>
          <w:rFonts w:hint="default"/>
        </w:rPr>
        <w:t>denie rizí</w:t>
      </w:r>
      <w:r w:rsidRPr="007C0A68">
        <w:rPr>
          <w:rFonts w:hint="default"/>
        </w:rPr>
        <w:t>k sa zohľ</w:t>
      </w:r>
      <w:r w:rsidRPr="007C0A68">
        <w:rPr>
          <w:rFonts w:hint="default"/>
        </w:rPr>
        <w:t>adň</w:t>
      </w:r>
      <w:r w:rsidRPr="007C0A68">
        <w:rPr>
          <w:rFonts w:hint="default"/>
        </w:rPr>
        <w:t>uje v strategický</w:t>
      </w:r>
      <w:r w:rsidRPr="007C0A68">
        <w:rPr>
          <w:rFonts w:hint="default"/>
        </w:rPr>
        <w:t>ch rozhodnutiach dopln</w:t>
      </w:r>
      <w:r w:rsidRPr="007C0A68" w:rsidR="008D7013">
        <w:rPr>
          <w:rFonts w:hint="default"/>
        </w:rPr>
        <w:t>kovej dô</w:t>
      </w:r>
      <w:r w:rsidRPr="007C0A68" w:rsidR="008D7013">
        <w:rPr>
          <w:rFonts w:hint="default"/>
        </w:rPr>
        <w:t>chodkovej spoloč</w:t>
      </w:r>
      <w:r w:rsidRPr="007C0A68" w:rsidR="008D7013">
        <w:rPr>
          <w:rFonts w:hint="default"/>
        </w:rPr>
        <w:t>nosti a </w:t>
      </w:r>
      <w:r w:rsidRPr="007C0A68">
        <w:rPr>
          <w:rFonts w:hint="default"/>
        </w:rPr>
        <w:t>vykoná</w:t>
      </w:r>
      <w:r w:rsidRPr="007C0A68">
        <w:rPr>
          <w:rFonts w:hint="default"/>
        </w:rPr>
        <w:t xml:space="preserve">va sa </w:t>
      </w:r>
      <w:r w:rsidRPr="007C0A68" w:rsidR="00DC4C91">
        <w:t>najmenej raz za</w:t>
      </w:r>
      <w:r w:rsidRPr="007C0A68">
        <w:t xml:space="preserve"> tri roky a </w:t>
      </w:r>
      <w:r w:rsidRPr="007C0A68" w:rsidR="00481A06">
        <w:rPr>
          <w:rFonts w:hint="default"/>
        </w:rPr>
        <w:t>bez zbytoč</w:t>
      </w:r>
      <w:r w:rsidRPr="007C0A68" w:rsidR="00481A06">
        <w:rPr>
          <w:rFonts w:hint="default"/>
        </w:rPr>
        <w:t>né</w:t>
      </w:r>
      <w:r w:rsidRPr="007C0A68" w:rsidR="00481A06">
        <w:rPr>
          <w:rFonts w:hint="default"/>
        </w:rPr>
        <w:t xml:space="preserve">ho odkladu </w:t>
      </w:r>
      <w:r w:rsidRPr="007C0A68">
        <w:rPr>
          <w:rFonts w:hint="default"/>
        </w:rPr>
        <w:t>po kaž</w:t>
      </w:r>
      <w:r w:rsidRPr="007C0A68">
        <w:rPr>
          <w:rFonts w:hint="default"/>
        </w:rPr>
        <w:t>dej podstatnej zmene v rizikovom profile doplnkov</w:t>
      </w:r>
      <w:r w:rsidRPr="007C0A68" w:rsidR="002F1181">
        <w:rPr>
          <w:rFonts w:hint="default"/>
        </w:rPr>
        <w:t>é</w:t>
      </w:r>
      <w:r w:rsidRPr="007C0A68" w:rsidR="002F1181">
        <w:rPr>
          <w:rFonts w:hint="default"/>
        </w:rPr>
        <w:t>ho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</w:t>
      </w:r>
      <w:r w:rsidRPr="007C0A68" w:rsidR="002F1181">
        <w:rPr>
          <w:rFonts w:hint="default"/>
        </w:rPr>
        <w:t>é</w:t>
      </w:r>
      <w:r w:rsidRPr="007C0A68" w:rsidR="002F1181">
        <w:rPr>
          <w:rFonts w:hint="default"/>
        </w:rPr>
        <w:t>ho</w:t>
      </w:r>
      <w:r w:rsidRPr="007C0A68">
        <w:t xml:space="preserve"> fond</w:t>
      </w:r>
      <w:r w:rsidRPr="007C0A68" w:rsidR="002F1181">
        <w:t>u</w:t>
      </w:r>
      <w:r w:rsidRPr="007C0A68" w:rsidR="00AA7702">
        <w:rPr>
          <w:rFonts w:hint="default"/>
        </w:rPr>
        <w:t>, ktorý</w:t>
      </w:r>
      <w:r w:rsidRPr="007C0A68" w:rsidR="00AA7702">
        <w:rPr>
          <w:rFonts w:hint="default"/>
        </w:rPr>
        <w:t xml:space="preserve"> spravuje</w:t>
      </w:r>
      <w:r w:rsidRPr="007C0A68">
        <w:t>.</w:t>
      </w:r>
    </w:p>
    <w:p w:rsidR="00A0062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0062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 xml:space="preserve">(5) </w:t>
      </w:r>
      <w:r w:rsidRPr="007C0A68" w:rsidR="00AA7702">
        <w:rPr>
          <w:rFonts w:hint="default"/>
        </w:rPr>
        <w:t>Vlastné</w:t>
      </w:r>
      <w:r w:rsidRPr="007C0A68" w:rsidR="00AA7702">
        <w:rPr>
          <w:rFonts w:hint="default"/>
        </w:rPr>
        <w:t xml:space="preserve"> posú</w:t>
      </w:r>
      <w:r w:rsidRPr="007C0A68" w:rsidR="00AA7702">
        <w:rPr>
          <w:rFonts w:hint="default"/>
        </w:rPr>
        <w:t>denie rizí</w:t>
      </w:r>
      <w:r w:rsidRPr="007C0A68" w:rsidR="00AA7702">
        <w:rPr>
          <w:rFonts w:hint="default"/>
        </w:rPr>
        <w:t xml:space="preserve">k </w:t>
      </w:r>
      <w:r w:rsidRPr="007C0A68" w:rsidR="00610849">
        <w:t xml:space="preserve">obsahuje </w:t>
      </w:r>
      <w:r w:rsidRPr="007C0A68">
        <w:rPr>
          <w:rFonts w:hint="default"/>
        </w:rPr>
        <w:t>najmä</w:t>
      </w:r>
    </w:p>
    <w:p w:rsidR="00A00623" w:rsidRPr="007C0A68" w:rsidP="00F521C7">
      <w:pPr>
        <w:pStyle w:val="ListParagraph"/>
        <w:numPr>
          <w:numId w:val="22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opis toho, ako je vlastné</w:t>
      </w:r>
      <w:r w:rsidRPr="007C0A68">
        <w:rPr>
          <w:rFonts w:hint="default"/>
        </w:rPr>
        <w:t xml:space="preserve"> posú</w:t>
      </w:r>
      <w:r w:rsidRPr="007C0A68">
        <w:rPr>
          <w:rFonts w:hint="default"/>
        </w:rPr>
        <w:t>denie rizí</w:t>
      </w:r>
      <w:r w:rsidRPr="007C0A68">
        <w:rPr>
          <w:rFonts w:hint="default"/>
        </w:rPr>
        <w:t>k zač</w:t>
      </w:r>
      <w:r w:rsidRPr="007C0A68">
        <w:rPr>
          <w:rFonts w:hint="default"/>
        </w:rPr>
        <w:t>lenené</w:t>
      </w:r>
      <w:r w:rsidRPr="007C0A68">
        <w:rPr>
          <w:rFonts w:hint="default"/>
        </w:rPr>
        <w:t xml:space="preserve"> do organizá</w:t>
      </w:r>
      <w:r w:rsidRPr="007C0A68">
        <w:rPr>
          <w:rFonts w:hint="default"/>
        </w:rPr>
        <w:t>cie</w:t>
      </w:r>
      <w:r w:rsidRPr="007C0A68" w:rsidR="00AA7702">
        <w:t xml:space="preserve">, </w:t>
      </w:r>
      <w:r w:rsidRPr="007C0A68">
        <w:t xml:space="preserve">riadenia </w:t>
      </w:r>
      <w:r w:rsidRPr="007C0A68" w:rsidR="00AA7702">
        <w:t>a </w:t>
      </w:r>
      <w:r w:rsidRPr="007C0A68" w:rsidR="00AA7702">
        <w:rPr>
          <w:rFonts w:hint="default"/>
        </w:rPr>
        <w:t>rozhodovací</w:t>
      </w:r>
      <w:r w:rsidRPr="007C0A68" w:rsidR="00AA7702">
        <w:rPr>
          <w:rFonts w:hint="default"/>
        </w:rPr>
        <w:t xml:space="preserve">ch procesov </w:t>
      </w:r>
      <w:r w:rsidRPr="007C0A68">
        <w:rPr>
          <w:rFonts w:hint="default"/>
        </w:rPr>
        <w:t>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</w:t>
      </w:r>
    </w:p>
    <w:p w:rsidR="00AA7702" w:rsidRPr="007C0A68" w:rsidP="00F521C7">
      <w:pPr>
        <w:pStyle w:val="ListParagraph"/>
        <w:numPr>
          <w:numId w:val="22"/>
        </w:numPr>
        <w:autoSpaceDE w:val="0"/>
        <w:autoSpaceDN w:val="0"/>
        <w:bidi w:val="0"/>
        <w:jc w:val="both"/>
      </w:pPr>
      <w:r w:rsidRPr="007C0A68" w:rsidR="00A00623">
        <w:rPr>
          <w:rFonts w:hint="default"/>
        </w:rPr>
        <w:t>posú</w:t>
      </w:r>
      <w:r w:rsidRPr="007C0A68" w:rsidR="00A00623">
        <w:rPr>
          <w:rFonts w:hint="default"/>
        </w:rPr>
        <w:t>denie úč</w:t>
      </w:r>
      <w:r w:rsidRPr="007C0A68" w:rsidR="00A00623">
        <w:rPr>
          <w:rFonts w:hint="default"/>
        </w:rPr>
        <w:t>innosti systé</w:t>
      </w:r>
      <w:r w:rsidRPr="007C0A68" w:rsidR="00A00623">
        <w:rPr>
          <w:rFonts w:hint="default"/>
        </w:rPr>
        <w:t>mu riadenia rizí</w:t>
      </w:r>
      <w:r w:rsidRPr="007C0A68" w:rsidR="00A00623">
        <w:rPr>
          <w:rFonts w:hint="default"/>
        </w:rPr>
        <w:t>k</w:t>
      </w:r>
      <w:r w:rsidRPr="007C0A68">
        <w:t>,</w:t>
      </w:r>
    </w:p>
    <w:p w:rsidR="00A00623" w:rsidRPr="007C0A68" w:rsidP="002D26A8">
      <w:pPr>
        <w:pStyle w:val="ListParagraph"/>
        <w:numPr>
          <w:numId w:val="22"/>
        </w:numPr>
        <w:autoSpaceDE w:val="0"/>
        <w:autoSpaceDN w:val="0"/>
        <w:bidi w:val="0"/>
        <w:jc w:val="both"/>
      </w:pPr>
      <w:r w:rsidRPr="007C0A68" w:rsidR="00AA7702">
        <w:rPr>
          <w:rFonts w:hint="default"/>
        </w:rPr>
        <w:t>opis spô</w:t>
      </w:r>
      <w:r w:rsidRPr="007C0A68" w:rsidR="00AA7702">
        <w:rPr>
          <w:rFonts w:hint="default"/>
        </w:rPr>
        <w:t>sobu, aký</w:t>
      </w:r>
      <w:r w:rsidRPr="007C0A68" w:rsidR="00AA7702">
        <w:rPr>
          <w:rFonts w:hint="default"/>
        </w:rPr>
        <w:t>m doplnková</w:t>
      </w:r>
      <w:r w:rsidRPr="007C0A68" w:rsidR="00AA7702">
        <w:rPr>
          <w:rFonts w:hint="default"/>
        </w:rPr>
        <w:t xml:space="preserve"> dô</w:t>
      </w:r>
      <w:r w:rsidRPr="007C0A68" w:rsidR="00AA7702">
        <w:rPr>
          <w:rFonts w:hint="default"/>
        </w:rPr>
        <w:t>chodková</w:t>
      </w:r>
      <w:r w:rsidRPr="007C0A68" w:rsidR="00AA7702">
        <w:rPr>
          <w:rFonts w:hint="default"/>
        </w:rPr>
        <w:t xml:space="preserve"> spoloč</w:t>
      </w:r>
      <w:r w:rsidRPr="007C0A68" w:rsidR="00AA7702">
        <w:rPr>
          <w:rFonts w:hint="default"/>
        </w:rPr>
        <w:t>nosť</w:t>
      </w:r>
      <w:r w:rsidRPr="007C0A68" w:rsidR="00AA7702">
        <w:rPr>
          <w:rFonts w:hint="default"/>
        </w:rPr>
        <w:t xml:space="preserve"> predchá</w:t>
      </w:r>
      <w:r w:rsidRPr="007C0A68" w:rsidR="00AA7702">
        <w:rPr>
          <w:rFonts w:hint="default"/>
        </w:rPr>
        <w:t>dza konfliktu zá</w:t>
      </w:r>
      <w:r w:rsidRPr="007C0A68" w:rsidR="00AA7702">
        <w:rPr>
          <w:rFonts w:hint="default"/>
        </w:rPr>
        <w:t xml:space="preserve">ujmov, ak </w:t>
      </w:r>
      <w:r w:rsidRPr="007C0A68" w:rsidR="00CF1C34">
        <w:rPr>
          <w:rFonts w:hint="default"/>
        </w:rPr>
        <w:t>kľúč</w:t>
      </w:r>
      <w:r w:rsidRPr="007C0A68" w:rsidR="00CF1C34">
        <w:rPr>
          <w:rFonts w:hint="default"/>
        </w:rPr>
        <w:t>ovú</w:t>
      </w:r>
      <w:r w:rsidRPr="007C0A68" w:rsidR="00CF1C34">
        <w:rPr>
          <w:rFonts w:hint="default"/>
        </w:rPr>
        <w:t xml:space="preserve"> funkciu </w:t>
      </w:r>
      <w:r w:rsidRPr="007C0A68" w:rsidR="00C36D94">
        <w:rPr>
          <w:rFonts w:hint="default"/>
        </w:rPr>
        <w:t>vykoná</w:t>
      </w:r>
      <w:r w:rsidRPr="007C0A68" w:rsidR="00C36D94">
        <w:rPr>
          <w:rFonts w:hint="default"/>
        </w:rPr>
        <w:t>va v doplnkovej dô</w:t>
      </w:r>
      <w:r w:rsidRPr="007C0A68" w:rsidR="00C36D94">
        <w:rPr>
          <w:rFonts w:hint="default"/>
        </w:rPr>
        <w:t>chodkovej spoloč</w:t>
      </w:r>
      <w:r w:rsidRPr="007C0A68" w:rsidR="00C36D94">
        <w:rPr>
          <w:rFonts w:hint="default"/>
        </w:rPr>
        <w:t xml:space="preserve">nosti </w:t>
      </w:r>
      <w:r w:rsidRPr="007C0A68" w:rsidR="00CF1C34">
        <w:rPr>
          <w:rFonts w:hint="default"/>
        </w:rPr>
        <w:t>rovnaká</w:t>
      </w:r>
      <w:r w:rsidRPr="007C0A68" w:rsidR="00CF1C34">
        <w:rPr>
          <w:rFonts w:hint="default"/>
        </w:rPr>
        <w:t xml:space="preserve"> osoba alebo </w:t>
      </w:r>
      <w:r w:rsidRPr="007C0A68" w:rsidR="002D26A8">
        <w:rPr>
          <w:rFonts w:hint="default"/>
        </w:rPr>
        <w:t>rovnaký</w:t>
      </w:r>
      <w:r w:rsidRPr="007C0A68" w:rsidR="002D26A8">
        <w:rPr>
          <w:rFonts w:hint="default"/>
        </w:rPr>
        <w:t xml:space="preserve"> </w:t>
      </w:r>
      <w:r w:rsidRPr="007C0A68" w:rsidR="00CF1C34">
        <w:rPr>
          <w:rFonts w:hint="default"/>
        </w:rPr>
        <w:t>ú</w:t>
      </w:r>
      <w:r w:rsidRPr="007C0A68" w:rsidR="00CF1C34">
        <w:rPr>
          <w:rFonts w:hint="default"/>
        </w:rPr>
        <w:t>tvar ako u zamestná</w:t>
      </w:r>
      <w:r w:rsidRPr="007C0A68" w:rsidR="00CF1C34">
        <w:rPr>
          <w:rFonts w:hint="default"/>
        </w:rPr>
        <w:t>vateľ</w:t>
      </w:r>
      <w:r w:rsidRPr="007C0A68" w:rsidR="00CF1C34">
        <w:rPr>
          <w:rFonts w:hint="default"/>
        </w:rPr>
        <w:t>a podľ</w:t>
      </w:r>
      <w:r w:rsidRPr="007C0A68" w:rsidR="00CF1C34">
        <w:rPr>
          <w:rFonts w:hint="default"/>
        </w:rPr>
        <w:t>a</w:t>
      </w:r>
      <w:r w:rsidRPr="007C0A68" w:rsidR="00AA7702">
        <w:rPr>
          <w:rFonts w:hint="default"/>
        </w:rPr>
        <w:t xml:space="preserve"> §</w:t>
      </w:r>
      <w:r w:rsidRPr="007C0A68" w:rsidR="00AA7702">
        <w:rPr>
          <w:rFonts w:hint="default"/>
        </w:rPr>
        <w:t xml:space="preserve"> 32 ods</w:t>
      </w:r>
      <w:r w:rsidRPr="007C0A68" w:rsidR="00481A06">
        <w:t>.</w:t>
      </w:r>
      <w:r w:rsidRPr="007C0A68" w:rsidR="00AA7702">
        <w:t xml:space="preserve"> 17,</w:t>
      </w:r>
    </w:p>
    <w:p w:rsidR="004B1CA9" w:rsidRPr="007C0A68" w:rsidP="00F521C7">
      <w:pPr>
        <w:pStyle w:val="ListParagraph"/>
        <w:numPr>
          <w:numId w:val="22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kvalitatí</w:t>
      </w:r>
      <w:r w:rsidRPr="007C0A68">
        <w:rPr>
          <w:rFonts w:hint="default"/>
        </w:rPr>
        <w:t>vne posú</w:t>
      </w:r>
      <w:r w:rsidRPr="007C0A68">
        <w:rPr>
          <w:rFonts w:hint="default"/>
        </w:rPr>
        <w:t>denie oper</w:t>
      </w:r>
      <w:r w:rsidRPr="007C0A68">
        <w:rPr>
          <w:rFonts w:hint="default"/>
        </w:rPr>
        <w:t>ač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rizika</w:t>
      </w:r>
      <w:r w:rsidRPr="007C0A68" w:rsidR="002D26A8">
        <w:t>,</w:t>
      </w:r>
    </w:p>
    <w:p w:rsidR="00A00623" w:rsidRPr="007C0A68" w:rsidP="00F521C7">
      <w:pPr>
        <w:pStyle w:val="ListParagraph"/>
        <w:numPr>
          <w:numId w:val="22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posú</w:t>
      </w:r>
      <w:r w:rsidRPr="007C0A68">
        <w:rPr>
          <w:rFonts w:hint="default"/>
        </w:rPr>
        <w:t>denie nový</w:t>
      </w:r>
      <w:r w:rsidRPr="007C0A68">
        <w:rPr>
          <w:rFonts w:hint="default"/>
        </w:rPr>
        <w:t>ch alebo vznikajú</w:t>
      </w:r>
      <w:r w:rsidRPr="007C0A68">
        <w:rPr>
          <w:rFonts w:hint="default"/>
        </w:rPr>
        <w:t>cich rizí</w:t>
      </w:r>
      <w:r w:rsidRPr="007C0A68">
        <w:rPr>
          <w:rFonts w:hint="default"/>
        </w:rPr>
        <w:t>k vrá</w:t>
      </w:r>
      <w:r w:rsidRPr="007C0A68">
        <w:rPr>
          <w:rFonts w:hint="default"/>
        </w:rPr>
        <w:t>tane rizí</w:t>
      </w:r>
      <w:r w:rsidRPr="007C0A68">
        <w:rPr>
          <w:rFonts w:hint="default"/>
        </w:rPr>
        <w:t>k tý</w:t>
      </w:r>
      <w:r w:rsidRPr="007C0A68">
        <w:rPr>
          <w:rFonts w:hint="default"/>
        </w:rPr>
        <w:t>kajú</w:t>
      </w:r>
      <w:r w:rsidRPr="007C0A68">
        <w:rPr>
          <w:rFonts w:hint="default"/>
        </w:rPr>
        <w:t>cich sa zmeny klí</w:t>
      </w:r>
      <w:r w:rsidRPr="007C0A68">
        <w:rPr>
          <w:rFonts w:hint="default"/>
        </w:rPr>
        <w:t>my, využí</w:t>
      </w:r>
      <w:r w:rsidRPr="007C0A68">
        <w:rPr>
          <w:rFonts w:hint="default"/>
        </w:rPr>
        <w:t>vania zdrojov a ž</w:t>
      </w:r>
      <w:r w:rsidRPr="007C0A68">
        <w:rPr>
          <w:rFonts w:hint="default"/>
        </w:rPr>
        <w:t>ivotné</w:t>
      </w:r>
      <w:r w:rsidRPr="007C0A68">
        <w:rPr>
          <w:rFonts w:hint="default"/>
        </w:rPr>
        <w:t>ho pros</w:t>
      </w:r>
      <w:r w:rsidRPr="007C0A68" w:rsidR="000320CA">
        <w:rPr>
          <w:rFonts w:hint="default"/>
        </w:rPr>
        <w:t>tredia, sociá</w:t>
      </w:r>
      <w:r w:rsidRPr="007C0A68" w:rsidR="000320CA">
        <w:rPr>
          <w:rFonts w:hint="default"/>
        </w:rPr>
        <w:t>lnych rizí</w:t>
      </w:r>
      <w:r w:rsidRPr="007C0A68" w:rsidR="000320CA">
        <w:rPr>
          <w:rFonts w:hint="default"/>
        </w:rPr>
        <w:t>k a </w:t>
      </w:r>
      <w:r w:rsidRPr="007C0A68" w:rsidR="000320CA">
        <w:rPr>
          <w:rFonts w:hint="default"/>
        </w:rPr>
        <w:t>rizí</w:t>
      </w:r>
      <w:r w:rsidRPr="007C0A68" w:rsidR="000320CA">
        <w:rPr>
          <w:rFonts w:hint="default"/>
        </w:rPr>
        <w:t>k vyplý</w:t>
      </w:r>
      <w:r w:rsidRPr="007C0A68" w:rsidR="000320CA">
        <w:rPr>
          <w:rFonts w:hint="default"/>
        </w:rPr>
        <w:t>vajú</w:t>
      </w:r>
      <w:r w:rsidRPr="007C0A68" w:rsidR="000320CA">
        <w:rPr>
          <w:rFonts w:hint="default"/>
        </w:rPr>
        <w:t>cich z</w:t>
      </w:r>
      <w:r w:rsidRPr="007C0A68" w:rsidR="00CF01D2">
        <w:t> </w:t>
      </w:r>
      <w:r w:rsidRPr="007C0A68" w:rsidR="000320CA">
        <w:rPr>
          <w:rFonts w:hint="default"/>
        </w:rPr>
        <w:t>regulač</w:t>
      </w:r>
      <w:r w:rsidRPr="007C0A68" w:rsidR="000320CA">
        <w:rPr>
          <w:rFonts w:hint="default"/>
        </w:rPr>
        <w:t>ný</w:t>
      </w:r>
      <w:r w:rsidRPr="007C0A68" w:rsidR="000320CA">
        <w:rPr>
          <w:rFonts w:hint="default"/>
        </w:rPr>
        <w:t>ch zmien</w:t>
      </w:r>
      <w:r w:rsidRPr="007C0A68" w:rsidR="00616853">
        <w:t>,</w:t>
      </w:r>
      <w:r w:rsidRPr="007C0A68" w:rsidR="000320CA">
        <w:t xml:space="preserve"> ak by mali </w:t>
      </w:r>
      <w:r w:rsidRPr="007C0A68" w:rsidR="002D26A8">
        <w:t xml:space="preserve">vplyv </w:t>
      </w:r>
      <w:r w:rsidRPr="007C0A68" w:rsidR="000320CA">
        <w:t>na</w:t>
      </w:r>
      <w:r w:rsidRPr="007C0A68">
        <w:rPr>
          <w:rFonts w:hint="default"/>
        </w:rPr>
        <w:t xml:space="preserve"> zlož</w:t>
      </w:r>
      <w:r w:rsidRPr="007C0A68">
        <w:rPr>
          <w:rFonts w:hint="default"/>
        </w:rPr>
        <w:t>eni</w:t>
      </w:r>
      <w:r w:rsidRPr="007C0A68" w:rsidR="000320CA">
        <w:t>e</w:t>
      </w:r>
      <w:r w:rsidRPr="007C0A68">
        <w:t xml:space="preserve"> majetku v</w:t>
      </w:r>
      <w:r w:rsidRPr="007C0A68" w:rsidR="00AB2E24">
        <w:t> </w:t>
      </w:r>
      <w:r w:rsidRPr="007C0A68">
        <w:rPr>
          <w:rFonts w:hint="default"/>
        </w:rPr>
        <w:t>doplnkovom dô</w:t>
      </w:r>
      <w:r w:rsidRPr="007C0A68">
        <w:rPr>
          <w:rFonts w:hint="default"/>
        </w:rPr>
        <w:t>chodkovom fonde</w:t>
      </w:r>
      <w:r w:rsidRPr="007C0A68" w:rsidR="00616853">
        <w:rPr>
          <w:rFonts w:hint="default"/>
        </w:rPr>
        <w:t>, ak doplnková</w:t>
      </w:r>
      <w:r w:rsidRPr="007C0A68" w:rsidR="00616853">
        <w:rPr>
          <w:rFonts w:hint="default"/>
        </w:rPr>
        <w:t xml:space="preserve"> dô</w:t>
      </w:r>
      <w:r w:rsidRPr="007C0A68" w:rsidR="00616853">
        <w:rPr>
          <w:rFonts w:hint="default"/>
        </w:rPr>
        <w:t>chodková</w:t>
      </w:r>
      <w:r w:rsidRPr="007C0A68" w:rsidR="00616853">
        <w:rPr>
          <w:rFonts w:hint="default"/>
        </w:rPr>
        <w:t xml:space="preserve"> spoloč</w:t>
      </w:r>
      <w:r w:rsidRPr="007C0A68" w:rsidR="00616853">
        <w:rPr>
          <w:rFonts w:hint="default"/>
        </w:rPr>
        <w:t>nosť</w:t>
      </w:r>
      <w:r w:rsidRPr="007C0A68" w:rsidR="00616853">
        <w:rPr>
          <w:rFonts w:hint="default"/>
        </w:rPr>
        <w:t xml:space="preserve"> </w:t>
      </w:r>
      <w:r w:rsidRPr="007C0A68" w:rsidR="00EA4D1A">
        <w:rPr>
          <w:rFonts w:hint="default"/>
        </w:rPr>
        <w:t>postupuje podľ</w:t>
      </w:r>
      <w:r w:rsidRPr="007C0A68" w:rsidR="00EA4D1A">
        <w:rPr>
          <w:rFonts w:hint="default"/>
        </w:rPr>
        <w:t>a odseku 7</w:t>
      </w:r>
      <w:r w:rsidRPr="007C0A68">
        <w:t>.</w:t>
      </w:r>
    </w:p>
    <w:p w:rsidR="004B1CA9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4B1CA9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 xml:space="preserve">(6) </w:t>
      </w:r>
      <w:r w:rsidRPr="007C0A68" w:rsidR="00FB3B69">
        <w:t>D</w:t>
      </w:r>
      <w:r w:rsidRPr="007C0A68">
        <w:rPr>
          <w:rFonts w:hint="default"/>
        </w:rPr>
        <w:t>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FB3B69">
        <w:rPr>
          <w:rFonts w:hint="default"/>
        </w:rPr>
        <w:t>je povinná</w:t>
      </w:r>
      <w:r w:rsidRPr="007C0A68" w:rsidR="00FB3B69">
        <w:rPr>
          <w:rFonts w:hint="default"/>
        </w:rPr>
        <w:t xml:space="preserve"> zaviesť</w:t>
      </w:r>
      <w:r w:rsidRPr="007C0A68" w:rsidR="00FB3B69">
        <w:rPr>
          <w:rFonts w:hint="default"/>
        </w:rPr>
        <w:t xml:space="preserve"> </w:t>
      </w:r>
      <w:r w:rsidRPr="007C0A68">
        <w:rPr>
          <w:rFonts w:hint="default"/>
        </w:rPr>
        <w:t>metó</w:t>
      </w:r>
      <w:r w:rsidRPr="007C0A68">
        <w:rPr>
          <w:rFonts w:hint="default"/>
        </w:rPr>
        <w:t>dy a </w:t>
      </w:r>
      <w:r w:rsidRPr="007C0A68">
        <w:rPr>
          <w:rFonts w:hint="default"/>
        </w:rPr>
        <w:t>postupy na identifikovanie a posú</w:t>
      </w:r>
      <w:r w:rsidRPr="007C0A68">
        <w:rPr>
          <w:rFonts w:hint="default"/>
        </w:rPr>
        <w:t>denie rizí</w:t>
      </w:r>
      <w:r w:rsidRPr="007C0A68">
        <w:rPr>
          <w:rFonts w:hint="default"/>
        </w:rPr>
        <w:t>k, ktorý</w:t>
      </w:r>
      <w:r w:rsidRPr="007C0A68">
        <w:rPr>
          <w:rFonts w:hint="default"/>
        </w:rPr>
        <w:t>m je alebo by mohla byť</w:t>
      </w:r>
      <w:r w:rsidRPr="007C0A68">
        <w:rPr>
          <w:rFonts w:hint="default"/>
        </w:rPr>
        <w:t xml:space="preserve"> vystavená</w:t>
      </w:r>
      <w:r w:rsidRPr="007C0A68">
        <w:rPr>
          <w:rFonts w:hint="default"/>
        </w:rPr>
        <w:t xml:space="preserve"> a </w:t>
      </w:r>
      <w:r w:rsidRPr="007C0A68">
        <w:rPr>
          <w:rFonts w:hint="default"/>
        </w:rPr>
        <w:t>ktoré</w:t>
      </w:r>
      <w:r w:rsidRPr="007C0A68">
        <w:rPr>
          <w:rFonts w:hint="default"/>
        </w:rPr>
        <w:t xml:space="preserve"> by mohli mať</w:t>
      </w:r>
      <w:r w:rsidRPr="007C0A68">
        <w:rPr>
          <w:rFonts w:hint="default"/>
        </w:rPr>
        <w:t xml:space="preserve"> vplyv n</w:t>
      </w:r>
      <w:r w:rsidRPr="007C0A68">
        <w:rPr>
          <w:rFonts w:hint="default"/>
        </w:rPr>
        <w:t>a jej schopnosť</w:t>
      </w:r>
      <w:r w:rsidRPr="007C0A68">
        <w:rPr>
          <w:rFonts w:hint="default"/>
        </w:rPr>
        <w:t xml:space="preserve"> plniť</w:t>
      </w:r>
      <w:r w:rsidRPr="007C0A68">
        <w:rPr>
          <w:rFonts w:hint="default"/>
        </w:rPr>
        <w:t xml:space="preserve"> si </w:t>
      </w:r>
      <w:r w:rsidRPr="007C0A68" w:rsidR="006D5125">
        <w:t>povinnosti</w:t>
      </w:r>
      <w:r w:rsidRPr="007C0A68" w:rsidR="00167F34">
        <w:t xml:space="preserve"> </w:t>
      </w:r>
      <w:r w:rsidRPr="007C0A68">
        <w:rPr>
          <w:rFonts w:hint="default"/>
        </w:rPr>
        <w:t>voč</w:t>
      </w:r>
      <w:r w:rsidRPr="007C0A68">
        <w:rPr>
          <w:rFonts w:hint="default"/>
        </w:rPr>
        <w:t>i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 a</w:t>
      </w:r>
      <w:r w:rsidRPr="007C0A68" w:rsidR="00FB3B69">
        <w:t>lebo</w:t>
      </w:r>
      <w:r w:rsidRPr="007C0A68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om dá</w:t>
      </w:r>
      <w:r w:rsidRPr="007C0A68">
        <w:rPr>
          <w:rFonts w:hint="default"/>
        </w:rPr>
        <w:t xml:space="preserve">vok. </w:t>
      </w:r>
    </w:p>
    <w:p w:rsidR="004B1CA9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1195D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2E0852" w:rsidR="000E6AD6">
        <w:rPr>
          <w:rFonts w:hint="default"/>
        </w:rPr>
        <w:t>(7) Doplnková</w:t>
      </w:r>
      <w:r w:rsidRPr="002E0852" w:rsidR="000E6AD6">
        <w:rPr>
          <w:rFonts w:hint="default"/>
        </w:rPr>
        <w:t xml:space="preserve"> dô</w:t>
      </w:r>
      <w:r w:rsidRPr="002E0852" w:rsidR="000E6AD6">
        <w:rPr>
          <w:rFonts w:hint="default"/>
        </w:rPr>
        <w:t>chodková</w:t>
      </w:r>
      <w:r w:rsidRPr="002E0852" w:rsidR="000E6AD6">
        <w:rPr>
          <w:rFonts w:hint="default"/>
        </w:rPr>
        <w:t xml:space="preserve"> spoloč</w:t>
      </w:r>
      <w:r w:rsidRPr="002E0852" w:rsidR="000E6AD6">
        <w:rPr>
          <w:rFonts w:hint="default"/>
        </w:rPr>
        <w:t>nosť</w:t>
      </w:r>
      <w:r w:rsidRPr="002E0852" w:rsidR="000E6AD6">
        <w:rPr>
          <w:rFonts w:hint="default"/>
        </w:rPr>
        <w:t xml:space="preserve"> môž</w:t>
      </w:r>
      <w:r w:rsidRPr="002E0852" w:rsidR="000E6AD6">
        <w:rPr>
          <w:rFonts w:hint="default"/>
        </w:rPr>
        <w:t>e pri investič</w:t>
      </w:r>
      <w:r w:rsidRPr="002E0852" w:rsidR="000E6AD6">
        <w:rPr>
          <w:rFonts w:hint="default"/>
        </w:rPr>
        <w:t>ný</w:t>
      </w:r>
      <w:r w:rsidRPr="002E0852" w:rsidR="000E6AD6">
        <w:rPr>
          <w:rFonts w:hint="default"/>
        </w:rPr>
        <w:t>ch rozhodnutiach tý</w:t>
      </w:r>
      <w:r w:rsidRPr="002E0852" w:rsidR="000E6AD6">
        <w:rPr>
          <w:rFonts w:hint="default"/>
        </w:rPr>
        <w:t>kajú</w:t>
      </w:r>
      <w:r w:rsidRPr="002E0852" w:rsidR="000E6AD6">
        <w:rPr>
          <w:rFonts w:hint="default"/>
        </w:rPr>
        <w:t>cich sa jej majetku zohľ</w:t>
      </w:r>
      <w:r w:rsidRPr="002E0852" w:rsidR="000E6AD6">
        <w:rPr>
          <w:rFonts w:hint="default"/>
        </w:rPr>
        <w:t>adniť</w:t>
      </w:r>
      <w:r w:rsidRPr="002E0852" w:rsidR="000E6AD6">
        <w:rPr>
          <w:rFonts w:hint="default"/>
        </w:rPr>
        <w:t xml:space="preserve"> environmentá</w:t>
      </w:r>
      <w:r w:rsidRPr="002E0852" w:rsidR="000E6AD6">
        <w:rPr>
          <w:rFonts w:hint="default"/>
        </w:rPr>
        <w:t>lny faktor, sociá</w:t>
      </w:r>
      <w:r w:rsidRPr="002E0852" w:rsidR="000E6AD6">
        <w:rPr>
          <w:rFonts w:hint="default"/>
        </w:rPr>
        <w:t>lny faktor a faktor organizá</w:t>
      </w:r>
      <w:r w:rsidRPr="002E0852" w:rsidR="000E6AD6">
        <w:rPr>
          <w:rFonts w:hint="default"/>
        </w:rPr>
        <w:t>cie a riaden</w:t>
      </w:r>
      <w:r w:rsidRPr="002E0852" w:rsidR="000E6AD6">
        <w:rPr>
          <w:rFonts w:hint="default"/>
        </w:rPr>
        <w:t>ia.</w:t>
      </w:r>
    </w:p>
    <w:p w:rsidR="00C46A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4B1CA9">
        <w:t>8</w:t>
      </w:r>
      <w:r w:rsidRPr="007C0A68">
        <w:rPr>
          <w:rFonts w:hint="default"/>
        </w:rPr>
        <w:t>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</w:t>
      </w:r>
      <w:r w:rsidRPr="007C0A68" w:rsidR="001305FC">
        <w:rPr>
          <w:rFonts w:hint="default"/>
        </w:rPr>
        <w:t>prijať</w:t>
      </w:r>
      <w:r w:rsidRPr="007C0A68" w:rsidR="001305FC">
        <w:rPr>
          <w:rFonts w:hint="default"/>
        </w:rPr>
        <w:t xml:space="preserve">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torné</w:t>
      </w:r>
      <w:r w:rsidRPr="007C0A68">
        <w:rPr>
          <w:rFonts w:hint="default"/>
        </w:rPr>
        <w:t xml:space="preserve"> predpisy na zabezpeč</w:t>
      </w:r>
      <w:r w:rsidRPr="007C0A68">
        <w:rPr>
          <w:rFonts w:hint="default"/>
        </w:rPr>
        <w:t>enie plnenia pravidiel obozretné</w:t>
      </w:r>
      <w:r w:rsidRPr="007C0A68">
        <w:rPr>
          <w:rFonts w:hint="default"/>
        </w:rPr>
        <w:t>ho podnikania a pravidiel č</w:t>
      </w:r>
      <w:r w:rsidRPr="007C0A68">
        <w:rPr>
          <w:rFonts w:hint="default"/>
        </w:rPr>
        <w:t>innosti a na zabezpeč</w:t>
      </w:r>
      <w:r w:rsidRPr="007C0A68">
        <w:rPr>
          <w:rFonts w:hint="default"/>
        </w:rPr>
        <w:t>enie vykoná</w:t>
      </w:r>
      <w:r w:rsidRPr="007C0A68">
        <w:rPr>
          <w:rFonts w:hint="default"/>
        </w:rPr>
        <w:t>vania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 tak, aby zabezpeč</w:t>
      </w:r>
      <w:r w:rsidRPr="007C0A68">
        <w:rPr>
          <w:rFonts w:hint="default"/>
        </w:rPr>
        <w:t>ovali riadny a bezpe</w:t>
      </w:r>
      <w:r w:rsidRPr="007C0A68">
        <w:rPr>
          <w:rFonts w:hint="default"/>
        </w:rPr>
        <w:t>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vý</w:t>
      </w:r>
      <w:r w:rsidRPr="007C0A68">
        <w:rPr>
          <w:rFonts w:hint="default"/>
        </w:rPr>
        <w:t>kon jej č</w:t>
      </w:r>
      <w:r w:rsidRPr="007C0A68">
        <w:rPr>
          <w:rFonts w:hint="default"/>
        </w:rPr>
        <w:t>innosti a umož</w:t>
      </w:r>
      <w:r w:rsidRPr="007C0A68">
        <w:rPr>
          <w:rFonts w:hint="default"/>
        </w:rPr>
        <w:t>nili riadne nakladanie s</w:t>
      </w:r>
      <w:r w:rsidRPr="007C0A68" w:rsidR="00AB2E24">
        <w:t> </w:t>
      </w:r>
      <w:r w:rsidRPr="007C0A68">
        <w:t>majetkom v</w:t>
      </w:r>
      <w:r w:rsidRPr="007C0A68" w:rsidR="00CF01D2">
        <w:t> </w:t>
      </w:r>
      <w:r w:rsidRPr="007C0A68">
        <w:rPr>
          <w:rFonts w:hint="default"/>
        </w:rPr>
        <w:t>doplnkový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fondoch v prospech a v zá</w:t>
      </w:r>
      <w:r w:rsidRPr="007C0A68">
        <w:rPr>
          <w:rFonts w:hint="default"/>
        </w:rPr>
        <w:t>ujme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 a poberateľ</w:t>
      </w:r>
      <w:r w:rsidRPr="007C0A68">
        <w:rPr>
          <w:rFonts w:hint="default"/>
        </w:rPr>
        <w:t>ov dá</w:t>
      </w:r>
      <w:r w:rsidRPr="007C0A68">
        <w:rPr>
          <w:rFonts w:hint="default"/>
        </w:rPr>
        <w:t xml:space="preserve">vok. </w:t>
      </w:r>
      <w:r w:rsidR="000E6AD6">
        <w:rPr>
          <w:rFonts w:hint="default"/>
        </w:rPr>
        <w:t>Doplnková</w:t>
      </w:r>
      <w:r w:rsidR="000E6AD6">
        <w:rPr>
          <w:rFonts w:hint="default"/>
        </w:rPr>
        <w:t xml:space="preserve"> dô</w:t>
      </w:r>
      <w:r w:rsidR="000E6AD6">
        <w:rPr>
          <w:rFonts w:hint="default"/>
        </w:rPr>
        <w:t>chodková</w:t>
      </w:r>
      <w:r w:rsidR="000E6AD6">
        <w:rPr>
          <w:rFonts w:hint="default"/>
        </w:rPr>
        <w:t xml:space="preserve"> spoloč</w:t>
      </w:r>
      <w:r w:rsidR="000E6AD6">
        <w:rPr>
          <w:rFonts w:hint="default"/>
        </w:rPr>
        <w:t>nosť</w:t>
      </w:r>
      <w:r w:rsidR="000E6AD6">
        <w:rPr>
          <w:rFonts w:hint="default"/>
        </w:rPr>
        <w:t xml:space="preserve"> preskú</w:t>
      </w:r>
      <w:r w:rsidR="000E6AD6">
        <w:rPr>
          <w:rFonts w:hint="default"/>
        </w:rPr>
        <w:t>ma a </w:t>
      </w:r>
      <w:r w:rsidR="000E6AD6">
        <w:rPr>
          <w:rFonts w:hint="default"/>
        </w:rPr>
        <w:t>upraví</w:t>
      </w:r>
      <w:r w:rsidR="000E6AD6">
        <w:rPr>
          <w:rFonts w:hint="default"/>
        </w:rPr>
        <w:t xml:space="preserve"> vnú</w:t>
      </w:r>
      <w:r w:rsidR="000E6AD6">
        <w:rPr>
          <w:rFonts w:hint="default"/>
        </w:rPr>
        <w:t>torné</w:t>
      </w:r>
      <w:r w:rsidR="000E6AD6">
        <w:rPr>
          <w:rFonts w:hint="default"/>
        </w:rPr>
        <w:t xml:space="preserve"> predpisy v </w:t>
      </w:r>
      <w:r w:rsidR="000E6AD6">
        <w:rPr>
          <w:rFonts w:hint="default"/>
        </w:rPr>
        <w:t>sú</w:t>
      </w:r>
      <w:r w:rsidR="000E6AD6">
        <w:rPr>
          <w:rFonts w:hint="default"/>
        </w:rPr>
        <w:t>vislosti s </w:t>
      </w:r>
      <w:r w:rsidR="000E6AD6">
        <w:rPr>
          <w:rFonts w:hint="default"/>
        </w:rPr>
        <w:t>kaž</w:t>
      </w:r>
      <w:r w:rsidR="000E6AD6">
        <w:rPr>
          <w:rFonts w:hint="default"/>
        </w:rPr>
        <w:t>dou podstatnou zme</w:t>
      </w:r>
      <w:r w:rsidR="000E6AD6">
        <w:rPr>
          <w:rFonts w:hint="default"/>
        </w:rPr>
        <w:t>nou, najmenej raz za tri roky.</w:t>
      </w:r>
      <w:r w:rsidRPr="007C0A68">
        <w:t xml:space="preserve"> </w:t>
      </w:r>
      <w:r w:rsidRPr="007C0A68" w:rsidR="001425A6">
        <w:rPr>
          <w:rFonts w:hint="default"/>
        </w:rPr>
        <w:t>Vnú</w:t>
      </w:r>
      <w:r w:rsidRPr="007C0A68" w:rsidR="001425A6">
        <w:rPr>
          <w:rFonts w:hint="default"/>
        </w:rPr>
        <w:t>torné</w:t>
      </w:r>
      <w:r w:rsidRPr="007C0A68" w:rsidR="001425A6">
        <w:rPr>
          <w:rFonts w:hint="default"/>
        </w:rPr>
        <w:t xml:space="preserve"> predpisy </w:t>
      </w:r>
      <w:r w:rsidRPr="007C0A68">
        <w:rPr>
          <w:rFonts w:hint="default"/>
        </w:rPr>
        <w:t>schvaľ</w:t>
      </w:r>
      <w:r w:rsidRPr="007C0A68">
        <w:rPr>
          <w:rFonts w:hint="default"/>
        </w:rPr>
        <w:t>uje predstavenstvo alebo dozorná</w:t>
      </w:r>
      <w:r w:rsidRPr="007C0A68">
        <w:rPr>
          <w:rFonts w:hint="default"/>
        </w:rPr>
        <w:t xml:space="preserve"> rada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nosti.</w:t>
      </w:r>
    </w:p>
    <w:p w:rsidR="00C46A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4B1CA9">
        <w:t>(</w:t>
      </w:r>
      <w:r w:rsidRPr="007C0A68" w:rsidR="00760A37">
        <w:t>9</w:t>
      </w:r>
      <w:r w:rsidRPr="007C0A68">
        <w:rPr>
          <w:rFonts w:hint="default"/>
        </w:rPr>
        <w:t>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viesť</w:t>
      </w:r>
      <w:r w:rsidRPr="007C0A68">
        <w:rPr>
          <w:rFonts w:hint="default"/>
        </w:rPr>
        <w:t xml:space="preserve"> zoznam zamestnancov</w:t>
      </w:r>
      <w:r w:rsidRPr="007C0A68" w:rsidR="005000AE">
        <w:t>,</w:t>
      </w:r>
      <w:r w:rsidRPr="007C0A68">
        <w:t xml:space="preserve"> </w:t>
      </w:r>
      <w:r w:rsidRPr="007C0A68" w:rsidR="00760A37">
        <w:rPr>
          <w:rFonts w:hint="default"/>
        </w:rPr>
        <w:t>ktorí</w:t>
      </w:r>
      <w:r w:rsidRPr="007C0A68" w:rsidR="00760A37">
        <w:rPr>
          <w:rFonts w:hint="default"/>
        </w:rPr>
        <w:t xml:space="preserve"> prichá</w:t>
      </w:r>
      <w:r w:rsidRPr="007C0A68" w:rsidR="00760A37">
        <w:rPr>
          <w:rFonts w:hint="default"/>
        </w:rPr>
        <w:t>dzajú</w:t>
      </w:r>
      <w:r w:rsidRPr="007C0A68" w:rsidR="00760A37">
        <w:rPr>
          <w:rFonts w:hint="default"/>
        </w:rPr>
        <w:t xml:space="preserve"> do styku s </w:t>
      </w:r>
      <w:r w:rsidRPr="007C0A68" w:rsidR="00760A37">
        <w:rPr>
          <w:rFonts w:hint="default"/>
        </w:rPr>
        <w:t>neprofesioná</w:t>
      </w:r>
      <w:r w:rsidRPr="007C0A68" w:rsidR="00760A37">
        <w:rPr>
          <w:rFonts w:hint="default"/>
        </w:rPr>
        <w:t>lnym klient</w:t>
      </w:r>
      <w:r w:rsidRPr="007C0A68" w:rsidR="00760A37">
        <w:rPr>
          <w:rFonts w:hint="default"/>
        </w:rPr>
        <w:t>om</w:t>
      </w:r>
      <w:r w:rsidRPr="007C0A68" w:rsidR="00CF01D2">
        <w:t>.</w:t>
      </w: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4B1CA9">
        <w:t>(1</w:t>
      </w:r>
      <w:r w:rsidRPr="007C0A68" w:rsidR="00760A37">
        <w:t>0</w:t>
      </w:r>
      <w:r w:rsidRPr="007C0A68">
        <w:rPr>
          <w:rFonts w:hint="default"/>
        </w:rPr>
        <w:t>) Zamestnanec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6D5125">
        <w:rPr>
          <w:rFonts w:hint="default"/>
        </w:rPr>
        <w:t>zodpovedný</w:t>
      </w:r>
      <w:r w:rsidRPr="007C0A68" w:rsidR="006D5125">
        <w:rPr>
          <w:rFonts w:hint="default"/>
        </w:rPr>
        <w:t xml:space="preserve"> za </w:t>
      </w:r>
    </w:p>
    <w:p w:rsidR="00C46A33" w:rsidRPr="007C0A68" w:rsidP="00F521C7">
      <w:pPr>
        <w:pStyle w:val="ListParagraph"/>
        <w:numPr>
          <w:numId w:val="24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6D5125">
        <w:rPr>
          <w:rFonts w:hint="default"/>
        </w:rPr>
        <w:t>vý</w:t>
      </w:r>
      <w:r w:rsidRPr="007C0A68" w:rsidR="006D5125">
        <w:rPr>
          <w:rFonts w:hint="default"/>
        </w:rPr>
        <w:t xml:space="preserve">kon </w:t>
      </w:r>
      <w:r w:rsidRPr="007C0A68" w:rsidR="00760A37">
        <w:rPr>
          <w:rFonts w:hint="default"/>
        </w:rPr>
        <w:t>č</w:t>
      </w:r>
      <w:r w:rsidRPr="007C0A68" w:rsidR="00760A37">
        <w:rPr>
          <w:rFonts w:hint="default"/>
        </w:rPr>
        <w:t>innos</w:t>
      </w:r>
      <w:r w:rsidRPr="007C0A68" w:rsidR="006D5125">
        <w:t>ti</w:t>
      </w:r>
      <w:r w:rsidRPr="007C0A68" w:rsidR="00760A37">
        <w:t xml:space="preserve"> </w:t>
      </w:r>
      <w:r w:rsidRPr="007C0A68">
        <w:rPr>
          <w:rFonts w:hint="default"/>
        </w:rPr>
        <w:t>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22 ods. 2 pí</w:t>
      </w:r>
      <w:r w:rsidRPr="007C0A68">
        <w:rPr>
          <w:rFonts w:hint="default"/>
        </w:rPr>
        <w:t>sm. b) alebo jej č</w:t>
      </w:r>
      <w:r w:rsidRPr="007C0A68">
        <w:rPr>
          <w:rFonts w:hint="default"/>
        </w:rPr>
        <w:t>asti nesmie súč</w:t>
      </w:r>
      <w:r w:rsidRPr="007C0A68">
        <w:rPr>
          <w:rFonts w:hint="default"/>
        </w:rPr>
        <w:t>asne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22 ods. 2 pí</w:t>
      </w:r>
      <w:r w:rsidRPr="007C0A68">
        <w:rPr>
          <w:rFonts w:hint="default"/>
        </w:rPr>
        <w:t>sm. c) alebo jej č</w:t>
      </w:r>
      <w:r w:rsidRPr="007C0A68">
        <w:rPr>
          <w:rFonts w:hint="default"/>
        </w:rPr>
        <w:t>asť,</w:t>
      </w:r>
    </w:p>
    <w:p w:rsidR="00C46A33" w:rsidRPr="007C0A68" w:rsidP="00F521C7">
      <w:pPr>
        <w:pStyle w:val="ListParagraph"/>
        <w:numPr>
          <w:numId w:val="24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6D5125">
        <w:rPr>
          <w:rFonts w:hint="default"/>
        </w:rPr>
        <w:t>vý</w:t>
      </w:r>
      <w:r w:rsidRPr="007C0A68" w:rsidR="006D5125">
        <w:rPr>
          <w:rFonts w:hint="default"/>
        </w:rPr>
        <w:t xml:space="preserve">kon </w:t>
      </w:r>
      <w:r w:rsidRPr="007C0A68" w:rsidR="00760A37">
        <w:t>funkci</w:t>
      </w:r>
      <w:r w:rsidRPr="007C0A68" w:rsidR="006D5125">
        <w:t>e</w:t>
      </w:r>
      <w:r w:rsidRPr="007C0A68" w:rsidR="00760A37">
        <w:t xml:space="preserve"> </w:t>
      </w:r>
      <w:r w:rsidRPr="007C0A68">
        <w:rPr>
          <w:rFonts w:hint="default"/>
        </w:rPr>
        <w:t>riadenia rizí</w:t>
      </w:r>
      <w:r w:rsidRPr="007C0A68">
        <w:rPr>
          <w:rFonts w:hint="default"/>
        </w:rPr>
        <w:t>k v doplnkovom dô</w:t>
      </w:r>
      <w:r w:rsidRPr="007C0A68">
        <w:rPr>
          <w:rFonts w:hint="default"/>
        </w:rPr>
        <w:t>chodkovom fonde nesmie súč</w:t>
      </w:r>
      <w:r w:rsidRPr="007C0A68">
        <w:rPr>
          <w:rFonts w:hint="default"/>
        </w:rPr>
        <w:t>asne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vysporiadanie obchodov v doplnkovom dô</w:t>
      </w:r>
      <w:r w:rsidRPr="007C0A68">
        <w:rPr>
          <w:rFonts w:hint="default"/>
        </w:rPr>
        <w:t>chodkovom fonde,</w:t>
      </w:r>
    </w:p>
    <w:p w:rsidR="00AA71DA" w:rsidRPr="007C0A68" w:rsidP="00F521C7">
      <w:pPr>
        <w:pStyle w:val="ListParagraph"/>
        <w:numPr>
          <w:numId w:val="24"/>
        </w:numPr>
        <w:autoSpaceDE w:val="0"/>
        <w:autoSpaceDN w:val="0"/>
        <w:bidi w:val="0"/>
        <w:jc w:val="both"/>
      </w:pPr>
      <w:r w:rsidRPr="007C0A68" w:rsidR="00C46A33">
        <w:rPr>
          <w:rFonts w:hint="default"/>
        </w:rPr>
        <w:t>vedenie úč</w:t>
      </w:r>
      <w:r w:rsidRPr="007C0A68" w:rsidR="00C46A33">
        <w:rPr>
          <w:rFonts w:hint="default"/>
        </w:rPr>
        <w:t>tovní</w:t>
      </w:r>
      <w:r w:rsidRPr="007C0A68" w:rsidR="00C46A33">
        <w:rPr>
          <w:rFonts w:hint="default"/>
        </w:rPr>
        <w:t>ctva v doplnkovom dô</w:t>
      </w:r>
      <w:r w:rsidRPr="007C0A68" w:rsidR="00C46A33">
        <w:rPr>
          <w:rFonts w:hint="default"/>
        </w:rPr>
        <w:t>chodkovom fonde nesmie súč</w:t>
      </w:r>
      <w:r w:rsidRPr="007C0A68" w:rsidR="00C46A33">
        <w:rPr>
          <w:rFonts w:hint="default"/>
        </w:rPr>
        <w:t>asne vykoná</w:t>
      </w:r>
      <w:r w:rsidRPr="007C0A68" w:rsidR="00C46A33">
        <w:rPr>
          <w:rFonts w:hint="default"/>
        </w:rPr>
        <w:t>vať</w:t>
      </w:r>
      <w:r w:rsidRPr="007C0A68" w:rsidR="00C46A33">
        <w:rPr>
          <w:rFonts w:hint="default"/>
        </w:rPr>
        <w:t xml:space="preserve"> vysporiadanie obchodov v doplnkovom dô</w:t>
      </w:r>
      <w:r w:rsidRPr="007C0A68" w:rsidR="00C46A33">
        <w:rPr>
          <w:rFonts w:hint="default"/>
        </w:rPr>
        <w:t>chodkovom fonde</w:t>
      </w:r>
      <w:r w:rsidRPr="007C0A68">
        <w:t>,</w:t>
      </w:r>
    </w:p>
    <w:p w:rsidR="00AA71DA" w:rsidRPr="007C0A68" w:rsidP="00F521C7">
      <w:pPr>
        <w:pStyle w:val="ListParagraph"/>
        <w:numPr>
          <w:numId w:val="24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vý</w:t>
      </w:r>
      <w:r w:rsidRPr="007C0A68">
        <w:rPr>
          <w:rFonts w:hint="default"/>
        </w:rPr>
        <w:t>kon funkcie vnú</w:t>
      </w:r>
      <w:r w:rsidRPr="007C0A68">
        <w:rPr>
          <w:rFonts w:hint="default"/>
        </w:rPr>
        <w:t>tornej</w:t>
      </w:r>
      <w:r w:rsidRPr="007C0A68">
        <w:rPr>
          <w:rFonts w:hint="default"/>
        </w:rPr>
        <w:t xml:space="preserve"> kontroly </w:t>
      </w:r>
      <w:r w:rsidRPr="007C0A68" w:rsidR="008979EE">
        <w:rPr>
          <w:rFonts w:hint="default"/>
        </w:rPr>
        <w:t>alebo vý</w:t>
      </w:r>
      <w:r w:rsidRPr="007C0A68" w:rsidR="008979EE">
        <w:rPr>
          <w:rFonts w:hint="default"/>
        </w:rPr>
        <w:t>kon funkcie vnú</w:t>
      </w:r>
      <w:r w:rsidRPr="007C0A68" w:rsidR="008979EE">
        <w:rPr>
          <w:rFonts w:hint="default"/>
        </w:rPr>
        <w:t>torné</w:t>
      </w:r>
      <w:r w:rsidRPr="007C0A68" w:rsidR="008979EE">
        <w:rPr>
          <w:rFonts w:hint="default"/>
        </w:rPr>
        <w:t xml:space="preserve">ho auditu </w:t>
      </w:r>
      <w:r w:rsidRPr="007C0A68">
        <w:rPr>
          <w:rFonts w:hint="default"/>
        </w:rPr>
        <w:t>nesmie súč</w:t>
      </w:r>
      <w:r w:rsidRPr="007C0A68">
        <w:rPr>
          <w:rFonts w:hint="default"/>
        </w:rPr>
        <w:t>asne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iné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innosti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22 ods. 2</w:t>
      </w:r>
      <w:r w:rsidRPr="007C0A68" w:rsidR="008979EE">
        <w:t>.</w:t>
      </w:r>
    </w:p>
    <w:p w:rsidR="00C46A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 w:rsidR="004B1CA9">
        <w:t>(</w:t>
      </w:r>
      <w:r w:rsidRPr="007C0A68" w:rsidR="005703DF">
        <w:t>11</w:t>
      </w:r>
      <w:r w:rsidRPr="007C0A68">
        <w:rPr>
          <w:rFonts w:hint="default"/>
        </w:rPr>
        <w:t>) Predstavenstvo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má</w:t>
      </w:r>
      <w:r w:rsidRPr="007C0A68">
        <w:rPr>
          <w:rFonts w:hint="default"/>
        </w:rPr>
        <w:t xml:space="preserve"> najmenej troch č</w:t>
      </w:r>
      <w:r w:rsidRPr="007C0A68">
        <w:rPr>
          <w:rFonts w:hint="default"/>
        </w:rPr>
        <w:t>lenov.</w:t>
      </w:r>
    </w:p>
    <w:p w:rsidR="00C46A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5703DF">
        <w:t>12</w:t>
      </w:r>
      <w:r w:rsidRPr="007C0A68">
        <w:rPr>
          <w:rFonts w:hint="default"/>
        </w:rPr>
        <w:t>) Č</w:t>
      </w:r>
      <w:r w:rsidRPr="007C0A68">
        <w:rPr>
          <w:rFonts w:hint="default"/>
        </w:rPr>
        <w:t>lenovia predstavenstva a prokuristi, ktorí</w:t>
      </w:r>
      <w:r w:rsidRPr="007C0A68">
        <w:rPr>
          <w:rFonts w:hint="default"/>
        </w:rPr>
        <w:t xml:space="preserve"> spô</w:t>
      </w:r>
      <w:r w:rsidRPr="007C0A68">
        <w:rPr>
          <w:rFonts w:hint="default"/>
        </w:rPr>
        <w:t>sobili š</w:t>
      </w:r>
      <w:r w:rsidRPr="007C0A68">
        <w:rPr>
          <w:rFonts w:hint="default"/>
        </w:rPr>
        <w:t>kodu por</w:t>
      </w:r>
      <w:r w:rsidRPr="007C0A68">
        <w:rPr>
          <w:rFonts w:hint="default"/>
        </w:rPr>
        <w:t>uš</w:t>
      </w:r>
      <w:r w:rsidRPr="007C0A68">
        <w:rPr>
          <w:rFonts w:hint="default"/>
        </w:rPr>
        <w:t>ení</w:t>
      </w:r>
      <w:r w:rsidRPr="007C0A68">
        <w:rPr>
          <w:rFonts w:hint="default"/>
        </w:rPr>
        <w:t>m povinností</w:t>
      </w:r>
      <w:r w:rsidRPr="007C0A68">
        <w:rPr>
          <w:rFonts w:hint="default"/>
        </w:rPr>
        <w:t xml:space="preserve"> pri vý</w:t>
      </w:r>
      <w:r w:rsidRPr="007C0A68">
        <w:rPr>
          <w:rFonts w:hint="default"/>
        </w:rPr>
        <w:t>kone funkcie č</w:t>
      </w:r>
      <w:r w:rsidRPr="007C0A68">
        <w:rPr>
          <w:rFonts w:hint="default"/>
        </w:rPr>
        <w:t>lena predstavenstva a prokuristu, zodpovedajú</w:t>
      </w:r>
      <w:r w:rsidRPr="007C0A68">
        <w:rPr>
          <w:rFonts w:hint="default"/>
        </w:rPr>
        <w:t xml:space="preserve"> za tú</w:t>
      </w:r>
      <w:r w:rsidRPr="007C0A68">
        <w:rPr>
          <w:rFonts w:hint="default"/>
        </w:rPr>
        <w:t>to š</w:t>
      </w:r>
      <w:r w:rsidRPr="007C0A68">
        <w:rPr>
          <w:rFonts w:hint="default"/>
        </w:rPr>
        <w:t>kodu spoloč</w:t>
      </w:r>
      <w:r w:rsidRPr="007C0A68">
        <w:rPr>
          <w:rFonts w:hint="default"/>
        </w:rPr>
        <w:t>ne a nerozdielne.</w:t>
      </w:r>
    </w:p>
    <w:p w:rsidR="00C46A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>(</w:t>
      </w:r>
      <w:r w:rsidRPr="007C0A68" w:rsidR="005703DF">
        <w:t>13</w:t>
      </w:r>
      <w:r w:rsidRPr="007C0A68">
        <w:t xml:space="preserve">) Osoba </w:t>
      </w:r>
      <w:r w:rsidRPr="007C0A68" w:rsidR="00886E67">
        <w:rPr>
          <w:rFonts w:hint="default"/>
        </w:rPr>
        <w:t>zodpovedná</w:t>
      </w:r>
      <w:r w:rsidRPr="007C0A68" w:rsidR="00886E67">
        <w:rPr>
          <w:rFonts w:hint="default"/>
        </w:rPr>
        <w:t xml:space="preserve"> za vý</w:t>
      </w:r>
      <w:r w:rsidRPr="007C0A68" w:rsidR="00886E67">
        <w:rPr>
          <w:rFonts w:hint="default"/>
        </w:rPr>
        <w:t>kon kľúč</w:t>
      </w:r>
      <w:r w:rsidRPr="007C0A68" w:rsidR="00886E67">
        <w:rPr>
          <w:rFonts w:hint="default"/>
        </w:rPr>
        <w:t xml:space="preserve">ovej funkcie </w:t>
      </w:r>
      <w:r w:rsidRPr="007C0A68">
        <w:rPr>
          <w:rFonts w:hint="default"/>
        </w:rPr>
        <w:t>je povinná</w:t>
      </w:r>
      <w:r w:rsidRPr="007C0A68">
        <w:rPr>
          <w:rFonts w:hint="default"/>
        </w:rPr>
        <w:t xml:space="preserve"> </w:t>
      </w:r>
      <w:r w:rsidRPr="007C0A68" w:rsidR="006D5125">
        <w:rPr>
          <w:rFonts w:hint="default"/>
        </w:rPr>
        <w:t>bez zbytoč</w:t>
      </w:r>
      <w:r w:rsidRPr="007C0A68" w:rsidR="006D5125">
        <w:rPr>
          <w:rFonts w:hint="default"/>
        </w:rPr>
        <w:t>né</w:t>
      </w:r>
      <w:r w:rsidRPr="007C0A68" w:rsidR="006D5125">
        <w:rPr>
          <w:rFonts w:hint="default"/>
        </w:rPr>
        <w:t xml:space="preserve">ho odkladu </w:t>
      </w:r>
      <w:r w:rsidRPr="007C0A68">
        <w:rPr>
          <w:rFonts w:hint="default"/>
        </w:rPr>
        <w:t>informovať</w:t>
      </w:r>
      <w:r w:rsidRPr="007C0A68">
        <w:rPr>
          <w:rFonts w:hint="default"/>
        </w:rPr>
        <w:t xml:space="preserve"> predstavenstvo a dozornú</w:t>
      </w:r>
      <w:r w:rsidRPr="007C0A68">
        <w:rPr>
          <w:rFonts w:hint="default"/>
        </w:rPr>
        <w:t xml:space="preserve"> radu doplnkovej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ak</w:t>
      </w:r>
      <w:r w:rsidRPr="007C0A68" w:rsidR="00FE15A6">
        <w:rPr>
          <w:rFonts w:hint="default"/>
        </w:rPr>
        <w:t xml:space="preserve"> zistí</w:t>
      </w:r>
    </w:p>
    <w:p w:rsidR="00C46A33" w:rsidRPr="007C0A68" w:rsidP="00F521C7">
      <w:pPr>
        <w:pStyle w:val="ListParagraph"/>
        <w:numPr>
          <w:numId w:val="26"/>
        </w:numPr>
        <w:autoSpaceDE w:val="0"/>
        <w:autoSpaceDN w:val="0"/>
        <w:bidi w:val="0"/>
        <w:jc w:val="both"/>
      </w:pPr>
      <w:r w:rsidRPr="007C0A68" w:rsidR="00905183">
        <w:rPr>
          <w:rFonts w:hint="default"/>
        </w:rPr>
        <w:t>vý</w:t>
      </w:r>
      <w:r w:rsidRPr="007C0A68" w:rsidR="00905183">
        <w:rPr>
          <w:rFonts w:hint="default"/>
        </w:rPr>
        <w:t>znamné</w:t>
      </w:r>
      <w:r w:rsidRPr="007C0A68" w:rsidR="00905183">
        <w:rPr>
          <w:rFonts w:hint="default"/>
        </w:rPr>
        <w:t xml:space="preserve"> riziko plynú</w:t>
      </w:r>
      <w:r w:rsidRPr="007C0A68" w:rsidR="00905183">
        <w:rPr>
          <w:rFonts w:hint="default"/>
        </w:rPr>
        <w:t>ce z nedodrž</w:t>
      </w:r>
      <w:r w:rsidRPr="007C0A68" w:rsidR="00905183">
        <w:rPr>
          <w:rFonts w:hint="default"/>
        </w:rPr>
        <w:t>ania podstatn</w:t>
      </w:r>
      <w:r w:rsidRPr="007C0A68" w:rsidR="00320F34">
        <w:t>ej</w:t>
      </w:r>
      <w:r w:rsidRPr="007C0A68" w:rsidR="00905183">
        <w:t xml:space="preserve"> povinnost</w:t>
      </w:r>
      <w:r w:rsidRPr="007C0A68" w:rsidR="00320F34">
        <w:t>i</w:t>
      </w:r>
      <w:r w:rsidRPr="007C0A68" w:rsidR="00905183">
        <w:t xml:space="preserve"> </w:t>
      </w:r>
      <w:r w:rsidRPr="007C0A68" w:rsidR="00320F34">
        <w:rPr>
          <w:rFonts w:hint="default"/>
        </w:rPr>
        <w:t>vyplý</w:t>
      </w:r>
      <w:r w:rsidRPr="007C0A68" w:rsidR="00320F34">
        <w:rPr>
          <w:rFonts w:hint="default"/>
        </w:rPr>
        <w:t>vajú</w:t>
      </w:r>
      <w:r w:rsidRPr="007C0A68" w:rsidR="00320F34">
        <w:rPr>
          <w:rFonts w:hint="default"/>
        </w:rPr>
        <w:t xml:space="preserve">cej zo </w:t>
      </w:r>
      <w:r w:rsidRPr="007C0A68" w:rsidR="00905183">
        <w:rPr>
          <w:rFonts w:hint="default"/>
        </w:rPr>
        <w:t>vš</w:t>
      </w:r>
      <w:r w:rsidRPr="007C0A68" w:rsidR="00905183">
        <w:rPr>
          <w:rFonts w:hint="default"/>
        </w:rPr>
        <w:t>eobecne zá</w:t>
      </w:r>
      <w:r w:rsidRPr="007C0A68" w:rsidR="00905183">
        <w:rPr>
          <w:rFonts w:hint="default"/>
        </w:rPr>
        <w:t>vä</w:t>
      </w:r>
      <w:r w:rsidRPr="007C0A68" w:rsidR="00905183">
        <w:rPr>
          <w:rFonts w:hint="default"/>
        </w:rPr>
        <w:t>zn</w:t>
      </w:r>
      <w:r w:rsidRPr="007C0A68" w:rsidR="00320F34">
        <w:rPr>
          <w:rFonts w:hint="default"/>
        </w:rPr>
        <w:t>é</w:t>
      </w:r>
      <w:r w:rsidRPr="007C0A68" w:rsidR="00320F34">
        <w:rPr>
          <w:rFonts w:hint="default"/>
        </w:rPr>
        <w:t>ho</w:t>
      </w:r>
      <w:r w:rsidRPr="007C0A68" w:rsidR="00905183">
        <w:rPr>
          <w:rFonts w:hint="default"/>
        </w:rPr>
        <w:t xml:space="preserve"> prá</w:t>
      </w:r>
      <w:r w:rsidRPr="007C0A68" w:rsidR="00905183">
        <w:rPr>
          <w:rFonts w:hint="default"/>
        </w:rPr>
        <w:t>vn</w:t>
      </w:r>
      <w:r w:rsidRPr="007C0A68" w:rsidR="00320F34">
        <w:t>eho</w:t>
      </w:r>
      <w:r w:rsidRPr="007C0A68" w:rsidR="00905183">
        <w:t xml:space="preserve"> predpis</w:t>
      </w:r>
      <w:r w:rsidRPr="007C0A68" w:rsidR="00320F34">
        <w:t>u</w:t>
      </w:r>
      <w:r w:rsidRPr="007C0A68" w:rsidR="00905183">
        <w:t>, ktor</w:t>
      </w:r>
      <w:r w:rsidRPr="007C0A68" w:rsidR="00320F34">
        <w:t>ej</w:t>
      </w:r>
      <w:r w:rsidRPr="007C0A68" w:rsidR="00905183">
        <w:rPr>
          <w:rFonts w:hint="default"/>
        </w:rPr>
        <w:t xml:space="preserve"> poruš</w:t>
      </w:r>
      <w:r w:rsidRPr="007C0A68" w:rsidR="00905183">
        <w:rPr>
          <w:rFonts w:hint="default"/>
        </w:rPr>
        <w:t>enie by mohlo mať</w:t>
      </w:r>
      <w:r w:rsidRPr="007C0A68" w:rsidR="00905183">
        <w:rPr>
          <w:rFonts w:hint="default"/>
        </w:rPr>
        <w:t xml:space="preserve"> vý</w:t>
      </w:r>
      <w:r w:rsidRPr="007C0A68" w:rsidR="00905183">
        <w:rPr>
          <w:rFonts w:hint="default"/>
        </w:rPr>
        <w:t>znamný</w:t>
      </w:r>
      <w:r w:rsidRPr="007C0A68" w:rsidR="00905183">
        <w:rPr>
          <w:rFonts w:hint="default"/>
        </w:rPr>
        <w:t xml:space="preserve"> vplyv na zá</w:t>
      </w:r>
      <w:r w:rsidRPr="007C0A68" w:rsidR="00905183">
        <w:rPr>
          <w:rFonts w:hint="default"/>
        </w:rPr>
        <w:t>ujmy úč</w:t>
      </w:r>
      <w:r w:rsidRPr="007C0A68" w:rsidR="00905183">
        <w:rPr>
          <w:rFonts w:hint="default"/>
        </w:rPr>
        <w:t>astní</w:t>
      </w:r>
      <w:r w:rsidRPr="007C0A68" w:rsidR="00905183">
        <w:rPr>
          <w:rFonts w:hint="default"/>
        </w:rPr>
        <w:t>kov a poberateľ</w:t>
      </w:r>
      <w:r w:rsidRPr="007C0A68" w:rsidR="00905183">
        <w:rPr>
          <w:rFonts w:hint="default"/>
        </w:rPr>
        <w:t>ov dá</w:t>
      </w:r>
      <w:r w:rsidRPr="007C0A68" w:rsidR="00905183">
        <w:rPr>
          <w:rFonts w:hint="default"/>
        </w:rPr>
        <w:t>vok</w:t>
      </w:r>
      <w:r w:rsidRPr="007C0A68" w:rsidR="00C05980">
        <w:t>,</w:t>
      </w:r>
      <w:r w:rsidRPr="007C0A68" w:rsidR="00905183">
        <w:t xml:space="preserve"> alebo</w:t>
      </w:r>
    </w:p>
    <w:p w:rsidR="00C46A33" w:rsidRPr="007C0A68" w:rsidP="00F521C7">
      <w:pPr>
        <w:pStyle w:val="ListParagraph"/>
        <w:numPr>
          <w:numId w:val="26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zá</w:t>
      </w:r>
      <w:r w:rsidRPr="007C0A68">
        <w:rPr>
          <w:rFonts w:hint="default"/>
        </w:rPr>
        <w:t>važ</w:t>
      </w:r>
      <w:r w:rsidRPr="007C0A68">
        <w:rPr>
          <w:rFonts w:hint="default"/>
        </w:rPr>
        <w:t>né</w:t>
      </w:r>
      <w:r w:rsidRPr="007C0A68">
        <w:rPr>
          <w:rFonts w:hint="default"/>
        </w:rPr>
        <w:t xml:space="preserve"> poruš</w:t>
      </w:r>
      <w:r w:rsidRPr="007C0A68">
        <w:rPr>
          <w:rFonts w:hint="default"/>
        </w:rPr>
        <w:t>enie vš</w:t>
      </w:r>
      <w:r w:rsidRPr="007C0A68">
        <w:rPr>
          <w:rFonts w:hint="default"/>
        </w:rPr>
        <w:t>eobecne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zné</w:t>
      </w:r>
      <w:r w:rsidRPr="007C0A68">
        <w:rPr>
          <w:rFonts w:hint="default"/>
        </w:rPr>
        <w:t>ho prá</w:t>
      </w:r>
      <w:r w:rsidRPr="007C0A68">
        <w:rPr>
          <w:rFonts w:hint="default"/>
        </w:rPr>
        <w:t>vneho predpisu vzť</w:t>
      </w:r>
      <w:r w:rsidRPr="007C0A68">
        <w:rPr>
          <w:rFonts w:hint="default"/>
        </w:rPr>
        <w:t>ahujú</w:t>
      </w:r>
      <w:r w:rsidRPr="007C0A68">
        <w:rPr>
          <w:rFonts w:hint="default"/>
        </w:rPr>
        <w:t>ceho sa na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nosti.</w:t>
      </w:r>
    </w:p>
    <w:p w:rsidR="00E92E2F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8C564A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C46A33">
        <w:t>(</w:t>
      </w:r>
      <w:r w:rsidRPr="007C0A68" w:rsidR="005703DF">
        <w:t>14</w:t>
      </w:r>
      <w:r w:rsidRPr="007C0A68" w:rsidR="00C46A33">
        <w:rPr>
          <w:rFonts w:hint="default"/>
        </w:rPr>
        <w:t>) Ak predstavenstvo a dozorná</w:t>
      </w:r>
      <w:r w:rsidRPr="007C0A68" w:rsidR="00C46A33">
        <w:rPr>
          <w:rFonts w:hint="default"/>
        </w:rPr>
        <w:t xml:space="preserve"> rada doplnkovej dô</w:t>
      </w:r>
      <w:r w:rsidRPr="007C0A68" w:rsidR="00C46A33">
        <w:rPr>
          <w:rFonts w:hint="default"/>
        </w:rPr>
        <w:t>chodkovej spoloč</w:t>
      </w:r>
      <w:r w:rsidRPr="007C0A68" w:rsidR="00C46A33">
        <w:rPr>
          <w:rFonts w:hint="default"/>
        </w:rPr>
        <w:t>nosti neprijme primerané</w:t>
      </w:r>
      <w:r w:rsidRPr="007C0A68" w:rsidR="00C46A33">
        <w:rPr>
          <w:rFonts w:hint="default"/>
        </w:rPr>
        <w:t xml:space="preserve"> a vč</w:t>
      </w:r>
      <w:r w:rsidRPr="007C0A68" w:rsidR="00C46A33">
        <w:rPr>
          <w:rFonts w:hint="default"/>
        </w:rPr>
        <w:t>asné</w:t>
      </w:r>
      <w:r w:rsidRPr="007C0A68" w:rsidR="00C46A33">
        <w:rPr>
          <w:rFonts w:hint="default"/>
        </w:rPr>
        <w:t xml:space="preserve"> opatrenie vo vzť</w:t>
      </w:r>
      <w:r w:rsidRPr="007C0A68" w:rsidR="00C46A33">
        <w:rPr>
          <w:rFonts w:hint="default"/>
        </w:rPr>
        <w:t xml:space="preserve">ahu k </w:t>
      </w:r>
      <w:r w:rsidRPr="007C0A68" w:rsidR="005703DF">
        <w:rPr>
          <w:rFonts w:hint="default"/>
        </w:rPr>
        <w:t>informá</w:t>
      </w:r>
      <w:r w:rsidRPr="007C0A68" w:rsidR="005703DF">
        <w:rPr>
          <w:rFonts w:hint="default"/>
        </w:rPr>
        <w:t>cii</w:t>
      </w:r>
      <w:r w:rsidRPr="007C0A68" w:rsidR="00C46A33">
        <w:rPr>
          <w:rFonts w:hint="default"/>
        </w:rPr>
        <w:t xml:space="preserve"> podľ</w:t>
      </w:r>
      <w:r w:rsidRPr="007C0A68" w:rsidR="00C46A33">
        <w:rPr>
          <w:rFonts w:hint="default"/>
        </w:rPr>
        <w:t>a ods</w:t>
      </w:r>
      <w:r w:rsidRPr="007C0A68" w:rsidR="00C46A33">
        <w:rPr>
          <w:rFonts w:hint="default"/>
        </w:rPr>
        <w:t xml:space="preserve">eku </w:t>
      </w:r>
      <w:r w:rsidRPr="007C0A68" w:rsidR="001305FC">
        <w:t>13</w:t>
      </w:r>
      <w:r w:rsidRPr="007C0A68" w:rsidR="00C46A33">
        <w:rPr>
          <w:rFonts w:hint="default"/>
        </w:rPr>
        <w:t>, osoba zodpovedná</w:t>
      </w:r>
      <w:r w:rsidRPr="007C0A68" w:rsidR="00C46A33">
        <w:rPr>
          <w:rFonts w:hint="default"/>
        </w:rPr>
        <w:t xml:space="preserve"> za vý</w:t>
      </w:r>
      <w:r w:rsidRPr="007C0A68" w:rsidR="00C46A33">
        <w:rPr>
          <w:rFonts w:hint="default"/>
        </w:rPr>
        <w:t>kon kľúč</w:t>
      </w:r>
      <w:r w:rsidRPr="007C0A68" w:rsidR="00C46A33">
        <w:rPr>
          <w:rFonts w:hint="default"/>
        </w:rPr>
        <w:t>ovej funkcie je povinná</w:t>
      </w:r>
      <w:r w:rsidRPr="007C0A68" w:rsidR="00C46A33">
        <w:rPr>
          <w:rFonts w:hint="default"/>
        </w:rPr>
        <w:t xml:space="preserve"> </w:t>
      </w:r>
      <w:r w:rsidRPr="007C0A68" w:rsidR="001A093F">
        <w:t xml:space="preserve">o tomto </w:t>
      </w:r>
      <w:r w:rsidRPr="007C0A68" w:rsidR="006D5125">
        <w:rPr>
          <w:rFonts w:hint="default"/>
        </w:rPr>
        <w:t>bez zbytoč</w:t>
      </w:r>
      <w:r w:rsidRPr="007C0A68" w:rsidR="006D5125">
        <w:rPr>
          <w:rFonts w:hint="default"/>
        </w:rPr>
        <w:t>né</w:t>
      </w:r>
      <w:r w:rsidRPr="007C0A68" w:rsidR="006D5125">
        <w:rPr>
          <w:rFonts w:hint="default"/>
        </w:rPr>
        <w:t xml:space="preserve">ho odkladu </w:t>
      </w:r>
      <w:r w:rsidRPr="007C0A68" w:rsidR="00C46A33">
        <w:rPr>
          <w:rFonts w:hint="default"/>
        </w:rPr>
        <w:t>informovať</w:t>
      </w:r>
      <w:r w:rsidRPr="007C0A68" w:rsidR="00C46A33">
        <w:rPr>
          <w:rFonts w:hint="default"/>
        </w:rPr>
        <w:t xml:space="preserve"> Ná</w:t>
      </w:r>
      <w:r w:rsidRPr="007C0A68" w:rsidR="00C46A33">
        <w:rPr>
          <w:rFonts w:hint="default"/>
        </w:rPr>
        <w:t>rodnú</w:t>
      </w:r>
      <w:r w:rsidRPr="007C0A68" w:rsidR="00C46A33">
        <w:rPr>
          <w:rFonts w:hint="default"/>
        </w:rPr>
        <w:t xml:space="preserve"> banku Slovenska. Prá</w:t>
      </w:r>
      <w:r w:rsidRPr="007C0A68" w:rsidR="00C46A33">
        <w:rPr>
          <w:rFonts w:hint="default"/>
        </w:rPr>
        <w:t>vo osoby zodpovednej za vý</w:t>
      </w:r>
      <w:r w:rsidRPr="007C0A68" w:rsidR="00C46A33">
        <w:rPr>
          <w:rFonts w:hint="default"/>
        </w:rPr>
        <w:t>kon kľúč</w:t>
      </w:r>
      <w:r w:rsidRPr="007C0A68" w:rsidR="00C46A33">
        <w:rPr>
          <w:rFonts w:hint="default"/>
        </w:rPr>
        <w:t>ovej funkcie nevypovedať</w:t>
      </w:r>
      <w:r w:rsidRPr="007C0A68" w:rsidR="00C46A33">
        <w:rPr>
          <w:rFonts w:hint="default"/>
        </w:rPr>
        <w:t xml:space="preserve"> vo vlastný</w:t>
      </w:r>
      <w:r w:rsidRPr="007C0A68" w:rsidR="00C46A33">
        <w:rPr>
          <w:rFonts w:hint="default"/>
        </w:rPr>
        <w:t xml:space="preserve"> neprospech tý</w:t>
      </w:r>
      <w:r w:rsidRPr="007C0A68" w:rsidR="00C46A33">
        <w:rPr>
          <w:rFonts w:hint="default"/>
        </w:rPr>
        <w:t>m nie je dotknuté</w:t>
      </w:r>
      <w:r w:rsidR="00F0601C">
        <w:t>.</w:t>
      </w:r>
    </w:p>
    <w:p w:rsidR="008C564A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C46A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 w:rsidR="008C564A">
        <w:rPr>
          <w:rFonts w:hint="default"/>
        </w:rPr>
        <w:t>(15) Osoba zodpovedná</w:t>
      </w:r>
      <w:r w:rsidRPr="007C0A68" w:rsidR="008C564A">
        <w:rPr>
          <w:rFonts w:hint="default"/>
        </w:rPr>
        <w:t xml:space="preserve"> za vý</w:t>
      </w:r>
      <w:r w:rsidRPr="007C0A68" w:rsidR="008C564A">
        <w:rPr>
          <w:rFonts w:hint="default"/>
        </w:rPr>
        <w:t>kon kľúč</w:t>
      </w:r>
      <w:r w:rsidRPr="007C0A68" w:rsidR="008C564A">
        <w:rPr>
          <w:rFonts w:hint="default"/>
        </w:rPr>
        <w:t>ovej funkcie musí</w:t>
      </w:r>
      <w:r w:rsidRPr="007C0A68" w:rsidR="008C564A">
        <w:rPr>
          <w:rFonts w:hint="default"/>
        </w:rPr>
        <w:t xml:space="preserve"> byť</w:t>
      </w:r>
      <w:r w:rsidRPr="007C0A68" w:rsidR="008C564A">
        <w:rPr>
          <w:rFonts w:hint="default"/>
        </w:rPr>
        <w:t xml:space="preserve"> v </w:t>
      </w:r>
      <w:r w:rsidRPr="007C0A68" w:rsidR="008C564A">
        <w:rPr>
          <w:rFonts w:hint="default"/>
        </w:rPr>
        <w:t>pracovnoprá</w:t>
      </w:r>
      <w:r w:rsidRPr="007C0A68" w:rsidR="008C564A">
        <w:rPr>
          <w:rFonts w:hint="default"/>
        </w:rPr>
        <w:t>vnom vzť</w:t>
      </w:r>
      <w:r w:rsidRPr="007C0A68" w:rsidR="008C564A">
        <w:rPr>
          <w:rFonts w:hint="default"/>
        </w:rPr>
        <w:t>ahu k doplnkovej dô</w:t>
      </w:r>
      <w:r w:rsidRPr="007C0A68" w:rsidR="008C564A">
        <w:rPr>
          <w:rFonts w:hint="default"/>
        </w:rPr>
        <w:t>chodkovej spoloč</w:t>
      </w:r>
      <w:r w:rsidRPr="007C0A68" w:rsidR="008C564A">
        <w:rPr>
          <w:rFonts w:hint="default"/>
        </w:rPr>
        <w:t>nosti</w:t>
      </w:r>
      <w:r w:rsidRPr="007C0A68" w:rsidR="00AC43E7">
        <w:t>, v </w:t>
      </w:r>
      <w:r w:rsidRPr="007C0A68" w:rsidR="00AC43E7">
        <w:rPr>
          <w:rFonts w:hint="default"/>
        </w:rPr>
        <w:t>ktorej sa kľúč</w:t>
      </w:r>
      <w:r w:rsidRPr="007C0A68" w:rsidR="00AC43E7">
        <w:rPr>
          <w:rFonts w:hint="default"/>
        </w:rPr>
        <w:t>ová</w:t>
      </w:r>
      <w:r w:rsidRPr="007C0A68" w:rsidR="00AC43E7">
        <w:rPr>
          <w:rFonts w:hint="default"/>
        </w:rPr>
        <w:t xml:space="preserve"> funkcia vykoná</w:t>
      </w:r>
      <w:r w:rsidRPr="007C0A68" w:rsidR="00AC43E7">
        <w:rPr>
          <w:rFonts w:hint="default"/>
        </w:rPr>
        <w:t>va</w:t>
      </w:r>
      <w:r w:rsidRPr="007C0A68">
        <w:rPr>
          <w:rFonts w:hint="default"/>
        </w:rPr>
        <w:t>.“.</w:t>
      </w:r>
    </w:p>
    <w:p w:rsidR="00911347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11347" w:rsidRPr="007C0A68" w:rsidP="007C0A68">
      <w:pPr>
        <w:pStyle w:val="ListParagraph"/>
        <w:autoSpaceDE w:val="0"/>
        <w:autoSpaceDN w:val="0"/>
        <w:bidi w:val="0"/>
        <w:ind w:left="360"/>
        <w:jc w:val="both"/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</w:t>
      </w:r>
      <w:r w:rsidRPr="007C0A68" w:rsidR="0095093F">
        <w:t>y</w:t>
      </w:r>
      <w:r w:rsidRPr="007C0A68">
        <w:rPr>
          <w:rFonts w:hint="default"/>
        </w:rPr>
        <w:t xml:space="preserve"> pod č</w:t>
      </w:r>
      <w:r w:rsidRPr="007C0A68">
        <w:rPr>
          <w:rFonts w:hint="default"/>
        </w:rPr>
        <w:t>iarou k odkaz</w:t>
      </w:r>
      <w:r w:rsidRPr="007C0A68" w:rsidR="0095093F">
        <w:t>om</w:t>
      </w:r>
      <w:r w:rsidRPr="007C0A68">
        <w:t xml:space="preserve"> 24aa</w:t>
      </w:r>
      <w:r w:rsidRPr="007C0A68" w:rsidR="00FE15A6">
        <w:t xml:space="preserve"> </w:t>
      </w:r>
      <w:r w:rsidRPr="007C0A68" w:rsidR="007755A4">
        <w:t>a</w:t>
      </w:r>
      <w:r w:rsidRPr="007C0A68" w:rsidR="00222DD9">
        <w:rPr>
          <w:rFonts w:hint="default"/>
        </w:rPr>
        <w:t>ž</w:t>
      </w:r>
      <w:r w:rsidRPr="007C0A68" w:rsidR="007755A4">
        <w:t> </w:t>
      </w:r>
      <w:r w:rsidRPr="007C0A68" w:rsidR="007755A4">
        <w:t>24ac</w:t>
      </w:r>
      <w:r w:rsidRPr="007C0A68">
        <w:rPr>
          <w:rFonts w:hint="default"/>
        </w:rPr>
        <w:t xml:space="preserve"> sa vypúšť</w:t>
      </w:r>
      <w:r w:rsidRPr="007C0A68">
        <w:rPr>
          <w:rFonts w:hint="default"/>
        </w:rPr>
        <w:t>a</w:t>
      </w:r>
      <w:r w:rsidRPr="007C0A68" w:rsidR="007755A4">
        <w:rPr>
          <w:rFonts w:hint="default"/>
        </w:rPr>
        <w:t>jú</w:t>
      </w:r>
      <w:r w:rsidRPr="007C0A68">
        <w:t>.</w:t>
      </w:r>
    </w:p>
    <w:p w:rsidR="00C46A3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5F7007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A30FF8">
        <w:rPr>
          <w:rFonts w:hint="default"/>
        </w:rPr>
        <w:t>§</w:t>
      </w:r>
      <w:r w:rsidRPr="007C0A68" w:rsidR="00A30FF8">
        <w:rPr>
          <w:rFonts w:hint="default"/>
        </w:rPr>
        <w:t xml:space="preserve"> 29 vrá</w:t>
      </w:r>
      <w:r w:rsidRPr="007C0A68" w:rsidR="00A30FF8">
        <w:rPr>
          <w:rFonts w:hint="default"/>
        </w:rPr>
        <w:t>tane nadpisu znie:</w:t>
      </w:r>
    </w:p>
    <w:p w:rsidR="00A30FF8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t xml:space="preserve"> </w:t>
      </w:r>
      <w:r w:rsidRPr="007C0A68">
        <w:rPr>
          <w:b/>
        </w:rPr>
        <w:t>29</w:t>
      </w:r>
    </w:p>
    <w:p w:rsidR="00A30FF8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Funkcia vnú</w:t>
      </w:r>
      <w:r w:rsidRPr="007C0A68">
        <w:rPr>
          <w:rFonts w:hint="default"/>
          <w:b/>
        </w:rPr>
        <w:t>tornej kontroly</w:t>
      </w:r>
    </w:p>
    <w:p w:rsidR="00A30FF8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30FF8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</w:t>
      </w:r>
      <w:r w:rsidRPr="007C0A68" w:rsidR="008D6C42">
        <w:rPr>
          <w:rFonts w:hint="default"/>
        </w:rPr>
        <w:t>zaviesť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inn</w:t>
      </w:r>
      <w:r w:rsidRPr="007C0A68" w:rsidR="00192D0A">
        <w:rPr>
          <w:rFonts w:hint="default"/>
        </w:rPr>
        <w:t>ú</w:t>
      </w:r>
      <w:r w:rsidRPr="007C0A68">
        <w:t xml:space="preserve"> </w:t>
      </w:r>
      <w:r w:rsidRPr="007C0A68" w:rsidR="00192D0A">
        <w:t xml:space="preserve">funkciu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 xml:space="preserve">tornej kontroly. </w:t>
      </w:r>
      <w:r w:rsidRPr="007C0A68" w:rsidR="00192D0A">
        <w:t>Fun</w:t>
      </w:r>
      <w:r w:rsidRPr="007C0A68" w:rsidR="00646B1E">
        <w:t>k</w:t>
      </w:r>
      <w:r w:rsidRPr="007C0A68" w:rsidR="00192D0A">
        <w:t xml:space="preserve">cia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 xml:space="preserve">tornej kontroly </w:t>
      </w:r>
      <w:r w:rsidRPr="007C0A68" w:rsidR="0006665E">
        <w:t>obsahuje</w:t>
      </w:r>
    </w:p>
    <w:p w:rsidR="00A30FF8" w:rsidRPr="007C0A68" w:rsidP="00F521C7">
      <w:pPr>
        <w:pStyle w:val="ListParagraph"/>
        <w:numPr>
          <w:numId w:val="2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rá</w:t>
      </w:r>
      <w:r w:rsidRPr="007C0A68">
        <w:rPr>
          <w:rFonts w:hint="default"/>
        </w:rPr>
        <w:t>mec vnú</w:t>
      </w:r>
      <w:r w:rsidRPr="007C0A68">
        <w:rPr>
          <w:rFonts w:hint="default"/>
        </w:rPr>
        <w:t xml:space="preserve">tornej kontroly,  </w:t>
      </w:r>
    </w:p>
    <w:p w:rsidR="00A30FF8" w:rsidRPr="007C0A68" w:rsidP="00F521C7">
      <w:pPr>
        <w:pStyle w:val="ListParagraph"/>
        <w:numPr>
          <w:numId w:val="28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kontrolu dodrž</w:t>
      </w:r>
      <w:r w:rsidRPr="007C0A68">
        <w:rPr>
          <w:rFonts w:hint="default"/>
        </w:rPr>
        <w:t>iavania vš</w:t>
      </w:r>
      <w:r w:rsidRPr="007C0A68">
        <w:rPr>
          <w:rFonts w:hint="default"/>
        </w:rPr>
        <w:t>eobecne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zný</w:t>
      </w:r>
      <w:r w:rsidRPr="007C0A68">
        <w:rPr>
          <w:rFonts w:hint="default"/>
        </w:rPr>
        <w:t>ch prá</w:t>
      </w:r>
      <w:r w:rsidRPr="007C0A68">
        <w:rPr>
          <w:rFonts w:hint="default"/>
        </w:rPr>
        <w:t xml:space="preserve">vnych predpisov, </w:t>
      </w:r>
      <w:r w:rsidRPr="007C0A68" w:rsidR="006D5125">
        <w:rPr>
          <w:rFonts w:hint="default"/>
        </w:rPr>
        <w:t>rozhodnutí</w:t>
      </w:r>
      <w:r w:rsidRPr="007C0A68" w:rsidR="006D5125">
        <w:rPr>
          <w:rFonts w:hint="default"/>
        </w:rPr>
        <w:t xml:space="preserve"> Ná</w:t>
      </w:r>
      <w:r w:rsidRPr="007C0A68" w:rsidR="006D5125">
        <w:rPr>
          <w:rFonts w:hint="default"/>
        </w:rPr>
        <w:t>rodn</w:t>
      </w:r>
      <w:r w:rsidRPr="007C0A68" w:rsidR="006D5125">
        <w:rPr>
          <w:rFonts w:hint="default"/>
        </w:rPr>
        <w:t xml:space="preserve">ej banky Slovenska, </w:t>
      </w:r>
      <w:r w:rsidRPr="007C0A68">
        <w:rPr>
          <w:rFonts w:hint="default"/>
        </w:rPr>
        <w:t>š</w:t>
      </w:r>
      <w:r w:rsidRPr="007C0A68">
        <w:rPr>
          <w:rFonts w:hint="default"/>
        </w:rPr>
        <w:t>tatú</w:t>
      </w:r>
      <w:r w:rsidRPr="007C0A68">
        <w:rPr>
          <w:rFonts w:hint="default"/>
        </w:rPr>
        <w:t>tov doplnkový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fondov, vnú</w:t>
      </w:r>
      <w:r w:rsidRPr="007C0A68">
        <w:rPr>
          <w:rFonts w:hint="default"/>
        </w:rPr>
        <w:t>torný</w:t>
      </w:r>
      <w:r w:rsidRPr="007C0A68">
        <w:rPr>
          <w:rFonts w:hint="default"/>
        </w:rPr>
        <w:t>ch predpisov a</w:t>
      </w:r>
      <w:r w:rsidRPr="007C0A68" w:rsidR="0081789F">
        <w:t> </w:t>
      </w:r>
      <w:r w:rsidRPr="007C0A68" w:rsidR="0081789F">
        <w:t xml:space="preserve">pravidiel </w:t>
      </w:r>
      <w:r w:rsidRPr="007C0A68">
        <w:rPr>
          <w:rFonts w:hint="default"/>
        </w:rPr>
        <w:t>č</w:t>
      </w:r>
      <w:r w:rsidRPr="007C0A68">
        <w:rPr>
          <w:rFonts w:hint="default"/>
        </w:rPr>
        <w:t>innosti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5C3EA1">
        <w:t xml:space="preserve"> a</w:t>
      </w:r>
    </w:p>
    <w:p w:rsidR="00A30FF8" w:rsidRPr="007C0A68" w:rsidP="00F521C7">
      <w:pPr>
        <w:pStyle w:val="ListParagraph"/>
        <w:numPr>
          <w:numId w:val="28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617287">
        <w:t xml:space="preserve">kontrolu </w:t>
      </w:r>
      <w:r w:rsidRPr="007C0A68">
        <w:t>proces</w:t>
      </w:r>
      <w:r w:rsidRPr="007C0A68" w:rsidR="00617287">
        <w:t>ov</w:t>
      </w:r>
      <w:r w:rsidRPr="007C0A68">
        <w:t xml:space="preserve"> a postup</w:t>
      </w:r>
      <w:r w:rsidRPr="007C0A68" w:rsidR="00617287">
        <w:t>ov</w:t>
      </w:r>
      <w:r w:rsidRPr="007C0A68">
        <w:t xml:space="preserve"> </w:t>
      </w:r>
      <w:r w:rsidRPr="007C0A68" w:rsidR="00617287">
        <w:rPr>
          <w:rFonts w:hint="default"/>
        </w:rPr>
        <w:t>upravujú</w:t>
      </w:r>
      <w:r w:rsidRPr="007C0A68" w:rsidR="00617287">
        <w:rPr>
          <w:rFonts w:hint="default"/>
        </w:rPr>
        <w:t xml:space="preserve">cich </w:t>
      </w:r>
      <w:r w:rsidRPr="007C0A68">
        <w:rPr>
          <w:rFonts w:hint="default"/>
        </w:rPr>
        <w:t>oznamovanie informá</w:t>
      </w:r>
      <w:r w:rsidRPr="007C0A68">
        <w:rPr>
          <w:rFonts w:hint="default"/>
        </w:rPr>
        <w:t>cií</w:t>
      </w:r>
      <w:r w:rsidRPr="007C0A68">
        <w:rPr>
          <w:rFonts w:hint="default"/>
        </w:rPr>
        <w:t xml:space="preserve"> na vš</w:t>
      </w:r>
      <w:r w:rsidRPr="007C0A68">
        <w:rPr>
          <w:rFonts w:hint="default"/>
        </w:rPr>
        <w:t>etký</w:t>
      </w:r>
      <w:r w:rsidRPr="007C0A68">
        <w:rPr>
          <w:rFonts w:hint="default"/>
        </w:rPr>
        <w:t>ch ú</w:t>
      </w:r>
      <w:r w:rsidRPr="007C0A68">
        <w:rPr>
          <w:rFonts w:hint="default"/>
        </w:rPr>
        <w:t>rovniach doplnkovej dô</w:t>
      </w:r>
      <w:r w:rsidRPr="007C0A68">
        <w:rPr>
          <w:rFonts w:hint="default"/>
        </w:rPr>
        <w:t>chodkovej sp</w:t>
      </w:r>
      <w:r w:rsidRPr="007C0A68">
        <w:rPr>
          <w:rFonts w:hint="default"/>
        </w:rPr>
        <w:t>oloč</w:t>
      </w:r>
      <w:r w:rsidRPr="007C0A68">
        <w:rPr>
          <w:rFonts w:hint="default"/>
        </w:rPr>
        <w:t>nosti.</w:t>
      </w:r>
    </w:p>
    <w:p w:rsidR="00A30FF8" w:rsidRPr="007C0A68" w:rsidP="00F521C7">
      <w:pPr>
        <w:pStyle w:val="ListParagraph"/>
        <w:autoSpaceDE w:val="0"/>
        <w:autoSpaceDN w:val="0"/>
        <w:bidi w:val="0"/>
        <w:ind w:left="710" w:hanging="350"/>
        <w:jc w:val="both"/>
      </w:pPr>
    </w:p>
    <w:p w:rsidR="00A30FF8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(2) Dozorná</w:t>
      </w:r>
      <w:r w:rsidRPr="007C0A68">
        <w:rPr>
          <w:rFonts w:hint="default"/>
        </w:rPr>
        <w:t xml:space="preserve"> rada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je oprá</w:t>
      </w:r>
      <w:r w:rsidRPr="007C0A68">
        <w:rPr>
          <w:rFonts w:hint="default"/>
        </w:rPr>
        <w:t>vnená</w:t>
      </w:r>
      <w:r w:rsidRPr="007C0A68">
        <w:rPr>
          <w:rFonts w:hint="default"/>
        </w:rPr>
        <w:t xml:space="preserve"> pož</w:t>
      </w:r>
      <w:r w:rsidRPr="007C0A68">
        <w:rPr>
          <w:rFonts w:hint="default"/>
        </w:rPr>
        <w:t>iadať</w:t>
      </w:r>
      <w:r w:rsidRPr="007C0A68">
        <w:rPr>
          <w:rFonts w:hint="default"/>
        </w:rPr>
        <w:t xml:space="preserve"> osobu</w:t>
      </w:r>
      <w:r w:rsidRPr="007C0A68" w:rsidR="008E1621">
        <w:rPr>
          <w:rFonts w:hint="default"/>
        </w:rPr>
        <w:t xml:space="preserve"> zodpovednú</w:t>
      </w:r>
      <w:r w:rsidRPr="007C0A68" w:rsidR="008E1621">
        <w:rPr>
          <w:rFonts w:hint="default"/>
        </w:rPr>
        <w:t xml:space="preserve"> za vý</w:t>
      </w:r>
      <w:r w:rsidRPr="007C0A68" w:rsidR="008E1621">
        <w:rPr>
          <w:rFonts w:hint="default"/>
        </w:rPr>
        <w:t>kon</w:t>
      </w:r>
      <w:r w:rsidRPr="007C0A68" w:rsidR="00732B26">
        <w:t xml:space="preserve"> </w:t>
      </w:r>
      <w:r w:rsidRPr="007C0A68" w:rsidR="008D1CEF">
        <w:t xml:space="preserve">funkcie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tornej kontroly o vykonanie kontroly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nosti.</w:t>
      </w:r>
    </w:p>
    <w:p w:rsidR="00A30FF8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30FF8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(3) Osoba </w:t>
      </w:r>
      <w:r w:rsidRPr="007C0A68" w:rsidR="008E1621">
        <w:rPr>
          <w:rFonts w:hint="default"/>
        </w:rPr>
        <w:t>zodpovedná</w:t>
      </w:r>
      <w:r w:rsidRPr="007C0A68" w:rsidR="008E1621">
        <w:rPr>
          <w:rFonts w:hint="default"/>
        </w:rPr>
        <w:t xml:space="preserve"> za vý</w:t>
      </w:r>
      <w:r w:rsidRPr="007C0A68" w:rsidR="008E1621">
        <w:rPr>
          <w:rFonts w:hint="default"/>
        </w:rPr>
        <w:t xml:space="preserve">kon </w:t>
      </w:r>
      <w:r w:rsidRPr="007C0A68" w:rsidR="008D1CEF">
        <w:t xml:space="preserve">funkcie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tornej kontroly je povinná</w:t>
      </w:r>
      <w:r w:rsidRPr="007C0A68">
        <w:rPr>
          <w:rFonts w:hint="default"/>
        </w:rPr>
        <w:t xml:space="preserve"> bez zbytoč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odkladu pí</w:t>
      </w:r>
      <w:r w:rsidRPr="007C0A68">
        <w:rPr>
          <w:rFonts w:hint="default"/>
        </w:rPr>
        <w:t>somne informovať</w:t>
      </w:r>
      <w:r w:rsidRPr="007C0A68">
        <w:rPr>
          <w:rFonts w:hint="default"/>
        </w:rPr>
        <w:t xml:space="preserve"> dozornú</w:t>
      </w:r>
      <w:r w:rsidRPr="007C0A68">
        <w:rPr>
          <w:rFonts w:hint="default"/>
        </w:rPr>
        <w:t xml:space="preserve"> radu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D86554">
        <w:t>,</w:t>
      </w:r>
      <w:r w:rsidRPr="007C0A68">
        <w:rPr>
          <w:rFonts w:hint="default"/>
        </w:rPr>
        <w:t xml:space="preserve"> depozitá</w:t>
      </w:r>
      <w:r w:rsidRPr="007C0A68">
        <w:rPr>
          <w:rFonts w:hint="default"/>
        </w:rPr>
        <w:t xml:space="preserve">ra </w:t>
      </w:r>
      <w:r w:rsidRPr="007C0A68" w:rsidR="00D86554">
        <w:t>a </w:t>
      </w:r>
      <w:r w:rsidRPr="007C0A68" w:rsidR="00D86554">
        <w:rPr>
          <w:rFonts w:hint="default"/>
        </w:rPr>
        <w:t>Ná</w:t>
      </w:r>
      <w:r w:rsidRPr="007C0A68" w:rsidR="00D86554">
        <w:rPr>
          <w:rFonts w:hint="default"/>
        </w:rPr>
        <w:t>rodnú</w:t>
      </w:r>
      <w:r w:rsidRPr="007C0A68" w:rsidR="00D86554">
        <w:rPr>
          <w:rFonts w:hint="default"/>
        </w:rPr>
        <w:t xml:space="preserve"> banku Slovenska </w:t>
      </w:r>
      <w:r w:rsidRPr="007C0A68">
        <w:rPr>
          <w:rFonts w:hint="default"/>
        </w:rPr>
        <w:t>o poruš</w:t>
      </w:r>
      <w:r w:rsidRPr="007C0A68">
        <w:rPr>
          <w:rFonts w:hint="default"/>
        </w:rPr>
        <w:t>ení</w:t>
      </w:r>
      <w:r w:rsidRPr="007C0A68">
        <w:rPr>
          <w:rFonts w:hint="default"/>
        </w:rPr>
        <w:t xml:space="preserve"> povinnosti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ustanovenej </w:t>
      </w:r>
      <w:r w:rsidRPr="007C0A68" w:rsidR="0081789F">
        <w:rPr>
          <w:rFonts w:hint="default"/>
        </w:rPr>
        <w:t>vš</w:t>
      </w:r>
      <w:r w:rsidRPr="007C0A68" w:rsidR="0081789F">
        <w:rPr>
          <w:rFonts w:hint="default"/>
        </w:rPr>
        <w:t>eobecne zá</w:t>
      </w:r>
      <w:r w:rsidRPr="007C0A68" w:rsidR="0081789F">
        <w:rPr>
          <w:rFonts w:hint="default"/>
        </w:rPr>
        <w:t>vä</w:t>
      </w:r>
      <w:r w:rsidRPr="007C0A68" w:rsidR="0081789F">
        <w:rPr>
          <w:rFonts w:hint="default"/>
        </w:rPr>
        <w:t>zný</w:t>
      </w:r>
      <w:r w:rsidRPr="007C0A68" w:rsidR="0081789F">
        <w:rPr>
          <w:rFonts w:hint="default"/>
        </w:rPr>
        <w:t>m prá</w:t>
      </w:r>
      <w:r w:rsidRPr="007C0A68" w:rsidR="0081789F">
        <w:rPr>
          <w:rFonts w:hint="default"/>
        </w:rPr>
        <w:t>vnym predp</w:t>
      </w:r>
      <w:r w:rsidRPr="007C0A68" w:rsidR="0081789F">
        <w:rPr>
          <w:rFonts w:hint="default"/>
        </w:rPr>
        <w:t>isom, rozhodnutí</w:t>
      </w:r>
      <w:r w:rsidRPr="007C0A68" w:rsidR="0081789F">
        <w:rPr>
          <w:rFonts w:hint="default"/>
        </w:rPr>
        <w:t>m Ná</w:t>
      </w:r>
      <w:r w:rsidRPr="007C0A68" w:rsidR="0081789F">
        <w:rPr>
          <w:rFonts w:hint="default"/>
        </w:rPr>
        <w:t>rodnej banky Slovenska, š</w:t>
      </w:r>
      <w:r w:rsidRPr="007C0A68" w:rsidR="0081789F">
        <w:rPr>
          <w:rFonts w:hint="default"/>
        </w:rPr>
        <w:t>tatú</w:t>
      </w:r>
      <w:r w:rsidRPr="007C0A68" w:rsidR="0081789F">
        <w:rPr>
          <w:rFonts w:hint="default"/>
        </w:rPr>
        <w:t>t</w:t>
      </w:r>
      <w:r w:rsidRPr="007C0A68" w:rsidR="00DE082E">
        <w:t>om</w:t>
      </w:r>
      <w:r w:rsidRPr="007C0A68" w:rsidR="0081789F">
        <w:t xml:space="preserve"> doplnkov</w:t>
      </w:r>
      <w:r w:rsidRPr="007C0A68" w:rsidR="00DE082E">
        <w:rPr>
          <w:rFonts w:hint="default"/>
        </w:rPr>
        <w:t>é</w:t>
      </w:r>
      <w:r w:rsidRPr="007C0A68" w:rsidR="00DE082E">
        <w:rPr>
          <w:rFonts w:hint="default"/>
        </w:rPr>
        <w:t>ho</w:t>
      </w:r>
      <w:r w:rsidRPr="007C0A68" w:rsidR="0081789F">
        <w:rPr>
          <w:rFonts w:hint="default"/>
        </w:rPr>
        <w:t xml:space="preserve"> dô</w:t>
      </w:r>
      <w:r w:rsidRPr="007C0A68" w:rsidR="0081789F">
        <w:rPr>
          <w:rFonts w:hint="default"/>
        </w:rPr>
        <w:t>chodkov</w:t>
      </w:r>
      <w:r w:rsidRPr="007C0A68" w:rsidR="00DE082E">
        <w:rPr>
          <w:rFonts w:hint="default"/>
        </w:rPr>
        <w:t>é</w:t>
      </w:r>
      <w:r w:rsidRPr="007C0A68" w:rsidR="00DE082E">
        <w:rPr>
          <w:rFonts w:hint="default"/>
        </w:rPr>
        <w:t>ho</w:t>
      </w:r>
      <w:r w:rsidRPr="007C0A68" w:rsidR="0081789F">
        <w:t xml:space="preserve"> fond</w:t>
      </w:r>
      <w:r w:rsidRPr="007C0A68" w:rsidR="00DE082E">
        <w:t>u</w:t>
      </w:r>
      <w:r w:rsidRPr="007C0A68" w:rsidR="0081789F">
        <w:rPr>
          <w:rFonts w:hint="default"/>
        </w:rPr>
        <w:t>, vnú</w:t>
      </w:r>
      <w:r w:rsidRPr="007C0A68" w:rsidR="0081789F">
        <w:rPr>
          <w:rFonts w:hint="default"/>
        </w:rPr>
        <w:t>torný</w:t>
      </w:r>
      <w:r w:rsidRPr="007C0A68" w:rsidR="0081789F">
        <w:rPr>
          <w:rFonts w:hint="default"/>
        </w:rPr>
        <w:t>m predpis</w:t>
      </w:r>
      <w:r w:rsidRPr="007C0A68" w:rsidR="00DE082E">
        <w:t>o</w:t>
      </w:r>
      <w:r w:rsidRPr="007C0A68" w:rsidR="0081789F">
        <w:rPr>
          <w:rFonts w:hint="default"/>
        </w:rPr>
        <w:t>m a pravidlami č</w:t>
      </w:r>
      <w:r w:rsidRPr="007C0A68" w:rsidR="0081789F">
        <w:rPr>
          <w:rFonts w:hint="default"/>
        </w:rPr>
        <w:t>innosti doplnkovej dô</w:t>
      </w:r>
      <w:r w:rsidRPr="007C0A68" w:rsidR="0081789F">
        <w:rPr>
          <w:rFonts w:hint="default"/>
        </w:rPr>
        <w:t>chodkovej spoloč</w:t>
      </w:r>
      <w:r w:rsidRPr="007C0A68" w:rsidR="0081789F">
        <w:rPr>
          <w:rFonts w:hint="default"/>
        </w:rPr>
        <w:t>nosti</w:t>
      </w:r>
      <w:r w:rsidRPr="007C0A68">
        <w:t>.</w:t>
      </w:r>
    </w:p>
    <w:p w:rsidR="00A30FF8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A30FF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(4) Osoba zodpovedná</w:t>
      </w:r>
      <w:r w:rsidRPr="007C0A68">
        <w:rPr>
          <w:rFonts w:hint="default"/>
        </w:rPr>
        <w:t xml:space="preserve"> za vý</w:t>
      </w:r>
      <w:r w:rsidRPr="007C0A68">
        <w:rPr>
          <w:rFonts w:hint="default"/>
        </w:rPr>
        <w:t xml:space="preserve">kon </w:t>
      </w:r>
      <w:r w:rsidRPr="007C0A68" w:rsidR="008D1CEF">
        <w:t xml:space="preserve">funkcie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tornej kontroly nesmie byť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lenom predstavenstva, č</w:t>
      </w:r>
      <w:r w:rsidRPr="007C0A68">
        <w:rPr>
          <w:rFonts w:hint="default"/>
        </w:rPr>
        <w:t>lenom dozornej rady alebo prokuristom ž</w:t>
      </w:r>
      <w:r w:rsidRPr="007C0A68">
        <w:rPr>
          <w:rFonts w:hint="default"/>
        </w:rPr>
        <w:t>iadnej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alebo finanč</w:t>
      </w:r>
      <w:r w:rsidRPr="007C0A68">
        <w:rPr>
          <w:rFonts w:hint="default"/>
        </w:rPr>
        <w:t>nej inš</w:t>
      </w:r>
      <w:r w:rsidRPr="007C0A68">
        <w:rPr>
          <w:rFonts w:hint="default"/>
        </w:rPr>
        <w:t>titú</w:t>
      </w:r>
      <w:r w:rsidRPr="007C0A68">
        <w:rPr>
          <w:rFonts w:hint="default"/>
        </w:rPr>
        <w:t>cie.</w:t>
      </w:r>
    </w:p>
    <w:p w:rsidR="00DE6328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A30FF8" w:rsidP="007C0A68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(5) Osoba </w:t>
      </w:r>
      <w:r w:rsidRPr="007C0A68" w:rsidR="004937E8">
        <w:rPr>
          <w:rFonts w:hint="default"/>
        </w:rPr>
        <w:t>zodpovedná</w:t>
      </w:r>
      <w:r w:rsidRPr="007C0A68" w:rsidR="004937E8">
        <w:rPr>
          <w:rFonts w:hint="default"/>
        </w:rPr>
        <w:t xml:space="preserve"> za vý</w:t>
      </w:r>
      <w:r w:rsidRPr="007C0A68" w:rsidR="004937E8">
        <w:rPr>
          <w:rFonts w:hint="default"/>
        </w:rPr>
        <w:t>kon</w:t>
      </w:r>
      <w:r w:rsidRPr="007C0A68" w:rsidR="008D1CEF">
        <w:t xml:space="preserve"> funkcie</w:t>
      </w:r>
      <w:r w:rsidRPr="007C0A68">
        <w:rPr>
          <w:rFonts w:hint="default"/>
        </w:rPr>
        <w:t xml:space="preserve"> vnú</w:t>
      </w:r>
      <w:r w:rsidRPr="007C0A68">
        <w:rPr>
          <w:rFonts w:hint="default"/>
        </w:rPr>
        <w:t>tornej kontroly je povinná</w:t>
      </w:r>
      <w:r w:rsidRPr="007C0A68">
        <w:rPr>
          <w:rFonts w:hint="default"/>
        </w:rPr>
        <w:t xml:space="preserve"> </w:t>
      </w:r>
      <w:r w:rsidRPr="007C0A68" w:rsidR="008C564A">
        <w:rPr>
          <w:rFonts w:hint="default"/>
        </w:rPr>
        <w:t>kaž</w:t>
      </w:r>
      <w:r w:rsidRPr="007C0A68" w:rsidR="008C564A">
        <w:rPr>
          <w:rFonts w:hint="default"/>
        </w:rPr>
        <w:t>doroč</w:t>
      </w:r>
      <w:r w:rsidRPr="007C0A68" w:rsidR="008C564A">
        <w:rPr>
          <w:rFonts w:hint="default"/>
        </w:rPr>
        <w:t xml:space="preserve">ne </w:t>
      </w:r>
      <w:r w:rsidRPr="007C0A68">
        <w:rPr>
          <w:rFonts w:hint="default"/>
        </w:rPr>
        <w:t>do 31. marca kalendá</w:t>
      </w:r>
      <w:r w:rsidRPr="007C0A68">
        <w:rPr>
          <w:rFonts w:hint="default"/>
        </w:rPr>
        <w:t>rneho roka predlož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Ná</w:t>
      </w:r>
      <w:r w:rsidRPr="007C0A68">
        <w:rPr>
          <w:rFonts w:hint="default"/>
        </w:rPr>
        <w:t>rodnej banke Slovenska s</w:t>
      </w:r>
      <w:r w:rsidRPr="007C0A68">
        <w:rPr>
          <w:rFonts w:hint="default"/>
        </w:rPr>
        <w:t>prá</w:t>
      </w:r>
      <w:r w:rsidRPr="007C0A68">
        <w:rPr>
          <w:rFonts w:hint="default"/>
        </w:rPr>
        <w:t>vu o svojej č</w:t>
      </w:r>
      <w:r w:rsidRPr="007C0A68">
        <w:rPr>
          <w:rFonts w:hint="default"/>
        </w:rPr>
        <w:t>innosti za predchá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>ci kalendá</w:t>
      </w:r>
      <w:r w:rsidRPr="007C0A68">
        <w:rPr>
          <w:rFonts w:hint="default"/>
        </w:rPr>
        <w:t>rny rok, o zistený</w:t>
      </w:r>
      <w:r w:rsidRPr="007C0A68">
        <w:rPr>
          <w:rFonts w:hint="default"/>
        </w:rPr>
        <w:t>ch nedostatkoch v č</w:t>
      </w:r>
      <w:r w:rsidRPr="007C0A68">
        <w:rPr>
          <w:rFonts w:hint="default"/>
        </w:rPr>
        <w:t>innosti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 o prijatý</w:t>
      </w:r>
      <w:r w:rsidRPr="007C0A68">
        <w:rPr>
          <w:rFonts w:hint="default"/>
        </w:rPr>
        <w:t>ch opatreniach na ná</w:t>
      </w:r>
      <w:r w:rsidRPr="007C0A68">
        <w:rPr>
          <w:rFonts w:hint="default"/>
        </w:rPr>
        <w:t>pravu zistený</w:t>
      </w:r>
      <w:r w:rsidRPr="007C0A68">
        <w:rPr>
          <w:rFonts w:hint="default"/>
        </w:rPr>
        <w:t>ch nedostatkov.</w:t>
      </w:r>
      <w:r w:rsidRPr="007C0A68" w:rsidR="00732B26">
        <w:rPr>
          <w:rFonts w:hint="default"/>
        </w:rPr>
        <w:t>“</w:t>
      </w:r>
      <w:r w:rsidRPr="007C0A68" w:rsidR="004937E8">
        <w:t>.</w:t>
      </w:r>
    </w:p>
    <w:p w:rsidR="00723280" w:rsidRPr="007C0A68" w:rsidP="007C0A68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A30FF8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97478D">
        <w:rPr>
          <w:rFonts w:hint="default"/>
        </w:rPr>
        <w:t>V §</w:t>
      </w:r>
      <w:r w:rsidRPr="007C0A68" w:rsidR="0097478D">
        <w:rPr>
          <w:rFonts w:hint="default"/>
        </w:rPr>
        <w:t xml:space="preserve"> 29a ods. 4 pí</w:t>
      </w:r>
      <w:r w:rsidRPr="007C0A68" w:rsidR="0097478D">
        <w:rPr>
          <w:rFonts w:hint="default"/>
        </w:rPr>
        <w:t>sm. f) sa nad slovo „</w:t>
      </w:r>
      <w:r w:rsidRPr="007C0A68" w:rsidR="0097478D">
        <w:rPr>
          <w:rFonts w:hint="default"/>
        </w:rPr>
        <w:t>trhu“</w:t>
      </w:r>
      <w:r w:rsidRPr="007C0A68" w:rsidR="0097478D">
        <w:rPr>
          <w:rFonts w:hint="default"/>
        </w:rPr>
        <w:t xml:space="preserve"> </w:t>
      </w:r>
      <w:r w:rsidRPr="007C0A68" w:rsidR="00AA7096">
        <w:rPr>
          <w:rFonts w:hint="default"/>
        </w:rPr>
        <w:t>umiestň</w:t>
      </w:r>
      <w:r w:rsidRPr="007C0A68" w:rsidR="00AA7096">
        <w:rPr>
          <w:rFonts w:hint="default"/>
        </w:rPr>
        <w:t>uje</w:t>
      </w:r>
      <w:r w:rsidRPr="007C0A68" w:rsidR="0097478D">
        <w:t xml:space="preserve"> odkaz 24g. </w:t>
      </w:r>
    </w:p>
    <w:p w:rsidR="00AA7096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A7096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>iarou k odkazu 24g znie:</w:t>
      </w:r>
    </w:p>
    <w:p w:rsidR="00AA7096" w:rsidRPr="007C0A68" w:rsidP="00F521C7">
      <w:pPr>
        <w:pStyle w:val="ListParagraph"/>
        <w:autoSpaceDE w:val="0"/>
        <w:autoSpaceDN w:val="0"/>
        <w:bidi w:val="0"/>
        <w:ind w:left="927" w:hanging="567"/>
        <w:jc w:val="both"/>
      </w:pPr>
      <w:r w:rsidRPr="007C0A68">
        <w:rPr>
          <w:rFonts w:hint="default"/>
        </w:rPr>
        <w:t>„</w:t>
      </w:r>
      <w:r w:rsidRPr="007C0A68">
        <w:rPr>
          <w:vertAlign w:val="superscript"/>
        </w:rPr>
        <w:t>24g</w:t>
      </w:r>
      <w:r w:rsidRPr="007C0A68">
        <w:rPr>
          <w:rFonts w:hint="default"/>
        </w:rPr>
        <w:t>) §</w:t>
      </w:r>
      <w:r w:rsidRPr="007C0A68">
        <w:rPr>
          <w:rFonts w:hint="default"/>
        </w:rPr>
        <w:t xml:space="preserve"> 3 ods. 1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429/2002 Z. z. v znení</w:t>
      </w:r>
      <w:r w:rsidRPr="007C0A68">
        <w:rPr>
          <w:rFonts w:hint="default"/>
        </w:rPr>
        <w:t xml:space="preserve"> </w:t>
      </w:r>
      <w:r w:rsidRPr="007C0A68" w:rsidR="004937E8">
        <w:rPr>
          <w:rFonts w:hint="default"/>
        </w:rPr>
        <w:t>neskorší</w:t>
      </w:r>
      <w:r w:rsidRPr="007C0A68" w:rsidR="004937E8">
        <w:rPr>
          <w:rFonts w:hint="default"/>
        </w:rPr>
        <w:t>ch predpisov</w:t>
      </w:r>
      <w:r w:rsidRPr="007C0A68" w:rsidR="004C6DF0">
        <w:rPr>
          <w:rFonts w:hint="default"/>
        </w:rPr>
        <w:t>.“</w:t>
      </w:r>
      <w:r w:rsidRPr="007C0A68">
        <w:t xml:space="preserve">. </w:t>
      </w:r>
    </w:p>
    <w:p w:rsidR="00D0296E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E1366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29a </w:t>
      </w:r>
      <w:r w:rsidRPr="007C0A68" w:rsidR="00885624">
        <w:rPr>
          <w:rFonts w:hint="default"/>
        </w:rPr>
        <w:t>sa odsek 4 dopĺň</w:t>
      </w:r>
      <w:r w:rsidRPr="007C0A68" w:rsidR="00885624">
        <w:rPr>
          <w:rFonts w:hint="default"/>
        </w:rPr>
        <w:t xml:space="preserve">a </w:t>
      </w:r>
      <w:r w:rsidRPr="007C0A68">
        <w:rPr>
          <w:rFonts w:hint="default"/>
        </w:rPr>
        <w:t>pí</w:t>
      </w:r>
      <w:r w:rsidRPr="007C0A68">
        <w:rPr>
          <w:rFonts w:hint="default"/>
        </w:rPr>
        <w:t>smeno</w:t>
      </w:r>
      <w:r w:rsidRPr="007C0A68" w:rsidR="00885624">
        <w:t>m</w:t>
      </w:r>
      <w:r w:rsidRPr="007C0A68">
        <w:rPr>
          <w:rFonts w:hint="default"/>
        </w:rPr>
        <w:t xml:space="preserve"> g), ktoré</w:t>
      </w:r>
      <w:r w:rsidRPr="007C0A68">
        <w:rPr>
          <w:rFonts w:hint="default"/>
        </w:rPr>
        <w:t xml:space="preserve"> znie:</w:t>
      </w:r>
    </w:p>
    <w:p w:rsidR="00E13660" w:rsidRPr="007C0A68" w:rsidP="00F521C7">
      <w:pPr>
        <w:pStyle w:val="ListParagraph"/>
        <w:bidi w:val="0"/>
        <w:ind w:left="840" w:hanging="840"/>
        <w:jc w:val="both"/>
      </w:pPr>
      <w:r w:rsidRPr="007C0A68" w:rsidR="000A7765">
        <w:t xml:space="preserve">      </w:t>
      </w:r>
      <w:r w:rsidRPr="007C0A68">
        <w:rPr>
          <w:rFonts w:hint="default"/>
        </w:rPr>
        <w:t>„</w:t>
      </w:r>
      <w:r w:rsidRPr="007C0A68">
        <w:rPr>
          <w:rFonts w:hint="default"/>
        </w:rPr>
        <w:t xml:space="preserve">g) </w:t>
      </w:r>
      <w:r w:rsidRPr="007C0A68" w:rsidR="00F852C9">
        <w:rPr>
          <w:rFonts w:hint="default"/>
        </w:rPr>
        <w:t>preskú</w:t>
      </w:r>
      <w:r w:rsidRPr="007C0A68" w:rsidR="00F852C9">
        <w:rPr>
          <w:rFonts w:hint="default"/>
        </w:rPr>
        <w:t xml:space="preserve">manie a vymedzenie </w:t>
      </w:r>
      <w:r w:rsidRPr="007C0A68">
        <w:rPr>
          <w:rFonts w:hint="default"/>
        </w:rPr>
        <w:t>environmentá</w:t>
      </w:r>
      <w:r w:rsidRPr="007C0A68">
        <w:rPr>
          <w:rFonts w:hint="default"/>
        </w:rPr>
        <w:t>lne</w:t>
      </w:r>
      <w:r w:rsidRPr="007C0A68" w:rsidR="00F852C9">
        <w:t>ho</w:t>
      </w:r>
      <w:r w:rsidRPr="007C0A68">
        <w:t xml:space="preserve"> </w:t>
      </w:r>
      <w:r w:rsidR="00CB31D4">
        <w:t>faktora</w:t>
      </w:r>
      <w:r w:rsidRPr="007C0A68" w:rsidR="000840F1">
        <w:t>,</w:t>
      </w:r>
      <w:r w:rsidRPr="007C0A68" w:rsidR="00F852C9">
        <w:t> </w:t>
      </w:r>
      <w:r w:rsidRPr="007C0A68">
        <w:rPr>
          <w:rFonts w:hint="default"/>
        </w:rPr>
        <w:t>sociá</w:t>
      </w:r>
      <w:r w:rsidRPr="007C0A68">
        <w:rPr>
          <w:rFonts w:hint="default"/>
        </w:rPr>
        <w:t>lne</w:t>
      </w:r>
      <w:r w:rsidRPr="007C0A68" w:rsidR="00F852C9">
        <w:t xml:space="preserve">ho </w:t>
      </w:r>
      <w:r w:rsidR="00CB31D4">
        <w:t>faktora</w:t>
      </w:r>
      <w:r w:rsidRPr="007C0A68" w:rsidR="00CB31D4">
        <w:t xml:space="preserve"> </w:t>
      </w:r>
      <w:r w:rsidRPr="007C0A68">
        <w:t>a</w:t>
      </w:r>
      <w:r w:rsidRPr="007C0A68" w:rsidR="00BE261D">
        <w:t> </w:t>
      </w:r>
      <w:r w:rsidR="00CB31D4">
        <w:t>faktora</w:t>
      </w:r>
      <w:r w:rsidRPr="007C0A68" w:rsidR="00CB31D4">
        <w:t xml:space="preserve"> </w:t>
      </w:r>
      <w:r w:rsidRPr="007C0A68">
        <w:rPr>
          <w:rFonts w:hint="default"/>
        </w:rPr>
        <w:t>organizá</w:t>
      </w:r>
      <w:r w:rsidRPr="007C0A68">
        <w:rPr>
          <w:rFonts w:hint="default"/>
        </w:rPr>
        <w:t>cie a riadenia</w:t>
      </w:r>
      <w:r w:rsidRPr="007C0A68" w:rsidR="00F852C9">
        <w:rPr>
          <w:rFonts w:hint="default"/>
        </w:rPr>
        <w:t>, ak doplnková</w:t>
      </w:r>
      <w:r w:rsidRPr="007C0A68" w:rsidR="00F852C9">
        <w:rPr>
          <w:rFonts w:hint="default"/>
        </w:rPr>
        <w:t xml:space="preserve"> dô</w:t>
      </w:r>
      <w:r w:rsidRPr="007C0A68" w:rsidR="00F852C9">
        <w:rPr>
          <w:rFonts w:hint="default"/>
        </w:rPr>
        <w:t>chodková</w:t>
      </w:r>
      <w:r w:rsidRPr="007C0A68" w:rsidR="00F852C9">
        <w:rPr>
          <w:rFonts w:hint="default"/>
        </w:rPr>
        <w:t xml:space="preserve"> spoloč</w:t>
      </w:r>
      <w:r w:rsidRPr="007C0A68" w:rsidR="00F852C9">
        <w:rPr>
          <w:rFonts w:hint="default"/>
        </w:rPr>
        <w:t>nosť</w:t>
      </w:r>
      <w:r w:rsidRPr="007C0A68" w:rsidR="00F852C9">
        <w:rPr>
          <w:rFonts w:hint="default"/>
        </w:rPr>
        <w:t xml:space="preserve"> také</w:t>
      </w:r>
      <w:r w:rsidRPr="007C0A68" w:rsidR="00F852C9">
        <w:rPr>
          <w:rFonts w:hint="default"/>
        </w:rPr>
        <w:t xml:space="preserve">to </w:t>
      </w:r>
      <w:r w:rsidR="00CB31D4">
        <w:t>faktory</w:t>
      </w:r>
      <w:r w:rsidRPr="007C0A68" w:rsidR="00CB31D4">
        <w:t xml:space="preserve"> </w:t>
      </w:r>
      <w:r w:rsidRPr="007C0A68" w:rsidR="00F852C9">
        <w:rPr>
          <w:rFonts w:hint="default"/>
        </w:rPr>
        <w:t>pri investič</w:t>
      </w:r>
      <w:r w:rsidRPr="007C0A68" w:rsidR="00F852C9">
        <w:rPr>
          <w:rFonts w:hint="default"/>
        </w:rPr>
        <w:t>ný</w:t>
      </w:r>
      <w:r w:rsidRPr="007C0A68" w:rsidR="00F852C9">
        <w:rPr>
          <w:rFonts w:hint="default"/>
        </w:rPr>
        <w:t>ch rozhodnutiach tý</w:t>
      </w:r>
      <w:r w:rsidRPr="007C0A68" w:rsidR="00F852C9">
        <w:rPr>
          <w:rFonts w:hint="default"/>
        </w:rPr>
        <w:t>kajú</w:t>
      </w:r>
      <w:r w:rsidRPr="007C0A68" w:rsidR="00F852C9">
        <w:rPr>
          <w:rFonts w:hint="default"/>
        </w:rPr>
        <w:t>cich sa jej majetku alebo majetku v </w:t>
      </w:r>
      <w:r w:rsidRPr="007C0A68" w:rsidR="00F852C9">
        <w:rPr>
          <w:rFonts w:hint="default"/>
        </w:rPr>
        <w:t>doplnkovom dô</w:t>
      </w:r>
      <w:r w:rsidRPr="007C0A68" w:rsidR="00F852C9">
        <w:rPr>
          <w:rFonts w:hint="default"/>
        </w:rPr>
        <w:t>chodkovom fonde zohľ</w:t>
      </w:r>
      <w:r w:rsidRPr="007C0A68" w:rsidR="00F852C9">
        <w:rPr>
          <w:rFonts w:hint="default"/>
        </w:rPr>
        <w:t>adň</w:t>
      </w:r>
      <w:r w:rsidRPr="007C0A68" w:rsidR="00F852C9">
        <w:rPr>
          <w:rFonts w:hint="default"/>
        </w:rPr>
        <w:t>uje.“.</w:t>
      </w:r>
    </w:p>
    <w:p w:rsidR="00E13660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FA6B2B" w:rsidRPr="007C0A68" w:rsidP="00FA6B2B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D0296E">
        <w:rPr>
          <w:rFonts w:hint="default"/>
        </w:rPr>
        <w:t>Za §</w:t>
      </w:r>
      <w:r w:rsidRPr="007C0A68" w:rsidR="00D0296E">
        <w:rPr>
          <w:rFonts w:hint="default"/>
        </w:rPr>
        <w:t xml:space="preserve"> 29a sa vkladá</w:t>
      </w:r>
      <w:r w:rsidRPr="007C0A68" w:rsidR="00D0296E">
        <w:rPr>
          <w:rFonts w:hint="default"/>
        </w:rPr>
        <w:t xml:space="preserve"> §</w:t>
      </w:r>
      <w:r w:rsidRPr="007C0A68" w:rsidR="00D0296E">
        <w:rPr>
          <w:rFonts w:hint="default"/>
        </w:rPr>
        <w:t xml:space="preserve"> 29b, ktorý</w:t>
      </w:r>
      <w:r w:rsidRPr="007C0A68" w:rsidR="00D0296E">
        <w:rPr>
          <w:rFonts w:hint="default"/>
        </w:rPr>
        <w:t xml:space="preserve"> vrá</w:t>
      </w:r>
      <w:r w:rsidRPr="007C0A68" w:rsidR="00D0296E">
        <w:rPr>
          <w:rFonts w:hint="default"/>
        </w:rPr>
        <w:t xml:space="preserve">tane </w:t>
      </w:r>
      <w:r w:rsidRPr="007C0A68" w:rsidR="00D0296E">
        <w:rPr>
          <w:rFonts w:hint="default"/>
        </w:rPr>
        <w:t xml:space="preserve">nadpisu znie: </w:t>
      </w:r>
    </w:p>
    <w:p w:rsidR="00D0296E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29b</w:t>
      </w:r>
    </w:p>
    <w:p w:rsidR="00D0296E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Funkcia vnú</w:t>
      </w:r>
      <w:r w:rsidRPr="007C0A68">
        <w:rPr>
          <w:rFonts w:hint="default"/>
          <w:b/>
        </w:rPr>
        <w:t>torné</w:t>
      </w:r>
      <w:r w:rsidRPr="007C0A68">
        <w:rPr>
          <w:rFonts w:hint="default"/>
          <w:b/>
        </w:rPr>
        <w:t>ho auditu</w:t>
      </w:r>
    </w:p>
    <w:p w:rsidR="00D0296E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D0296E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zaviesť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innú</w:t>
      </w:r>
      <w:r w:rsidRPr="007C0A68">
        <w:rPr>
          <w:rFonts w:hint="default"/>
        </w:rPr>
        <w:t xml:space="preserve"> funkciu vnú</w:t>
      </w:r>
      <w:r w:rsidRPr="007C0A68">
        <w:rPr>
          <w:rFonts w:hint="default"/>
        </w:rPr>
        <w:t>torné</w:t>
      </w:r>
      <w:r w:rsidRPr="007C0A68">
        <w:rPr>
          <w:rFonts w:hint="default"/>
        </w:rPr>
        <w:t>ho auditu primeranú</w:t>
      </w:r>
      <w:r w:rsidRPr="007C0A68">
        <w:rPr>
          <w:rFonts w:hint="default"/>
        </w:rPr>
        <w:t xml:space="preserve"> jej veľ</w:t>
      </w:r>
      <w:r w:rsidRPr="007C0A68">
        <w:rPr>
          <w:rFonts w:hint="default"/>
        </w:rPr>
        <w:t>kosti</w:t>
      </w:r>
      <w:r w:rsidRPr="007C0A68" w:rsidR="00AC58D5">
        <w:t>,</w:t>
      </w:r>
      <w:r w:rsidRPr="007C0A68">
        <w:rPr>
          <w:rFonts w:hint="default"/>
        </w:rPr>
        <w:t xml:space="preserve"> vnú</w:t>
      </w:r>
      <w:r w:rsidRPr="007C0A68">
        <w:rPr>
          <w:rFonts w:hint="default"/>
        </w:rPr>
        <w:t>tornej organizá</w:t>
      </w:r>
      <w:r w:rsidRPr="007C0A68">
        <w:rPr>
          <w:rFonts w:hint="default"/>
        </w:rPr>
        <w:t>cii a povahe, rozsahu a</w:t>
      </w:r>
      <w:r w:rsidRPr="007C0A68" w:rsidR="00165442">
        <w:t> </w:t>
      </w:r>
      <w:r w:rsidRPr="007C0A68">
        <w:rPr>
          <w:rFonts w:hint="default"/>
        </w:rPr>
        <w:t>zlož</w:t>
      </w:r>
      <w:r w:rsidRPr="007C0A68">
        <w:rPr>
          <w:rFonts w:hint="default"/>
        </w:rPr>
        <w:t>itosti jej č</w:t>
      </w:r>
      <w:r w:rsidRPr="007C0A68">
        <w:rPr>
          <w:rFonts w:hint="default"/>
        </w:rPr>
        <w:t>inností.</w:t>
      </w:r>
    </w:p>
    <w:p w:rsidR="00D0296E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D0296E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(2) Funkcia vnú</w:t>
      </w:r>
      <w:r w:rsidRPr="007C0A68">
        <w:rPr>
          <w:rFonts w:hint="default"/>
        </w:rPr>
        <w:t>torné</w:t>
      </w:r>
      <w:r w:rsidRPr="007C0A68">
        <w:rPr>
          <w:rFonts w:hint="default"/>
        </w:rPr>
        <w:t>ho auditu je vykoná</w:t>
      </w:r>
      <w:r w:rsidRPr="007C0A68">
        <w:rPr>
          <w:rFonts w:hint="default"/>
        </w:rPr>
        <w:t>vaná</w:t>
      </w:r>
      <w:r w:rsidRPr="007C0A68">
        <w:rPr>
          <w:rFonts w:hint="default"/>
        </w:rPr>
        <w:t xml:space="preserve"> nezá</w:t>
      </w:r>
      <w:r w:rsidRPr="007C0A68">
        <w:rPr>
          <w:rFonts w:hint="default"/>
        </w:rPr>
        <w:t>visle a oddelene od iný</w:t>
      </w:r>
      <w:r w:rsidRPr="007C0A68">
        <w:rPr>
          <w:rFonts w:hint="default"/>
        </w:rPr>
        <w:t>ch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nosti.</w:t>
      </w:r>
      <w:r w:rsidRPr="007C0A68" w:rsidR="00372680">
        <w:t xml:space="preserve"> Osoba</w:t>
      </w:r>
      <w:r w:rsidRPr="007C0A68" w:rsidR="008D1CEF">
        <w:rPr>
          <w:rFonts w:hint="default"/>
        </w:rPr>
        <w:t xml:space="preserve"> zodpovedná</w:t>
      </w:r>
      <w:r w:rsidRPr="007C0A68" w:rsidR="008D1CEF">
        <w:rPr>
          <w:rFonts w:hint="default"/>
        </w:rPr>
        <w:t xml:space="preserve"> za vý</w:t>
      </w:r>
      <w:r w:rsidRPr="007C0A68" w:rsidR="008D1CEF">
        <w:rPr>
          <w:rFonts w:hint="default"/>
        </w:rPr>
        <w:t>kon</w:t>
      </w:r>
      <w:r w:rsidRPr="007C0A68" w:rsidR="00372680">
        <w:t xml:space="preserve"> </w:t>
      </w:r>
      <w:r w:rsidRPr="007C0A68" w:rsidR="008D1CEF">
        <w:t xml:space="preserve">funkcie </w:t>
      </w:r>
      <w:r w:rsidRPr="007C0A68" w:rsidR="00372680">
        <w:rPr>
          <w:rFonts w:hint="default"/>
        </w:rPr>
        <w:t>vnú</w:t>
      </w:r>
      <w:r w:rsidRPr="007C0A68" w:rsidR="00372680">
        <w:rPr>
          <w:rFonts w:hint="default"/>
        </w:rPr>
        <w:t>torné</w:t>
      </w:r>
      <w:r w:rsidRPr="007C0A68" w:rsidR="00372680">
        <w:rPr>
          <w:rFonts w:hint="default"/>
        </w:rPr>
        <w:t>ho auditu nesmie byť</w:t>
      </w:r>
      <w:r w:rsidRPr="007C0A68" w:rsidR="00372680">
        <w:rPr>
          <w:rFonts w:hint="default"/>
        </w:rPr>
        <w:t xml:space="preserve"> č</w:t>
      </w:r>
      <w:r w:rsidRPr="007C0A68" w:rsidR="00372680">
        <w:rPr>
          <w:rFonts w:hint="default"/>
        </w:rPr>
        <w:t>lenom predstavenstva, č</w:t>
      </w:r>
      <w:r w:rsidRPr="007C0A68" w:rsidR="00372680">
        <w:rPr>
          <w:rFonts w:hint="default"/>
        </w:rPr>
        <w:t>lenom dozornej rady alebo prokuristom ž</w:t>
      </w:r>
      <w:r w:rsidRPr="007C0A68" w:rsidR="00372680">
        <w:rPr>
          <w:rFonts w:hint="default"/>
        </w:rPr>
        <w:t>iadnej doplnkovej dô</w:t>
      </w:r>
      <w:r w:rsidRPr="007C0A68" w:rsidR="00372680">
        <w:rPr>
          <w:rFonts w:hint="default"/>
        </w:rPr>
        <w:t>chodkovej s</w:t>
      </w:r>
      <w:r w:rsidRPr="007C0A68" w:rsidR="00372680">
        <w:rPr>
          <w:rFonts w:hint="default"/>
        </w:rPr>
        <w:t>poloč</w:t>
      </w:r>
      <w:r w:rsidRPr="007C0A68" w:rsidR="00372680">
        <w:rPr>
          <w:rFonts w:hint="default"/>
        </w:rPr>
        <w:t>nosti alebo finanč</w:t>
      </w:r>
      <w:r w:rsidRPr="007C0A68" w:rsidR="00372680">
        <w:rPr>
          <w:rFonts w:hint="default"/>
        </w:rPr>
        <w:t>nej inš</w:t>
      </w:r>
      <w:r w:rsidRPr="007C0A68" w:rsidR="00372680">
        <w:rPr>
          <w:rFonts w:hint="default"/>
        </w:rPr>
        <w:t>titú</w:t>
      </w:r>
      <w:r w:rsidRPr="007C0A68" w:rsidR="00372680">
        <w:rPr>
          <w:rFonts w:hint="default"/>
        </w:rPr>
        <w:t>cie. Doplnková</w:t>
      </w:r>
      <w:r w:rsidRPr="007C0A68" w:rsidR="00372680">
        <w:rPr>
          <w:rFonts w:hint="default"/>
        </w:rPr>
        <w:t xml:space="preserve"> dô</w:t>
      </w:r>
      <w:r w:rsidRPr="007C0A68" w:rsidR="00372680">
        <w:rPr>
          <w:rFonts w:hint="default"/>
        </w:rPr>
        <w:t>chodková</w:t>
      </w:r>
      <w:r w:rsidRPr="007C0A68" w:rsidR="00372680">
        <w:rPr>
          <w:rFonts w:hint="default"/>
        </w:rPr>
        <w:t xml:space="preserve"> spoloč</w:t>
      </w:r>
      <w:r w:rsidRPr="007C0A68" w:rsidR="00372680">
        <w:rPr>
          <w:rFonts w:hint="default"/>
        </w:rPr>
        <w:t>nosť</w:t>
      </w:r>
      <w:r w:rsidRPr="007C0A68" w:rsidR="00372680">
        <w:rPr>
          <w:rFonts w:hint="default"/>
        </w:rPr>
        <w:t xml:space="preserve"> je povinná</w:t>
      </w:r>
      <w:r w:rsidRPr="007C0A68" w:rsidR="00372680">
        <w:rPr>
          <w:rFonts w:hint="default"/>
        </w:rPr>
        <w:t xml:space="preserve"> zabezpeč</w:t>
      </w:r>
      <w:r w:rsidRPr="007C0A68" w:rsidR="00372680">
        <w:rPr>
          <w:rFonts w:hint="default"/>
        </w:rPr>
        <w:t>iť</w:t>
      </w:r>
      <w:r w:rsidRPr="007C0A68" w:rsidR="00372680">
        <w:rPr>
          <w:rFonts w:hint="default"/>
        </w:rPr>
        <w:t xml:space="preserve"> </w:t>
      </w:r>
      <w:r w:rsidRPr="007C0A68" w:rsidR="00905183">
        <w:t xml:space="preserve">osobe </w:t>
      </w:r>
      <w:r w:rsidRPr="007C0A68" w:rsidR="00396064">
        <w:rPr>
          <w:rFonts w:hint="default"/>
        </w:rPr>
        <w:t>zodpovednej za vý</w:t>
      </w:r>
      <w:r w:rsidRPr="007C0A68" w:rsidR="00396064">
        <w:rPr>
          <w:rFonts w:hint="default"/>
        </w:rPr>
        <w:t>kon</w:t>
      </w:r>
      <w:r w:rsidRPr="007C0A68" w:rsidR="00372680">
        <w:t xml:space="preserve"> funkci</w:t>
      </w:r>
      <w:r w:rsidRPr="007C0A68" w:rsidR="00396064">
        <w:t>e</w:t>
      </w:r>
      <w:r w:rsidRPr="007C0A68" w:rsidR="00372680">
        <w:rPr>
          <w:rFonts w:hint="default"/>
        </w:rPr>
        <w:t xml:space="preserve"> vnú</w:t>
      </w:r>
      <w:r w:rsidRPr="007C0A68" w:rsidR="00372680">
        <w:rPr>
          <w:rFonts w:hint="default"/>
        </w:rPr>
        <w:t>torné</w:t>
      </w:r>
      <w:r w:rsidRPr="007C0A68" w:rsidR="00372680">
        <w:rPr>
          <w:rFonts w:hint="default"/>
        </w:rPr>
        <w:t xml:space="preserve">ho auditu </w:t>
      </w:r>
      <w:r w:rsidRPr="007C0A68" w:rsidR="006D5125">
        <w:rPr>
          <w:rFonts w:hint="default"/>
        </w:rPr>
        <w:t>dostatoč</w:t>
      </w:r>
      <w:r w:rsidRPr="007C0A68" w:rsidR="006D5125">
        <w:rPr>
          <w:rFonts w:hint="default"/>
        </w:rPr>
        <w:t>né</w:t>
      </w:r>
      <w:r w:rsidRPr="007C0A68" w:rsidR="00905183">
        <w:rPr>
          <w:rFonts w:hint="default"/>
        </w:rPr>
        <w:t xml:space="preserve"> prá</w:t>
      </w:r>
      <w:r w:rsidRPr="007C0A68" w:rsidR="00905183">
        <w:rPr>
          <w:rFonts w:hint="default"/>
        </w:rPr>
        <w:t xml:space="preserve">vomoci a </w:t>
      </w:r>
      <w:r w:rsidRPr="007C0A68" w:rsidR="00372680">
        <w:rPr>
          <w:rFonts w:hint="default"/>
        </w:rPr>
        <w:t>prí</w:t>
      </w:r>
      <w:r w:rsidRPr="007C0A68" w:rsidR="00372680">
        <w:rPr>
          <w:rFonts w:hint="default"/>
        </w:rPr>
        <w:t>stup k</w:t>
      </w:r>
      <w:r w:rsidRPr="007C0A68" w:rsidR="00905183">
        <w:t> </w:t>
      </w:r>
      <w:r w:rsidRPr="007C0A68" w:rsidR="00905183">
        <w:rPr>
          <w:rFonts w:hint="default"/>
        </w:rPr>
        <w:t>vš</w:t>
      </w:r>
      <w:r w:rsidRPr="007C0A68" w:rsidR="00905183">
        <w:rPr>
          <w:rFonts w:hint="default"/>
        </w:rPr>
        <w:t>etký</w:t>
      </w:r>
      <w:r w:rsidRPr="007C0A68" w:rsidR="00905183">
        <w:rPr>
          <w:rFonts w:hint="default"/>
        </w:rPr>
        <w:t>m informá</w:t>
      </w:r>
      <w:r w:rsidRPr="007C0A68" w:rsidR="00905183">
        <w:rPr>
          <w:rFonts w:hint="default"/>
        </w:rPr>
        <w:t>ciá</w:t>
      </w:r>
      <w:r w:rsidRPr="007C0A68" w:rsidR="00905183">
        <w:rPr>
          <w:rFonts w:hint="default"/>
        </w:rPr>
        <w:t>m nevyhnutný</w:t>
      </w:r>
      <w:r w:rsidRPr="007C0A68" w:rsidR="00905183">
        <w:rPr>
          <w:rFonts w:hint="default"/>
        </w:rPr>
        <w:t>m na plnenie ú</w:t>
      </w:r>
      <w:r w:rsidRPr="007C0A68" w:rsidR="00905183">
        <w:rPr>
          <w:rFonts w:hint="default"/>
        </w:rPr>
        <w:t>loh podľ</w:t>
      </w:r>
      <w:r w:rsidRPr="007C0A68" w:rsidR="00905183">
        <w:rPr>
          <w:rFonts w:hint="default"/>
        </w:rPr>
        <w:t>a odseku 3</w:t>
      </w:r>
      <w:r w:rsidRPr="007C0A68" w:rsidR="00372680">
        <w:t>.</w:t>
      </w:r>
    </w:p>
    <w:p w:rsidR="00D0296E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D0296E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>(3) Funkciou</w:t>
      </w:r>
      <w:r w:rsidRPr="007C0A68">
        <w:rPr>
          <w:rFonts w:hint="default"/>
        </w:rPr>
        <w:t xml:space="preserve"> vnú</w:t>
      </w:r>
      <w:r w:rsidRPr="007C0A68">
        <w:rPr>
          <w:rFonts w:hint="default"/>
        </w:rPr>
        <w:t>torné</w:t>
      </w:r>
      <w:r w:rsidRPr="007C0A68">
        <w:rPr>
          <w:rFonts w:hint="default"/>
        </w:rPr>
        <w:t>ho auditu sa na úč</w:t>
      </w:r>
      <w:r w:rsidRPr="007C0A68">
        <w:rPr>
          <w:rFonts w:hint="default"/>
        </w:rPr>
        <w:t>ely tohto zá</w:t>
      </w:r>
      <w:r w:rsidRPr="007C0A68">
        <w:rPr>
          <w:rFonts w:hint="default"/>
        </w:rPr>
        <w:t>kona rozumie hodnotenie</w:t>
      </w:r>
      <w:r w:rsidRPr="007C0A68" w:rsidR="006D5125">
        <w:rPr>
          <w:rFonts w:hint="default"/>
        </w:rPr>
        <w:t xml:space="preserve"> primeranosti a úč</w:t>
      </w:r>
      <w:r w:rsidRPr="007C0A68" w:rsidR="006D5125">
        <w:rPr>
          <w:rFonts w:hint="default"/>
        </w:rPr>
        <w:t>innosti</w:t>
      </w:r>
    </w:p>
    <w:p w:rsidR="00D0296E" w:rsidRPr="007C0A68" w:rsidP="00F521C7">
      <w:pPr>
        <w:pStyle w:val="ListParagraph"/>
        <w:numPr>
          <w:numId w:val="30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D03089">
        <w:t xml:space="preserve">funkcie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tornej kontroly,</w:t>
      </w:r>
    </w:p>
    <w:p w:rsidR="00D0296E" w:rsidRPr="007C0A68" w:rsidP="00F521C7">
      <w:pPr>
        <w:pStyle w:val="ListParagraph"/>
        <w:numPr>
          <w:numId w:val="3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systé</w:t>
      </w:r>
      <w:r w:rsidRPr="007C0A68">
        <w:rPr>
          <w:rFonts w:hint="default"/>
        </w:rPr>
        <w:t>mu organizá</w:t>
      </w:r>
      <w:r w:rsidRPr="007C0A68">
        <w:rPr>
          <w:rFonts w:hint="default"/>
        </w:rPr>
        <w:t>cie a riadenia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a </w:t>
      </w:r>
    </w:p>
    <w:p w:rsidR="00D0296E" w:rsidRPr="007C0A68" w:rsidP="00F521C7">
      <w:pPr>
        <w:pStyle w:val="ListParagraph"/>
        <w:numPr>
          <w:numId w:val="3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zverené</w:t>
      </w:r>
      <w:r w:rsidRPr="007C0A68">
        <w:rPr>
          <w:rFonts w:hint="default"/>
        </w:rPr>
        <w:t>ho vý</w:t>
      </w:r>
      <w:r w:rsidRPr="007C0A68">
        <w:rPr>
          <w:rFonts w:hint="default"/>
        </w:rPr>
        <w:t>konu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 xml:space="preserve">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37.</w:t>
      </w:r>
    </w:p>
    <w:p w:rsidR="00D0296E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CB31D4" w:rsidRPr="0053785C" w:rsidP="00F87930">
      <w:pPr>
        <w:bidi w:val="0"/>
        <w:ind w:left="360" w:firstLine="348"/>
        <w:jc w:val="both"/>
        <w:rPr>
          <w:rFonts w:hint="default"/>
        </w:rPr>
      </w:pPr>
      <w:r w:rsidRPr="0053785C">
        <w:rPr>
          <w:rFonts w:hint="default"/>
        </w:rPr>
        <w:t>(4) Osoba zodpovedná</w:t>
      </w:r>
      <w:r w:rsidRPr="0053785C">
        <w:rPr>
          <w:rFonts w:hint="default"/>
        </w:rPr>
        <w:t xml:space="preserve"> za vý</w:t>
      </w:r>
      <w:r w:rsidRPr="0053785C">
        <w:rPr>
          <w:rFonts w:hint="default"/>
        </w:rPr>
        <w:t>kon funkcie vnú</w:t>
      </w:r>
      <w:r w:rsidRPr="0053785C">
        <w:rPr>
          <w:rFonts w:hint="default"/>
        </w:rPr>
        <w:t>torné</w:t>
      </w:r>
      <w:r w:rsidRPr="0053785C">
        <w:rPr>
          <w:rFonts w:hint="default"/>
        </w:rPr>
        <w:t>ho auditu je povinná</w:t>
      </w:r>
      <w:r w:rsidRPr="0053785C">
        <w:rPr>
          <w:rFonts w:hint="default"/>
        </w:rPr>
        <w:t xml:space="preserve"> bez zbytoč</w:t>
      </w:r>
      <w:r w:rsidRPr="0053785C">
        <w:rPr>
          <w:rFonts w:hint="default"/>
        </w:rPr>
        <w:t>né</w:t>
      </w:r>
      <w:r w:rsidRPr="0053785C">
        <w:rPr>
          <w:rFonts w:hint="default"/>
        </w:rPr>
        <w:t>ho odkladu ozná</w:t>
      </w:r>
      <w:r w:rsidRPr="0053785C">
        <w:rPr>
          <w:rFonts w:hint="default"/>
        </w:rPr>
        <w:t>miť</w:t>
      </w:r>
      <w:r w:rsidRPr="0053785C">
        <w:rPr>
          <w:rFonts w:hint="default"/>
        </w:rPr>
        <w:t xml:space="preserve"> kaž</w:t>
      </w:r>
      <w:r w:rsidRPr="0053785C">
        <w:rPr>
          <w:rFonts w:hint="default"/>
        </w:rPr>
        <w:t>dé</w:t>
      </w:r>
      <w:r w:rsidRPr="0053785C">
        <w:rPr>
          <w:rFonts w:hint="default"/>
        </w:rPr>
        <w:t xml:space="preserve"> svoje zistenie a </w:t>
      </w:r>
      <w:r w:rsidRPr="0053785C">
        <w:rPr>
          <w:rFonts w:hint="default"/>
        </w:rPr>
        <w:t>odporúč</w:t>
      </w:r>
      <w:r w:rsidRPr="0053785C">
        <w:rPr>
          <w:rFonts w:hint="default"/>
        </w:rPr>
        <w:t>anie</w:t>
      </w:r>
    </w:p>
    <w:p w:rsidR="00CB31D4" w:rsidRPr="0053785C" w:rsidP="00F87930">
      <w:pPr>
        <w:pStyle w:val="ListParagraph"/>
        <w:widowControl/>
        <w:numPr>
          <w:numId w:val="111"/>
        </w:numPr>
        <w:overflowPunct/>
        <w:bidi w:val="0"/>
        <w:adjustRightInd/>
        <w:jc w:val="both"/>
        <w:rPr>
          <w:rFonts w:hint="default"/>
        </w:rPr>
      </w:pPr>
      <w:r w:rsidRPr="0053785C">
        <w:t>predstavenstvu a </w:t>
      </w:r>
      <w:r w:rsidRPr="0053785C">
        <w:rPr>
          <w:rFonts w:hint="default"/>
        </w:rPr>
        <w:t>dozornej rade, ktoré</w:t>
      </w:r>
      <w:r w:rsidRPr="0053785C">
        <w:rPr>
          <w:rFonts w:hint="default"/>
        </w:rPr>
        <w:t xml:space="preserve"> urč</w:t>
      </w:r>
      <w:r w:rsidRPr="0053785C">
        <w:rPr>
          <w:rFonts w:hint="default"/>
        </w:rPr>
        <w:t>ia, aké</w:t>
      </w:r>
      <w:r w:rsidRPr="0053785C">
        <w:rPr>
          <w:rFonts w:hint="default"/>
        </w:rPr>
        <w:t xml:space="preserve"> opatrenia budú</w:t>
      </w:r>
      <w:r w:rsidRPr="0053785C">
        <w:rPr>
          <w:rFonts w:hint="default"/>
        </w:rPr>
        <w:t xml:space="preserve"> prijaté</w:t>
      </w:r>
      <w:r w:rsidRPr="0053785C">
        <w:rPr>
          <w:rFonts w:hint="default"/>
        </w:rPr>
        <w:t xml:space="preserve"> vo vzť</w:t>
      </w:r>
      <w:r w:rsidRPr="0053785C">
        <w:rPr>
          <w:rFonts w:hint="default"/>
        </w:rPr>
        <w:t>ahu ku kaž</w:t>
      </w:r>
      <w:r w:rsidRPr="0053785C">
        <w:rPr>
          <w:rFonts w:hint="default"/>
        </w:rPr>
        <w:t>dé</w:t>
      </w:r>
      <w:r w:rsidRPr="0053785C">
        <w:rPr>
          <w:rFonts w:hint="default"/>
        </w:rPr>
        <w:t>mu zo zistení</w:t>
      </w:r>
      <w:r w:rsidRPr="0053785C">
        <w:rPr>
          <w:rFonts w:hint="default"/>
        </w:rPr>
        <w:t xml:space="preserve"> a </w:t>
      </w:r>
      <w:r w:rsidRPr="0053785C">
        <w:rPr>
          <w:rFonts w:hint="default"/>
        </w:rPr>
        <w:t>odporúč</w:t>
      </w:r>
      <w:r w:rsidRPr="0053785C">
        <w:rPr>
          <w:rFonts w:hint="default"/>
        </w:rPr>
        <w:t>aní</w:t>
      </w:r>
      <w:r w:rsidRPr="0053785C">
        <w:rPr>
          <w:rFonts w:hint="default"/>
        </w:rPr>
        <w:t xml:space="preserve"> a </w:t>
      </w:r>
      <w:r w:rsidRPr="0053785C">
        <w:rPr>
          <w:rFonts w:hint="default"/>
        </w:rPr>
        <w:t>zabezpeč</w:t>
      </w:r>
      <w:r w:rsidRPr="0053785C">
        <w:rPr>
          <w:rFonts w:hint="default"/>
        </w:rPr>
        <w:t xml:space="preserve">ia vykonanie </w:t>
      </w:r>
      <w:r w:rsidRPr="0053785C">
        <w:rPr>
          <w:rFonts w:hint="default"/>
        </w:rPr>
        <w:t>uvedený</w:t>
      </w:r>
      <w:r w:rsidRPr="0053785C">
        <w:rPr>
          <w:rFonts w:hint="default"/>
        </w:rPr>
        <w:t>ch opatrení</w:t>
      </w:r>
      <w:r w:rsidRPr="0053785C">
        <w:rPr>
          <w:rFonts w:hint="default"/>
        </w:rPr>
        <w:t xml:space="preserve">, </w:t>
      </w:r>
    </w:p>
    <w:p w:rsidR="00CB31D4" w:rsidRPr="0053785C" w:rsidP="00F87930">
      <w:pPr>
        <w:pStyle w:val="ListParagraph"/>
        <w:widowControl/>
        <w:numPr>
          <w:numId w:val="111"/>
        </w:numPr>
        <w:overflowPunct/>
        <w:bidi w:val="0"/>
        <w:adjustRightInd/>
        <w:jc w:val="both"/>
        <w:rPr>
          <w:rFonts w:hint="default"/>
        </w:rPr>
      </w:pPr>
      <w:r w:rsidRPr="0053785C">
        <w:rPr>
          <w:rFonts w:hint="default"/>
        </w:rPr>
        <w:t>depozitá</w:t>
      </w:r>
      <w:r w:rsidRPr="0053785C">
        <w:rPr>
          <w:rFonts w:hint="default"/>
        </w:rPr>
        <w:t>rovi, ak ide o zistenie a </w:t>
      </w:r>
      <w:r w:rsidRPr="0053785C">
        <w:rPr>
          <w:rFonts w:hint="default"/>
        </w:rPr>
        <w:t>odporúč</w:t>
      </w:r>
      <w:r w:rsidRPr="0053785C">
        <w:rPr>
          <w:rFonts w:hint="default"/>
        </w:rPr>
        <w:t>anie tý</w:t>
      </w:r>
      <w:r w:rsidRPr="0053785C">
        <w:rPr>
          <w:rFonts w:hint="default"/>
        </w:rPr>
        <w:t>kajú</w:t>
      </w:r>
      <w:r w:rsidRPr="0053785C">
        <w:rPr>
          <w:rFonts w:hint="default"/>
        </w:rPr>
        <w:t>ce sa jeho č</w:t>
      </w:r>
      <w:r w:rsidRPr="0053785C">
        <w:rPr>
          <w:rFonts w:hint="default"/>
        </w:rPr>
        <w:t>innosti.“</w:t>
      </w:r>
      <w:r w:rsidRPr="0053785C">
        <w:rPr>
          <w:rFonts w:hint="default"/>
        </w:rPr>
        <w:t xml:space="preserve">. </w:t>
      </w:r>
    </w:p>
    <w:p w:rsidR="00B330D2" w:rsidRPr="007C0A68" w:rsidP="00F87930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6A1951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31 ods. 4 sa slovo „</w:t>
      </w:r>
      <w:r w:rsidRPr="007C0A68">
        <w:rPr>
          <w:rFonts w:hint="default"/>
        </w:rPr>
        <w:t>forme“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 slovom „</w:t>
      </w:r>
      <w:r w:rsidRPr="007C0A68">
        <w:rPr>
          <w:rFonts w:hint="default"/>
        </w:rPr>
        <w:t>podobe“</w:t>
      </w:r>
      <w:r w:rsidRPr="007C0A68">
        <w:rPr>
          <w:rFonts w:hint="default"/>
        </w:rPr>
        <w:t xml:space="preserve">. </w:t>
      </w:r>
    </w:p>
    <w:p w:rsidR="006A1951" w:rsidRPr="007C0A68" w:rsidP="007C0A68">
      <w:pPr>
        <w:autoSpaceDE w:val="0"/>
        <w:autoSpaceDN w:val="0"/>
        <w:bidi w:val="0"/>
        <w:jc w:val="both"/>
      </w:pPr>
    </w:p>
    <w:p w:rsidR="00B330D2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32 sa </w:t>
      </w:r>
      <w:r w:rsidRPr="007C0A68" w:rsidR="00215AD2">
        <w:rPr>
          <w:rFonts w:hint="default"/>
        </w:rPr>
        <w:t>dopĺň</w:t>
      </w:r>
      <w:r w:rsidRPr="007C0A68" w:rsidR="00215AD2">
        <w:rPr>
          <w:rFonts w:hint="default"/>
        </w:rPr>
        <w:t>a</w:t>
      </w:r>
      <w:r w:rsidRPr="007C0A68">
        <w:t xml:space="preserve"> odsek</w:t>
      </w:r>
      <w:r w:rsidRPr="007C0A68" w:rsidR="00215AD2">
        <w:t>om</w:t>
      </w:r>
      <w:r w:rsidRPr="007C0A68">
        <w:rPr>
          <w:rFonts w:hint="default"/>
        </w:rPr>
        <w:t xml:space="preserve"> 17, ktorý</w:t>
      </w:r>
      <w:r w:rsidRPr="007C0A68">
        <w:rPr>
          <w:rFonts w:hint="default"/>
        </w:rPr>
        <w:t xml:space="preserve"> znie: </w:t>
      </w:r>
    </w:p>
    <w:p w:rsidR="00B330D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>(17) Osoba alebo ú</w:t>
      </w:r>
      <w:r w:rsidRPr="007C0A68">
        <w:rPr>
          <w:rFonts w:hint="default"/>
        </w:rPr>
        <w:t>tvar v rá</w:t>
      </w:r>
      <w:r w:rsidRPr="007C0A68">
        <w:rPr>
          <w:rFonts w:hint="default"/>
        </w:rPr>
        <w:t>mci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vykoná</w:t>
      </w:r>
      <w:r w:rsidRPr="007C0A68">
        <w:rPr>
          <w:rFonts w:hint="default"/>
        </w:rPr>
        <w:t>vajú</w:t>
      </w:r>
      <w:r w:rsidRPr="007C0A68">
        <w:rPr>
          <w:rFonts w:hint="default"/>
        </w:rPr>
        <w:t>ci kľúč</w:t>
      </w:r>
      <w:r w:rsidRPr="007C0A68">
        <w:rPr>
          <w:rFonts w:hint="default"/>
        </w:rPr>
        <w:t>ovú</w:t>
      </w:r>
      <w:r w:rsidRPr="007C0A68">
        <w:rPr>
          <w:rFonts w:hint="default"/>
        </w:rPr>
        <w:t xml:space="preserve"> funkciu nesmie </w:t>
      </w:r>
      <w:r w:rsidRPr="007C0A68" w:rsidR="00A651BB">
        <w:rPr>
          <w:rFonts w:hint="default"/>
        </w:rPr>
        <w:t>vykoná</w:t>
      </w:r>
      <w:r w:rsidRPr="007C0A68" w:rsidR="00A651BB">
        <w:rPr>
          <w:rFonts w:hint="default"/>
        </w:rPr>
        <w:t>vať</w:t>
      </w:r>
      <w:r w:rsidRPr="007C0A68" w:rsidR="00A651BB">
        <w:t xml:space="preserve"> </w:t>
      </w:r>
      <w:r w:rsidRPr="007C0A68" w:rsidR="00CA61D7">
        <w:rPr>
          <w:rFonts w:hint="default"/>
        </w:rPr>
        <w:t>obdobnú</w:t>
      </w:r>
      <w:r w:rsidRPr="007C0A68" w:rsidR="00CA61D7">
        <w:rPr>
          <w:rFonts w:hint="default"/>
        </w:rPr>
        <w:t xml:space="preserve"> </w:t>
      </w:r>
      <w:r w:rsidRPr="007C0A68">
        <w:rPr>
          <w:rFonts w:hint="default"/>
        </w:rPr>
        <w:t>kľúč</w:t>
      </w:r>
      <w:r w:rsidRPr="007C0A68">
        <w:rPr>
          <w:rFonts w:hint="default"/>
        </w:rPr>
        <w:t>ovú</w:t>
      </w:r>
      <w:r w:rsidRPr="007C0A68">
        <w:rPr>
          <w:rFonts w:hint="default"/>
        </w:rPr>
        <w:t xml:space="preserve"> funkciu u </w:t>
      </w:r>
      <w:r w:rsidRPr="007C0A68">
        <w:rPr>
          <w:rFonts w:hint="default"/>
        </w:rPr>
        <w:t>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 xml:space="preserve">a, ak v </w:t>
      </w:r>
      <w:r w:rsidRPr="007C0A68" w:rsidR="00AA2F0D">
        <w:t xml:space="preserve">druhej </w:t>
      </w:r>
      <w:r w:rsidRPr="007C0A68">
        <w:rPr>
          <w:rFonts w:hint="default"/>
        </w:rPr>
        <w:t>vete nie je ustanovené</w:t>
      </w:r>
      <w:r w:rsidRPr="007C0A68">
        <w:rPr>
          <w:rFonts w:hint="default"/>
        </w:rPr>
        <w:t xml:space="preserve"> inak. S prihliadnutí</w:t>
      </w:r>
      <w:r w:rsidRPr="007C0A68">
        <w:rPr>
          <w:rFonts w:hint="default"/>
        </w:rPr>
        <w:t>m na povahu, rozsah a zlož</w:t>
      </w:r>
      <w:r w:rsidRPr="007C0A68">
        <w:rPr>
          <w:rFonts w:hint="default"/>
        </w:rPr>
        <w:t>itosť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môž</w:t>
      </w:r>
      <w:r w:rsidRPr="007C0A68">
        <w:rPr>
          <w:rFonts w:hint="default"/>
        </w:rPr>
        <w:t xml:space="preserve">e </w:t>
      </w:r>
      <w:r w:rsidRPr="007C0A68" w:rsidR="009B1414">
        <w:rPr>
          <w:rFonts w:hint="default"/>
        </w:rPr>
        <w:t>kľúč</w:t>
      </w:r>
      <w:r w:rsidRPr="007C0A68" w:rsidR="009B1414">
        <w:rPr>
          <w:rFonts w:hint="default"/>
        </w:rPr>
        <w:t>ovú</w:t>
      </w:r>
      <w:r w:rsidRPr="007C0A68" w:rsidR="009B1414">
        <w:rPr>
          <w:rFonts w:hint="default"/>
        </w:rPr>
        <w:t xml:space="preserve"> fu</w:t>
      </w:r>
      <w:r w:rsidRPr="007C0A68" w:rsidR="009B1414">
        <w:rPr>
          <w:rFonts w:hint="default"/>
        </w:rPr>
        <w:t xml:space="preserve">nkciu </w:t>
      </w:r>
      <w:r w:rsidRPr="007C0A68">
        <w:rPr>
          <w:rFonts w:hint="default"/>
        </w:rPr>
        <w:t>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rovnaká</w:t>
      </w:r>
      <w:r w:rsidRPr="007C0A68">
        <w:rPr>
          <w:rFonts w:hint="default"/>
        </w:rPr>
        <w:t xml:space="preserve"> osoba alebo ú</w:t>
      </w:r>
      <w:r w:rsidRPr="007C0A68">
        <w:rPr>
          <w:rFonts w:hint="default"/>
        </w:rPr>
        <w:t>tvar ako u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a, ak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C36D94">
        <w:rPr>
          <w:rFonts w:hint="default"/>
        </w:rPr>
        <w:t>má</w:t>
      </w:r>
      <w:r w:rsidRPr="007C0A68" w:rsidR="005C1C1D">
        <w:rPr>
          <w:rFonts w:hint="default"/>
        </w:rPr>
        <w:t xml:space="preserve"> vytvorený</w:t>
      </w:r>
      <w:r w:rsidRPr="007C0A68" w:rsidR="005C1C1D">
        <w:rPr>
          <w:rFonts w:hint="default"/>
        </w:rPr>
        <w:t xml:space="preserve"> systé</w:t>
      </w:r>
      <w:r w:rsidRPr="007C0A68" w:rsidR="005C1C1D">
        <w:rPr>
          <w:rFonts w:hint="default"/>
        </w:rPr>
        <w:t xml:space="preserve">m na </w:t>
      </w:r>
      <w:r w:rsidRPr="007C0A68">
        <w:rPr>
          <w:rFonts w:hint="default"/>
        </w:rPr>
        <w:t>predchá</w:t>
      </w:r>
      <w:r w:rsidRPr="007C0A68">
        <w:rPr>
          <w:rFonts w:hint="default"/>
        </w:rPr>
        <w:t>dza</w:t>
      </w:r>
      <w:r w:rsidRPr="007C0A68" w:rsidR="005C1C1D">
        <w:t>nie</w:t>
      </w:r>
      <w:r w:rsidRPr="007C0A68" w:rsidR="001A093F">
        <w:t xml:space="preserve"> </w:t>
      </w:r>
      <w:r w:rsidRPr="007C0A68">
        <w:t>konflikt</w:t>
      </w:r>
      <w:r w:rsidRPr="007C0A68" w:rsidR="001A093F">
        <w:t>u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ujmov</w:t>
      </w:r>
      <w:r w:rsidRPr="007C0A68" w:rsidR="008D7013">
        <w:t xml:space="preserve"> </w:t>
      </w:r>
      <w:r w:rsidRPr="007C0A68">
        <w:t>a</w:t>
      </w:r>
      <w:r w:rsidRPr="007C0A68" w:rsidR="005C1C1D">
        <w:t> </w:t>
      </w:r>
      <w:r w:rsidRPr="007C0A68" w:rsidR="005C1C1D">
        <w:t xml:space="preserve">na </w:t>
      </w:r>
      <w:r w:rsidRPr="007C0A68" w:rsidR="00C36D94">
        <w:t xml:space="preserve">jeho </w:t>
      </w:r>
      <w:r w:rsidRPr="007C0A68" w:rsidR="005C1C1D">
        <w:rPr>
          <w:rFonts w:hint="default"/>
        </w:rPr>
        <w:t>rieš</w:t>
      </w:r>
      <w:r w:rsidRPr="007C0A68" w:rsidR="005C1C1D">
        <w:rPr>
          <w:rFonts w:hint="default"/>
        </w:rPr>
        <w:t>enie.</w:t>
      </w:r>
      <w:r w:rsidRPr="007C0A68" w:rsidR="000627B5">
        <w:rPr>
          <w:rFonts w:hint="default"/>
        </w:rPr>
        <w:t>“</w:t>
      </w:r>
      <w:r w:rsidRPr="007C0A68" w:rsidR="009825CF">
        <w:t>.</w:t>
      </w:r>
    </w:p>
    <w:p w:rsidR="005C1C1D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F9673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32a sa vkladá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32b, ktorý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nadpisu znie:</w:t>
      </w:r>
    </w:p>
    <w:p w:rsidR="00F9673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32b</w:t>
      </w:r>
    </w:p>
    <w:p w:rsidR="00F9673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Zá</w:t>
      </w:r>
      <w:r w:rsidRPr="007C0A68">
        <w:rPr>
          <w:rFonts w:hint="default"/>
          <w:b/>
        </w:rPr>
        <w:t>sady odmeň</w:t>
      </w:r>
      <w:r w:rsidRPr="007C0A68">
        <w:rPr>
          <w:rFonts w:hint="default"/>
          <w:b/>
        </w:rPr>
        <w:t>ov</w:t>
      </w:r>
      <w:r w:rsidRPr="007C0A68">
        <w:rPr>
          <w:rFonts w:hint="default"/>
          <w:b/>
        </w:rPr>
        <w:t>ania</w:t>
      </w:r>
    </w:p>
    <w:p w:rsidR="00F967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F967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</w:t>
      </w:r>
      <w:r w:rsidRPr="007C0A68" w:rsidR="001A093F">
        <w:rPr>
          <w:rFonts w:hint="default"/>
        </w:rPr>
        <w:t>vypracovať</w:t>
      </w:r>
      <w:r w:rsidRPr="007C0A68" w:rsidR="001A093F">
        <w:rPr>
          <w:rFonts w:hint="default"/>
        </w:rPr>
        <w:t xml:space="preserve"> a </w:t>
      </w:r>
      <w:r w:rsidRPr="007C0A68" w:rsidR="001A093F">
        <w:rPr>
          <w:rFonts w:hint="default"/>
        </w:rPr>
        <w:t>dodrž</w:t>
      </w:r>
      <w:r w:rsidRPr="007C0A68" w:rsidR="001A093F">
        <w:rPr>
          <w:rFonts w:hint="default"/>
        </w:rPr>
        <w:t>iavať</w:t>
      </w:r>
      <w:r w:rsidRPr="007C0A68" w:rsidR="001A093F">
        <w:rPr>
          <w:rFonts w:hint="default"/>
        </w:rPr>
        <w:t xml:space="preserve"> </w:t>
      </w:r>
      <w:r w:rsidRPr="007C0A68">
        <w:rPr>
          <w:rFonts w:hint="default"/>
        </w:rPr>
        <w:t>jasné</w:t>
      </w:r>
      <w:r w:rsidRPr="007C0A68">
        <w:rPr>
          <w:rFonts w:hint="default"/>
        </w:rPr>
        <w:t>, transparentné</w:t>
      </w:r>
      <w:r w:rsidRPr="007C0A68">
        <w:rPr>
          <w:rFonts w:hint="default"/>
        </w:rPr>
        <w:t xml:space="preserve"> a úč</w:t>
      </w:r>
      <w:r w:rsidRPr="007C0A68">
        <w:rPr>
          <w:rFonts w:hint="default"/>
        </w:rPr>
        <w:t>inné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sady odmeň</w:t>
      </w:r>
      <w:r w:rsidRPr="007C0A68">
        <w:rPr>
          <w:rFonts w:hint="default"/>
        </w:rPr>
        <w:t>ovania primeran</w:t>
      </w:r>
      <w:r w:rsidRPr="007C0A68" w:rsidR="00F16F58">
        <w:rPr>
          <w:rFonts w:hint="default"/>
        </w:rPr>
        <w:t>é</w:t>
      </w:r>
      <w:r w:rsidRPr="007C0A68">
        <w:rPr>
          <w:rFonts w:hint="default"/>
        </w:rPr>
        <w:t xml:space="preserve"> jej veľ</w:t>
      </w:r>
      <w:r w:rsidRPr="007C0A68">
        <w:rPr>
          <w:rFonts w:hint="default"/>
        </w:rPr>
        <w:t>kosti, vnú</w:t>
      </w:r>
      <w:r w:rsidRPr="007C0A68">
        <w:rPr>
          <w:rFonts w:hint="default"/>
        </w:rPr>
        <w:t>tornej organizá</w:t>
      </w:r>
      <w:r w:rsidRPr="007C0A68">
        <w:rPr>
          <w:rFonts w:hint="default"/>
        </w:rPr>
        <w:t>cii</w:t>
      </w:r>
      <w:r w:rsidRPr="007C0A68" w:rsidR="00F16F58">
        <w:t xml:space="preserve"> a </w:t>
      </w:r>
      <w:r w:rsidRPr="007C0A68">
        <w:rPr>
          <w:rFonts w:hint="default"/>
        </w:rPr>
        <w:t>povahe, rozsahu a zlož</w:t>
      </w:r>
      <w:r w:rsidRPr="007C0A68">
        <w:rPr>
          <w:rFonts w:hint="default"/>
        </w:rPr>
        <w:t>itosti jej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>.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preskú</w:t>
      </w:r>
      <w:r w:rsidRPr="007C0A68">
        <w:rPr>
          <w:rFonts w:hint="default"/>
        </w:rPr>
        <w:t>mava zá</w:t>
      </w:r>
      <w:r w:rsidRPr="007C0A68">
        <w:rPr>
          <w:rFonts w:hint="default"/>
        </w:rPr>
        <w:t>sady odmeň</w:t>
      </w:r>
      <w:r w:rsidRPr="007C0A68">
        <w:rPr>
          <w:rFonts w:hint="default"/>
        </w:rPr>
        <w:t xml:space="preserve">ovania a aktualizuje ich </w:t>
      </w:r>
      <w:r w:rsidRPr="007C0A68" w:rsidR="00065F9A">
        <w:t xml:space="preserve">najmenej </w:t>
      </w:r>
      <w:r w:rsidRPr="007C0A68">
        <w:t>raz za tri roky.</w:t>
      </w:r>
    </w:p>
    <w:p w:rsidR="00F967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F967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(2)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uplatň</w:t>
      </w:r>
      <w:r w:rsidRPr="007C0A68">
        <w:rPr>
          <w:rFonts w:hint="default"/>
        </w:rPr>
        <w:t>ovať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sady odmeň</w:t>
      </w:r>
      <w:r w:rsidRPr="007C0A68">
        <w:rPr>
          <w:rFonts w:hint="default"/>
        </w:rPr>
        <w:t>ovania na</w:t>
      </w:r>
    </w:p>
    <w:p w:rsidR="00F96733" w:rsidRPr="007C0A68" w:rsidP="00F521C7">
      <w:pPr>
        <w:pStyle w:val="ListParagraph"/>
        <w:numPr>
          <w:numId w:val="32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vš</w:t>
      </w:r>
      <w:r w:rsidRPr="007C0A68">
        <w:rPr>
          <w:rFonts w:hint="default"/>
        </w:rPr>
        <w:t>etký</w:t>
      </w:r>
      <w:r w:rsidRPr="007C0A68">
        <w:rPr>
          <w:rFonts w:hint="default"/>
        </w:rPr>
        <w:t>ch č</w:t>
      </w:r>
      <w:r w:rsidRPr="007C0A68">
        <w:rPr>
          <w:rFonts w:hint="default"/>
        </w:rPr>
        <w:t>lenov predstavenstva a dozornej rady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</w:t>
      </w:r>
    </w:p>
    <w:p w:rsidR="00F96733" w:rsidRPr="007C0A68" w:rsidP="00F521C7">
      <w:pPr>
        <w:pStyle w:val="ListParagraph"/>
        <w:numPr>
          <w:numId w:val="32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zamestnancov, ktor</w:t>
      </w:r>
      <w:r w:rsidRPr="007C0A68">
        <w:rPr>
          <w:rFonts w:hint="default"/>
        </w:rPr>
        <w:t>í</w:t>
      </w:r>
      <w:r w:rsidRPr="007C0A68">
        <w:rPr>
          <w:rFonts w:hint="default"/>
        </w:rPr>
        <w:t xml:space="preserve"> z dô</w:t>
      </w:r>
      <w:r w:rsidRPr="007C0A68">
        <w:rPr>
          <w:rFonts w:hint="default"/>
        </w:rPr>
        <w:t>vodu vý</w:t>
      </w:r>
      <w:r w:rsidRPr="007C0A68">
        <w:rPr>
          <w:rFonts w:hint="default"/>
        </w:rPr>
        <w:t>konu svojej funkcie alebo pracovnej ná</w:t>
      </w:r>
      <w:r w:rsidRPr="007C0A68">
        <w:rPr>
          <w:rFonts w:hint="default"/>
        </w:rPr>
        <w:t>plne</w:t>
      </w:r>
      <w:r w:rsidRPr="007C0A68" w:rsidR="00B77966">
        <w:t>,</w:t>
      </w:r>
      <w:r w:rsidRPr="007C0A68">
        <w:rPr>
          <w:rFonts w:hint="default"/>
        </w:rPr>
        <w:t xml:space="preserve"> môž</w:t>
      </w:r>
      <w:r w:rsidRPr="007C0A68">
        <w:rPr>
          <w:rFonts w:hint="default"/>
        </w:rPr>
        <w:t>u individuá</w:t>
      </w:r>
      <w:r w:rsidRPr="007C0A68">
        <w:rPr>
          <w:rFonts w:hint="default"/>
        </w:rPr>
        <w:t>lne alebo kolektí</w:t>
      </w:r>
      <w:r w:rsidRPr="007C0A68">
        <w:rPr>
          <w:rFonts w:hint="default"/>
        </w:rPr>
        <w:t>vne podstatn</w:t>
      </w:r>
      <w:r w:rsidRPr="007C0A68" w:rsidR="000E33E2">
        <w:rPr>
          <w:rFonts w:hint="default"/>
        </w:rPr>
        <w:t>e ovplyvň</w:t>
      </w:r>
      <w:r w:rsidRPr="007C0A68" w:rsidR="000E33E2">
        <w:rPr>
          <w:rFonts w:hint="default"/>
        </w:rPr>
        <w:t>ovať</w:t>
      </w:r>
      <w:r w:rsidRPr="007C0A68" w:rsidR="000E33E2">
        <w:rPr>
          <w:rFonts w:hint="default"/>
        </w:rPr>
        <w:t xml:space="preserve"> </w:t>
      </w:r>
      <w:r w:rsidRPr="007C0A68">
        <w:rPr>
          <w:rFonts w:hint="default"/>
        </w:rPr>
        <w:t>riziká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alebo riziká</w:t>
      </w:r>
      <w:r w:rsidRPr="007C0A68">
        <w:rPr>
          <w:rFonts w:hint="default"/>
        </w:rPr>
        <w:t>, ktorý</w:t>
      </w:r>
      <w:r w:rsidRPr="007C0A68">
        <w:rPr>
          <w:rFonts w:hint="default"/>
        </w:rPr>
        <w:t>m je vystavený</w:t>
      </w:r>
      <w:r w:rsidRPr="007C0A68">
        <w:rPr>
          <w:rFonts w:hint="default"/>
        </w:rPr>
        <w:t xml:space="preserve"> majetok doplnkový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fondov</w:t>
      </w:r>
      <w:r w:rsidRPr="007C0A68" w:rsidR="00B77966">
        <w:t>,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osô</w:t>
      </w:r>
      <w:r w:rsidRPr="007C0A68">
        <w:rPr>
          <w:rFonts w:hint="default"/>
        </w:rPr>
        <w:t>b, ktoré</w:t>
      </w:r>
      <w:r w:rsidRPr="007C0A68">
        <w:rPr>
          <w:rFonts w:hint="default"/>
        </w:rPr>
        <w:t xml:space="preserve"> môž</w:t>
      </w:r>
      <w:r w:rsidRPr="007C0A68">
        <w:rPr>
          <w:rFonts w:hint="default"/>
        </w:rPr>
        <w:t xml:space="preserve">u </w:t>
      </w:r>
      <w:r w:rsidRPr="007C0A68" w:rsidR="006D5125">
        <w:rPr>
          <w:rFonts w:hint="default"/>
        </w:rPr>
        <w:t>prijí</w:t>
      </w:r>
      <w:r w:rsidRPr="007C0A68" w:rsidR="006D5125">
        <w:rPr>
          <w:rFonts w:hint="default"/>
        </w:rPr>
        <w:t>mať</w:t>
      </w:r>
      <w:r w:rsidRPr="007C0A68" w:rsidR="006D5125">
        <w:rPr>
          <w:rFonts w:hint="default"/>
        </w:rPr>
        <w:t xml:space="preserve"> rozhodnutia tý</w:t>
      </w:r>
      <w:r w:rsidRPr="007C0A68" w:rsidR="006D5125">
        <w:rPr>
          <w:rFonts w:hint="default"/>
        </w:rPr>
        <w:t>kajú</w:t>
      </w:r>
      <w:r w:rsidRPr="007C0A68" w:rsidR="006D5125">
        <w:rPr>
          <w:rFonts w:hint="default"/>
        </w:rPr>
        <w:t>ce sa nakladania</w:t>
      </w:r>
      <w:r w:rsidRPr="007C0A68">
        <w:t xml:space="preserve"> s</w:t>
      </w:r>
      <w:r w:rsidRPr="007C0A68" w:rsidR="001F6671">
        <w:t> </w:t>
      </w:r>
      <w:r w:rsidRPr="007C0A68">
        <w:rPr>
          <w:rFonts w:hint="default"/>
        </w:rPr>
        <w:t>majetkom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fondu,</w:t>
      </w:r>
    </w:p>
    <w:p w:rsidR="00F96733" w:rsidRPr="007C0A68" w:rsidP="00F521C7">
      <w:pPr>
        <w:pStyle w:val="ListParagraph"/>
        <w:numPr>
          <w:numId w:val="32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 xml:space="preserve">osobu </w:t>
      </w:r>
      <w:r w:rsidRPr="007C0A68" w:rsidR="00886E67">
        <w:rPr>
          <w:rFonts w:hint="default"/>
        </w:rPr>
        <w:t>zodpovednú</w:t>
      </w:r>
      <w:r w:rsidRPr="007C0A68" w:rsidR="00886E67">
        <w:rPr>
          <w:rFonts w:hint="default"/>
        </w:rPr>
        <w:t xml:space="preserve"> za vý</w:t>
      </w:r>
      <w:r w:rsidRPr="007C0A68" w:rsidR="00886E67">
        <w:rPr>
          <w:rFonts w:hint="default"/>
        </w:rPr>
        <w:t>kon kľúč</w:t>
      </w:r>
      <w:r w:rsidRPr="007C0A68" w:rsidR="00886E67">
        <w:rPr>
          <w:rFonts w:hint="default"/>
        </w:rPr>
        <w:t>ovej funkcie</w:t>
      </w:r>
      <w:r w:rsidRPr="007C0A68" w:rsidR="00DA1240">
        <w:t>,</w:t>
      </w:r>
    </w:p>
    <w:p w:rsidR="00F96733" w:rsidRPr="007C0A68" w:rsidP="00DA1240">
      <w:pPr>
        <w:pStyle w:val="ListParagraph"/>
        <w:numPr>
          <w:numId w:val="32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osobu, ktorej bol zverený</w:t>
      </w:r>
      <w:r w:rsidRPr="007C0A68">
        <w:rPr>
          <w:rFonts w:hint="default"/>
        </w:rPr>
        <w:t xml:space="preserve"> vý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innosti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37</w:t>
      </w:r>
      <w:r w:rsidRPr="007C0A68" w:rsidR="00801DDD">
        <w:rPr>
          <w:rFonts w:hint="default"/>
        </w:rPr>
        <w:t>, ak sa na ň</w:t>
      </w:r>
      <w:r w:rsidRPr="007C0A68" w:rsidR="00801DDD">
        <w:rPr>
          <w:rFonts w:hint="default"/>
        </w:rPr>
        <w:t xml:space="preserve">u </w:t>
      </w:r>
      <w:r w:rsidRPr="007C0A68" w:rsidR="00F16F58">
        <w:rPr>
          <w:rFonts w:hint="default"/>
        </w:rPr>
        <w:t>nevzť</w:t>
      </w:r>
      <w:r w:rsidRPr="007C0A68" w:rsidR="00F16F58">
        <w:rPr>
          <w:rFonts w:hint="default"/>
        </w:rPr>
        <w:t>ahujú</w:t>
      </w:r>
      <w:r w:rsidRPr="007C0A68" w:rsidR="00F16F58">
        <w:rPr>
          <w:rFonts w:hint="default"/>
        </w:rPr>
        <w:t xml:space="preserve"> </w:t>
      </w:r>
      <w:r w:rsidRPr="007C0A68" w:rsidR="00801DDD">
        <w:rPr>
          <w:rFonts w:hint="default"/>
        </w:rPr>
        <w:t>zá</w:t>
      </w:r>
      <w:r w:rsidRPr="007C0A68" w:rsidR="00801DDD">
        <w:rPr>
          <w:rFonts w:hint="default"/>
        </w:rPr>
        <w:t>sady odmeň</w:t>
      </w:r>
      <w:r w:rsidRPr="007C0A68" w:rsidR="00801DDD">
        <w:rPr>
          <w:rFonts w:hint="default"/>
        </w:rPr>
        <w:t>ovania podľ</w:t>
      </w:r>
      <w:r w:rsidRPr="007C0A68" w:rsidR="00801DDD">
        <w:rPr>
          <w:rFonts w:hint="default"/>
        </w:rPr>
        <w:t xml:space="preserve">a </w:t>
      </w:r>
      <w:r w:rsidRPr="007C0A68" w:rsidR="00DA1240">
        <w:rPr>
          <w:rFonts w:hint="default"/>
        </w:rPr>
        <w:t>osobitný</w:t>
      </w:r>
      <w:r w:rsidRPr="007C0A68" w:rsidR="00DA1240">
        <w:rPr>
          <w:rFonts w:hint="default"/>
        </w:rPr>
        <w:t>ch predpis</w:t>
      </w:r>
      <w:r w:rsidRPr="007C0A68" w:rsidR="00DA1240">
        <w:rPr>
          <w:rFonts w:hint="default"/>
        </w:rPr>
        <w:t>ov</w:t>
      </w:r>
      <w:r w:rsidRPr="007C0A68" w:rsidR="00F16F58">
        <w:t>.</w:t>
      </w:r>
      <w:r w:rsidRPr="007C0A68" w:rsidR="00B73BF2">
        <w:rPr>
          <w:vertAlign w:val="superscript"/>
        </w:rPr>
        <w:t>29a</w:t>
      </w:r>
      <w:r w:rsidRPr="007C0A68" w:rsidR="00801DDD">
        <w:t>)</w:t>
      </w:r>
    </w:p>
    <w:p w:rsidR="00F9673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F9673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(3) Zá</w:t>
      </w:r>
      <w:r w:rsidRPr="007C0A68">
        <w:rPr>
          <w:rFonts w:hint="default"/>
        </w:rPr>
        <w:t>sady odmeň</w:t>
      </w:r>
      <w:r w:rsidRPr="007C0A68">
        <w:rPr>
          <w:rFonts w:hint="default"/>
        </w:rPr>
        <w:t>ovania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musia</w:t>
      </w:r>
    </w:p>
    <w:p w:rsidR="00F96733" w:rsidRPr="007C0A68" w:rsidP="0062750D">
      <w:pPr>
        <w:pStyle w:val="ListParagraph"/>
        <w:numPr>
          <w:numId w:val="34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62750D">
        <w:rPr>
          <w:rFonts w:hint="default"/>
        </w:rPr>
        <w:t>byť</w:t>
      </w:r>
      <w:r w:rsidRPr="007C0A68" w:rsidR="0062750D">
        <w:rPr>
          <w:rFonts w:hint="default"/>
        </w:rPr>
        <w:t xml:space="preserve"> v sú</w:t>
      </w:r>
      <w:r w:rsidRPr="007C0A68" w:rsidR="0062750D">
        <w:rPr>
          <w:rFonts w:hint="default"/>
        </w:rPr>
        <w:t>lade so systé</w:t>
      </w:r>
      <w:r w:rsidRPr="007C0A68" w:rsidR="0062750D">
        <w:rPr>
          <w:rFonts w:hint="default"/>
        </w:rPr>
        <w:t>mom riadenia rizí</w:t>
      </w:r>
      <w:r w:rsidRPr="007C0A68" w:rsidR="0062750D">
        <w:rPr>
          <w:rFonts w:hint="default"/>
        </w:rPr>
        <w:t>k a nepodnecovať</w:t>
      </w:r>
      <w:r w:rsidRPr="007C0A68" w:rsidR="0062750D">
        <w:rPr>
          <w:rFonts w:hint="default"/>
        </w:rPr>
        <w:t xml:space="preserve"> prijí</w:t>
      </w:r>
      <w:r w:rsidRPr="007C0A68" w:rsidR="0062750D">
        <w:rPr>
          <w:rFonts w:hint="default"/>
        </w:rPr>
        <w:t>manie rizika</w:t>
      </w:r>
      <w:r w:rsidRPr="007C0A68">
        <w:rPr>
          <w:rFonts w:hint="default"/>
        </w:rPr>
        <w:t>, ktoré</w:t>
      </w:r>
      <w:r w:rsidRPr="007C0A68">
        <w:rPr>
          <w:rFonts w:hint="default"/>
        </w:rPr>
        <w:t xml:space="preserve"> nie je v sú</w:t>
      </w:r>
      <w:r w:rsidRPr="007C0A68">
        <w:rPr>
          <w:rFonts w:hint="default"/>
        </w:rPr>
        <w:t>lade s rizikový</w:t>
      </w:r>
      <w:r w:rsidRPr="007C0A68">
        <w:rPr>
          <w:rFonts w:hint="default"/>
        </w:rPr>
        <w:t>m profilom, š</w:t>
      </w:r>
      <w:r w:rsidRPr="007C0A68">
        <w:rPr>
          <w:rFonts w:hint="default"/>
        </w:rPr>
        <w:t>tatú</w:t>
      </w:r>
      <w:r w:rsidRPr="007C0A68">
        <w:rPr>
          <w:rFonts w:hint="default"/>
        </w:rPr>
        <w:t>tom a iný</w:t>
      </w:r>
      <w:r w:rsidRPr="007C0A68">
        <w:rPr>
          <w:rFonts w:hint="default"/>
        </w:rPr>
        <w:t>mi dokumentmi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fondu,</w:t>
      </w:r>
    </w:p>
    <w:p w:rsidR="00F96733" w:rsidRPr="007C0A68" w:rsidP="00F521C7">
      <w:pPr>
        <w:pStyle w:val="ListParagraph"/>
        <w:numPr>
          <w:numId w:val="3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byť</w:t>
      </w:r>
      <w:r w:rsidRPr="007C0A68">
        <w:rPr>
          <w:rFonts w:hint="default"/>
        </w:rPr>
        <w:t xml:space="preserve"> </w:t>
      </w:r>
      <w:r w:rsidRPr="007C0A68" w:rsidR="00CC0672">
        <w:t>u</w:t>
      </w:r>
      <w:r w:rsidRPr="007C0A68">
        <w:rPr>
          <w:rFonts w:hint="default"/>
        </w:rPr>
        <w:t>stanovené</w:t>
      </w:r>
      <w:r w:rsidRPr="007C0A68">
        <w:rPr>
          <w:rFonts w:hint="default"/>
        </w:rPr>
        <w:t>, vykoná</w:t>
      </w:r>
      <w:r w:rsidRPr="007C0A68">
        <w:rPr>
          <w:rFonts w:hint="default"/>
        </w:rPr>
        <w:t>vané</w:t>
      </w:r>
      <w:r w:rsidRPr="007C0A68">
        <w:rPr>
          <w:rFonts w:hint="default"/>
        </w:rPr>
        <w:t xml:space="preserve"> a udrž</w:t>
      </w:r>
      <w:r w:rsidRPr="007C0A68">
        <w:rPr>
          <w:rFonts w:hint="default"/>
        </w:rPr>
        <w:t>iavané</w:t>
      </w:r>
      <w:r w:rsidRPr="007C0A68">
        <w:rPr>
          <w:rFonts w:hint="default"/>
        </w:rPr>
        <w:t xml:space="preserve"> v sú</w:t>
      </w:r>
      <w:r w:rsidRPr="007C0A68">
        <w:rPr>
          <w:rFonts w:hint="default"/>
        </w:rPr>
        <w:t>lade s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>ami, cieľ</w:t>
      </w:r>
      <w:r w:rsidRPr="007C0A68">
        <w:rPr>
          <w:rFonts w:hint="default"/>
        </w:rPr>
        <w:t>mi, dlhodobý</w:t>
      </w:r>
      <w:r w:rsidRPr="007C0A68">
        <w:rPr>
          <w:rFonts w:hint="default"/>
        </w:rPr>
        <w:t>m zá</w:t>
      </w:r>
      <w:r w:rsidRPr="007C0A68">
        <w:rPr>
          <w:rFonts w:hint="default"/>
        </w:rPr>
        <w:t>ujmom, finanč</w:t>
      </w:r>
      <w:r w:rsidRPr="007C0A68">
        <w:rPr>
          <w:rFonts w:hint="default"/>
        </w:rPr>
        <w:t>nou stabilitou a vý</w:t>
      </w:r>
      <w:r w:rsidRPr="007C0A68">
        <w:rPr>
          <w:rFonts w:hint="default"/>
        </w:rPr>
        <w:t>konnosť</w:t>
      </w:r>
      <w:r w:rsidRPr="007C0A68">
        <w:rPr>
          <w:rFonts w:hint="default"/>
        </w:rPr>
        <w:t>ou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</w:t>
      </w:r>
      <w:r w:rsidRPr="007C0A68" w:rsidR="001F6671">
        <w:t> </w:t>
      </w:r>
      <w:r w:rsidRPr="007C0A68">
        <w:rPr>
          <w:rFonts w:hint="default"/>
        </w:rPr>
        <w:t>podporovať</w:t>
      </w:r>
      <w:r w:rsidRPr="007C0A68">
        <w:rPr>
          <w:rFonts w:hint="default"/>
        </w:rPr>
        <w:t xml:space="preserve"> obozretné</w:t>
      </w:r>
      <w:r w:rsidRPr="007C0A68">
        <w:rPr>
          <w:rFonts w:hint="default"/>
        </w:rPr>
        <w:t xml:space="preserve"> a úč</w:t>
      </w:r>
      <w:r w:rsidRPr="007C0A68">
        <w:rPr>
          <w:rFonts w:hint="default"/>
        </w:rPr>
        <w:t>inné</w:t>
      </w:r>
      <w:r w:rsidRPr="007C0A68">
        <w:rPr>
          <w:rFonts w:hint="default"/>
        </w:rPr>
        <w:t xml:space="preserve"> riadenie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</w:t>
      </w:r>
    </w:p>
    <w:p w:rsidR="00F96733" w:rsidRPr="007C0A68" w:rsidP="00F521C7">
      <w:pPr>
        <w:pStyle w:val="ListParagraph"/>
        <w:numPr>
          <w:numId w:val="3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zahŕň</w:t>
      </w:r>
      <w:r w:rsidRPr="007C0A68">
        <w:rPr>
          <w:rFonts w:hint="default"/>
        </w:rPr>
        <w:t>ať</w:t>
      </w:r>
      <w:r w:rsidRPr="007C0A68">
        <w:rPr>
          <w:rFonts w:hint="default"/>
        </w:rPr>
        <w:t xml:space="preserve"> opatren</w:t>
      </w:r>
      <w:r w:rsidRPr="007C0A68">
        <w:rPr>
          <w:rFonts w:hint="default"/>
        </w:rPr>
        <w:t>ia zamerané</w:t>
      </w:r>
      <w:r w:rsidRPr="007C0A68">
        <w:rPr>
          <w:rFonts w:hint="default"/>
        </w:rPr>
        <w:t xml:space="preserve"> na predchá</w:t>
      </w:r>
      <w:r w:rsidRPr="007C0A68">
        <w:rPr>
          <w:rFonts w:hint="default"/>
        </w:rPr>
        <w:t>dzanie konfliktom zá</w:t>
      </w:r>
      <w:r w:rsidRPr="007C0A68">
        <w:rPr>
          <w:rFonts w:hint="default"/>
        </w:rPr>
        <w:t>ujmov a</w:t>
      </w:r>
    </w:p>
    <w:p w:rsidR="00BF7110" w:rsidRPr="007C0A68" w:rsidP="00F521C7">
      <w:pPr>
        <w:pStyle w:val="ListParagraph"/>
        <w:numPr>
          <w:numId w:val="34"/>
        </w:numPr>
        <w:autoSpaceDE w:val="0"/>
        <w:autoSpaceDN w:val="0"/>
        <w:bidi w:val="0"/>
        <w:jc w:val="both"/>
      </w:pPr>
      <w:r w:rsidRPr="007C0A68" w:rsidR="00F96733">
        <w:rPr>
          <w:rFonts w:hint="default"/>
        </w:rPr>
        <w:t>byť</w:t>
      </w:r>
      <w:r w:rsidRPr="007C0A68" w:rsidR="00F96733">
        <w:rPr>
          <w:rFonts w:hint="default"/>
        </w:rPr>
        <w:t xml:space="preserve"> v sú</w:t>
      </w:r>
      <w:r w:rsidRPr="007C0A68" w:rsidR="00F96733">
        <w:rPr>
          <w:rFonts w:hint="default"/>
        </w:rPr>
        <w:t>lade s dlhodobý</w:t>
      </w:r>
      <w:r w:rsidRPr="007C0A68" w:rsidR="00F96733">
        <w:rPr>
          <w:rFonts w:hint="default"/>
        </w:rPr>
        <w:t>mi zá</w:t>
      </w:r>
      <w:r w:rsidRPr="007C0A68" w:rsidR="00F96733">
        <w:rPr>
          <w:rFonts w:hint="default"/>
        </w:rPr>
        <w:t>ujmami úč</w:t>
      </w:r>
      <w:r w:rsidRPr="007C0A68" w:rsidR="00F96733">
        <w:rPr>
          <w:rFonts w:hint="default"/>
        </w:rPr>
        <w:t>astní</w:t>
      </w:r>
      <w:r w:rsidRPr="007C0A68" w:rsidR="00F96733">
        <w:rPr>
          <w:rFonts w:hint="default"/>
        </w:rPr>
        <w:t>kov a poberateľ</w:t>
      </w:r>
      <w:r w:rsidRPr="007C0A68" w:rsidR="00F96733">
        <w:rPr>
          <w:rFonts w:hint="default"/>
        </w:rPr>
        <w:t>ov dá</w:t>
      </w:r>
      <w:r w:rsidRPr="007C0A68" w:rsidR="00F96733">
        <w:rPr>
          <w:rFonts w:hint="default"/>
        </w:rPr>
        <w:t>vok.</w:t>
      </w:r>
      <w:r w:rsidRPr="007C0A68" w:rsidR="00FE15A6">
        <w:rPr>
          <w:rFonts w:hint="default"/>
        </w:rPr>
        <w:t>“.</w:t>
      </w:r>
    </w:p>
    <w:p w:rsidR="002A68A6" w:rsidRPr="007C0A68" w:rsidP="00F87930">
      <w:pPr>
        <w:autoSpaceDE w:val="0"/>
        <w:autoSpaceDN w:val="0"/>
        <w:bidi w:val="0"/>
        <w:jc w:val="both"/>
      </w:pPr>
    </w:p>
    <w:p w:rsidR="00801DDD" w:rsidRPr="007C0A68" w:rsidP="00F521C7">
      <w:pPr>
        <w:pStyle w:val="ListParagraph"/>
        <w:autoSpaceDE w:val="0"/>
        <w:autoSpaceDN w:val="0"/>
        <w:bidi w:val="0"/>
        <w:ind w:left="360"/>
        <w:jc w:val="both"/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>iarou k </w:t>
      </w:r>
      <w:r w:rsidRPr="007C0A68" w:rsidR="004E59A6">
        <w:t xml:space="preserve">odkazu </w:t>
      </w:r>
      <w:r w:rsidRPr="007C0A68" w:rsidR="00B73BF2">
        <w:t>29a</w:t>
      </w:r>
      <w:r w:rsidRPr="007C0A68">
        <w:t xml:space="preserve"> znie:</w:t>
      </w:r>
    </w:p>
    <w:p w:rsidR="00801DDD" w:rsidRPr="007C0A68" w:rsidP="00F521C7">
      <w:pPr>
        <w:pStyle w:val="ListParagraph"/>
        <w:autoSpaceDE w:val="0"/>
        <w:autoSpaceDN w:val="0"/>
        <w:bidi w:val="0"/>
        <w:ind w:left="927" w:hanging="567"/>
        <w:jc w:val="both"/>
      </w:pPr>
      <w:r w:rsidRPr="007C0A68" w:rsidR="006C3E3F">
        <w:rPr>
          <w:rFonts w:hint="default"/>
        </w:rPr>
        <w:t>„</w:t>
      </w:r>
      <w:r w:rsidRPr="007C0A68" w:rsidR="006C3E3F">
        <w:rPr>
          <w:vertAlign w:val="superscript"/>
        </w:rPr>
        <w:t>29a</w:t>
      </w:r>
      <w:r w:rsidRPr="007C0A68">
        <w:rPr>
          <w:rFonts w:hint="default"/>
        </w:rPr>
        <w:t>) Naprí</w:t>
      </w:r>
      <w:r w:rsidRPr="007C0A68">
        <w:rPr>
          <w:rFonts w:hint="default"/>
        </w:rPr>
        <w:t>klad zá</w:t>
      </w:r>
      <w:r w:rsidRPr="007C0A68">
        <w:rPr>
          <w:rFonts w:hint="default"/>
        </w:rPr>
        <w:t>kon č.</w:t>
      </w:r>
      <w:r w:rsidRPr="007C0A68" w:rsidR="000F5845">
        <w:t xml:space="preserve"> 566/2001 Z. z. v </w:t>
      </w:r>
      <w:r w:rsidRPr="007C0A68" w:rsidR="000F5845">
        <w:rPr>
          <w:rFonts w:hint="default"/>
        </w:rPr>
        <w:t>znení</w:t>
      </w:r>
      <w:r w:rsidRPr="007C0A68" w:rsidR="000F5845">
        <w:rPr>
          <w:rFonts w:hint="default"/>
        </w:rPr>
        <w:t xml:space="preserve"> neskorší</w:t>
      </w:r>
      <w:r w:rsidRPr="007C0A68" w:rsidR="000F5845">
        <w:rPr>
          <w:rFonts w:hint="default"/>
        </w:rPr>
        <w:t>ch predpisov, zá</w:t>
      </w:r>
      <w:r w:rsidRPr="007C0A68" w:rsidR="000F5845">
        <w:rPr>
          <w:rFonts w:hint="default"/>
        </w:rPr>
        <w:t>kon č.</w:t>
      </w:r>
      <w:r w:rsidRPr="007C0A68">
        <w:t xml:space="preserve"> </w:t>
      </w:r>
      <w:r w:rsidRPr="007C0A68" w:rsidR="000F5845">
        <w:t>203/201</w:t>
      </w:r>
      <w:r w:rsidRPr="007C0A68" w:rsidR="00E027C7">
        <w:t>1</w:t>
      </w:r>
      <w:r w:rsidRPr="007C0A68" w:rsidR="000F5845">
        <w:t xml:space="preserve"> Z. z. o </w:t>
      </w:r>
      <w:r w:rsidRPr="007C0A68" w:rsidR="000F5845">
        <w:rPr>
          <w:rFonts w:hint="default"/>
        </w:rPr>
        <w:t>kolektí</w:t>
      </w:r>
      <w:r w:rsidRPr="007C0A68" w:rsidR="000F5845">
        <w:rPr>
          <w:rFonts w:hint="default"/>
        </w:rPr>
        <w:t>vnom investovaní</w:t>
      </w:r>
      <w:r w:rsidRPr="007C0A68" w:rsidR="000F5845">
        <w:rPr>
          <w:rFonts w:hint="default"/>
        </w:rPr>
        <w:t xml:space="preserve"> v </w:t>
      </w:r>
      <w:r w:rsidRPr="007C0A68" w:rsidR="000F5845">
        <w:rPr>
          <w:rFonts w:hint="default"/>
        </w:rPr>
        <w:t>znení</w:t>
      </w:r>
      <w:r w:rsidRPr="007C0A68" w:rsidR="000F5845">
        <w:rPr>
          <w:rFonts w:hint="default"/>
        </w:rPr>
        <w:t xml:space="preserve"> neskorší</w:t>
      </w:r>
      <w:r w:rsidRPr="007C0A68" w:rsidR="000F5845">
        <w:rPr>
          <w:rFonts w:hint="default"/>
        </w:rPr>
        <w:t xml:space="preserve">ch predpisov, </w:t>
      </w:r>
      <w:r w:rsidRPr="007C0A68" w:rsidR="00A85A0B">
        <w:rPr>
          <w:rFonts w:hint="default"/>
        </w:rPr>
        <w:t>zá</w:t>
      </w:r>
      <w:r w:rsidRPr="007C0A68" w:rsidR="00A85A0B">
        <w:rPr>
          <w:rFonts w:hint="default"/>
        </w:rPr>
        <w:t>kon č</w:t>
      </w:r>
      <w:r w:rsidRPr="007C0A68" w:rsidR="00A85A0B">
        <w:rPr>
          <w:rFonts w:hint="default"/>
        </w:rPr>
        <w:t xml:space="preserve">. </w:t>
      </w:r>
      <w:r w:rsidRPr="007C0A68">
        <w:t>39/2015 Z.</w:t>
      </w:r>
      <w:r w:rsidRPr="007C0A68" w:rsidR="00F75DBE">
        <w:t> </w:t>
      </w:r>
      <w:r w:rsidRPr="007C0A68">
        <w:t xml:space="preserve">z. </w:t>
      </w:r>
      <w:r w:rsidRPr="007C0A68" w:rsidR="00CC0672">
        <w:t>v </w:t>
      </w:r>
      <w:r w:rsidRPr="007C0A68" w:rsidR="00CC0672">
        <w:rPr>
          <w:rFonts w:hint="default"/>
        </w:rPr>
        <w:t>znení</w:t>
      </w:r>
      <w:r w:rsidRPr="007C0A68" w:rsidR="00CC0672">
        <w:rPr>
          <w:rFonts w:hint="default"/>
        </w:rPr>
        <w:t xml:space="preserve"> neskorší</w:t>
      </w:r>
      <w:r w:rsidRPr="007C0A68" w:rsidR="00CC0672">
        <w:rPr>
          <w:rFonts w:hint="default"/>
        </w:rPr>
        <w:t>ch predpisov.</w:t>
      </w:r>
      <w:r w:rsidRPr="007C0A68" w:rsidR="006C3E3F">
        <w:rPr>
          <w:rFonts w:hint="default"/>
        </w:rPr>
        <w:t>“.</w:t>
      </w:r>
    </w:p>
    <w:p w:rsidR="00801DDD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76391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34 ods. </w:t>
      </w:r>
      <w:r w:rsidRPr="007C0A68" w:rsidR="00F416F7">
        <w:t xml:space="preserve">1 </w:t>
      </w:r>
      <w:r w:rsidRPr="007C0A68">
        <w:t xml:space="preserve">sa </w:t>
      </w:r>
      <w:r w:rsidRPr="007C0A68" w:rsidR="00F416F7">
        <w:rPr>
          <w:rFonts w:hint="default"/>
        </w:rPr>
        <w:t>na konci pripá</w:t>
      </w:r>
      <w:r w:rsidRPr="007C0A68" w:rsidR="00F416F7">
        <w:rPr>
          <w:rFonts w:hint="default"/>
        </w:rPr>
        <w:t>ja tá</w:t>
      </w:r>
      <w:r w:rsidRPr="007C0A68" w:rsidR="00F416F7">
        <w:rPr>
          <w:rFonts w:hint="default"/>
        </w:rPr>
        <w:t>to veta: „</w:t>
      </w:r>
      <w:r w:rsidRPr="007C0A68" w:rsidR="00766566">
        <w:rPr>
          <w:rFonts w:hint="default"/>
        </w:rPr>
        <w:t>Doplnková</w:t>
      </w:r>
      <w:r w:rsidRPr="007C0A68" w:rsidR="00766566">
        <w:rPr>
          <w:rFonts w:hint="default"/>
        </w:rPr>
        <w:t xml:space="preserve"> dô</w:t>
      </w:r>
      <w:r w:rsidRPr="007C0A68" w:rsidR="00766566">
        <w:rPr>
          <w:rFonts w:hint="default"/>
        </w:rPr>
        <w:t>chodková</w:t>
      </w:r>
      <w:r w:rsidRPr="007C0A68" w:rsidR="00766566">
        <w:rPr>
          <w:rFonts w:hint="default"/>
        </w:rPr>
        <w:t xml:space="preserve"> spoloč</w:t>
      </w:r>
      <w:r w:rsidRPr="007C0A68" w:rsidR="00766566">
        <w:rPr>
          <w:rFonts w:hint="default"/>
        </w:rPr>
        <w:t>nosť</w:t>
      </w:r>
      <w:r w:rsidRPr="007C0A68" w:rsidR="00766566">
        <w:rPr>
          <w:rFonts w:hint="default"/>
        </w:rPr>
        <w:t xml:space="preserve"> je povinná</w:t>
      </w:r>
      <w:r w:rsidRPr="007C0A68" w:rsidR="00766566">
        <w:rPr>
          <w:rFonts w:hint="default"/>
        </w:rPr>
        <w:t xml:space="preserve"> pri sprá</w:t>
      </w:r>
      <w:r w:rsidRPr="007C0A68" w:rsidR="00766566">
        <w:rPr>
          <w:rFonts w:hint="default"/>
        </w:rPr>
        <w:t>ve majetku v </w:t>
      </w:r>
      <w:r w:rsidRPr="007C0A68" w:rsidR="00766566">
        <w:rPr>
          <w:rFonts w:hint="default"/>
        </w:rPr>
        <w:t>doplnkovom dô</w:t>
      </w:r>
      <w:r w:rsidRPr="007C0A68" w:rsidR="00766566">
        <w:rPr>
          <w:rFonts w:hint="default"/>
        </w:rPr>
        <w:t xml:space="preserve">chodkovom </w:t>
      </w:r>
      <w:r w:rsidRPr="007C0A68" w:rsidR="00766566">
        <w:rPr>
          <w:rFonts w:hint="default"/>
        </w:rPr>
        <w:t>fonde zohľ</w:t>
      </w:r>
      <w:r w:rsidRPr="007C0A68" w:rsidR="00766566">
        <w:rPr>
          <w:rFonts w:hint="default"/>
        </w:rPr>
        <w:t>adniť</w:t>
      </w:r>
      <w:r w:rsidRPr="007C0A68" w:rsidR="00766566">
        <w:rPr>
          <w:rFonts w:hint="default"/>
        </w:rPr>
        <w:t xml:space="preserve"> dlhodob</w:t>
      </w:r>
      <w:r w:rsidRPr="007C0A68" w:rsidR="00573C94">
        <w:rPr>
          <w:rFonts w:hint="default"/>
        </w:rPr>
        <w:t>ý</w:t>
      </w:r>
      <w:r w:rsidRPr="007C0A68" w:rsidR="00766566">
        <w:t xml:space="preserve"> </w:t>
      </w:r>
      <w:r w:rsidRPr="007C0A68" w:rsidR="00573C94">
        <w:t>charakter</w:t>
      </w:r>
      <w:r w:rsidRPr="007C0A68" w:rsidR="00766566">
        <w:rPr>
          <w:rFonts w:hint="default"/>
        </w:rPr>
        <w:t xml:space="preserve"> doplnkové</w:t>
      </w:r>
      <w:r w:rsidRPr="007C0A68" w:rsidR="00766566">
        <w:rPr>
          <w:rFonts w:hint="default"/>
        </w:rPr>
        <w:t>ho dô</w:t>
      </w:r>
      <w:r w:rsidRPr="007C0A68" w:rsidR="00766566">
        <w:rPr>
          <w:rFonts w:hint="default"/>
        </w:rPr>
        <w:t>chodkové</w:t>
      </w:r>
      <w:r w:rsidRPr="007C0A68" w:rsidR="00766566">
        <w:rPr>
          <w:rFonts w:hint="default"/>
        </w:rPr>
        <w:t>ho sporenia</w:t>
      </w:r>
      <w:r w:rsidRPr="007C0A68" w:rsidR="00573C94">
        <w:t>,</w:t>
      </w:r>
      <w:r w:rsidRPr="007C0A68" w:rsidR="00766566">
        <w:t> </w:t>
      </w:r>
      <w:r w:rsidRPr="007C0A68" w:rsidR="00573C94">
        <w:t>a to aj s </w:t>
      </w:r>
      <w:r w:rsidRPr="007C0A68" w:rsidR="00573C94">
        <w:rPr>
          <w:rFonts w:hint="default"/>
        </w:rPr>
        <w:t>ohľ</w:t>
      </w:r>
      <w:r w:rsidRPr="007C0A68" w:rsidR="00573C94">
        <w:rPr>
          <w:rFonts w:hint="default"/>
        </w:rPr>
        <w:t>adom na š</w:t>
      </w:r>
      <w:r w:rsidRPr="007C0A68" w:rsidR="00573C94">
        <w:rPr>
          <w:rFonts w:hint="default"/>
        </w:rPr>
        <w:t>truktú</w:t>
      </w:r>
      <w:r w:rsidRPr="007C0A68" w:rsidR="00573C94">
        <w:rPr>
          <w:rFonts w:hint="default"/>
        </w:rPr>
        <w:t>ru úč</w:t>
      </w:r>
      <w:r w:rsidRPr="007C0A68" w:rsidR="00573C94">
        <w:rPr>
          <w:rFonts w:hint="default"/>
        </w:rPr>
        <w:t>astní</w:t>
      </w:r>
      <w:r w:rsidRPr="007C0A68" w:rsidR="00573C94">
        <w:rPr>
          <w:rFonts w:hint="default"/>
        </w:rPr>
        <w:t>kov a </w:t>
      </w:r>
      <w:r w:rsidRPr="007C0A68" w:rsidR="00573C94">
        <w:rPr>
          <w:rFonts w:hint="default"/>
        </w:rPr>
        <w:t>poberateľ</w:t>
      </w:r>
      <w:r w:rsidRPr="007C0A68" w:rsidR="00573C94">
        <w:rPr>
          <w:rFonts w:hint="default"/>
        </w:rPr>
        <w:t>ov dá</w:t>
      </w:r>
      <w:r w:rsidRPr="007C0A68" w:rsidR="00573C94">
        <w:rPr>
          <w:rFonts w:hint="default"/>
        </w:rPr>
        <w:t>vok v </w:t>
      </w:r>
      <w:r w:rsidRPr="007C0A68" w:rsidR="00573C94">
        <w:rPr>
          <w:rFonts w:hint="default"/>
        </w:rPr>
        <w:t>doplnkovom dô</w:t>
      </w:r>
      <w:r w:rsidRPr="007C0A68" w:rsidR="00573C94">
        <w:rPr>
          <w:rFonts w:hint="default"/>
        </w:rPr>
        <w:t>chodkovom fonde</w:t>
      </w:r>
      <w:r w:rsidRPr="007C0A68">
        <w:t>.</w:t>
      </w:r>
      <w:r w:rsidRPr="007C0A68" w:rsidR="00205220">
        <w:rPr>
          <w:rFonts w:hint="default"/>
        </w:rPr>
        <w:t>“.</w:t>
      </w:r>
    </w:p>
    <w:p w:rsidR="0076391A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E92E2F" w:rsidRPr="007C0A68" w:rsidP="00E92E2F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36 ods. 1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zá</w:t>
      </w:r>
      <w:r w:rsidRPr="007C0A68">
        <w:rPr>
          <w:rFonts w:hint="default"/>
        </w:rPr>
        <w:t>ujemcom o doplnkové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sporenie“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potenciá</w:t>
      </w:r>
      <w:r w:rsidRPr="007C0A68">
        <w:rPr>
          <w:rFonts w:hint="default"/>
        </w:rPr>
        <w:t>lnym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kom“.</w:t>
      </w:r>
    </w:p>
    <w:p w:rsidR="00E92E2F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724615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0110FE">
        <w:rPr>
          <w:rFonts w:hint="default"/>
        </w:rPr>
        <w:t>V §</w:t>
      </w:r>
      <w:r w:rsidRPr="007C0A68" w:rsidR="000110FE">
        <w:rPr>
          <w:rFonts w:hint="default"/>
        </w:rPr>
        <w:t xml:space="preserve"> 36 odsek 2 znie: </w:t>
      </w:r>
    </w:p>
    <w:p w:rsidR="000110FE" w:rsidRPr="007C0A68" w:rsidP="00F521C7">
      <w:pPr>
        <w:pStyle w:val="ListParagraph"/>
        <w:autoSpaceDE w:val="0"/>
        <w:autoSpaceDN w:val="0"/>
        <w:bidi w:val="0"/>
        <w:ind w:left="360"/>
        <w:jc w:val="both"/>
      </w:pPr>
      <w:r w:rsidRPr="007C0A68" w:rsidR="00904AFA">
        <w:t xml:space="preserve">     </w:t>
      </w:r>
      <w:r w:rsidRPr="007C0A68">
        <w:rPr>
          <w:rFonts w:hint="default"/>
        </w:rPr>
        <w:t>„</w:t>
      </w:r>
      <w:r w:rsidRPr="007C0A68" w:rsidR="00724615">
        <w:t xml:space="preserve">(2) </w:t>
      </w:r>
      <w:r w:rsidRPr="007C0A68">
        <w:rPr>
          <w:rFonts w:hint="default"/>
        </w:rPr>
        <w:t>Prá</w:t>
      </w:r>
      <w:r w:rsidRPr="007C0A68">
        <w:rPr>
          <w:rFonts w:hint="default"/>
        </w:rPr>
        <w:t>vnická</w:t>
      </w:r>
      <w:r w:rsidRPr="007C0A68">
        <w:rPr>
          <w:rFonts w:hint="default"/>
        </w:rPr>
        <w:t xml:space="preserve"> osoba alebo fyzická</w:t>
      </w:r>
      <w:r w:rsidRPr="007C0A68">
        <w:rPr>
          <w:rFonts w:hint="default"/>
        </w:rPr>
        <w:t xml:space="preserve"> osoba, ktorá</w:t>
      </w:r>
      <w:r w:rsidRPr="007C0A68">
        <w:rPr>
          <w:rFonts w:hint="default"/>
        </w:rPr>
        <w:t xml:space="preserve"> plá</w:t>
      </w:r>
      <w:r w:rsidRPr="007C0A68">
        <w:rPr>
          <w:rFonts w:hint="default"/>
        </w:rPr>
        <w:t>nuje zruš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kvalifikovanú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asť</w:t>
      </w:r>
      <w:r w:rsidRPr="007C0A68">
        <w:rPr>
          <w:rFonts w:hint="default"/>
        </w:rPr>
        <w:t xml:space="preserve"> na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alebo zníž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podiel na zá</w:t>
      </w:r>
      <w:r w:rsidRPr="007C0A68">
        <w:rPr>
          <w:rFonts w:hint="default"/>
        </w:rPr>
        <w:t>kladnom imaní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</w:t>
      </w:r>
      <w:r w:rsidRPr="007C0A68">
        <w:rPr>
          <w:rFonts w:hint="default"/>
        </w:rPr>
        <w:t>lebo na hlasovací</w:t>
      </w:r>
      <w:r w:rsidRPr="007C0A68">
        <w:rPr>
          <w:rFonts w:hint="default"/>
        </w:rPr>
        <w:t>ch prá</w:t>
      </w:r>
      <w:r w:rsidRPr="007C0A68">
        <w:rPr>
          <w:rFonts w:hint="default"/>
        </w:rPr>
        <w:t>vach v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pod 20 %, 30 % alebo </w:t>
      </w:r>
      <w:r w:rsidRPr="007C0A68" w:rsidR="005F1DCD">
        <w:t xml:space="preserve">pod </w:t>
      </w:r>
      <w:r w:rsidRPr="007C0A68">
        <w:t>50 %</w:t>
      </w:r>
      <w:r w:rsidRPr="007C0A68" w:rsidR="00C5207B">
        <w:t>,</w:t>
      </w:r>
      <w:r w:rsidRPr="007C0A68">
        <w:rPr>
          <w:rFonts w:hint="default"/>
        </w:rPr>
        <w:t xml:space="preserve"> alebo tak, ž</w:t>
      </w:r>
      <w:r w:rsidRPr="007C0A68">
        <w:rPr>
          <w:rFonts w:hint="default"/>
        </w:rPr>
        <w:t>e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by prestala byť</w:t>
      </w:r>
      <w:r w:rsidRPr="007C0A68">
        <w:rPr>
          <w:rFonts w:hint="default"/>
        </w:rPr>
        <w:t xml:space="preserve"> jej dcé</w:t>
      </w:r>
      <w:r w:rsidRPr="007C0A68">
        <w:rPr>
          <w:rFonts w:hint="default"/>
        </w:rPr>
        <w:t>rskou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</w:t>
      </w:r>
      <w:r w:rsidRPr="007C0A68" w:rsidR="00392DF5">
        <w:rPr>
          <w:rFonts w:hint="default"/>
        </w:rPr>
        <w:t xml:space="preserve"> v jednej alebo niekoľ</w:t>
      </w:r>
      <w:r w:rsidRPr="007C0A68" w:rsidR="00392DF5">
        <w:rPr>
          <w:rFonts w:hint="default"/>
        </w:rPr>
        <w:t>ký</w:t>
      </w:r>
      <w:r w:rsidRPr="007C0A68" w:rsidR="00392DF5">
        <w:rPr>
          <w:rFonts w:hint="default"/>
        </w:rPr>
        <w:t>ch operá</w:t>
      </w:r>
      <w:r w:rsidRPr="007C0A68" w:rsidR="00392DF5">
        <w:rPr>
          <w:rFonts w:hint="default"/>
        </w:rPr>
        <w:t>ciá</w:t>
      </w:r>
      <w:r w:rsidRPr="007C0A68" w:rsidR="00392DF5">
        <w:rPr>
          <w:rFonts w:hint="default"/>
        </w:rPr>
        <w:t>ch priamo alebo konaní</w:t>
      </w:r>
      <w:r w:rsidRPr="007C0A68" w:rsidR="00392DF5">
        <w:rPr>
          <w:rFonts w:hint="default"/>
        </w:rPr>
        <w:t>m v zhode,</w:t>
      </w:r>
      <w:r w:rsidRPr="007C0A68">
        <w:rPr>
          <w:rFonts w:hint="default"/>
        </w:rPr>
        <w:t xml:space="preserve"> musí</w:t>
      </w:r>
      <w:r w:rsidRPr="007C0A68">
        <w:rPr>
          <w:rFonts w:hint="default"/>
        </w:rPr>
        <w:t xml:space="preserve"> </w:t>
      </w:r>
      <w:r w:rsidRPr="007C0A68">
        <w:rPr>
          <w:rFonts w:hint="default"/>
        </w:rPr>
        <w:t>tieto skutoč</w:t>
      </w:r>
      <w:r w:rsidRPr="007C0A68">
        <w:rPr>
          <w:rFonts w:hint="default"/>
        </w:rPr>
        <w:t>nosti pí</w:t>
      </w:r>
      <w:r w:rsidRPr="007C0A68">
        <w:rPr>
          <w:rFonts w:hint="default"/>
        </w:rPr>
        <w:t>somne ozná</w:t>
      </w:r>
      <w:r w:rsidRPr="007C0A68">
        <w:rPr>
          <w:rFonts w:hint="default"/>
        </w:rPr>
        <w:t>miť</w:t>
      </w:r>
      <w:r w:rsidRPr="007C0A68">
        <w:rPr>
          <w:rFonts w:hint="default"/>
        </w:rPr>
        <w:t xml:space="preserve"> Ná</w:t>
      </w:r>
      <w:r w:rsidRPr="007C0A68">
        <w:rPr>
          <w:rFonts w:hint="default"/>
        </w:rPr>
        <w:t>rodnej banke Slovenska.“</w:t>
      </w:r>
      <w:r w:rsidRPr="007C0A68" w:rsidR="00724615">
        <w:t>.</w:t>
      </w:r>
    </w:p>
    <w:p w:rsidR="000110FE" w:rsidRPr="007C0A68" w:rsidP="00F521C7">
      <w:pPr>
        <w:pStyle w:val="ListParagraph"/>
        <w:autoSpaceDE w:val="0"/>
        <w:autoSpaceDN w:val="0"/>
        <w:bidi w:val="0"/>
        <w:ind w:left="644"/>
        <w:jc w:val="both"/>
      </w:pPr>
    </w:p>
    <w:p w:rsidR="00724615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36 odsek 4 znie: </w:t>
      </w:r>
    </w:p>
    <w:p w:rsidR="00724615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(4)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</w:t>
      </w:r>
      <w:r w:rsidRPr="007C0A68" w:rsidR="00392DF5">
        <w:rPr>
          <w:rFonts w:hint="default"/>
        </w:rPr>
        <w:t>pí</w:t>
      </w:r>
      <w:r w:rsidRPr="007C0A68" w:rsidR="00392DF5">
        <w:rPr>
          <w:rFonts w:hint="default"/>
        </w:rPr>
        <w:t>somne ozná</w:t>
      </w:r>
      <w:r w:rsidRPr="007C0A68" w:rsidR="00392DF5">
        <w:rPr>
          <w:rFonts w:hint="default"/>
        </w:rPr>
        <w:t>miť</w:t>
      </w:r>
      <w:r w:rsidRPr="007C0A68" w:rsidR="00392DF5">
        <w:rPr>
          <w:rFonts w:hint="default"/>
        </w:rPr>
        <w:t xml:space="preserve"> Ná</w:t>
      </w:r>
      <w:r w:rsidRPr="007C0A68" w:rsidR="00392DF5">
        <w:rPr>
          <w:rFonts w:hint="default"/>
        </w:rPr>
        <w:t xml:space="preserve">rodnej banke </w:t>
      </w:r>
      <w:r w:rsidRPr="007C0A68">
        <w:t xml:space="preserve">Slovenska </w:t>
      </w:r>
      <w:r w:rsidRPr="007C0A68" w:rsidR="00392DF5">
        <w:rPr>
          <w:rFonts w:hint="default"/>
        </w:rPr>
        <w:t>kaž</w:t>
      </w:r>
      <w:r w:rsidRPr="007C0A68" w:rsidR="00392DF5">
        <w:rPr>
          <w:rFonts w:hint="default"/>
        </w:rPr>
        <w:t>dú</w:t>
      </w:r>
      <w:r w:rsidRPr="007C0A68" w:rsidR="00392DF5">
        <w:rPr>
          <w:rFonts w:hint="default"/>
        </w:rPr>
        <w:t xml:space="preserve"> zmenu </w:t>
      </w:r>
      <w:r w:rsidRPr="007C0A68">
        <w:t xml:space="preserve">jej </w:t>
      </w:r>
      <w:r w:rsidRPr="007C0A68" w:rsidR="00392DF5">
        <w:rPr>
          <w:rFonts w:hint="default"/>
        </w:rPr>
        <w:t>zá</w:t>
      </w:r>
      <w:r w:rsidRPr="007C0A68" w:rsidR="00392DF5">
        <w:rPr>
          <w:rFonts w:hint="default"/>
        </w:rPr>
        <w:t>kladné</w:t>
      </w:r>
      <w:r w:rsidRPr="007C0A68" w:rsidR="00392DF5">
        <w:rPr>
          <w:rFonts w:hint="default"/>
        </w:rPr>
        <w:t>ho imania</w:t>
      </w:r>
      <w:r w:rsidRPr="007C0A68">
        <w:rPr>
          <w:rFonts w:hint="default"/>
        </w:rPr>
        <w:t>, pri ktorej dô</w:t>
      </w:r>
      <w:r w:rsidRPr="007C0A68">
        <w:rPr>
          <w:rFonts w:hint="default"/>
        </w:rPr>
        <w:t>jde k</w:t>
      </w:r>
      <w:r w:rsidRPr="007C0A68" w:rsidR="00392DF5">
        <w:t> </w:t>
      </w:r>
      <w:r w:rsidRPr="007C0A68" w:rsidR="00392DF5">
        <w:t xml:space="preserve">dosiahnutiu alebo </w:t>
      </w:r>
      <w:r w:rsidRPr="007C0A68">
        <w:t>prekro</w:t>
      </w:r>
      <w:r w:rsidRPr="007C0A68">
        <w:rPr>
          <w:rFonts w:hint="default"/>
        </w:rPr>
        <w:t>č</w:t>
      </w:r>
      <w:r w:rsidRPr="007C0A68">
        <w:rPr>
          <w:rFonts w:hint="default"/>
        </w:rPr>
        <w:t>eniu 10</w:t>
      </w:r>
      <w:r w:rsidRPr="007C0A68" w:rsidR="00C5207B">
        <w:t xml:space="preserve"> </w:t>
      </w:r>
      <w:r w:rsidRPr="007C0A68">
        <w:t>%, 20</w:t>
      </w:r>
      <w:r w:rsidRPr="007C0A68" w:rsidR="00C5207B">
        <w:t xml:space="preserve"> </w:t>
      </w:r>
      <w:r w:rsidRPr="007C0A68">
        <w:t>%, 30</w:t>
      </w:r>
      <w:r w:rsidRPr="007C0A68" w:rsidR="00C5207B">
        <w:t xml:space="preserve"> </w:t>
      </w:r>
      <w:r w:rsidRPr="007C0A68">
        <w:t>% alebo 50</w:t>
      </w:r>
      <w:r w:rsidRPr="007C0A68" w:rsidR="00C5207B">
        <w:t xml:space="preserve"> </w:t>
      </w:r>
      <w:r w:rsidRPr="007C0A68">
        <w:rPr>
          <w:rFonts w:hint="default"/>
        </w:rPr>
        <w:t>% podielu jednej osoby alebo osô</w:t>
      </w:r>
      <w:r w:rsidRPr="007C0A68">
        <w:rPr>
          <w:rFonts w:hint="default"/>
        </w:rPr>
        <w:t>b konajú</w:t>
      </w:r>
      <w:r w:rsidRPr="007C0A68">
        <w:rPr>
          <w:rFonts w:hint="default"/>
        </w:rPr>
        <w:t>cich v</w:t>
      </w:r>
      <w:r w:rsidRPr="007C0A68" w:rsidR="00F521C7">
        <w:t> </w:t>
      </w:r>
      <w:r w:rsidRPr="007C0A68">
        <w:rPr>
          <w:rFonts w:hint="default"/>
        </w:rPr>
        <w:t>zhode, alebo k zníž</w:t>
      </w:r>
      <w:r w:rsidRPr="007C0A68">
        <w:rPr>
          <w:rFonts w:hint="default"/>
        </w:rPr>
        <w:t>eniu podielu jednej osoby alebo osô</w:t>
      </w:r>
      <w:r w:rsidRPr="007C0A68">
        <w:rPr>
          <w:rFonts w:hint="default"/>
        </w:rPr>
        <w:t>b konajú</w:t>
      </w:r>
      <w:r w:rsidRPr="007C0A68">
        <w:rPr>
          <w:rFonts w:hint="default"/>
        </w:rPr>
        <w:t>cich v zhode na zá</w:t>
      </w:r>
      <w:r w:rsidRPr="007C0A68">
        <w:rPr>
          <w:rFonts w:hint="default"/>
        </w:rPr>
        <w:t>kladnom imaní</w:t>
      </w:r>
      <w:r w:rsidRPr="007C0A68">
        <w:rPr>
          <w:rFonts w:hint="default"/>
        </w:rPr>
        <w:t xml:space="preserve"> alebo na hlasovací</w:t>
      </w:r>
      <w:r w:rsidRPr="007C0A68">
        <w:rPr>
          <w:rFonts w:hint="default"/>
        </w:rPr>
        <w:t>ch prá</w:t>
      </w:r>
      <w:r w:rsidRPr="007C0A68">
        <w:rPr>
          <w:rFonts w:hint="default"/>
        </w:rPr>
        <w:t>vach v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pod 50</w:t>
      </w:r>
      <w:r w:rsidRPr="007C0A68" w:rsidR="00C5207B">
        <w:t xml:space="preserve"> </w:t>
      </w:r>
      <w:r w:rsidRPr="007C0A68">
        <w:t>%, 30</w:t>
      </w:r>
      <w:r w:rsidRPr="007C0A68" w:rsidR="00C5207B">
        <w:t xml:space="preserve"> </w:t>
      </w:r>
      <w:r w:rsidRPr="007C0A68">
        <w:t>%, 20</w:t>
      </w:r>
      <w:r w:rsidRPr="007C0A68" w:rsidR="00C5207B">
        <w:t xml:space="preserve"> </w:t>
      </w:r>
      <w:r w:rsidRPr="007C0A68">
        <w:t xml:space="preserve">% alebo </w:t>
      </w:r>
      <w:r w:rsidRPr="007C0A68" w:rsidR="00FE15A6">
        <w:t xml:space="preserve">pod </w:t>
      </w:r>
      <w:r w:rsidRPr="007C0A68">
        <w:t>10</w:t>
      </w:r>
      <w:r w:rsidRPr="007C0A68" w:rsidR="00C5207B">
        <w:t xml:space="preserve"> </w:t>
      </w:r>
      <w:r w:rsidRPr="007C0A68">
        <w:t>% bez</w:t>
      </w:r>
      <w:r w:rsidRPr="007C0A68" w:rsidR="00E4311C">
        <w:rPr>
          <w:rFonts w:hint="default"/>
        </w:rPr>
        <w:t xml:space="preserve"> zbytoč</w:t>
      </w:r>
      <w:r w:rsidRPr="007C0A68" w:rsidR="00E4311C">
        <w:rPr>
          <w:rFonts w:hint="default"/>
        </w:rPr>
        <w:t>né</w:t>
      </w:r>
      <w:r w:rsidRPr="007C0A68" w:rsidR="00E4311C">
        <w:rPr>
          <w:rFonts w:hint="default"/>
        </w:rPr>
        <w:t>ho odkladu</w:t>
      </w:r>
      <w:r w:rsidRPr="007C0A68">
        <w:rPr>
          <w:rFonts w:hint="default"/>
        </w:rPr>
        <w:t xml:space="preserve"> po zí</w:t>
      </w:r>
      <w:r w:rsidRPr="007C0A68">
        <w:rPr>
          <w:rFonts w:hint="default"/>
        </w:rPr>
        <w:t>skaní</w:t>
      </w:r>
      <w:r w:rsidRPr="007C0A68">
        <w:rPr>
          <w:rFonts w:hint="default"/>
        </w:rPr>
        <w:t xml:space="preserve"> tejto informá</w:t>
      </w:r>
      <w:r w:rsidRPr="007C0A68">
        <w:rPr>
          <w:rFonts w:hint="default"/>
        </w:rPr>
        <w:t>cie.“.</w:t>
      </w:r>
    </w:p>
    <w:p w:rsidR="00724615" w:rsidRPr="007C0A68" w:rsidP="00F521C7">
      <w:pPr>
        <w:pStyle w:val="ListParagraph"/>
        <w:autoSpaceDE w:val="0"/>
        <w:autoSpaceDN w:val="0"/>
        <w:bidi w:val="0"/>
        <w:ind w:left="644"/>
        <w:jc w:val="both"/>
      </w:pPr>
    </w:p>
    <w:p w:rsidR="0076391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5E180E">
        <w:rPr>
          <w:rFonts w:hint="default"/>
        </w:rPr>
        <w:t>V §</w:t>
      </w:r>
      <w:r w:rsidRPr="007C0A68" w:rsidR="005E180E">
        <w:rPr>
          <w:rFonts w:hint="default"/>
        </w:rPr>
        <w:t xml:space="preserve"> 37 ods. 1 sa</w:t>
      </w:r>
      <w:r w:rsidRPr="007C0A68" w:rsidR="00CC0672">
        <w:t xml:space="preserve"> za</w:t>
      </w:r>
      <w:r w:rsidRPr="007C0A68" w:rsidR="005E180E">
        <w:rPr>
          <w:rFonts w:hint="default"/>
        </w:rPr>
        <w:t xml:space="preserve"> slovo „</w:t>
      </w:r>
      <w:r w:rsidRPr="007C0A68" w:rsidR="00215AD2">
        <w:t>bode</w:t>
      </w:r>
      <w:r w:rsidRPr="007C0A68" w:rsidR="005E180E">
        <w:rPr>
          <w:rFonts w:hint="default"/>
        </w:rPr>
        <w:t>“</w:t>
      </w:r>
      <w:r w:rsidRPr="007C0A68" w:rsidR="005E180E">
        <w:rPr>
          <w:rFonts w:hint="default"/>
        </w:rPr>
        <w:t xml:space="preserve"> </w:t>
      </w:r>
      <w:r w:rsidRPr="007C0A68" w:rsidR="00E407B3">
        <w:rPr>
          <w:rFonts w:hint="default"/>
        </w:rPr>
        <w:t>vkladajú</w:t>
      </w:r>
      <w:r w:rsidRPr="007C0A68" w:rsidR="00E407B3">
        <w:rPr>
          <w:rFonts w:hint="default"/>
        </w:rPr>
        <w:t xml:space="preserve"> slová</w:t>
      </w:r>
      <w:r w:rsidRPr="007C0A68" w:rsidR="005E180E">
        <w:rPr>
          <w:rFonts w:hint="default"/>
        </w:rPr>
        <w:t xml:space="preserve"> „</w:t>
      </w:r>
      <w:r w:rsidRPr="007C0A68" w:rsidR="00E407B3">
        <w:t xml:space="preserve">a </w:t>
      </w:r>
      <w:r w:rsidRPr="007C0A68" w:rsidR="005E180E">
        <w:rPr>
          <w:rFonts w:hint="default"/>
        </w:rPr>
        <w:t>š</w:t>
      </w:r>
      <w:r w:rsidRPr="007C0A68" w:rsidR="005E180E">
        <w:rPr>
          <w:rFonts w:hint="default"/>
        </w:rPr>
        <w:t>estná</w:t>
      </w:r>
      <w:r w:rsidRPr="007C0A68" w:rsidR="005E180E">
        <w:rPr>
          <w:rFonts w:hint="default"/>
        </w:rPr>
        <w:t>stom</w:t>
      </w:r>
      <w:r w:rsidRPr="007C0A68" w:rsidR="00215AD2">
        <w:t xml:space="preserve"> bode</w:t>
      </w:r>
      <w:r w:rsidRPr="007C0A68" w:rsidR="005E180E">
        <w:rPr>
          <w:rFonts w:hint="default"/>
        </w:rPr>
        <w:t>“</w:t>
      </w:r>
      <w:r w:rsidRPr="007C0A68" w:rsidR="005E180E">
        <w:rPr>
          <w:rFonts w:hint="default"/>
        </w:rPr>
        <w:t xml:space="preserve">. </w:t>
      </w:r>
    </w:p>
    <w:p w:rsidR="005E180E" w:rsidRPr="007C0A68" w:rsidP="00F521C7">
      <w:pPr>
        <w:pStyle w:val="ListParagraph"/>
        <w:bidi w:val="0"/>
      </w:pPr>
    </w:p>
    <w:p w:rsidR="005E180E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 xml:space="preserve"> V §</w:t>
      </w:r>
      <w:r w:rsidRPr="007C0A68">
        <w:rPr>
          <w:rFonts w:hint="default"/>
        </w:rPr>
        <w:t xml:space="preserve"> 37 </w:t>
      </w:r>
      <w:r w:rsidRPr="007C0A68" w:rsidR="00215AD2">
        <w:t xml:space="preserve">sa </w:t>
      </w:r>
      <w:r w:rsidRPr="007C0A68">
        <w:t>ods</w:t>
      </w:r>
      <w:r w:rsidRPr="007C0A68" w:rsidR="00215AD2">
        <w:t xml:space="preserve">ek </w:t>
      </w:r>
      <w:r w:rsidRPr="007C0A68">
        <w:t xml:space="preserve">2 </w:t>
      </w:r>
      <w:r w:rsidRPr="007C0A68" w:rsidR="00215AD2">
        <w:rPr>
          <w:rFonts w:hint="default"/>
        </w:rPr>
        <w:t>dopĺň</w:t>
      </w:r>
      <w:r w:rsidRPr="007C0A68" w:rsidR="00215AD2">
        <w:rPr>
          <w:rFonts w:hint="default"/>
        </w:rPr>
        <w:t>a</w:t>
      </w:r>
      <w:r w:rsidRPr="007C0A68" w:rsidR="006C3E3F">
        <w:t xml:space="preserve"> </w:t>
      </w:r>
      <w:r w:rsidRPr="007C0A68">
        <w:rPr>
          <w:rFonts w:hint="default"/>
        </w:rPr>
        <w:t>pí</w:t>
      </w:r>
      <w:r w:rsidRPr="007C0A68">
        <w:rPr>
          <w:rFonts w:hint="default"/>
        </w:rPr>
        <w:t>smeno</w:t>
      </w:r>
      <w:r w:rsidRPr="007C0A68" w:rsidR="00215AD2">
        <w:t>m</w:t>
      </w:r>
      <w:r w:rsidRPr="007C0A68">
        <w:rPr>
          <w:rFonts w:hint="default"/>
        </w:rPr>
        <w:t xml:space="preserve"> i), ktoré</w:t>
      </w:r>
      <w:r w:rsidRPr="007C0A68">
        <w:rPr>
          <w:rFonts w:hint="default"/>
        </w:rPr>
        <w:t xml:space="preserve"> znie:</w:t>
      </w:r>
    </w:p>
    <w:p w:rsidR="005E180E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i) nedô</w:t>
      </w:r>
      <w:r w:rsidRPr="007C0A68">
        <w:rPr>
          <w:rFonts w:hint="default"/>
        </w:rPr>
        <w:t>jde k nadmerné</w:t>
      </w:r>
      <w:r w:rsidRPr="007C0A68">
        <w:rPr>
          <w:rFonts w:hint="default"/>
        </w:rPr>
        <w:t>mu zvýš</w:t>
      </w:r>
      <w:r w:rsidRPr="007C0A68">
        <w:rPr>
          <w:rFonts w:hint="default"/>
        </w:rPr>
        <w:t>eniu operač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rizika.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. </w:t>
      </w:r>
    </w:p>
    <w:p w:rsidR="005E180E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5E180E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37a ods. 2 </w:t>
      </w:r>
      <w:r w:rsidRPr="007C0A68" w:rsidR="003409AE">
        <w:t xml:space="preserve">prvej vete </w:t>
      </w:r>
      <w:r w:rsidRPr="007C0A68">
        <w:t xml:space="preserve">sa </w:t>
      </w:r>
      <w:r w:rsidRPr="007C0A68" w:rsidR="00571DEA">
        <w:rPr>
          <w:rFonts w:hint="default"/>
        </w:rPr>
        <w:t>za slovo „</w:t>
      </w:r>
      <w:r w:rsidRPr="007C0A68" w:rsidR="00571DEA">
        <w:rPr>
          <w:rFonts w:hint="default"/>
        </w:rPr>
        <w:t>voč</w:t>
      </w:r>
      <w:r w:rsidRPr="007C0A68" w:rsidR="00571DEA">
        <w:rPr>
          <w:rFonts w:hint="default"/>
        </w:rPr>
        <w:t>i“</w:t>
      </w:r>
      <w:r w:rsidRPr="007C0A68" w:rsidR="00571DEA">
        <w:rPr>
          <w:rFonts w:hint="default"/>
        </w:rPr>
        <w:t xml:space="preserve"> vkladajú</w:t>
      </w:r>
      <w:r w:rsidRPr="007C0A68" w:rsidR="00571DEA">
        <w:rPr>
          <w:rFonts w:hint="default"/>
        </w:rPr>
        <w:t xml:space="preserve"> slová</w:t>
      </w:r>
      <w:r w:rsidRPr="007C0A68" w:rsidR="00571DEA">
        <w:rPr>
          <w:rFonts w:hint="default"/>
        </w:rPr>
        <w:t xml:space="preserve"> „</w:t>
      </w:r>
      <w:r w:rsidRPr="007C0A68" w:rsidR="00571DEA">
        <w:rPr>
          <w:rFonts w:hint="default"/>
        </w:rPr>
        <w:t>potenciá</w:t>
      </w:r>
      <w:r w:rsidRPr="007C0A68" w:rsidR="00571DEA">
        <w:rPr>
          <w:rFonts w:hint="default"/>
        </w:rPr>
        <w:t>lnym č</w:t>
      </w:r>
      <w:r w:rsidRPr="007C0A68" w:rsidR="00571DEA">
        <w:rPr>
          <w:rFonts w:hint="default"/>
        </w:rPr>
        <w:t>lenom,“.</w:t>
      </w:r>
    </w:p>
    <w:p w:rsidR="00724615" w:rsidRPr="007C0A68" w:rsidP="00F521C7">
      <w:pPr>
        <w:pStyle w:val="ListParagraph"/>
        <w:bidi w:val="0"/>
        <w:ind w:left="644"/>
        <w:jc w:val="both"/>
      </w:pPr>
    </w:p>
    <w:p w:rsidR="00724615" w:rsidRPr="007C0A68" w:rsidP="00F521C7">
      <w:pPr>
        <w:pStyle w:val="ListParagraph"/>
        <w:numPr>
          <w:numId w:val="1"/>
        </w:numPr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37a odsek 3 znie: </w:t>
      </w:r>
    </w:p>
    <w:p w:rsidR="00724615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 w:rsidR="00904AFA">
        <w:t xml:space="preserve">     </w:t>
      </w:r>
      <w:r w:rsidRPr="007C0A68">
        <w:rPr>
          <w:rFonts w:hint="default"/>
        </w:rPr>
        <w:t>„</w:t>
      </w:r>
      <w:r w:rsidRPr="007C0A68">
        <w:rPr>
          <w:rFonts w:hint="default"/>
        </w:rPr>
        <w:t>(3)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posú</w:t>
      </w:r>
      <w:r w:rsidRPr="007C0A68">
        <w:rPr>
          <w:rFonts w:hint="default"/>
        </w:rPr>
        <w:t>di organizač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, vecné</w:t>
      </w:r>
      <w:r w:rsidRPr="007C0A68">
        <w:rPr>
          <w:rFonts w:hint="default"/>
        </w:rPr>
        <w:t xml:space="preserve"> a personá</w:t>
      </w:r>
      <w:r w:rsidRPr="007C0A68">
        <w:rPr>
          <w:rFonts w:hint="default"/>
        </w:rPr>
        <w:t>lne predpoklady, rozsah č</w:t>
      </w:r>
      <w:r w:rsidRPr="007C0A68">
        <w:rPr>
          <w:rFonts w:hint="default"/>
        </w:rPr>
        <w:t>inností</w:t>
      </w:r>
      <w:r w:rsidRPr="007C0A68">
        <w:rPr>
          <w:rFonts w:hint="default"/>
        </w:rPr>
        <w:t xml:space="preserve"> a finanč</w:t>
      </w:r>
      <w:r w:rsidRPr="007C0A68">
        <w:rPr>
          <w:rFonts w:hint="default"/>
        </w:rPr>
        <w:t>nú</w:t>
      </w:r>
      <w:r w:rsidRPr="007C0A68">
        <w:rPr>
          <w:rFonts w:hint="default"/>
        </w:rPr>
        <w:t xml:space="preserve"> situá</w:t>
      </w:r>
      <w:r w:rsidRPr="007C0A68">
        <w:rPr>
          <w:rFonts w:hint="default"/>
        </w:rPr>
        <w:t>ciu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ktorá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mer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 xml:space="preserve">tu, a ak </w:t>
      </w:r>
      <w:r w:rsidRPr="007C0A68" w:rsidR="003319CD">
        <w:rPr>
          <w:rFonts w:hint="default"/>
        </w:rPr>
        <w:t>ich považ</w:t>
      </w:r>
      <w:r w:rsidRPr="007C0A68" w:rsidR="003319CD">
        <w:rPr>
          <w:rFonts w:hint="default"/>
        </w:rPr>
        <w:t>uje za primerané</w:t>
      </w:r>
      <w:r w:rsidRPr="007C0A68" w:rsidR="003319CD">
        <w:t xml:space="preserve"> </w:t>
      </w:r>
      <w:r w:rsidRPr="007C0A68">
        <w:rPr>
          <w:rFonts w:hint="default"/>
        </w:rPr>
        <w:t>vo vzť</w:t>
      </w:r>
      <w:r w:rsidRPr="007C0A68">
        <w:rPr>
          <w:rFonts w:hint="default"/>
        </w:rPr>
        <w:t>ahu k navrhovaný</w:t>
      </w:r>
      <w:r w:rsidRPr="007C0A68">
        <w:rPr>
          <w:rFonts w:hint="default"/>
        </w:rPr>
        <w:t>m č</w:t>
      </w:r>
      <w:r w:rsidRPr="007C0A68">
        <w:rPr>
          <w:rFonts w:hint="default"/>
        </w:rPr>
        <w:t>innostiam podľ</w:t>
      </w:r>
      <w:r w:rsidRPr="007C0A68">
        <w:rPr>
          <w:rFonts w:hint="default"/>
        </w:rPr>
        <w:t>a odseku 1 pí</w:t>
      </w:r>
      <w:r w:rsidRPr="007C0A68">
        <w:rPr>
          <w:rFonts w:hint="default"/>
        </w:rPr>
        <w:t>sm. b), zaš</w:t>
      </w:r>
      <w:r w:rsidRPr="007C0A68">
        <w:rPr>
          <w:rFonts w:hint="default"/>
        </w:rPr>
        <w:t xml:space="preserve">le </w:t>
      </w:r>
      <w:r w:rsidRPr="007C0A68" w:rsidR="00FF77C7">
        <w:rPr>
          <w:rFonts w:hint="default"/>
        </w:rPr>
        <w:t>toto ozná</w:t>
      </w:r>
      <w:r w:rsidRPr="007C0A68" w:rsidR="00FF77C7">
        <w:rPr>
          <w:rFonts w:hint="default"/>
        </w:rPr>
        <w:t>menie prí</w:t>
      </w:r>
      <w:r w:rsidRPr="007C0A68" w:rsidR="00FF77C7">
        <w:rPr>
          <w:rFonts w:hint="default"/>
        </w:rPr>
        <w:t>sluš</w:t>
      </w:r>
      <w:r w:rsidRPr="007C0A68" w:rsidR="00FF77C7">
        <w:rPr>
          <w:rFonts w:hint="default"/>
        </w:rPr>
        <w:t>né</w:t>
      </w:r>
      <w:r w:rsidRPr="007C0A68" w:rsidR="00FF77C7">
        <w:rPr>
          <w:rFonts w:hint="default"/>
        </w:rPr>
        <w:t>mu orgá</w:t>
      </w:r>
      <w:r w:rsidRPr="007C0A68" w:rsidR="00FF77C7">
        <w:rPr>
          <w:rFonts w:hint="default"/>
        </w:rPr>
        <w:t>nu hostiteľ</w:t>
      </w:r>
      <w:r w:rsidRPr="007C0A68" w:rsidR="00FF77C7">
        <w:rPr>
          <w:rFonts w:hint="default"/>
        </w:rPr>
        <w:t>ské</w:t>
      </w:r>
      <w:r w:rsidRPr="007C0A68" w:rsidR="00FF77C7">
        <w:rPr>
          <w:rFonts w:hint="default"/>
        </w:rPr>
        <w:t>ho č</w:t>
      </w:r>
      <w:r w:rsidRPr="007C0A68" w:rsidR="00FF77C7">
        <w:rPr>
          <w:rFonts w:hint="default"/>
        </w:rPr>
        <w:t>lenské</w:t>
      </w:r>
      <w:r w:rsidRPr="007C0A68" w:rsidR="00FF77C7">
        <w:rPr>
          <w:rFonts w:hint="default"/>
        </w:rPr>
        <w:t>ho š</w:t>
      </w:r>
      <w:r w:rsidRPr="007C0A68" w:rsidR="00FF77C7">
        <w:rPr>
          <w:rFonts w:hint="default"/>
        </w:rPr>
        <w:t>tá</w:t>
      </w:r>
      <w:r w:rsidRPr="007C0A68" w:rsidR="00FF77C7">
        <w:rPr>
          <w:rFonts w:hint="default"/>
        </w:rPr>
        <w:t xml:space="preserve">tu </w:t>
      </w:r>
      <w:r w:rsidRPr="007C0A68">
        <w:rPr>
          <w:rFonts w:hint="default"/>
        </w:rPr>
        <w:t>do troch mesiacov od doruč</w:t>
      </w:r>
      <w:r w:rsidRPr="007C0A68">
        <w:rPr>
          <w:rFonts w:hint="default"/>
        </w:rPr>
        <w:t>enia ú</w:t>
      </w:r>
      <w:r w:rsidRPr="007C0A68">
        <w:rPr>
          <w:rFonts w:hint="default"/>
        </w:rPr>
        <w:t>plné</w:t>
      </w:r>
      <w:r w:rsidRPr="007C0A68">
        <w:rPr>
          <w:rFonts w:hint="default"/>
        </w:rPr>
        <w:t>ho ozná</w:t>
      </w:r>
      <w:r w:rsidRPr="007C0A68">
        <w:rPr>
          <w:rFonts w:hint="default"/>
        </w:rPr>
        <w:t>menia podľ</w:t>
      </w:r>
      <w:r w:rsidRPr="007C0A68">
        <w:rPr>
          <w:rFonts w:hint="default"/>
        </w:rPr>
        <w:t>a odseku 1.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informuje o zaslaní</w:t>
      </w:r>
      <w:r w:rsidRPr="007C0A68">
        <w:rPr>
          <w:rFonts w:hint="default"/>
        </w:rPr>
        <w:t xml:space="preserve"> ozná</w:t>
      </w:r>
      <w:r w:rsidRPr="007C0A68">
        <w:rPr>
          <w:rFonts w:hint="default"/>
        </w:rPr>
        <w:t>menia podľ</w:t>
      </w:r>
      <w:r w:rsidRPr="007C0A68">
        <w:rPr>
          <w:rFonts w:hint="default"/>
        </w:rPr>
        <w:t>a prvej vety bez zbytoč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odkladu doplnkovú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chodkovú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, ktorá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mer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</w:t>
      </w:r>
      <w:r w:rsidRPr="007C0A68">
        <w:rPr>
          <w:rFonts w:hint="default"/>
        </w:rPr>
        <w:t>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tu.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informuje Euró</w:t>
      </w:r>
      <w:r w:rsidRPr="007C0A68">
        <w:rPr>
          <w:rFonts w:hint="default"/>
        </w:rPr>
        <w:t>psky orgá</w:t>
      </w:r>
      <w:r w:rsidRPr="007C0A68">
        <w:rPr>
          <w:rFonts w:hint="default"/>
        </w:rPr>
        <w:t>n dohľ</w:t>
      </w:r>
      <w:r w:rsidRPr="007C0A68">
        <w:rPr>
          <w:rFonts w:hint="default"/>
        </w:rPr>
        <w:t>adu (Euró</w:t>
      </w:r>
      <w:r w:rsidRPr="007C0A68">
        <w:rPr>
          <w:rFonts w:hint="default"/>
        </w:rPr>
        <w:t>psky orgá</w:t>
      </w:r>
      <w:r w:rsidRPr="007C0A68">
        <w:rPr>
          <w:rFonts w:hint="default"/>
        </w:rPr>
        <w:t>n pre poisť</w:t>
      </w:r>
      <w:r w:rsidRPr="007C0A68">
        <w:rPr>
          <w:rFonts w:hint="default"/>
        </w:rPr>
        <w:t>ovní</w:t>
      </w:r>
      <w:r w:rsidRPr="007C0A68">
        <w:rPr>
          <w:rFonts w:hint="default"/>
        </w:rPr>
        <w:t>ctvo a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poistenie zamestnancov) o zaslaní</w:t>
      </w:r>
      <w:r w:rsidRPr="007C0A68">
        <w:rPr>
          <w:rFonts w:hint="default"/>
        </w:rPr>
        <w:t xml:space="preserve"> ozná</w:t>
      </w:r>
      <w:r w:rsidRPr="007C0A68">
        <w:rPr>
          <w:rFonts w:hint="default"/>
        </w:rPr>
        <w:t>menia podľ</w:t>
      </w:r>
      <w:r w:rsidRPr="007C0A68">
        <w:rPr>
          <w:rFonts w:hint="default"/>
        </w:rPr>
        <w:t xml:space="preserve">a </w:t>
      </w:r>
      <w:r w:rsidRPr="007C0A68" w:rsidR="00352B7A">
        <w:t>prvej vety</w:t>
      </w:r>
      <w:r w:rsidRPr="007C0A68">
        <w:rPr>
          <w:rFonts w:hint="default"/>
        </w:rPr>
        <w:t>. V informá</w:t>
      </w:r>
      <w:r w:rsidRPr="007C0A68">
        <w:rPr>
          <w:rFonts w:hint="default"/>
        </w:rPr>
        <w:t>cii uvedie najmä</w:t>
      </w:r>
      <w:r w:rsidRPr="007C0A68">
        <w:rPr>
          <w:rFonts w:hint="default"/>
        </w:rPr>
        <w:t xml:space="preserve"> podmienky, ktoré</w:t>
      </w:r>
      <w:r w:rsidRPr="007C0A68">
        <w:rPr>
          <w:rFonts w:hint="default"/>
        </w:rPr>
        <w:t xml:space="preserve"> v rozhodnutí</w:t>
      </w:r>
      <w:r w:rsidRPr="007C0A68">
        <w:rPr>
          <w:rFonts w:hint="default"/>
        </w:rPr>
        <w:t xml:space="preserve"> ulož</w:t>
      </w:r>
      <w:r w:rsidRPr="007C0A68">
        <w:rPr>
          <w:rFonts w:hint="default"/>
        </w:rPr>
        <w:t>ila doplnkovej dô</w:t>
      </w:r>
      <w:r w:rsidRPr="007C0A68">
        <w:rPr>
          <w:rFonts w:hint="default"/>
        </w:rPr>
        <w:t>c</w:t>
      </w:r>
      <w:r w:rsidRPr="007C0A68">
        <w:rPr>
          <w:rFonts w:hint="default"/>
        </w:rPr>
        <w:t>hodkovej spoloč</w:t>
      </w:r>
      <w:r w:rsidRPr="007C0A68">
        <w:rPr>
          <w:rFonts w:hint="default"/>
        </w:rPr>
        <w:t>nosti, a ná</w:t>
      </w:r>
      <w:r w:rsidRPr="007C0A68">
        <w:rPr>
          <w:rFonts w:hint="default"/>
        </w:rPr>
        <w:t>zov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ktoré</w:t>
      </w:r>
      <w:r w:rsidRPr="007C0A68">
        <w:rPr>
          <w:rFonts w:hint="default"/>
        </w:rPr>
        <w:t>ho môž</w:t>
      </w:r>
      <w:r w:rsidRPr="007C0A68">
        <w:rPr>
          <w:rFonts w:hint="default"/>
        </w:rPr>
        <w:t>e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svoju č</w:t>
      </w:r>
      <w:r w:rsidRPr="007C0A68">
        <w:rPr>
          <w:rFonts w:hint="default"/>
        </w:rPr>
        <w:t>innosť.“.</w:t>
      </w:r>
    </w:p>
    <w:p w:rsidR="00571DEA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0B5E4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37a ods. 4 sa za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odseku 1“</w:t>
      </w:r>
      <w:r w:rsidRPr="007C0A68">
        <w:rPr>
          <w:rFonts w:hint="default"/>
        </w:rPr>
        <w:t xml:space="preserve"> vkladajú</w:t>
      </w:r>
      <w:r w:rsidRPr="007C0A68">
        <w:rPr>
          <w:rFonts w:hint="default"/>
        </w:rPr>
        <w:t xml:space="preserve">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v konaní</w:t>
      </w:r>
      <w:r w:rsidRPr="007C0A68">
        <w:rPr>
          <w:rFonts w:hint="default"/>
        </w:rPr>
        <w:t xml:space="preserve"> podľ</w:t>
      </w:r>
      <w:r w:rsidRPr="007C0A68">
        <w:rPr>
          <w:rFonts w:hint="default"/>
        </w:rPr>
        <w:t>a osobitné</w:t>
      </w:r>
      <w:r w:rsidRPr="007C0A68">
        <w:rPr>
          <w:rFonts w:hint="default"/>
        </w:rPr>
        <w:t>ho predpisu</w:t>
      </w:r>
      <w:r w:rsidRPr="007C0A68">
        <w:rPr>
          <w:vertAlign w:val="superscript"/>
        </w:rPr>
        <w:t>9</w:t>
      </w:r>
      <w:r w:rsidRPr="007C0A68">
        <w:rPr>
          <w:rFonts w:hint="default"/>
        </w:rPr>
        <w:t>)“.</w:t>
      </w:r>
    </w:p>
    <w:p w:rsidR="000B5E4A" w:rsidRPr="007C0A68" w:rsidP="00F521C7">
      <w:pPr>
        <w:pStyle w:val="ListParagraph"/>
        <w:autoSpaceDE w:val="0"/>
        <w:autoSpaceDN w:val="0"/>
        <w:bidi w:val="0"/>
        <w:ind w:left="644"/>
        <w:jc w:val="both"/>
      </w:pPr>
    </w:p>
    <w:p w:rsidR="00ED462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571DEA">
        <w:rPr>
          <w:rFonts w:hint="default"/>
        </w:rPr>
        <w:t>V §</w:t>
      </w:r>
      <w:r w:rsidRPr="007C0A68" w:rsidR="00571DEA">
        <w:rPr>
          <w:rFonts w:hint="default"/>
        </w:rPr>
        <w:t xml:space="preserve"> 37a ods</w:t>
      </w:r>
      <w:r w:rsidRPr="007C0A68" w:rsidR="00571DEA">
        <w:rPr>
          <w:rFonts w:hint="default"/>
        </w:rPr>
        <w:t xml:space="preserve">. 5 </w:t>
      </w:r>
      <w:r w:rsidRPr="007C0A68" w:rsidR="00BF5F48">
        <w:t xml:space="preserve">prvej vete </w:t>
      </w:r>
      <w:r w:rsidRPr="007C0A68" w:rsidR="00571DEA">
        <w:rPr>
          <w:rFonts w:hint="default"/>
        </w:rPr>
        <w:t>sa za slovo „</w:t>
      </w:r>
      <w:r w:rsidRPr="007C0A68" w:rsidR="00571DEA">
        <w:rPr>
          <w:rFonts w:hint="default"/>
        </w:rPr>
        <w:t>ozná</w:t>
      </w:r>
      <w:r w:rsidRPr="007C0A68" w:rsidR="00571DEA">
        <w:rPr>
          <w:rFonts w:hint="default"/>
        </w:rPr>
        <w:t>menie“</w:t>
      </w:r>
      <w:r w:rsidRPr="007C0A68" w:rsidR="00571DEA">
        <w:rPr>
          <w:rFonts w:hint="default"/>
        </w:rPr>
        <w:t xml:space="preserve"> vkladajú</w:t>
      </w:r>
      <w:r w:rsidRPr="007C0A68" w:rsidR="00571DEA">
        <w:rPr>
          <w:rFonts w:hint="default"/>
        </w:rPr>
        <w:t xml:space="preserve"> slová</w:t>
      </w:r>
      <w:r w:rsidRPr="007C0A68" w:rsidR="00571DEA">
        <w:rPr>
          <w:rFonts w:hint="default"/>
        </w:rPr>
        <w:t xml:space="preserve"> „</w:t>
      </w:r>
      <w:r w:rsidRPr="007C0A68" w:rsidR="00571DEA">
        <w:rPr>
          <w:rFonts w:hint="default"/>
        </w:rPr>
        <w:t>o predpisoch sociá</w:t>
      </w:r>
      <w:r w:rsidRPr="007C0A68" w:rsidR="00571DEA">
        <w:rPr>
          <w:rFonts w:hint="default"/>
        </w:rPr>
        <w:t>lneho prá</w:t>
      </w:r>
      <w:r w:rsidRPr="007C0A68" w:rsidR="00571DEA">
        <w:rPr>
          <w:rFonts w:hint="default"/>
        </w:rPr>
        <w:t>va a pracovné</w:t>
      </w:r>
      <w:r w:rsidRPr="007C0A68" w:rsidR="00571DEA">
        <w:rPr>
          <w:rFonts w:hint="default"/>
        </w:rPr>
        <w:t>ho prá</w:t>
      </w:r>
      <w:r w:rsidRPr="007C0A68" w:rsidR="00571DEA">
        <w:rPr>
          <w:rFonts w:hint="default"/>
        </w:rPr>
        <w:t>va, ktoré</w:t>
      </w:r>
      <w:r w:rsidRPr="007C0A68" w:rsidR="00571DEA">
        <w:rPr>
          <w:rFonts w:hint="default"/>
        </w:rPr>
        <w:t xml:space="preserve"> upravujú</w:t>
      </w:r>
      <w:r w:rsidRPr="007C0A68" w:rsidR="00571DEA">
        <w:rPr>
          <w:rFonts w:hint="default"/>
        </w:rPr>
        <w:t xml:space="preserve"> zamestnanecké</w:t>
      </w:r>
      <w:r w:rsidRPr="007C0A68" w:rsidR="00571DEA">
        <w:rPr>
          <w:rFonts w:hint="default"/>
        </w:rPr>
        <w:t xml:space="preserve"> dô</w:t>
      </w:r>
      <w:r w:rsidRPr="007C0A68" w:rsidR="00571DEA">
        <w:rPr>
          <w:rFonts w:hint="default"/>
        </w:rPr>
        <w:t>chodkové</w:t>
      </w:r>
      <w:r w:rsidRPr="007C0A68" w:rsidR="00571DEA">
        <w:rPr>
          <w:rFonts w:hint="default"/>
        </w:rPr>
        <w:t xml:space="preserve"> zabezpeč</w:t>
      </w:r>
      <w:r w:rsidRPr="007C0A68" w:rsidR="00571DEA">
        <w:rPr>
          <w:rFonts w:hint="default"/>
        </w:rPr>
        <w:t>enie na ú</w:t>
      </w:r>
      <w:r w:rsidRPr="007C0A68" w:rsidR="00571DEA">
        <w:rPr>
          <w:rFonts w:hint="default"/>
        </w:rPr>
        <w:t>zemí</w:t>
      </w:r>
      <w:r w:rsidRPr="007C0A68" w:rsidR="00571DEA">
        <w:rPr>
          <w:rFonts w:hint="default"/>
        </w:rPr>
        <w:t xml:space="preserve"> hostiteľ</w:t>
      </w:r>
      <w:r w:rsidRPr="007C0A68" w:rsidR="00571DEA">
        <w:rPr>
          <w:rFonts w:hint="default"/>
        </w:rPr>
        <w:t>ské</w:t>
      </w:r>
      <w:r w:rsidRPr="007C0A68" w:rsidR="00571DEA">
        <w:rPr>
          <w:rFonts w:hint="default"/>
        </w:rPr>
        <w:t>ho č</w:t>
      </w:r>
      <w:r w:rsidRPr="007C0A68" w:rsidR="00571DEA">
        <w:rPr>
          <w:rFonts w:hint="default"/>
        </w:rPr>
        <w:t>lenské</w:t>
      </w:r>
      <w:r w:rsidRPr="007C0A68" w:rsidR="00571DEA">
        <w:rPr>
          <w:rFonts w:hint="default"/>
        </w:rPr>
        <w:t>ho š</w:t>
      </w:r>
      <w:r w:rsidRPr="007C0A68" w:rsidR="00571DEA">
        <w:rPr>
          <w:rFonts w:hint="default"/>
        </w:rPr>
        <w:t>tá</w:t>
      </w:r>
      <w:r w:rsidRPr="007C0A68" w:rsidR="00571DEA">
        <w:rPr>
          <w:rFonts w:hint="default"/>
        </w:rPr>
        <w:t>tu</w:t>
      </w:r>
      <w:r w:rsidRPr="007C0A68" w:rsidR="003409AE">
        <w:t>,</w:t>
      </w:r>
      <w:r w:rsidRPr="007C0A68" w:rsidR="00571DEA">
        <w:t xml:space="preserve"> a</w:t>
      </w:r>
      <w:r w:rsidRPr="007C0A68" w:rsidR="005013E7">
        <w:t> </w:t>
      </w:r>
      <w:r w:rsidRPr="007C0A68" w:rsidR="005013E7">
        <w:t xml:space="preserve">o </w:t>
      </w:r>
      <w:r w:rsidRPr="007C0A68" w:rsidR="00571DEA">
        <w:rPr>
          <w:rFonts w:hint="default"/>
        </w:rPr>
        <w:t>predpisoch hostiteľ</w:t>
      </w:r>
      <w:r w:rsidRPr="007C0A68" w:rsidR="00571DEA">
        <w:rPr>
          <w:rFonts w:hint="default"/>
        </w:rPr>
        <w:t>ské</w:t>
      </w:r>
      <w:r w:rsidRPr="007C0A68" w:rsidR="00571DEA">
        <w:rPr>
          <w:rFonts w:hint="default"/>
        </w:rPr>
        <w:t>ho č</w:t>
      </w:r>
      <w:r w:rsidRPr="007C0A68" w:rsidR="00571DEA">
        <w:rPr>
          <w:rFonts w:hint="default"/>
        </w:rPr>
        <w:t>lenské</w:t>
      </w:r>
      <w:r w:rsidRPr="007C0A68" w:rsidR="00571DEA">
        <w:rPr>
          <w:rFonts w:hint="default"/>
        </w:rPr>
        <w:t>ho š</w:t>
      </w:r>
      <w:r w:rsidRPr="007C0A68" w:rsidR="00571DEA">
        <w:rPr>
          <w:rFonts w:hint="default"/>
        </w:rPr>
        <w:t>tá</w:t>
      </w:r>
      <w:r w:rsidRPr="007C0A68" w:rsidR="00571DEA">
        <w:rPr>
          <w:rFonts w:hint="default"/>
        </w:rPr>
        <w:t>tu, ktoré</w:t>
      </w:r>
      <w:r w:rsidRPr="007C0A68" w:rsidR="00571DEA">
        <w:rPr>
          <w:rFonts w:hint="default"/>
        </w:rPr>
        <w:t xml:space="preserve"> upravu</w:t>
      </w:r>
      <w:r w:rsidRPr="007C0A68" w:rsidR="00571DEA">
        <w:rPr>
          <w:rFonts w:hint="default"/>
        </w:rPr>
        <w:t>jú</w:t>
      </w:r>
      <w:r w:rsidRPr="007C0A68" w:rsidR="00571DEA">
        <w:rPr>
          <w:rFonts w:hint="default"/>
        </w:rPr>
        <w:t xml:space="preserve"> informač</w:t>
      </w:r>
      <w:r w:rsidRPr="007C0A68" w:rsidR="00571DEA">
        <w:rPr>
          <w:rFonts w:hint="default"/>
        </w:rPr>
        <w:t>nú</w:t>
      </w:r>
      <w:r w:rsidRPr="007C0A68" w:rsidR="00571DEA">
        <w:rPr>
          <w:rFonts w:hint="default"/>
        </w:rPr>
        <w:t xml:space="preserve"> povinnosť</w:t>
      </w:r>
      <w:r w:rsidRPr="007C0A68" w:rsidR="00571DEA">
        <w:rPr>
          <w:rFonts w:hint="default"/>
        </w:rPr>
        <w:t xml:space="preserve"> voč</w:t>
      </w:r>
      <w:r w:rsidRPr="007C0A68" w:rsidR="00571DEA">
        <w:rPr>
          <w:rFonts w:hint="default"/>
        </w:rPr>
        <w:t>i potenciá</w:t>
      </w:r>
      <w:r w:rsidRPr="007C0A68" w:rsidR="00571DEA">
        <w:rPr>
          <w:rFonts w:hint="default"/>
        </w:rPr>
        <w:t>lnym č</w:t>
      </w:r>
      <w:r w:rsidRPr="007C0A68" w:rsidR="00571DEA">
        <w:rPr>
          <w:rFonts w:hint="default"/>
        </w:rPr>
        <w:t>lenom, č</w:t>
      </w:r>
      <w:r w:rsidRPr="007C0A68" w:rsidR="00571DEA">
        <w:rPr>
          <w:rFonts w:hint="default"/>
        </w:rPr>
        <w:t>lenom a poberateľ</w:t>
      </w:r>
      <w:r w:rsidRPr="007C0A68" w:rsidR="00571DEA">
        <w:rPr>
          <w:rFonts w:hint="default"/>
        </w:rPr>
        <w:t>om dô</w:t>
      </w:r>
      <w:r w:rsidRPr="007C0A68" w:rsidR="00571DEA">
        <w:rPr>
          <w:rFonts w:hint="default"/>
        </w:rPr>
        <w:t>chodkový</w:t>
      </w:r>
      <w:r w:rsidRPr="007C0A68" w:rsidR="00571DEA">
        <w:rPr>
          <w:rFonts w:hint="default"/>
        </w:rPr>
        <w:t>ch dá</w:t>
      </w:r>
      <w:r w:rsidRPr="007C0A68" w:rsidR="00571DEA">
        <w:rPr>
          <w:rFonts w:hint="default"/>
        </w:rPr>
        <w:t>vok na ú</w:t>
      </w:r>
      <w:r w:rsidRPr="007C0A68" w:rsidR="00571DEA">
        <w:rPr>
          <w:rFonts w:hint="default"/>
        </w:rPr>
        <w:t>zemí</w:t>
      </w:r>
      <w:r w:rsidRPr="007C0A68" w:rsidR="00571DEA">
        <w:rPr>
          <w:rFonts w:hint="default"/>
        </w:rPr>
        <w:t xml:space="preserve"> hostiteľ</w:t>
      </w:r>
      <w:r w:rsidRPr="007C0A68" w:rsidR="00571DEA">
        <w:rPr>
          <w:rFonts w:hint="default"/>
        </w:rPr>
        <w:t>ské</w:t>
      </w:r>
      <w:r w:rsidRPr="007C0A68" w:rsidR="00571DEA">
        <w:rPr>
          <w:rFonts w:hint="default"/>
        </w:rPr>
        <w:t>ho č</w:t>
      </w:r>
      <w:r w:rsidRPr="007C0A68" w:rsidR="00571DEA">
        <w:rPr>
          <w:rFonts w:hint="default"/>
        </w:rPr>
        <w:t>lenské</w:t>
      </w:r>
      <w:r w:rsidRPr="007C0A68" w:rsidR="00571DEA">
        <w:rPr>
          <w:rFonts w:hint="default"/>
        </w:rPr>
        <w:t>ho š</w:t>
      </w:r>
      <w:r w:rsidRPr="007C0A68" w:rsidR="00571DEA">
        <w:rPr>
          <w:rFonts w:hint="default"/>
        </w:rPr>
        <w:t>tá</w:t>
      </w:r>
      <w:r w:rsidRPr="007C0A68" w:rsidR="00571DEA">
        <w:rPr>
          <w:rFonts w:hint="default"/>
        </w:rPr>
        <w:t>tu“</w:t>
      </w:r>
      <w:r w:rsidRPr="007C0A68">
        <w:t>.</w:t>
      </w:r>
    </w:p>
    <w:p w:rsidR="00ED462A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571DE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ED462A">
        <w:rPr>
          <w:rFonts w:hint="default"/>
        </w:rPr>
        <w:t>V §</w:t>
      </w:r>
      <w:r w:rsidRPr="007C0A68" w:rsidR="00ED462A">
        <w:rPr>
          <w:rFonts w:hint="default"/>
        </w:rPr>
        <w:t xml:space="preserve"> 37a ods. 5 </w:t>
      </w:r>
      <w:r w:rsidRPr="007C0A68" w:rsidR="00BF5F48">
        <w:t xml:space="preserve">druhej vete </w:t>
      </w:r>
      <w:r w:rsidRPr="007C0A68" w:rsidR="002A4964">
        <w:rPr>
          <w:rFonts w:hint="default"/>
        </w:rPr>
        <w:t>a §</w:t>
      </w:r>
      <w:r w:rsidRPr="007C0A68" w:rsidR="002A4964">
        <w:rPr>
          <w:rFonts w:hint="default"/>
        </w:rPr>
        <w:t xml:space="preserve"> 37b ods. 2 ú</w:t>
      </w:r>
      <w:r w:rsidRPr="007C0A68" w:rsidR="002A4964">
        <w:rPr>
          <w:rFonts w:hint="default"/>
        </w:rPr>
        <w:t xml:space="preserve">vodnej vete </w:t>
      </w:r>
      <w:r w:rsidRPr="007C0A68" w:rsidR="00ED462A">
        <w:rPr>
          <w:rFonts w:hint="default"/>
        </w:rPr>
        <w:t>sa slová</w:t>
      </w:r>
      <w:r w:rsidRPr="007C0A68" w:rsidR="00ED462A">
        <w:rPr>
          <w:rFonts w:hint="default"/>
        </w:rPr>
        <w:t xml:space="preserve"> „</w:t>
      </w:r>
      <w:r w:rsidRPr="007C0A68" w:rsidR="00ED462A">
        <w:rPr>
          <w:rFonts w:hint="default"/>
        </w:rPr>
        <w:t>dvoch mesiacov“</w:t>
      </w:r>
      <w:r w:rsidRPr="007C0A68" w:rsidR="00BF5F48">
        <w:t xml:space="preserve"> </w:t>
      </w:r>
      <w:r w:rsidRPr="007C0A68" w:rsidR="00ED462A">
        <w:rPr>
          <w:rFonts w:hint="default"/>
        </w:rPr>
        <w:t>nahrá</w:t>
      </w:r>
      <w:r w:rsidRPr="007C0A68" w:rsidR="00ED462A">
        <w:rPr>
          <w:rFonts w:hint="default"/>
        </w:rPr>
        <w:t>dzajú</w:t>
      </w:r>
      <w:r w:rsidRPr="007C0A68" w:rsidR="00ED462A">
        <w:rPr>
          <w:rFonts w:hint="default"/>
        </w:rPr>
        <w:t xml:space="preserve"> slovami </w:t>
      </w:r>
      <w:r w:rsidRPr="007C0A68">
        <w:rPr>
          <w:rFonts w:hint="default"/>
        </w:rPr>
        <w:t>„š</w:t>
      </w:r>
      <w:r w:rsidRPr="007C0A68">
        <w:rPr>
          <w:rFonts w:hint="default"/>
        </w:rPr>
        <w:t>iestich týž</w:t>
      </w:r>
      <w:r w:rsidRPr="007C0A68">
        <w:rPr>
          <w:rFonts w:hint="default"/>
        </w:rPr>
        <w:t>dň</w:t>
      </w:r>
      <w:r w:rsidRPr="007C0A68">
        <w:rPr>
          <w:rFonts w:hint="default"/>
        </w:rPr>
        <w:t>ov“</w:t>
      </w:r>
      <w:r w:rsidRPr="007C0A68">
        <w:rPr>
          <w:rFonts w:hint="default"/>
        </w:rPr>
        <w:t xml:space="preserve">. </w:t>
      </w:r>
    </w:p>
    <w:p w:rsidR="00324316" w:rsidRPr="007C0A68" w:rsidP="00F521C7">
      <w:pPr>
        <w:autoSpaceDE w:val="0"/>
        <w:autoSpaceDN w:val="0"/>
        <w:bidi w:val="0"/>
        <w:jc w:val="both"/>
      </w:pPr>
    </w:p>
    <w:p w:rsidR="00E14428" w:rsidRPr="007C0A68" w:rsidP="00F521C7">
      <w:pPr>
        <w:pStyle w:val="ListParagraph"/>
        <w:numPr>
          <w:numId w:val="1"/>
        </w:numPr>
        <w:bidi w:val="0"/>
      </w:pPr>
      <w:r w:rsidRPr="007C0A68" w:rsidR="00324316">
        <w:rPr>
          <w:rFonts w:hint="default"/>
        </w:rPr>
        <w:t>§</w:t>
      </w:r>
      <w:r w:rsidRPr="007C0A68" w:rsidR="00324316">
        <w:rPr>
          <w:rFonts w:hint="default"/>
        </w:rPr>
        <w:t xml:space="preserve"> 37a sa </w:t>
      </w:r>
      <w:r w:rsidRPr="007C0A68" w:rsidR="00666894">
        <w:rPr>
          <w:rFonts w:hint="default"/>
        </w:rPr>
        <w:t>dopĺň</w:t>
      </w:r>
      <w:r w:rsidRPr="007C0A68" w:rsidR="00666894">
        <w:rPr>
          <w:rFonts w:hint="default"/>
        </w:rPr>
        <w:t xml:space="preserve">a </w:t>
      </w:r>
      <w:r w:rsidRPr="007C0A68" w:rsidR="00324316">
        <w:t>odsek</w:t>
      </w:r>
      <w:r w:rsidRPr="007C0A68" w:rsidR="00666894">
        <w:rPr>
          <w:rFonts w:hint="default"/>
        </w:rPr>
        <w:t>om 8, ktorý</w:t>
      </w:r>
      <w:r w:rsidRPr="007C0A68" w:rsidR="00666894">
        <w:rPr>
          <w:rFonts w:hint="default"/>
        </w:rPr>
        <w:t xml:space="preserve"> znie:</w:t>
      </w:r>
      <w:r w:rsidRPr="007C0A68" w:rsidR="00324316">
        <w:t xml:space="preserve"> </w:t>
      </w:r>
    </w:p>
    <w:p w:rsidR="00324316" w:rsidRPr="007C0A68" w:rsidP="00F521C7">
      <w:pPr>
        <w:pStyle w:val="ListParagraph"/>
        <w:bidi w:val="0"/>
        <w:ind w:left="360" w:firstLine="348"/>
        <w:jc w:val="both"/>
      </w:pPr>
      <w:r w:rsidRPr="007C0A68">
        <w:rPr>
          <w:rFonts w:hint="default"/>
        </w:rPr>
        <w:t>„</w:t>
      </w:r>
      <w:r w:rsidRPr="007C0A68" w:rsidR="00CE40F6">
        <w:t xml:space="preserve">(8) </w:t>
      </w:r>
      <w:r w:rsidRPr="007C0A68">
        <w:rPr>
          <w:rFonts w:hint="default"/>
        </w:rPr>
        <w:t>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informuje doplnkovú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chodkovú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>vajú</w:t>
      </w:r>
      <w:r w:rsidRPr="007C0A68">
        <w:rPr>
          <w:rFonts w:hint="default"/>
        </w:rPr>
        <w:t>cu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o </w:t>
      </w:r>
      <w:r w:rsidRPr="007C0A68">
        <w:rPr>
          <w:rFonts w:hint="default"/>
        </w:rPr>
        <w:t>zmená</w:t>
      </w:r>
      <w:r w:rsidRPr="007C0A68">
        <w:rPr>
          <w:rFonts w:hint="default"/>
        </w:rPr>
        <w:t>ch v</w:t>
      </w:r>
      <w:r w:rsidRPr="007C0A68" w:rsidR="00BE261D">
        <w:t> </w:t>
      </w:r>
      <w:r w:rsidRPr="007C0A68">
        <w:rPr>
          <w:rFonts w:hint="default"/>
        </w:rPr>
        <w:t>predpisoch sociá</w:t>
      </w:r>
      <w:r w:rsidRPr="007C0A68">
        <w:rPr>
          <w:rFonts w:hint="default"/>
        </w:rPr>
        <w:t>lneho prá</w:t>
      </w:r>
      <w:r w:rsidRPr="007C0A68">
        <w:rPr>
          <w:rFonts w:hint="default"/>
        </w:rPr>
        <w:t>va a pracovné</w:t>
      </w:r>
      <w:r w:rsidRPr="007C0A68">
        <w:rPr>
          <w:rFonts w:hint="default"/>
        </w:rPr>
        <w:t>ho prá</w:t>
      </w:r>
      <w:r w:rsidRPr="007C0A68">
        <w:rPr>
          <w:rFonts w:hint="default"/>
        </w:rPr>
        <w:t>va, ktoré</w:t>
      </w:r>
      <w:r w:rsidRPr="007C0A68">
        <w:rPr>
          <w:rFonts w:hint="default"/>
        </w:rPr>
        <w:t xml:space="preserve"> upravujú</w:t>
      </w:r>
      <w:r w:rsidRPr="007C0A68">
        <w:rPr>
          <w:rFonts w:hint="default"/>
        </w:rPr>
        <w:t xml:space="preserve"> zame</w:t>
      </w:r>
      <w:r w:rsidRPr="007C0A68">
        <w:rPr>
          <w:rFonts w:hint="default"/>
        </w:rPr>
        <w:t>stnanecké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zabezpeč</w:t>
      </w:r>
      <w:r w:rsidRPr="007C0A68">
        <w:rPr>
          <w:rFonts w:hint="default"/>
        </w:rPr>
        <w:t>enie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</w:t>
      </w:r>
      <w:r w:rsidRPr="007C0A68" w:rsidR="00C05980">
        <w:t>,</w:t>
      </w:r>
      <w:r w:rsidRPr="007C0A68">
        <w:t xml:space="preserve"> a </w:t>
      </w:r>
      <w:r w:rsidRPr="007C0A68">
        <w:rPr>
          <w:rFonts w:hint="default"/>
        </w:rPr>
        <w:t>v predpisoch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 ktoré</w:t>
      </w:r>
      <w:r w:rsidRPr="007C0A68">
        <w:rPr>
          <w:rFonts w:hint="default"/>
        </w:rPr>
        <w:t xml:space="preserve"> upravujú</w:t>
      </w:r>
      <w:r w:rsidRPr="007C0A68">
        <w:rPr>
          <w:rFonts w:hint="default"/>
        </w:rPr>
        <w:t xml:space="preserve"> informač</w:t>
      </w:r>
      <w:r w:rsidRPr="007C0A68">
        <w:rPr>
          <w:rFonts w:hint="default"/>
        </w:rPr>
        <w:t>nú</w:t>
      </w:r>
      <w:r w:rsidRPr="007C0A68">
        <w:rPr>
          <w:rFonts w:hint="default"/>
        </w:rPr>
        <w:t xml:space="preserve"> povinnosť</w:t>
      </w:r>
      <w:r w:rsidRPr="007C0A68">
        <w:rPr>
          <w:rFonts w:hint="default"/>
        </w:rPr>
        <w:t xml:space="preserve"> voč</w:t>
      </w:r>
      <w:r w:rsidRPr="007C0A68">
        <w:rPr>
          <w:rFonts w:hint="default"/>
        </w:rPr>
        <w:t>i potenciá</w:t>
      </w:r>
      <w:r w:rsidRPr="007C0A68">
        <w:rPr>
          <w:rFonts w:hint="default"/>
        </w:rPr>
        <w:t>lnym č</w:t>
      </w:r>
      <w:r w:rsidRPr="007C0A68">
        <w:rPr>
          <w:rFonts w:hint="default"/>
        </w:rPr>
        <w:t>lenom, č</w:t>
      </w:r>
      <w:r w:rsidRPr="007C0A68">
        <w:rPr>
          <w:rFonts w:hint="default"/>
        </w:rPr>
        <w:t>lenom a poberateľ</w:t>
      </w:r>
      <w:r w:rsidRPr="007C0A68">
        <w:rPr>
          <w:rFonts w:hint="default"/>
        </w:rPr>
        <w:t>om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</w:t>
      </w:r>
      <w:r w:rsidRPr="007C0A68" w:rsidR="00C05980">
        <w:t>,</w:t>
      </w:r>
      <w:r w:rsidRPr="007C0A68">
        <w:t xml:space="preserve"> </w:t>
      </w:r>
      <w:r w:rsidRPr="007C0A68" w:rsidR="00173E4E">
        <w:rPr>
          <w:rFonts w:hint="default"/>
        </w:rPr>
        <w:t>bez zbytoč</w:t>
      </w:r>
      <w:r w:rsidRPr="007C0A68" w:rsidR="00173E4E">
        <w:rPr>
          <w:rFonts w:hint="default"/>
        </w:rPr>
        <w:t>né</w:t>
      </w:r>
      <w:r w:rsidRPr="007C0A68" w:rsidR="00173E4E">
        <w:rPr>
          <w:rFonts w:hint="default"/>
        </w:rPr>
        <w:t xml:space="preserve">ho odkladu </w:t>
      </w:r>
      <w:r w:rsidRPr="007C0A68">
        <w:t>po tom, ako ju o </w:t>
      </w:r>
      <w:r w:rsidRPr="007C0A68">
        <w:rPr>
          <w:rFonts w:hint="default"/>
        </w:rPr>
        <w:t>tejto skutoč</w:t>
      </w:r>
      <w:r w:rsidRPr="007C0A68">
        <w:rPr>
          <w:rFonts w:hint="default"/>
        </w:rPr>
        <w:t>nosti informoval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tu.“</w:t>
      </w:r>
      <w:r w:rsidRPr="007C0A68" w:rsidR="00CE40F6">
        <w:t>.</w:t>
      </w:r>
    </w:p>
    <w:p w:rsidR="00E14428" w:rsidRPr="007C0A68" w:rsidP="00F521C7">
      <w:pPr>
        <w:pStyle w:val="ListParagraph"/>
        <w:bidi w:val="0"/>
      </w:pPr>
    </w:p>
    <w:p w:rsidR="00F25AA8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t>V</w:t>
      </w:r>
      <w:r w:rsidRPr="007C0A68" w:rsidR="00F24758">
        <w:t xml:space="preserve"> </w:t>
      </w: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37b ods. 2 pí</w:t>
      </w:r>
      <w:r w:rsidRPr="007C0A68">
        <w:rPr>
          <w:rFonts w:hint="default"/>
        </w:rPr>
        <w:t xml:space="preserve">sm. b) sa za </w:t>
      </w:r>
      <w:r w:rsidRPr="007C0A68" w:rsidR="00E8286A">
        <w:t xml:space="preserve">slovo </w:t>
      </w:r>
      <w:r w:rsidRPr="007C0A68">
        <w:rPr>
          <w:rFonts w:hint="default"/>
        </w:rPr>
        <w:t>„</w:t>
      </w:r>
      <w:r w:rsidRPr="007C0A68">
        <w:rPr>
          <w:rFonts w:hint="default"/>
        </w:rPr>
        <w:t>voč</w:t>
      </w:r>
      <w:r w:rsidRPr="007C0A68">
        <w:rPr>
          <w:rFonts w:hint="default"/>
        </w:rPr>
        <w:t>i“</w:t>
      </w:r>
      <w:r w:rsidRPr="007C0A68">
        <w:rPr>
          <w:rFonts w:hint="default"/>
        </w:rPr>
        <w:t xml:space="preserve"> vkladajú</w:t>
      </w:r>
      <w:r w:rsidRPr="007C0A68">
        <w:rPr>
          <w:rFonts w:hint="default"/>
        </w:rPr>
        <w:t xml:space="preserve">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potenciá</w:t>
      </w:r>
      <w:r w:rsidRPr="007C0A68">
        <w:rPr>
          <w:rFonts w:hint="default"/>
        </w:rPr>
        <w:t>lnym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kom,“.</w:t>
      </w:r>
    </w:p>
    <w:p w:rsidR="00F25AA8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E14428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t>V </w:t>
      </w:r>
      <w:r w:rsidRPr="007C0A68" w:rsidR="00CC0672">
        <w:rPr>
          <w:rFonts w:hint="default"/>
        </w:rPr>
        <w:t>§</w:t>
      </w:r>
      <w:r w:rsidRPr="007C0A68" w:rsidR="00CC0672">
        <w:rPr>
          <w:rFonts w:hint="default"/>
        </w:rPr>
        <w:t xml:space="preserve"> </w:t>
      </w:r>
      <w:r w:rsidRPr="007C0A68">
        <w:rPr>
          <w:rFonts w:hint="default"/>
        </w:rPr>
        <w:t>37b sa za odsek 3 vkladá</w:t>
      </w:r>
      <w:r w:rsidRPr="007C0A68">
        <w:rPr>
          <w:rFonts w:hint="default"/>
        </w:rPr>
        <w:t xml:space="preserve"> nový</w:t>
      </w:r>
      <w:r w:rsidRPr="007C0A68">
        <w:rPr>
          <w:rFonts w:hint="default"/>
        </w:rPr>
        <w:t xml:space="preserve"> odsek 4, ktorý</w:t>
      </w:r>
      <w:r w:rsidRPr="007C0A68">
        <w:rPr>
          <w:rFonts w:hint="default"/>
        </w:rPr>
        <w:t xml:space="preserve"> znie:</w:t>
      </w:r>
    </w:p>
    <w:p w:rsidR="00E14428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>(4) Majetok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CC0672">
        <w:rPr>
          <w:rFonts w:hint="default"/>
        </w:rPr>
        <w:t>nadobudnutý</w:t>
      </w:r>
      <w:r w:rsidRPr="007C0A68" w:rsidR="00CC0672">
        <w:rPr>
          <w:rFonts w:hint="default"/>
        </w:rPr>
        <w:t xml:space="preserve"> vykoná</w:t>
      </w:r>
      <w:r w:rsidRPr="007C0A68" w:rsidR="00CC0672">
        <w:rPr>
          <w:rFonts w:hint="default"/>
        </w:rPr>
        <w:t>vaní</w:t>
      </w:r>
      <w:r w:rsidRPr="007C0A68" w:rsidR="00CC0672">
        <w:rPr>
          <w:rFonts w:hint="default"/>
        </w:rPr>
        <w:t>m č</w:t>
      </w:r>
      <w:r w:rsidRPr="007C0A68" w:rsidR="00CC0672">
        <w:rPr>
          <w:rFonts w:hint="default"/>
        </w:rPr>
        <w:t>innosti na ú</w:t>
      </w:r>
      <w:r w:rsidRPr="007C0A68" w:rsidR="00CC0672">
        <w:rPr>
          <w:rFonts w:hint="default"/>
        </w:rPr>
        <w:t>zemí</w:t>
      </w:r>
      <w:r w:rsidRPr="007C0A68" w:rsidR="00CC0672">
        <w:rPr>
          <w:rFonts w:hint="default"/>
        </w:rPr>
        <w:t xml:space="preserve"> Slovenskej republiky </w:t>
      </w:r>
      <w:r w:rsidRPr="007C0A68">
        <w:rPr>
          <w:rFonts w:hint="default"/>
        </w:rPr>
        <w:t>sa musí</w:t>
      </w:r>
      <w:r w:rsidRPr="007C0A68" w:rsidR="008D7013">
        <w:rPr>
          <w:rFonts w:hint="default"/>
        </w:rPr>
        <w:t xml:space="preserve"> zveriť</w:t>
      </w:r>
      <w:r w:rsidRPr="007C0A68" w:rsidR="008D7013">
        <w:rPr>
          <w:rFonts w:hint="default"/>
        </w:rPr>
        <w:t xml:space="preserve"> depozitá</w:t>
      </w:r>
      <w:r w:rsidRPr="007C0A68" w:rsidR="008D7013">
        <w:rPr>
          <w:rFonts w:hint="default"/>
        </w:rPr>
        <w:t>rovi v sú</w:t>
      </w:r>
      <w:r w:rsidRPr="007C0A68" w:rsidR="008D7013">
        <w:rPr>
          <w:rFonts w:hint="default"/>
        </w:rPr>
        <w:t>lade s </w:t>
      </w:r>
      <w:r w:rsidRPr="007C0A68">
        <w:rPr>
          <w:rFonts w:hint="default"/>
        </w:rPr>
        <w:t>tý</w:t>
      </w:r>
      <w:r w:rsidRPr="007C0A68">
        <w:rPr>
          <w:rFonts w:hint="default"/>
        </w:rPr>
        <w:t>mto zá</w:t>
      </w:r>
      <w:r w:rsidRPr="007C0A68">
        <w:rPr>
          <w:rFonts w:hint="default"/>
        </w:rPr>
        <w:t>konom.“</w:t>
      </w:r>
      <w:r w:rsidRPr="007C0A68" w:rsidR="00FE22FC">
        <w:t>.</w:t>
      </w:r>
    </w:p>
    <w:p w:rsidR="00E14428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E14428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Doterajš</w:t>
      </w:r>
      <w:r w:rsidRPr="007C0A68">
        <w:rPr>
          <w:rFonts w:hint="default"/>
        </w:rPr>
        <w:t>ie odseky 4 a 5 sa označ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 ako odseky 5 a 6.</w:t>
      </w:r>
    </w:p>
    <w:p w:rsidR="00E14428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E14428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t>V </w:t>
      </w:r>
      <w:r w:rsidRPr="007C0A68" w:rsidR="00CC0672">
        <w:rPr>
          <w:rFonts w:hint="default"/>
        </w:rPr>
        <w:t>§</w:t>
      </w:r>
      <w:r w:rsidRPr="007C0A68" w:rsidR="00CC0672">
        <w:rPr>
          <w:rFonts w:hint="default"/>
        </w:rPr>
        <w:t xml:space="preserve"> </w:t>
      </w:r>
      <w:r w:rsidRPr="007C0A68">
        <w:rPr>
          <w:rFonts w:hint="default"/>
        </w:rPr>
        <w:t>37b ods. 5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dvoch mesiacov“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„š</w:t>
      </w:r>
      <w:r w:rsidRPr="007C0A68">
        <w:rPr>
          <w:rFonts w:hint="default"/>
        </w:rPr>
        <w:t>iestich týž</w:t>
      </w:r>
      <w:r w:rsidRPr="007C0A68">
        <w:rPr>
          <w:rFonts w:hint="default"/>
        </w:rPr>
        <w:t>dň</w:t>
      </w:r>
      <w:r w:rsidRPr="007C0A68">
        <w:rPr>
          <w:rFonts w:hint="default"/>
        </w:rPr>
        <w:t>ov“.</w:t>
      </w:r>
    </w:p>
    <w:p w:rsidR="00902C12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902C12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114627">
        <w:t xml:space="preserve">V </w:t>
      </w:r>
      <w:r w:rsidRPr="007C0A68" w:rsidR="00CC0672">
        <w:rPr>
          <w:rFonts w:hint="default"/>
        </w:rPr>
        <w:t>§</w:t>
      </w:r>
      <w:r w:rsidRPr="007C0A68" w:rsidR="00CC0672">
        <w:rPr>
          <w:rFonts w:hint="default"/>
        </w:rPr>
        <w:t xml:space="preserve"> </w:t>
      </w:r>
      <w:r w:rsidRPr="007C0A68">
        <w:t xml:space="preserve">37b </w:t>
      </w:r>
      <w:r w:rsidRPr="007C0A68" w:rsidR="003413E7">
        <w:t xml:space="preserve">odsek </w:t>
      </w:r>
      <w:r w:rsidRPr="007C0A68" w:rsidR="00114627">
        <w:t>6</w:t>
      </w:r>
      <w:r w:rsidRPr="007C0A68" w:rsidR="003413E7">
        <w:t xml:space="preserve"> </w:t>
      </w:r>
      <w:r w:rsidRPr="007C0A68">
        <w:t>znie: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</w:t>
      </w:r>
      <w:r w:rsidRPr="007C0A68" w:rsidR="00114627">
        <w:t>6</w:t>
      </w:r>
      <w:r w:rsidRPr="007C0A68">
        <w:rPr>
          <w:rFonts w:hint="default"/>
        </w:rPr>
        <w:t>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je povinná</w:t>
      </w:r>
      <w:r w:rsidRPr="007C0A68">
        <w:rPr>
          <w:rFonts w:hint="default"/>
        </w:rPr>
        <w:t xml:space="preserve"> informovať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ktorá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>va č</w:t>
      </w:r>
      <w:r w:rsidRPr="007C0A68">
        <w:rPr>
          <w:rFonts w:hint="default"/>
        </w:rPr>
        <w:t>in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Slovenskej republiky, o zmená</w:t>
      </w:r>
      <w:r w:rsidRPr="007C0A68">
        <w:rPr>
          <w:rFonts w:hint="default"/>
        </w:rPr>
        <w:t>ch v predpisoch podľ</w:t>
      </w:r>
      <w:r w:rsidRPr="007C0A68">
        <w:rPr>
          <w:rFonts w:hint="default"/>
        </w:rPr>
        <w:t>a odseku 2.“</w:t>
      </w:r>
      <w:r w:rsidRPr="007C0A68">
        <w:rPr>
          <w:rFonts w:hint="default"/>
        </w:rPr>
        <w:t xml:space="preserve">. </w:t>
      </w:r>
    </w:p>
    <w:p w:rsidR="00DB3660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902C12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37b </w:t>
      </w:r>
      <w:r w:rsidRPr="007C0A68" w:rsidR="00432CEC">
        <w:t xml:space="preserve">sa </w:t>
      </w:r>
      <w:r w:rsidRPr="007C0A68">
        <w:rPr>
          <w:rFonts w:hint="default"/>
        </w:rPr>
        <w:t>vkladajú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37c</w:t>
      </w:r>
      <w:r w:rsidRPr="007C0A68" w:rsidR="00CC0672">
        <w:t xml:space="preserve"> a</w:t>
      </w:r>
      <w:r w:rsidRPr="007C0A68" w:rsidR="001951C1">
        <w:t> </w:t>
      </w:r>
      <w:r w:rsidRPr="007C0A68" w:rsidR="001951C1">
        <w:t>37</w:t>
      </w:r>
      <w:r w:rsidRPr="007C0A68" w:rsidR="009636B6">
        <w:t>d</w:t>
      </w:r>
      <w:r w:rsidRPr="007C0A68">
        <w:rPr>
          <w:rFonts w:hint="default"/>
        </w:rPr>
        <w:t>, ktoré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nadpisov</w:t>
      </w:r>
      <w:r w:rsidRPr="007C0A68" w:rsidR="001C4D44">
        <w:t xml:space="preserve"> </w:t>
      </w:r>
      <w:r w:rsidRPr="007C0A68">
        <w:rPr>
          <w:rFonts w:hint="default"/>
        </w:rPr>
        <w:t>znejú</w:t>
      </w:r>
      <w:r w:rsidRPr="007C0A68">
        <w:rPr>
          <w:rFonts w:hint="default"/>
        </w:rPr>
        <w:t xml:space="preserve">: 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37c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 w:rsidR="000D3ED1">
        <w:rPr>
          <w:b/>
        </w:rPr>
        <w:t xml:space="preserve">Vykonanie </w:t>
      </w:r>
      <w:r w:rsidRPr="007C0A68">
        <w:rPr>
          <w:rFonts w:hint="default"/>
          <w:b/>
        </w:rPr>
        <w:t>cezhranič</w:t>
      </w:r>
      <w:r w:rsidRPr="007C0A68">
        <w:rPr>
          <w:rFonts w:hint="default"/>
          <w:b/>
        </w:rPr>
        <w:t>né</w:t>
      </w:r>
      <w:r w:rsidRPr="007C0A68">
        <w:rPr>
          <w:rFonts w:hint="default"/>
          <w:b/>
        </w:rPr>
        <w:t>ho prevodu doplnkovou dô</w:t>
      </w:r>
      <w:r w:rsidRPr="007C0A68">
        <w:rPr>
          <w:rFonts w:hint="default"/>
          <w:b/>
        </w:rPr>
        <w:t>chodkovou spoloč</w:t>
      </w:r>
      <w:r w:rsidRPr="007C0A68">
        <w:rPr>
          <w:rFonts w:hint="default"/>
          <w:b/>
        </w:rPr>
        <w:t>nosť</w:t>
      </w:r>
      <w:r w:rsidRPr="007C0A68">
        <w:rPr>
          <w:rFonts w:hint="default"/>
          <w:b/>
        </w:rPr>
        <w:t>ou do zamestnaneckej dô</w:t>
      </w:r>
      <w:r w:rsidRPr="007C0A68">
        <w:rPr>
          <w:rFonts w:hint="default"/>
          <w:b/>
        </w:rPr>
        <w:t>chodkovej spoloč</w:t>
      </w:r>
      <w:r w:rsidRPr="007C0A68">
        <w:rPr>
          <w:rFonts w:hint="default"/>
          <w:b/>
        </w:rPr>
        <w:t xml:space="preserve">nosti 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, ktorá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mer vykonať</w:t>
      </w:r>
      <w:r w:rsidRPr="007C0A68">
        <w:rPr>
          <w:rFonts w:hint="default"/>
        </w:rPr>
        <w:t xml:space="preserve">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 majetku v doplnkovom dô</w:t>
      </w:r>
      <w:r w:rsidRPr="007C0A68">
        <w:rPr>
          <w:rFonts w:hint="default"/>
        </w:rPr>
        <w:t>chodkovom fonde alebo jeho č</w:t>
      </w:r>
      <w:r w:rsidRPr="007C0A68">
        <w:rPr>
          <w:rFonts w:hint="default"/>
        </w:rPr>
        <w:t>asti do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na ú</w:t>
      </w:r>
      <w:r w:rsidRPr="007C0A68">
        <w:rPr>
          <w:rFonts w:hint="default"/>
        </w:rPr>
        <w:t>zemí</w:t>
      </w:r>
      <w:r w:rsidRPr="007C0A68" w:rsidR="00771492">
        <w:t xml:space="preserve"> </w:t>
      </w:r>
      <w:r w:rsidRPr="007C0A68">
        <w:rPr>
          <w:rFonts w:hint="default"/>
        </w:rPr>
        <w:t>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 uzatvorí</w:t>
      </w:r>
      <w:r w:rsidRPr="007C0A68">
        <w:rPr>
          <w:rFonts w:hint="default"/>
        </w:rPr>
        <w:t xml:space="preserve"> s touto z</w:t>
      </w:r>
      <w:r w:rsidRPr="007C0A68">
        <w:rPr>
          <w:rFonts w:hint="default"/>
        </w:rPr>
        <w:t>amestnaneckou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 pí</w:t>
      </w:r>
      <w:r w:rsidRPr="007C0A68">
        <w:rPr>
          <w:rFonts w:hint="default"/>
        </w:rPr>
        <w:t>somnú</w:t>
      </w:r>
      <w:r w:rsidRPr="007C0A68">
        <w:rPr>
          <w:rFonts w:hint="default"/>
        </w:rPr>
        <w:t xml:space="preserve"> dohodu, v</w:t>
      </w:r>
      <w:r w:rsidRPr="007C0A68" w:rsidR="00165442">
        <w:t> </w:t>
      </w:r>
      <w:r w:rsidRPr="007C0A68">
        <w:rPr>
          <w:rFonts w:hint="default"/>
        </w:rPr>
        <w:t>ktorej sa ustanovia podmienky cezhranič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prevodu.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(2) S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 prevodom musí</w:t>
      </w:r>
      <w:r w:rsidRPr="007C0A68">
        <w:rPr>
          <w:rFonts w:hint="default"/>
        </w:rPr>
        <w:t xml:space="preserve"> vopred prejaviť</w:t>
      </w:r>
      <w:r w:rsidRPr="007C0A68">
        <w:rPr>
          <w:rFonts w:hint="default"/>
        </w:rPr>
        <w:t xml:space="preserve"> sú</w:t>
      </w:r>
      <w:r w:rsidRPr="007C0A68">
        <w:rPr>
          <w:rFonts w:hint="default"/>
        </w:rPr>
        <w:t>hlas väčš</w:t>
      </w:r>
      <w:r w:rsidRPr="007C0A68">
        <w:rPr>
          <w:rFonts w:hint="default"/>
        </w:rPr>
        <w:t>ina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</w:t>
      </w:r>
      <w:r w:rsidRPr="007C0A68" w:rsidR="00682590">
        <w:t xml:space="preserve"> a</w:t>
      </w:r>
      <w:r w:rsidRPr="007C0A68" w:rsidR="00305ACF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ov dá</w:t>
      </w:r>
      <w:r w:rsidRPr="007C0A68">
        <w:rPr>
          <w:rFonts w:hint="default"/>
        </w:rPr>
        <w:t>vok</w:t>
      </w:r>
      <w:r w:rsidRPr="007C0A68" w:rsidR="007B0D4E">
        <w:rPr>
          <w:rFonts w:hint="default"/>
        </w:rPr>
        <w:t>, ktorý</w:t>
      </w:r>
      <w:r w:rsidRPr="007C0A68" w:rsidR="007B0D4E">
        <w:rPr>
          <w:rFonts w:hint="default"/>
        </w:rPr>
        <w:t>ch majetok má</w:t>
      </w:r>
      <w:r w:rsidRPr="007C0A68" w:rsidR="007B0D4E">
        <w:rPr>
          <w:rFonts w:hint="default"/>
        </w:rPr>
        <w:t xml:space="preserve"> byť</w:t>
      </w:r>
      <w:r w:rsidRPr="007C0A68" w:rsidR="007B0D4E">
        <w:rPr>
          <w:rFonts w:hint="default"/>
        </w:rPr>
        <w:t xml:space="preserve"> predmetom cezhranič</w:t>
      </w:r>
      <w:r w:rsidRPr="007C0A68" w:rsidR="007B0D4E">
        <w:rPr>
          <w:rFonts w:hint="default"/>
        </w:rPr>
        <w:t>né</w:t>
      </w:r>
      <w:r w:rsidRPr="007C0A68" w:rsidR="007B0D4E">
        <w:rPr>
          <w:rFonts w:hint="default"/>
        </w:rPr>
        <w:t>ho prevodu</w:t>
      </w:r>
      <w:r w:rsidRPr="007C0A68">
        <w:rPr>
          <w:rFonts w:hint="default"/>
        </w:rPr>
        <w:t>.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841991">
        <w:rPr>
          <w:rFonts w:hint="default"/>
        </w:rPr>
        <w:t>poskytne úč</w:t>
      </w:r>
      <w:r w:rsidRPr="007C0A68" w:rsidR="00841991">
        <w:rPr>
          <w:rFonts w:hint="default"/>
        </w:rPr>
        <w:t>astní</w:t>
      </w:r>
      <w:r w:rsidRPr="007C0A68" w:rsidR="00841991">
        <w:rPr>
          <w:rFonts w:hint="default"/>
        </w:rPr>
        <w:t>kom a </w:t>
      </w:r>
      <w:r w:rsidRPr="007C0A68" w:rsidR="00841991">
        <w:rPr>
          <w:rFonts w:hint="default"/>
        </w:rPr>
        <w:t>poberateľ</w:t>
      </w:r>
      <w:r w:rsidRPr="007C0A68" w:rsidR="00841991">
        <w:rPr>
          <w:rFonts w:hint="default"/>
        </w:rPr>
        <w:t>om dá</w:t>
      </w:r>
      <w:r w:rsidRPr="007C0A68" w:rsidR="00841991">
        <w:rPr>
          <w:rFonts w:hint="default"/>
        </w:rPr>
        <w:t>vok podľ</w:t>
      </w:r>
      <w:r w:rsidRPr="007C0A68" w:rsidR="00841991">
        <w:rPr>
          <w:rFonts w:hint="default"/>
        </w:rPr>
        <w:t>a prvej vety informá</w:t>
      </w:r>
      <w:r w:rsidRPr="007C0A68" w:rsidR="00841991">
        <w:rPr>
          <w:rFonts w:hint="default"/>
        </w:rPr>
        <w:t>cie o </w:t>
      </w:r>
      <w:r w:rsidRPr="007C0A68" w:rsidR="00841991">
        <w:rPr>
          <w:rFonts w:hint="default"/>
        </w:rPr>
        <w:t>podmienkach cezhranič</w:t>
      </w:r>
      <w:r w:rsidRPr="007C0A68" w:rsidR="00841991">
        <w:rPr>
          <w:rFonts w:hint="default"/>
        </w:rPr>
        <w:t>né</w:t>
      </w:r>
      <w:r w:rsidRPr="007C0A68" w:rsidR="00841991">
        <w:rPr>
          <w:rFonts w:hint="default"/>
        </w:rPr>
        <w:t xml:space="preserve">ho prevodu </w:t>
      </w:r>
      <w:r w:rsidRPr="007C0A68">
        <w:rPr>
          <w:rFonts w:hint="default"/>
        </w:rPr>
        <w:t>pred podaní</w:t>
      </w:r>
      <w:r w:rsidRPr="007C0A68">
        <w:rPr>
          <w:rFonts w:hint="default"/>
        </w:rPr>
        <w:t>m ž</w:t>
      </w:r>
      <w:r w:rsidRPr="007C0A68">
        <w:rPr>
          <w:rFonts w:hint="default"/>
        </w:rPr>
        <w:t>iadosti o</w:t>
      </w:r>
      <w:r w:rsidRPr="007C0A68" w:rsidR="00841991">
        <w:t> </w:t>
      </w:r>
      <w:r w:rsidRPr="007C0A68">
        <w:rPr>
          <w:rFonts w:hint="default"/>
        </w:rPr>
        <w:t>povolenie na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</w:t>
      </w:r>
      <w:r w:rsidRPr="007C0A68" w:rsidR="00841991">
        <w:t>.</w:t>
      </w:r>
      <w:r w:rsidRPr="007C0A68">
        <w:t xml:space="preserve"> </w:t>
      </w:r>
      <w:r w:rsidRPr="007C0A68" w:rsidR="00841991">
        <w:rPr>
          <w:rFonts w:hint="default"/>
        </w:rPr>
        <w:t>Ž</w:t>
      </w:r>
      <w:r w:rsidRPr="007C0A68" w:rsidR="00841991">
        <w:rPr>
          <w:rFonts w:hint="default"/>
        </w:rPr>
        <w:t>iadosť</w:t>
      </w:r>
      <w:r w:rsidRPr="007C0A68" w:rsidR="00841991">
        <w:rPr>
          <w:rFonts w:hint="default"/>
        </w:rPr>
        <w:t xml:space="preserve"> o </w:t>
      </w:r>
      <w:r w:rsidRPr="007C0A68" w:rsidR="00841991">
        <w:rPr>
          <w:rFonts w:hint="default"/>
        </w:rPr>
        <w:t>povolenie na cezhranič</w:t>
      </w:r>
      <w:r w:rsidRPr="007C0A68" w:rsidR="00841991">
        <w:rPr>
          <w:rFonts w:hint="default"/>
        </w:rPr>
        <w:t>ný</w:t>
      </w:r>
      <w:r w:rsidRPr="007C0A68" w:rsidR="00841991">
        <w:rPr>
          <w:rFonts w:hint="default"/>
        </w:rPr>
        <w:t xml:space="preserve"> prevod </w:t>
      </w:r>
      <w:r w:rsidRPr="007C0A68">
        <w:rPr>
          <w:rFonts w:hint="default"/>
        </w:rPr>
        <w:t>podá</w:t>
      </w:r>
      <w:r w:rsidRPr="007C0A68">
        <w:rPr>
          <w:rFonts w:hint="default"/>
        </w:rPr>
        <w:t>va za</w:t>
      </w:r>
      <w:r w:rsidRPr="007C0A68">
        <w:rPr>
          <w:rFonts w:hint="default"/>
        </w:rPr>
        <w:t>mestnanecká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né</w:t>
      </w:r>
      <w:r w:rsidRPr="007C0A68">
        <w:rPr>
          <w:rFonts w:hint="default"/>
        </w:rPr>
        <w:t>mu orgá</w:t>
      </w:r>
      <w:r w:rsidRPr="007C0A68">
        <w:rPr>
          <w:rFonts w:hint="default"/>
        </w:rPr>
        <w:t>nu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 xml:space="preserve">tu. 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(3)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po prijatí</w:t>
      </w:r>
      <w:r w:rsidRPr="007C0A68">
        <w:rPr>
          <w:rFonts w:hint="default"/>
        </w:rPr>
        <w:t xml:space="preserve"> ž</w:t>
      </w:r>
      <w:r w:rsidRPr="007C0A68">
        <w:rPr>
          <w:rFonts w:hint="default"/>
        </w:rPr>
        <w:t>iadosti o povolenie na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prevod, ktorú</w:t>
      </w:r>
      <w:r w:rsidRPr="007C0A68">
        <w:rPr>
          <w:rFonts w:hint="default"/>
        </w:rPr>
        <w:t xml:space="preserve"> Ná</w:t>
      </w:r>
      <w:r w:rsidRPr="007C0A68">
        <w:rPr>
          <w:rFonts w:hint="default"/>
        </w:rPr>
        <w:t>rodnej banke Slovenska postú</w:t>
      </w:r>
      <w:r w:rsidRPr="007C0A68">
        <w:rPr>
          <w:rFonts w:hint="default"/>
        </w:rPr>
        <w:t>pil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</w:t>
      </w:r>
      <w:r w:rsidRPr="007C0A68">
        <w:rPr>
          <w:rFonts w:hint="default"/>
        </w:rPr>
        <w:t>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posú</w:t>
      </w:r>
      <w:r w:rsidRPr="007C0A68">
        <w:rPr>
          <w:rFonts w:hint="default"/>
        </w:rPr>
        <w:t>di</w:t>
      </w:r>
    </w:p>
    <w:p w:rsidR="00902C12" w:rsidRPr="007C0A68" w:rsidP="00F521C7">
      <w:pPr>
        <w:pStyle w:val="ListParagraph"/>
        <w:numPr>
          <w:numId w:val="36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primeranosť</w:t>
      </w:r>
      <w:r w:rsidRPr="007C0A68">
        <w:rPr>
          <w:rFonts w:hint="default"/>
        </w:rPr>
        <w:t xml:space="preserve"> ochrany dlhodobý</w:t>
      </w:r>
      <w:r w:rsidRPr="007C0A68">
        <w:rPr>
          <w:rFonts w:hint="default"/>
        </w:rPr>
        <w:t>ch zá</w:t>
      </w:r>
      <w:r w:rsidRPr="007C0A68">
        <w:rPr>
          <w:rFonts w:hint="default"/>
        </w:rPr>
        <w:t>ujmov tý</w:t>
      </w:r>
      <w:r w:rsidRPr="007C0A68">
        <w:rPr>
          <w:rFonts w:hint="default"/>
        </w:rPr>
        <w:t>ch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 a poberateľ</w:t>
      </w:r>
      <w:r w:rsidRPr="007C0A68">
        <w:rPr>
          <w:rFonts w:hint="default"/>
        </w:rPr>
        <w:t>ov dá</w:t>
      </w:r>
      <w:r w:rsidRPr="007C0A68">
        <w:rPr>
          <w:rFonts w:hint="default"/>
        </w:rPr>
        <w:t>vok, ktorý</w:t>
      </w:r>
      <w:r w:rsidRPr="007C0A68">
        <w:rPr>
          <w:rFonts w:hint="default"/>
        </w:rPr>
        <w:t>ch majetok v doplnkovom dô</w:t>
      </w:r>
      <w:r w:rsidRPr="007C0A68">
        <w:rPr>
          <w:rFonts w:hint="default"/>
        </w:rPr>
        <w:t>chodkovom fonde nie je predmetom cezhranič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prevodu,</w:t>
      </w:r>
    </w:p>
    <w:p w:rsidR="00902C12" w:rsidRPr="007C0A68" w:rsidP="00F521C7">
      <w:pPr>
        <w:pStyle w:val="ListParagraph"/>
        <w:numPr>
          <w:numId w:val="36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zachovanie individuá</w:t>
      </w:r>
      <w:r w:rsidRPr="007C0A68">
        <w:rPr>
          <w:rFonts w:hint="default"/>
        </w:rPr>
        <w:t>lnych ná</w:t>
      </w:r>
      <w:r w:rsidRPr="007C0A68">
        <w:rPr>
          <w:rFonts w:hint="default"/>
        </w:rPr>
        <w:t>rokov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 xml:space="preserve">kov a 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ov dá</w:t>
      </w:r>
      <w:r w:rsidRPr="007C0A68">
        <w:rPr>
          <w:rFonts w:hint="default"/>
        </w:rPr>
        <w:t>vok pri cezhranič</w:t>
      </w:r>
      <w:r w:rsidRPr="007C0A68">
        <w:rPr>
          <w:rFonts w:hint="default"/>
        </w:rPr>
        <w:t>nom prevode a</w:t>
      </w:r>
    </w:p>
    <w:p w:rsidR="00902C12" w:rsidRPr="007C0A68" w:rsidP="00F521C7">
      <w:pPr>
        <w:pStyle w:val="ListParagraph"/>
        <w:numPr>
          <w:numId w:val="36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CC0672">
        <w:rPr>
          <w:rFonts w:hint="default"/>
        </w:rPr>
        <w:t>zlož</w:t>
      </w:r>
      <w:r w:rsidRPr="007C0A68" w:rsidR="00CC0672">
        <w:rPr>
          <w:rFonts w:hint="default"/>
        </w:rPr>
        <w:t>enie</w:t>
      </w:r>
      <w:r w:rsidRPr="007C0A68">
        <w:rPr>
          <w:rFonts w:hint="default"/>
        </w:rPr>
        <w:t xml:space="preserve"> majetku v doplnkovom dô</w:t>
      </w:r>
      <w:r w:rsidRPr="007C0A68">
        <w:rPr>
          <w:rFonts w:hint="default"/>
        </w:rPr>
        <w:t>chodkovom fonde, ktorý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byť</w:t>
      </w:r>
      <w:r w:rsidRPr="007C0A68">
        <w:rPr>
          <w:rFonts w:hint="default"/>
        </w:rPr>
        <w:t xml:space="preserve"> predmetom cezhranič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prevodu</w:t>
      </w:r>
      <w:r w:rsidRPr="007C0A68" w:rsidR="00CD047B">
        <w:t>,</w:t>
      </w:r>
      <w:r w:rsidRPr="007C0A68" w:rsidR="00CC0672">
        <w:t xml:space="preserve"> a </w:t>
      </w:r>
      <w:r w:rsidRPr="007C0A68" w:rsidR="00CC0672">
        <w:rPr>
          <w:rFonts w:hint="default"/>
        </w:rPr>
        <w:t>jeho sú</w:t>
      </w:r>
      <w:r w:rsidRPr="007C0A68" w:rsidR="00CC0672">
        <w:rPr>
          <w:rFonts w:hint="default"/>
        </w:rPr>
        <w:t>lad</w:t>
      </w:r>
      <w:r w:rsidRPr="007C0A68">
        <w:rPr>
          <w:rFonts w:hint="default"/>
        </w:rPr>
        <w:t xml:space="preserve"> s tý</w:t>
      </w:r>
      <w:r w:rsidRPr="007C0A68">
        <w:rPr>
          <w:rFonts w:hint="default"/>
        </w:rPr>
        <w:t>mto zá</w:t>
      </w:r>
      <w:r w:rsidRPr="007C0A68">
        <w:rPr>
          <w:rFonts w:hint="default"/>
        </w:rPr>
        <w:t>konom.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(4) Vý</w:t>
      </w:r>
      <w:r w:rsidRPr="007C0A68">
        <w:rPr>
          <w:rFonts w:hint="default"/>
        </w:rPr>
        <w:t>sledky posú</w:t>
      </w:r>
      <w:r w:rsidRPr="007C0A68">
        <w:rPr>
          <w:rFonts w:hint="default"/>
        </w:rPr>
        <w:t>denia ž</w:t>
      </w:r>
      <w:r w:rsidRPr="007C0A68">
        <w:rPr>
          <w:rFonts w:hint="default"/>
        </w:rPr>
        <w:t xml:space="preserve">iadosti </w:t>
      </w:r>
      <w:r w:rsidRPr="007C0A68" w:rsidR="001C4D44">
        <w:rPr>
          <w:rFonts w:hint="default"/>
        </w:rPr>
        <w:t>o povolenie na cezhranič</w:t>
      </w:r>
      <w:r w:rsidRPr="007C0A68" w:rsidR="001C4D44">
        <w:rPr>
          <w:rFonts w:hint="default"/>
        </w:rPr>
        <w:t>ný</w:t>
      </w:r>
      <w:r w:rsidRPr="007C0A68" w:rsidR="001C4D44">
        <w:rPr>
          <w:rFonts w:hint="default"/>
        </w:rPr>
        <w:t xml:space="preserve"> prevod</w:t>
      </w:r>
      <w:r w:rsidRPr="007C0A68">
        <w:rPr>
          <w:rFonts w:hint="default"/>
        </w:rPr>
        <w:t xml:space="preserve"> ozná</w:t>
      </w:r>
      <w:r w:rsidRPr="007C0A68">
        <w:rPr>
          <w:rFonts w:hint="default"/>
        </w:rPr>
        <w:t>mi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</w:t>
      </w:r>
      <w:r w:rsidRPr="007C0A68">
        <w:rPr>
          <w:rFonts w:hint="default"/>
        </w:rPr>
        <w:t>anka Slovenska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né</w:t>
      </w:r>
      <w:r w:rsidRPr="007C0A68">
        <w:rPr>
          <w:rFonts w:hint="default"/>
        </w:rPr>
        <w:t>mu orgá</w:t>
      </w:r>
      <w:r w:rsidRPr="007C0A68">
        <w:rPr>
          <w:rFonts w:hint="default"/>
        </w:rPr>
        <w:t>nu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 ô</w:t>
      </w:r>
      <w:r w:rsidRPr="007C0A68">
        <w:rPr>
          <w:rFonts w:hint="default"/>
        </w:rPr>
        <w:t>smich týž</w:t>
      </w:r>
      <w:r w:rsidRPr="007C0A68">
        <w:rPr>
          <w:rFonts w:hint="default"/>
        </w:rPr>
        <w:t>dň</w:t>
      </w:r>
      <w:r w:rsidRPr="007C0A68">
        <w:rPr>
          <w:rFonts w:hint="default"/>
        </w:rPr>
        <w:t>ov od prijatia tejto ž</w:t>
      </w:r>
      <w:r w:rsidRPr="007C0A68">
        <w:rPr>
          <w:rFonts w:hint="default"/>
        </w:rPr>
        <w:t>iadosti.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(5) </w:t>
      </w:r>
      <w:r w:rsidRPr="007C0A68" w:rsidR="00F113AF">
        <w:t xml:space="preserve">Ak </w:t>
      </w:r>
      <w:r w:rsidRPr="007C0A68" w:rsidR="00472174">
        <w:rPr>
          <w:rFonts w:hint="default"/>
        </w:rPr>
        <w:t>má</w:t>
      </w:r>
      <w:r w:rsidRPr="007C0A68" w:rsidR="00472174">
        <w:rPr>
          <w:rFonts w:hint="default"/>
        </w:rPr>
        <w:t xml:space="preserve"> </w:t>
      </w:r>
      <w:r w:rsidRPr="007C0A68" w:rsidR="00F113AF">
        <w:rPr>
          <w:rFonts w:hint="default"/>
        </w:rPr>
        <w:t>zamestnanecká</w:t>
      </w:r>
      <w:r w:rsidRPr="007C0A68" w:rsidR="00F113AF">
        <w:rPr>
          <w:rFonts w:hint="default"/>
        </w:rPr>
        <w:t xml:space="preserve"> dô</w:t>
      </w:r>
      <w:r w:rsidRPr="007C0A68" w:rsidR="00F113AF">
        <w:rPr>
          <w:rFonts w:hint="default"/>
        </w:rPr>
        <w:t>chodková</w:t>
      </w:r>
      <w:r w:rsidRPr="007C0A68" w:rsidR="00F113AF">
        <w:rPr>
          <w:rFonts w:hint="default"/>
        </w:rPr>
        <w:t xml:space="preserve"> spoloč</w:t>
      </w:r>
      <w:r w:rsidRPr="007C0A68" w:rsidR="00F113AF">
        <w:rPr>
          <w:rFonts w:hint="default"/>
        </w:rPr>
        <w:t>nosť</w:t>
      </w:r>
      <w:r w:rsidRPr="007C0A68" w:rsidR="00F113AF">
        <w:rPr>
          <w:rFonts w:hint="default"/>
        </w:rPr>
        <w:t xml:space="preserve"> po vykonaní</w:t>
      </w:r>
      <w:r w:rsidRPr="007C0A68" w:rsidR="00F113AF">
        <w:rPr>
          <w:rFonts w:hint="default"/>
        </w:rPr>
        <w:t xml:space="preserve"> cezhranič</w:t>
      </w:r>
      <w:r w:rsidRPr="007C0A68" w:rsidR="00F113AF">
        <w:rPr>
          <w:rFonts w:hint="default"/>
        </w:rPr>
        <w:t>né</w:t>
      </w:r>
      <w:r w:rsidRPr="007C0A68" w:rsidR="00F113AF">
        <w:rPr>
          <w:rFonts w:hint="default"/>
        </w:rPr>
        <w:t xml:space="preserve">ho prevodu </w:t>
      </w:r>
      <w:r w:rsidRPr="007C0A68" w:rsidR="00584A25">
        <w:rPr>
          <w:rFonts w:hint="default"/>
        </w:rPr>
        <w:t>doplnkovou dô</w:t>
      </w:r>
      <w:r w:rsidRPr="007C0A68" w:rsidR="00584A25">
        <w:rPr>
          <w:rFonts w:hint="default"/>
        </w:rPr>
        <w:t>chodkovou spoloč</w:t>
      </w:r>
      <w:r w:rsidRPr="007C0A68" w:rsidR="00584A25">
        <w:rPr>
          <w:rFonts w:hint="default"/>
        </w:rPr>
        <w:t>nosť</w:t>
      </w:r>
      <w:r w:rsidRPr="007C0A68" w:rsidR="00584A25">
        <w:rPr>
          <w:rFonts w:hint="default"/>
        </w:rPr>
        <w:t>ou zá</w:t>
      </w:r>
      <w:r w:rsidRPr="007C0A68" w:rsidR="00584A25">
        <w:rPr>
          <w:rFonts w:hint="default"/>
        </w:rPr>
        <w:t xml:space="preserve">mer </w:t>
      </w:r>
      <w:r w:rsidRPr="007C0A68" w:rsidR="00F113AF">
        <w:rPr>
          <w:rFonts w:hint="default"/>
        </w:rPr>
        <w:t>vykoná</w:t>
      </w:r>
      <w:r w:rsidRPr="007C0A68" w:rsidR="00F113AF">
        <w:rPr>
          <w:rFonts w:hint="default"/>
        </w:rPr>
        <w:t>vať</w:t>
      </w:r>
      <w:r w:rsidRPr="007C0A68" w:rsidR="00F113AF">
        <w:rPr>
          <w:rFonts w:hint="default"/>
        </w:rPr>
        <w:t xml:space="preserve"> zamestnanecké</w:t>
      </w:r>
      <w:r w:rsidRPr="007C0A68" w:rsidR="00F113AF">
        <w:rPr>
          <w:rFonts w:hint="default"/>
        </w:rPr>
        <w:t xml:space="preserve"> dô</w:t>
      </w:r>
      <w:r w:rsidRPr="007C0A68" w:rsidR="00F113AF">
        <w:rPr>
          <w:rFonts w:hint="default"/>
        </w:rPr>
        <w:t>chodkové</w:t>
      </w:r>
      <w:r w:rsidRPr="007C0A68" w:rsidR="00F113AF">
        <w:rPr>
          <w:rFonts w:hint="default"/>
        </w:rPr>
        <w:t xml:space="preserve"> zabezpeč</w:t>
      </w:r>
      <w:r w:rsidRPr="007C0A68" w:rsidR="00F113AF">
        <w:rPr>
          <w:rFonts w:hint="default"/>
        </w:rPr>
        <w:t>enie na ú</w:t>
      </w:r>
      <w:r w:rsidRPr="007C0A68" w:rsidR="00F113AF">
        <w:rPr>
          <w:rFonts w:hint="default"/>
        </w:rPr>
        <w:t>zemí</w:t>
      </w:r>
      <w:r w:rsidRPr="007C0A68" w:rsidR="00F113AF">
        <w:rPr>
          <w:rFonts w:hint="default"/>
        </w:rPr>
        <w:t xml:space="preserve"> Slovenskej republiky, </w:t>
      </w:r>
      <w:r w:rsidRPr="007C0A68">
        <w:rPr>
          <w:rFonts w:hint="default"/>
        </w:rPr>
        <w:t>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do š</w:t>
      </w:r>
      <w:r w:rsidRPr="007C0A68">
        <w:rPr>
          <w:rFonts w:hint="default"/>
        </w:rPr>
        <w:t>tyroch týž</w:t>
      </w:r>
      <w:r w:rsidRPr="007C0A68">
        <w:rPr>
          <w:rFonts w:hint="default"/>
        </w:rPr>
        <w:t>dň</w:t>
      </w:r>
      <w:r w:rsidRPr="007C0A68">
        <w:rPr>
          <w:rFonts w:hint="default"/>
        </w:rPr>
        <w:t>ov od doruč</w:t>
      </w:r>
      <w:r w:rsidRPr="007C0A68">
        <w:rPr>
          <w:rFonts w:hint="default"/>
        </w:rPr>
        <w:t>enia informá</w:t>
      </w:r>
      <w:r w:rsidRPr="007C0A68">
        <w:rPr>
          <w:rFonts w:hint="default"/>
        </w:rPr>
        <w:t>cie o</w:t>
      </w:r>
      <w:r w:rsidRPr="007C0A68" w:rsidR="00981F18">
        <w:t> </w:t>
      </w:r>
      <w:r w:rsidRPr="007C0A68">
        <w:rPr>
          <w:rFonts w:hint="default"/>
        </w:rPr>
        <w:t>rozhodnutí</w:t>
      </w:r>
      <w:r w:rsidRPr="007C0A68">
        <w:rPr>
          <w:rFonts w:hint="default"/>
        </w:rPr>
        <w:t xml:space="preserve"> o</w:t>
      </w:r>
      <w:r w:rsidRPr="007C0A68" w:rsidR="008D7013">
        <w:t> </w:t>
      </w:r>
      <w:r w:rsidRPr="007C0A68">
        <w:rPr>
          <w:rFonts w:hint="default"/>
        </w:rPr>
        <w:t>udelení</w:t>
      </w:r>
      <w:r w:rsidRPr="007C0A68">
        <w:rPr>
          <w:rFonts w:hint="default"/>
        </w:rPr>
        <w:t xml:space="preserve"> </w:t>
      </w:r>
      <w:r w:rsidRPr="007C0A68" w:rsidR="00696A1B">
        <w:rPr>
          <w:rFonts w:hint="default"/>
        </w:rPr>
        <w:t>predchá</w:t>
      </w:r>
      <w:r w:rsidRPr="007C0A68" w:rsidR="00696A1B">
        <w:rPr>
          <w:rFonts w:hint="default"/>
        </w:rPr>
        <w:t>dzajú</w:t>
      </w:r>
      <w:r w:rsidRPr="007C0A68" w:rsidR="00696A1B">
        <w:rPr>
          <w:rFonts w:hint="default"/>
        </w:rPr>
        <w:t>ceho sú</w:t>
      </w:r>
      <w:r w:rsidRPr="007C0A68" w:rsidR="00696A1B">
        <w:rPr>
          <w:rFonts w:hint="default"/>
        </w:rPr>
        <w:t xml:space="preserve">hlasu </w:t>
      </w:r>
      <w:r w:rsidRPr="007C0A68">
        <w:rPr>
          <w:rFonts w:hint="default"/>
        </w:rPr>
        <w:t>na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 orgá</w:t>
      </w:r>
      <w:r w:rsidRPr="007C0A68">
        <w:rPr>
          <w:rFonts w:hint="default"/>
        </w:rPr>
        <w:t>nom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DE2DE0">
        <w:t>,</w:t>
      </w:r>
      <w:r w:rsidRPr="007C0A68">
        <w:rPr>
          <w:rFonts w:hint="default"/>
        </w:rPr>
        <w:t xml:space="preserve"> informuje tento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o predpisoch uvedený</w:t>
      </w:r>
      <w:r w:rsidRPr="007C0A68">
        <w:rPr>
          <w:rFonts w:hint="default"/>
        </w:rPr>
        <w:t>ch v §</w:t>
      </w:r>
      <w:r w:rsidRPr="007C0A68">
        <w:rPr>
          <w:rFonts w:hint="default"/>
        </w:rPr>
        <w:t xml:space="preserve"> 37b ods.</w:t>
      </w:r>
      <w:r w:rsidRPr="007C0A68" w:rsidR="00312517">
        <w:t> </w:t>
      </w:r>
      <w:r w:rsidRPr="007C0A68">
        <w:t>2.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(6) Ná</w:t>
      </w:r>
      <w:r w:rsidRPr="007C0A68">
        <w:rPr>
          <w:rFonts w:hint="default"/>
        </w:rPr>
        <w:t>klady cezhranič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 xml:space="preserve">ho prevodu </w:t>
      </w:r>
      <w:r w:rsidRPr="007C0A68" w:rsidR="001C4D44">
        <w:t xml:space="preserve">nesmie </w:t>
      </w:r>
      <w:r w:rsidRPr="007C0A68">
        <w:rPr>
          <w:rFonts w:hint="default"/>
        </w:rPr>
        <w:t>znáš</w:t>
      </w:r>
      <w:r w:rsidRPr="007C0A68">
        <w:rPr>
          <w:rFonts w:hint="default"/>
        </w:rPr>
        <w:t>ať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 w:rsidR="001C4D44">
        <w:t>k</w:t>
      </w:r>
      <w:r w:rsidRPr="007C0A68">
        <w:t xml:space="preserve"> a</w:t>
      </w:r>
      <w:r w:rsidRPr="007C0A68" w:rsidR="001C4D44">
        <w:t>lebo</w:t>
      </w:r>
      <w:r w:rsidRPr="007C0A68">
        <w:t xml:space="preserve"> </w:t>
      </w:r>
      <w:r w:rsidRPr="007C0A68" w:rsidR="001C4D44">
        <w:rPr>
          <w:rFonts w:hint="default"/>
        </w:rPr>
        <w:t>poberateľ</w:t>
      </w:r>
      <w:r w:rsidRPr="007C0A68" w:rsidR="001C4D44">
        <w:rPr>
          <w:rFonts w:hint="default"/>
        </w:rPr>
        <w:t xml:space="preserve"> </w:t>
      </w:r>
      <w:r w:rsidRPr="007C0A68">
        <w:rPr>
          <w:rFonts w:hint="default"/>
        </w:rPr>
        <w:t>dá</w:t>
      </w:r>
      <w:r w:rsidRPr="007C0A68">
        <w:rPr>
          <w:rFonts w:hint="default"/>
        </w:rPr>
        <w:t>vk</w:t>
      </w:r>
      <w:r w:rsidRPr="007C0A68" w:rsidR="001C4D44">
        <w:rPr>
          <w:rFonts w:hint="default"/>
        </w:rPr>
        <w:t>y, ktoré</w:t>
      </w:r>
      <w:r w:rsidRPr="007C0A68" w:rsidR="001C4D44">
        <w:rPr>
          <w:rFonts w:hint="default"/>
        </w:rPr>
        <w:t>ho majetok nemá</w:t>
      </w:r>
      <w:r w:rsidRPr="007C0A68" w:rsidR="001C4D44">
        <w:rPr>
          <w:rFonts w:hint="default"/>
        </w:rPr>
        <w:t xml:space="preserve"> byť</w:t>
      </w:r>
      <w:r w:rsidRPr="007C0A68" w:rsidR="001C4D44">
        <w:rPr>
          <w:rFonts w:hint="default"/>
        </w:rPr>
        <w:t xml:space="preserve"> predmetom cezhranič</w:t>
      </w:r>
      <w:r w:rsidRPr="007C0A68" w:rsidR="001C4D44">
        <w:rPr>
          <w:rFonts w:hint="default"/>
        </w:rPr>
        <w:t>n</w:t>
      </w:r>
      <w:r w:rsidRPr="007C0A68" w:rsidR="001C4D44">
        <w:rPr>
          <w:rFonts w:hint="default"/>
        </w:rPr>
        <w:t>é</w:t>
      </w:r>
      <w:r w:rsidRPr="007C0A68" w:rsidR="001C4D44">
        <w:rPr>
          <w:rFonts w:hint="default"/>
        </w:rPr>
        <w:t>ho prevodu</w:t>
      </w:r>
      <w:r w:rsidRPr="007C0A68">
        <w:t xml:space="preserve">.  </w:t>
      </w:r>
    </w:p>
    <w:p w:rsidR="00E14428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37d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 w:rsidR="000D3ED1">
        <w:rPr>
          <w:b/>
        </w:rPr>
        <w:t xml:space="preserve">Vykonanie </w:t>
      </w:r>
      <w:r w:rsidRPr="007C0A68">
        <w:rPr>
          <w:rFonts w:hint="default"/>
          <w:b/>
        </w:rPr>
        <w:t>cezhranič</w:t>
      </w:r>
      <w:r w:rsidRPr="007C0A68">
        <w:rPr>
          <w:rFonts w:hint="default"/>
          <w:b/>
        </w:rPr>
        <w:t>né</w:t>
      </w:r>
      <w:r w:rsidRPr="007C0A68">
        <w:rPr>
          <w:rFonts w:hint="default"/>
          <w:b/>
        </w:rPr>
        <w:t>ho prevodu zamestnaneckou dô</w:t>
      </w:r>
      <w:r w:rsidRPr="007C0A68">
        <w:rPr>
          <w:rFonts w:hint="default"/>
          <w:b/>
        </w:rPr>
        <w:t>chodkovou spoloč</w:t>
      </w:r>
      <w:r w:rsidRPr="007C0A68">
        <w:rPr>
          <w:rFonts w:hint="default"/>
          <w:b/>
        </w:rPr>
        <w:t>nosť</w:t>
      </w:r>
      <w:r w:rsidRPr="007C0A68">
        <w:rPr>
          <w:rFonts w:hint="default"/>
          <w:b/>
        </w:rPr>
        <w:t>ou do doplnkovej dô</w:t>
      </w:r>
      <w:r w:rsidRPr="007C0A68">
        <w:rPr>
          <w:rFonts w:hint="default"/>
          <w:b/>
        </w:rPr>
        <w:t>chodkovej spoloč</w:t>
      </w:r>
      <w:r w:rsidRPr="007C0A68">
        <w:rPr>
          <w:rFonts w:hint="default"/>
          <w:b/>
        </w:rPr>
        <w:t>nosti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 w:rsidR="00C5448F">
        <w:t xml:space="preserve"> </w:t>
      </w:r>
      <w:r w:rsidRPr="007C0A68" w:rsidR="001C4D44">
        <w:rPr>
          <w:rFonts w:hint="default"/>
        </w:rPr>
        <w:t>môž</w:t>
      </w:r>
      <w:r w:rsidRPr="007C0A68" w:rsidR="001C4D44">
        <w:rPr>
          <w:rFonts w:hint="default"/>
        </w:rPr>
        <w:t>e</w:t>
      </w:r>
      <w:r w:rsidRPr="007C0A68">
        <w:rPr>
          <w:rFonts w:hint="default"/>
        </w:rPr>
        <w:t xml:space="preserve"> prijať</w:t>
      </w:r>
      <w:r w:rsidRPr="007C0A68">
        <w:rPr>
          <w:rFonts w:hint="default"/>
        </w:rPr>
        <w:t xml:space="preserve"> majetok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D91165">
        <w:rPr>
          <w:rFonts w:hint="default"/>
        </w:rPr>
        <w:t>alebo jeho č</w:t>
      </w:r>
      <w:r w:rsidRPr="007C0A68" w:rsidR="00D91165">
        <w:rPr>
          <w:rFonts w:hint="default"/>
        </w:rPr>
        <w:t>asť</w:t>
      </w:r>
      <w:r w:rsidRPr="007C0A68" w:rsidR="00D91165">
        <w:rPr>
          <w:rFonts w:hint="default"/>
        </w:rPr>
        <w:t xml:space="preserve"> </w:t>
      </w:r>
      <w:r w:rsidRPr="007C0A68" w:rsidR="001C4D44">
        <w:rPr>
          <w:rFonts w:hint="default"/>
        </w:rPr>
        <w:t>na zá</w:t>
      </w:r>
      <w:r w:rsidRPr="007C0A68" w:rsidR="001C4D44">
        <w:rPr>
          <w:rFonts w:hint="default"/>
        </w:rPr>
        <w:t>klade</w:t>
      </w:r>
      <w:r w:rsidRPr="007C0A68" w:rsidR="00223980">
        <w:rPr>
          <w:rFonts w:hint="default"/>
        </w:rPr>
        <w:t xml:space="preserve"> predchá</w:t>
      </w:r>
      <w:r w:rsidRPr="007C0A68" w:rsidR="00223980">
        <w:rPr>
          <w:rFonts w:hint="default"/>
        </w:rPr>
        <w:t>dzajú</w:t>
      </w:r>
      <w:r w:rsidRPr="007C0A68" w:rsidR="00223980">
        <w:rPr>
          <w:rFonts w:hint="default"/>
        </w:rPr>
        <w:t>ceho sú</w:t>
      </w:r>
      <w:r w:rsidRPr="007C0A68" w:rsidR="00223980">
        <w:rPr>
          <w:rFonts w:hint="default"/>
        </w:rPr>
        <w:t xml:space="preserve">hlasu </w:t>
      </w:r>
      <w:r w:rsidRPr="007C0A68" w:rsidR="001C4D44">
        <w:rPr>
          <w:rFonts w:hint="default"/>
        </w:rPr>
        <w:t>Ná</w:t>
      </w:r>
      <w:r w:rsidRPr="007C0A68" w:rsidR="001C4D44">
        <w:rPr>
          <w:rFonts w:hint="default"/>
        </w:rPr>
        <w:t xml:space="preserve">rodnej banky Slovenska </w:t>
      </w:r>
      <w:r w:rsidRPr="007C0A68" w:rsidR="00223980">
        <w:rPr>
          <w:rFonts w:hint="default"/>
        </w:rPr>
        <w:t>podľ</w:t>
      </w:r>
      <w:r w:rsidRPr="007C0A68" w:rsidR="00223980">
        <w:rPr>
          <w:rFonts w:hint="default"/>
        </w:rPr>
        <w:t>a §</w:t>
      </w:r>
      <w:r w:rsidRPr="007C0A68" w:rsidR="00223980">
        <w:rPr>
          <w:rFonts w:hint="default"/>
        </w:rPr>
        <w:t xml:space="preserve"> 26 ods. 1 pí</w:t>
      </w:r>
      <w:r w:rsidRPr="007C0A68" w:rsidR="00223980">
        <w:rPr>
          <w:rFonts w:hint="default"/>
        </w:rPr>
        <w:t>sm</w:t>
      </w:r>
      <w:r w:rsidRPr="007C0A68" w:rsidR="00C66588">
        <w:t>. </w:t>
      </w:r>
      <w:r w:rsidRPr="007C0A68" w:rsidR="00C66588">
        <w:t>m</w:t>
      </w:r>
      <w:r w:rsidRPr="007C0A68" w:rsidR="00223980">
        <w:t xml:space="preserve">). 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(2) Ž</w:t>
      </w:r>
      <w:r w:rsidRPr="007C0A68">
        <w:rPr>
          <w:rFonts w:hint="default"/>
        </w:rPr>
        <w:t>iadosť</w:t>
      </w:r>
      <w:r w:rsidRPr="007C0A68">
        <w:rPr>
          <w:rFonts w:hint="default"/>
        </w:rPr>
        <w:t xml:space="preserve"> </w:t>
      </w:r>
      <w:r w:rsidRPr="007C0A68" w:rsidR="00893D90">
        <w:t>o </w:t>
      </w:r>
      <w:r w:rsidRPr="007C0A68" w:rsidR="00893D90">
        <w:rPr>
          <w:rFonts w:hint="default"/>
        </w:rPr>
        <w:t>udelenie predchá</w:t>
      </w:r>
      <w:r w:rsidRPr="007C0A68" w:rsidR="00893D90">
        <w:rPr>
          <w:rFonts w:hint="default"/>
        </w:rPr>
        <w:t>dzajú</w:t>
      </w:r>
      <w:r w:rsidRPr="007C0A68" w:rsidR="00893D90">
        <w:rPr>
          <w:rFonts w:hint="default"/>
        </w:rPr>
        <w:t>ceho sú</w:t>
      </w:r>
      <w:r w:rsidRPr="007C0A68" w:rsidR="00893D90">
        <w:rPr>
          <w:rFonts w:hint="default"/>
        </w:rPr>
        <w:t>hlasu na cezhranič</w:t>
      </w:r>
      <w:r w:rsidRPr="007C0A68" w:rsidR="00893D90">
        <w:rPr>
          <w:rFonts w:hint="default"/>
        </w:rPr>
        <w:t>ný</w:t>
      </w:r>
      <w:r w:rsidRPr="007C0A68" w:rsidR="00893D90">
        <w:rPr>
          <w:rFonts w:hint="default"/>
        </w:rPr>
        <w:t xml:space="preserve"> prevod </w:t>
      </w:r>
      <w:r w:rsidRPr="007C0A68">
        <w:t>obsahuje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pí</w:t>
      </w:r>
      <w:r w:rsidRPr="007C0A68">
        <w:rPr>
          <w:rFonts w:hint="default"/>
        </w:rPr>
        <w:t>somnú</w:t>
      </w:r>
      <w:r w:rsidRPr="007C0A68">
        <w:rPr>
          <w:rFonts w:hint="default"/>
        </w:rPr>
        <w:t xml:space="preserve"> dohodu </w:t>
      </w:r>
      <w:r w:rsidRPr="007C0A68" w:rsidR="001D598B">
        <w:t>o </w:t>
      </w:r>
      <w:r w:rsidRPr="007C0A68" w:rsidR="001D598B">
        <w:rPr>
          <w:rFonts w:hint="default"/>
        </w:rPr>
        <w:t>podmienkach cezhranič</w:t>
      </w:r>
      <w:r w:rsidRPr="007C0A68" w:rsidR="001D598B">
        <w:rPr>
          <w:rFonts w:hint="default"/>
        </w:rPr>
        <w:t>né</w:t>
      </w:r>
      <w:r w:rsidRPr="007C0A68" w:rsidR="001D598B">
        <w:rPr>
          <w:rFonts w:hint="default"/>
        </w:rPr>
        <w:t xml:space="preserve">ho prevodu </w:t>
      </w:r>
      <w:r w:rsidRPr="007C0A68">
        <w:rPr>
          <w:rFonts w:hint="default"/>
        </w:rPr>
        <w:t>medzi doplnkovou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ou </w:t>
      </w:r>
      <w:r w:rsidRPr="007C0A68">
        <w:rPr>
          <w:rFonts w:hint="default"/>
        </w:rPr>
        <w:t>a</w:t>
      </w:r>
      <w:r w:rsidRPr="007C0A68" w:rsidR="00A60CE8">
        <w:t> </w:t>
      </w:r>
      <w:r w:rsidRPr="007C0A68">
        <w:rPr>
          <w:rFonts w:hint="default"/>
        </w:rPr>
        <w:t>zamestnaneckou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ou,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opis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plá</w:t>
      </w:r>
      <w:r w:rsidRPr="007C0A68">
        <w:rPr>
          <w:rFonts w:hint="default"/>
        </w:rPr>
        <w:t>nu,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opis š</w:t>
      </w:r>
      <w:r w:rsidRPr="007C0A68">
        <w:rPr>
          <w:rFonts w:hint="default"/>
        </w:rPr>
        <w:t>truktú</w:t>
      </w:r>
      <w:r w:rsidRPr="007C0A68">
        <w:rPr>
          <w:rFonts w:hint="default"/>
        </w:rPr>
        <w:t>ry majetku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nosti, </w:t>
      </w:r>
      <w:r w:rsidRPr="007C0A68" w:rsidR="00075878">
        <w:rPr>
          <w:rFonts w:hint="default"/>
        </w:rPr>
        <w:t>ktorý</w:t>
      </w:r>
      <w:r w:rsidRPr="007C0A68" w:rsidR="00075878">
        <w:rPr>
          <w:rFonts w:hint="default"/>
        </w:rPr>
        <w:t xml:space="preserve"> </w:t>
      </w:r>
      <w:r w:rsidRPr="007C0A68">
        <w:t xml:space="preserve">sa </w:t>
      </w:r>
      <w:r w:rsidRPr="007C0A68" w:rsidR="00075878">
        <w:rPr>
          <w:rFonts w:hint="default"/>
        </w:rPr>
        <w:t>má</w:t>
      </w:r>
      <w:r w:rsidRPr="007C0A68" w:rsidR="00075878">
        <w:rPr>
          <w:rFonts w:hint="default"/>
        </w:rPr>
        <w:t xml:space="preserve"> </w:t>
      </w:r>
      <w:r w:rsidRPr="007C0A68">
        <w:rPr>
          <w:rFonts w:hint="default"/>
        </w:rPr>
        <w:t>previesť,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ná</w:t>
      </w:r>
      <w:r w:rsidRPr="007C0A68">
        <w:rPr>
          <w:rFonts w:hint="default"/>
        </w:rPr>
        <w:t>zov</w:t>
      </w:r>
      <w:r w:rsidRPr="007C0A68" w:rsidR="0043522A">
        <w:t>,</w:t>
      </w:r>
      <w:r w:rsidRPr="007C0A68">
        <w:rPr>
          <w:rFonts w:hint="default"/>
        </w:rPr>
        <w:t xml:space="preserve"> sí</w:t>
      </w:r>
      <w:r w:rsidRPr="007C0A68">
        <w:rPr>
          <w:rFonts w:hint="default"/>
        </w:rPr>
        <w:t>dlo</w:t>
      </w:r>
      <w:r w:rsidRPr="007C0A68" w:rsidR="0043522A">
        <w:rPr>
          <w:rFonts w:hint="default"/>
        </w:rPr>
        <w:t xml:space="preserve"> a ú</w:t>
      </w:r>
      <w:r w:rsidRPr="007C0A68" w:rsidR="0043522A">
        <w:rPr>
          <w:rFonts w:hint="default"/>
        </w:rPr>
        <w:t>stredie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 ná</w:t>
      </w:r>
      <w:r w:rsidRPr="007C0A68">
        <w:rPr>
          <w:rFonts w:hint="default"/>
        </w:rPr>
        <w:t>zov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ná</w:t>
      </w:r>
      <w:r w:rsidRPr="007C0A68">
        <w:rPr>
          <w:rFonts w:hint="default"/>
        </w:rPr>
        <w:t>zov a sí</w:t>
      </w:r>
      <w:r w:rsidRPr="007C0A68">
        <w:rPr>
          <w:rFonts w:hint="default"/>
        </w:rPr>
        <w:t>dlo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sú</w:t>
      </w:r>
      <w:r w:rsidRPr="007C0A68">
        <w:rPr>
          <w:rFonts w:hint="default"/>
        </w:rPr>
        <w:t>hlas väčš</w:t>
      </w:r>
      <w:r w:rsidRPr="007C0A68">
        <w:rPr>
          <w:rFonts w:hint="default"/>
        </w:rPr>
        <w:t xml:space="preserve">iny </w:t>
      </w:r>
      <w:r w:rsidRPr="007C0A68" w:rsidR="00A60CE8">
        <w:rPr>
          <w:rFonts w:hint="default"/>
        </w:rPr>
        <w:t>č</w:t>
      </w:r>
      <w:r w:rsidRPr="007C0A68" w:rsidR="00A60CE8">
        <w:rPr>
          <w:rFonts w:hint="default"/>
        </w:rPr>
        <w:t>lenov</w:t>
      </w:r>
      <w:r w:rsidRPr="007C0A68" w:rsidR="0043522A">
        <w:t xml:space="preserve"> a </w:t>
      </w:r>
      <w:r w:rsidRPr="007C0A68" w:rsidR="00A60CE8">
        <w:rPr>
          <w:rFonts w:hint="default"/>
        </w:rPr>
        <w:t>poberateľ</w:t>
      </w:r>
      <w:r w:rsidRPr="007C0A68" w:rsidR="00A60CE8">
        <w:rPr>
          <w:rFonts w:hint="default"/>
        </w:rPr>
        <w:t>ov dá</w:t>
      </w:r>
      <w:r w:rsidRPr="007C0A68" w:rsidR="00A60CE8">
        <w:rPr>
          <w:rFonts w:hint="default"/>
        </w:rPr>
        <w:t>vok</w:t>
      </w:r>
      <w:r w:rsidRPr="007C0A68" w:rsidR="00C06CCA">
        <w:rPr>
          <w:rFonts w:hint="default"/>
        </w:rPr>
        <w:t>, ktorý</w:t>
      </w:r>
      <w:r w:rsidRPr="007C0A68" w:rsidR="00C06CCA">
        <w:rPr>
          <w:rFonts w:hint="default"/>
        </w:rPr>
        <w:t>ch majetok má</w:t>
      </w:r>
      <w:r w:rsidRPr="007C0A68" w:rsidR="00C06CCA">
        <w:rPr>
          <w:rFonts w:hint="default"/>
        </w:rPr>
        <w:t xml:space="preserve"> byť</w:t>
      </w:r>
      <w:r w:rsidRPr="007C0A68" w:rsidR="00C06CCA">
        <w:rPr>
          <w:rFonts w:hint="default"/>
        </w:rPr>
        <w:t xml:space="preserve"> predmetom cezhranič</w:t>
      </w:r>
      <w:r w:rsidRPr="007C0A68" w:rsidR="00C06CCA">
        <w:rPr>
          <w:rFonts w:hint="default"/>
        </w:rPr>
        <w:t>né</w:t>
      </w:r>
      <w:r w:rsidRPr="007C0A68" w:rsidR="00C06CCA">
        <w:rPr>
          <w:rFonts w:hint="default"/>
        </w:rPr>
        <w:t>ho prevodu</w:t>
      </w:r>
      <w:r w:rsidRPr="007C0A68" w:rsidR="001F1B2F">
        <w:t>,</w:t>
      </w:r>
      <w:r w:rsidRPr="007C0A68" w:rsidR="00C06CCA">
        <w:t xml:space="preserve"> </w:t>
      </w:r>
      <w:r w:rsidRPr="007C0A68" w:rsidR="00A60CE8">
        <w:t>a</w:t>
      </w:r>
      <w:r w:rsidRPr="007C0A68" w:rsidR="0043522A">
        <w:t> </w:t>
      </w:r>
      <w:r w:rsidRPr="007C0A68" w:rsidR="0043522A">
        <w:t>ak je to</w:t>
      </w:r>
      <w:r w:rsidRPr="007C0A68" w:rsidR="0043522A">
        <w:t xml:space="preserve"> </w:t>
      </w:r>
      <w:r w:rsidRPr="007C0A68" w:rsidR="00332D9D">
        <w:rPr>
          <w:rFonts w:hint="default"/>
        </w:rPr>
        <w:t>rozhodujú</w:t>
      </w:r>
      <w:r w:rsidRPr="007C0A68" w:rsidR="00332D9D">
        <w:rPr>
          <w:rFonts w:hint="default"/>
        </w:rPr>
        <w:t>ce</w:t>
      </w:r>
      <w:r w:rsidRPr="007C0A68" w:rsidR="00BB17CF">
        <w:t>,</w:t>
      </w:r>
      <w:r w:rsidRPr="007C0A68" w:rsidR="0043522A">
        <w:rPr>
          <w:rFonts w:hint="default"/>
        </w:rPr>
        <w:t xml:space="preserve"> sú</w:t>
      </w:r>
      <w:r w:rsidRPr="007C0A68" w:rsidR="0043522A">
        <w:rPr>
          <w:rFonts w:hint="default"/>
        </w:rPr>
        <w:t xml:space="preserve">hlas </w:t>
      </w:r>
      <w:r w:rsidRPr="007C0A68">
        <w:rPr>
          <w:rFonts w:hint="default"/>
        </w:rPr>
        <w:t>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</w:t>
      </w:r>
    </w:p>
    <w:p w:rsidR="00902C12" w:rsidRPr="007C0A68" w:rsidP="00F521C7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ná</w:t>
      </w:r>
      <w:r w:rsidRPr="007C0A68">
        <w:rPr>
          <w:rFonts w:hint="default"/>
        </w:rPr>
        <w:t>z</w:t>
      </w:r>
      <w:r w:rsidRPr="007C0A68" w:rsidR="00D70B4A">
        <w:t>ov</w:t>
      </w:r>
      <w:r w:rsidRPr="007C0A68">
        <w:t xml:space="preserve"> </w:t>
      </w:r>
      <w:r w:rsidRPr="007C0A68" w:rsidR="00975E0D">
        <w:rPr>
          <w:rFonts w:hint="default"/>
        </w:rPr>
        <w:t>hostiteľ</w:t>
      </w:r>
      <w:r w:rsidRPr="007C0A68" w:rsidR="00975E0D">
        <w:rPr>
          <w:rFonts w:hint="default"/>
        </w:rPr>
        <w:t>ské</w:t>
      </w:r>
      <w:r w:rsidRPr="007C0A68" w:rsidR="00975E0D">
        <w:rPr>
          <w:rFonts w:hint="default"/>
        </w:rPr>
        <w:t xml:space="preserve">ho </w:t>
      </w:r>
      <w:r w:rsidRPr="007C0A68">
        <w:rPr>
          <w:rFonts w:hint="default"/>
        </w:rPr>
        <w:t>č</w:t>
      </w:r>
      <w:r w:rsidRPr="007C0A68">
        <w:rPr>
          <w:rFonts w:hint="default"/>
        </w:rPr>
        <w:t>lensk</w:t>
      </w:r>
      <w:r w:rsidRPr="007C0A68" w:rsidR="00D70B4A">
        <w:rPr>
          <w:rFonts w:hint="default"/>
        </w:rPr>
        <w:t>é</w:t>
      </w:r>
      <w:r w:rsidRPr="007C0A68" w:rsidR="00D70B4A">
        <w:rPr>
          <w:rFonts w:hint="default"/>
        </w:rPr>
        <w:t>ho</w:t>
      </w:r>
      <w:r w:rsidRPr="007C0A68">
        <w:rPr>
          <w:rFonts w:hint="default"/>
        </w:rPr>
        <w:t xml:space="preserve">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</w:t>
      </w:r>
      <w:r w:rsidRPr="007C0A68" w:rsidR="00D70B4A">
        <w:t>u</w:t>
      </w:r>
      <w:r w:rsidRPr="007C0A68">
        <w:t>, ktor</w:t>
      </w:r>
      <w:r w:rsidRPr="007C0A68" w:rsidR="00D70B4A">
        <w:rPr>
          <w:rFonts w:hint="default"/>
        </w:rPr>
        <w:t>é</w:t>
      </w:r>
      <w:r w:rsidRPr="007C0A68" w:rsidR="00D70B4A">
        <w:rPr>
          <w:rFonts w:hint="default"/>
        </w:rPr>
        <w:t>ho</w:t>
      </w:r>
      <w:r w:rsidRPr="007C0A68">
        <w:rPr>
          <w:rFonts w:hint="default"/>
        </w:rPr>
        <w:t xml:space="preserve"> predpisy sociá</w:t>
      </w:r>
      <w:r w:rsidRPr="007C0A68">
        <w:rPr>
          <w:rFonts w:hint="default"/>
        </w:rPr>
        <w:t xml:space="preserve">lneho </w:t>
      </w:r>
      <w:r w:rsidRPr="007C0A68" w:rsidR="00D70B4A">
        <w:rPr>
          <w:rFonts w:hint="default"/>
        </w:rPr>
        <w:t>prá</w:t>
      </w:r>
      <w:r w:rsidRPr="007C0A68" w:rsidR="00D70B4A">
        <w:rPr>
          <w:rFonts w:hint="default"/>
        </w:rPr>
        <w:t xml:space="preserve">va </w:t>
      </w:r>
      <w:r w:rsidRPr="007C0A68">
        <w:rPr>
          <w:rFonts w:hint="default"/>
        </w:rPr>
        <w:t>a pracovné</w:t>
      </w:r>
      <w:r w:rsidRPr="007C0A68">
        <w:rPr>
          <w:rFonts w:hint="default"/>
        </w:rPr>
        <w:t>ho prá</w:t>
      </w:r>
      <w:r w:rsidRPr="007C0A68">
        <w:rPr>
          <w:rFonts w:hint="default"/>
        </w:rPr>
        <w:t>va upravujú</w:t>
      </w:r>
      <w:r w:rsidRPr="007C0A68">
        <w:rPr>
          <w:rFonts w:hint="default"/>
        </w:rPr>
        <w:t>ce zamestnanecké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zabezpeč</w:t>
      </w:r>
      <w:r w:rsidRPr="007C0A68">
        <w:rPr>
          <w:rFonts w:hint="default"/>
        </w:rPr>
        <w:t>enie sa vzť</w:t>
      </w:r>
      <w:r w:rsidRPr="007C0A68">
        <w:rPr>
          <w:rFonts w:hint="default"/>
        </w:rPr>
        <w:t>ahujú</w:t>
      </w:r>
      <w:r w:rsidRPr="007C0A68">
        <w:rPr>
          <w:rFonts w:hint="default"/>
        </w:rPr>
        <w:t xml:space="preserve"> na prevá</w:t>
      </w:r>
      <w:r w:rsidRPr="007C0A68">
        <w:rPr>
          <w:rFonts w:hint="default"/>
        </w:rPr>
        <w:t>dzaný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 xml:space="preserve"> plá</w:t>
      </w:r>
      <w:r w:rsidRPr="007C0A68">
        <w:rPr>
          <w:rFonts w:hint="default"/>
        </w:rPr>
        <w:t>n.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(3)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</w:t>
      </w:r>
      <w:r w:rsidRPr="007C0A68" w:rsidR="00173E4E">
        <w:rPr>
          <w:rFonts w:hint="default"/>
        </w:rPr>
        <w:t>bez zbytoč</w:t>
      </w:r>
      <w:r w:rsidRPr="007C0A68" w:rsidR="00173E4E">
        <w:rPr>
          <w:rFonts w:hint="default"/>
        </w:rPr>
        <w:t>né</w:t>
      </w:r>
      <w:r w:rsidRPr="007C0A68" w:rsidR="00173E4E">
        <w:rPr>
          <w:rFonts w:hint="default"/>
        </w:rPr>
        <w:t xml:space="preserve">ho odkladu </w:t>
      </w:r>
      <w:r w:rsidRPr="007C0A68">
        <w:rPr>
          <w:rFonts w:hint="default"/>
        </w:rPr>
        <w:t>postú</w:t>
      </w:r>
      <w:r w:rsidRPr="007C0A68">
        <w:rPr>
          <w:rFonts w:hint="default"/>
        </w:rPr>
        <w:t>pi</w:t>
      </w:r>
      <w:r w:rsidRPr="007C0A68" w:rsidR="009D32A3">
        <w:rPr>
          <w:rFonts w:hint="default"/>
        </w:rPr>
        <w:t xml:space="preserve"> na posú</w:t>
      </w:r>
      <w:r w:rsidRPr="007C0A68" w:rsidR="009D32A3">
        <w:rPr>
          <w:rFonts w:hint="default"/>
        </w:rPr>
        <w:t>denie</w:t>
      </w:r>
      <w:r w:rsidRPr="007C0A68">
        <w:rPr>
          <w:rFonts w:hint="default"/>
        </w:rPr>
        <w:t xml:space="preserve"> ž</w:t>
      </w:r>
      <w:r w:rsidRPr="007C0A68">
        <w:rPr>
          <w:rFonts w:hint="default"/>
        </w:rPr>
        <w:t>iadosť</w:t>
      </w:r>
      <w:r w:rsidRPr="007C0A68">
        <w:rPr>
          <w:rFonts w:hint="default"/>
        </w:rPr>
        <w:t xml:space="preserve"> </w:t>
      </w:r>
      <w:r w:rsidRPr="007C0A68" w:rsidR="001C4D44">
        <w:t>o</w:t>
      </w:r>
      <w:r w:rsidRPr="007C0A68" w:rsidR="00305ACF">
        <w:t> </w:t>
      </w:r>
      <w:r w:rsidRPr="007C0A68" w:rsidR="00893D90">
        <w:t>u</w:t>
      </w:r>
      <w:r w:rsidRPr="007C0A68" w:rsidR="001C4D44">
        <w:rPr>
          <w:rFonts w:hint="default"/>
        </w:rPr>
        <w:t>delenie predchá</w:t>
      </w:r>
      <w:r w:rsidRPr="007C0A68" w:rsidR="001C4D44">
        <w:rPr>
          <w:rFonts w:hint="default"/>
        </w:rPr>
        <w:t>dzajú</w:t>
      </w:r>
      <w:r w:rsidRPr="007C0A68" w:rsidR="001C4D44">
        <w:rPr>
          <w:rFonts w:hint="default"/>
        </w:rPr>
        <w:t>ceho sú</w:t>
      </w:r>
      <w:r w:rsidRPr="007C0A68" w:rsidR="001C4D44">
        <w:rPr>
          <w:rFonts w:hint="default"/>
        </w:rPr>
        <w:t>hlasu</w:t>
      </w:r>
      <w:r w:rsidRPr="007C0A68" w:rsidR="00707DD8">
        <w:t xml:space="preserve"> </w:t>
      </w:r>
      <w:r w:rsidRPr="007C0A68" w:rsidR="00893D90">
        <w:rPr>
          <w:rFonts w:hint="default"/>
        </w:rPr>
        <w:t>na cezhranič</w:t>
      </w:r>
      <w:r w:rsidRPr="007C0A68" w:rsidR="00893D90">
        <w:rPr>
          <w:rFonts w:hint="default"/>
        </w:rPr>
        <w:t>ný</w:t>
      </w:r>
      <w:r w:rsidRPr="007C0A68" w:rsidR="00893D90">
        <w:rPr>
          <w:rFonts w:hint="default"/>
        </w:rPr>
        <w:t xml:space="preserve"> prevod </w:t>
      </w:r>
      <w:r w:rsidRPr="007C0A68">
        <w:rPr>
          <w:rFonts w:hint="default"/>
        </w:rPr>
        <w:t>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né</w:t>
      </w:r>
      <w:r w:rsidRPr="007C0A68">
        <w:rPr>
          <w:rFonts w:hint="default"/>
        </w:rPr>
        <w:t>mu orgá</w:t>
      </w:r>
      <w:r w:rsidRPr="007C0A68">
        <w:rPr>
          <w:rFonts w:hint="default"/>
        </w:rPr>
        <w:t>nu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(4) </w:t>
      </w:r>
      <w:r w:rsidRPr="007C0A68" w:rsidR="009D32A3">
        <w:rPr>
          <w:rFonts w:hint="default"/>
          <w:bCs/>
        </w:rPr>
        <w:t>Na udelenie predchá</w:t>
      </w:r>
      <w:r w:rsidRPr="007C0A68" w:rsidR="009D32A3">
        <w:rPr>
          <w:rFonts w:hint="default"/>
          <w:bCs/>
        </w:rPr>
        <w:t>dzajú</w:t>
      </w:r>
      <w:r w:rsidRPr="007C0A68" w:rsidR="009D32A3">
        <w:rPr>
          <w:rFonts w:hint="default"/>
          <w:bCs/>
        </w:rPr>
        <w:t>ceh</w:t>
      </w:r>
      <w:r w:rsidRPr="007C0A68" w:rsidR="009D32A3">
        <w:rPr>
          <w:rFonts w:hint="default"/>
          <w:bCs/>
        </w:rPr>
        <w:t>o sú</w:t>
      </w:r>
      <w:r w:rsidRPr="007C0A68" w:rsidR="009D32A3">
        <w:rPr>
          <w:rFonts w:hint="default"/>
          <w:bCs/>
        </w:rPr>
        <w:t>hlasu na cezhranič</w:t>
      </w:r>
      <w:r w:rsidRPr="007C0A68" w:rsidR="009D32A3">
        <w:rPr>
          <w:rFonts w:hint="default"/>
          <w:bCs/>
        </w:rPr>
        <w:t>ný</w:t>
      </w:r>
      <w:r w:rsidRPr="007C0A68" w:rsidR="009D32A3">
        <w:rPr>
          <w:rFonts w:hint="default"/>
          <w:bCs/>
        </w:rPr>
        <w:t xml:space="preserve"> prevod musia byť</w:t>
      </w:r>
      <w:r w:rsidRPr="007C0A68" w:rsidR="009D32A3">
        <w:rPr>
          <w:rFonts w:hint="default"/>
          <w:bCs/>
        </w:rPr>
        <w:t xml:space="preserve"> splnené</w:t>
      </w:r>
      <w:r w:rsidRPr="007C0A68" w:rsidR="009D32A3">
        <w:rPr>
          <w:rFonts w:hint="default"/>
          <w:bCs/>
        </w:rPr>
        <w:t xml:space="preserve"> </w:t>
      </w:r>
      <w:r w:rsidRPr="007C0A68" w:rsidR="001C4D44">
        <w:rPr>
          <w:bCs/>
        </w:rPr>
        <w:t xml:space="preserve">tieto </w:t>
      </w:r>
      <w:r w:rsidRPr="007C0A68" w:rsidR="009D32A3">
        <w:rPr>
          <w:bCs/>
        </w:rPr>
        <w:t>podmienky</w:t>
      </w:r>
      <w:r w:rsidR="00F0601C">
        <w:rPr>
          <w:bCs/>
        </w:rPr>
        <w:t>:</w:t>
      </w:r>
    </w:p>
    <w:p w:rsidR="00902C12" w:rsidRPr="007C0A68" w:rsidP="00F521C7">
      <w:pPr>
        <w:pStyle w:val="ListParagraph"/>
        <w:numPr>
          <w:numId w:val="40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zluč</w:t>
      </w:r>
      <w:r w:rsidRPr="007C0A68">
        <w:rPr>
          <w:rFonts w:hint="default"/>
        </w:rPr>
        <w:t>iteľ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systé</w:t>
      </w:r>
      <w:r w:rsidRPr="007C0A68">
        <w:rPr>
          <w:rFonts w:hint="default"/>
        </w:rPr>
        <w:t>mu organizá</w:t>
      </w:r>
      <w:r w:rsidRPr="007C0A68">
        <w:rPr>
          <w:rFonts w:hint="default"/>
        </w:rPr>
        <w:t>cie a</w:t>
      </w:r>
      <w:r w:rsidRPr="007C0A68" w:rsidR="00B66793">
        <w:t> </w:t>
      </w:r>
      <w:r w:rsidRPr="007C0A68">
        <w:t>riadenia</w:t>
      </w:r>
      <w:r w:rsidRPr="007C0A68" w:rsidR="00B66793">
        <w:t xml:space="preserve"> a</w:t>
      </w:r>
      <w:r w:rsidRPr="007C0A68">
        <w:rPr>
          <w:rFonts w:hint="default"/>
        </w:rPr>
        <w:t xml:space="preserve"> finanč</w:t>
      </w:r>
      <w:r w:rsidRPr="007C0A68">
        <w:rPr>
          <w:rFonts w:hint="default"/>
        </w:rPr>
        <w:t>nej situá</w:t>
      </w:r>
      <w:r w:rsidRPr="007C0A68">
        <w:rPr>
          <w:rFonts w:hint="default"/>
        </w:rPr>
        <w:t>cie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B66793">
        <w:t xml:space="preserve"> s </w:t>
      </w:r>
      <w:r w:rsidRPr="007C0A68" w:rsidR="00B66793">
        <w:rPr>
          <w:rFonts w:hint="default"/>
        </w:rPr>
        <w:t>navrhovaný</w:t>
      </w:r>
      <w:r w:rsidRPr="007C0A68" w:rsidR="00B66793">
        <w:rPr>
          <w:rFonts w:hint="default"/>
        </w:rPr>
        <w:t>m cezhranič</w:t>
      </w:r>
      <w:r w:rsidRPr="007C0A68" w:rsidR="00B66793">
        <w:rPr>
          <w:rFonts w:hint="default"/>
        </w:rPr>
        <w:t>ný</w:t>
      </w:r>
      <w:r w:rsidRPr="007C0A68" w:rsidR="00B66793">
        <w:rPr>
          <w:rFonts w:hint="default"/>
        </w:rPr>
        <w:t>m prevodom</w:t>
      </w:r>
      <w:r w:rsidRPr="007C0A68">
        <w:rPr>
          <w:rFonts w:hint="default"/>
        </w:rPr>
        <w:t>, bezú</w:t>
      </w:r>
      <w:r w:rsidRPr="007C0A68">
        <w:rPr>
          <w:rFonts w:hint="default"/>
        </w:rPr>
        <w:t>honnosť</w:t>
      </w:r>
      <w:r w:rsidRPr="007C0A68">
        <w:rPr>
          <w:rFonts w:hint="default"/>
        </w:rPr>
        <w:t xml:space="preserve"> a</w:t>
      </w:r>
      <w:r w:rsidRPr="007C0A68" w:rsidR="00B66793">
        <w:t> </w:t>
      </w:r>
      <w:r w:rsidRPr="007C0A68" w:rsidR="009D32A3">
        <w:rPr>
          <w:rFonts w:hint="default"/>
        </w:rPr>
        <w:t>odborná</w:t>
      </w:r>
      <w:r w:rsidRPr="007C0A68" w:rsidR="009D32A3">
        <w:rPr>
          <w:rFonts w:hint="default"/>
        </w:rPr>
        <w:t xml:space="preserve"> </w:t>
      </w:r>
      <w:r w:rsidRPr="007C0A68">
        <w:rPr>
          <w:rFonts w:hint="default"/>
        </w:rPr>
        <w:t>spô</w:t>
      </w:r>
      <w:r w:rsidRPr="007C0A68">
        <w:rPr>
          <w:rFonts w:hint="default"/>
        </w:rPr>
        <w:t>sobilosť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lenov predstav</w:t>
      </w:r>
      <w:r w:rsidRPr="007C0A68">
        <w:rPr>
          <w:rFonts w:hint="default"/>
        </w:rPr>
        <w:t>enstva, dozornej rady, prokuristov, vedú</w:t>
      </w:r>
      <w:r w:rsidRPr="007C0A68">
        <w:rPr>
          <w:rFonts w:hint="default"/>
        </w:rPr>
        <w:t>cich zamestnancov v priamej riadiacej pô</w:t>
      </w:r>
      <w:r w:rsidRPr="007C0A68">
        <w:rPr>
          <w:rFonts w:hint="default"/>
        </w:rPr>
        <w:t>sobnosti predstavenstva zodpovedný</w:t>
      </w:r>
      <w:r w:rsidRPr="007C0A68">
        <w:rPr>
          <w:rFonts w:hint="default"/>
        </w:rPr>
        <w:t>ch za riadenie investí</w:t>
      </w:r>
      <w:r w:rsidRPr="007C0A68">
        <w:rPr>
          <w:rFonts w:hint="default"/>
        </w:rPr>
        <w:t>cií</w:t>
      </w:r>
      <w:r w:rsidRPr="007C0A68" w:rsidR="00ED3A1B">
        <w:t xml:space="preserve"> a</w:t>
      </w:r>
      <w:r w:rsidRPr="007C0A68">
        <w:t xml:space="preserve"> os</w:t>
      </w:r>
      <w:r w:rsidRPr="007C0A68" w:rsidR="00696A1B">
        <w:rPr>
          <w:rFonts w:hint="default"/>
        </w:rPr>
        <w:t>ô</w:t>
      </w:r>
      <w:r w:rsidRPr="007C0A68" w:rsidR="00696A1B">
        <w:rPr>
          <w:rFonts w:hint="default"/>
        </w:rPr>
        <w:t>b</w:t>
      </w:r>
      <w:r w:rsidRPr="007C0A68">
        <w:t xml:space="preserve"> zodpovedn</w:t>
      </w:r>
      <w:r w:rsidRPr="007C0A68" w:rsidR="00696A1B">
        <w:rPr>
          <w:rFonts w:hint="default"/>
        </w:rPr>
        <w:t>ý</w:t>
      </w:r>
      <w:r w:rsidRPr="007C0A68" w:rsidR="00696A1B">
        <w:rPr>
          <w:rFonts w:hint="default"/>
        </w:rPr>
        <w:t>ch</w:t>
      </w:r>
      <w:r w:rsidRPr="007C0A68">
        <w:rPr>
          <w:rFonts w:hint="default"/>
        </w:rPr>
        <w:t xml:space="preserve"> za vý</w:t>
      </w:r>
      <w:r w:rsidRPr="007C0A68">
        <w:rPr>
          <w:rFonts w:hint="default"/>
        </w:rPr>
        <w:t>kon funkcie</w:t>
      </w:r>
      <w:r w:rsidRPr="007C0A68" w:rsidR="009D32A3">
        <w:rPr>
          <w:rFonts w:hint="default"/>
        </w:rPr>
        <w:t xml:space="preserve"> riadenia rizí</w:t>
      </w:r>
      <w:r w:rsidRPr="007C0A68" w:rsidR="009D32A3">
        <w:rPr>
          <w:rFonts w:hint="default"/>
        </w:rPr>
        <w:t>k a </w:t>
      </w:r>
      <w:r w:rsidRPr="007C0A68" w:rsidR="009D32A3">
        <w:rPr>
          <w:rFonts w:hint="default"/>
        </w:rPr>
        <w:t>vý</w:t>
      </w:r>
      <w:r w:rsidRPr="007C0A68" w:rsidR="009D32A3">
        <w:rPr>
          <w:rFonts w:hint="default"/>
        </w:rPr>
        <w:t>kon funkcie vnú</w:t>
      </w:r>
      <w:r w:rsidRPr="007C0A68" w:rsidR="009D32A3">
        <w:rPr>
          <w:rFonts w:hint="default"/>
        </w:rPr>
        <w:t>torné</w:t>
      </w:r>
      <w:r w:rsidRPr="007C0A68" w:rsidR="009D32A3">
        <w:rPr>
          <w:rFonts w:hint="default"/>
        </w:rPr>
        <w:t>ho auditu</w:t>
      </w:r>
      <w:r w:rsidRPr="007C0A68">
        <w:t xml:space="preserve">, </w:t>
      </w:r>
    </w:p>
    <w:p w:rsidR="00902C12" w:rsidRPr="007C0A68" w:rsidP="00F521C7">
      <w:pPr>
        <w:pStyle w:val="ListParagraph"/>
        <w:numPr>
          <w:numId w:val="4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primeranosť</w:t>
      </w:r>
      <w:r w:rsidRPr="007C0A68">
        <w:rPr>
          <w:rFonts w:hint="default"/>
        </w:rPr>
        <w:t xml:space="preserve"> ochrany dlhod</w:t>
      </w:r>
      <w:r w:rsidRPr="007C0A68">
        <w:rPr>
          <w:rFonts w:hint="default"/>
        </w:rPr>
        <w:t>obý</w:t>
      </w:r>
      <w:r w:rsidRPr="007C0A68">
        <w:rPr>
          <w:rFonts w:hint="default"/>
        </w:rPr>
        <w:t>ch zá</w:t>
      </w:r>
      <w:r w:rsidRPr="007C0A68">
        <w:rPr>
          <w:rFonts w:hint="default"/>
        </w:rPr>
        <w:t>ujmov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 a poberateľ</w:t>
      </w:r>
      <w:r w:rsidRPr="007C0A68">
        <w:rPr>
          <w:rFonts w:hint="default"/>
        </w:rPr>
        <w:t>ov dá</w:t>
      </w:r>
      <w:r w:rsidRPr="007C0A68">
        <w:rPr>
          <w:rFonts w:hint="default"/>
        </w:rPr>
        <w:t>vok a</w:t>
      </w:r>
      <w:r w:rsidRPr="007C0A68" w:rsidR="008D7013">
        <w:t> </w:t>
      </w:r>
      <w:r w:rsidRPr="007C0A68">
        <w:rPr>
          <w:rFonts w:hint="default"/>
        </w:rPr>
        <w:t>prevá</w:t>
      </w:r>
      <w:r w:rsidRPr="007C0A68">
        <w:rPr>
          <w:rFonts w:hint="default"/>
        </w:rPr>
        <w:t>dzané</w:t>
      </w:r>
      <w:r w:rsidRPr="007C0A68">
        <w:rPr>
          <w:rFonts w:hint="default"/>
        </w:rPr>
        <w:t>ho majetku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poč</w:t>
      </w:r>
      <w:r w:rsidRPr="007C0A68">
        <w:rPr>
          <w:rFonts w:hint="default"/>
        </w:rPr>
        <w:t>as cezhranič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 xml:space="preserve">ho prevodu </w:t>
      </w:r>
      <w:r w:rsidRPr="007C0A68" w:rsidR="009E02C6">
        <w:t xml:space="preserve">a </w:t>
      </w:r>
      <w:r w:rsidRPr="007C0A68">
        <w:rPr>
          <w:rFonts w:hint="default"/>
        </w:rPr>
        <w:t>aj po ň</w:t>
      </w:r>
      <w:r w:rsidRPr="007C0A68">
        <w:rPr>
          <w:rFonts w:hint="default"/>
        </w:rPr>
        <w:t>om,</w:t>
      </w:r>
    </w:p>
    <w:p w:rsidR="001C4D44" w:rsidRPr="007C0A68" w:rsidP="009E02C6">
      <w:pPr>
        <w:pStyle w:val="ListParagraph"/>
        <w:numPr>
          <w:numId w:val="40"/>
        </w:numPr>
        <w:autoSpaceDE w:val="0"/>
        <w:autoSpaceDN w:val="0"/>
        <w:bidi w:val="0"/>
        <w:jc w:val="both"/>
      </w:pPr>
      <w:r w:rsidRPr="007C0A68" w:rsidR="00902C12">
        <w:rPr>
          <w:rFonts w:hint="default"/>
        </w:rPr>
        <w:t>sú</w:t>
      </w:r>
      <w:r w:rsidRPr="007C0A68" w:rsidR="00902C12">
        <w:rPr>
          <w:rFonts w:hint="default"/>
        </w:rPr>
        <w:t>lad š</w:t>
      </w:r>
      <w:r w:rsidRPr="007C0A68" w:rsidR="00902C12">
        <w:rPr>
          <w:rFonts w:hint="default"/>
        </w:rPr>
        <w:t>truktú</w:t>
      </w:r>
      <w:r w:rsidRPr="007C0A68" w:rsidR="00902C12">
        <w:rPr>
          <w:rFonts w:hint="default"/>
        </w:rPr>
        <w:t>ry majetku, ktorý</w:t>
      </w:r>
      <w:r w:rsidRPr="007C0A68" w:rsidR="00902C12">
        <w:rPr>
          <w:rFonts w:hint="default"/>
        </w:rPr>
        <w:t xml:space="preserve"> má</w:t>
      </w:r>
      <w:r w:rsidRPr="007C0A68" w:rsidR="00902C12">
        <w:rPr>
          <w:rFonts w:hint="default"/>
        </w:rPr>
        <w:t xml:space="preserve"> byť</w:t>
      </w:r>
      <w:r w:rsidRPr="007C0A68" w:rsidR="00902C12">
        <w:rPr>
          <w:rFonts w:hint="default"/>
        </w:rPr>
        <w:t xml:space="preserve"> predmetom cezhrani</w:t>
      </w:r>
      <w:r w:rsidRPr="007C0A68" w:rsidR="008D7013">
        <w:rPr>
          <w:rFonts w:hint="default"/>
        </w:rPr>
        <w:t>č</w:t>
      </w:r>
      <w:r w:rsidRPr="007C0A68" w:rsidR="008D7013">
        <w:rPr>
          <w:rFonts w:hint="default"/>
        </w:rPr>
        <w:t>né</w:t>
      </w:r>
      <w:r w:rsidRPr="007C0A68" w:rsidR="008D7013">
        <w:rPr>
          <w:rFonts w:hint="default"/>
        </w:rPr>
        <w:t>ho prevodu</w:t>
      </w:r>
      <w:r w:rsidRPr="007C0A68" w:rsidR="00C2781C">
        <w:t>,</w:t>
      </w:r>
      <w:r w:rsidRPr="007C0A68" w:rsidR="008D7013">
        <w:t xml:space="preserve"> s </w:t>
      </w:r>
      <w:r w:rsidRPr="007C0A68" w:rsidR="00902C12">
        <w:rPr>
          <w:rFonts w:hint="default"/>
        </w:rPr>
        <w:t>tý</w:t>
      </w:r>
      <w:r w:rsidRPr="007C0A68" w:rsidR="00902C12">
        <w:rPr>
          <w:rFonts w:hint="default"/>
        </w:rPr>
        <w:t>mto zá</w:t>
      </w:r>
      <w:r w:rsidRPr="007C0A68" w:rsidR="00902C12">
        <w:rPr>
          <w:rFonts w:hint="default"/>
        </w:rPr>
        <w:t>konom a</w:t>
      </w:r>
      <w:r w:rsidRPr="007C0A68" w:rsidR="00C2781C">
        <w:t> </w:t>
      </w:r>
      <w:r w:rsidRPr="007C0A68" w:rsidR="00C2781C">
        <w:rPr>
          <w:rFonts w:hint="default"/>
        </w:rPr>
        <w:t>podmienka, ž</w:t>
      </w:r>
      <w:r w:rsidRPr="007C0A68" w:rsidR="00C2781C">
        <w:rPr>
          <w:rFonts w:hint="default"/>
        </w:rPr>
        <w:t xml:space="preserve">e </w:t>
      </w:r>
      <w:r w:rsidRPr="007C0A68" w:rsidR="00D711BF">
        <w:t>majet</w:t>
      </w:r>
      <w:r w:rsidRPr="007C0A68" w:rsidR="00C2781C">
        <w:t>ok</w:t>
      </w:r>
      <w:r w:rsidRPr="007C0A68" w:rsidR="00D711BF">
        <w:t xml:space="preserve"> je </w:t>
      </w:r>
      <w:r w:rsidRPr="007C0A68" w:rsidR="00C2781C">
        <w:rPr>
          <w:rFonts w:hint="default"/>
        </w:rPr>
        <w:t>dostatoč</w:t>
      </w:r>
      <w:r w:rsidRPr="007C0A68" w:rsidR="00C2781C">
        <w:rPr>
          <w:rFonts w:hint="default"/>
        </w:rPr>
        <w:t>ný</w:t>
      </w:r>
      <w:r w:rsidRPr="007C0A68" w:rsidR="00C2781C">
        <w:rPr>
          <w:rFonts w:hint="default"/>
        </w:rPr>
        <w:t xml:space="preserve"> na plnenie</w:t>
      </w:r>
      <w:r w:rsidRPr="007C0A68" w:rsidR="00D711BF">
        <w:rPr>
          <w:rFonts w:hint="default"/>
        </w:rPr>
        <w:t xml:space="preserve"> zá</w:t>
      </w:r>
      <w:r w:rsidRPr="007C0A68" w:rsidR="00D711BF">
        <w:rPr>
          <w:rFonts w:hint="default"/>
        </w:rPr>
        <w:t>vä</w:t>
      </w:r>
      <w:r w:rsidRPr="007C0A68" w:rsidR="00D711BF">
        <w:rPr>
          <w:rFonts w:hint="default"/>
        </w:rPr>
        <w:t xml:space="preserve">zkov </w:t>
      </w:r>
      <w:r w:rsidRPr="007C0A68" w:rsidR="00C2781C">
        <w:rPr>
          <w:rFonts w:hint="default"/>
        </w:rPr>
        <w:t>vyplý</w:t>
      </w:r>
      <w:r w:rsidRPr="007C0A68" w:rsidR="00C2781C">
        <w:rPr>
          <w:rFonts w:hint="default"/>
        </w:rPr>
        <w:t>vajú</w:t>
      </w:r>
      <w:r w:rsidRPr="007C0A68" w:rsidR="00C2781C">
        <w:rPr>
          <w:rFonts w:hint="default"/>
        </w:rPr>
        <w:t xml:space="preserve">cich z </w:t>
      </w:r>
      <w:r w:rsidRPr="007C0A68" w:rsidR="00D711BF">
        <w:rPr>
          <w:rFonts w:hint="default"/>
        </w:rPr>
        <w:t>dô</w:t>
      </w:r>
      <w:r w:rsidRPr="007C0A68" w:rsidR="00D711BF">
        <w:rPr>
          <w:rFonts w:hint="default"/>
        </w:rPr>
        <w:t>chodkové</w:t>
      </w:r>
      <w:r w:rsidRPr="007C0A68" w:rsidR="00D711BF">
        <w:rPr>
          <w:rFonts w:hint="default"/>
        </w:rPr>
        <w:t>ho plá</w:t>
      </w:r>
      <w:r w:rsidRPr="007C0A68" w:rsidR="00D711BF">
        <w:rPr>
          <w:rFonts w:hint="default"/>
        </w:rPr>
        <w:t>nu</w:t>
      </w:r>
      <w:r w:rsidRPr="007C0A68">
        <w:t>,</w:t>
      </w:r>
    </w:p>
    <w:p w:rsidR="001C4D44" w:rsidRPr="007C0A68" w:rsidP="00F521C7">
      <w:pPr>
        <w:pStyle w:val="ListParagraph"/>
        <w:numPr>
          <w:numId w:val="40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sú</w:t>
      </w:r>
      <w:r w:rsidRPr="007C0A68">
        <w:rPr>
          <w:rFonts w:hint="default"/>
        </w:rPr>
        <w:t>hlas väčš</w:t>
      </w:r>
      <w:r w:rsidRPr="007C0A68">
        <w:rPr>
          <w:rFonts w:hint="default"/>
        </w:rPr>
        <w:t>iny č</w:t>
      </w:r>
      <w:r w:rsidRPr="007C0A68">
        <w:rPr>
          <w:rFonts w:hint="default"/>
        </w:rPr>
        <w:t>lenov a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ov dá</w:t>
      </w:r>
      <w:r w:rsidRPr="007C0A68">
        <w:rPr>
          <w:rFonts w:hint="default"/>
        </w:rPr>
        <w:t>vok</w:t>
      </w:r>
      <w:r w:rsidRPr="007C0A68" w:rsidR="00C06CCA">
        <w:rPr>
          <w:rFonts w:hint="default"/>
        </w:rPr>
        <w:t>, ktorý</w:t>
      </w:r>
      <w:r w:rsidRPr="007C0A68" w:rsidR="00C06CCA">
        <w:rPr>
          <w:rFonts w:hint="default"/>
        </w:rPr>
        <w:t>ch majetok má</w:t>
      </w:r>
      <w:r w:rsidRPr="007C0A68" w:rsidR="00C06CCA">
        <w:rPr>
          <w:rFonts w:hint="default"/>
        </w:rPr>
        <w:t xml:space="preserve"> byť</w:t>
      </w:r>
      <w:r w:rsidRPr="007C0A68" w:rsidR="00C06CCA">
        <w:rPr>
          <w:rFonts w:hint="default"/>
        </w:rPr>
        <w:t xml:space="preserve"> predmetom cezhranič</w:t>
      </w:r>
      <w:r w:rsidRPr="007C0A68" w:rsidR="00C06CCA">
        <w:rPr>
          <w:rFonts w:hint="default"/>
        </w:rPr>
        <w:t>né</w:t>
      </w:r>
      <w:r w:rsidRPr="007C0A68" w:rsidR="00C06CCA">
        <w:rPr>
          <w:rFonts w:hint="default"/>
        </w:rPr>
        <w:t>ho prevodu</w:t>
      </w:r>
      <w:r w:rsidRPr="007C0A68" w:rsidR="00C66588">
        <w:t>,</w:t>
      </w:r>
      <w:r w:rsidRPr="007C0A68">
        <w:t xml:space="preserve"> s </w:t>
      </w:r>
      <w:r w:rsidRPr="007C0A68">
        <w:rPr>
          <w:rFonts w:hint="default"/>
        </w:rPr>
        <w:t>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m prevodom, a ak je to </w:t>
      </w:r>
      <w:r w:rsidRPr="007C0A68" w:rsidR="007A355B">
        <w:rPr>
          <w:rFonts w:hint="default"/>
        </w:rPr>
        <w:t>rozhodujú</w:t>
      </w:r>
      <w:r w:rsidRPr="007C0A68" w:rsidR="007A355B">
        <w:rPr>
          <w:rFonts w:hint="default"/>
        </w:rPr>
        <w:t xml:space="preserve">ce </w:t>
      </w:r>
      <w:r w:rsidRPr="007C0A68">
        <w:rPr>
          <w:rFonts w:hint="default"/>
        </w:rPr>
        <w:t>aj sú</w:t>
      </w:r>
      <w:r w:rsidRPr="007C0A68">
        <w:rPr>
          <w:rFonts w:hint="default"/>
        </w:rPr>
        <w:t>hlas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</w:t>
      </w:r>
      <w:r w:rsidRPr="007C0A68" w:rsidR="00C06CCA">
        <w:t>,</w:t>
      </w:r>
    </w:p>
    <w:p w:rsidR="00902C12" w:rsidRPr="007C0A68" w:rsidP="00F521C7">
      <w:pPr>
        <w:pStyle w:val="ListParagraph"/>
        <w:numPr>
          <w:numId w:val="40"/>
        </w:numPr>
        <w:autoSpaceDE w:val="0"/>
        <w:autoSpaceDN w:val="0"/>
        <w:bidi w:val="0"/>
        <w:jc w:val="both"/>
      </w:pPr>
      <w:r w:rsidRPr="007C0A68" w:rsidR="001C4D44">
        <w:rPr>
          <w:rFonts w:hint="default"/>
          <w:bCs/>
        </w:rPr>
        <w:t>sú</w:t>
      </w:r>
      <w:r w:rsidRPr="007C0A68" w:rsidR="001C4D44">
        <w:rPr>
          <w:rFonts w:hint="default"/>
          <w:bCs/>
        </w:rPr>
        <w:t>hlasný</w:t>
      </w:r>
      <w:r w:rsidRPr="007C0A68" w:rsidR="001C4D44">
        <w:rPr>
          <w:rFonts w:hint="default"/>
          <w:bCs/>
        </w:rPr>
        <w:t xml:space="preserve"> vý</w:t>
      </w:r>
      <w:r w:rsidRPr="007C0A68" w:rsidR="001C4D44">
        <w:rPr>
          <w:rFonts w:hint="default"/>
          <w:bCs/>
        </w:rPr>
        <w:t>sledok posú</w:t>
      </w:r>
      <w:r w:rsidRPr="007C0A68" w:rsidR="001C4D44">
        <w:rPr>
          <w:rFonts w:hint="default"/>
          <w:bCs/>
        </w:rPr>
        <w:t>denia ž</w:t>
      </w:r>
      <w:r w:rsidRPr="007C0A68" w:rsidR="001C4D44">
        <w:rPr>
          <w:rFonts w:hint="default"/>
          <w:bCs/>
        </w:rPr>
        <w:t>iadosti</w:t>
      </w:r>
      <w:r w:rsidRPr="007C0A68" w:rsidR="001C4D44">
        <w:rPr>
          <w:rFonts w:hint="default"/>
        </w:rPr>
        <w:t xml:space="preserve"> o udelenie predchá</w:t>
      </w:r>
      <w:r w:rsidRPr="007C0A68" w:rsidR="001C4D44">
        <w:rPr>
          <w:rFonts w:hint="default"/>
        </w:rPr>
        <w:t>dzajú</w:t>
      </w:r>
      <w:r w:rsidRPr="007C0A68" w:rsidR="001C4D44">
        <w:rPr>
          <w:rFonts w:hint="default"/>
        </w:rPr>
        <w:t>ceho sú</w:t>
      </w:r>
      <w:r w:rsidRPr="007C0A68" w:rsidR="001C4D44">
        <w:rPr>
          <w:rFonts w:hint="default"/>
        </w:rPr>
        <w:t xml:space="preserve">hlasu </w:t>
      </w:r>
      <w:r w:rsidRPr="007C0A68" w:rsidR="00B66793">
        <w:rPr>
          <w:rFonts w:hint="default"/>
        </w:rPr>
        <w:t>na cezhranič</w:t>
      </w:r>
      <w:r w:rsidRPr="007C0A68" w:rsidR="00B66793">
        <w:rPr>
          <w:rFonts w:hint="default"/>
        </w:rPr>
        <w:t>ný</w:t>
      </w:r>
      <w:r w:rsidRPr="007C0A68" w:rsidR="00B66793">
        <w:rPr>
          <w:rFonts w:hint="default"/>
        </w:rPr>
        <w:t xml:space="preserve"> prevod </w:t>
      </w:r>
      <w:r w:rsidRPr="007C0A68" w:rsidR="001C4D44">
        <w:rPr>
          <w:rFonts w:hint="default"/>
        </w:rPr>
        <w:t>prí</w:t>
      </w:r>
      <w:r w:rsidRPr="007C0A68" w:rsidR="001C4D44">
        <w:rPr>
          <w:rFonts w:hint="default"/>
        </w:rPr>
        <w:t>sluš</w:t>
      </w:r>
      <w:r w:rsidRPr="007C0A68" w:rsidR="001C4D44">
        <w:rPr>
          <w:rFonts w:hint="default"/>
        </w:rPr>
        <w:t>n</w:t>
      </w:r>
      <w:r w:rsidRPr="007C0A68" w:rsidR="00B66793">
        <w:rPr>
          <w:rFonts w:hint="default"/>
        </w:rPr>
        <w:t>ý</w:t>
      </w:r>
      <w:r w:rsidRPr="007C0A68" w:rsidR="00B66793">
        <w:rPr>
          <w:rFonts w:hint="default"/>
        </w:rPr>
        <w:t>m</w:t>
      </w:r>
      <w:r w:rsidRPr="007C0A68" w:rsidR="001C4D44">
        <w:rPr>
          <w:rFonts w:hint="default"/>
        </w:rPr>
        <w:t xml:space="preserve"> orgá</w:t>
      </w:r>
      <w:r w:rsidRPr="007C0A68" w:rsidR="001C4D44">
        <w:rPr>
          <w:rFonts w:hint="default"/>
        </w:rPr>
        <w:t>n</w:t>
      </w:r>
      <w:r w:rsidRPr="007C0A68" w:rsidR="00B66793">
        <w:t>om</w:t>
      </w:r>
      <w:r w:rsidRPr="007C0A68" w:rsidR="001C4D44">
        <w:rPr>
          <w:rFonts w:hint="default"/>
        </w:rPr>
        <w:t xml:space="preserve"> domovské</w:t>
      </w:r>
      <w:r w:rsidRPr="007C0A68" w:rsidR="001C4D44">
        <w:rPr>
          <w:rFonts w:hint="default"/>
        </w:rPr>
        <w:t>ho č</w:t>
      </w:r>
      <w:r w:rsidRPr="007C0A68" w:rsidR="001C4D44">
        <w:rPr>
          <w:rFonts w:hint="default"/>
        </w:rPr>
        <w:t>lenské</w:t>
      </w:r>
      <w:r w:rsidRPr="007C0A68" w:rsidR="001C4D44">
        <w:rPr>
          <w:rFonts w:hint="default"/>
        </w:rPr>
        <w:t>ho š</w:t>
      </w:r>
      <w:r w:rsidRPr="007C0A68" w:rsidR="001C4D44">
        <w:rPr>
          <w:rFonts w:hint="default"/>
        </w:rPr>
        <w:t>tá</w:t>
      </w:r>
      <w:r w:rsidRPr="007C0A68" w:rsidR="001C4D44">
        <w:rPr>
          <w:rFonts w:hint="default"/>
        </w:rPr>
        <w:t>tu zamestnaneckej dô</w:t>
      </w:r>
      <w:r w:rsidRPr="007C0A68" w:rsidR="001C4D44">
        <w:rPr>
          <w:rFonts w:hint="default"/>
        </w:rPr>
        <w:t>chodkovej spoloč</w:t>
      </w:r>
      <w:r w:rsidRPr="007C0A68" w:rsidR="001C4D44">
        <w:rPr>
          <w:rFonts w:hint="default"/>
        </w:rPr>
        <w:t>nosti.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(5)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rozhodne </w:t>
      </w:r>
      <w:r w:rsidRPr="007C0A68" w:rsidR="003A3FC5">
        <w:t>o</w:t>
      </w:r>
      <w:r w:rsidRPr="007C0A68" w:rsidR="003A3FC5">
        <w:t xml:space="preserve"> </w:t>
      </w:r>
      <w:r w:rsidRPr="007C0A68" w:rsidR="009D32A3">
        <w:rPr>
          <w:rFonts w:hint="default"/>
        </w:rPr>
        <w:t>ž</w:t>
      </w:r>
      <w:r w:rsidRPr="007C0A68" w:rsidR="009D32A3">
        <w:rPr>
          <w:rFonts w:hint="default"/>
        </w:rPr>
        <w:t xml:space="preserve">iadosti </w:t>
      </w:r>
      <w:r w:rsidRPr="007C0A68" w:rsidR="001C4D44">
        <w:rPr>
          <w:rFonts w:hint="default"/>
        </w:rPr>
        <w:t>o udelenie predchá</w:t>
      </w:r>
      <w:r w:rsidRPr="007C0A68" w:rsidR="001C4D44">
        <w:rPr>
          <w:rFonts w:hint="default"/>
        </w:rPr>
        <w:t>dzajú</w:t>
      </w:r>
      <w:r w:rsidRPr="007C0A68" w:rsidR="001C4D44">
        <w:rPr>
          <w:rFonts w:hint="default"/>
        </w:rPr>
        <w:t>ceho sú</w:t>
      </w:r>
      <w:r w:rsidRPr="007C0A68" w:rsidR="001C4D44">
        <w:rPr>
          <w:rFonts w:hint="default"/>
        </w:rPr>
        <w:t>hlasu</w:t>
      </w:r>
      <w:r w:rsidRPr="007C0A68" w:rsidR="001C4D44">
        <w:t xml:space="preserve"> </w:t>
      </w:r>
      <w:r w:rsidRPr="007C0A68" w:rsidR="00272DF6">
        <w:rPr>
          <w:rFonts w:hint="default"/>
        </w:rPr>
        <w:t>na cezhranič</w:t>
      </w:r>
      <w:r w:rsidRPr="007C0A68" w:rsidR="00272DF6">
        <w:rPr>
          <w:rFonts w:hint="default"/>
        </w:rPr>
        <w:t>ný</w:t>
      </w:r>
      <w:r w:rsidRPr="007C0A68" w:rsidR="00272DF6">
        <w:rPr>
          <w:rFonts w:hint="default"/>
        </w:rPr>
        <w:t xml:space="preserve"> prevod </w:t>
      </w:r>
      <w:r w:rsidRPr="007C0A68">
        <w:rPr>
          <w:rFonts w:hint="default"/>
        </w:rPr>
        <w:t>do troch mesiacov od doruč</w:t>
      </w:r>
      <w:r w:rsidRPr="007C0A68">
        <w:rPr>
          <w:rFonts w:hint="default"/>
        </w:rPr>
        <w:t xml:space="preserve">enia </w:t>
      </w:r>
      <w:r w:rsidRPr="007C0A68" w:rsidR="009D32A3">
        <w:rPr>
          <w:rFonts w:hint="default"/>
        </w:rPr>
        <w:t>ú</w:t>
      </w:r>
      <w:r w:rsidRPr="007C0A68" w:rsidR="009D32A3">
        <w:rPr>
          <w:rFonts w:hint="default"/>
        </w:rPr>
        <w:t xml:space="preserve">plnej </w:t>
      </w:r>
      <w:r w:rsidRPr="007C0A68">
        <w:rPr>
          <w:rFonts w:hint="default"/>
        </w:rPr>
        <w:t>ž</w:t>
      </w:r>
      <w:r w:rsidRPr="007C0A68">
        <w:rPr>
          <w:rFonts w:hint="default"/>
        </w:rPr>
        <w:t>iadosti</w:t>
      </w:r>
      <w:r w:rsidRPr="007C0A68" w:rsidR="00CC529E">
        <w:t>. O </w:t>
      </w:r>
      <w:r w:rsidRPr="007C0A68" w:rsidR="00CC529E">
        <w:rPr>
          <w:rFonts w:hint="default"/>
        </w:rPr>
        <w:t>rozhodnutí</w:t>
      </w:r>
      <w:r w:rsidRPr="007C0A68" w:rsidR="00CC529E">
        <w:rPr>
          <w:rFonts w:hint="default"/>
        </w:rPr>
        <w:t xml:space="preserve"> podľ</w:t>
      </w:r>
      <w:r w:rsidRPr="007C0A68" w:rsidR="00CC529E">
        <w:rPr>
          <w:rFonts w:hint="default"/>
        </w:rPr>
        <w:t>a prvej vety informuje Ná</w:t>
      </w:r>
      <w:r w:rsidRPr="007C0A68" w:rsidR="00CC529E">
        <w:rPr>
          <w:rFonts w:hint="default"/>
        </w:rPr>
        <w:t>rodná</w:t>
      </w:r>
      <w:r w:rsidRPr="007C0A68" w:rsidR="00CC529E">
        <w:rPr>
          <w:rFonts w:hint="default"/>
        </w:rPr>
        <w:t xml:space="preserve"> banka Slovenska</w:t>
      </w:r>
      <w:r w:rsidRPr="007C0A68" w:rsidR="008D7013">
        <w:t> </w:t>
      </w:r>
      <w:r w:rsidRPr="007C0A68">
        <w:rPr>
          <w:rFonts w:hint="default"/>
        </w:rPr>
        <w:t>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</w:t>
      </w:r>
      <w:r w:rsidRPr="007C0A68" w:rsidR="00AD71A4">
        <w:rPr>
          <w:rFonts w:hint="default"/>
        </w:rPr>
        <w:t>poloč</w:t>
      </w:r>
      <w:r w:rsidRPr="007C0A68" w:rsidR="00AD71A4">
        <w:rPr>
          <w:rFonts w:hint="default"/>
        </w:rPr>
        <w:t>nosti do dvoch týž</w:t>
      </w:r>
      <w:r w:rsidRPr="007C0A68" w:rsidR="00AD71A4">
        <w:rPr>
          <w:rFonts w:hint="default"/>
        </w:rPr>
        <w:t>dň</w:t>
      </w:r>
      <w:r w:rsidRPr="007C0A68" w:rsidR="00AD71A4">
        <w:rPr>
          <w:rFonts w:hint="default"/>
        </w:rPr>
        <w:t>ov od nadobudnutia prá</w:t>
      </w:r>
      <w:r w:rsidRPr="007C0A68" w:rsidR="00AD71A4">
        <w:rPr>
          <w:rFonts w:hint="default"/>
        </w:rPr>
        <w:t xml:space="preserve">voplatnosti </w:t>
      </w:r>
      <w:r w:rsidRPr="007C0A68" w:rsidR="00272DF6">
        <w:t xml:space="preserve">tohto </w:t>
      </w:r>
      <w:r w:rsidRPr="007C0A68">
        <w:rPr>
          <w:rFonts w:hint="default"/>
        </w:rPr>
        <w:t>rozhodnutia.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</w:t>
      </w:r>
      <w:r w:rsidRPr="007C0A68" w:rsidR="009951E4">
        <w:t xml:space="preserve">nerozhodne </w:t>
      </w:r>
      <w:r w:rsidRPr="007C0A68" w:rsidR="00E912E5">
        <w:t xml:space="preserve">o </w:t>
      </w:r>
      <w:r w:rsidRPr="007C0A68" w:rsidR="009D32A3">
        <w:rPr>
          <w:rFonts w:hint="default"/>
        </w:rPr>
        <w:t>ž</w:t>
      </w:r>
      <w:r w:rsidRPr="007C0A68" w:rsidR="009D32A3">
        <w:rPr>
          <w:rFonts w:hint="default"/>
        </w:rPr>
        <w:t xml:space="preserve">iadosti </w:t>
      </w:r>
      <w:r w:rsidRPr="007C0A68" w:rsidR="000B1D47">
        <w:rPr>
          <w:rFonts w:hint="default"/>
        </w:rPr>
        <w:t>o udelenie predchá</w:t>
      </w:r>
      <w:r w:rsidRPr="007C0A68" w:rsidR="000B1D47">
        <w:rPr>
          <w:rFonts w:hint="default"/>
        </w:rPr>
        <w:t>dzajú</w:t>
      </w:r>
      <w:r w:rsidRPr="007C0A68" w:rsidR="000B1D47">
        <w:rPr>
          <w:rFonts w:hint="default"/>
        </w:rPr>
        <w:t>ceho sú</w:t>
      </w:r>
      <w:r w:rsidRPr="007C0A68" w:rsidR="000B1D47">
        <w:rPr>
          <w:rFonts w:hint="default"/>
        </w:rPr>
        <w:t>hlasu</w:t>
      </w:r>
      <w:r w:rsidRPr="007C0A68" w:rsidR="000B1D47">
        <w:t xml:space="preserve"> </w:t>
      </w:r>
      <w:r w:rsidRPr="007C0A68" w:rsidR="000B1D47">
        <w:rPr>
          <w:rFonts w:hint="default"/>
        </w:rPr>
        <w:t>na cezhranič</w:t>
      </w:r>
      <w:r w:rsidRPr="007C0A68" w:rsidR="000B1D47">
        <w:rPr>
          <w:rFonts w:hint="default"/>
        </w:rPr>
        <w:t>ný</w:t>
      </w:r>
      <w:r w:rsidRPr="007C0A68" w:rsidR="000B1D47">
        <w:rPr>
          <w:rFonts w:hint="default"/>
        </w:rPr>
        <w:t xml:space="preserve"> prevod</w:t>
      </w:r>
      <w:r w:rsidRPr="007C0A68" w:rsidR="000B1D47">
        <w:t xml:space="preserve"> </w:t>
      </w:r>
      <w:r w:rsidRPr="007C0A68">
        <w:rPr>
          <w:rFonts w:hint="default"/>
        </w:rPr>
        <w:t>skô</w:t>
      </w:r>
      <w:r w:rsidRPr="007C0A68">
        <w:rPr>
          <w:rFonts w:hint="default"/>
        </w:rPr>
        <w:t>r</w:t>
      </w:r>
      <w:r w:rsidRPr="007C0A68" w:rsidR="00BB17CF">
        <w:t>,</w:t>
      </w:r>
      <w:r w:rsidRPr="007C0A68">
        <w:rPr>
          <w:rFonts w:hint="default"/>
        </w:rPr>
        <w:t xml:space="preserve"> ako jej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BB17CF">
        <w:t>ne</w:t>
      </w:r>
      <w:r w:rsidRPr="007C0A68">
        <w:rPr>
          <w:rFonts w:hint="default"/>
        </w:rPr>
        <w:t>ozná</w:t>
      </w:r>
      <w:r w:rsidRPr="007C0A68">
        <w:rPr>
          <w:rFonts w:hint="default"/>
        </w:rPr>
        <w:t>mi vý</w:t>
      </w:r>
      <w:r w:rsidRPr="007C0A68">
        <w:rPr>
          <w:rFonts w:hint="default"/>
        </w:rPr>
        <w:t>sledky posú</w:t>
      </w:r>
      <w:r w:rsidRPr="007C0A68">
        <w:rPr>
          <w:rFonts w:hint="default"/>
        </w:rPr>
        <w:t xml:space="preserve">denia </w:t>
      </w:r>
      <w:r w:rsidRPr="007C0A68" w:rsidR="009D32A3">
        <w:t xml:space="preserve">tejto </w:t>
      </w:r>
      <w:r w:rsidRPr="007C0A68">
        <w:rPr>
          <w:rFonts w:hint="default"/>
        </w:rPr>
        <w:t>ž</w:t>
      </w:r>
      <w:r w:rsidRPr="007C0A68">
        <w:rPr>
          <w:rFonts w:hint="default"/>
        </w:rPr>
        <w:t xml:space="preserve">iadosti </w:t>
      </w:r>
      <w:r w:rsidRPr="007C0A68" w:rsidR="003A3FC5">
        <w:rPr>
          <w:rFonts w:hint="default"/>
        </w:rPr>
        <w:t>podľ</w:t>
      </w:r>
      <w:r w:rsidRPr="007C0A68" w:rsidR="003A3FC5">
        <w:rPr>
          <w:rFonts w:hint="default"/>
        </w:rPr>
        <w:t>a odseku 3</w:t>
      </w:r>
      <w:r w:rsidRPr="007C0A68">
        <w:t>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(6) </w:t>
      </w:r>
      <w:r w:rsidRPr="007C0A68" w:rsidR="009D32A3">
        <w:rPr>
          <w:rFonts w:hint="default"/>
          <w:bCs/>
        </w:rPr>
        <w:t>Ná</w:t>
      </w:r>
      <w:r w:rsidRPr="007C0A68" w:rsidR="009D32A3">
        <w:rPr>
          <w:rFonts w:hint="default"/>
          <w:bCs/>
        </w:rPr>
        <w:t>rodná</w:t>
      </w:r>
      <w:r w:rsidRPr="007C0A68" w:rsidR="009D32A3">
        <w:rPr>
          <w:rFonts w:hint="default"/>
          <w:bCs/>
        </w:rPr>
        <w:t xml:space="preserve"> banka Slovenska </w:t>
      </w:r>
      <w:r w:rsidRPr="007C0A68" w:rsidR="00372680">
        <w:rPr>
          <w:rFonts w:hint="default"/>
          <w:bCs/>
        </w:rPr>
        <w:t>ž</w:t>
      </w:r>
      <w:r w:rsidRPr="007C0A68" w:rsidR="00372680">
        <w:rPr>
          <w:rFonts w:hint="default"/>
          <w:bCs/>
        </w:rPr>
        <w:t>iadosť</w:t>
      </w:r>
      <w:r w:rsidRPr="007C0A68" w:rsidR="00372680">
        <w:rPr>
          <w:rFonts w:hint="default"/>
          <w:bCs/>
        </w:rPr>
        <w:t xml:space="preserve"> o</w:t>
      </w:r>
      <w:r w:rsidRPr="007C0A68" w:rsidR="00C56360">
        <w:rPr>
          <w:bCs/>
        </w:rPr>
        <w:t> </w:t>
      </w:r>
      <w:r w:rsidRPr="007C0A68" w:rsidR="00C56360">
        <w:rPr>
          <w:bCs/>
        </w:rPr>
        <w:t xml:space="preserve">udelenie </w:t>
      </w:r>
      <w:r w:rsidRPr="007C0A68" w:rsidR="009D32A3">
        <w:rPr>
          <w:rFonts w:hint="default"/>
          <w:bCs/>
        </w:rPr>
        <w:t>predchá</w:t>
      </w:r>
      <w:r w:rsidRPr="007C0A68" w:rsidR="009D32A3">
        <w:rPr>
          <w:rFonts w:hint="default"/>
          <w:bCs/>
        </w:rPr>
        <w:t>dzajú</w:t>
      </w:r>
      <w:r w:rsidRPr="007C0A68" w:rsidR="009D32A3">
        <w:rPr>
          <w:rFonts w:hint="default"/>
          <w:bCs/>
        </w:rPr>
        <w:t>c</w:t>
      </w:r>
      <w:r w:rsidRPr="007C0A68" w:rsidR="00C56360">
        <w:rPr>
          <w:bCs/>
        </w:rPr>
        <w:t xml:space="preserve">eho </w:t>
      </w:r>
      <w:r w:rsidRPr="007C0A68" w:rsidR="009D32A3">
        <w:rPr>
          <w:rFonts w:hint="default"/>
          <w:bCs/>
        </w:rPr>
        <w:t>sú</w:t>
      </w:r>
      <w:r w:rsidRPr="007C0A68" w:rsidR="009D32A3">
        <w:rPr>
          <w:rFonts w:hint="default"/>
          <w:bCs/>
        </w:rPr>
        <w:t>hlas</w:t>
      </w:r>
      <w:r w:rsidRPr="007C0A68" w:rsidR="00C56360">
        <w:rPr>
          <w:bCs/>
        </w:rPr>
        <w:t>u</w:t>
      </w:r>
      <w:r w:rsidRPr="007C0A68" w:rsidR="009D32A3">
        <w:rPr>
          <w:bCs/>
        </w:rPr>
        <w:t xml:space="preserve"> </w:t>
      </w:r>
      <w:r w:rsidRPr="007C0A68" w:rsidR="000B1D47">
        <w:rPr>
          <w:rFonts w:hint="default"/>
        </w:rPr>
        <w:t>na cezhranič</w:t>
      </w:r>
      <w:r w:rsidRPr="007C0A68" w:rsidR="000B1D47">
        <w:rPr>
          <w:rFonts w:hint="default"/>
        </w:rPr>
        <w:t>ný</w:t>
      </w:r>
      <w:r w:rsidRPr="007C0A68" w:rsidR="000B1D47">
        <w:rPr>
          <w:rFonts w:hint="default"/>
        </w:rPr>
        <w:t xml:space="preserve"> prevod</w:t>
      </w:r>
      <w:r w:rsidRPr="007C0A68" w:rsidR="000B1D47">
        <w:rPr>
          <w:bCs/>
        </w:rPr>
        <w:t xml:space="preserve"> </w:t>
      </w:r>
      <w:r w:rsidRPr="007C0A68" w:rsidR="00372680">
        <w:rPr>
          <w:bCs/>
        </w:rPr>
        <w:t>zamietne</w:t>
      </w:r>
      <w:r w:rsidRPr="007C0A68" w:rsidR="009D32A3">
        <w:rPr>
          <w:bCs/>
        </w:rPr>
        <w:t xml:space="preserve">, ak </w:t>
      </w:r>
      <w:r w:rsidRPr="007C0A68" w:rsidR="000B1D47">
        <w:rPr>
          <w:rFonts w:hint="default"/>
          <w:bCs/>
        </w:rPr>
        <w:t>nie sú</w:t>
      </w:r>
      <w:r w:rsidRPr="007C0A68" w:rsidR="000B1D47">
        <w:rPr>
          <w:rFonts w:hint="default"/>
          <w:bCs/>
        </w:rPr>
        <w:t xml:space="preserve"> </w:t>
      </w:r>
      <w:r w:rsidRPr="007C0A68" w:rsidR="009D32A3">
        <w:rPr>
          <w:rFonts w:hint="default"/>
          <w:bCs/>
        </w:rPr>
        <w:t>splnené</w:t>
      </w:r>
      <w:r w:rsidRPr="007C0A68" w:rsidR="009D32A3">
        <w:rPr>
          <w:rFonts w:hint="default"/>
          <w:bCs/>
        </w:rPr>
        <w:t xml:space="preserve"> podmienky </w:t>
      </w:r>
      <w:r w:rsidRPr="007C0A68" w:rsidR="000B1D47">
        <w:rPr>
          <w:rFonts w:hint="default"/>
          <w:bCs/>
        </w:rPr>
        <w:t>ustanovené</w:t>
      </w:r>
      <w:r w:rsidRPr="007C0A68" w:rsidR="000B1D47">
        <w:rPr>
          <w:rFonts w:hint="default"/>
          <w:bCs/>
        </w:rPr>
        <w:t xml:space="preserve"> </w:t>
      </w:r>
      <w:r w:rsidRPr="007C0A68" w:rsidR="009D32A3">
        <w:rPr>
          <w:bCs/>
        </w:rPr>
        <w:t>v odseku 4.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(7)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</w:t>
      </w:r>
      <w:r w:rsidRPr="007C0A68">
        <w:rPr>
          <w:rFonts w:hint="default"/>
        </w:rPr>
        <w:t>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9D32A3">
        <w:t xml:space="preserve">prijme </w:t>
      </w:r>
      <w:r w:rsidRPr="007C0A68">
        <w:rPr>
          <w:rFonts w:hint="default"/>
        </w:rPr>
        <w:t>majetok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8D7013">
        <w:t xml:space="preserve">po </w:t>
      </w:r>
      <w:r w:rsidRPr="007C0A68" w:rsidR="000E724A">
        <w:rPr>
          <w:rFonts w:hint="default"/>
        </w:rPr>
        <w:t>nadobudnutí</w:t>
      </w:r>
      <w:r w:rsidRPr="007C0A68" w:rsidR="000E724A">
        <w:rPr>
          <w:rFonts w:hint="default"/>
        </w:rPr>
        <w:t xml:space="preserve"> prá</w:t>
      </w:r>
      <w:r w:rsidRPr="007C0A68" w:rsidR="000E724A">
        <w:rPr>
          <w:rFonts w:hint="default"/>
        </w:rPr>
        <w:t>voplatnosti</w:t>
      </w:r>
      <w:r w:rsidRPr="007C0A68" w:rsidR="008D7013">
        <w:t xml:space="preserve"> rozhodnutia o </w:t>
      </w:r>
      <w:r w:rsidRPr="007C0A68">
        <w:rPr>
          <w:rFonts w:hint="default"/>
        </w:rPr>
        <w:t>udelení</w:t>
      </w:r>
      <w:r w:rsidRPr="007C0A68">
        <w:rPr>
          <w:rFonts w:hint="default"/>
        </w:rPr>
        <w:t xml:space="preserve"> </w:t>
      </w:r>
      <w:r w:rsidRPr="007C0A68" w:rsidR="009D32A3">
        <w:rPr>
          <w:rFonts w:hint="default"/>
        </w:rPr>
        <w:t>predchá</w:t>
      </w:r>
      <w:r w:rsidRPr="007C0A68" w:rsidR="009D32A3">
        <w:rPr>
          <w:rFonts w:hint="default"/>
        </w:rPr>
        <w:t>dzajú</w:t>
      </w:r>
      <w:r w:rsidRPr="007C0A68" w:rsidR="009D32A3">
        <w:rPr>
          <w:rFonts w:hint="default"/>
        </w:rPr>
        <w:t>ceho sú</w:t>
      </w:r>
      <w:r w:rsidRPr="007C0A68" w:rsidR="009D32A3">
        <w:rPr>
          <w:rFonts w:hint="default"/>
        </w:rPr>
        <w:t xml:space="preserve">hlasu </w:t>
      </w:r>
      <w:r w:rsidRPr="007C0A68">
        <w:rPr>
          <w:rFonts w:hint="default"/>
        </w:rPr>
        <w:t>na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prevod.</w:t>
      </w:r>
    </w:p>
    <w:p w:rsidR="00F24E17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F24E17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(8) Ná</w:t>
      </w:r>
      <w:r w:rsidRPr="007C0A68">
        <w:rPr>
          <w:rFonts w:hint="default"/>
        </w:rPr>
        <w:t>klady cezhranič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prevodu nesmie znáš</w:t>
      </w:r>
      <w:r w:rsidRPr="007C0A68">
        <w:rPr>
          <w:rFonts w:hint="default"/>
        </w:rPr>
        <w:t>ať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alebo poberateľ</w:t>
      </w:r>
      <w:r w:rsidRPr="007C0A68">
        <w:rPr>
          <w:rFonts w:hint="default"/>
        </w:rPr>
        <w:t xml:space="preserve"> dá</w:t>
      </w:r>
      <w:r w:rsidRPr="007C0A68">
        <w:rPr>
          <w:rFonts w:hint="default"/>
        </w:rPr>
        <w:t>vky</w:t>
      </w:r>
      <w:r w:rsidRPr="007C0A68" w:rsidR="00356E5E">
        <w:t xml:space="preserve">, </w:t>
      </w:r>
      <w:r w:rsidRPr="007C0A68" w:rsidR="002B4611">
        <w:t>kto</w:t>
      </w:r>
      <w:r w:rsidRPr="007C0A68" w:rsidR="002B4611">
        <w:rPr>
          <w:rFonts w:hint="default"/>
        </w:rPr>
        <w:t>ré</w:t>
      </w:r>
      <w:r w:rsidRPr="007C0A68" w:rsidR="002B4611">
        <w:rPr>
          <w:rFonts w:hint="default"/>
        </w:rPr>
        <w:t>ho majetok v </w:t>
      </w:r>
      <w:r w:rsidRPr="007C0A68" w:rsidR="002B4611">
        <w:rPr>
          <w:rFonts w:hint="default"/>
        </w:rPr>
        <w:t>doplnkovom dô</w:t>
      </w:r>
      <w:r w:rsidRPr="007C0A68" w:rsidR="002B4611">
        <w:rPr>
          <w:rFonts w:hint="default"/>
        </w:rPr>
        <w:t>chodkovom fonde nie je predmetom cezhranič</w:t>
      </w:r>
      <w:r w:rsidRPr="007C0A68" w:rsidR="002B4611">
        <w:rPr>
          <w:rFonts w:hint="default"/>
        </w:rPr>
        <w:t>né</w:t>
      </w:r>
      <w:r w:rsidRPr="007C0A68" w:rsidR="002B4611">
        <w:rPr>
          <w:rFonts w:hint="default"/>
        </w:rPr>
        <w:t xml:space="preserve">ho prevodu. 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356E5E">
        <w:t>9</w:t>
      </w:r>
      <w:r w:rsidRPr="007C0A68">
        <w:t xml:space="preserve">) </w:t>
      </w:r>
      <w:r w:rsidRPr="007C0A68" w:rsidR="00472174">
        <w:rPr>
          <w:rFonts w:hint="default"/>
        </w:rPr>
        <w:t>Ak má</w:t>
      </w:r>
      <w:r w:rsidRPr="007C0A68" w:rsidR="00472174">
        <w:rPr>
          <w:rFonts w:hint="default"/>
        </w:rPr>
        <w:t xml:space="preserve"> doplnková</w:t>
      </w:r>
      <w:r w:rsidRPr="007C0A68" w:rsidR="00472174">
        <w:rPr>
          <w:rFonts w:hint="default"/>
        </w:rPr>
        <w:t xml:space="preserve"> dô</w:t>
      </w:r>
      <w:r w:rsidRPr="007C0A68" w:rsidR="00472174">
        <w:rPr>
          <w:rFonts w:hint="default"/>
        </w:rPr>
        <w:t>chodková</w:t>
      </w:r>
      <w:r w:rsidRPr="007C0A68" w:rsidR="00472174">
        <w:rPr>
          <w:rFonts w:hint="default"/>
        </w:rPr>
        <w:t xml:space="preserve"> spoloč</w:t>
      </w:r>
      <w:r w:rsidRPr="007C0A68" w:rsidR="00472174">
        <w:rPr>
          <w:rFonts w:hint="default"/>
        </w:rPr>
        <w:t>nosť</w:t>
      </w:r>
      <w:r w:rsidRPr="007C0A68" w:rsidR="00472174">
        <w:rPr>
          <w:rFonts w:hint="default"/>
        </w:rPr>
        <w:t xml:space="preserve"> po vykonaní</w:t>
      </w:r>
      <w:r w:rsidRPr="007C0A68" w:rsidR="00472174">
        <w:rPr>
          <w:rFonts w:hint="default"/>
        </w:rPr>
        <w:t xml:space="preserve"> cezhranič</w:t>
      </w:r>
      <w:r w:rsidRPr="007C0A68" w:rsidR="00472174">
        <w:rPr>
          <w:rFonts w:hint="default"/>
        </w:rPr>
        <w:t>né</w:t>
      </w:r>
      <w:r w:rsidRPr="007C0A68" w:rsidR="00472174">
        <w:rPr>
          <w:rFonts w:hint="default"/>
        </w:rPr>
        <w:t>ho prevodu zamestnaneckou dô</w:t>
      </w:r>
      <w:r w:rsidRPr="007C0A68" w:rsidR="00472174">
        <w:rPr>
          <w:rFonts w:hint="default"/>
        </w:rPr>
        <w:t>chodkovou spoloč</w:t>
      </w:r>
      <w:r w:rsidRPr="007C0A68" w:rsidR="00472174">
        <w:rPr>
          <w:rFonts w:hint="default"/>
        </w:rPr>
        <w:t>nosť</w:t>
      </w:r>
      <w:r w:rsidRPr="007C0A68" w:rsidR="00472174">
        <w:rPr>
          <w:rFonts w:hint="default"/>
        </w:rPr>
        <w:t>ou zá</w:t>
      </w:r>
      <w:r w:rsidRPr="007C0A68" w:rsidR="00472174">
        <w:rPr>
          <w:rFonts w:hint="default"/>
        </w:rPr>
        <w:t>mer vykoná</w:t>
      </w:r>
      <w:r w:rsidRPr="007C0A68" w:rsidR="00472174">
        <w:rPr>
          <w:rFonts w:hint="default"/>
        </w:rPr>
        <w:t>vať</w:t>
      </w:r>
      <w:r w:rsidRPr="007C0A68" w:rsidR="00472174">
        <w:rPr>
          <w:rFonts w:hint="default"/>
        </w:rPr>
        <w:t xml:space="preserve"> č</w:t>
      </w:r>
      <w:r w:rsidRPr="007C0A68" w:rsidR="00472174">
        <w:rPr>
          <w:rFonts w:hint="default"/>
        </w:rPr>
        <w:t>innosť</w:t>
      </w:r>
      <w:r w:rsidRPr="007C0A68" w:rsidR="00472174">
        <w:rPr>
          <w:rFonts w:hint="default"/>
        </w:rPr>
        <w:t xml:space="preserve"> na ú</w:t>
      </w:r>
      <w:r w:rsidRPr="007C0A68" w:rsidR="00472174">
        <w:rPr>
          <w:rFonts w:hint="default"/>
        </w:rPr>
        <w:t>zemí</w:t>
      </w:r>
      <w:r w:rsidRPr="007C0A68" w:rsidR="00472174">
        <w:rPr>
          <w:rFonts w:hint="default"/>
        </w:rPr>
        <w:t xml:space="preserve"> hostiteľ</w:t>
      </w:r>
      <w:r w:rsidRPr="007C0A68" w:rsidR="00472174">
        <w:rPr>
          <w:rFonts w:hint="default"/>
        </w:rPr>
        <w:t>ské</w:t>
      </w:r>
      <w:r w:rsidRPr="007C0A68" w:rsidR="00472174">
        <w:rPr>
          <w:rFonts w:hint="default"/>
        </w:rPr>
        <w:t>ho č</w:t>
      </w:r>
      <w:r w:rsidRPr="007C0A68" w:rsidR="00472174">
        <w:rPr>
          <w:rFonts w:hint="default"/>
        </w:rPr>
        <w:t>lenské</w:t>
      </w:r>
      <w:r w:rsidRPr="007C0A68" w:rsidR="00472174">
        <w:rPr>
          <w:rFonts w:hint="default"/>
        </w:rPr>
        <w:t>ho š</w:t>
      </w:r>
      <w:r w:rsidRPr="007C0A68" w:rsidR="00472174">
        <w:rPr>
          <w:rFonts w:hint="default"/>
        </w:rPr>
        <w:t>tá</w:t>
      </w:r>
      <w:r w:rsidRPr="007C0A68" w:rsidR="00472174">
        <w:rPr>
          <w:rFonts w:hint="default"/>
        </w:rPr>
        <w:t xml:space="preserve">tu, </w:t>
      </w:r>
      <w:r w:rsidRPr="007C0A68">
        <w:rPr>
          <w:rFonts w:hint="default"/>
        </w:rPr>
        <w:t>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</w:t>
      </w:r>
      <w:r w:rsidRPr="007C0A68" w:rsidR="00ED3A1B">
        <w:rPr>
          <w:rFonts w:hint="default"/>
        </w:rPr>
        <w:t>podľ</w:t>
      </w:r>
      <w:r w:rsidRPr="007C0A68" w:rsidR="00ED3A1B">
        <w:rPr>
          <w:rFonts w:hint="default"/>
        </w:rPr>
        <w:t>a § </w:t>
      </w:r>
      <w:r w:rsidRPr="007C0A68" w:rsidR="00ED3A1B">
        <w:rPr>
          <w:rFonts w:hint="default"/>
        </w:rPr>
        <w:t xml:space="preserve">37a ods. 5 </w:t>
      </w:r>
      <w:r w:rsidRPr="007C0A68">
        <w:rPr>
          <w:rFonts w:hint="default"/>
        </w:rPr>
        <w:t>ozná</w:t>
      </w:r>
      <w:r w:rsidRPr="007C0A68">
        <w:rPr>
          <w:rFonts w:hint="default"/>
        </w:rPr>
        <w:t>mi doplnkovej dô</w:t>
      </w:r>
      <w:r w:rsidRPr="007C0A68">
        <w:rPr>
          <w:rFonts w:hint="default"/>
        </w:rPr>
        <w:t>chodkov</w:t>
      </w:r>
      <w:r w:rsidRPr="007C0A68" w:rsidR="008D7013">
        <w:rPr>
          <w:rFonts w:hint="default"/>
        </w:rPr>
        <w:t>ej spoloč</w:t>
      </w:r>
      <w:r w:rsidRPr="007C0A68" w:rsidR="008D7013">
        <w:rPr>
          <w:rFonts w:hint="default"/>
        </w:rPr>
        <w:t>nosti predpisy</w:t>
      </w:r>
      <w:r w:rsidRPr="007C0A68" w:rsidR="00ED3A1B">
        <w:rPr>
          <w:rFonts w:hint="default"/>
        </w:rPr>
        <w:t xml:space="preserve"> uvedené</w:t>
      </w:r>
      <w:r w:rsidRPr="007C0A68" w:rsidR="00ED3A1B">
        <w:rPr>
          <w:rFonts w:hint="default"/>
        </w:rPr>
        <w:t xml:space="preserve"> v </w:t>
      </w:r>
      <w:r w:rsidRPr="007C0A68" w:rsidR="00ED3A1B">
        <w:rPr>
          <w:rFonts w:hint="default"/>
        </w:rPr>
        <w:t>ozná</w:t>
      </w:r>
      <w:r w:rsidRPr="007C0A68" w:rsidR="00ED3A1B">
        <w:rPr>
          <w:rFonts w:hint="default"/>
        </w:rPr>
        <w:t>mení</w:t>
      </w:r>
      <w:r w:rsidRPr="007C0A68" w:rsidR="00ED3A1B">
        <w:rPr>
          <w:rFonts w:hint="default"/>
        </w:rPr>
        <w:t xml:space="preserve"> zaslanom prí</w:t>
      </w:r>
      <w:r w:rsidRPr="007C0A68" w:rsidR="00ED3A1B">
        <w:rPr>
          <w:rFonts w:hint="default"/>
        </w:rPr>
        <w:t>sluš</w:t>
      </w:r>
      <w:r w:rsidRPr="007C0A68" w:rsidR="00ED3A1B">
        <w:rPr>
          <w:rFonts w:hint="default"/>
        </w:rPr>
        <w:t>ný</w:t>
      </w:r>
      <w:r w:rsidRPr="007C0A68" w:rsidR="00ED3A1B">
        <w:rPr>
          <w:rFonts w:hint="default"/>
        </w:rPr>
        <w:t>m orgá</w:t>
      </w:r>
      <w:r w:rsidRPr="007C0A68" w:rsidR="00ED3A1B">
        <w:rPr>
          <w:rFonts w:hint="default"/>
        </w:rPr>
        <w:t>nom hostiteľ</w:t>
      </w:r>
      <w:r w:rsidRPr="007C0A68" w:rsidR="00ED3A1B">
        <w:rPr>
          <w:rFonts w:hint="default"/>
        </w:rPr>
        <w:t>ské</w:t>
      </w:r>
      <w:r w:rsidRPr="007C0A68" w:rsidR="00ED3A1B">
        <w:rPr>
          <w:rFonts w:hint="default"/>
        </w:rPr>
        <w:t>ho č</w:t>
      </w:r>
      <w:r w:rsidRPr="007C0A68" w:rsidR="00ED3A1B">
        <w:rPr>
          <w:rFonts w:hint="default"/>
        </w:rPr>
        <w:t>lenské</w:t>
      </w:r>
      <w:r w:rsidRPr="007C0A68" w:rsidR="00ED3A1B">
        <w:rPr>
          <w:rFonts w:hint="default"/>
        </w:rPr>
        <w:t>ho š</w:t>
      </w:r>
      <w:r w:rsidRPr="007C0A68" w:rsidR="00ED3A1B">
        <w:rPr>
          <w:rFonts w:hint="default"/>
        </w:rPr>
        <w:t>tá</w:t>
      </w:r>
      <w:r w:rsidRPr="007C0A68" w:rsidR="00ED3A1B">
        <w:rPr>
          <w:rFonts w:hint="default"/>
        </w:rPr>
        <w:t>tu</w:t>
      </w:r>
      <w:r w:rsidRPr="007C0A68" w:rsidR="008D7013">
        <w:t xml:space="preserve"> </w:t>
      </w:r>
      <w:r w:rsidRPr="007C0A68">
        <w:rPr>
          <w:rFonts w:hint="default"/>
        </w:rPr>
        <w:t>do jedné</w:t>
      </w:r>
      <w:r w:rsidRPr="007C0A68">
        <w:rPr>
          <w:rFonts w:hint="default"/>
        </w:rPr>
        <w:t>ho týž</w:t>
      </w:r>
      <w:r w:rsidRPr="007C0A68">
        <w:rPr>
          <w:rFonts w:hint="default"/>
        </w:rPr>
        <w:t>dň</w:t>
      </w:r>
      <w:r w:rsidRPr="007C0A68">
        <w:rPr>
          <w:rFonts w:hint="default"/>
        </w:rPr>
        <w:t>a od ich doruč</w:t>
      </w:r>
      <w:r w:rsidRPr="007C0A68">
        <w:rPr>
          <w:rFonts w:hint="default"/>
        </w:rPr>
        <w:t>enia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 orgá</w:t>
      </w:r>
      <w:r w:rsidRPr="007C0A68">
        <w:rPr>
          <w:rFonts w:hint="default"/>
        </w:rPr>
        <w:t>nom domovské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 xml:space="preserve">ho </w:t>
      </w:r>
      <w:r w:rsidRPr="007C0A68">
        <w:rPr>
          <w:rFonts w:hint="default"/>
        </w:rPr>
        <w:t>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nosti.</w:t>
      </w:r>
      <w:r w:rsidRPr="007C0A68" w:rsidR="00F61A75">
        <w:t xml:space="preserve"> </w:t>
      </w:r>
      <w:r w:rsidRPr="007C0A68">
        <w:rPr>
          <w:rFonts w:hint="default"/>
        </w:rPr>
        <w:t>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môž</w:t>
      </w:r>
      <w:r w:rsidRPr="007C0A68">
        <w:rPr>
          <w:rFonts w:hint="default"/>
        </w:rPr>
        <w:t>e zač</w:t>
      </w:r>
      <w:r w:rsidRPr="007C0A68">
        <w:rPr>
          <w:rFonts w:hint="default"/>
        </w:rPr>
        <w:t>ať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po doruč</w:t>
      </w:r>
      <w:r w:rsidRPr="007C0A68">
        <w:rPr>
          <w:rFonts w:hint="default"/>
        </w:rPr>
        <w:t>ení</w:t>
      </w:r>
      <w:r w:rsidRPr="007C0A68">
        <w:rPr>
          <w:rFonts w:hint="default"/>
        </w:rPr>
        <w:t xml:space="preserve"> ozná</w:t>
      </w:r>
      <w:r w:rsidRPr="007C0A68">
        <w:rPr>
          <w:rFonts w:hint="default"/>
        </w:rPr>
        <w:t>menia podľ</w:t>
      </w:r>
      <w:r w:rsidRPr="007C0A68">
        <w:rPr>
          <w:rFonts w:hint="default"/>
        </w:rPr>
        <w:t xml:space="preserve">a </w:t>
      </w:r>
      <w:r w:rsidRPr="007C0A68" w:rsidR="00584A25">
        <w:t xml:space="preserve">prvej </w:t>
      </w:r>
      <w:r w:rsidRPr="007C0A68" w:rsidR="00F61A75">
        <w:t>vety</w:t>
      </w:r>
      <w:r w:rsidRPr="007C0A68">
        <w:rPr>
          <w:rFonts w:hint="default"/>
        </w:rPr>
        <w:t xml:space="preserve"> alebo po uplynutí</w:t>
      </w:r>
      <w:r w:rsidRPr="007C0A68">
        <w:rPr>
          <w:rFonts w:hint="default"/>
        </w:rPr>
        <w:t xml:space="preserve"> siedmich týž</w:t>
      </w:r>
      <w:r w:rsidRPr="007C0A68">
        <w:rPr>
          <w:rFonts w:hint="default"/>
        </w:rPr>
        <w:t>dň</w:t>
      </w:r>
      <w:r w:rsidRPr="007C0A68">
        <w:rPr>
          <w:rFonts w:hint="default"/>
        </w:rPr>
        <w:t>ov od</w:t>
      </w:r>
      <w:r w:rsidRPr="007C0A68" w:rsidR="00C66588">
        <w:rPr>
          <w:rFonts w:hint="default"/>
        </w:rPr>
        <w:t>o dň</w:t>
      </w:r>
      <w:r w:rsidRPr="007C0A68" w:rsidR="00C66588">
        <w:rPr>
          <w:rFonts w:hint="default"/>
        </w:rPr>
        <w:t xml:space="preserve">a </w:t>
      </w:r>
      <w:r w:rsidRPr="007C0A68" w:rsidR="00A85A0B">
        <w:t xml:space="preserve">nadobudnutia </w:t>
      </w:r>
      <w:r w:rsidRPr="007C0A68" w:rsidR="00C66588">
        <w:rPr>
          <w:rFonts w:hint="default"/>
        </w:rPr>
        <w:t>prá</w:t>
      </w:r>
      <w:r w:rsidRPr="007C0A68" w:rsidR="00C66588">
        <w:rPr>
          <w:rFonts w:hint="default"/>
        </w:rPr>
        <w:t>voplatnosti</w:t>
      </w:r>
      <w:r w:rsidRPr="007C0A68">
        <w:rPr>
          <w:rFonts w:hint="default"/>
        </w:rPr>
        <w:t xml:space="preserve"> rozhodnutia o udelení</w:t>
      </w:r>
      <w:r w:rsidRPr="007C0A68">
        <w:rPr>
          <w:rFonts w:hint="default"/>
        </w:rPr>
        <w:t xml:space="preserve"> povolenia na cezhranič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prevod.</w:t>
      </w:r>
    </w:p>
    <w:p w:rsidR="00902C1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1951C1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902C12">
        <w:t>(</w:t>
      </w:r>
      <w:r w:rsidRPr="007C0A68" w:rsidR="00356E5E">
        <w:t>10</w:t>
      </w:r>
      <w:r w:rsidRPr="007C0A68" w:rsidR="00902C12">
        <w:rPr>
          <w:rFonts w:hint="default"/>
        </w:rPr>
        <w:t>) Ná</w:t>
      </w:r>
      <w:r w:rsidRPr="007C0A68" w:rsidR="00902C12">
        <w:rPr>
          <w:rFonts w:hint="default"/>
        </w:rPr>
        <w:t>rodná</w:t>
      </w:r>
      <w:r w:rsidRPr="007C0A68" w:rsidR="00902C12">
        <w:rPr>
          <w:rFonts w:hint="default"/>
        </w:rPr>
        <w:t xml:space="preserve"> banka Slovenska môž</w:t>
      </w:r>
      <w:r w:rsidRPr="007C0A68" w:rsidR="00902C12">
        <w:rPr>
          <w:rFonts w:hint="default"/>
        </w:rPr>
        <w:t>e pož</w:t>
      </w:r>
      <w:r w:rsidRPr="007C0A68" w:rsidR="00902C12">
        <w:rPr>
          <w:rFonts w:hint="default"/>
        </w:rPr>
        <w:t>iadať</w:t>
      </w:r>
      <w:r w:rsidRPr="007C0A68" w:rsidR="00902C12">
        <w:rPr>
          <w:rFonts w:hint="default"/>
        </w:rPr>
        <w:t xml:space="preserve"> Euró</w:t>
      </w:r>
      <w:r w:rsidRPr="007C0A68" w:rsidR="00902C12">
        <w:rPr>
          <w:rFonts w:hint="default"/>
        </w:rPr>
        <w:t>psky orgá</w:t>
      </w:r>
      <w:r w:rsidRPr="007C0A68" w:rsidR="00902C12">
        <w:rPr>
          <w:rFonts w:hint="default"/>
        </w:rPr>
        <w:t>n dohľ</w:t>
      </w:r>
      <w:r w:rsidRPr="007C0A68" w:rsidR="00902C12">
        <w:rPr>
          <w:rFonts w:hint="default"/>
        </w:rPr>
        <w:t>adu (Euró</w:t>
      </w:r>
      <w:r w:rsidRPr="007C0A68" w:rsidR="00902C12">
        <w:rPr>
          <w:rFonts w:hint="default"/>
        </w:rPr>
        <w:t>psky orgá</w:t>
      </w:r>
      <w:r w:rsidRPr="007C0A68" w:rsidR="00902C12">
        <w:rPr>
          <w:rFonts w:hint="default"/>
        </w:rPr>
        <w:t>n pre poisť</w:t>
      </w:r>
      <w:r w:rsidRPr="007C0A68" w:rsidR="00902C12">
        <w:rPr>
          <w:rFonts w:hint="default"/>
        </w:rPr>
        <w:t>ovní</w:t>
      </w:r>
      <w:r w:rsidRPr="007C0A68" w:rsidR="00902C12">
        <w:rPr>
          <w:rFonts w:hint="default"/>
        </w:rPr>
        <w:t>ctvo a dô</w:t>
      </w:r>
      <w:r w:rsidRPr="007C0A68" w:rsidR="00902C12">
        <w:rPr>
          <w:rFonts w:hint="default"/>
        </w:rPr>
        <w:t>chodkové</w:t>
      </w:r>
      <w:r w:rsidRPr="007C0A68" w:rsidR="00902C12">
        <w:rPr>
          <w:rFonts w:hint="default"/>
        </w:rPr>
        <w:t xml:space="preserve"> poistenie zamestnancov) o vykonanie </w:t>
      </w:r>
      <w:r w:rsidRPr="007C0A68">
        <w:rPr>
          <w:rFonts w:hint="default"/>
        </w:rPr>
        <w:t>nezá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 xml:space="preserve">znej </w:t>
      </w:r>
      <w:r w:rsidRPr="007C0A68" w:rsidR="00902C12">
        <w:rPr>
          <w:rFonts w:hint="default"/>
        </w:rPr>
        <w:t>mediá</w:t>
      </w:r>
      <w:r w:rsidRPr="007C0A68" w:rsidR="00902C12">
        <w:rPr>
          <w:rFonts w:hint="default"/>
        </w:rPr>
        <w:t>cie</w:t>
      </w:r>
      <w:r w:rsidRPr="007C0A68" w:rsidR="007A355B">
        <w:t>,</w:t>
      </w:r>
      <w:r w:rsidRPr="007C0A68" w:rsidR="000E724A">
        <w:rPr>
          <w:vertAlign w:val="superscript"/>
        </w:rPr>
        <w:t>33aa</w:t>
      </w:r>
      <w:r w:rsidRPr="007C0A68" w:rsidR="000E724A">
        <w:t>)</w:t>
      </w:r>
      <w:r w:rsidRPr="007C0A68" w:rsidR="00902C12">
        <w:t xml:space="preserve"> </w:t>
      </w:r>
      <w:r w:rsidRPr="007C0A68" w:rsidR="007A355B">
        <w:rPr>
          <w:rFonts w:hint="default"/>
        </w:rPr>
        <w:t>ak nesú</w:t>
      </w:r>
      <w:r w:rsidRPr="007C0A68" w:rsidR="007A355B">
        <w:rPr>
          <w:rFonts w:hint="default"/>
        </w:rPr>
        <w:t>hlasí</w:t>
      </w:r>
      <w:r w:rsidRPr="007C0A68" w:rsidR="007A355B">
        <w:rPr>
          <w:rFonts w:hint="default"/>
        </w:rPr>
        <w:t xml:space="preserve"> </w:t>
      </w:r>
      <w:r w:rsidRPr="007C0A68" w:rsidR="00902C12">
        <w:t>s</w:t>
      </w:r>
      <w:r w:rsidRPr="007C0A68" w:rsidR="00584A25">
        <w:t> </w:t>
      </w:r>
      <w:r w:rsidRPr="007C0A68" w:rsidR="00902C12">
        <w:t>postupom</w:t>
      </w:r>
      <w:r w:rsidRPr="007C0A68" w:rsidR="00584A25">
        <w:t>,</w:t>
      </w:r>
      <w:r w:rsidRPr="007C0A68" w:rsidR="00902C12">
        <w:rPr>
          <w:rFonts w:hint="default"/>
        </w:rPr>
        <w:t xml:space="preserve"> obsahom č</w:t>
      </w:r>
      <w:r w:rsidRPr="007C0A68" w:rsidR="00902C12">
        <w:rPr>
          <w:rFonts w:hint="default"/>
        </w:rPr>
        <w:t>innosti alebo s</w:t>
      </w:r>
      <w:r w:rsidRPr="007C0A68" w:rsidR="007910C3">
        <w:t> </w:t>
      </w:r>
      <w:r w:rsidRPr="007C0A68" w:rsidR="00902C12">
        <w:rPr>
          <w:rFonts w:hint="default"/>
        </w:rPr>
        <w:t>neč</w:t>
      </w:r>
      <w:r w:rsidRPr="007C0A68" w:rsidR="00902C12">
        <w:rPr>
          <w:rFonts w:hint="default"/>
        </w:rPr>
        <w:t>innosť</w:t>
      </w:r>
      <w:r w:rsidRPr="007C0A68" w:rsidR="00902C12">
        <w:rPr>
          <w:rFonts w:hint="default"/>
        </w:rPr>
        <w:t>ou prí</w:t>
      </w:r>
      <w:r w:rsidRPr="007C0A68" w:rsidR="00902C12">
        <w:rPr>
          <w:rFonts w:hint="default"/>
        </w:rPr>
        <w:t>sluš</w:t>
      </w:r>
      <w:r w:rsidRPr="007C0A68" w:rsidR="00902C12">
        <w:rPr>
          <w:rFonts w:hint="default"/>
        </w:rPr>
        <w:t>né</w:t>
      </w:r>
      <w:r w:rsidRPr="007C0A68" w:rsidR="00902C12">
        <w:rPr>
          <w:rFonts w:hint="default"/>
        </w:rPr>
        <w:t>ho orgá</w:t>
      </w:r>
      <w:r w:rsidRPr="007C0A68" w:rsidR="00902C12">
        <w:rPr>
          <w:rFonts w:hint="default"/>
        </w:rPr>
        <w:t>nu domovské</w:t>
      </w:r>
      <w:r w:rsidRPr="007C0A68" w:rsidR="00902C12">
        <w:rPr>
          <w:rFonts w:hint="default"/>
        </w:rPr>
        <w:t>ho č</w:t>
      </w:r>
      <w:r w:rsidRPr="007C0A68" w:rsidR="00902C12">
        <w:rPr>
          <w:rFonts w:hint="default"/>
        </w:rPr>
        <w:t>lenské</w:t>
      </w:r>
      <w:r w:rsidRPr="007C0A68" w:rsidR="00902C12">
        <w:rPr>
          <w:rFonts w:hint="default"/>
        </w:rPr>
        <w:t>ho š</w:t>
      </w:r>
      <w:r w:rsidRPr="007C0A68" w:rsidR="00902C12">
        <w:rPr>
          <w:rFonts w:hint="default"/>
        </w:rPr>
        <w:t>tá</w:t>
      </w:r>
      <w:r w:rsidRPr="007C0A68" w:rsidR="00902C12">
        <w:rPr>
          <w:rFonts w:hint="default"/>
        </w:rPr>
        <w:t>tu zamestnaneckej dô</w:t>
      </w:r>
      <w:r w:rsidRPr="007C0A68" w:rsidR="00902C12">
        <w:rPr>
          <w:rFonts w:hint="default"/>
        </w:rPr>
        <w:t>chodkovej spoloč</w:t>
      </w:r>
      <w:r w:rsidRPr="007C0A68" w:rsidR="00902C12">
        <w:rPr>
          <w:rFonts w:hint="default"/>
        </w:rPr>
        <w:t>nosti</w:t>
      </w:r>
      <w:r w:rsidRPr="007C0A68" w:rsidR="00FF43F5">
        <w:t>,</w:t>
      </w:r>
      <w:r w:rsidRPr="007C0A68" w:rsidR="00902C12">
        <w:t xml:space="preserve"> alebo</w:t>
      </w:r>
      <w:r w:rsidRPr="007C0A68" w:rsidR="007A355B">
        <w:t xml:space="preserve"> ak</w:t>
      </w:r>
      <w:r w:rsidRPr="007C0A68" w:rsidR="006526AA">
        <w:rPr>
          <w:rFonts w:hint="default"/>
        </w:rPr>
        <w:t xml:space="preserve"> nesú</w:t>
      </w:r>
      <w:r w:rsidRPr="007C0A68" w:rsidR="006526AA">
        <w:rPr>
          <w:rFonts w:hint="default"/>
        </w:rPr>
        <w:t>hlas</w:t>
      </w:r>
      <w:r w:rsidRPr="007C0A68" w:rsidR="007A355B">
        <w:rPr>
          <w:rFonts w:hint="default"/>
        </w:rPr>
        <w:t>í</w:t>
      </w:r>
      <w:r w:rsidRPr="007C0A68" w:rsidR="006526AA">
        <w:t xml:space="preserve"> s</w:t>
      </w:r>
      <w:r w:rsidRPr="007C0A68" w:rsidR="00F711C6">
        <w:rPr>
          <w:rFonts w:hint="default"/>
        </w:rPr>
        <w:t xml:space="preserve"> vý</w:t>
      </w:r>
      <w:r w:rsidRPr="007C0A68" w:rsidR="00F711C6">
        <w:rPr>
          <w:rFonts w:hint="default"/>
        </w:rPr>
        <w:t>sledkom jeho posú</w:t>
      </w:r>
      <w:r w:rsidRPr="007C0A68" w:rsidR="00F711C6">
        <w:rPr>
          <w:rFonts w:hint="default"/>
        </w:rPr>
        <w:t>denia ž</w:t>
      </w:r>
      <w:r w:rsidRPr="007C0A68" w:rsidR="00F711C6">
        <w:rPr>
          <w:rFonts w:hint="default"/>
        </w:rPr>
        <w:t>iadosti o </w:t>
      </w:r>
      <w:r w:rsidRPr="007C0A68" w:rsidR="00F711C6">
        <w:rPr>
          <w:rFonts w:hint="default"/>
        </w:rPr>
        <w:t>udelenie predchá</w:t>
      </w:r>
      <w:r w:rsidRPr="007C0A68" w:rsidR="00F711C6">
        <w:rPr>
          <w:rFonts w:hint="default"/>
        </w:rPr>
        <w:t>dzajú</w:t>
      </w:r>
      <w:r w:rsidRPr="007C0A68" w:rsidR="00F711C6">
        <w:rPr>
          <w:rFonts w:hint="default"/>
        </w:rPr>
        <w:t>ceho sú</w:t>
      </w:r>
      <w:r w:rsidRPr="007C0A68" w:rsidR="00F711C6">
        <w:rPr>
          <w:rFonts w:hint="default"/>
        </w:rPr>
        <w:t>hlasu</w:t>
      </w:r>
      <w:r w:rsidRPr="007C0A68" w:rsidR="00902C12">
        <w:rPr>
          <w:rFonts w:hint="default"/>
        </w:rPr>
        <w:t xml:space="preserve"> na cezhranič</w:t>
      </w:r>
      <w:r w:rsidRPr="007C0A68" w:rsidR="00902C12">
        <w:rPr>
          <w:rFonts w:hint="default"/>
        </w:rPr>
        <w:t>ný</w:t>
      </w:r>
      <w:r w:rsidRPr="007C0A68" w:rsidR="00902C12">
        <w:rPr>
          <w:rFonts w:hint="default"/>
        </w:rPr>
        <w:t xml:space="preserve"> prevod.</w:t>
      </w:r>
      <w:r w:rsidRPr="007C0A68" w:rsidR="00E60CBE">
        <w:rPr>
          <w:rFonts w:hint="default"/>
        </w:rPr>
        <w:t>“.</w:t>
      </w:r>
    </w:p>
    <w:p w:rsidR="001951C1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902C12" w:rsidRPr="007C0A68" w:rsidP="00F521C7">
      <w:pPr>
        <w:pStyle w:val="ListParagraph"/>
        <w:autoSpaceDE w:val="0"/>
        <w:autoSpaceDN w:val="0"/>
        <w:bidi w:val="0"/>
        <w:ind w:left="360" w:firstLine="66"/>
        <w:jc w:val="both"/>
      </w:pPr>
      <w:r w:rsidRPr="007C0A68" w:rsidR="000E724A">
        <w:rPr>
          <w:rFonts w:hint="default"/>
        </w:rPr>
        <w:t>Pozná</w:t>
      </w:r>
      <w:r w:rsidRPr="007C0A68" w:rsidR="000E724A">
        <w:rPr>
          <w:rFonts w:hint="default"/>
        </w:rPr>
        <w:t>mka pod č</w:t>
      </w:r>
      <w:r w:rsidRPr="007C0A68" w:rsidR="000E724A">
        <w:rPr>
          <w:rFonts w:hint="default"/>
        </w:rPr>
        <w:t>i</w:t>
      </w:r>
      <w:r w:rsidRPr="007C0A68" w:rsidR="000E724A">
        <w:rPr>
          <w:rFonts w:hint="default"/>
        </w:rPr>
        <w:t>arou k odkazu 33aa znie:</w:t>
      </w:r>
    </w:p>
    <w:p w:rsidR="000E724A" w:rsidRPr="007C0A68" w:rsidP="00F521C7">
      <w:pPr>
        <w:pStyle w:val="ListParagraph"/>
        <w:autoSpaceDE w:val="0"/>
        <w:autoSpaceDN w:val="0"/>
        <w:bidi w:val="0"/>
        <w:ind w:left="993" w:hanging="567"/>
        <w:jc w:val="both"/>
      </w:pPr>
      <w:r w:rsidRPr="007C0A68">
        <w:rPr>
          <w:rFonts w:hint="default"/>
        </w:rPr>
        <w:t>„</w:t>
      </w:r>
      <w:r w:rsidRPr="007C0A68">
        <w:rPr>
          <w:vertAlign w:val="superscript"/>
        </w:rPr>
        <w:t>33aa</w:t>
      </w:r>
      <w:r w:rsidRPr="007C0A68">
        <w:rPr>
          <w:rFonts w:hint="default"/>
        </w:rPr>
        <w:t>) Č</w:t>
      </w:r>
      <w:r w:rsidRPr="007C0A68">
        <w:rPr>
          <w:rFonts w:hint="default"/>
        </w:rPr>
        <w:t>l. 31 pí</w:t>
      </w:r>
      <w:r w:rsidRPr="007C0A68">
        <w:rPr>
          <w:rFonts w:hint="default"/>
        </w:rPr>
        <w:t>sm. c)</w:t>
      </w:r>
      <w:r w:rsidRPr="007C0A68" w:rsidR="000746E0">
        <w:rPr>
          <w:rFonts w:hint="default"/>
        </w:rPr>
        <w:t xml:space="preserve"> nariadenia Euró</w:t>
      </w:r>
      <w:r w:rsidRPr="007C0A68" w:rsidR="000746E0">
        <w:rPr>
          <w:rFonts w:hint="default"/>
        </w:rPr>
        <w:t>pskeho parlamentu a </w:t>
      </w:r>
      <w:r w:rsidRPr="007C0A68" w:rsidR="000746E0">
        <w:rPr>
          <w:rFonts w:hint="default"/>
        </w:rPr>
        <w:t>Rady (EÚ</w:t>
      </w:r>
      <w:r w:rsidRPr="007C0A68" w:rsidR="000746E0">
        <w:rPr>
          <w:rFonts w:hint="default"/>
        </w:rPr>
        <w:t>) č.</w:t>
      </w:r>
      <w:r w:rsidRPr="007C0A68" w:rsidR="00F30392">
        <w:t> </w:t>
      </w:r>
      <w:r w:rsidRPr="007C0A68" w:rsidR="000746E0">
        <w:rPr>
          <w:rFonts w:hint="default"/>
        </w:rPr>
        <w:t>1094/2010 z 24. novembra 2010, ktorý</w:t>
      </w:r>
      <w:r w:rsidRPr="007C0A68" w:rsidR="000746E0">
        <w:rPr>
          <w:rFonts w:hint="default"/>
        </w:rPr>
        <w:t>m sa zriaď</w:t>
      </w:r>
      <w:r w:rsidRPr="007C0A68" w:rsidR="000746E0">
        <w:rPr>
          <w:rFonts w:hint="default"/>
        </w:rPr>
        <w:t>uje Euró</w:t>
      </w:r>
      <w:r w:rsidRPr="007C0A68" w:rsidR="000746E0">
        <w:rPr>
          <w:rFonts w:hint="default"/>
        </w:rPr>
        <w:t>psky orgá</w:t>
      </w:r>
      <w:r w:rsidRPr="007C0A68" w:rsidR="000746E0">
        <w:rPr>
          <w:rFonts w:hint="default"/>
        </w:rPr>
        <w:t>n dohľ</w:t>
      </w:r>
      <w:r w:rsidRPr="007C0A68" w:rsidR="000746E0">
        <w:rPr>
          <w:rFonts w:hint="default"/>
        </w:rPr>
        <w:t>adu (Euró</w:t>
      </w:r>
      <w:r w:rsidRPr="007C0A68" w:rsidR="000746E0">
        <w:rPr>
          <w:rFonts w:hint="default"/>
        </w:rPr>
        <w:t>psky orgá</w:t>
      </w:r>
      <w:r w:rsidRPr="007C0A68" w:rsidR="000746E0">
        <w:rPr>
          <w:rFonts w:hint="default"/>
        </w:rPr>
        <w:t>n pre poisť</w:t>
      </w:r>
      <w:r w:rsidRPr="007C0A68" w:rsidR="000746E0">
        <w:rPr>
          <w:rFonts w:hint="default"/>
        </w:rPr>
        <w:t>ovní</w:t>
      </w:r>
      <w:r w:rsidRPr="007C0A68" w:rsidR="000746E0">
        <w:rPr>
          <w:rFonts w:hint="default"/>
        </w:rPr>
        <w:t>ctvo a dô</w:t>
      </w:r>
      <w:r w:rsidRPr="007C0A68" w:rsidR="000746E0">
        <w:rPr>
          <w:rFonts w:hint="default"/>
        </w:rPr>
        <w:t>chodkové</w:t>
      </w:r>
      <w:r w:rsidRPr="007C0A68" w:rsidR="000746E0">
        <w:rPr>
          <w:rFonts w:hint="default"/>
        </w:rPr>
        <w:t xml:space="preserve"> poistenie zamestnancov), a</w:t>
      </w:r>
      <w:r w:rsidRPr="007C0A68" w:rsidR="00F30392">
        <w:t> </w:t>
      </w:r>
      <w:r w:rsidRPr="007C0A68" w:rsidR="000746E0">
        <w:rPr>
          <w:rFonts w:hint="default"/>
        </w:rPr>
        <w:t>ktorý</w:t>
      </w:r>
      <w:r w:rsidRPr="007C0A68" w:rsidR="000746E0">
        <w:rPr>
          <w:rFonts w:hint="default"/>
        </w:rPr>
        <w:t>m sa men</w:t>
      </w:r>
      <w:r w:rsidRPr="007C0A68" w:rsidR="000746E0">
        <w:rPr>
          <w:rFonts w:hint="default"/>
        </w:rPr>
        <w:t>í</w:t>
      </w:r>
      <w:r w:rsidRPr="007C0A68" w:rsidR="000746E0">
        <w:rPr>
          <w:rFonts w:hint="default"/>
        </w:rPr>
        <w:t xml:space="preserve"> a dopĺň</w:t>
      </w:r>
      <w:r w:rsidRPr="007C0A68" w:rsidR="000746E0">
        <w:rPr>
          <w:rFonts w:hint="default"/>
        </w:rPr>
        <w:t>a rozhodnutie č</w:t>
      </w:r>
      <w:r w:rsidRPr="007C0A68" w:rsidR="000746E0">
        <w:rPr>
          <w:rFonts w:hint="default"/>
        </w:rPr>
        <w:t>. 716/2009/ES a</w:t>
      </w:r>
      <w:r w:rsidRPr="007C0A68" w:rsidR="00F30392">
        <w:t> </w:t>
      </w:r>
      <w:r w:rsidRPr="007C0A68" w:rsidR="000746E0">
        <w:rPr>
          <w:rFonts w:hint="default"/>
        </w:rPr>
        <w:t>zruš</w:t>
      </w:r>
      <w:r w:rsidRPr="007C0A68" w:rsidR="000746E0">
        <w:rPr>
          <w:rFonts w:hint="default"/>
        </w:rPr>
        <w:t>uje rozhodnutie Komisie 2009/79/ES</w:t>
      </w:r>
      <w:r w:rsidRPr="007C0A68" w:rsidR="00023253">
        <w:t xml:space="preserve"> </w:t>
      </w:r>
      <w:r w:rsidRPr="007C0A68" w:rsidR="000746E0">
        <w:rPr>
          <w:rFonts w:hint="default"/>
        </w:rPr>
        <w:t>(Ú</w:t>
      </w:r>
      <w:r w:rsidRPr="007C0A68" w:rsidR="000746E0">
        <w:rPr>
          <w:rFonts w:hint="default"/>
        </w:rPr>
        <w:t>. v. EÚ</w:t>
      </w:r>
      <w:r w:rsidRPr="007C0A68" w:rsidR="000746E0">
        <w:rPr>
          <w:rFonts w:hint="default"/>
        </w:rPr>
        <w:t xml:space="preserve"> L 331, 15.12.2010)</w:t>
      </w:r>
      <w:r w:rsidRPr="007C0A68" w:rsidR="00023253">
        <w:t xml:space="preserve"> </w:t>
      </w:r>
      <w:r w:rsidRPr="007C0A68" w:rsidR="00E55D3F">
        <w:rPr>
          <w:rFonts w:hint="default"/>
        </w:rPr>
        <w:t>v platnom znení</w:t>
      </w:r>
      <w:r w:rsidRPr="007C0A68" w:rsidR="000746E0">
        <w:rPr>
          <w:rFonts w:hint="default"/>
        </w:rPr>
        <w:t>.“.</w:t>
      </w:r>
    </w:p>
    <w:p w:rsidR="00DB6CC1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114627" w:rsidRPr="007C0A68" w:rsidP="0011462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48 ods. 4 sa slovo „</w:t>
      </w:r>
      <w:r w:rsidRPr="007C0A68">
        <w:rPr>
          <w:rFonts w:hint="default"/>
        </w:rPr>
        <w:t>ministerstvom“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 slovami „</w:t>
      </w:r>
      <w:r w:rsidRPr="007C0A68">
        <w:rPr>
          <w:rFonts w:hint="default"/>
        </w:rPr>
        <w:t>Ministerstvom prá</w:t>
      </w:r>
      <w:r w:rsidRPr="007C0A68">
        <w:rPr>
          <w:rFonts w:hint="default"/>
        </w:rPr>
        <w:t>ce, sociá</w:t>
      </w:r>
      <w:r w:rsidRPr="007C0A68">
        <w:rPr>
          <w:rFonts w:hint="default"/>
        </w:rPr>
        <w:t>lnych vecí</w:t>
      </w:r>
      <w:r w:rsidRPr="007C0A68">
        <w:rPr>
          <w:rFonts w:hint="default"/>
        </w:rPr>
        <w:t xml:space="preserve"> a </w:t>
      </w:r>
      <w:r w:rsidRPr="007C0A68">
        <w:rPr>
          <w:rFonts w:hint="default"/>
        </w:rPr>
        <w:t>rodiny Slovenskej republiky (ď</w:t>
      </w:r>
      <w:r w:rsidRPr="007C0A68">
        <w:rPr>
          <w:rFonts w:hint="default"/>
        </w:rPr>
        <w:t>alej len „</w:t>
      </w:r>
      <w:r w:rsidRPr="007C0A68">
        <w:rPr>
          <w:rFonts w:hint="default"/>
        </w:rPr>
        <w:t>ministerstvo“</w:t>
      </w:r>
      <w:r w:rsidRPr="007C0A68">
        <w:rPr>
          <w:rFonts w:hint="default"/>
        </w:rPr>
        <w:t>)“.</w:t>
      </w:r>
    </w:p>
    <w:p w:rsidR="00114627" w:rsidRPr="007C0A68" w:rsidP="00114627">
      <w:pPr>
        <w:pStyle w:val="ListParagraph"/>
        <w:autoSpaceDE w:val="0"/>
        <w:autoSpaceDN w:val="0"/>
        <w:bidi w:val="0"/>
        <w:ind w:left="360"/>
        <w:jc w:val="both"/>
      </w:pPr>
    </w:p>
    <w:p w:rsidR="00EC3F53" w:rsidRPr="007C0A68" w:rsidP="00EC3F53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48 sa vypúšť</w:t>
      </w:r>
      <w:r w:rsidRPr="007C0A68">
        <w:rPr>
          <w:rFonts w:hint="default"/>
        </w:rPr>
        <w:t>a odsek 6.</w:t>
      </w:r>
    </w:p>
    <w:p w:rsidR="00EC3F5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C973C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48 sa vkladá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48a, ktorý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nadpisu znie:</w:t>
      </w:r>
    </w:p>
    <w:p w:rsidR="00C973CA" w:rsidRPr="007C0A68" w:rsidP="00F521C7">
      <w:pPr>
        <w:pStyle w:val="ListParagraph"/>
        <w:autoSpaceDE w:val="0"/>
        <w:autoSpaceDN w:val="0"/>
        <w:bidi w:val="0"/>
        <w:ind w:left="0" w:firstLine="348"/>
        <w:jc w:val="center"/>
        <w:rPr>
          <w:rFonts w:hint="default"/>
          <w:b/>
        </w:rPr>
      </w:pPr>
      <w:r w:rsidRPr="007C0A68">
        <w:rPr>
          <w:rFonts w:hint="default"/>
          <w:b/>
        </w:rPr>
        <w:t>„§</w:t>
      </w:r>
      <w:r w:rsidRPr="007C0A68">
        <w:rPr>
          <w:rFonts w:hint="default"/>
          <w:b/>
        </w:rPr>
        <w:t xml:space="preserve"> 48a</w:t>
      </w:r>
    </w:p>
    <w:p w:rsidR="00C973CA" w:rsidRPr="007C0A68" w:rsidP="00F521C7">
      <w:pPr>
        <w:pStyle w:val="ListParagraph"/>
        <w:autoSpaceDE w:val="0"/>
        <w:autoSpaceDN w:val="0"/>
        <w:bidi w:val="0"/>
        <w:ind w:left="0" w:firstLine="348"/>
        <w:jc w:val="center"/>
        <w:rPr>
          <w:rFonts w:hint="default"/>
          <w:b/>
        </w:rPr>
      </w:pPr>
      <w:r w:rsidRPr="007C0A68">
        <w:rPr>
          <w:rFonts w:hint="default"/>
          <w:b/>
        </w:rPr>
        <w:t>Sprá</w:t>
      </w:r>
      <w:r w:rsidRPr="007C0A68">
        <w:rPr>
          <w:rFonts w:hint="default"/>
          <w:b/>
        </w:rPr>
        <w:t>va o </w:t>
      </w:r>
      <w:r w:rsidRPr="007C0A68">
        <w:rPr>
          <w:rFonts w:hint="default"/>
          <w:b/>
        </w:rPr>
        <w:t>investič</w:t>
      </w:r>
      <w:r w:rsidRPr="007C0A68">
        <w:rPr>
          <w:rFonts w:hint="default"/>
          <w:b/>
        </w:rPr>
        <w:t>nej politike</w:t>
      </w:r>
    </w:p>
    <w:p w:rsidR="00C973CA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C973CA" w:rsidRPr="007C0A68" w:rsidP="007C0A68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najmenej raz za tri roky od </w:t>
      </w:r>
      <w:r w:rsidRPr="007C0A68">
        <w:rPr>
          <w:rFonts w:hint="default"/>
        </w:rPr>
        <w:t xml:space="preserve">udelenia povolenia alebo </w:t>
      </w:r>
      <w:r w:rsidRPr="007C0A68" w:rsidR="00173E4E">
        <w:rPr>
          <w:rFonts w:hint="default"/>
        </w:rPr>
        <w:t>bez zbytoč</w:t>
      </w:r>
      <w:r w:rsidRPr="007C0A68" w:rsidR="00173E4E">
        <w:rPr>
          <w:rFonts w:hint="default"/>
        </w:rPr>
        <w:t>né</w:t>
      </w:r>
      <w:r w:rsidRPr="007C0A68" w:rsidR="00173E4E">
        <w:rPr>
          <w:rFonts w:hint="default"/>
        </w:rPr>
        <w:t xml:space="preserve">ho odkladu </w:t>
      </w:r>
      <w:r w:rsidRPr="007C0A68">
        <w:rPr>
          <w:rFonts w:hint="default"/>
        </w:rPr>
        <w:t>po kaž</w:t>
      </w:r>
      <w:r w:rsidRPr="007C0A68">
        <w:rPr>
          <w:rFonts w:hint="default"/>
        </w:rPr>
        <w:t>dej vý</w:t>
      </w:r>
      <w:r w:rsidRPr="007C0A68">
        <w:rPr>
          <w:rFonts w:hint="default"/>
        </w:rPr>
        <w:t>znamnej zmene investič</w:t>
      </w:r>
      <w:r w:rsidRPr="007C0A68">
        <w:rPr>
          <w:rFonts w:hint="default"/>
        </w:rPr>
        <w:t xml:space="preserve">nej </w:t>
      </w:r>
      <w:r w:rsidRPr="007C0A68" w:rsidR="00560C30">
        <w:t xml:space="preserve">politiky </w:t>
      </w:r>
      <w:r w:rsidRPr="007C0A68">
        <w:rPr>
          <w:rFonts w:hint="default"/>
        </w:rPr>
        <w:t>prehodnotiť</w:t>
      </w:r>
      <w:r w:rsidRPr="007C0A68">
        <w:rPr>
          <w:rFonts w:hint="default"/>
        </w:rPr>
        <w:t xml:space="preserve"> zameranie a ciele investič</w:t>
      </w:r>
      <w:r w:rsidRPr="007C0A68">
        <w:rPr>
          <w:rFonts w:hint="default"/>
        </w:rPr>
        <w:t>nej straté</w:t>
      </w:r>
      <w:r w:rsidRPr="007C0A68">
        <w:rPr>
          <w:rFonts w:hint="default"/>
        </w:rPr>
        <w:t>gie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 a </w:t>
      </w:r>
      <w:r w:rsidRPr="007C0A68">
        <w:rPr>
          <w:rFonts w:hint="default"/>
        </w:rPr>
        <w:t>vypracovať</w:t>
      </w:r>
      <w:r w:rsidRPr="007C0A68">
        <w:rPr>
          <w:rFonts w:hint="default"/>
        </w:rPr>
        <w:t xml:space="preserve"> sprá</w:t>
      </w:r>
      <w:r w:rsidRPr="007C0A68">
        <w:rPr>
          <w:rFonts w:hint="default"/>
        </w:rPr>
        <w:t>vu o </w:t>
      </w:r>
      <w:r w:rsidRPr="007C0A68">
        <w:rPr>
          <w:rFonts w:hint="default"/>
        </w:rPr>
        <w:t>investič</w:t>
      </w:r>
      <w:r w:rsidRPr="007C0A68">
        <w:rPr>
          <w:rFonts w:hint="default"/>
        </w:rPr>
        <w:t>nej politike za kaž</w:t>
      </w:r>
      <w:r w:rsidRPr="007C0A68">
        <w:rPr>
          <w:rFonts w:hint="default"/>
        </w:rPr>
        <w:t>dý</w:t>
      </w:r>
      <w:r w:rsidRPr="007C0A68">
        <w:rPr>
          <w:rFonts w:hint="default"/>
        </w:rPr>
        <w:t xml:space="preserve"> spravovaný</w:t>
      </w:r>
      <w:r w:rsidRPr="007C0A68">
        <w:rPr>
          <w:rFonts w:hint="default"/>
        </w:rPr>
        <w:t xml:space="preserve"> doplnkový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</w:t>
      </w:r>
      <w:r w:rsidRPr="007C0A68">
        <w:rPr>
          <w:rFonts w:hint="default"/>
        </w:rPr>
        <w:t>dkový</w:t>
      </w:r>
      <w:r w:rsidRPr="007C0A68">
        <w:rPr>
          <w:rFonts w:hint="default"/>
        </w:rPr>
        <w:t xml:space="preserve"> fond. Súč</w:t>
      </w:r>
      <w:r w:rsidRPr="007C0A68">
        <w:rPr>
          <w:rFonts w:hint="default"/>
        </w:rPr>
        <w:t>asť</w:t>
      </w:r>
      <w:r w:rsidRPr="007C0A68">
        <w:rPr>
          <w:rFonts w:hint="default"/>
        </w:rPr>
        <w:t>ou sprá</w:t>
      </w:r>
      <w:r w:rsidRPr="007C0A68">
        <w:rPr>
          <w:rFonts w:hint="default"/>
        </w:rPr>
        <w:t>vy o </w:t>
      </w:r>
      <w:r w:rsidRPr="007C0A68">
        <w:rPr>
          <w:rFonts w:hint="default"/>
        </w:rPr>
        <w:t>investič</w:t>
      </w:r>
      <w:r w:rsidRPr="007C0A68">
        <w:rPr>
          <w:rFonts w:hint="default"/>
        </w:rPr>
        <w:t>nej politike je informá</w:t>
      </w:r>
      <w:r w:rsidRPr="007C0A68">
        <w:rPr>
          <w:rFonts w:hint="default"/>
        </w:rPr>
        <w:t>cia o</w:t>
      </w:r>
    </w:p>
    <w:p w:rsidR="00C973CA" w:rsidRPr="007C0A68" w:rsidP="00F521C7">
      <w:pPr>
        <w:pStyle w:val="ListParagraph"/>
        <w:numPr>
          <w:numId w:val="43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druhoch finanč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ná</w:t>
      </w:r>
      <w:r w:rsidRPr="007C0A68">
        <w:rPr>
          <w:rFonts w:hint="default"/>
        </w:rPr>
        <w:t>strojov, ktoré</w:t>
      </w:r>
      <w:r w:rsidRPr="007C0A68">
        <w:rPr>
          <w:rFonts w:hint="default"/>
        </w:rPr>
        <w:t xml:space="preserve"> tvoria majetok v doplnkovom dô</w:t>
      </w:r>
      <w:r w:rsidRPr="007C0A68">
        <w:rPr>
          <w:rFonts w:hint="default"/>
        </w:rPr>
        <w:t>chodkovom fonde, o riziká</w:t>
      </w:r>
      <w:r w:rsidRPr="007C0A68">
        <w:rPr>
          <w:rFonts w:hint="default"/>
        </w:rPr>
        <w:t>ch spojený</w:t>
      </w:r>
      <w:r w:rsidRPr="007C0A68">
        <w:rPr>
          <w:rFonts w:hint="default"/>
        </w:rPr>
        <w:t>ch s tý</w:t>
      </w:r>
      <w:r w:rsidRPr="007C0A68">
        <w:rPr>
          <w:rFonts w:hint="default"/>
        </w:rPr>
        <w:t>mito finanč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mi ná</w:t>
      </w:r>
      <w:r w:rsidRPr="007C0A68">
        <w:rPr>
          <w:rFonts w:hint="default"/>
        </w:rPr>
        <w:t>strojmi a o </w:t>
      </w:r>
      <w:r w:rsidRPr="007C0A68">
        <w:rPr>
          <w:rFonts w:hint="default"/>
        </w:rPr>
        <w:t>kvantitatí</w:t>
      </w:r>
      <w:r w:rsidRPr="007C0A68">
        <w:rPr>
          <w:rFonts w:hint="default"/>
        </w:rPr>
        <w:t>vnych obmedzeniach a metó</w:t>
      </w:r>
      <w:r w:rsidRPr="007C0A68">
        <w:rPr>
          <w:rFonts w:hint="default"/>
        </w:rPr>
        <w:t>dach, ktoré</w:t>
      </w:r>
      <w:r w:rsidRPr="007C0A68">
        <w:rPr>
          <w:rFonts w:hint="default"/>
        </w:rPr>
        <w:t xml:space="preserve"> b</w:t>
      </w:r>
      <w:r w:rsidRPr="007C0A68">
        <w:rPr>
          <w:rFonts w:hint="default"/>
        </w:rPr>
        <w:t>oli použ</w:t>
      </w:r>
      <w:r w:rsidRPr="007C0A68">
        <w:rPr>
          <w:rFonts w:hint="default"/>
        </w:rPr>
        <w:t>ité</w:t>
      </w:r>
      <w:r w:rsidRPr="007C0A68">
        <w:rPr>
          <w:rFonts w:hint="default"/>
        </w:rPr>
        <w:t xml:space="preserve"> na hodnotenie rizí</w:t>
      </w:r>
      <w:r w:rsidRPr="007C0A68">
        <w:rPr>
          <w:rFonts w:hint="default"/>
        </w:rPr>
        <w:t>k spojený</w:t>
      </w:r>
      <w:r w:rsidRPr="007C0A68">
        <w:rPr>
          <w:rFonts w:hint="default"/>
        </w:rPr>
        <w:t>ch s</w:t>
      </w:r>
      <w:r w:rsidRPr="007C0A68" w:rsidR="008434B0">
        <w:t> </w:t>
      </w:r>
      <w:r w:rsidRPr="007C0A68">
        <w:rPr>
          <w:rFonts w:hint="default"/>
        </w:rPr>
        <w:t>obchodmi s finanč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mi ná</w:t>
      </w:r>
      <w:r w:rsidRPr="007C0A68">
        <w:rPr>
          <w:rFonts w:hint="default"/>
        </w:rPr>
        <w:t>strojmi,</w:t>
      </w:r>
    </w:p>
    <w:p w:rsidR="00C973CA" w:rsidRPr="007C0A68" w:rsidP="00F521C7">
      <w:pPr>
        <w:pStyle w:val="ListParagraph"/>
        <w:numPr>
          <w:numId w:val="43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postupe použ</w:t>
      </w:r>
      <w:r w:rsidRPr="007C0A68">
        <w:rPr>
          <w:rFonts w:hint="default"/>
        </w:rPr>
        <w:t>itom pri riadení</w:t>
      </w:r>
      <w:r w:rsidRPr="007C0A68">
        <w:rPr>
          <w:rFonts w:hint="default"/>
        </w:rPr>
        <w:t xml:space="preserve"> investič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rizika a strategickom umiestnení</w:t>
      </w:r>
      <w:r w:rsidRPr="007C0A68">
        <w:rPr>
          <w:rFonts w:hint="default"/>
        </w:rPr>
        <w:t xml:space="preserve"> majetku v </w:t>
      </w:r>
      <w:r w:rsidRPr="007C0A68">
        <w:rPr>
          <w:rFonts w:hint="default"/>
        </w:rPr>
        <w:t>doplnkovom dô</w:t>
      </w:r>
      <w:r w:rsidRPr="007C0A68">
        <w:rPr>
          <w:rFonts w:hint="default"/>
        </w:rPr>
        <w:t>chodkovom fonde vzhľ</w:t>
      </w:r>
      <w:r w:rsidRPr="007C0A68">
        <w:rPr>
          <w:rFonts w:hint="default"/>
        </w:rPr>
        <w:t>adom na charakter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zkov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voč</w:t>
      </w:r>
      <w:r w:rsidRPr="007C0A68">
        <w:rPr>
          <w:rFonts w:hint="default"/>
        </w:rPr>
        <w:t>i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 a poberateľ</w:t>
      </w:r>
      <w:r w:rsidRPr="007C0A68">
        <w:rPr>
          <w:rFonts w:hint="default"/>
        </w:rPr>
        <w:t>om dá</w:t>
      </w:r>
      <w:r w:rsidRPr="007C0A68">
        <w:rPr>
          <w:rFonts w:hint="default"/>
        </w:rPr>
        <w:t>vok a</w:t>
      </w:r>
    </w:p>
    <w:p w:rsidR="00C973CA" w:rsidRPr="007C0A68" w:rsidP="00F521C7">
      <w:pPr>
        <w:pStyle w:val="ListParagraph"/>
        <w:numPr>
          <w:numId w:val="43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zohľ</w:t>
      </w:r>
      <w:r w:rsidRPr="007C0A68">
        <w:rPr>
          <w:rFonts w:hint="default"/>
        </w:rPr>
        <w:t>adň</w:t>
      </w:r>
      <w:r w:rsidRPr="007C0A68">
        <w:rPr>
          <w:rFonts w:hint="default"/>
        </w:rPr>
        <w:t>ovaní</w:t>
      </w:r>
      <w:r w:rsidRPr="007C0A68">
        <w:rPr>
          <w:rFonts w:hint="default"/>
        </w:rPr>
        <w:t xml:space="preserve"> environmentá</w:t>
      </w:r>
      <w:r w:rsidRPr="007C0A68">
        <w:rPr>
          <w:rFonts w:hint="default"/>
        </w:rPr>
        <w:t xml:space="preserve">lnych </w:t>
      </w:r>
      <w:r w:rsidR="00CB31D4">
        <w:t>faktorov</w:t>
      </w:r>
      <w:r w:rsidRPr="007C0A68">
        <w:rPr>
          <w:rFonts w:hint="default"/>
        </w:rPr>
        <w:t>, sociá</w:t>
      </w:r>
      <w:r w:rsidRPr="007C0A68">
        <w:rPr>
          <w:rFonts w:hint="default"/>
        </w:rPr>
        <w:t xml:space="preserve">lnych </w:t>
      </w:r>
      <w:r w:rsidR="00CB31D4">
        <w:t>faktorov</w:t>
      </w:r>
      <w:r w:rsidRPr="007C0A68" w:rsidR="00CB31D4">
        <w:t xml:space="preserve"> </w:t>
      </w:r>
      <w:r w:rsidRPr="007C0A68">
        <w:t xml:space="preserve">a </w:t>
      </w:r>
      <w:r w:rsidR="00CB31D4">
        <w:t>faktorov</w:t>
      </w:r>
      <w:r w:rsidRPr="007C0A68" w:rsidR="00CB31D4">
        <w:t xml:space="preserve"> </w:t>
      </w:r>
      <w:r w:rsidRPr="007C0A68">
        <w:rPr>
          <w:rFonts w:hint="default"/>
        </w:rPr>
        <w:t>organizá</w:t>
      </w:r>
      <w:r w:rsidRPr="007C0A68">
        <w:rPr>
          <w:rFonts w:hint="default"/>
        </w:rPr>
        <w:t>cie a riadenia.</w:t>
      </w:r>
      <w:r w:rsidRPr="007C0A68" w:rsidR="00593FBE">
        <w:rPr>
          <w:rFonts w:hint="default"/>
        </w:rPr>
        <w:t>“.</w:t>
      </w:r>
    </w:p>
    <w:p w:rsidR="008C1218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85A0B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t>V</w:t>
      </w:r>
      <w:r w:rsidRPr="007C0A68">
        <w:rPr>
          <w:b/>
        </w:rPr>
        <w:t> </w:t>
      </w:r>
      <w:r w:rsidRPr="007C0A68">
        <w:rPr>
          <w:rFonts w:hint="default"/>
        </w:rPr>
        <w:t>pozná</w:t>
      </w:r>
      <w:r w:rsidRPr="007C0A68">
        <w:rPr>
          <w:rFonts w:hint="default"/>
        </w:rPr>
        <w:t>mke pod č</w:t>
      </w:r>
      <w:r w:rsidRPr="007C0A68">
        <w:rPr>
          <w:rFonts w:hint="default"/>
        </w:rPr>
        <w:t>iarou k </w:t>
      </w:r>
      <w:r w:rsidRPr="007C0A68">
        <w:rPr>
          <w:rFonts w:hint="default"/>
        </w:rPr>
        <w:t>odkazu 34 sa vypúšť</w:t>
      </w:r>
      <w:r w:rsidRPr="007C0A68">
        <w:rPr>
          <w:rFonts w:hint="default"/>
        </w:rPr>
        <w:t>ajú</w:t>
      </w:r>
      <w:r w:rsidRPr="007C0A68">
        <w:rPr>
          <w:rFonts w:hint="default"/>
        </w:rPr>
        <w:t xml:space="preserve">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o kolektí</w:t>
      </w:r>
      <w:r w:rsidRPr="007C0A68">
        <w:rPr>
          <w:rFonts w:hint="default"/>
        </w:rPr>
        <w:t>vnom investovaní“</w:t>
      </w:r>
      <w:r w:rsidRPr="007C0A68">
        <w:rPr>
          <w:rFonts w:hint="default"/>
        </w:rPr>
        <w:t xml:space="preserve">. </w:t>
      </w:r>
    </w:p>
    <w:p w:rsidR="00A85A0B" w:rsidRPr="007C0A68" w:rsidP="00F521C7">
      <w:pPr>
        <w:pStyle w:val="ListParagraph"/>
        <w:autoSpaceDE w:val="0"/>
        <w:autoSpaceDN w:val="0"/>
        <w:bidi w:val="0"/>
        <w:ind w:left="644"/>
        <w:jc w:val="both"/>
      </w:pPr>
    </w:p>
    <w:p w:rsidR="00F322C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2E0852" w:rsidR="003660B5">
        <w:rPr>
          <w:rFonts w:hint="default"/>
        </w:rPr>
        <w:t>V §</w:t>
      </w:r>
      <w:r w:rsidRPr="002E0852" w:rsidR="003660B5">
        <w:rPr>
          <w:rFonts w:hint="default"/>
        </w:rPr>
        <w:t xml:space="preserve"> 53 ods. 1 sa n</w:t>
      </w:r>
      <w:r w:rsidRPr="002E0852" w:rsidR="003660B5">
        <w:rPr>
          <w:rFonts w:hint="default"/>
        </w:rPr>
        <w:t>a konci pripá</w:t>
      </w:r>
      <w:r w:rsidRPr="002E0852" w:rsidR="003660B5">
        <w:rPr>
          <w:rFonts w:hint="default"/>
        </w:rPr>
        <w:t>ja tá</w:t>
      </w:r>
      <w:r w:rsidRPr="002E0852" w:rsidR="003660B5">
        <w:rPr>
          <w:rFonts w:hint="default"/>
        </w:rPr>
        <w:t>to veta: „</w:t>
      </w:r>
      <w:r w:rsidRPr="002E0852" w:rsidR="003660B5">
        <w:rPr>
          <w:rFonts w:hint="default"/>
        </w:rPr>
        <w:t>Doplnková</w:t>
      </w:r>
      <w:r w:rsidRPr="002E0852" w:rsidR="003660B5">
        <w:rPr>
          <w:rFonts w:hint="default"/>
        </w:rPr>
        <w:t xml:space="preserve"> dô</w:t>
      </w:r>
      <w:r w:rsidRPr="002E0852" w:rsidR="003660B5">
        <w:rPr>
          <w:rFonts w:hint="default"/>
        </w:rPr>
        <w:t>chodková</w:t>
      </w:r>
      <w:r w:rsidRPr="002E0852" w:rsidR="003660B5">
        <w:rPr>
          <w:rFonts w:hint="default"/>
        </w:rPr>
        <w:t xml:space="preserve"> spoloč</w:t>
      </w:r>
      <w:r w:rsidRPr="002E0852" w:rsidR="003660B5">
        <w:rPr>
          <w:rFonts w:hint="default"/>
        </w:rPr>
        <w:t>nosť</w:t>
      </w:r>
      <w:r w:rsidRPr="002E0852" w:rsidR="003660B5">
        <w:rPr>
          <w:rFonts w:hint="default"/>
        </w:rPr>
        <w:t xml:space="preserve"> môž</w:t>
      </w:r>
      <w:r w:rsidRPr="002E0852" w:rsidR="003660B5">
        <w:rPr>
          <w:rFonts w:hint="default"/>
        </w:rPr>
        <w:t>e pri investič</w:t>
      </w:r>
      <w:r w:rsidRPr="002E0852" w:rsidR="003660B5">
        <w:rPr>
          <w:rFonts w:hint="default"/>
        </w:rPr>
        <w:t>ný</w:t>
      </w:r>
      <w:r w:rsidRPr="002E0852" w:rsidR="003660B5">
        <w:rPr>
          <w:rFonts w:hint="default"/>
        </w:rPr>
        <w:t>ch rozhodnutiach tý</w:t>
      </w:r>
      <w:r w:rsidRPr="002E0852" w:rsidR="003660B5">
        <w:rPr>
          <w:rFonts w:hint="default"/>
        </w:rPr>
        <w:t>kajú</w:t>
      </w:r>
      <w:r w:rsidRPr="002E0852" w:rsidR="003660B5">
        <w:rPr>
          <w:rFonts w:hint="default"/>
        </w:rPr>
        <w:t>cich sa majetku v doplnkovom dô</w:t>
      </w:r>
      <w:r w:rsidRPr="002E0852" w:rsidR="003660B5">
        <w:rPr>
          <w:rFonts w:hint="default"/>
        </w:rPr>
        <w:t>chodkovom fonde zohľ</w:t>
      </w:r>
      <w:r w:rsidRPr="002E0852" w:rsidR="003660B5">
        <w:rPr>
          <w:rFonts w:hint="default"/>
        </w:rPr>
        <w:t>adniť</w:t>
      </w:r>
      <w:r w:rsidRPr="002E0852" w:rsidR="003660B5">
        <w:rPr>
          <w:rFonts w:hint="default"/>
        </w:rPr>
        <w:t xml:space="preserve"> environmentá</w:t>
      </w:r>
      <w:r w:rsidRPr="002E0852" w:rsidR="003660B5">
        <w:rPr>
          <w:rFonts w:hint="default"/>
        </w:rPr>
        <w:t>lny faktor, sociá</w:t>
      </w:r>
      <w:r w:rsidRPr="002E0852" w:rsidR="003660B5">
        <w:rPr>
          <w:rFonts w:hint="default"/>
        </w:rPr>
        <w:t>lny faktor a faktor organizá</w:t>
      </w:r>
      <w:r w:rsidRPr="002E0852" w:rsidR="003660B5">
        <w:rPr>
          <w:rFonts w:hint="default"/>
        </w:rPr>
        <w:t>cie a riadenia.“.</w:t>
      </w:r>
    </w:p>
    <w:p w:rsidR="00E117AC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CC0672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54 ods. 2 sa </w:t>
      </w:r>
      <w:r w:rsidRPr="007C0A68">
        <w:rPr>
          <w:rFonts w:hint="default"/>
        </w:rPr>
        <w:t>za slovo „</w:t>
      </w:r>
      <w:r w:rsidRPr="007C0A68">
        <w:rPr>
          <w:rFonts w:hint="default"/>
        </w:rPr>
        <w:t>fonde“</w:t>
      </w:r>
      <w:r w:rsidRPr="007C0A68">
        <w:rPr>
          <w:rFonts w:hint="default"/>
        </w:rPr>
        <w:t xml:space="preserve"> vkladá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iarka a</w:t>
      </w:r>
      <w:r w:rsidRPr="007C0A68" w:rsidR="004F2FBF">
        <w:t> </w:t>
      </w:r>
      <w:r w:rsidRPr="007C0A68">
        <w:rPr>
          <w:rFonts w:hint="default"/>
        </w:rPr>
        <w:t>slová</w:t>
      </w:r>
      <w:r w:rsidRPr="007C0A68">
        <w:rPr>
          <w:rFonts w:hint="default"/>
        </w:rPr>
        <w:t xml:space="preserve"> „</w:t>
      </w:r>
      <w:r w:rsidRPr="007C0A68" w:rsidR="00BF24B3">
        <w:t xml:space="preserve">pri </w:t>
      </w:r>
      <w:r w:rsidRPr="007C0A68">
        <w:rPr>
          <w:rFonts w:hint="default"/>
        </w:rPr>
        <w:t>cezhranič</w:t>
      </w:r>
      <w:r w:rsidRPr="007C0A68">
        <w:rPr>
          <w:rFonts w:hint="default"/>
        </w:rPr>
        <w:t>nom prevode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37c</w:t>
      </w:r>
      <w:r w:rsidRPr="007C0A68" w:rsidR="0004111E">
        <w:t xml:space="preserve"> a</w:t>
      </w:r>
      <w:r w:rsidRPr="007C0A68" w:rsidR="00771492">
        <w:t xml:space="preserve"> </w:t>
      </w:r>
      <w:r w:rsidRPr="007C0A68" w:rsidR="0004111E">
        <w:t>37d</w:t>
      </w:r>
      <w:r w:rsidRPr="007C0A68">
        <w:rPr>
          <w:rFonts w:hint="default"/>
        </w:rPr>
        <w:t>“</w:t>
      </w:r>
      <w:r w:rsidRPr="007C0A68" w:rsidR="001D6B4B">
        <w:t xml:space="preserve"> a </w:t>
      </w:r>
      <w:r w:rsidRPr="007C0A68" w:rsidR="001D6B4B">
        <w:rPr>
          <w:rFonts w:hint="default"/>
        </w:rPr>
        <w:t>na konci sa pripá</w:t>
      </w:r>
      <w:r w:rsidRPr="007C0A68" w:rsidR="001D6B4B">
        <w:rPr>
          <w:rFonts w:hint="default"/>
        </w:rPr>
        <w:t>ja tá</w:t>
      </w:r>
      <w:r w:rsidRPr="007C0A68" w:rsidR="001D6B4B">
        <w:rPr>
          <w:rFonts w:hint="default"/>
        </w:rPr>
        <w:t>to veta: „</w:t>
      </w:r>
      <w:r w:rsidRPr="007C0A68" w:rsidR="001D6B4B">
        <w:rPr>
          <w:rFonts w:hint="default"/>
        </w:rPr>
        <w:t>Ak k</w:t>
      </w:r>
      <w:r w:rsidRPr="007C0A68" w:rsidR="00305ACF">
        <w:t> </w:t>
      </w:r>
      <w:r w:rsidRPr="007C0A68" w:rsidR="001D6B4B">
        <w:rPr>
          <w:rFonts w:hint="default"/>
        </w:rPr>
        <w:t>prekroč</w:t>
      </w:r>
      <w:r w:rsidRPr="007C0A68" w:rsidR="001D6B4B">
        <w:rPr>
          <w:rFonts w:hint="default"/>
        </w:rPr>
        <w:t>eniu limitov a</w:t>
      </w:r>
      <w:r w:rsidRPr="007C0A68" w:rsidR="00736E52">
        <w:t> </w:t>
      </w:r>
      <w:r w:rsidRPr="007C0A68" w:rsidR="001D6B4B">
        <w:rPr>
          <w:rFonts w:hint="default"/>
        </w:rPr>
        <w:t>obmedzení</w:t>
      </w:r>
      <w:r w:rsidRPr="007C0A68" w:rsidR="001D6B4B">
        <w:rPr>
          <w:rFonts w:hint="default"/>
        </w:rPr>
        <w:t xml:space="preserve"> podľ</w:t>
      </w:r>
      <w:r w:rsidRPr="007C0A68" w:rsidR="001D6B4B">
        <w:rPr>
          <w:rFonts w:hint="default"/>
        </w:rPr>
        <w:t>a §</w:t>
      </w:r>
      <w:r w:rsidRPr="007C0A68" w:rsidR="001D6B4B">
        <w:rPr>
          <w:rFonts w:hint="default"/>
        </w:rPr>
        <w:t xml:space="preserve"> 53a až</w:t>
      </w:r>
      <w:r w:rsidRPr="007C0A68" w:rsidR="001D6B4B">
        <w:rPr>
          <w:rFonts w:hint="default"/>
        </w:rPr>
        <w:t xml:space="preserve"> 53f dô</w:t>
      </w:r>
      <w:r w:rsidRPr="007C0A68" w:rsidR="001D6B4B">
        <w:rPr>
          <w:rFonts w:hint="default"/>
        </w:rPr>
        <w:t>jde v </w:t>
      </w:r>
      <w:r w:rsidRPr="007C0A68" w:rsidR="001D6B4B">
        <w:rPr>
          <w:rFonts w:hint="default"/>
        </w:rPr>
        <w:t>dô</w:t>
      </w:r>
      <w:r w:rsidRPr="007C0A68" w:rsidR="001D6B4B">
        <w:rPr>
          <w:rFonts w:hint="default"/>
        </w:rPr>
        <w:t>sledku zlúč</w:t>
      </w:r>
      <w:r w:rsidRPr="007C0A68" w:rsidR="001D6B4B">
        <w:rPr>
          <w:rFonts w:hint="default"/>
        </w:rPr>
        <w:t>enia doplnkový</w:t>
      </w:r>
      <w:r w:rsidRPr="007C0A68" w:rsidR="001D6B4B">
        <w:rPr>
          <w:rFonts w:hint="default"/>
        </w:rPr>
        <w:t>ch dô</w:t>
      </w:r>
      <w:r w:rsidRPr="007C0A68" w:rsidR="001D6B4B">
        <w:rPr>
          <w:rFonts w:hint="default"/>
        </w:rPr>
        <w:t>chodkový</w:t>
      </w:r>
      <w:r w:rsidRPr="007C0A68" w:rsidR="001D6B4B">
        <w:rPr>
          <w:rFonts w:hint="default"/>
        </w:rPr>
        <w:t>ch fondov, doplnková</w:t>
      </w:r>
      <w:r w:rsidRPr="007C0A68" w:rsidR="001D6B4B">
        <w:rPr>
          <w:rFonts w:hint="default"/>
        </w:rPr>
        <w:t xml:space="preserve"> dô</w:t>
      </w:r>
      <w:r w:rsidRPr="007C0A68" w:rsidR="001D6B4B">
        <w:rPr>
          <w:rFonts w:hint="default"/>
        </w:rPr>
        <w:t>chodková</w:t>
      </w:r>
      <w:r w:rsidRPr="007C0A68" w:rsidR="001D6B4B">
        <w:rPr>
          <w:rFonts w:hint="default"/>
        </w:rPr>
        <w:t xml:space="preserve"> spoloč</w:t>
      </w:r>
      <w:r w:rsidRPr="007C0A68" w:rsidR="001D6B4B">
        <w:rPr>
          <w:rFonts w:hint="default"/>
        </w:rPr>
        <w:t>nosť</w:t>
      </w:r>
      <w:r w:rsidRPr="007C0A68" w:rsidR="001D6B4B">
        <w:rPr>
          <w:rFonts w:hint="default"/>
        </w:rPr>
        <w:t xml:space="preserve"> je povinná</w:t>
      </w:r>
      <w:r w:rsidRPr="007C0A68" w:rsidR="001D6B4B">
        <w:rPr>
          <w:rFonts w:hint="default"/>
        </w:rPr>
        <w:t xml:space="preserve"> zosú</w:t>
      </w:r>
      <w:r w:rsidRPr="007C0A68" w:rsidR="001D6B4B">
        <w:rPr>
          <w:rFonts w:hint="default"/>
        </w:rPr>
        <w:t>ladiť</w:t>
      </w:r>
      <w:r w:rsidRPr="007C0A68" w:rsidR="001D6B4B">
        <w:rPr>
          <w:rFonts w:hint="default"/>
        </w:rPr>
        <w:t xml:space="preserve"> majetok s limitmi a obmedzeniami </w:t>
      </w:r>
      <w:r w:rsidRPr="007C0A68" w:rsidR="00560C30">
        <w:rPr>
          <w:rFonts w:hint="default"/>
        </w:rPr>
        <w:t>podľ</w:t>
      </w:r>
      <w:r w:rsidRPr="007C0A68" w:rsidR="00560C30">
        <w:rPr>
          <w:rFonts w:hint="default"/>
        </w:rPr>
        <w:t>a tohto zá</w:t>
      </w:r>
      <w:r w:rsidRPr="007C0A68" w:rsidR="00560C30">
        <w:rPr>
          <w:rFonts w:hint="default"/>
        </w:rPr>
        <w:t xml:space="preserve">kona </w:t>
      </w:r>
      <w:r w:rsidRPr="007C0A68" w:rsidR="001D6B4B">
        <w:t>v</w:t>
      </w:r>
      <w:r w:rsidRPr="007C0A68" w:rsidR="00311340">
        <w:t> </w:t>
      </w:r>
      <w:r w:rsidRPr="007C0A68" w:rsidR="001D6B4B">
        <w:rPr>
          <w:rFonts w:hint="default"/>
        </w:rPr>
        <w:t>lehote do š</w:t>
      </w:r>
      <w:r w:rsidRPr="007C0A68" w:rsidR="001D6B4B">
        <w:rPr>
          <w:rFonts w:hint="default"/>
        </w:rPr>
        <w:t>iestich mesiacov od ich zlúč</w:t>
      </w:r>
      <w:r w:rsidRPr="007C0A68" w:rsidR="001D6B4B">
        <w:rPr>
          <w:rFonts w:hint="default"/>
        </w:rPr>
        <w:t>enia</w:t>
      </w:r>
      <w:r w:rsidRPr="007C0A68" w:rsidR="00AC7659">
        <w:rPr>
          <w:rFonts w:hint="default"/>
        </w:rPr>
        <w:t>, ak Ná</w:t>
      </w:r>
      <w:r w:rsidRPr="007C0A68" w:rsidR="00AC7659">
        <w:rPr>
          <w:rFonts w:hint="default"/>
        </w:rPr>
        <w:t>rodná</w:t>
      </w:r>
      <w:r w:rsidRPr="007C0A68" w:rsidR="00AC7659">
        <w:rPr>
          <w:rFonts w:hint="default"/>
        </w:rPr>
        <w:t xml:space="preserve"> banka Slovenska</w:t>
      </w:r>
      <w:r w:rsidRPr="007C0A68" w:rsidR="00AC7659">
        <w:t xml:space="preserve"> </w:t>
      </w:r>
      <w:r w:rsidRPr="007C0A68" w:rsidR="00AC7659">
        <w:rPr>
          <w:rFonts w:hint="default"/>
        </w:rPr>
        <w:t>neurč</w:t>
      </w:r>
      <w:r w:rsidRPr="007C0A68" w:rsidR="00AC7659">
        <w:rPr>
          <w:rFonts w:hint="default"/>
        </w:rPr>
        <w:t>ila dlhš</w:t>
      </w:r>
      <w:r w:rsidRPr="007C0A68" w:rsidR="00AC7659">
        <w:rPr>
          <w:rFonts w:hint="default"/>
        </w:rPr>
        <w:t>iu lehotu</w:t>
      </w:r>
      <w:r w:rsidRPr="007C0A68" w:rsidR="001D6B4B">
        <w:rPr>
          <w:rFonts w:hint="default"/>
        </w:rPr>
        <w:t>.“</w:t>
      </w:r>
      <w:r w:rsidRPr="007C0A68">
        <w:t>.</w:t>
      </w:r>
    </w:p>
    <w:p w:rsidR="00CC0672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E117AC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55 ods. 1 </w:t>
      </w:r>
      <w:r w:rsidRPr="007C0A68" w:rsidR="008A1E8D">
        <w:rPr>
          <w:rFonts w:hint="default"/>
        </w:rPr>
        <w:t>pí</w:t>
      </w:r>
      <w:r w:rsidRPr="007C0A68" w:rsidR="008A1E8D">
        <w:rPr>
          <w:rFonts w:hint="default"/>
        </w:rPr>
        <w:t xml:space="preserve">sm. a) </w:t>
      </w:r>
      <w:r w:rsidRPr="007C0A68">
        <w:rPr>
          <w:rFonts w:hint="default"/>
        </w:rPr>
        <w:t>prvom bode sa slová</w:t>
      </w:r>
      <w:r w:rsidRPr="007C0A68">
        <w:rPr>
          <w:rFonts w:hint="default"/>
        </w:rPr>
        <w:t xml:space="preserve"> „</w:t>
      </w:r>
      <w:r w:rsidRPr="007C0A68" w:rsidR="009D1AE9">
        <w:rPr>
          <w:rFonts w:hint="default"/>
        </w:rPr>
        <w:t>mohli byť</w:t>
      </w:r>
      <w:r w:rsidRPr="007C0A68" w:rsidR="009D1AE9">
        <w:rPr>
          <w:rFonts w:hint="default"/>
        </w:rPr>
        <w:t xml:space="preserve"> vystavené</w:t>
      </w:r>
      <w:r w:rsidRPr="007C0A68" w:rsidR="009D1AE9">
        <w:rPr>
          <w:rFonts w:hint="default"/>
        </w:rPr>
        <w:t xml:space="preserve"> do</w:t>
      </w:r>
      <w:r w:rsidRPr="007C0A68" w:rsidR="009D1AE9">
        <w:rPr>
          <w:rFonts w:hint="default"/>
        </w:rPr>
        <w:t>plnkové</w:t>
      </w:r>
      <w:r w:rsidRPr="007C0A68" w:rsidR="009D1AE9">
        <w:rPr>
          <w:rFonts w:hint="default"/>
        </w:rPr>
        <w:t xml:space="preserve"> dô</w:t>
      </w:r>
      <w:r w:rsidRPr="007C0A68" w:rsidR="009D1AE9">
        <w:rPr>
          <w:rFonts w:hint="default"/>
        </w:rPr>
        <w:t>chodkové</w:t>
      </w:r>
      <w:r w:rsidRPr="007C0A68" w:rsidR="009D1AE9">
        <w:rPr>
          <w:rFonts w:hint="default"/>
        </w:rPr>
        <w:t xml:space="preserve"> fondy, ktoré</w:t>
      </w:r>
      <w:r w:rsidRPr="007C0A68" w:rsidR="009D1AE9">
        <w:rPr>
          <w:rFonts w:hint="default"/>
        </w:rPr>
        <w:t xml:space="preserve"> spravuje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Pr="007C0A68" w:rsidR="009D1AE9">
        <w:rPr>
          <w:rFonts w:hint="default"/>
        </w:rPr>
        <w:t>mohol byť</w:t>
      </w:r>
      <w:r w:rsidRPr="007C0A68" w:rsidR="009D1AE9">
        <w:rPr>
          <w:rFonts w:hint="default"/>
        </w:rPr>
        <w:t xml:space="preserve"> vystavený</w:t>
      </w:r>
      <w:r w:rsidRPr="007C0A68" w:rsidR="009D1AE9">
        <w:rPr>
          <w:rFonts w:hint="default"/>
        </w:rPr>
        <w:t xml:space="preserve"> majetok úč</w:t>
      </w:r>
      <w:r w:rsidRPr="007C0A68" w:rsidR="009D1AE9">
        <w:rPr>
          <w:rFonts w:hint="default"/>
        </w:rPr>
        <w:t>astní</w:t>
      </w:r>
      <w:r w:rsidRPr="007C0A68" w:rsidR="009D1AE9">
        <w:rPr>
          <w:rFonts w:hint="default"/>
        </w:rPr>
        <w:t xml:space="preserve">kov </w:t>
      </w:r>
      <w:r w:rsidRPr="007C0A68">
        <w:t>a</w:t>
      </w:r>
      <w:r w:rsidRPr="007C0A68" w:rsidR="004F2FBF">
        <w:t>lebo</w:t>
      </w:r>
      <w:r w:rsidRPr="007C0A68">
        <w:t> </w:t>
      </w:r>
      <w:r w:rsidRPr="007C0A68" w:rsidR="009D1AE9">
        <w:rPr>
          <w:rFonts w:hint="default"/>
        </w:rPr>
        <w:t>poberateľ</w:t>
      </w:r>
      <w:r w:rsidRPr="007C0A68" w:rsidR="009D1AE9">
        <w:rPr>
          <w:rFonts w:hint="default"/>
        </w:rPr>
        <w:t xml:space="preserve">ov </w:t>
      </w:r>
      <w:r w:rsidRPr="007C0A68">
        <w:rPr>
          <w:rFonts w:hint="default"/>
        </w:rPr>
        <w:t>dá</w:t>
      </w:r>
      <w:r w:rsidRPr="007C0A68">
        <w:rPr>
          <w:rFonts w:hint="default"/>
        </w:rPr>
        <w:t>vok</w:t>
      </w:r>
      <w:r w:rsidRPr="007C0A68" w:rsidR="009D1AE9">
        <w:t xml:space="preserve"> v </w:t>
      </w:r>
      <w:r w:rsidRPr="007C0A68" w:rsidR="009D1AE9">
        <w:rPr>
          <w:rFonts w:hint="default"/>
        </w:rPr>
        <w:t>doplnkovom dô</w:t>
      </w:r>
      <w:r w:rsidRPr="007C0A68" w:rsidR="009D1AE9">
        <w:rPr>
          <w:rFonts w:hint="default"/>
        </w:rPr>
        <w:t>chodkovom fonde</w:t>
      </w:r>
      <w:r w:rsidRPr="007C0A68">
        <w:rPr>
          <w:rFonts w:hint="default"/>
        </w:rPr>
        <w:t>“.</w:t>
      </w:r>
    </w:p>
    <w:p w:rsidR="0004591F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04591F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56 ods</w:t>
      </w:r>
      <w:r w:rsidRPr="007C0A68" w:rsidR="0002350C">
        <w:t xml:space="preserve">ek </w:t>
      </w:r>
      <w:r w:rsidRPr="007C0A68">
        <w:t xml:space="preserve">2 znie: </w:t>
      </w:r>
    </w:p>
    <w:p w:rsidR="002E2AD8" w:rsidRPr="007C0A68" w:rsidP="00F521C7">
      <w:pPr>
        <w:pStyle w:val="ListParagraph"/>
        <w:autoSpaceDE w:val="0"/>
        <w:autoSpaceDN w:val="0"/>
        <w:bidi w:val="0"/>
        <w:ind w:left="361" w:hanging="1"/>
        <w:jc w:val="both"/>
      </w:pPr>
      <w:r w:rsidRPr="007C0A68" w:rsidR="00904AFA">
        <w:t xml:space="preserve">     </w:t>
      </w:r>
      <w:r w:rsidRPr="007C0A68" w:rsidR="0004591F">
        <w:rPr>
          <w:rFonts w:hint="default"/>
        </w:rPr>
        <w:t>„</w:t>
      </w:r>
      <w:r w:rsidRPr="007C0A68" w:rsidR="0004591F">
        <w:rPr>
          <w:rFonts w:hint="default"/>
        </w:rPr>
        <w:t>(2) Depozitá</w:t>
      </w:r>
      <w:r w:rsidRPr="007C0A68" w:rsidR="0004591F">
        <w:rPr>
          <w:rFonts w:hint="default"/>
        </w:rPr>
        <w:t>rom doplnkové</w:t>
      </w:r>
      <w:r w:rsidRPr="007C0A68" w:rsidR="0004591F">
        <w:rPr>
          <w:rFonts w:hint="default"/>
        </w:rPr>
        <w:t>ho dô</w:t>
      </w:r>
      <w:r w:rsidRPr="007C0A68" w:rsidR="0004591F">
        <w:rPr>
          <w:rFonts w:hint="default"/>
        </w:rPr>
        <w:t>chodkové</w:t>
      </w:r>
      <w:r w:rsidRPr="007C0A68" w:rsidR="0004591F">
        <w:rPr>
          <w:rFonts w:hint="default"/>
        </w:rPr>
        <w:t>ho fondu môž</w:t>
      </w:r>
      <w:r w:rsidRPr="007C0A68" w:rsidR="0004591F">
        <w:rPr>
          <w:rFonts w:hint="default"/>
        </w:rPr>
        <w:t>e byť</w:t>
      </w:r>
      <w:r w:rsidRPr="007C0A68" w:rsidR="0004591F">
        <w:rPr>
          <w:rFonts w:hint="default"/>
        </w:rPr>
        <w:t xml:space="preserve"> len</w:t>
      </w:r>
      <w:r w:rsidRPr="007C0A68" w:rsidR="005343C3">
        <w:t xml:space="preserve"> </w:t>
      </w:r>
      <w:r w:rsidRPr="007C0A68" w:rsidR="0004591F">
        <w:t>banka</w:t>
      </w:r>
      <w:r w:rsidRPr="007C0A68" w:rsidR="0004591F">
        <w:t xml:space="preserve"> alebo </w:t>
      </w:r>
      <w:r w:rsidRPr="007C0A68" w:rsidR="005343C3">
        <w:rPr>
          <w:rFonts w:hint="default"/>
        </w:rPr>
        <w:t>zahranič</w:t>
      </w:r>
      <w:r w:rsidRPr="007C0A68" w:rsidR="005343C3">
        <w:rPr>
          <w:rFonts w:hint="default"/>
        </w:rPr>
        <w:t>ná</w:t>
      </w:r>
      <w:r w:rsidRPr="007C0A68" w:rsidR="005343C3">
        <w:rPr>
          <w:rFonts w:hint="default"/>
        </w:rPr>
        <w:t xml:space="preserve"> banka konajú</w:t>
      </w:r>
      <w:r w:rsidRPr="007C0A68" w:rsidR="005343C3">
        <w:rPr>
          <w:rFonts w:hint="default"/>
        </w:rPr>
        <w:t>ca prostrední</w:t>
      </w:r>
      <w:r w:rsidRPr="007C0A68" w:rsidR="005343C3">
        <w:rPr>
          <w:rFonts w:hint="default"/>
        </w:rPr>
        <w:t>ctvom poboč</w:t>
      </w:r>
      <w:r w:rsidRPr="007C0A68" w:rsidR="005343C3">
        <w:rPr>
          <w:rFonts w:hint="default"/>
        </w:rPr>
        <w:t>ky zahranič</w:t>
      </w:r>
      <w:r w:rsidRPr="007C0A68" w:rsidR="005343C3">
        <w:rPr>
          <w:rFonts w:hint="default"/>
        </w:rPr>
        <w:t>nej banky</w:t>
      </w:r>
      <w:r w:rsidRPr="007C0A68" w:rsidR="0004591F">
        <w:t>,</w:t>
      </w:r>
      <w:r w:rsidRPr="007C0A68" w:rsidR="0004591F">
        <w:rPr>
          <w:vertAlign w:val="superscript"/>
        </w:rPr>
        <w:t>41</w:t>
      </w:r>
      <w:r w:rsidRPr="007C0A68" w:rsidR="0004591F">
        <w:rPr>
          <w:rFonts w:hint="default"/>
        </w:rPr>
        <w:t>) ktorá</w:t>
      </w:r>
      <w:r w:rsidRPr="007C0A68" w:rsidR="0004591F">
        <w:rPr>
          <w:rFonts w:hint="default"/>
        </w:rPr>
        <w:t xml:space="preserve"> </w:t>
      </w:r>
    </w:p>
    <w:p w:rsidR="002E2AD8" w:rsidRPr="007C0A68" w:rsidP="005E33A8">
      <w:pPr>
        <w:pStyle w:val="ListParagraph"/>
        <w:numPr>
          <w:numId w:val="98"/>
        </w:numPr>
        <w:autoSpaceDE w:val="0"/>
        <w:autoSpaceDN w:val="0"/>
        <w:bidi w:val="0"/>
        <w:jc w:val="both"/>
      </w:pPr>
      <w:r w:rsidRPr="007C0A68" w:rsidR="0004591F">
        <w:rPr>
          <w:rFonts w:hint="default"/>
        </w:rPr>
        <w:t>má</w:t>
      </w:r>
      <w:r w:rsidRPr="007C0A68" w:rsidR="0004591F">
        <w:rPr>
          <w:rFonts w:hint="default"/>
        </w:rPr>
        <w:t xml:space="preserve"> povolenie podľ</w:t>
      </w:r>
      <w:r w:rsidRPr="007C0A68" w:rsidR="0004591F">
        <w:rPr>
          <w:rFonts w:hint="default"/>
        </w:rPr>
        <w:t>a osobitný</w:t>
      </w:r>
      <w:r w:rsidRPr="007C0A68" w:rsidR="0004591F">
        <w:rPr>
          <w:rFonts w:hint="default"/>
        </w:rPr>
        <w:t>ch predpisov</w:t>
      </w:r>
      <w:r w:rsidRPr="007C0A68" w:rsidR="00086E28">
        <w:rPr>
          <w:vertAlign w:val="superscript"/>
        </w:rPr>
        <w:t>41a</w:t>
      </w:r>
      <w:r w:rsidRPr="007C0A68" w:rsidR="0004591F">
        <w:t>)</w:t>
      </w:r>
      <w:r w:rsidRPr="007C0A68" w:rsidR="002860F2">
        <w:t> </w:t>
      </w:r>
      <w:r w:rsidRPr="007C0A68" w:rsidR="0004591F">
        <w:rPr>
          <w:rFonts w:hint="default"/>
        </w:rPr>
        <w:t>na vykoná</w:t>
      </w:r>
      <w:r w:rsidRPr="007C0A68" w:rsidR="0004591F">
        <w:rPr>
          <w:rFonts w:hint="default"/>
        </w:rPr>
        <w:t>vanie vedľ</w:t>
      </w:r>
      <w:r w:rsidRPr="007C0A68" w:rsidR="0004591F">
        <w:rPr>
          <w:rFonts w:hint="default"/>
        </w:rPr>
        <w:t>ajš</w:t>
      </w:r>
      <w:r w:rsidRPr="007C0A68" w:rsidR="0004591F">
        <w:rPr>
          <w:rFonts w:hint="default"/>
        </w:rPr>
        <w:t>ej investič</w:t>
      </w:r>
      <w:r w:rsidRPr="007C0A68" w:rsidR="0004591F">
        <w:rPr>
          <w:rFonts w:hint="default"/>
        </w:rPr>
        <w:t>nej služ</w:t>
      </w:r>
      <w:r w:rsidRPr="007C0A68" w:rsidR="0004591F">
        <w:rPr>
          <w:rFonts w:hint="default"/>
        </w:rPr>
        <w:t>by spočí</w:t>
      </w:r>
      <w:r w:rsidRPr="007C0A68" w:rsidR="0004591F">
        <w:rPr>
          <w:rFonts w:hint="default"/>
        </w:rPr>
        <w:t>vajú</w:t>
      </w:r>
      <w:r w:rsidRPr="007C0A68" w:rsidR="0004591F">
        <w:rPr>
          <w:rFonts w:hint="default"/>
        </w:rPr>
        <w:t>cej v ú</w:t>
      </w:r>
      <w:r w:rsidRPr="007C0A68" w:rsidR="0004591F">
        <w:rPr>
          <w:rFonts w:hint="default"/>
        </w:rPr>
        <w:t>schove a</w:t>
      </w:r>
      <w:r w:rsidRPr="007C0A68" w:rsidR="002041DA">
        <w:t xml:space="preserve"> </w:t>
      </w:r>
      <w:r w:rsidRPr="007C0A68" w:rsidR="0004591F">
        <w:t>v</w:t>
      </w:r>
      <w:r w:rsidRPr="007C0A68" w:rsidR="002860F2">
        <w:t> </w:t>
      </w:r>
      <w:r w:rsidRPr="007C0A68" w:rsidR="0004591F">
        <w:rPr>
          <w:rFonts w:hint="default"/>
        </w:rPr>
        <w:t>sprá</w:t>
      </w:r>
      <w:r w:rsidRPr="007C0A68" w:rsidR="0004591F">
        <w:rPr>
          <w:rFonts w:hint="default"/>
        </w:rPr>
        <w:t>ve finanč</w:t>
      </w:r>
      <w:r w:rsidRPr="007C0A68" w:rsidR="0004591F">
        <w:rPr>
          <w:rFonts w:hint="default"/>
        </w:rPr>
        <w:t>ný</w:t>
      </w:r>
      <w:r w:rsidRPr="007C0A68" w:rsidR="0004591F">
        <w:rPr>
          <w:rFonts w:hint="default"/>
        </w:rPr>
        <w:t>ch ná</w:t>
      </w:r>
      <w:r w:rsidRPr="007C0A68" w:rsidR="0004591F">
        <w:rPr>
          <w:rFonts w:hint="default"/>
        </w:rPr>
        <w:t xml:space="preserve">strojov </w:t>
      </w:r>
      <w:r w:rsidRPr="007C0A68" w:rsidR="00E64880">
        <w:rPr>
          <w:rFonts w:hint="default"/>
        </w:rPr>
        <w:t>na úč</w:t>
      </w:r>
      <w:r w:rsidRPr="007C0A68" w:rsidR="00E64880">
        <w:rPr>
          <w:rFonts w:hint="default"/>
        </w:rPr>
        <w:t>et klienta vrá</w:t>
      </w:r>
      <w:r w:rsidRPr="007C0A68" w:rsidR="00E64880">
        <w:rPr>
          <w:rFonts w:hint="default"/>
        </w:rPr>
        <w:t>tane drž</w:t>
      </w:r>
      <w:r w:rsidRPr="007C0A68" w:rsidR="00E64880">
        <w:rPr>
          <w:rFonts w:hint="default"/>
        </w:rPr>
        <w:t>iteľ</w:t>
      </w:r>
      <w:r w:rsidRPr="007C0A68" w:rsidR="00E64880">
        <w:rPr>
          <w:rFonts w:hint="default"/>
        </w:rPr>
        <w:t>skej sprá</w:t>
      </w:r>
      <w:r w:rsidRPr="007C0A68" w:rsidR="00E64880">
        <w:rPr>
          <w:rFonts w:hint="default"/>
        </w:rPr>
        <w:t>vy a</w:t>
      </w:r>
      <w:r w:rsidRPr="007C0A68" w:rsidR="002860F2">
        <w:t> </w:t>
      </w:r>
      <w:r w:rsidRPr="007C0A68" w:rsidR="00E64880">
        <w:rPr>
          <w:rFonts w:hint="default"/>
        </w:rPr>
        <w:t>sú</w:t>
      </w:r>
      <w:r w:rsidRPr="007C0A68" w:rsidR="00E64880">
        <w:rPr>
          <w:rFonts w:hint="default"/>
        </w:rPr>
        <w:t>visiacich služ</w:t>
      </w:r>
      <w:r w:rsidRPr="007C0A68" w:rsidR="00E64880">
        <w:rPr>
          <w:rFonts w:hint="default"/>
        </w:rPr>
        <w:t>ieb, najmä</w:t>
      </w:r>
      <w:r w:rsidRPr="007C0A68" w:rsidR="00E64880">
        <w:rPr>
          <w:rFonts w:hint="default"/>
        </w:rPr>
        <w:t xml:space="preserve"> sprá</w:t>
      </w:r>
      <w:r w:rsidRPr="007C0A68" w:rsidR="00E64880">
        <w:rPr>
          <w:rFonts w:hint="default"/>
        </w:rPr>
        <w:t>vy peň</w:t>
      </w:r>
      <w:r w:rsidRPr="007C0A68" w:rsidR="00E64880">
        <w:rPr>
          <w:rFonts w:hint="default"/>
        </w:rPr>
        <w:t>až</w:t>
      </w:r>
      <w:r w:rsidRPr="007C0A68" w:rsidR="00E64880">
        <w:rPr>
          <w:rFonts w:hint="default"/>
        </w:rPr>
        <w:t>ný</w:t>
      </w:r>
      <w:r w:rsidRPr="007C0A68" w:rsidR="00E64880">
        <w:rPr>
          <w:rFonts w:hint="default"/>
        </w:rPr>
        <w:t>ch prostriedkov a</w:t>
      </w:r>
      <w:r w:rsidRPr="007C0A68" w:rsidR="00F521C7">
        <w:t> </w:t>
      </w:r>
      <w:r w:rsidRPr="007C0A68" w:rsidR="00E64880">
        <w:rPr>
          <w:rFonts w:hint="default"/>
        </w:rPr>
        <w:t>finanč</w:t>
      </w:r>
      <w:r w:rsidRPr="007C0A68" w:rsidR="00E64880">
        <w:rPr>
          <w:rFonts w:hint="default"/>
        </w:rPr>
        <w:t>ný</w:t>
      </w:r>
      <w:r w:rsidRPr="007C0A68" w:rsidR="00E64880">
        <w:rPr>
          <w:rFonts w:hint="default"/>
        </w:rPr>
        <w:t>ch zá</w:t>
      </w:r>
      <w:r w:rsidRPr="007C0A68" w:rsidR="00E64880">
        <w:rPr>
          <w:rFonts w:hint="default"/>
        </w:rPr>
        <w:t>bezpek</w:t>
      </w:r>
      <w:r w:rsidRPr="007C0A68" w:rsidR="004F2FBF">
        <w:t>,</w:t>
      </w:r>
      <w:r w:rsidRPr="007C0A68" w:rsidR="00E64880">
        <w:t xml:space="preserve"> </w:t>
      </w:r>
      <w:r w:rsidRPr="007C0A68">
        <w:t>a</w:t>
      </w:r>
    </w:p>
    <w:p w:rsidR="0004591F" w:rsidRPr="007C0A68" w:rsidP="005E33A8">
      <w:pPr>
        <w:pStyle w:val="ListParagraph"/>
        <w:numPr>
          <w:numId w:val="98"/>
        </w:numPr>
        <w:autoSpaceDE w:val="0"/>
        <w:autoSpaceDN w:val="0"/>
        <w:bidi w:val="0"/>
        <w:jc w:val="both"/>
      </w:pPr>
      <w:r w:rsidRPr="007C0A68">
        <w:t xml:space="preserve">nie </w:t>
      </w:r>
      <w:r w:rsidRPr="007C0A68" w:rsidR="009110B3">
        <w:t xml:space="preserve">je </w:t>
      </w:r>
      <w:r w:rsidRPr="007C0A68">
        <w:rPr>
          <w:rFonts w:hint="default"/>
        </w:rPr>
        <w:t>v nú</w:t>
      </w:r>
      <w:r w:rsidRPr="007C0A68">
        <w:rPr>
          <w:rFonts w:hint="default"/>
        </w:rPr>
        <w:t>tenej sprá</w:t>
      </w:r>
      <w:r w:rsidRPr="007C0A68">
        <w:rPr>
          <w:rFonts w:hint="default"/>
        </w:rPr>
        <w:t>ve</w:t>
      </w:r>
      <w:r w:rsidRPr="007C0A68" w:rsidR="005343C3">
        <w:rPr>
          <w:rFonts w:hint="default"/>
        </w:rPr>
        <w:t>.“</w:t>
      </w:r>
      <w:r w:rsidRPr="007C0A68" w:rsidR="005343C3">
        <w:rPr>
          <w:rFonts w:hint="default"/>
        </w:rPr>
        <w:t xml:space="preserve">. </w:t>
      </w:r>
    </w:p>
    <w:p w:rsidR="008D1CEF" w:rsidRPr="007C0A68" w:rsidP="00F521C7">
      <w:pPr>
        <w:pStyle w:val="ListParagraph"/>
        <w:autoSpaceDE w:val="0"/>
        <w:autoSpaceDN w:val="0"/>
        <w:bidi w:val="0"/>
        <w:ind w:left="568" w:hanging="142"/>
        <w:jc w:val="both"/>
      </w:pPr>
    </w:p>
    <w:p w:rsidR="00E117AC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8943D0">
        <w:rPr>
          <w:rFonts w:hint="default"/>
        </w:rPr>
        <w:t>V §</w:t>
      </w:r>
      <w:r w:rsidRPr="007C0A68" w:rsidR="008943D0">
        <w:rPr>
          <w:rFonts w:hint="default"/>
        </w:rPr>
        <w:t xml:space="preserve"> 5</w:t>
      </w:r>
      <w:r w:rsidRPr="007C0A68" w:rsidR="0004591F">
        <w:t>6</w:t>
      </w:r>
      <w:r w:rsidRPr="007C0A68" w:rsidR="008943D0">
        <w:rPr>
          <w:rFonts w:hint="default"/>
        </w:rPr>
        <w:t xml:space="preserve"> ods. 3 sa vypúšť</w:t>
      </w:r>
      <w:r w:rsidRPr="007C0A68" w:rsidR="008943D0">
        <w:rPr>
          <w:rFonts w:hint="default"/>
        </w:rPr>
        <w:t>a prvá</w:t>
      </w:r>
      <w:r w:rsidRPr="007C0A68" w:rsidR="008943D0">
        <w:rPr>
          <w:rFonts w:hint="default"/>
        </w:rPr>
        <w:t xml:space="preserve"> veta. </w:t>
      </w:r>
    </w:p>
    <w:p w:rsidR="00767B6F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767B6F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56 ods. 5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spravujú</w:t>
      </w:r>
      <w:r w:rsidRPr="007C0A68">
        <w:rPr>
          <w:rFonts w:hint="default"/>
        </w:rPr>
        <w:t>cej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Pr="007C0A68">
        <w:rPr>
          <w:rFonts w:hint="default"/>
        </w:rPr>
        <w:t>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spravujú</w:t>
      </w:r>
      <w:r w:rsidRPr="007C0A68">
        <w:rPr>
          <w:rFonts w:hint="default"/>
        </w:rPr>
        <w:t>cej tieto doplnkové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fondy (ď</w:t>
      </w:r>
      <w:r w:rsidRPr="007C0A68">
        <w:rPr>
          <w:rFonts w:hint="default"/>
        </w:rPr>
        <w:t>alej len „</w:t>
      </w:r>
      <w:r w:rsidRPr="007C0A68">
        <w:rPr>
          <w:rFonts w:hint="default"/>
        </w:rPr>
        <w:t>spravujú</w:t>
      </w:r>
      <w:r w:rsidRPr="007C0A68">
        <w:rPr>
          <w:rFonts w:hint="default"/>
        </w:rPr>
        <w:t>ca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nosť“</w:t>
      </w:r>
      <w:r w:rsidRPr="007C0A68">
        <w:rPr>
          <w:rFonts w:hint="default"/>
        </w:rPr>
        <w:t>)</w:t>
      </w:r>
      <w:r w:rsidRPr="007C0A68" w:rsidR="008C606F">
        <w:rPr>
          <w:rFonts w:hint="default"/>
        </w:rPr>
        <w:t>“</w:t>
      </w:r>
      <w:r w:rsidRPr="007C0A68">
        <w:t>.</w:t>
      </w:r>
    </w:p>
    <w:p w:rsidR="008943D0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8943D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56a ods. 2 sa </w:t>
      </w:r>
      <w:r w:rsidRPr="007C0A68" w:rsidR="00803744">
        <w:t>z</w:t>
      </w:r>
      <w:r w:rsidRPr="007C0A68">
        <w:rPr>
          <w:rFonts w:hint="default"/>
        </w:rPr>
        <w:t>a slová</w:t>
      </w:r>
      <w:r w:rsidRPr="007C0A68">
        <w:rPr>
          <w:rFonts w:hint="default"/>
        </w:rPr>
        <w:t xml:space="preserve"> „§</w:t>
      </w:r>
      <w:r w:rsidRPr="007C0A68">
        <w:rPr>
          <w:rFonts w:hint="default"/>
        </w:rPr>
        <w:t xml:space="preserve"> 56c ods. 2“</w:t>
      </w:r>
      <w:r w:rsidRPr="007C0A68">
        <w:rPr>
          <w:rFonts w:hint="default"/>
        </w:rPr>
        <w:t xml:space="preserve"> vkladá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iarka a</w:t>
      </w:r>
      <w:r w:rsidRPr="007C0A68" w:rsidR="00AD759C">
        <w:t> </w:t>
      </w:r>
      <w:r w:rsidRPr="007C0A68">
        <w:rPr>
          <w:rFonts w:hint="default"/>
        </w:rPr>
        <w:t>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prostriedky a</w:t>
      </w:r>
      <w:r w:rsidRPr="007C0A68" w:rsidR="00A57E8A">
        <w:t> </w:t>
      </w:r>
      <w:r w:rsidRPr="007C0A68">
        <w:t>postupy, pr</w:t>
      </w:r>
      <w:r w:rsidRPr="007C0A68">
        <w:rPr>
          <w:rFonts w:hint="default"/>
        </w:rPr>
        <w:t>ostrední</w:t>
      </w:r>
      <w:r w:rsidRPr="007C0A68">
        <w:rPr>
          <w:rFonts w:hint="default"/>
        </w:rPr>
        <w:t>ctvom ktorý</w:t>
      </w:r>
      <w:r w:rsidRPr="007C0A68">
        <w:rPr>
          <w:rFonts w:hint="default"/>
        </w:rPr>
        <w:t>ch má</w:t>
      </w:r>
      <w:r w:rsidRPr="007C0A68">
        <w:rPr>
          <w:rFonts w:hint="default"/>
        </w:rPr>
        <w:t xml:space="preserve"> depozitá</w:t>
      </w:r>
      <w:r w:rsidRPr="007C0A68">
        <w:rPr>
          <w:rFonts w:hint="default"/>
        </w:rPr>
        <w:t xml:space="preserve">r </w:t>
      </w:r>
      <w:r w:rsidRPr="007C0A68" w:rsidR="00396064">
        <w:rPr>
          <w:rFonts w:hint="default"/>
        </w:rPr>
        <w:t>prá</w:t>
      </w:r>
      <w:r w:rsidRPr="007C0A68" w:rsidR="00396064">
        <w:rPr>
          <w:rFonts w:hint="default"/>
        </w:rPr>
        <w:t xml:space="preserve">vo </w:t>
      </w:r>
      <w:r w:rsidRPr="007C0A68" w:rsidR="0016283F">
        <w:rPr>
          <w:rFonts w:hint="default"/>
        </w:rPr>
        <w:t>zí</w:t>
      </w:r>
      <w:r w:rsidRPr="007C0A68" w:rsidR="0016283F">
        <w:rPr>
          <w:rFonts w:hint="default"/>
        </w:rPr>
        <w:t>skavať</w:t>
      </w:r>
      <w:r w:rsidRPr="007C0A68" w:rsidR="0016283F">
        <w:rPr>
          <w:rFonts w:hint="default"/>
        </w:rPr>
        <w:t xml:space="preserve"> vš</w:t>
      </w:r>
      <w:r w:rsidRPr="007C0A68" w:rsidR="0016283F">
        <w:rPr>
          <w:rFonts w:hint="default"/>
        </w:rPr>
        <w:t>etky</w:t>
      </w:r>
      <w:r w:rsidRPr="007C0A68">
        <w:t xml:space="preserve"> </w:t>
      </w:r>
      <w:r w:rsidRPr="007C0A68" w:rsidR="0016283F">
        <w:rPr>
          <w:rFonts w:hint="default"/>
        </w:rPr>
        <w:t>dô</w:t>
      </w:r>
      <w:r w:rsidRPr="007C0A68" w:rsidR="0016283F">
        <w:rPr>
          <w:rFonts w:hint="default"/>
        </w:rPr>
        <w:t>lež</w:t>
      </w:r>
      <w:r w:rsidRPr="007C0A68" w:rsidR="0016283F">
        <w:rPr>
          <w:rFonts w:hint="default"/>
        </w:rPr>
        <w:t>ité</w:t>
      </w:r>
      <w:r w:rsidRPr="007C0A68" w:rsidR="0016283F">
        <w:rPr>
          <w:rFonts w:hint="default"/>
        </w:rPr>
        <w:t xml:space="preserve"> informá</w:t>
      </w:r>
      <w:r w:rsidRPr="007C0A68" w:rsidR="0016283F">
        <w:rPr>
          <w:rFonts w:hint="default"/>
        </w:rPr>
        <w:t>cie</w:t>
      </w:r>
      <w:r w:rsidRPr="007C0A68">
        <w:rPr>
          <w:rFonts w:hint="default"/>
        </w:rPr>
        <w:t>, ktoré</w:t>
      </w:r>
      <w:r w:rsidRPr="007C0A68">
        <w:rPr>
          <w:rFonts w:hint="default"/>
        </w:rPr>
        <w:t xml:space="preserve"> potrebuje na vykoná</w:t>
      </w:r>
      <w:r w:rsidRPr="007C0A68">
        <w:rPr>
          <w:rFonts w:hint="default"/>
        </w:rPr>
        <w:t>vanie svojich povinností</w:t>
      </w:r>
      <w:r w:rsidRPr="007C0A68" w:rsidR="00425175">
        <w:t>,</w:t>
      </w:r>
      <w:r w:rsidRPr="007C0A68">
        <w:rPr>
          <w:rFonts w:hint="default"/>
        </w:rPr>
        <w:t>“.</w:t>
      </w:r>
    </w:p>
    <w:p w:rsidR="00E83CF2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8943D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56c ods. 1 sa za slovo „</w:t>
      </w:r>
      <w:r w:rsidRPr="007C0A68">
        <w:rPr>
          <w:rFonts w:hint="default"/>
        </w:rPr>
        <w:t>samostatne</w:t>
      </w:r>
      <w:r w:rsidRPr="007C0A68" w:rsidR="00617487">
        <w:t>,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 vklad</w:t>
      </w:r>
      <w:r w:rsidRPr="007C0A68" w:rsidR="00617487">
        <w:rPr>
          <w:rFonts w:hint="default"/>
        </w:rPr>
        <w:t>á</w:t>
      </w:r>
      <w:r w:rsidRPr="007C0A68" w:rsidR="00AD759C">
        <w:t xml:space="preserve"> </w:t>
      </w:r>
      <w:r w:rsidRPr="007C0A68">
        <w:rPr>
          <w:rFonts w:hint="default"/>
        </w:rPr>
        <w:t>slovo „č</w:t>
      </w:r>
      <w:r w:rsidRPr="007C0A68">
        <w:rPr>
          <w:rFonts w:hint="default"/>
        </w:rPr>
        <w:t>estne</w:t>
      </w:r>
      <w:r w:rsidRPr="007C0A68" w:rsidR="00617487">
        <w:t>,</w:t>
      </w:r>
      <w:r w:rsidRPr="007C0A68">
        <w:rPr>
          <w:rFonts w:hint="default"/>
        </w:rPr>
        <w:t>“.</w:t>
      </w:r>
    </w:p>
    <w:p w:rsidR="008943D0" w:rsidRPr="007C0A68" w:rsidP="00F521C7">
      <w:pPr>
        <w:pStyle w:val="ListParagraph"/>
        <w:bidi w:val="0"/>
      </w:pPr>
    </w:p>
    <w:p w:rsidR="008943D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</w:t>
      </w:r>
      <w:r w:rsidRPr="007C0A68" w:rsidR="00552491">
        <w:t xml:space="preserve">56c </w:t>
      </w:r>
      <w:r w:rsidRPr="007C0A68">
        <w:t xml:space="preserve">sa </w:t>
      </w:r>
      <w:r w:rsidRPr="007C0A68" w:rsidR="00AD759C">
        <w:rPr>
          <w:rFonts w:hint="default"/>
        </w:rPr>
        <w:t>dopĺň</w:t>
      </w:r>
      <w:r w:rsidRPr="007C0A68" w:rsidR="00AD759C">
        <w:rPr>
          <w:rFonts w:hint="default"/>
        </w:rPr>
        <w:t>a</w:t>
      </w:r>
      <w:r w:rsidRPr="007C0A68">
        <w:t xml:space="preserve"> odsek</w:t>
      </w:r>
      <w:r w:rsidRPr="007C0A68" w:rsidR="00AD759C">
        <w:t>om</w:t>
      </w:r>
      <w:r w:rsidRPr="007C0A68">
        <w:t xml:space="preserve"> </w:t>
      </w:r>
      <w:r w:rsidRPr="007C0A68" w:rsidR="00305ACF">
        <w:t>10</w:t>
      </w:r>
      <w:r w:rsidRPr="007C0A68">
        <w:rPr>
          <w:rFonts w:hint="default"/>
        </w:rPr>
        <w:t>, ktorý</w:t>
      </w:r>
      <w:r w:rsidRPr="007C0A68">
        <w:rPr>
          <w:rFonts w:hint="default"/>
        </w:rPr>
        <w:t xml:space="preserve"> znie: </w:t>
      </w:r>
    </w:p>
    <w:p w:rsidR="008943D0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</w:t>
      </w:r>
      <w:r w:rsidRPr="007C0A68" w:rsidR="00552491">
        <w:t>10</w:t>
      </w:r>
      <w:r w:rsidRPr="007C0A68">
        <w:rPr>
          <w:rFonts w:hint="default"/>
        </w:rPr>
        <w:t>) Ak depozitá</w:t>
      </w:r>
      <w:r w:rsidRPr="007C0A68">
        <w:rPr>
          <w:rFonts w:hint="default"/>
        </w:rPr>
        <w:t xml:space="preserve">r </w:t>
      </w:r>
      <w:r w:rsidRPr="007C0A68" w:rsidR="00560C30">
        <w:rPr>
          <w:rFonts w:hint="default"/>
        </w:rPr>
        <w:t>funkč</w:t>
      </w:r>
      <w:r w:rsidRPr="007C0A68" w:rsidR="00560C30">
        <w:rPr>
          <w:rFonts w:hint="default"/>
        </w:rPr>
        <w:t>ne</w:t>
      </w:r>
      <w:r w:rsidRPr="007C0A68" w:rsidR="002031B4">
        <w:t xml:space="preserve"> </w:t>
      </w:r>
      <w:r w:rsidRPr="007C0A68">
        <w:rPr>
          <w:rFonts w:hint="default"/>
        </w:rPr>
        <w:t>a hierarchicky neoddelil vý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innosti depozitá</w:t>
      </w:r>
      <w:r w:rsidRPr="007C0A68">
        <w:rPr>
          <w:rFonts w:hint="default"/>
        </w:rPr>
        <w:t>ra od svojich ostatný</w:t>
      </w:r>
      <w:r w:rsidRPr="007C0A68">
        <w:rPr>
          <w:rFonts w:hint="default"/>
        </w:rPr>
        <w:t xml:space="preserve">ch </w:t>
      </w:r>
      <w:r w:rsidRPr="007C0A68" w:rsidR="00D60403">
        <w:rPr>
          <w:rFonts w:hint="default"/>
        </w:rPr>
        <w:t>č</w:t>
      </w:r>
      <w:r w:rsidRPr="007C0A68" w:rsidR="00D60403">
        <w:rPr>
          <w:rFonts w:hint="default"/>
        </w:rPr>
        <w:t>inností</w:t>
      </w:r>
      <w:r w:rsidRPr="007C0A68" w:rsidR="00D60403">
        <w:rPr>
          <w:rFonts w:hint="default"/>
        </w:rPr>
        <w:t>, ktoré</w:t>
      </w:r>
      <w:r w:rsidRPr="007C0A68" w:rsidR="00D60403">
        <w:rPr>
          <w:rFonts w:hint="default"/>
        </w:rPr>
        <w:t xml:space="preserve"> môž</w:t>
      </w:r>
      <w:r w:rsidRPr="007C0A68" w:rsidR="00D60403">
        <w:rPr>
          <w:rFonts w:hint="default"/>
        </w:rPr>
        <w:t>u vytvá</w:t>
      </w:r>
      <w:r w:rsidRPr="007C0A68" w:rsidR="00D60403">
        <w:rPr>
          <w:rFonts w:hint="default"/>
        </w:rPr>
        <w:t>rať</w:t>
      </w:r>
      <w:r w:rsidRPr="007C0A68" w:rsidR="00D60403">
        <w:rPr>
          <w:rFonts w:hint="default"/>
        </w:rPr>
        <w:t xml:space="preserve"> </w:t>
      </w:r>
      <w:r w:rsidRPr="007C0A68" w:rsidR="00622215">
        <w:rPr>
          <w:rFonts w:hint="default"/>
        </w:rPr>
        <w:t>konflikt zá</w:t>
      </w:r>
      <w:r w:rsidRPr="007C0A68" w:rsidR="00622215">
        <w:rPr>
          <w:rFonts w:hint="default"/>
        </w:rPr>
        <w:t>ujmov</w:t>
      </w:r>
      <w:r w:rsidRPr="007C0A68" w:rsidR="006B3BA4">
        <w:t>,</w:t>
      </w:r>
      <w:r w:rsidRPr="007C0A68">
        <w:rPr>
          <w:rFonts w:hint="default"/>
        </w:rPr>
        <w:t xml:space="preserve"> ak mož</w:t>
      </w:r>
      <w:r w:rsidRPr="007C0A68">
        <w:rPr>
          <w:rFonts w:hint="default"/>
        </w:rPr>
        <w:t>né</w:t>
      </w:r>
      <w:r w:rsidRPr="007C0A68">
        <w:rPr>
          <w:rFonts w:hint="default"/>
        </w:rPr>
        <w:t xml:space="preserve"> konflikty zá</w:t>
      </w:r>
      <w:r w:rsidRPr="007C0A68">
        <w:rPr>
          <w:rFonts w:hint="default"/>
        </w:rPr>
        <w:t>ujmov nie sú</w:t>
      </w:r>
      <w:r w:rsidRPr="007C0A68">
        <w:rPr>
          <w:rFonts w:hint="default"/>
        </w:rPr>
        <w:t xml:space="preserve"> riadne identifikované</w:t>
      </w:r>
      <w:r w:rsidRPr="007C0A68">
        <w:rPr>
          <w:rFonts w:hint="default"/>
        </w:rPr>
        <w:t>, riadené</w:t>
      </w:r>
      <w:r w:rsidRPr="007C0A68">
        <w:rPr>
          <w:rFonts w:hint="default"/>
        </w:rPr>
        <w:t>, monitorované</w:t>
      </w:r>
      <w:r w:rsidRPr="007C0A68">
        <w:rPr>
          <w:rFonts w:hint="default"/>
        </w:rPr>
        <w:t xml:space="preserve"> a ozná</w:t>
      </w:r>
      <w:r w:rsidRPr="007C0A68">
        <w:rPr>
          <w:rFonts w:hint="default"/>
        </w:rPr>
        <w:t>mené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</w:t>
      </w:r>
      <w:r w:rsidRPr="007C0A68" w:rsidR="00AD759C">
        <w:t>,</w:t>
      </w:r>
      <w:r w:rsidRPr="007C0A68">
        <w:rPr>
          <w:rFonts w:hint="default"/>
        </w:rPr>
        <w:t xml:space="preserve"> poberateľ</w:t>
      </w:r>
      <w:r w:rsidRPr="007C0A68">
        <w:rPr>
          <w:rFonts w:hint="default"/>
        </w:rPr>
        <w:t>om</w:t>
      </w:r>
      <w:r w:rsidRPr="007C0A68">
        <w:rPr>
          <w:rFonts w:hint="default"/>
        </w:rPr>
        <w:t xml:space="preserve"> dá</w:t>
      </w:r>
      <w:r w:rsidRPr="007C0A68">
        <w:rPr>
          <w:rFonts w:hint="default"/>
        </w:rPr>
        <w:t xml:space="preserve">vok a predstavenstvu </w:t>
      </w:r>
      <w:r w:rsidRPr="007C0A68" w:rsidR="00AD759C">
        <w:rPr>
          <w:rFonts w:hint="default"/>
        </w:rPr>
        <w:t>doplnkovej dô</w:t>
      </w:r>
      <w:r w:rsidRPr="007C0A68" w:rsidR="00AD759C">
        <w:rPr>
          <w:rFonts w:hint="default"/>
        </w:rPr>
        <w:t>chodkovej spoloč</w:t>
      </w:r>
      <w:r w:rsidRPr="007C0A68" w:rsidR="00AD759C">
        <w:rPr>
          <w:rFonts w:hint="default"/>
        </w:rPr>
        <w:t xml:space="preserve">nosti </w:t>
      </w:r>
      <w:r w:rsidRPr="007C0A68">
        <w:rPr>
          <w:rFonts w:hint="default"/>
        </w:rPr>
        <w:t>alebo dozornej rade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nemôž</w:t>
      </w:r>
      <w:r w:rsidRPr="007C0A68">
        <w:rPr>
          <w:rFonts w:hint="default"/>
        </w:rPr>
        <w:t>e vykoná</w:t>
      </w:r>
      <w:r w:rsidRPr="007C0A68">
        <w:rPr>
          <w:rFonts w:hint="default"/>
        </w:rPr>
        <w:t>vať</w:t>
      </w:r>
      <w:r w:rsidRPr="007C0A68">
        <w:rPr>
          <w:rFonts w:hint="default"/>
        </w:rPr>
        <w:t xml:space="preserve"> č</w:t>
      </w:r>
      <w:r w:rsidRPr="007C0A68">
        <w:rPr>
          <w:rFonts w:hint="default"/>
        </w:rPr>
        <w:t>innosti tý</w:t>
      </w:r>
      <w:r w:rsidRPr="007C0A68">
        <w:rPr>
          <w:rFonts w:hint="default"/>
        </w:rPr>
        <w:t>kajú</w:t>
      </w:r>
      <w:r w:rsidRPr="007C0A68">
        <w:rPr>
          <w:rFonts w:hint="default"/>
        </w:rPr>
        <w:t>ce sa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 alebo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ktoré</w:t>
      </w:r>
      <w:r w:rsidRPr="007C0A68">
        <w:rPr>
          <w:rFonts w:hint="default"/>
        </w:rPr>
        <w:t xml:space="preserve"> môž</w:t>
      </w:r>
      <w:r w:rsidRPr="007C0A68">
        <w:rPr>
          <w:rFonts w:hint="default"/>
        </w:rPr>
        <w:t>u vytvá</w:t>
      </w:r>
      <w:r w:rsidRPr="007C0A68">
        <w:rPr>
          <w:rFonts w:hint="default"/>
        </w:rPr>
        <w:t>rať</w:t>
      </w:r>
      <w:r w:rsidRPr="007C0A68">
        <w:rPr>
          <w:rFonts w:hint="default"/>
        </w:rPr>
        <w:t xml:space="preserve"> konflikty </w:t>
      </w:r>
      <w:r w:rsidRPr="007C0A68">
        <w:rPr>
          <w:rFonts w:hint="default"/>
        </w:rPr>
        <w:t>zá</w:t>
      </w:r>
      <w:r w:rsidRPr="007C0A68">
        <w:rPr>
          <w:rFonts w:hint="default"/>
        </w:rPr>
        <w:t>ujmov medzi ní</w:t>
      </w:r>
      <w:r w:rsidRPr="007C0A68">
        <w:rPr>
          <w:rFonts w:hint="default"/>
        </w:rPr>
        <w:t>m a doplnkovou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ou, doplnkový</w:t>
      </w:r>
      <w:r w:rsidRPr="007C0A68">
        <w:rPr>
          <w:rFonts w:hint="default"/>
        </w:rPr>
        <w:t>mi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mi fondmi,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kmi a</w:t>
      </w:r>
      <w:r w:rsidRPr="007C0A68" w:rsidR="00AD759C">
        <w:t>lebo</w:t>
      </w:r>
      <w:r w:rsidRPr="007C0A68">
        <w:rPr>
          <w:rFonts w:hint="default"/>
        </w:rPr>
        <w:t xml:space="preserve"> poberateľ</w:t>
      </w:r>
      <w:r w:rsidRPr="007C0A68">
        <w:rPr>
          <w:rFonts w:hint="default"/>
        </w:rPr>
        <w:t>mi dá</w:t>
      </w:r>
      <w:r w:rsidRPr="007C0A68">
        <w:rPr>
          <w:rFonts w:hint="default"/>
        </w:rPr>
        <w:t>vok.“.</w:t>
      </w:r>
    </w:p>
    <w:p w:rsidR="008943D0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8943D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9041CC">
        <w:rPr>
          <w:rFonts w:hint="default"/>
        </w:rPr>
        <w:t>V §</w:t>
      </w:r>
      <w:r w:rsidRPr="007C0A68" w:rsidR="009041CC">
        <w:rPr>
          <w:rFonts w:hint="default"/>
        </w:rPr>
        <w:t xml:space="preserve"> 57 odsek 4 znie: </w:t>
      </w:r>
    </w:p>
    <w:p w:rsidR="009041CC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 xml:space="preserve">(4) </w:t>
      </w:r>
      <w:r w:rsidRPr="007C0A68" w:rsidR="00812636">
        <w:rPr>
          <w:rFonts w:hint="default"/>
        </w:rPr>
        <w:t>Pred uzatvorení</w:t>
      </w:r>
      <w:r w:rsidRPr="007C0A68" w:rsidR="00812636">
        <w:rPr>
          <w:rFonts w:hint="default"/>
        </w:rPr>
        <w:t>m úč</w:t>
      </w:r>
      <w:r w:rsidRPr="007C0A68" w:rsidR="00812636">
        <w:rPr>
          <w:rFonts w:hint="default"/>
        </w:rPr>
        <w:t>astní</w:t>
      </w:r>
      <w:r w:rsidRPr="007C0A68" w:rsidR="00812636">
        <w:rPr>
          <w:rFonts w:hint="default"/>
        </w:rPr>
        <w:t>ckej zmluvy je doplnková</w:t>
      </w:r>
      <w:r w:rsidRPr="007C0A68" w:rsidR="00812636">
        <w:rPr>
          <w:rFonts w:hint="default"/>
        </w:rPr>
        <w:t xml:space="preserve"> dô</w:t>
      </w:r>
      <w:r w:rsidRPr="007C0A68" w:rsidR="00812636">
        <w:rPr>
          <w:rFonts w:hint="default"/>
        </w:rPr>
        <w:t>chodková</w:t>
      </w:r>
      <w:r w:rsidRPr="007C0A68" w:rsidR="00812636">
        <w:rPr>
          <w:rFonts w:hint="default"/>
        </w:rPr>
        <w:t xml:space="preserve"> spoloč</w:t>
      </w:r>
      <w:r w:rsidRPr="007C0A68" w:rsidR="00812636">
        <w:rPr>
          <w:rFonts w:hint="default"/>
        </w:rPr>
        <w:t>nosť</w:t>
      </w:r>
      <w:r w:rsidRPr="007C0A68" w:rsidR="00812636">
        <w:rPr>
          <w:rFonts w:hint="default"/>
        </w:rPr>
        <w:t xml:space="preserve"> povinná</w:t>
      </w:r>
      <w:r w:rsidRPr="007C0A68" w:rsidR="00812636">
        <w:rPr>
          <w:rFonts w:hint="default"/>
        </w:rPr>
        <w:t xml:space="preserve"> obozná</w:t>
      </w:r>
      <w:r w:rsidRPr="007C0A68" w:rsidR="00812636">
        <w:rPr>
          <w:rFonts w:hint="default"/>
        </w:rPr>
        <w:t>miť</w:t>
      </w:r>
      <w:r w:rsidRPr="007C0A68" w:rsidR="00812636">
        <w:rPr>
          <w:rFonts w:hint="default"/>
        </w:rPr>
        <w:t xml:space="preserve"> potenci</w:t>
      </w:r>
      <w:r w:rsidRPr="007C0A68" w:rsidR="00812636">
        <w:rPr>
          <w:rFonts w:hint="default"/>
        </w:rPr>
        <w:t>á</w:t>
      </w:r>
      <w:r w:rsidRPr="007C0A68" w:rsidR="00812636">
        <w:rPr>
          <w:rFonts w:hint="default"/>
        </w:rPr>
        <w:t>lneho úč</w:t>
      </w:r>
      <w:r w:rsidRPr="007C0A68" w:rsidR="00812636">
        <w:rPr>
          <w:rFonts w:hint="default"/>
        </w:rPr>
        <w:t>astní</w:t>
      </w:r>
      <w:r w:rsidRPr="007C0A68" w:rsidR="00812636">
        <w:rPr>
          <w:rFonts w:hint="default"/>
        </w:rPr>
        <w:t>ka</w:t>
      </w:r>
    </w:p>
    <w:p w:rsidR="00812636" w:rsidRPr="007C0A68" w:rsidP="00F521C7">
      <w:pPr>
        <w:pStyle w:val="ListParagraph"/>
        <w:numPr>
          <w:numId w:val="47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so š</w:t>
      </w:r>
      <w:r w:rsidRPr="007C0A68">
        <w:rPr>
          <w:rFonts w:hint="default"/>
        </w:rPr>
        <w:t>tatú</w:t>
      </w:r>
      <w:r w:rsidRPr="007C0A68">
        <w:rPr>
          <w:rFonts w:hint="default"/>
        </w:rPr>
        <w:t>tom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ho fondu, </w:t>
      </w:r>
    </w:p>
    <w:p w:rsidR="00812636" w:rsidRPr="007C0A68" w:rsidP="00F521C7">
      <w:pPr>
        <w:pStyle w:val="ListParagraph"/>
        <w:numPr>
          <w:numId w:val="47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s kľúč</w:t>
      </w:r>
      <w:r w:rsidRPr="007C0A68">
        <w:rPr>
          <w:rFonts w:hint="default"/>
        </w:rPr>
        <w:t>ový</w:t>
      </w:r>
      <w:r w:rsidRPr="007C0A68">
        <w:rPr>
          <w:rFonts w:hint="default"/>
        </w:rPr>
        <w:t>mi informá</w:t>
      </w:r>
      <w:r w:rsidRPr="007C0A68">
        <w:rPr>
          <w:rFonts w:hint="default"/>
        </w:rPr>
        <w:t xml:space="preserve">ciami, </w:t>
      </w:r>
    </w:p>
    <w:p w:rsidR="00812636" w:rsidRPr="007C0A68" w:rsidP="00F521C7">
      <w:pPr>
        <w:pStyle w:val="ListParagraph"/>
        <w:numPr>
          <w:numId w:val="47"/>
        </w:numPr>
        <w:autoSpaceDE w:val="0"/>
        <w:autoSpaceDN w:val="0"/>
        <w:bidi w:val="0"/>
        <w:jc w:val="both"/>
      </w:pPr>
      <w:r w:rsidRPr="007C0A68" w:rsidR="00262DE2">
        <w:t>o </w:t>
      </w:r>
      <w:r w:rsidRPr="007C0A68" w:rsidR="00262DE2">
        <w:rPr>
          <w:rFonts w:hint="default"/>
        </w:rPr>
        <w:t>spô</w:t>
      </w:r>
      <w:r w:rsidRPr="007C0A68" w:rsidR="00262DE2">
        <w:rPr>
          <w:rFonts w:hint="default"/>
        </w:rPr>
        <w:t xml:space="preserve">sobe </w:t>
      </w:r>
      <w:r w:rsidRPr="007C0A68">
        <w:rPr>
          <w:rFonts w:hint="default"/>
        </w:rPr>
        <w:t>zohľ</w:t>
      </w:r>
      <w:r w:rsidRPr="007C0A68">
        <w:rPr>
          <w:rFonts w:hint="default"/>
        </w:rPr>
        <w:t>adň</w:t>
      </w:r>
      <w:r w:rsidRPr="007C0A68" w:rsidR="00262DE2">
        <w:t>ovania</w:t>
      </w:r>
      <w:r w:rsidRPr="007C0A68">
        <w:rPr>
          <w:rFonts w:hint="default"/>
        </w:rPr>
        <w:t xml:space="preserve"> environmentá</w:t>
      </w:r>
      <w:r w:rsidRPr="007C0A68">
        <w:rPr>
          <w:rFonts w:hint="default"/>
        </w:rPr>
        <w:t>ln</w:t>
      </w:r>
      <w:r w:rsidRPr="007C0A68" w:rsidR="00262DE2">
        <w:t>ych</w:t>
      </w:r>
      <w:r w:rsidRPr="007C0A68" w:rsidR="005E5980">
        <w:t xml:space="preserve"> </w:t>
      </w:r>
      <w:r w:rsidR="00282621">
        <w:t>faktorov</w:t>
      </w:r>
      <w:r w:rsidRPr="007C0A68" w:rsidR="00282621">
        <w:t xml:space="preserve"> </w:t>
      </w:r>
      <w:r w:rsidRPr="007C0A68" w:rsidR="009D1AE9">
        <w:rPr>
          <w:rFonts w:hint="default"/>
        </w:rPr>
        <w:t>vrá</w:t>
      </w:r>
      <w:r w:rsidRPr="007C0A68" w:rsidR="009D1AE9">
        <w:rPr>
          <w:rFonts w:hint="default"/>
        </w:rPr>
        <w:t>tane</w:t>
      </w:r>
      <w:r w:rsidRPr="007C0A68">
        <w:t xml:space="preserve"> klimatick</w:t>
      </w:r>
      <w:r w:rsidRPr="007C0A68" w:rsidR="009D1AE9">
        <w:rPr>
          <w:rFonts w:hint="default"/>
        </w:rPr>
        <w:t>ý</w:t>
      </w:r>
      <w:r w:rsidRPr="007C0A68" w:rsidR="009D1AE9">
        <w:rPr>
          <w:rFonts w:hint="default"/>
        </w:rPr>
        <w:t>ch</w:t>
      </w:r>
      <w:r w:rsidRPr="007C0A68" w:rsidR="005E5980">
        <w:t xml:space="preserve"> </w:t>
      </w:r>
      <w:r w:rsidR="00282621">
        <w:t>faktorov</w:t>
      </w:r>
      <w:r w:rsidRPr="007C0A68">
        <w:rPr>
          <w:rFonts w:hint="default"/>
        </w:rPr>
        <w:t>, sociá</w:t>
      </w:r>
      <w:r w:rsidRPr="007C0A68">
        <w:rPr>
          <w:rFonts w:hint="default"/>
        </w:rPr>
        <w:t>ln</w:t>
      </w:r>
      <w:r w:rsidRPr="007C0A68" w:rsidR="009D1AE9">
        <w:t>ych</w:t>
      </w:r>
      <w:r w:rsidRPr="007C0A68">
        <w:t xml:space="preserve"> </w:t>
      </w:r>
      <w:r w:rsidR="00282621">
        <w:t>faktorov</w:t>
      </w:r>
      <w:r w:rsidRPr="007C0A68" w:rsidR="00282621">
        <w:t xml:space="preserve"> </w:t>
      </w:r>
      <w:r w:rsidRPr="007C0A68">
        <w:t xml:space="preserve">a </w:t>
      </w:r>
      <w:r w:rsidR="00282621">
        <w:t>faktorov</w:t>
      </w:r>
      <w:r w:rsidRPr="007C0A68" w:rsidR="00282621">
        <w:t xml:space="preserve"> </w:t>
      </w:r>
      <w:r w:rsidRPr="007C0A68" w:rsidR="005E5980">
        <w:rPr>
          <w:rFonts w:hint="default"/>
        </w:rPr>
        <w:t>organizá</w:t>
      </w:r>
      <w:r w:rsidRPr="007C0A68" w:rsidR="005E5980">
        <w:rPr>
          <w:rFonts w:hint="default"/>
        </w:rPr>
        <w:t xml:space="preserve">cie </w:t>
      </w:r>
      <w:r w:rsidRPr="007C0A68">
        <w:t xml:space="preserve">a </w:t>
      </w:r>
      <w:r w:rsidRPr="007C0A68" w:rsidR="005E5980">
        <w:t>riadenia</w:t>
      </w:r>
      <w:r w:rsidRPr="007C0A68">
        <w:t xml:space="preserve">, </w:t>
      </w:r>
    </w:p>
    <w:p w:rsidR="00812636" w:rsidRPr="007C0A68" w:rsidP="00F521C7">
      <w:pPr>
        <w:pStyle w:val="ListParagraph"/>
        <w:numPr>
          <w:numId w:val="47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0867A3">
        <w:t>o</w:t>
      </w:r>
      <w:r w:rsidRPr="007C0A68">
        <w:t xml:space="preserve"> </w:t>
      </w:r>
      <w:r w:rsidRPr="007C0A68" w:rsidR="000867A3">
        <w:t xml:space="preserve">podmienkach </w:t>
      </w:r>
      <w:r w:rsidRPr="007C0A68">
        <w:rPr>
          <w:rFonts w:hint="default"/>
        </w:rPr>
        <w:t>vyplá</w:t>
      </w:r>
      <w:r w:rsidRPr="007C0A68">
        <w:rPr>
          <w:rFonts w:hint="default"/>
        </w:rPr>
        <w:t>cania dá</w:t>
      </w:r>
      <w:r w:rsidRPr="007C0A68">
        <w:rPr>
          <w:rFonts w:hint="default"/>
        </w:rPr>
        <w:t>vok podľ</w:t>
      </w:r>
      <w:r w:rsidRPr="007C0A68">
        <w:rPr>
          <w:rFonts w:hint="default"/>
        </w:rPr>
        <w:t>a tohto zá</w:t>
      </w:r>
      <w:r w:rsidRPr="007C0A68">
        <w:rPr>
          <w:rFonts w:hint="default"/>
        </w:rPr>
        <w:t>kona a</w:t>
      </w:r>
    </w:p>
    <w:p w:rsidR="00812636" w:rsidRPr="007C0A68" w:rsidP="00F521C7">
      <w:pPr>
        <w:pStyle w:val="ListParagraph"/>
        <w:numPr>
          <w:numId w:val="47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0867A3">
        <w:t>o </w:t>
      </w:r>
      <w:r w:rsidRPr="007C0A68" w:rsidR="000867A3">
        <w:rPr>
          <w:rFonts w:hint="default"/>
        </w:rPr>
        <w:t>mož</w:t>
      </w:r>
      <w:r w:rsidRPr="007C0A68" w:rsidR="000867A3">
        <w:rPr>
          <w:rFonts w:hint="default"/>
        </w:rPr>
        <w:t xml:space="preserve">nostiach, ako </w:t>
      </w:r>
      <w:r w:rsidRPr="007C0A68" w:rsidR="00BA32F6">
        <w:rPr>
          <w:rFonts w:hint="default"/>
        </w:rPr>
        <w:t>zí</w:t>
      </w:r>
      <w:r w:rsidRPr="007C0A68" w:rsidR="00BA32F6">
        <w:rPr>
          <w:rFonts w:hint="default"/>
        </w:rPr>
        <w:t>ska</w:t>
      </w:r>
      <w:r w:rsidRPr="007C0A68" w:rsidR="000867A3">
        <w:rPr>
          <w:rFonts w:hint="default"/>
        </w:rPr>
        <w:t>ť</w:t>
      </w:r>
      <w:r w:rsidRPr="007C0A68" w:rsidR="00BA32F6">
        <w:t xml:space="preserve"> </w:t>
      </w:r>
      <w:r w:rsidRPr="007C0A68">
        <w:rPr>
          <w:rFonts w:hint="default"/>
        </w:rPr>
        <w:t>ď</w:t>
      </w:r>
      <w:r w:rsidRPr="007C0A68">
        <w:rPr>
          <w:rFonts w:hint="default"/>
        </w:rPr>
        <w:t>alš</w:t>
      </w:r>
      <w:r w:rsidRPr="007C0A68" w:rsidR="000867A3">
        <w:t>ie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>ci</w:t>
      </w:r>
      <w:r w:rsidRPr="007C0A68" w:rsidR="000867A3">
        <w:t>e</w:t>
      </w:r>
      <w:r w:rsidRPr="007C0A68">
        <w:rPr>
          <w:rFonts w:hint="default"/>
        </w:rPr>
        <w:t>.“</w:t>
      </w:r>
      <w:r w:rsidRPr="007C0A68">
        <w:rPr>
          <w:rFonts w:hint="default"/>
        </w:rPr>
        <w:t xml:space="preserve">. </w:t>
      </w:r>
    </w:p>
    <w:p w:rsidR="002F17A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715724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57 ods. 5 pí</w:t>
      </w:r>
      <w:r w:rsidRPr="007C0A68">
        <w:rPr>
          <w:rFonts w:hint="default"/>
        </w:rPr>
        <w:t>sm</w:t>
      </w:r>
      <w:r w:rsidRPr="007C0A68" w:rsidR="004D6BF6">
        <w:t>.</w:t>
      </w:r>
      <w:r w:rsidRPr="007C0A68">
        <w:rPr>
          <w:rFonts w:hint="default"/>
        </w:rPr>
        <w:t xml:space="preserve"> g) sa slovo „</w:t>
      </w:r>
      <w:r w:rsidRPr="007C0A68">
        <w:rPr>
          <w:rFonts w:hint="default"/>
        </w:rPr>
        <w:t>alebo“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 č</w:t>
      </w:r>
      <w:r w:rsidRPr="007C0A68">
        <w:rPr>
          <w:rFonts w:hint="default"/>
        </w:rPr>
        <w:t xml:space="preserve">iarkou. </w:t>
      </w:r>
    </w:p>
    <w:p w:rsidR="00715724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715724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57 </w:t>
      </w:r>
      <w:r w:rsidRPr="007C0A68" w:rsidR="004D6BF6">
        <w:t xml:space="preserve">sa </w:t>
      </w:r>
      <w:r w:rsidRPr="007C0A68">
        <w:t>ods</w:t>
      </w:r>
      <w:r w:rsidRPr="007C0A68" w:rsidR="004D6BF6">
        <w:t xml:space="preserve">ek </w:t>
      </w:r>
      <w:r w:rsidRPr="007C0A68">
        <w:t xml:space="preserve">5 </w:t>
      </w:r>
      <w:r w:rsidRPr="007C0A68" w:rsidR="004D6BF6">
        <w:rPr>
          <w:rFonts w:hint="default"/>
        </w:rPr>
        <w:t>dopĺň</w:t>
      </w:r>
      <w:r w:rsidRPr="007C0A68" w:rsidR="004D6BF6">
        <w:rPr>
          <w:rFonts w:hint="default"/>
        </w:rPr>
        <w:t>a</w:t>
      </w:r>
      <w:r w:rsidRPr="007C0A68">
        <w:t xml:space="preserve"> </w:t>
      </w:r>
      <w:r w:rsidRPr="007C0A68" w:rsidR="004D6BF6">
        <w:rPr>
          <w:rFonts w:hint="default"/>
        </w:rPr>
        <w:t>pí</w:t>
      </w:r>
      <w:r w:rsidRPr="007C0A68" w:rsidR="004D6BF6">
        <w:rPr>
          <w:rFonts w:hint="default"/>
        </w:rPr>
        <w:t xml:space="preserve">smenami </w:t>
      </w:r>
      <w:r w:rsidRPr="007C0A68">
        <w:t>i</w:t>
      </w:r>
      <w:r w:rsidRPr="007C0A68" w:rsidR="009C5DC4">
        <w:rPr>
          <w:rFonts w:hint="default"/>
        </w:rPr>
        <w:t>) až</w:t>
      </w:r>
      <w:r w:rsidRPr="007C0A68" w:rsidR="00FF3482">
        <w:t> </w:t>
      </w:r>
      <w:r w:rsidRPr="007C0A68" w:rsidR="00FF3482">
        <w:t>k)</w:t>
      </w:r>
      <w:r w:rsidRPr="007C0A68">
        <w:rPr>
          <w:rFonts w:hint="default"/>
        </w:rPr>
        <w:t>, ktoré</w:t>
      </w:r>
      <w:r w:rsidRPr="007C0A68">
        <w:rPr>
          <w:rFonts w:hint="default"/>
        </w:rPr>
        <w:t xml:space="preserve"> znejú</w:t>
      </w:r>
      <w:r w:rsidRPr="007C0A68">
        <w:rPr>
          <w:rFonts w:hint="default"/>
        </w:rPr>
        <w:t>:</w:t>
      </w:r>
    </w:p>
    <w:p w:rsidR="00715724" w:rsidRPr="007C0A68" w:rsidP="00F521C7">
      <w:pPr>
        <w:pStyle w:val="ListParagraph"/>
        <w:autoSpaceDE w:val="0"/>
        <w:autoSpaceDN w:val="0"/>
        <w:bidi w:val="0"/>
        <w:ind w:left="710" w:hanging="350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>i) prevodom sumy zodpovedajú</w:t>
      </w:r>
      <w:r w:rsidRPr="007C0A68">
        <w:rPr>
          <w:rFonts w:hint="default"/>
        </w:rPr>
        <w:t>cej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do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FF3482">
        <w:t>,</w:t>
      </w:r>
      <w:r w:rsidRPr="007C0A68">
        <w:t xml:space="preserve"> </w:t>
      </w:r>
    </w:p>
    <w:p w:rsidR="00FF3482" w:rsidRPr="007C0A68" w:rsidP="00F521C7">
      <w:pPr>
        <w:pStyle w:val="ListParagraph"/>
        <w:autoSpaceDE w:val="0"/>
        <w:autoSpaceDN w:val="0"/>
        <w:bidi w:val="0"/>
        <w:ind w:left="710" w:hanging="350"/>
        <w:jc w:val="both"/>
      </w:pPr>
      <w:r w:rsidRPr="007C0A68" w:rsidR="00BB0F89">
        <w:t xml:space="preserve"> </w:t>
      </w:r>
      <w:r w:rsidRPr="007C0A68" w:rsidR="00715724">
        <w:rPr>
          <w:rFonts w:hint="default"/>
        </w:rPr>
        <w:t>j) ukonč</w:t>
      </w:r>
      <w:r w:rsidRPr="007C0A68" w:rsidR="00715724">
        <w:rPr>
          <w:rFonts w:hint="default"/>
        </w:rPr>
        <w:t>ení</w:t>
      </w:r>
      <w:r w:rsidRPr="007C0A68" w:rsidR="00715724">
        <w:rPr>
          <w:rFonts w:hint="default"/>
        </w:rPr>
        <w:t xml:space="preserve">m </w:t>
      </w:r>
      <w:r w:rsidRPr="007C0A68" w:rsidR="00F72126">
        <w:rPr>
          <w:rFonts w:hint="default"/>
        </w:rPr>
        <w:t>obchodné</w:t>
      </w:r>
      <w:r w:rsidRPr="007C0A68" w:rsidR="00F72126">
        <w:rPr>
          <w:rFonts w:hint="default"/>
        </w:rPr>
        <w:t xml:space="preserve">ho </w:t>
      </w:r>
      <w:r w:rsidRPr="007C0A68" w:rsidR="00715724">
        <w:rPr>
          <w:rFonts w:hint="default"/>
        </w:rPr>
        <w:t>vzť</w:t>
      </w:r>
      <w:r w:rsidRPr="007C0A68" w:rsidR="00715724">
        <w:rPr>
          <w:rFonts w:hint="default"/>
        </w:rPr>
        <w:t>ahu podľ</w:t>
      </w:r>
      <w:r w:rsidRPr="007C0A68" w:rsidR="00715724">
        <w:rPr>
          <w:rFonts w:hint="default"/>
        </w:rPr>
        <w:t>a osobitné</w:t>
      </w:r>
      <w:r w:rsidRPr="007C0A68" w:rsidR="00715724">
        <w:rPr>
          <w:rFonts w:hint="default"/>
        </w:rPr>
        <w:t>ho predpisu</w:t>
      </w:r>
      <w:r w:rsidRPr="007C0A68" w:rsidR="00715724">
        <w:rPr>
          <w:vertAlign w:val="superscript"/>
        </w:rPr>
        <w:t>41i</w:t>
      </w:r>
      <w:r w:rsidRPr="007C0A68" w:rsidR="00715724">
        <w:t>)</w:t>
      </w:r>
      <w:r w:rsidRPr="007C0A68">
        <w:t xml:space="preserve"> alebo</w:t>
      </w:r>
    </w:p>
    <w:p w:rsidR="00715724" w:rsidRPr="007C0A68" w:rsidP="00F521C7">
      <w:pPr>
        <w:pStyle w:val="ListParagraph"/>
        <w:autoSpaceDE w:val="0"/>
        <w:autoSpaceDN w:val="0"/>
        <w:bidi w:val="0"/>
        <w:ind w:left="710" w:hanging="350"/>
        <w:jc w:val="both"/>
      </w:pPr>
      <w:r w:rsidRPr="007C0A68" w:rsidR="00BB0F89">
        <w:t xml:space="preserve"> </w:t>
      </w:r>
      <w:r w:rsidRPr="007C0A68" w:rsidR="00FF3482">
        <w:t>k) prevod</w:t>
      </w:r>
      <w:r w:rsidRPr="007C0A68" w:rsidR="00DE0A9E">
        <w:t>om</w:t>
      </w:r>
      <w:r w:rsidRPr="007C0A68" w:rsidR="00FF3482">
        <w:rPr>
          <w:rFonts w:hint="default"/>
        </w:rPr>
        <w:t xml:space="preserve"> sumy zodpovedajú</w:t>
      </w:r>
      <w:r w:rsidRPr="007C0A68" w:rsidR="00FF3482">
        <w:rPr>
          <w:rFonts w:hint="default"/>
        </w:rPr>
        <w:t>cej aktuá</w:t>
      </w:r>
      <w:r w:rsidRPr="007C0A68" w:rsidR="00FF3482">
        <w:rPr>
          <w:rFonts w:hint="default"/>
        </w:rPr>
        <w:t>lnej hodnote osobné</w:t>
      </w:r>
      <w:r w:rsidRPr="007C0A68" w:rsidR="00FF3482">
        <w:rPr>
          <w:rFonts w:hint="default"/>
        </w:rPr>
        <w:t>ho úč</w:t>
      </w:r>
      <w:r w:rsidRPr="007C0A68" w:rsidR="00FF3482">
        <w:rPr>
          <w:rFonts w:hint="default"/>
        </w:rPr>
        <w:t xml:space="preserve">tu </w:t>
      </w:r>
      <w:r w:rsidRPr="007C0A68" w:rsidR="00DE0A9E">
        <w:rPr>
          <w:rFonts w:hint="default"/>
        </w:rPr>
        <w:t>úč</w:t>
      </w:r>
      <w:r w:rsidRPr="007C0A68" w:rsidR="00DE0A9E">
        <w:rPr>
          <w:rFonts w:hint="default"/>
        </w:rPr>
        <w:t>astní</w:t>
      </w:r>
      <w:r w:rsidRPr="007C0A68" w:rsidR="00DE0A9E">
        <w:rPr>
          <w:rFonts w:hint="default"/>
        </w:rPr>
        <w:t>ka vedené</w:t>
      </w:r>
      <w:r w:rsidRPr="007C0A68" w:rsidR="00DE0A9E">
        <w:rPr>
          <w:rFonts w:hint="default"/>
        </w:rPr>
        <w:t xml:space="preserve">ho pre </w:t>
      </w:r>
      <w:r w:rsidRPr="007C0A68" w:rsidR="006D3048">
        <w:rPr>
          <w:rFonts w:hint="default"/>
        </w:rPr>
        <w:t>skô</w:t>
      </w:r>
      <w:r w:rsidRPr="007C0A68" w:rsidR="006D3048">
        <w:rPr>
          <w:rFonts w:hint="default"/>
        </w:rPr>
        <w:t>r uzatvorenú</w:t>
      </w:r>
      <w:r w:rsidRPr="007C0A68" w:rsidR="006D3048">
        <w:rPr>
          <w:rFonts w:hint="default"/>
        </w:rPr>
        <w:t xml:space="preserve"> úč</w:t>
      </w:r>
      <w:r w:rsidRPr="007C0A68" w:rsidR="006D3048">
        <w:rPr>
          <w:rFonts w:hint="default"/>
        </w:rPr>
        <w:t>a</w:t>
      </w:r>
      <w:r w:rsidRPr="007C0A68" w:rsidR="006D3048">
        <w:rPr>
          <w:rFonts w:hint="default"/>
        </w:rPr>
        <w:t>stní</w:t>
      </w:r>
      <w:r w:rsidRPr="007C0A68" w:rsidR="006D3048">
        <w:rPr>
          <w:rFonts w:hint="default"/>
        </w:rPr>
        <w:t>cku zmluvu (ď</w:t>
      </w:r>
      <w:r w:rsidRPr="007C0A68" w:rsidR="006D3048">
        <w:rPr>
          <w:rFonts w:hint="default"/>
        </w:rPr>
        <w:t>alej len „</w:t>
      </w:r>
      <w:r w:rsidRPr="007C0A68" w:rsidR="006D3048">
        <w:rPr>
          <w:rFonts w:hint="default"/>
        </w:rPr>
        <w:t>zanikajú</w:t>
      </w:r>
      <w:r w:rsidRPr="007C0A68" w:rsidR="006D3048">
        <w:rPr>
          <w:rFonts w:hint="default"/>
        </w:rPr>
        <w:t>ca úč</w:t>
      </w:r>
      <w:r w:rsidRPr="007C0A68" w:rsidR="006D3048">
        <w:rPr>
          <w:rFonts w:hint="default"/>
        </w:rPr>
        <w:t>astní</w:t>
      </w:r>
      <w:r w:rsidRPr="007C0A68" w:rsidR="006D3048">
        <w:rPr>
          <w:rFonts w:hint="default"/>
        </w:rPr>
        <w:t>cka zmluva“</w:t>
      </w:r>
      <w:r w:rsidRPr="007C0A68" w:rsidR="006D3048">
        <w:rPr>
          <w:rFonts w:hint="default"/>
        </w:rPr>
        <w:t>)</w:t>
      </w:r>
      <w:r w:rsidRPr="007C0A68" w:rsidR="00DE0A9E">
        <w:t xml:space="preserve"> </w:t>
      </w:r>
      <w:r w:rsidRPr="007C0A68" w:rsidR="00FF3482">
        <w:rPr>
          <w:rFonts w:hint="default"/>
        </w:rPr>
        <w:t>na osobný</w:t>
      </w:r>
      <w:r w:rsidRPr="007C0A68" w:rsidR="00FF3482">
        <w:rPr>
          <w:rFonts w:hint="default"/>
        </w:rPr>
        <w:t xml:space="preserve"> úč</w:t>
      </w:r>
      <w:r w:rsidRPr="007C0A68" w:rsidR="00FF3482">
        <w:rPr>
          <w:rFonts w:hint="default"/>
        </w:rPr>
        <w:t>et úč</w:t>
      </w:r>
      <w:r w:rsidRPr="007C0A68" w:rsidR="00FF3482">
        <w:rPr>
          <w:rFonts w:hint="default"/>
        </w:rPr>
        <w:t>astní</w:t>
      </w:r>
      <w:r w:rsidRPr="007C0A68" w:rsidR="00FF3482">
        <w:rPr>
          <w:rFonts w:hint="default"/>
        </w:rPr>
        <w:t xml:space="preserve">ka </w:t>
      </w:r>
      <w:r w:rsidRPr="007C0A68" w:rsidR="00DE0A9E">
        <w:rPr>
          <w:rFonts w:hint="default"/>
        </w:rPr>
        <w:t>vedený</w:t>
      </w:r>
      <w:r w:rsidRPr="007C0A68" w:rsidR="00DE0A9E">
        <w:rPr>
          <w:rFonts w:hint="default"/>
        </w:rPr>
        <w:t xml:space="preserve"> pre </w:t>
      </w:r>
      <w:r w:rsidRPr="007C0A68" w:rsidR="006D3048">
        <w:rPr>
          <w:rFonts w:hint="default"/>
        </w:rPr>
        <w:t>úč</w:t>
      </w:r>
      <w:r w:rsidRPr="007C0A68" w:rsidR="006D3048">
        <w:rPr>
          <w:rFonts w:hint="default"/>
        </w:rPr>
        <w:t>astní</w:t>
      </w:r>
      <w:r w:rsidRPr="007C0A68" w:rsidR="006D3048">
        <w:rPr>
          <w:rFonts w:hint="default"/>
        </w:rPr>
        <w:t>cku zmluvu uzatvorenú</w:t>
      </w:r>
      <w:r w:rsidRPr="007C0A68" w:rsidR="006D3048">
        <w:rPr>
          <w:rFonts w:hint="default"/>
        </w:rPr>
        <w:t xml:space="preserve"> ako poslednú</w:t>
      </w:r>
      <w:r w:rsidRPr="007C0A68" w:rsidR="006D3048">
        <w:rPr>
          <w:rFonts w:hint="default"/>
        </w:rPr>
        <w:t xml:space="preserve"> (ď</w:t>
      </w:r>
      <w:r w:rsidRPr="007C0A68" w:rsidR="006D3048">
        <w:rPr>
          <w:rFonts w:hint="default"/>
        </w:rPr>
        <w:t>alej len „</w:t>
      </w:r>
      <w:r w:rsidRPr="007C0A68" w:rsidR="006D3048">
        <w:rPr>
          <w:rFonts w:hint="default"/>
        </w:rPr>
        <w:t>ná</w:t>
      </w:r>
      <w:r w:rsidRPr="007C0A68" w:rsidR="006D3048">
        <w:rPr>
          <w:rFonts w:hint="default"/>
        </w:rPr>
        <w:t>stupní</w:t>
      </w:r>
      <w:r w:rsidRPr="007C0A68" w:rsidR="006D3048">
        <w:rPr>
          <w:rFonts w:hint="default"/>
        </w:rPr>
        <w:t>cka úč</w:t>
      </w:r>
      <w:r w:rsidRPr="007C0A68" w:rsidR="006D3048">
        <w:rPr>
          <w:rFonts w:hint="default"/>
        </w:rPr>
        <w:t>astní</w:t>
      </w:r>
      <w:r w:rsidRPr="007C0A68" w:rsidR="006D3048">
        <w:rPr>
          <w:rFonts w:hint="default"/>
        </w:rPr>
        <w:t>cka zmluva“</w:t>
      </w:r>
      <w:r w:rsidRPr="007C0A68" w:rsidR="006D3048">
        <w:rPr>
          <w:rFonts w:hint="default"/>
        </w:rPr>
        <w:t>)</w:t>
      </w:r>
      <w:r w:rsidRPr="007C0A68" w:rsidR="00E13639">
        <w:rPr>
          <w:rFonts w:hint="default"/>
        </w:rPr>
        <w:t>, prič</w:t>
      </w:r>
      <w:r w:rsidRPr="007C0A68" w:rsidR="00E13639">
        <w:rPr>
          <w:rFonts w:hint="default"/>
        </w:rPr>
        <w:t>om zaniká</w:t>
      </w:r>
      <w:r w:rsidRPr="007C0A68" w:rsidR="00E13639">
        <w:rPr>
          <w:rFonts w:hint="default"/>
        </w:rPr>
        <w:t xml:space="preserve"> zanikajú</w:t>
      </w:r>
      <w:r w:rsidRPr="007C0A68" w:rsidR="00E13639">
        <w:rPr>
          <w:rFonts w:hint="default"/>
        </w:rPr>
        <w:t>ca úč</w:t>
      </w:r>
      <w:r w:rsidRPr="007C0A68" w:rsidR="00E13639">
        <w:rPr>
          <w:rFonts w:hint="default"/>
        </w:rPr>
        <w:t>astní</w:t>
      </w:r>
      <w:r w:rsidRPr="007C0A68" w:rsidR="00E13639">
        <w:rPr>
          <w:rFonts w:hint="default"/>
        </w:rPr>
        <w:t>cka zmluva.</w:t>
      </w:r>
      <w:r w:rsidRPr="007C0A68">
        <w:rPr>
          <w:rFonts w:hint="default"/>
        </w:rPr>
        <w:t>“</w:t>
      </w:r>
      <w:r w:rsidRPr="007C0A68" w:rsidR="009C5DC4">
        <w:t>.</w:t>
      </w:r>
    </w:p>
    <w:p w:rsidR="00715724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715724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>iarou k odkazu 41i znie:</w:t>
      </w:r>
    </w:p>
    <w:p w:rsidR="00715724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vertAlign w:val="superscript"/>
        </w:rPr>
        <w:t>41</w:t>
      </w:r>
      <w:r w:rsidRPr="007C0A68" w:rsidR="00AD7A47">
        <w:rPr>
          <w:vertAlign w:val="superscript"/>
        </w:rPr>
        <w:t>i</w:t>
      </w:r>
      <w:r w:rsidRPr="007C0A68">
        <w:rPr>
          <w:rFonts w:hint="default"/>
        </w:rPr>
        <w:t>) §</w:t>
      </w:r>
      <w:r w:rsidRPr="007C0A68">
        <w:rPr>
          <w:rFonts w:hint="default"/>
        </w:rPr>
        <w:t xml:space="preserve"> 15 pí</w:t>
      </w:r>
      <w:r w:rsidRPr="007C0A68">
        <w:rPr>
          <w:rFonts w:hint="default"/>
        </w:rPr>
        <w:t xml:space="preserve">sm. </w:t>
      </w:r>
      <w:r w:rsidRPr="007C0A68" w:rsidR="00A97DBC">
        <w:t>a</w:t>
      </w:r>
      <w:r w:rsidRPr="007C0A68">
        <w:rPr>
          <w:rFonts w:hint="default"/>
        </w:rPr>
        <w:t>)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297/2008 Z. z.“</w:t>
      </w:r>
      <w:r w:rsidRPr="007C0A68">
        <w:rPr>
          <w:rFonts w:hint="default"/>
        </w:rPr>
        <w:t xml:space="preserve">. </w:t>
      </w:r>
    </w:p>
    <w:p w:rsidR="00715724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B558BD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6D23C9">
        <w:rPr>
          <w:rFonts w:hint="default"/>
        </w:rPr>
        <w:t>V §</w:t>
      </w:r>
      <w:r w:rsidRPr="007C0A68" w:rsidR="006D23C9">
        <w:rPr>
          <w:rFonts w:hint="default"/>
        </w:rPr>
        <w:t xml:space="preserve"> 58 </w:t>
      </w:r>
      <w:r w:rsidRPr="007C0A68" w:rsidR="00133CD2">
        <w:t xml:space="preserve">ods. </w:t>
      </w:r>
      <w:r w:rsidRPr="007C0A68">
        <w:rPr>
          <w:rFonts w:hint="default"/>
        </w:rPr>
        <w:t>3 pí</w:t>
      </w:r>
      <w:r w:rsidRPr="007C0A68">
        <w:rPr>
          <w:rFonts w:hint="default"/>
        </w:rPr>
        <w:t>sm</w:t>
      </w:r>
      <w:r w:rsidRPr="007C0A68" w:rsidR="00357DC8">
        <w:t>eno</w:t>
      </w:r>
      <w:r w:rsidRPr="007C0A68">
        <w:t xml:space="preserve"> c) znie:</w:t>
      </w:r>
    </w:p>
    <w:p w:rsidR="006D23C9" w:rsidRPr="007C0A68" w:rsidP="00F521C7">
      <w:pPr>
        <w:pStyle w:val="ListParagraph"/>
        <w:autoSpaceDE w:val="0"/>
        <w:autoSpaceDN w:val="0"/>
        <w:bidi w:val="0"/>
        <w:ind w:left="852" w:hanging="492"/>
        <w:jc w:val="both"/>
        <w:rPr>
          <w:rFonts w:hint="default"/>
        </w:rPr>
      </w:pPr>
      <w:r w:rsidRPr="007C0A68" w:rsidR="00B558BD">
        <w:rPr>
          <w:rFonts w:hint="default"/>
        </w:rPr>
        <w:t>„</w:t>
      </w:r>
      <w:r w:rsidRPr="007C0A68" w:rsidR="00B558BD">
        <w:rPr>
          <w:rFonts w:hint="default"/>
        </w:rPr>
        <w:t>c) výš</w:t>
      </w:r>
      <w:r w:rsidRPr="007C0A68" w:rsidR="00B558BD">
        <w:rPr>
          <w:rFonts w:hint="default"/>
        </w:rPr>
        <w:t>ku prí</w:t>
      </w:r>
      <w:r w:rsidRPr="007C0A68" w:rsidR="00B558BD">
        <w:rPr>
          <w:rFonts w:hint="default"/>
        </w:rPr>
        <w:t>spevku, lehotu splatnosti prí</w:t>
      </w:r>
      <w:r w:rsidRPr="007C0A68" w:rsidR="00B558BD">
        <w:rPr>
          <w:rFonts w:hint="default"/>
        </w:rPr>
        <w:t>spevku, spô</w:t>
      </w:r>
      <w:r w:rsidRPr="007C0A68" w:rsidR="00B558BD">
        <w:rPr>
          <w:rFonts w:hint="default"/>
        </w:rPr>
        <w:t>sob jeho platenia zamestná</w:t>
      </w:r>
      <w:r w:rsidRPr="007C0A68" w:rsidR="00B558BD">
        <w:rPr>
          <w:rFonts w:hint="default"/>
        </w:rPr>
        <w:t>vateľ</w:t>
      </w:r>
      <w:r w:rsidRPr="007C0A68" w:rsidR="00B558BD">
        <w:rPr>
          <w:rFonts w:hint="default"/>
        </w:rPr>
        <w:t>om a</w:t>
      </w:r>
      <w:r w:rsidRPr="007C0A68" w:rsidR="00736E52">
        <w:t> </w:t>
      </w:r>
      <w:r w:rsidRPr="007C0A68">
        <w:rPr>
          <w:rFonts w:hint="default"/>
        </w:rPr>
        <w:t>č</w:t>
      </w:r>
      <w:r w:rsidRPr="007C0A68">
        <w:rPr>
          <w:rFonts w:hint="default"/>
        </w:rPr>
        <w:t>akacie obdobie</w:t>
      </w:r>
      <w:r w:rsidRPr="007C0A68" w:rsidR="00B558BD">
        <w:rPr>
          <w:rFonts w:hint="default"/>
        </w:rPr>
        <w:t>, ak bolo dohodnuté</w:t>
      </w:r>
      <w:r w:rsidRPr="007C0A68" w:rsidR="001E0CD7">
        <w:t>,</w:t>
      </w:r>
      <w:r w:rsidRPr="007C0A68">
        <w:rPr>
          <w:rFonts w:hint="default"/>
        </w:rPr>
        <w:t>“.</w:t>
      </w:r>
    </w:p>
    <w:p w:rsidR="006D23C9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8E265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715724">
        <w:rPr>
          <w:rFonts w:hint="default"/>
        </w:rPr>
        <w:t>V §</w:t>
      </w:r>
      <w:r w:rsidRPr="007C0A68" w:rsidR="00715724">
        <w:rPr>
          <w:rFonts w:hint="default"/>
        </w:rPr>
        <w:t xml:space="preserve"> 61 </w:t>
      </w:r>
      <w:r w:rsidRPr="007C0A68">
        <w:t>odseky 5</w:t>
      </w:r>
      <w:r w:rsidRPr="007C0A68">
        <w:t xml:space="preserve"> a </w:t>
      </w:r>
      <w:r w:rsidRPr="007C0A68">
        <w:rPr>
          <w:rFonts w:hint="default"/>
        </w:rPr>
        <w:t>6 znejú</w:t>
      </w:r>
      <w:r w:rsidRPr="007C0A68">
        <w:rPr>
          <w:rFonts w:hint="default"/>
        </w:rPr>
        <w:t>:</w:t>
      </w:r>
    </w:p>
    <w:p w:rsidR="008E2650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(5) S doplnkový</w:t>
      </w:r>
      <w:r w:rsidRPr="007C0A68">
        <w:rPr>
          <w:rFonts w:hint="default"/>
        </w:rPr>
        <w:t>mi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mi jednotkami evidovaný</w:t>
      </w:r>
      <w:r w:rsidRPr="007C0A68">
        <w:rPr>
          <w:rFonts w:hint="default"/>
        </w:rPr>
        <w:t>mi na osobnom úč</w:t>
      </w:r>
      <w:r w:rsidRPr="007C0A68">
        <w:rPr>
          <w:rFonts w:hint="default"/>
        </w:rPr>
        <w:t>te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alebo na osobnom úč</w:t>
      </w:r>
      <w:r w:rsidRPr="007C0A68">
        <w:rPr>
          <w:rFonts w:hint="default"/>
        </w:rPr>
        <w:t>te 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 mož</w:t>
      </w:r>
      <w:r w:rsidRPr="007C0A68">
        <w:rPr>
          <w:rFonts w:hint="default"/>
        </w:rPr>
        <w:t>no nakladať</w:t>
      </w:r>
      <w:r w:rsidRPr="007C0A68">
        <w:rPr>
          <w:rFonts w:hint="default"/>
        </w:rPr>
        <w:t xml:space="preserve"> len v sú</w:t>
      </w:r>
      <w:r w:rsidRPr="007C0A68">
        <w:rPr>
          <w:rFonts w:hint="default"/>
        </w:rPr>
        <w:t>lade s</w:t>
      </w:r>
      <w:r w:rsidRPr="007C0A68" w:rsidR="00714455">
        <w:t> </w:t>
      </w:r>
      <w:r w:rsidRPr="007C0A68">
        <w:rPr>
          <w:rFonts w:hint="default"/>
        </w:rPr>
        <w:t>ustanoveniami tohto zá</w:t>
      </w:r>
      <w:r w:rsidRPr="007C0A68">
        <w:rPr>
          <w:rFonts w:hint="default"/>
        </w:rPr>
        <w:t>kona.</w:t>
      </w:r>
    </w:p>
    <w:p w:rsidR="00E25744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8E2650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(6)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</w:t>
      </w:r>
      <w:r w:rsidRPr="007C0A68" w:rsidR="00D639F5">
        <w:rPr>
          <w:rFonts w:hint="default"/>
        </w:rPr>
        <w:t>poskytnúť</w:t>
      </w:r>
      <w:r w:rsidRPr="007C0A68" w:rsidR="00D639F5">
        <w:rPr>
          <w:rFonts w:hint="default"/>
        </w:rPr>
        <w:t xml:space="preserve"> úč</w:t>
      </w:r>
      <w:r w:rsidRPr="007C0A68" w:rsidR="00D639F5">
        <w:rPr>
          <w:rFonts w:hint="default"/>
        </w:rPr>
        <w:t>astní</w:t>
      </w:r>
      <w:r w:rsidRPr="007C0A68" w:rsidR="00D639F5">
        <w:rPr>
          <w:rFonts w:hint="default"/>
        </w:rPr>
        <w:t>k</w:t>
      </w:r>
      <w:r w:rsidRPr="007C0A68" w:rsidR="00D639F5">
        <w:rPr>
          <w:rFonts w:hint="default"/>
        </w:rPr>
        <w:t xml:space="preserve">ovi </w:t>
      </w:r>
      <w:r w:rsidRPr="007C0A68">
        <w:t xml:space="preserve">na </w:t>
      </w:r>
      <w:r w:rsidRPr="007C0A68" w:rsidR="00D639F5">
        <w:t xml:space="preserve">jeho </w:t>
      </w:r>
      <w:r w:rsidRPr="007C0A68">
        <w:rPr>
          <w:rFonts w:hint="default"/>
        </w:rPr>
        <w:t>pož</w:t>
      </w:r>
      <w:r w:rsidRPr="007C0A68">
        <w:rPr>
          <w:rFonts w:hint="default"/>
        </w:rPr>
        <w:t>iadanie prostrední</w:t>
      </w:r>
      <w:r w:rsidRPr="007C0A68">
        <w:rPr>
          <w:rFonts w:hint="default"/>
        </w:rPr>
        <w:t>ctvom pasí</w:t>
      </w:r>
      <w:r w:rsidRPr="007C0A68">
        <w:rPr>
          <w:rFonts w:hint="default"/>
        </w:rPr>
        <w:t>vneho elektronické</w:t>
      </w:r>
      <w:r w:rsidRPr="007C0A68">
        <w:rPr>
          <w:rFonts w:hint="default"/>
        </w:rPr>
        <w:t>ho prí</w:t>
      </w:r>
      <w:r w:rsidRPr="007C0A68">
        <w:rPr>
          <w:rFonts w:hint="default"/>
        </w:rPr>
        <w:t>stupu k osobné</w:t>
      </w:r>
      <w:r w:rsidRPr="007C0A68">
        <w:rPr>
          <w:rFonts w:hint="default"/>
        </w:rPr>
        <w:t>mu úč</w:t>
      </w:r>
      <w:r w:rsidRPr="007C0A68">
        <w:rPr>
          <w:rFonts w:hint="default"/>
        </w:rPr>
        <w:t>tu informá</w:t>
      </w:r>
      <w:r w:rsidRPr="007C0A68">
        <w:rPr>
          <w:rFonts w:hint="default"/>
        </w:rPr>
        <w:t>ciu o tom, ako skonč</w:t>
      </w:r>
      <w:r w:rsidRPr="007C0A68">
        <w:rPr>
          <w:rFonts w:hint="default"/>
        </w:rPr>
        <w:t>enie pracovnoprá</w:t>
      </w:r>
      <w:r w:rsidRPr="007C0A68">
        <w:rPr>
          <w:rFonts w:hint="default"/>
        </w:rPr>
        <w:t>vneho vzť</w:t>
      </w:r>
      <w:r w:rsidRPr="007C0A68">
        <w:rPr>
          <w:rFonts w:hint="default"/>
        </w:rPr>
        <w:t>ahu alebo obdobné</w:t>
      </w:r>
      <w:r w:rsidRPr="007C0A68">
        <w:rPr>
          <w:rFonts w:hint="default"/>
        </w:rPr>
        <w:t>ho prá</w:t>
      </w:r>
      <w:r w:rsidRPr="007C0A68">
        <w:rPr>
          <w:rFonts w:hint="default"/>
        </w:rPr>
        <w:t>vneho vzť</w:t>
      </w:r>
      <w:r w:rsidRPr="007C0A68">
        <w:rPr>
          <w:rFonts w:hint="default"/>
        </w:rPr>
        <w:t>ahu</w:t>
      </w:r>
      <w:r w:rsidRPr="007C0A68">
        <w:t xml:space="preserve"> </w:t>
      </w:r>
      <w:r w:rsidRPr="007C0A68">
        <w:rPr>
          <w:rFonts w:hint="default"/>
        </w:rPr>
        <w:t>ovplyvní</w:t>
      </w:r>
      <w:r w:rsidRPr="007C0A68">
        <w:rPr>
          <w:rFonts w:hint="default"/>
        </w:rPr>
        <w:t xml:space="preserve"> výš</w:t>
      </w:r>
      <w:r w:rsidRPr="007C0A68">
        <w:rPr>
          <w:rFonts w:hint="default"/>
        </w:rPr>
        <w:t>ku jeho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vok. Tá</w:t>
      </w:r>
      <w:r w:rsidRPr="007C0A68">
        <w:rPr>
          <w:rFonts w:hint="default"/>
        </w:rPr>
        <w:t>to informá</w:t>
      </w:r>
      <w:r w:rsidRPr="007C0A68">
        <w:rPr>
          <w:rFonts w:hint="default"/>
        </w:rPr>
        <w:t>cia obsahuj</w:t>
      </w:r>
      <w:r w:rsidRPr="007C0A68">
        <w:rPr>
          <w:rFonts w:hint="default"/>
        </w:rPr>
        <w:t>e najmä</w:t>
      </w:r>
    </w:p>
    <w:p w:rsidR="008E2650" w:rsidRPr="007C0A68" w:rsidP="00F521C7">
      <w:pPr>
        <w:pStyle w:val="ListParagraph"/>
        <w:numPr>
          <w:numId w:val="50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prognó</w:t>
      </w:r>
      <w:r w:rsidRPr="007C0A68">
        <w:rPr>
          <w:rFonts w:hint="default"/>
        </w:rPr>
        <w:t>zy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v sú</w:t>
      </w:r>
      <w:r w:rsidRPr="007C0A68">
        <w:rPr>
          <w:rFonts w:hint="default"/>
        </w:rPr>
        <w:t>lade s §</w:t>
      </w:r>
      <w:r w:rsidRPr="007C0A68">
        <w:rPr>
          <w:rFonts w:hint="default"/>
        </w:rPr>
        <w:t xml:space="preserve"> 66a, v ktorý</w:t>
      </w:r>
      <w:r w:rsidRPr="007C0A68">
        <w:rPr>
          <w:rFonts w:hint="default"/>
        </w:rPr>
        <w:t>ch nebudú</w:t>
      </w:r>
      <w:r w:rsidRPr="007C0A68">
        <w:rPr>
          <w:rFonts w:hint="default"/>
        </w:rPr>
        <w:t xml:space="preserve"> zohľ</w:t>
      </w:r>
      <w:r w:rsidRPr="007C0A68">
        <w:rPr>
          <w:rFonts w:hint="default"/>
        </w:rPr>
        <w:t>adnené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spevky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v období</w:t>
      </w:r>
      <w:r w:rsidRPr="007C0A68">
        <w:rPr>
          <w:rFonts w:hint="default"/>
        </w:rPr>
        <w:t xml:space="preserve"> od vyhotovenia tejto informá</w:t>
      </w:r>
      <w:r w:rsidRPr="007C0A68">
        <w:rPr>
          <w:rFonts w:hint="default"/>
        </w:rPr>
        <w:t>cie</w:t>
      </w:r>
      <w:r w:rsidRPr="007C0A68" w:rsidR="009E02C6">
        <w:t>,</w:t>
      </w:r>
    </w:p>
    <w:p w:rsidR="008E2650" w:rsidRPr="007C0A68" w:rsidP="00F521C7">
      <w:pPr>
        <w:pStyle w:val="ListParagraph"/>
        <w:numPr>
          <w:numId w:val="5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predpoklady použ</w:t>
      </w:r>
      <w:r w:rsidRPr="007C0A68">
        <w:rPr>
          <w:rFonts w:hint="default"/>
        </w:rPr>
        <w:t>ité</w:t>
      </w:r>
      <w:r w:rsidRPr="007C0A68">
        <w:rPr>
          <w:rFonts w:hint="default"/>
        </w:rPr>
        <w:t xml:space="preserve"> na vytvorenie prognó</w:t>
      </w:r>
      <w:r w:rsidRPr="007C0A68">
        <w:rPr>
          <w:rFonts w:hint="default"/>
        </w:rPr>
        <w:t>z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vok.“.</w:t>
      </w:r>
    </w:p>
    <w:p w:rsidR="00715724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C06955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DD4886">
        <w:rPr>
          <w:rFonts w:hint="default"/>
        </w:rPr>
        <w:t>V §</w:t>
      </w:r>
      <w:r w:rsidRPr="007C0A68" w:rsidR="00DD4886">
        <w:rPr>
          <w:rFonts w:hint="default"/>
        </w:rPr>
        <w:t xml:space="preserve"> 61 </w:t>
      </w:r>
      <w:r w:rsidRPr="007C0A68" w:rsidR="008E2650">
        <w:rPr>
          <w:rFonts w:hint="default"/>
        </w:rPr>
        <w:t>sa vypúšť</w:t>
      </w:r>
      <w:r w:rsidRPr="007C0A68" w:rsidR="008E2650">
        <w:rPr>
          <w:rFonts w:hint="default"/>
        </w:rPr>
        <w:t xml:space="preserve">a odsek </w:t>
      </w:r>
      <w:r w:rsidRPr="007C0A68" w:rsidR="00A257E1">
        <w:t>7</w:t>
      </w:r>
      <w:r w:rsidRPr="007C0A68">
        <w:t>.</w:t>
      </w:r>
    </w:p>
    <w:p w:rsidR="00C06955" w:rsidRPr="007C0A68" w:rsidP="00F521C7">
      <w:pPr>
        <w:pStyle w:val="ListParagraph"/>
        <w:autoSpaceDE w:val="0"/>
        <w:autoSpaceDN w:val="0"/>
        <w:bidi w:val="0"/>
        <w:ind w:left="1068" w:firstLine="348"/>
        <w:jc w:val="both"/>
      </w:pPr>
    </w:p>
    <w:p w:rsidR="00DD4886" w:rsidRPr="007C0A68" w:rsidP="00F521C7">
      <w:pPr>
        <w:pStyle w:val="ListParagraph"/>
        <w:autoSpaceDE w:val="0"/>
        <w:autoSpaceDN w:val="0"/>
        <w:bidi w:val="0"/>
        <w:ind w:left="0" w:firstLine="348"/>
        <w:jc w:val="both"/>
      </w:pPr>
      <w:r w:rsidRPr="007C0A68" w:rsidR="00C06955">
        <w:rPr>
          <w:rFonts w:hint="default"/>
        </w:rPr>
        <w:t>Doterajš</w:t>
      </w:r>
      <w:r w:rsidRPr="007C0A68" w:rsidR="00C06955">
        <w:rPr>
          <w:rFonts w:hint="default"/>
        </w:rPr>
        <w:t>ie odseky 8 až</w:t>
      </w:r>
      <w:r w:rsidRPr="007C0A68" w:rsidR="00C06955">
        <w:rPr>
          <w:rFonts w:hint="default"/>
        </w:rPr>
        <w:t xml:space="preserve"> 10 sa označ</w:t>
      </w:r>
      <w:r w:rsidRPr="007C0A68" w:rsidR="00C06955">
        <w:rPr>
          <w:rFonts w:hint="default"/>
        </w:rPr>
        <w:t>ujú</w:t>
      </w:r>
      <w:r w:rsidRPr="007C0A68" w:rsidR="00C06955">
        <w:rPr>
          <w:rFonts w:hint="default"/>
        </w:rPr>
        <w:t xml:space="preserve"> ako odseky 7</w:t>
      </w:r>
      <w:r w:rsidRPr="007C0A68" w:rsidR="00A257E1">
        <w:t xml:space="preserve"> a</w:t>
      </w:r>
      <w:r w:rsidRPr="007C0A68" w:rsidR="00C06955">
        <w:rPr>
          <w:rFonts w:hint="default"/>
        </w:rPr>
        <w:t>ž</w:t>
      </w:r>
      <w:r w:rsidRPr="007C0A68" w:rsidR="00A257E1">
        <w:t xml:space="preserve"> </w:t>
      </w:r>
      <w:r w:rsidRPr="007C0A68" w:rsidR="00C06955">
        <w:t>9</w:t>
      </w:r>
      <w:r w:rsidRPr="007C0A68" w:rsidR="008E2650">
        <w:t>.</w:t>
      </w:r>
    </w:p>
    <w:p w:rsidR="004A36D9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C02EAE" w:rsidRPr="007C0A68" w:rsidP="00C02EAE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61</w:t>
      </w:r>
      <w:r w:rsidRPr="007C0A68" w:rsidR="002A5BF0">
        <w:t xml:space="preserve"> </w:t>
      </w:r>
      <w:r w:rsidRPr="007C0A68">
        <w:rPr>
          <w:rFonts w:hint="default"/>
        </w:rPr>
        <w:t>ods. 9 sa na konci pripá</w:t>
      </w:r>
      <w:r w:rsidRPr="007C0A68">
        <w:rPr>
          <w:rFonts w:hint="default"/>
        </w:rPr>
        <w:t>ja</w:t>
      </w:r>
      <w:r w:rsidRPr="007C0A68" w:rsidR="002A5BF0">
        <w:rPr>
          <w:rFonts w:hint="default"/>
        </w:rPr>
        <w:t>jú</w:t>
      </w:r>
      <w:r w:rsidRPr="007C0A68" w:rsidR="002A5BF0">
        <w:rPr>
          <w:rFonts w:hint="default"/>
        </w:rPr>
        <w:t xml:space="preserve"> tieto vety</w:t>
      </w:r>
      <w:r w:rsidRPr="007C0A68">
        <w:rPr>
          <w:rFonts w:hint="default"/>
        </w:rPr>
        <w:t>: „</w:t>
      </w:r>
      <w:r w:rsidRPr="007C0A68">
        <w:rPr>
          <w:rFonts w:hint="default"/>
        </w:rPr>
        <w:t>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na pož</w:t>
      </w:r>
      <w:r w:rsidRPr="007C0A68">
        <w:rPr>
          <w:rFonts w:hint="default"/>
        </w:rPr>
        <w:t>iadanie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zaslať</w:t>
      </w:r>
      <w:r w:rsidRPr="007C0A68">
        <w:rPr>
          <w:rFonts w:hint="default"/>
        </w:rPr>
        <w:t xml:space="preserve"> mu informá</w:t>
      </w:r>
      <w:r w:rsidRPr="007C0A68">
        <w:rPr>
          <w:rFonts w:hint="default"/>
        </w:rPr>
        <w:t>ciu o </w:t>
      </w:r>
      <w:r w:rsidRPr="007C0A68">
        <w:rPr>
          <w:rFonts w:hint="default"/>
        </w:rPr>
        <w:t>vplyve skonč</w:t>
      </w:r>
      <w:r w:rsidRPr="007C0A68">
        <w:rPr>
          <w:rFonts w:hint="default"/>
        </w:rPr>
        <w:t>enia pracovnoprá</w:t>
      </w:r>
      <w:r w:rsidRPr="007C0A68">
        <w:rPr>
          <w:rFonts w:hint="default"/>
        </w:rPr>
        <w:t>vneho vzť</w:t>
      </w:r>
      <w:r w:rsidRPr="007C0A68">
        <w:rPr>
          <w:rFonts w:hint="default"/>
        </w:rPr>
        <w:t>ahu alebo obdobné</w:t>
      </w:r>
      <w:r w:rsidRPr="007C0A68">
        <w:rPr>
          <w:rFonts w:hint="default"/>
        </w:rPr>
        <w:t>h</w:t>
      </w:r>
      <w:r w:rsidRPr="007C0A68">
        <w:rPr>
          <w:rFonts w:hint="default"/>
        </w:rPr>
        <w:t>o prá</w:t>
      </w:r>
      <w:r w:rsidRPr="007C0A68">
        <w:rPr>
          <w:rFonts w:hint="default"/>
        </w:rPr>
        <w:t>vneho vzť</w:t>
      </w:r>
      <w:r w:rsidRPr="007C0A68">
        <w:rPr>
          <w:rFonts w:hint="default"/>
        </w:rPr>
        <w:t>ahu na výš</w:t>
      </w:r>
      <w:r w:rsidRPr="007C0A68">
        <w:rPr>
          <w:rFonts w:hint="default"/>
        </w:rPr>
        <w:t>ku jeho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vok, a </w:t>
      </w:r>
      <w:r w:rsidRPr="007C0A68">
        <w:rPr>
          <w:rFonts w:hint="default"/>
        </w:rPr>
        <w:t>to do 15 dní</w:t>
      </w:r>
      <w:r w:rsidRPr="007C0A68">
        <w:rPr>
          <w:rFonts w:hint="default"/>
        </w:rPr>
        <w:t xml:space="preserve"> od pož</w:t>
      </w:r>
      <w:r w:rsidRPr="007C0A68">
        <w:rPr>
          <w:rFonts w:hint="default"/>
        </w:rPr>
        <w:t>iadania. V </w:t>
      </w:r>
      <w:r w:rsidRPr="007C0A68">
        <w:rPr>
          <w:rFonts w:hint="default"/>
        </w:rPr>
        <w:t>tomto vplyve sa nezohľ</w:t>
      </w:r>
      <w:r w:rsidRPr="007C0A68">
        <w:rPr>
          <w:rFonts w:hint="default"/>
        </w:rPr>
        <w:t>adň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spevky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zaplatené</w:t>
      </w:r>
      <w:r w:rsidRPr="007C0A68">
        <w:rPr>
          <w:rFonts w:hint="default"/>
        </w:rPr>
        <w:t xml:space="preserve"> po skonč</w:t>
      </w:r>
      <w:r w:rsidRPr="007C0A68">
        <w:rPr>
          <w:rFonts w:hint="default"/>
        </w:rPr>
        <w:t>ení</w:t>
      </w:r>
      <w:r w:rsidRPr="007C0A68">
        <w:rPr>
          <w:rFonts w:hint="default"/>
        </w:rPr>
        <w:t xml:space="preserve"> </w:t>
      </w:r>
      <w:r w:rsidRPr="007C0A68" w:rsidR="002A5BF0">
        <w:rPr>
          <w:rFonts w:hint="default"/>
        </w:rPr>
        <w:t>pracovnoprá</w:t>
      </w:r>
      <w:r w:rsidRPr="007C0A68" w:rsidR="002A5BF0">
        <w:rPr>
          <w:rFonts w:hint="default"/>
        </w:rPr>
        <w:t>vneho vzť</w:t>
      </w:r>
      <w:r w:rsidRPr="007C0A68" w:rsidR="002A5BF0">
        <w:rPr>
          <w:rFonts w:hint="default"/>
        </w:rPr>
        <w:t>ahu alebo obdobné</w:t>
      </w:r>
      <w:r w:rsidRPr="007C0A68" w:rsidR="002A5BF0">
        <w:rPr>
          <w:rFonts w:hint="default"/>
        </w:rPr>
        <w:t>ho prá</w:t>
      </w:r>
      <w:r w:rsidRPr="007C0A68" w:rsidR="002A5BF0">
        <w:rPr>
          <w:rFonts w:hint="default"/>
        </w:rPr>
        <w:t>vneho vzť</w:t>
      </w:r>
      <w:r w:rsidRPr="007C0A68" w:rsidR="002A5BF0">
        <w:rPr>
          <w:rFonts w:hint="default"/>
        </w:rPr>
        <w:t>ahu.“</w:t>
      </w:r>
      <w:r w:rsidR="00F0601C">
        <w:t>.</w:t>
      </w:r>
    </w:p>
    <w:p w:rsidR="002A5BF0" w:rsidRPr="007C0A68" w:rsidP="007C0A68">
      <w:pPr>
        <w:autoSpaceDE w:val="0"/>
        <w:autoSpaceDN w:val="0"/>
        <w:bidi w:val="0"/>
        <w:jc w:val="both"/>
      </w:pPr>
    </w:p>
    <w:p w:rsidR="00C06955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61 sa vypúšť</w:t>
      </w:r>
      <w:r w:rsidRPr="007C0A68">
        <w:rPr>
          <w:rFonts w:hint="default"/>
        </w:rPr>
        <w:t>ajú</w:t>
      </w:r>
      <w:r w:rsidRPr="007C0A68">
        <w:rPr>
          <w:rFonts w:hint="default"/>
        </w:rPr>
        <w:t xml:space="preserve"> odseky 8 a 9.</w:t>
      </w:r>
    </w:p>
    <w:p w:rsidR="00C06955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B17744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62 ods. 1 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z iné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Euró</w:t>
      </w:r>
      <w:r w:rsidRPr="007C0A68">
        <w:rPr>
          <w:rFonts w:hint="default"/>
        </w:rPr>
        <w:t>pskej ú</w:t>
      </w:r>
      <w:r w:rsidRPr="007C0A68">
        <w:rPr>
          <w:rFonts w:hint="default"/>
        </w:rPr>
        <w:t>nie“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Pr="007C0A68">
        <w:rPr>
          <w:rFonts w:hint="default"/>
        </w:rPr>
        <w:t>zo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64c“.</w:t>
      </w:r>
    </w:p>
    <w:p w:rsidR="00000C35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000C35" w:rsidRPr="007C0A68" w:rsidP="00F87930">
      <w:pPr>
        <w:autoSpaceDE w:val="0"/>
        <w:autoSpaceDN w:val="0"/>
        <w:bidi w:val="0"/>
        <w:jc w:val="both"/>
      </w:pPr>
    </w:p>
    <w:p w:rsidR="00B50D7A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AF4E6C">
        <w:rPr>
          <w:rFonts w:hint="default"/>
        </w:rPr>
        <w:t>§</w:t>
      </w:r>
      <w:r w:rsidRPr="007C0A68" w:rsidR="00AF4E6C">
        <w:rPr>
          <w:rFonts w:hint="default"/>
        </w:rPr>
        <w:t xml:space="preserve"> </w:t>
      </w:r>
      <w:r w:rsidRPr="007C0A68">
        <w:rPr>
          <w:rFonts w:hint="default"/>
        </w:rPr>
        <w:t>64a vrá</w:t>
      </w:r>
      <w:r w:rsidRPr="007C0A68">
        <w:rPr>
          <w:rFonts w:hint="default"/>
        </w:rPr>
        <w:t>tane nadpisu znie:</w:t>
      </w:r>
    </w:p>
    <w:p w:rsidR="009B4DD4" w:rsidRPr="007C0A68" w:rsidP="00F521C7">
      <w:pPr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 w:rsidR="00B50D7A">
        <w:t xml:space="preserve"> </w:t>
      </w:r>
      <w:r w:rsidRPr="007C0A68" w:rsidR="00AF4E6C">
        <w:rPr>
          <w:rFonts w:hint="default"/>
          <w:b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64a</w:t>
      </w:r>
    </w:p>
    <w:p w:rsidR="009B4DD4" w:rsidRPr="007C0A68" w:rsidP="00F521C7">
      <w:pPr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 w:rsidR="0049528C">
        <w:rPr>
          <w:rFonts w:hint="default"/>
          <w:b/>
        </w:rPr>
        <w:t>Konsolidá</w:t>
      </w:r>
      <w:r w:rsidRPr="007C0A68" w:rsidR="0049528C">
        <w:rPr>
          <w:rFonts w:hint="default"/>
          <w:b/>
        </w:rPr>
        <w:t>cia</w:t>
      </w:r>
      <w:r w:rsidRPr="007C0A68">
        <w:rPr>
          <w:rFonts w:hint="default"/>
          <w:b/>
        </w:rPr>
        <w:t xml:space="preserve"> úč</w:t>
      </w:r>
      <w:r w:rsidRPr="007C0A68">
        <w:rPr>
          <w:rFonts w:hint="default"/>
          <w:b/>
        </w:rPr>
        <w:t>astní</w:t>
      </w:r>
      <w:r w:rsidRPr="007C0A68">
        <w:rPr>
          <w:rFonts w:hint="default"/>
          <w:b/>
        </w:rPr>
        <w:t>ckych zmlú</w:t>
      </w:r>
      <w:r w:rsidRPr="007C0A68">
        <w:rPr>
          <w:rFonts w:hint="default"/>
          <w:b/>
        </w:rPr>
        <w:t>v</w:t>
      </w:r>
    </w:p>
    <w:p w:rsidR="0049528C" w:rsidRPr="007C0A68" w:rsidP="00F521C7">
      <w:pPr>
        <w:autoSpaceDE w:val="0"/>
        <w:autoSpaceDN w:val="0"/>
        <w:bidi w:val="0"/>
        <w:ind w:left="360"/>
        <w:jc w:val="center"/>
      </w:pPr>
    </w:p>
    <w:p w:rsidR="00D02CD1" w:rsidRPr="007C0A68" w:rsidP="00F521C7">
      <w:pPr>
        <w:autoSpaceDE w:val="0"/>
        <w:autoSpaceDN w:val="0"/>
        <w:bidi w:val="0"/>
        <w:ind w:left="360" w:firstLine="348"/>
        <w:jc w:val="both"/>
      </w:pPr>
      <w:r w:rsidRPr="007C0A68">
        <w:rPr>
          <w:rFonts w:hint="default"/>
        </w:rPr>
        <w:t>(1) Ak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k, ktorý</w:t>
      </w:r>
      <w:r w:rsidRPr="007C0A68">
        <w:rPr>
          <w:rFonts w:hint="default"/>
        </w:rPr>
        <w:t xml:space="preserve"> má</w:t>
      </w:r>
      <w:r w:rsidRPr="007C0A68">
        <w:rPr>
          <w:rFonts w:hint="default"/>
        </w:rPr>
        <w:t xml:space="preserve"> s tou istou </w:t>
      </w:r>
      <w:r w:rsidRPr="007C0A68">
        <w:rPr>
          <w:rFonts w:hint="default"/>
        </w:rPr>
        <w:t>doplnkovou dô</w:t>
      </w:r>
      <w:r w:rsidRPr="007C0A68">
        <w:rPr>
          <w:rFonts w:hint="default"/>
        </w:rPr>
        <w:t>chodkovou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ou uzatvorený</w:t>
      </w:r>
      <w:r w:rsidRPr="007C0A68">
        <w:rPr>
          <w:rFonts w:hint="default"/>
        </w:rPr>
        <w:t>ch viac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ckych zmlú</w:t>
      </w:r>
      <w:r w:rsidRPr="007C0A68">
        <w:rPr>
          <w:rFonts w:hint="default"/>
        </w:rPr>
        <w:t>v, na zá</w:t>
      </w:r>
      <w:r w:rsidRPr="007C0A68">
        <w:rPr>
          <w:rFonts w:hint="default"/>
        </w:rPr>
        <w:t>klade ktorý</w:t>
      </w:r>
      <w:r w:rsidRPr="007C0A68">
        <w:rPr>
          <w:rFonts w:hint="default"/>
        </w:rPr>
        <w:t>ch sa nevyplá</w:t>
      </w:r>
      <w:r w:rsidRPr="007C0A68">
        <w:rPr>
          <w:rFonts w:hint="default"/>
        </w:rPr>
        <w:t>ca dá</w:t>
      </w:r>
      <w:r w:rsidRPr="007C0A68">
        <w:rPr>
          <w:rFonts w:hint="default"/>
        </w:rPr>
        <w:t>vka, pož</w:t>
      </w:r>
      <w:r w:rsidRPr="007C0A68">
        <w:rPr>
          <w:rFonts w:hint="default"/>
        </w:rPr>
        <w:t>iada tú</w:t>
      </w:r>
      <w:r w:rsidRPr="007C0A68">
        <w:rPr>
          <w:rFonts w:hint="default"/>
        </w:rPr>
        <w:t>to doplnkovú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chodkovú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o </w:t>
      </w:r>
      <w:r w:rsidRPr="007C0A68">
        <w:rPr>
          <w:rFonts w:hint="default"/>
        </w:rPr>
        <w:t>konsolidá</w:t>
      </w:r>
      <w:r w:rsidRPr="007C0A68">
        <w:rPr>
          <w:rFonts w:hint="default"/>
        </w:rPr>
        <w:t>ciu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ckych zmlú</w:t>
      </w:r>
      <w:r w:rsidRPr="007C0A68">
        <w:rPr>
          <w:rFonts w:hint="default"/>
        </w:rPr>
        <w:t>v,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D44745">
        <w:t>je povi</w:t>
      </w:r>
      <w:r w:rsidRPr="007C0A68" w:rsidR="00D44745">
        <w:rPr>
          <w:rFonts w:hint="default"/>
        </w:rPr>
        <w:t>nná</w:t>
      </w:r>
    </w:p>
    <w:p w:rsidR="00D02CD1" w:rsidRPr="007C0A68" w:rsidP="00F521C7">
      <w:pPr>
        <w:pStyle w:val="ListParagraph"/>
        <w:numPr>
          <w:numId w:val="52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deň</w:t>
      </w:r>
      <w:r w:rsidRPr="007C0A68">
        <w:rPr>
          <w:rFonts w:hint="default"/>
        </w:rPr>
        <w:t xml:space="preserve"> nasledujú</w:t>
      </w:r>
      <w:r w:rsidRPr="007C0A68">
        <w:rPr>
          <w:rFonts w:hint="default"/>
        </w:rPr>
        <w:t>ci po dni, v ktorom bola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doruč</w:t>
      </w:r>
      <w:r w:rsidRPr="007C0A68">
        <w:rPr>
          <w:rFonts w:hint="default"/>
        </w:rPr>
        <w:t>ená</w:t>
      </w:r>
      <w:r w:rsidRPr="007C0A68">
        <w:rPr>
          <w:rFonts w:hint="default"/>
        </w:rPr>
        <w:t xml:space="preserve"> ž</w:t>
      </w:r>
      <w:r w:rsidRPr="007C0A68">
        <w:rPr>
          <w:rFonts w:hint="default"/>
        </w:rPr>
        <w:t>iadosť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(ď</w:t>
      </w:r>
      <w:r w:rsidRPr="007C0A68">
        <w:rPr>
          <w:rFonts w:hint="default"/>
        </w:rPr>
        <w:t>alej len „</w:t>
      </w:r>
      <w:r w:rsidRPr="007C0A68">
        <w:rPr>
          <w:rFonts w:hint="default"/>
        </w:rPr>
        <w:t>deň</w:t>
      </w:r>
      <w:r w:rsidRPr="007C0A68">
        <w:rPr>
          <w:rFonts w:hint="default"/>
        </w:rPr>
        <w:t xml:space="preserve"> </w:t>
      </w:r>
      <w:r w:rsidRPr="007C0A68" w:rsidR="0056437D">
        <w:rPr>
          <w:rFonts w:hint="default"/>
        </w:rPr>
        <w:t>konsolidá</w:t>
      </w:r>
      <w:r w:rsidRPr="007C0A68" w:rsidR="0056437D">
        <w:rPr>
          <w:rFonts w:hint="default"/>
        </w:rPr>
        <w:t>cie</w:t>
      </w:r>
      <w:r w:rsidRPr="007C0A68">
        <w:rPr>
          <w:rFonts w:hint="default"/>
        </w:rPr>
        <w:t>“</w:t>
      </w:r>
      <w:r w:rsidRPr="007C0A68">
        <w:rPr>
          <w:rFonts w:hint="default"/>
        </w:rPr>
        <w:t>)</w:t>
      </w:r>
    </w:p>
    <w:p w:rsidR="00D02CD1" w:rsidRPr="007C0A68" w:rsidP="00F521C7">
      <w:pPr>
        <w:pStyle w:val="ListParagraph"/>
        <w:numPr>
          <w:numId w:val="13"/>
        </w:numPr>
        <w:autoSpaceDE w:val="0"/>
        <w:autoSpaceDN w:val="0"/>
        <w:bidi w:val="0"/>
        <w:ind w:left="1137"/>
        <w:jc w:val="both"/>
        <w:rPr>
          <w:rFonts w:hint="default"/>
        </w:rPr>
      </w:pPr>
      <w:r w:rsidRPr="007C0A68">
        <w:t>uzavrie</w:t>
      </w:r>
      <w:r w:rsidRPr="007C0A68" w:rsidR="00D44745">
        <w:rPr>
          <w:rFonts w:hint="default"/>
        </w:rPr>
        <w:t>ť</w:t>
      </w:r>
      <w:r w:rsidRPr="007C0A68">
        <w:rPr>
          <w:rFonts w:hint="default"/>
        </w:rPr>
        <w:t xml:space="preserve"> evidenciu zá</w:t>
      </w:r>
      <w:r w:rsidRPr="007C0A68">
        <w:rPr>
          <w:rFonts w:hint="default"/>
        </w:rPr>
        <w:t>pisov na osobnom úč</w:t>
      </w:r>
      <w:r w:rsidRPr="007C0A68">
        <w:rPr>
          <w:rFonts w:hint="default"/>
        </w:rPr>
        <w:t>te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vedenom pre zanikajú</w:t>
      </w:r>
      <w:r w:rsidRPr="007C0A68">
        <w:rPr>
          <w:rFonts w:hint="default"/>
        </w:rPr>
        <w:t>cu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cku zmluvu,</w:t>
      </w:r>
    </w:p>
    <w:p w:rsidR="00D02CD1" w:rsidRPr="007C0A68" w:rsidP="00F521C7">
      <w:pPr>
        <w:pStyle w:val="ListParagraph"/>
        <w:numPr>
          <w:numId w:val="13"/>
        </w:numPr>
        <w:autoSpaceDE w:val="0"/>
        <w:autoSpaceDN w:val="0"/>
        <w:bidi w:val="0"/>
        <w:ind w:left="1137"/>
        <w:jc w:val="both"/>
        <w:rPr>
          <w:rFonts w:hint="default"/>
        </w:rPr>
      </w:pPr>
      <w:r w:rsidRPr="007C0A68">
        <w:rPr>
          <w:rFonts w:hint="default"/>
        </w:rPr>
        <w:t>odpí</w:t>
      </w:r>
      <w:r w:rsidRPr="007C0A68" w:rsidR="00D44745">
        <w:rPr>
          <w:rFonts w:hint="default"/>
        </w:rPr>
        <w:t>sať</w:t>
      </w:r>
      <w:r w:rsidRPr="007C0A68">
        <w:t xml:space="preserve"> z osobn</w:t>
      </w:r>
      <w:r w:rsidRPr="007C0A68">
        <w:rPr>
          <w:rFonts w:hint="default"/>
        </w:rPr>
        <w:t>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vedené</w:t>
      </w:r>
      <w:r w:rsidRPr="007C0A68">
        <w:rPr>
          <w:rFonts w:hint="default"/>
        </w:rPr>
        <w:t>ho pre zanikajú</w:t>
      </w:r>
      <w:r w:rsidRPr="007C0A68">
        <w:rPr>
          <w:rFonts w:hint="default"/>
        </w:rPr>
        <w:t>cu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cku zmluvu vš</w:t>
      </w:r>
      <w:r w:rsidRPr="007C0A68">
        <w:rPr>
          <w:rFonts w:hint="default"/>
        </w:rPr>
        <w:t>etky doplnkové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jednotky,</w:t>
      </w:r>
    </w:p>
    <w:p w:rsidR="00D44745" w:rsidRPr="007C0A68" w:rsidP="00F521C7">
      <w:pPr>
        <w:pStyle w:val="ListParagraph"/>
        <w:numPr>
          <w:numId w:val="52"/>
        </w:numPr>
        <w:autoSpaceDE w:val="0"/>
        <w:autoSpaceDN w:val="0"/>
        <w:bidi w:val="0"/>
        <w:jc w:val="both"/>
      </w:pPr>
      <w:r w:rsidRPr="007C0A68" w:rsidR="00D02CD1">
        <w:rPr>
          <w:rFonts w:hint="default"/>
        </w:rPr>
        <w:t xml:space="preserve"> do piatich pracovný</w:t>
      </w:r>
      <w:r w:rsidRPr="007C0A68" w:rsidR="00D02CD1">
        <w:rPr>
          <w:rFonts w:hint="default"/>
        </w:rPr>
        <w:t>ch dní</w:t>
      </w:r>
      <w:r w:rsidRPr="007C0A68" w:rsidR="00D02CD1">
        <w:rPr>
          <w:rFonts w:hint="default"/>
        </w:rPr>
        <w:t xml:space="preserve"> odo dň</w:t>
      </w:r>
      <w:r w:rsidRPr="007C0A68" w:rsidR="00D02CD1">
        <w:rPr>
          <w:rFonts w:hint="default"/>
        </w:rPr>
        <w:t xml:space="preserve">a </w:t>
      </w:r>
      <w:r w:rsidRPr="007C0A68" w:rsidR="0056437D">
        <w:rPr>
          <w:rFonts w:hint="default"/>
        </w:rPr>
        <w:t>konsolidá</w:t>
      </w:r>
      <w:r w:rsidRPr="007C0A68" w:rsidR="0056437D">
        <w:rPr>
          <w:rFonts w:hint="default"/>
        </w:rPr>
        <w:t xml:space="preserve">cie </w:t>
      </w:r>
    </w:p>
    <w:p w:rsidR="00B77D29" w:rsidRPr="007C0A68" w:rsidP="00F521C7">
      <w:pPr>
        <w:pStyle w:val="ListParagraph"/>
        <w:numPr>
          <w:numId w:val="14"/>
        </w:numPr>
        <w:autoSpaceDE w:val="0"/>
        <w:autoSpaceDN w:val="0"/>
        <w:bidi w:val="0"/>
        <w:ind w:left="1137"/>
        <w:jc w:val="both"/>
        <w:rPr>
          <w:rFonts w:hint="default"/>
        </w:rPr>
      </w:pPr>
      <w:r w:rsidRPr="007C0A68">
        <w:rPr>
          <w:rFonts w:hint="default"/>
        </w:rPr>
        <w:t>previesť</w:t>
      </w:r>
      <w:r w:rsidRPr="007C0A68">
        <w:rPr>
          <w:rFonts w:hint="default"/>
        </w:rPr>
        <w:t xml:space="preserve"> sum</w:t>
      </w:r>
      <w:r w:rsidRPr="007C0A68" w:rsidR="003C16B6">
        <w:t>u</w:t>
      </w:r>
      <w:r w:rsidRPr="007C0A68">
        <w:rPr>
          <w:rFonts w:hint="default"/>
        </w:rPr>
        <w:t xml:space="preserve"> zodpovedajú</w:t>
      </w:r>
      <w:r w:rsidRPr="007C0A68">
        <w:rPr>
          <w:rFonts w:hint="default"/>
        </w:rPr>
        <w:t>cu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vedené</w:t>
      </w:r>
      <w:r w:rsidRPr="007C0A68">
        <w:rPr>
          <w:rFonts w:hint="default"/>
        </w:rPr>
        <w:t>ho pre zanikajú</w:t>
      </w:r>
      <w:r w:rsidRPr="007C0A68">
        <w:rPr>
          <w:rFonts w:hint="default"/>
        </w:rPr>
        <w:t>cu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cku zmluvu zo dň</w:t>
      </w:r>
      <w:r w:rsidRPr="007C0A68">
        <w:rPr>
          <w:rFonts w:hint="default"/>
        </w:rPr>
        <w:t xml:space="preserve">a </w:t>
      </w:r>
      <w:r w:rsidRPr="007C0A68" w:rsidR="00612739">
        <w:rPr>
          <w:rFonts w:hint="default"/>
        </w:rPr>
        <w:t>konsolidá</w:t>
      </w:r>
      <w:r w:rsidRPr="007C0A68" w:rsidR="00612739">
        <w:rPr>
          <w:rFonts w:hint="default"/>
        </w:rPr>
        <w:t>cie</w:t>
      </w:r>
      <w:r w:rsidRPr="007C0A68">
        <w:rPr>
          <w:rFonts w:hint="default"/>
        </w:rPr>
        <w:t xml:space="preserve"> na bež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et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fondu, ktorý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urč</w:t>
      </w:r>
      <w:r w:rsidRPr="007C0A68">
        <w:rPr>
          <w:rFonts w:hint="default"/>
        </w:rPr>
        <w:t>il v </w:t>
      </w:r>
      <w:r w:rsidRPr="007C0A68">
        <w:rPr>
          <w:rFonts w:hint="default"/>
        </w:rPr>
        <w:t>ná</w:t>
      </w:r>
      <w:r w:rsidRPr="007C0A68">
        <w:rPr>
          <w:rFonts w:hint="default"/>
        </w:rPr>
        <w:t>stupní</w:t>
      </w:r>
      <w:r w:rsidRPr="007C0A68">
        <w:rPr>
          <w:rFonts w:hint="default"/>
        </w:rPr>
        <w:t>ckej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 zmluve,</w:t>
      </w:r>
    </w:p>
    <w:p w:rsidR="00D44745" w:rsidRPr="007C0A68" w:rsidP="00F521C7">
      <w:pPr>
        <w:pStyle w:val="ListParagraph"/>
        <w:numPr>
          <w:numId w:val="14"/>
        </w:numPr>
        <w:autoSpaceDE w:val="0"/>
        <w:autoSpaceDN w:val="0"/>
        <w:bidi w:val="0"/>
        <w:ind w:left="1137"/>
        <w:jc w:val="both"/>
      </w:pPr>
      <w:r w:rsidRPr="007C0A68" w:rsidR="00D02CD1">
        <w:rPr>
          <w:rFonts w:hint="default"/>
        </w:rPr>
        <w:t>pripí</w:t>
      </w:r>
      <w:r w:rsidRPr="007C0A68">
        <w:rPr>
          <w:rFonts w:hint="default"/>
        </w:rPr>
        <w:t>sať</w:t>
      </w:r>
      <w:r w:rsidRPr="007C0A68" w:rsidR="00D02CD1">
        <w:rPr>
          <w:rFonts w:hint="default"/>
        </w:rPr>
        <w:t xml:space="preserve"> na osobný</w:t>
      </w:r>
      <w:r w:rsidRPr="007C0A68" w:rsidR="00D02CD1">
        <w:rPr>
          <w:rFonts w:hint="default"/>
        </w:rPr>
        <w:t xml:space="preserve"> úč</w:t>
      </w:r>
      <w:r w:rsidRPr="007C0A68" w:rsidR="00D02CD1">
        <w:rPr>
          <w:rFonts w:hint="default"/>
        </w:rPr>
        <w:t>et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ka vedený</w:t>
      </w:r>
      <w:r w:rsidRPr="007C0A68" w:rsidR="00D02CD1">
        <w:rPr>
          <w:rFonts w:hint="default"/>
        </w:rPr>
        <w:t xml:space="preserve"> pre ná</w:t>
      </w:r>
      <w:r w:rsidRPr="007C0A68" w:rsidR="00D02CD1">
        <w:rPr>
          <w:rFonts w:hint="default"/>
        </w:rPr>
        <w:t>stupní</w:t>
      </w:r>
      <w:r w:rsidRPr="007C0A68" w:rsidR="00D02CD1">
        <w:rPr>
          <w:rFonts w:hint="default"/>
        </w:rPr>
        <w:t>cku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cku zmluvu poč</w:t>
      </w:r>
      <w:r w:rsidRPr="007C0A68" w:rsidR="00D02CD1">
        <w:rPr>
          <w:rFonts w:hint="default"/>
        </w:rPr>
        <w:t>et doplnkový</w:t>
      </w:r>
      <w:r w:rsidRPr="007C0A68" w:rsidR="00D02CD1">
        <w:rPr>
          <w:rFonts w:hint="default"/>
        </w:rPr>
        <w:t>ch dô</w:t>
      </w:r>
      <w:r w:rsidRPr="007C0A68" w:rsidR="00D02CD1">
        <w:rPr>
          <w:rFonts w:hint="default"/>
        </w:rPr>
        <w:t>chodkový</w:t>
      </w:r>
      <w:r w:rsidRPr="007C0A68" w:rsidR="00D02CD1">
        <w:rPr>
          <w:rFonts w:hint="default"/>
        </w:rPr>
        <w:t>ch jednotiek, kto</w:t>
      </w:r>
      <w:r w:rsidRPr="007C0A68" w:rsidR="00D02CD1">
        <w:rPr>
          <w:rFonts w:hint="default"/>
        </w:rPr>
        <w:t>rý</w:t>
      </w:r>
      <w:r w:rsidRPr="007C0A68" w:rsidR="00D02CD1">
        <w:rPr>
          <w:rFonts w:hint="default"/>
        </w:rPr>
        <w:t xml:space="preserve"> zodpovedá</w:t>
      </w:r>
      <w:r w:rsidRPr="007C0A68" w:rsidR="00D02CD1">
        <w:rPr>
          <w:rFonts w:hint="default"/>
        </w:rPr>
        <w:t xml:space="preserve"> podielu sumy zodpovedajú</w:t>
      </w:r>
      <w:r w:rsidRPr="007C0A68" w:rsidR="00D02CD1">
        <w:rPr>
          <w:rFonts w:hint="default"/>
        </w:rPr>
        <w:t>cej aktuá</w:t>
      </w:r>
      <w:r w:rsidRPr="007C0A68" w:rsidR="00D02CD1">
        <w:rPr>
          <w:rFonts w:hint="default"/>
        </w:rPr>
        <w:t>lnej hodnote osobné</w:t>
      </w:r>
      <w:r w:rsidRPr="007C0A68" w:rsidR="00D02CD1">
        <w:rPr>
          <w:rFonts w:hint="default"/>
        </w:rPr>
        <w:t>ho úč</w:t>
      </w:r>
      <w:r w:rsidRPr="007C0A68" w:rsidR="00D02CD1">
        <w:rPr>
          <w:rFonts w:hint="default"/>
        </w:rPr>
        <w:t>tu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ka vedené</w:t>
      </w:r>
      <w:r w:rsidRPr="007C0A68" w:rsidR="00D02CD1">
        <w:rPr>
          <w:rFonts w:hint="default"/>
        </w:rPr>
        <w:t>ho pre zanikajú</w:t>
      </w:r>
      <w:r w:rsidRPr="007C0A68" w:rsidR="00D02CD1">
        <w:rPr>
          <w:rFonts w:hint="default"/>
        </w:rPr>
        <w:t>cu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cku zmluvu a </w:t>
      </w:r>
      <w:r w:rsidRPr="007C0A68" w:rsidR="00D02CD1">
        <w:rPr>
          <w:rFonts w:hint="default"/>
        </w:rPr>
        <w:t>aktuá</w:t>
      </w:r>
      <w:r w:rsidRPr="007C0A68" w:rsidR="00D02CD1">
        <w:rPr>
          <w:rFonts w:hint="default"/>
        </w:rPr>
        <w:t>lnej hodnoty doplnkovej dô</w:t>
      </w:r>
      <w:r w:rsidRPr="007C0A68" w:rsidR="00D02CD1">
        <w:rPr>
          <w:rFonts w:hint="default"/>
        </w:rPr>
        <w:t>chodkovej jednotky doplnkové</w:t>
      </w:r>
      <w:r w:rsidRPr="007C0A68" w:rsidR="00D02CD1">
        <w:rPr>
          <w:rFonts w:hint="default"/>
        </w:rPr>
        <w:t>ho dô</w:t>
      </w:r>
      <w:r w:rsidRPr="007C0A68" w:rsidR="00D02CD1">
        <w:rPr>
          <w:rFonts w:hint="default"/>
        </w:rPr>
        <w:t>chodkové</w:t>
      </w:r>
      <w:r w:rsidRPr="007C0A68" w:rsidR="00D02CD1">
        <w:rPr>
          <w:rFonts w:hint="default"/>
        </w:rPr>
        <w:t>ho fondu,</w:t>
      </w:r>
      <w:r w:rsidRPr="007C0A68">
        <w:rPr>
          <w:rFonts w:hint="default"/>
        </w:rPr>
        <w:t xml:space="preserve"> ktorý</w:t>
      </w:r>
      <w:r w:rsidRPr="007C0A68">
        <w:rPr>
          <w:rFonts w:hint="default"/>
        </w:rPr>
        <w:t xml:space="preserve"> urč</w:t>
      </w:r>
      <w:r w:rsidRPr="007C0A68">
        <w:rPr>
          <w:rFonts w:hint="default"/>
        </w:rPr>
        <w:t>il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v </w:t>
      </w:r>
      <w:r w:rsidRPr="007C0A68">
        <w:rPr>
          <w:rFonts w:hint="default"/>
        </w:rPr>
        <w:t>ná</w:t>
      </w:r>
      <w:r w:rsidRPr="007C0A68">
        <w:rPr>
          <w:rFonts w:hint="default"/>
        </w:rPr>
        <w:t>stupní</w:t>
      </w:r>
      <w:r w:rsidRPr="007C0A68">
        <w:rPr>
          <w:rFonts w:hint="default"/>
        </w:rPr>
        <w:t>ckej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</w:t>
      </w:r>
      <w:r w:rsidRPr="007C0A68">
        <w:rPr>
          <w:rFonts w:hint="default"/>
        </w:rPr>
        <w:t xml:space="preserve"> zmluve</w:t>
      </w:r>
      <w:r w:rsidRPr="007C0A68" w:rsidR="00B77D29">
        <w:rPr>
          <w:rFonts w:hint="default"/>
        </w:rPr>
        <w:t xml:space="preserve"> zo dň</w:t>
      </w:r>
      <w:r w:rsidRPr="007C0A68" w:rsidR="00B77D29">
        <w:rPr>
          <w:rFonts w:hint="default"/>
        </w:rPr>
        <w:t>a</w:t>
      </w:r>
      <w:r w:rsidRPr="007C0A68" w:rsidR="003C16B6">
        <w:rPr>
          <w:rFonts w:hint="default"/>
        </w:rPr>
        <w:t>, ktorý</w:t>
      </w:r>
      <w:r w:rsidRPr="007C0A68" w:rsidR="003C16B6">
        <w:rPr>
          <w:rFonts w:hint="default"/>
        </w:rPr>
        <w:t xml:space="preserve"> predchá</w:t>
      </w:r>
      <w:r w:rsidRPr="007C0A68" w:rsidR="003C16B6">
        <w:rPr>
          <w:rFonts w:hint="default"/>
        </w:rPr>
        <w:t>dza dň</w:t>
      </w:r>
      <w:r w:rsidRPr="007C0A68" w:rsidR="003C16B6">
        <w:rPr>
          <w:rFonts w:hint="default"/>
        </w:rPr>
        <w:t>u pripí</w:t>
      </w:r>
      <w:r w:rsidRPr="007C0A68" w:rsidR="003C16B6">
        <w:rPr>
          <w:rFonts w:hint="default"/>
        </w:rPr>
        <w:t>sania doplnkový</w:t>
      </w:r>
      <w:r w:rsidRPr="007C0A68" w:rsidR="003C16B6">
        <w:rPr>
          <w:rFonts w:hint="default"/>
        </w:rPr>
        <w:t>ch dô</w:t>
      </w:r>
      <w:r w:rsidRPr="007C0A68" w:rsidR="003C16B6">
        <w:rPr>
          <w:rFonts w:hint="default"/>
        </w:rPr>
        <w:t>chodkový</w:t>
      </w:r>
      <w:r w:rsidRPr="007C0A68" w:rsidR="003C16B6">
        <w:rPr>
          <w:rFonts w:hint="default"/>
        </w:rPr>
        <w:t>ch jednotiek</w:t>
      </w:r>
      <w:r w:rsidRPr="007C0A68" w:rsidR="009C7F5F">
        <w:t>,</w:t>
      </w:r>
    </w:p>
    <w:p w:rsidR="00D02CD1" w:rsidRPr="007C0A68" w:rsidP="00F521C7">
      <w:pPr>
        <w:pStyle w:val="ListParagraph"/>
        <w:numPr>
          <w:numId w:val="14"/>
        </w:numPr>
        <w:autoSpaceDE w:val="0"/>
        <w:autoSpaceDN w:val="0"/>
        <w:bidi w:val="0"/>
        <w:ind w:left="1137"/>
        <w:jc w:val="both"/>
      </w:pPr>
      <w:r w:rsidRPr="007C0A68" w:rsidR="00D44745">
        <w:rPr>
          <w:rFonts w:hint="default"/>
        </w:rPr>
        <w:t>pripočí</w:t>
      </w:r>
      <w:r w:rsidRPr="007C0A68" w:rsidR="00D44745">
        <w:rPr>
          <w:rFonts w:hint="default"/>
        </w:rPr>
        <w:t>tať</w:t>
      </w:r>
      <w:r w:rsidRPr="007C0A68" w:rsidR="00D44745">
        <w:rPr>
          <w:rFonts w:hint="default"/>
        </w:rPr>
        <w:t xml:space="preserve"> k </w:t>
      </w:r>
      <w:r w:rsidRPr="007C0A68" w:rsidR="00D44745">
        <w:rPr>
          <w:rFonts w:hint="default"/>
        </w:rPr>
        <w:t>poč</w:t>
      </w:r>
      <w:r w:rsidRPr="007C0A68" w:rsidR="00D44745">
        <w:rPr>
          <w:rFonts w:hint="default"/>
        </w:rPr>
        <w:t>tu doplnkový</w:t>
      </w:r>
      <w:r w:rsidRPr="007C0A68" w:rsidR="00D44745">
        <w:rPr>
          <w:rFonts w:hint="default"/>
        </w:rPr>
        <w:t>ch dô</w:t>
      </w:r>
      <w:r w:rsidRPr="007C0A68" w:rsidR="00D44745">
        <w:rPr>
          <w:rFonts w:hint="default"/>
        </w:rPr>
        <w:t>chodkový</w:t>
      </w:r>
      <w:r w:rsidRPr="007C0A68" w:rsidR="00D44745">
        <w:rPr>
          <w:rFonts w:hint="default"/>
        </w:rPr>
        <w:t>ch jednotiek na osobnom úč</w:t>
      </w:r>
      <w:r w:rsidRPr="007C0A68" w:rsidR="00D44745">
        <w:rPr>
          <w:rFonts w:hint="default"/>
        </w:rPr>
        <w:t>te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ka vedenom pre ná</w:t>
      </w:r>
      <w:r w:rsidRPr="007C0A68" w:rsidR="00D44745">
        <w:rPr>
          <w:rFonts w:hint="default"/>
        </w:rPr>
        <w:t>stupní</w:t>
      </w:r>
      <w:r w:rsidRPr="007C0A68" w:rsidR="00D44745">
        <w:rPr>
          <w:rFonts w:hint="default"/>
        </w:rPr>
        <w:t>cku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cku zmluvu poč</w:t>
      </w:r>
      <w:r w:rsidRPr="007C0A68" w:rsidR="00D44745">
        <w:rPr>
          <w:rFonts w:hint="default"/>
        </w:rPr>
        <w:t>et doplnkový</w:t>
      </w:r>
      <w:r w:rsidRPr="007C0A68" w:rsidR="00D44745">
        <w:rPr>
          <w:rFonts w:hint="default"/>
        </w:rPr>
        <w:t>ch dô</w:t>
      </w:r>
      <w:r w:rsidRPr="007C0A68" w:rsidR="00D44745">
        <w:rPr>
          <w:rFonts w:hint="default"/>
        </w:rPr>
        <w:t>chodkový</w:t>
      </w:r>
      <w:r w:rsidRPr="007C0A68" w:rsidR="00D44745">
        <w:rPr>
          <w:rFonts w:hint="default"/>
        </w:rPr>
        <w:t>ch jednotiek na oso</w:t>
      </w:r>
      <w:r w:rsidRPr="007C0A68" w:rsidR="00D44745">
        <w:rPr>
          <w:rFonts w:hint="default"/>
        </w:rPr>
        <w:t>bnom úč</w:t>
      </w:r>
      <w:r w:rsidRPr="007C0A68" w:rsidR="00D44745">
        <w:rPr>
          <w:rFonts w:hint="default"/>
        </w:rPr>
        <w:t>te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ka vedenom pre zanikajú</w:t>
      </w:r>
      <w:r w:rsidRPr="007C0A68" w:rsidR="00D44745">
        <w:rPr>
          <w:rFonts w:hint="default"/>
        </w:rPr>
        <w:t>cu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cku zmluvu, ak doplnkový</w:t>
      </w:r>
      <w:r w:rsidRPr="007C0A68" w:rsidR="00D44745">
        <w:rPr>
          <w:rFonts w:hint="default"/>
        </w:rPr>
        <w:t xml:space="preserve"> dô</w:t>
      </w:r>
      <w:r w:rsidRPr="007C0A68" w:rsidR="00D44745">
        <w:rPr>
          <w:rFonts w:hint="default"/>
        </w:rPr>
        <w:t>chodkový</w:t>
      </w:r>
      <w:r w:rsidRPr="007C0A68" w:rsidR="00D44745">
        <w:rPr>
          <w:rFonts w:hint="default"/>
        </w:rPr>
        <w:t xml:space="preserve"> fond, ktorý</w:t>
      </w:r>
      <w:r w:rsidRPr="007C0A68" w:rsidR="00D44745">
        <w:rPr>
          <w:rFonts w:hint="default"/>
        </w:rPr>
        <w:t xml:space="preserve"> si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k urč</w:t>
      </w:r>
      <w:r w:rsidRPr="007C0A68" w:rsidR="00D44745">
        <w:rPr>
          <w:rFonts w:hint="default"/>
        </w:rPr>
        <w:t>il v </w:t>
      </w:r>
      <w:r w:rsidRPr="007C0A68" w:rsidR="00D44745">
        <w:rPr>
          <w:rFonts w:hint="default"/>
        </w:rPr>
        <w:t>zanikajú</w:t>
      </w:r>
      <w:r w:rsidRPr="007C0A68" w:rsidR="00D44745">
        <w:rPr>
          <w:rFonts w:hint="default"/>
        </w:rPr>
        <w:t>cej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ckej zmluve a v </w:t>
      </w:r>
      <w:r w:rsidRPr="007C0A68" w:rsidR="00D44745">
        <w:rPr>
          <w:rFonts w:hint="default"/>
        </w:rPr>
        <w:t>ná</w:t>
      </w:r>
      <w:r w:rsidRPr="007C0A68" w:rsidR="00D44745">
        <w:rPr>
          <w:rFonts w:hint="default"/>
        </w:rPr>
        <w:t>stupní</w:t>
      </w:r>
      <w:r w:rsidRPr="007C0A68" w:rsidR="00D44745">
        <w:rPr>
          <w:rFonts w:hint="default"/>
        </w:rPr>
        <w:t>ckej úč</w:t>
      </w:r>
      <w:r w:rsidRPr="007C0A68" w:rsidR="00D44745">
        <w:rPr>
          <w:rFonts w:hint="default"/>
        </w:rPr>
        <w:t>astní</w:t>
      </w:r>
      <w:r w:rsidRPr="007C0A68" w:rsidR="00D44745">
        <w:rPr>
          <w:rFonts w:hint="default"/>
        </w:rPr>
        <w:t>ckej zmluve, je totož</w:t>
      </w:r>
      <w:r w:rsidRPr="007C0A68" w:rsidR="00D44745">
        <w:rPr>
          <w:rFonts w:hint="default"/>
        </w:rPr>
        <w:t>ný.</w:t>
      </w:r>
      <w:r w:rsidRPr="007C0A68">
        <w:t xml:space="preserve"> </w:t>
      </w:r>
    </w:p>
    <w:p w:rsidR="00D02CD1" w:rsidRPr="007C0A68" w:rsidP="00F521C7">
      <w:pPr>
        <w:autoSpaceDE w:val="0"/>
        <w:autoSpaceDN w:val="0"/>
        <w:bidi w:val="0"/>
        <w:ind w:left="360"/>
        <w:jc w:val="both"/>
      </w:pPr>
    </w:p>
    <w:p w:rsidR="00D44745" w:rsidRPr="007C0A68" w:rsidP="00F521C7">
      <w:pPr>
        <w:autoSpaceDE w:val="0"/>
        <w:autoSpaceDN w:val="0"/>
        <w:bidi w:val="0"/>
        <w:ind w:left="360" w:firstLine="348"/>
        <w:jc w:val="both"/>
      </w:pPr>
      <w:r w:rsidRPr="007C0A68" w:rsidR="00D02CD1">
        <w:rPr>
          <w:rFonts w:hint="default"/>
        </w:rPr>
        <w:t>(2) Ak doplnkový</w:t>
      </w:r>
      <w:r w:rsidRPr="007C0A68" w:rsidR="00D02CD1">
        <w:rPr>
          <w:rFonts w:hint="default"/>
        </w:rPr>
        <w:t xml:space="preserve"> dô</w:t>
      </w:r>
      <w:r w:rsidRPr="007C0A68" w:rsidR="00D02CD1">
        <w:rPr>
          <w:rFonts w:hint="default"/>
        </w:rPr>
        <w:t>chodkový</w:t>
      </w:r>
      <w:r w:rsidRPr="007C0A68" w:rsidR="00D02CD1">
        <w:rPr>
          <w:rFonts w:hint="default"/>
        </w:rPr>
        <w:t xml:space="preserve"> fond, ktorý</w:t>
      </w:r>
      <w:r w:rsidRPr="007C0A68" w:rsidR="00D02CD1">
        <w:rPr>
          <w:rFonts w:hint="default"/>
        </w:rPr>
        <w:t xml:space="preserve"> si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k urč</w:t>
      </w:r>
      <w:r w:rsidRPr="007C0A68" w:rsidR="00D02CD1">
        <w:rPr>
          <w:rFonts w:hint="default"/>
        </w:rPr>
        <w:t>i</w:t>
      </w:r>
      <w:r w:rsidRPr="007C0A68" w:rsidR="00D02CD1">
        <w:rPr>
          <w:rFonts w:hint="default"/>
        </w:rPr>
        <w:t>l v </w:t>
      </w:r>
      <w:r w:rsidRPr="007C0A68" w:rsidR="00D02CD1">
        <w:rPr>
          <w:rFonts w:hint="default"/>
        </w:rPr>
        <w:t>zanikajú</w:t>
      </w:r>
      <w:r w:rsidRPr="007C0A68" w:rsidR="00D02CD1">
        <w:rPr>
          <w:rFonts w:hint="default"/>
        </w:rPr>
        <w:t>cej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ckej zmluve a v </w:t>
      </w:r>
      <w:r w:rsidRPr="007C0A68" w:rsidR="00D02CD1">
        <w:rPr>
          <w:rFonts w:hint="default"/>
        </w:rPr>
        <w:t>ná</w:t>
      </w:r>
      <w:r w:rsidRPr="007C0A68" w:rsidR="00D02CD1">
        <w:rPr>
          <w:rFonts w:hint="default"/>
        </w:rPr>
        <w:t>stupní</w:t>
      </w:r>
      <w:r w:rsidRPr="007C0A68" w:rsidR="00D02CD1">
        <w:rPr>
          <w:rFonts w:hint="default"/>
        </w:rPr>
        <w:t>ckej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ckej zmluve, nie je totož</w:t>
      </w:r>
      <w:r w:rsidRPr="007C0A68" w:rsidR="00D02CD1">
        <w:rPr>
          <w:rFonts w:hint="default"/>
        </w:rPr>
        <w:t>ný</w:t>
      </w:r>
      <w:r w:rsidRPr="007C0A68" w:rsidR="00D02CD1">
        <w:rPr>
          <w:rFonts w:hint="default"/>
        </w:rPr>
        <w:t>,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k je do dň</w:t>
      </w:r>
      <w:r w:rsidRPr="007C0A68" w:rsidR="00D02CD1">
        <w:rPr>
          <w:rFonts w:hint="default"/>
        </w:rPr>
        <w:t>a predchá</w:t>
      </w:r>
      <w:r w:rsidRPr="007C0A68" w:rsidR="00D02CD1">
        <w:rPr>
          <w:rFonts w:hint="default"/>
        </w:rPr>
        <w:t>dzajú</w:t>
      </w:r>
      <w:r w:rsidRPr="007C0A68" w:rsidR="00D02CD1">
        <w:rPr>
          <w:rFonts w:hint="default"/>
        </w:rPr>
        <w:t>ceho pripí</w:t>
      </w:r>
      <w:r w:rsidRPr="007C0A68" w:rsidR="00D02CD1">
        <w:rPr>
          <w:rFonts w:hint="default"/>
        </w:rPr>
        <w:t>saniu prenáš</w:t>
      </w:r>
      <w:r w:rsidRPr="007C0A68" w:rsidR="00D02CD1">
        <w:rPr>
          <w:rFonts w:hint="default"/>
        </w:rPr>
        <w:t>aný</w:t>
      </w:r>
      <w:r w:rsidRPr="007C0A68" w:rsidR="00D02CD1">
        <w:rPr>
          <w:rFonts w:hint="default"/>
        </w:rPr>
        <w:t>ch doplnkový</w:t>
      </w:r>
      <w:r w:rsidRPr="007C0A68" w:rsidR="00D02CD1">
        <w:rPr>
          <w:rFonts w:hint="default"/>
        </w:rPr>
        <w:t>ch dô</w:t>
      </w:r>
      <w:r w:rsidRPr="007C0A68" w:rsidR="00D02CD1">
        <w:rPr>
          <w:rFonts w:hint="default"/>
        </w:rPr>
        <w:t>chodkový</w:t>
      </w:r>
      <w:r w:rsidRPr="007C0A68" w:rsidR="00D02CD1">
        <w:rPr>
          <w:rFonts w:hint="default"/>
        </w:rPr>
        <w:t>ch jednotiek na osobný</w:t>
      </w:r>
      <w:r w:rsidRPr="007C0A68" w:rsidR="00D02CD1">
        <w:rPr>
          <w:rFonts w:hint="default"/>
        </w:rPr>
        <w:t xml:space="preserve"> úč</w:t>
      </w:r>
      <w:r w:rsidRPr="007C0A68" w:rsidR="00D02CD1">
        <w:rPr>
          <w:rFonts w:hint="default"/>
        </w:rPr>
        <w:t>et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ka vedený</w:t>
      </w:r>
      <w:r w:rsidRPr="007C0A68" w:rsidR="00D02CD1">
        <w:rPr>
          <w:rFonts w:hint="default"/>
        </w:rPr>
        <w:t xml:space="preserve"> pre ná</w:t>
      </w:r>
      <w:r w:rsidRPr="007C0A68" w:rsidR="00D02CD1">
        <w:rPr>
          <w:rFonts w:hint="default"/>
        </w:rPr>
        <w:t>stupní</w:t>
      </w:r>
      <w:r w:rsidRPr="007C0A68" w:rsidR="00D02CD1">
        <w:rPr>
          <w:rFonts w:hint="default"/>
        </w:rPr>
        <w:t>cku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cku zmluvu, úč</w:t>
      </w:r>
      <w:r w:rsidRPr="007C0A68" w:rsidR="00D02CD1">
        <w:rPr>
          <w:rFonts w:hint="default"/>
        </w:rPr>
        <w:t>astn</w:t>
      </w:r>
      <w:r w:rsidRPr="007C0A68" w:rsidR="00D02CD1">
        <w:rPr>
          <w:rFonts w:hint="default"/>
        </w:rPr>
        <w:t>í</w:t>
      </w:r>
      <w:r w:rsidRPr="007C0A68" w:rsidR="00D02CD1">
        <w:rPr>
          <w:rFonts w:hint="default"/>
        </w:rPr>
        <w:t>kom v</w:t>
      </w:r>
      <w:r w:rsidRPr="007C0A68" w:rsidR="0028649B">
        <w:t> </w:t>
      </w:r>
      <w:r w:rsidRPr="007C0A68" w:rsidR="00D02CD1">
        <w:rPr>
          <w:rFonts w:hint="default"/>
        </w:rPr>
        <w:t>doplnkovom dô</w:t>
      </w:r>
      <w:r w:rsidRPr="007C0A68" w:rsidR="00D02CD1">
        <w:rPr>
          <w:rFonts w:hint="default"/>
        </w:rPr>
        <w:t>chodkovom fonde, ktorý</w:t>
      </w:r>
      <w:r w:rsidRPr="007C0A68" w:rsidR="00D02CD1">
        <w:rPr>
          <w:rFonts w:hint="default"/>
        </w:rPr>
        <w:t xml:space="preserve">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k urč</w:t>
      </w:r>
      <w:r w:rsidRPr="007C0A68" w:rsidR="00D02CD1">
        <w:rPr>
          <w:rFonts w:hint="default"/>
        </w:rPr>
        <w:t>il v </w:t>
      </w:r>
      <w:r w:rsidRPr="007C0A68" w:rsidR="00D02CD1">
        <w:rPr>
          <w:rFonts w:hint="default"/>
        </w:rPr>
        <w:t>zanikajú</w:t>
      </w:r>
      <w:r w:rsidRPr="007C0A68" w:rsidR="00D02CD1">
        <w:rPr>
          <w:rFonts w:hint="default"/>
        </w:rPr>
        <w:t>cej úč</w:t>
      </w:r>
      <w:r w:rsidRPr="007C0A68" w:rsidR="00D02CD1">
        <w:rPr>
          <w:rFonts w:hint="default"/>
        </w:rPr>
        <w:t>astní</w:t>
      </w:r>
      <w:r w:rsidRPr="007C0A68" w:rsidR="00D02CD1">
        <w:rPr>
          <w:rFonts w:hint="default"/>
        </w:rPr>
        <w:t>ckej zmluve</w:t>
      </w:r>
      <w:r w:rsidRPr="007C0A68" w:rsidR="003C16B6">
        <w:t>.</w:t>
      </w:r>
    </w:p>
    <w:p w:rsidR="00D02CD1" w:rsidRPr="007C0A68" w:rsidP="00F521C7">
      <w:pPr>
        <w:autoSpaceDE w:val="0"/>
        <w:autoSpaceDN w:val="0"/>
        <w:bidi w:val="0"/>
        <w:ind w:left="360"/>
        <w:jc w:val="both"/>
      </w:pPr>
    </w:p>
    <w:p w:rsidR="009E63D7" w:rsidRPr="007C0A68" w:rsidP="00F521C7">
      <w:pPr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(3) Na úč</w:t>
      </w:r>
      <w:r w:rsidRPr="007C0A68">
        <w:rPr>
          <w:rFonts w:hint="default"/>
        </w:rPr>
        <w:t>ely vý</w:t>
      </w:r>
      <w:r w:rsidRPr="007C0A68">
        <w:rPr>
          <w:rFonts w:hint="default"/>
        </w:rPr>
        <w:t>platy dá</w:t>
      </w:r>
      <w:r w:rsidRPr="007C0A68">
        <w:rPr>
          <w:rFonts w:hint="default"/>
        </w:rPr>
        <w:t>vok na zá</w:t>
      </w:r>
      <w:r w:rsidRPr="007C0A68">
        <w:rPr>
          <w:rFonts w:hint="default"/>
        </w:rPr>
        <w:t>klade ná</w:t>
      </w:r>
      <w:r w:rsidRPr="007C0A68">
        <w:rPr>
          <w:rFonts w:hint="default"/>
        </w:rPr>
        <w:t>stupní</w:t>
      </w:r>
      <w:r w:rsidRPr="007C0A68">
        <w:rPr>
          <w:rFonts w:hint="default"/>
        </w:rPr>
        <w:t>ckej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 zmluvy je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povinná</w:t>
      </w:r>
      <w:r w:rsidRPr="007C0A68">
        <w:rPr>
          <w:rFonts w:hint="default"/>
        </w:rPr>
        <w:t xml:space="preserve"> zohľ</w:t>
      </w:r>
      <w:r w:rsidRPr="007C0A68">
        <w:rPr>
          <w:rFonts w:hint="default"/>
        </w:rPr>
        <w:t>adniť</w:t>
      </w:r>
      <w:r w:rsidRPr="007C0A68">
        <w:rPr>
          <w:rFonts w:hint="default"/>
        </w:rPr>
        <w:t xml:space="preserve"> </w:t>
      </w:r>
    </w:p>
    <w:p w:rsidR="009E63D7" w:rsidRPr="007C0A68" w:rsidP="00F521C7">
      <w:pPr>
        <w:pStyle w:val="ListParagraph"/>
        <w:numPr>
          <w:numId w:val="88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obdobie, za ktoré</w:t>
      </w:r>
      <w:r w:rsidRPr="007C0A68">
        <w:rPr>
          <w:rFonts w:hint="default"/>
        </w:rPr>
        <w:t xml:space="preserve">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 xml:space="preserve"> platil prí</w:t>
      </w:r>
      <w:r w:rsidRPr="007C0A68">
        <w:rPr>
          <w:rFonts w:hint="default"/>
        </w:rPr>
        <w:t>spevky za zamestnanca z </w:t>
      </w:r>
      <w:r w:rsidRPr="007C0A68">
        <w:rPr>
          <w:rFonts w:hint="default"/>
        </w:rPr>
        <w:t>dô</w:t>
      </w:r>
      <w:r w:rsidRPr="007C0A68">
        <w:rPr>
          <w:rFonts w:hint="default"/>
        </w:rPr>
        <w:t>vodu vý</w:t>
      </w:r>
      <w:r w:rsidRPr="007C0A68">
        <w:rPr>
          <w:rFonts w:hint="default"/>
        </w:rPr>
        <w:t>konu prá</w:t>
      </w:r>
      <w:r w:rsidRPr="007C0A68">
        <w:rPr>
          <w:rFonts w:hint="default"/>
        </w:rPr>
        <w:t>ce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 ods. 2 pí</w:t>
      </w:r>
      <w:r w:rsidRPr="007C0A68">
        <w:rPr>
          <w:rFonts w:hint="default"/>
        </w:rPr>
        <w:t>sm. b), ak ide o </w:t>
      </w:r>
      <w:r w:rsidRPr="007C0A68">
        <w:rPr>
          <w:rFonts w:hint="default"/>
        </w:rPr>
        <w:t>vý</w:t>
      </w:r>
      <w:r w:rsidRPr="007C0A68">
        <w:rPr>
          <w:rFonts w:hint="default"/>
        </w:rPr>
        <w:t>platu dá</w:t>
      </w:r>
      <w:r w:rsidRPr="007C0A68">
        <w:rPr>
          <w:rFonts w:hint="default"/>
        </w:rPr>
        <w:t>vky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15 pí</w:t>
      </w:r>
      <w:r w:rsidRPr="007C0A68">
        <w:rPr>
          <w:rFonts w:hint="default"/>
        </w:rPr>
        <w:t xml:space="preserve">sm. </w:t>
      </w:r>
      <w:r w:rsidRPr="007C0A68" w:rsidR="00F910E6">
        <w:t>b</w:t>
      </w:r>
      <w:r w:rsidRPr="007C0A68">
        <w:t>)</w:t>
      </w:r>
      <w:r w:rsidRPr="007C0A68" w:rsidR="00154DD8">
        <w:t>,</w:t>
      </w:r>
    </w:p>
    <w:p w:rsidR="009E63D7" w:rsidRPr="007C0A68" w:rsidP="00F521C7">
      <w:pPr>
        <w:pStyle w:val="ListParagraph"/>
        <w:numPr>
          <w:numId w:val="8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obdobie odo dň</w:t>
      </w:r>
      <w:r w:rsidRPr="007C0A68">
        <w:rPr>
          <w:rFonts w:hint="default"/>
        </w:rPr>
        <w:t>a uzatvorenia zanikajú</w:t>
      </w:r>
      <w:r w:rsidRPr="007C0A68">
        <w:rPr>
          <w:rFonts w:hint="default"/>
        </w:rPr>
        <w:t>cej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 zmluvy zí</w:t>
      </w:r>
      <w:r w:rsidRPr="007C0A68">
        <w:rPr>
          <w:rFonts w:hint="default"/>
        </w:rPr>
        <w:t>skané</w:t>
      </w:r>
      <w:r w:rsidRPr="007C0A68">
        <w:rPr>
          <w:rFonts w:hint="default"/>
        </w:rPr>
        <w:t xml:space="preserve"> poč</w:t>
      </w:r>
      <w:r w:rsidRPr="007C0A68">
        <w:rPr>
          <w:rFonts w:hint="default"/>
        </w:rPr>
        <w:t>as platnosti zanikajú</w:t>
      </w:r>
      <w:r w:rsidRPr="007C0A68">
        <w:rPr>
          <w:rFonts w:hint="default"/>
        </w:rPr>
        <w:t>cej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 zmluvy</w:t>
      </w:r>
      <w:r w:rsidRPr="007C0A68" w:rsidR="00154DD8">
        <w:t>, ak ide o </w:t>
      </w:r>
      <w:r w:rsidRPr="007C0A68" w:rsidR="00154DD8">
        <w:rPr>
          <w:rFonts w:hint="default"/>
        </w:rPr>
        <w:t>vý</w:t>
      </w:r>
      <w:r w:rsidRPr="007C0A68" w:rsidR="00154DD8">
        <w:rPr>
          <w:rFonts w:hint="default"/>
        </w:rPr>
        <w:t>p</w:t>
      </w:r>
      <w:r w:rsidRPr="007C0A68" w:rsidR="00154DD8">
        <w:rPr>
          <w:rFonts w:hint="default"/>
        </w:rPr>
        <w:t>latu dá</w:t>
      </w:r>
      <w:r w:rsidRPr="007C0A68" w:rsidR="00154DD8">
        <w:rPr>
          <w:rFonts w:hint="default"/>
        </w:rPr>
        <w:t>vky podľ</w:t>
      </w:r>
      <w:r w:rsidRPr="007C0A68" w:rsidR="00154DD8">
        <w:rPr>
          <w:rFonts w:hint="default"/>
        </w:rPr>
        <w:t>a §</w:t>
      </w:r>
      <w:r w:rsidRPr="007C0A68" w:rsidR="00154DD8">
        <w:rPr>
          <w:rFonts w:hint="default"/>
        </w:rPr>
        <w:t xml:space="preserve"> 15 pí</w:t>
      </w:r>
      <w:r w:rsidRPr="007C0A68" w:rsidR="00154DD8">
        <w:rPr>
          <w:rFonts w:hint="default"/>
        </w:rPr>
        <w:t xml:space="preserve">sm. </w:t>
      </w:r>
      <w:r w:rsidRPr="007C0A68" w:rsidR="00F910E6">
        <w:t>d</w:t>
      </w:r>
      <w:r w:rsidRPr="007C0A68" w:rsidR="00154DD8">
        <w:t>)</w:t>
      </w:r>
      <w:r w:rsidRPr="007C0A68">
        <w:rPr>
          <w:rFonts w:hint="default"/>
        </w:rPr>
        <w:t>.“.</w:t>
      </w:r>
    </w:p>
    <w:p w:rsidR="00D02CD1" w:rsidRPr="007C0A68" w:rsidP="00F521C7">
      <w:pPr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64a sa vkladajú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64b a </w:t>
      </w:r>
      <w:r w:rsidRPr="007C0A68">
        <w:rPr>
          <w:rFonts w:hint="default"/>
        </w:rPr>
        <w:t>64c, ktoré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nadpisov znejú</w:t>
      </w:r>
      <w:r w:rsidRPr="007C0A68">
        <w:rPr>
          <w:rFonts w:hint="default"/>
        </w:rPr>
        <w:t>: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center"/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 w:rsidR="00E27FA1">
        <w:rPr>
          <w:b/>
        </w:rPr>
        <w:t xml:space="preserve"> </w:t>
      </w:r>
      <w:r w:rsidRPr="007C0A68">
        <w:rPr>
          <w:b/>
        </w:rPr>
        <w:t>64b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Prevod sumy zodpovedajú</w:t>
      </w:r>
      <w:r w:rsidRPr="007C0A68">
        <w:rPr>
          <w:rFonts w:hint="default"/>
          <w:b/>
        </w:rPr>
        <w:t>cej aktuá</w:t>
      </w:r>
      <w:r w:rsidRPr="007C0A68">
        <w:rPr>
          <w:rFonts w:hint="default"/>
          <w:b/>
        </w:rPr>
        <w:t>lnej hodnote osobné</w:t>
      </w:r>
      <w:r w:rsidRPr="007C0A68">
        <w:rPr>
          <w:rFonts w:hint="default"/>
          <w:b/>
        </w:rPr>
        <w:t>ho úč</w:t>
      </w:r>
      <w:r w:rsidRPr="007C0A68">
        <w:rPr>
          <w:rFonts w:hint="default"/>
          <w:b/>
        </w:rPr>
        <w:t>tu úč</w:t>
      </w:r>
      <w:r w:rsidRPr="007C0A68">
        <w:rPr>
          <w:rFonts w:hint="default"/>
          <w:b/>
        </w:rPr>
        <w:t>astní</w:t>
      </w:r>
      <w:r w:rsidRPr="007C0A68">
        <w:rPr>
          <w:rFonts w:hint="default"/>
          <w:b/>
        </w:rPr>
        <w:t>ka do zamestnaneckej dô</w:t>
      </w:r>
      <w:r w:rsidRPr="007C0A68">
        <w:rPr>
          <w:rFonts w:hint="default"/>
          <w:b/>
        </w:rPr>
        <w:t>chodkovej spoloč</w:t>
      </w:r>
      <w:r w:rsidRPr="007C0A68">
        <w:rPr>
          <w:rFonts w:hint="default"/>
          <w:b/>
        </w:rPr>
        <w:t>nosti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(1) </w:t>
      </w:r>
      <w:r w:rsidRPr="007C0A68" w:rsidR="00D564BE">
        <w:t>Ak o</w:t>
      </w:r>
      <w:r w:rsidRPr="007C0A68">
        <w:rPr>
          <w:rFonts w:hint="default"/>
        </w:rPr>
        <w:t>dchá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>ci zamestnanec</w:t>
      </w:r>
      <w:r w:rsidRPr="007C0A68" w:rsidR="006D1FBA">
        <w:t>, k</w:t>
      </w:r>
      <w:r w:rsidRPr="007C0A68" w:rsidR="006D1FBA">
        <w:rPr>
          <w:rFonts w:hint="default"/>
        </w:rPr>
        <w:t>toré</w:t>
      </w:r>
      <w:r w:rsidRPr="007C0A68" w:rsidR="006D1FBA">
        <w:rPr>
          <w:rFonts w:hint="default"/>
        </w:rPr>
        <w:t>mu nie je vyplá</w:t>
      </w:r>
      <w:r w:rsidRPr="007C0A68" w:rsidR="006D1FBA">
        <w:rPr>
          <w:rFonts w:hint="default"/>
        </w:rPr>
        <w:t>caná</w:t>
      </w:r>
      <w:r w:rsidRPr="007C0A68" w:rsidR="006D1FBA">
        <w:rPr>
          <w:rFonts w:hint="default"/>
        </w:rPr>
        <w:t xml:space="preserve"> dá</w:t>
      </w:r>
      <w:r w:rsidRPr="007C0A68" w:rsidR="006D1FBA">
        <w:rPr>
          <w:rFonts w:hint="default"/>
        </w:rPr>
        <w:t xml:space="preserve">vka </w:t>
      </w:r>
      <w:r w:rsidRPr="007C0A68" w:rsidR="00F245AF">
        <w:rPr>
          <w:rFonts w:hint="default"/>
        </w:rPr>
        <w:t>z vý</w:t>
      </w:r>
      <w:r w:rsidRPr="007C0A68" w:rsidR="00F245AF">
        <w:rPr>
          <w:rFonts w:hint="default"/>
        </w:rPr>
        <w:t>platné</w:t>
      </w:r>
      <w:r w:rsidRPr="007C0A68" w:rsidR="00F245AF">
        <w:rPr>
          <w:rFonts w:hint="default"/>
        </w:rPr>
        <w:t>ho doplnkové</w:t>
      </w:r>
      <w:r w:rsidRPr="007C0A68" w:rsidR="00F245AF">
        <w:rPr>
          <w:rFonts w:hint="default"/>
        </w:rPr>
        <w:t>ho dô</w:t>
      </w:r>
      <w:r w:rsidRPr="007C0A68" w:rsidR="00F245AF">
        <w:rPr>
          <w:rFonts w:hint="default"/>
        </w:rPr>
        <w:t>chodkové</w:t>
      </w:r>
      <w:r w:rsidRPr="007C0A68" w:rsidR="00F245AF">
        <w:rPr>
          <w:rFonts w:hint="default"/>
        </w:rPr>
        <w:t>ho fondu</w:t>
      </w:r>
      <w:r w:rsidRPr="007C0A68" w:rsidR="006D1FBA">
        <w:t>,</w:t>
      </w:r>
      <w:r w:rsidRPr="007C0A68" w:rsidR="0003068D">
        <w:t xml:space="preserve"> </w:t>
      </w:r>
      <w:r w:rsidRPr="007C0A68">
        <w:rPr>
          <w:rFonts w:hint="default"/>
        </w:rPr>
        <w:t>pí</w:t>
      </w:r>
      <w:r w:rsidRPr="007C0A68">
        <w:rPr>
          <w:rFonts w:hint="default"/>
        </w:rPr>
        <w:t xml:space="preserve">somne </w:t>
      </w:r>
      <w:r w:rsidRPr="007C0A68" w:rsidR="00D564BE">
        <w:rPr>
          <w:rFonts w:hint="default"/>
        </w:rPr>
        <w:t>pož</w:t>
      </w:r>
      <w:r w:rsidRPr="007C0A68" w:rsidR="00D564BE">
        <w:rPr>
          <w:rFonts w:hint="default"/>
        </w:rPr>
        <w:t xml:space="preserve">iada </w:t>
      </w:r>
      <w:r w:rsidRPr="007C0A68">
        <w:rPr>
          <w:rFonts w:hint="default"/>
        </w:rPr>
        <w:t>o prevod sumy zodpovedajú</w:t>
      </w:r>
      <w:r w:rsidRPr="007C0A68">
        <w:rPr>
          <w:rFonts w:hint="default"/>
        </w:rPr>
        <w:t>cej aktuá</w:t>
      </w:r>
      <w:r w:rsidRPr="007C0A68">
        <w:rPr>
          <w:rFonts w:hint="default"/>
        </w:rPr>
        <w:t>lnej hodnote jeho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do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D564BE">
        <w:t xml:space="preserve">uvedenej </w:t>
      </w:r>
      <w:r w:rsidRPr="007C0A68">
        <w:t xml:space="preserve">v </w:t>
      </w:r>
      <w:r w:rsidRPr="007C0A68" w:rsidR="00D564BE">
        <w:t xml:space="preserve">zozname </w:t>
      </w:r>
      <w:r w:rsidRPr="007C0A68">
        <w:rPr>
          <w:rFonts w:hint="default"/>
        </w:rPr>
        <w:t>registrovaný</w:t>
      </w:r>
      <w:r w:rsidRPr="007C0A68">
        <w:rPr>
          <w:rFonts w:hint="default"/>
        </w:rPr>
        <w:t>ch zamestnanecký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</w:t>
      </w:r>
      <w:r w:rsidRPr="007C0A68">
        <w:rPr>
          <w:rFonts w:hint="default"/>
        </w:rPr>
        <w:t>ový</w:t>
      </w:r>
      <w:r w:rsidRPr="007C0A68">
        <w:rPr>
          <w:rFonts w:hint="default"/>
        </w:rPr>
        <w:t>ch spoloč</w:t>
      </w:r>
      <w:r w:rsidRPr="007C0A68">
        <w:rPr>
          <w:rFonts w:hint="default"/>
        </w:rPr>
        <w:t>ností</w:t>
      </w:r>
      <w:r w:rsidRPr="007C0A68">
        <w:rPr>
          <w:rFonts w:hint="default"/>
        </w:rPr>
        <w:t xml:space="preserve"> </w:t>
      </w:r>
      <w:r w:rsidRPr="007C0A68" w:rsidR="00D564BE">
        <w:rPr>
          <w:rFonts w:hint="default"/>
        </w:rPr>
        <w:t>zverejnenom na webovom sí</w:t>
      </w:r>
      <w:r w:rsidRPr="007C0A68" w:rsidR="00D564BE">
        <w:rPr>
          <w:rFonts w:hint="default"/>
        </w:rPr>
        <w:t>dle Euró</w:t>
      </w:r>
      <w:r w:rsidRPr="007C0A68" w:rsidR="00D564BE">
        <w:rPr>
          <w:rFonts w:hint="default"/>
        </w:rPr>
        <w:t xml:space="preserve">pskeho </w:t>
      </w:r>
      <w:r w:rsidRPr="007C0A68">
        <w:rPr>
          <w:rFonts w:hint="default"/>
        </w:rPr>
        <w:t>orgá</w:t>
      </w:r>
      <w:r w:rsidRPr="007C0A68">
        <w:rPr>
          <w:rFonts w:hint="default"/>
        </w:rPr>
        <w:t>n</w:t>
      </w:r>
      <w:r w:rsidRPr="007C0A68" w:rsidR="00D564BE">
        <w:t>u</w:t>
      </w:r>
      <w:r w:rsidRPr="007C0A68">
        <w:rPr>
          <w:rFonts w:hint="default"/>
        </w:rPr>
        <w:t xml:space="preserve"> dohľ</w:t>
      </w:r>
      <w:r w:rsidRPr="007C0A68">
        <w:rPr>
          <w:rFonts w:hint="default"/>
        </w:rPr>
        <w:t>adu (Euró</w:t>
      </w:r>
      <w:r w:rsidRPr="007C0A68">
        <w:rPr>
          <w:rFonts w:hint="default"/>
        </w:rPr>
        <w:t>psky orgá</w:t>
      </w:r>
      <w:r w:rsidRPr="007C0A68">
        <w:rPr>
          <w:rFonts w:hint="default"/>
        </w:rPr>
        <w:t>n pre poisť</w:t>
      </w:r>
      <w:r w:rsidRPr="007C0A68">
        <w:rPr>
          <w:rFonts w:hint="default"/>
        </w:rPr>
        <w:t>ovní</w:t>
      </w:r>
      <w:r w:rsidRPr="007C0A68">
        <w:rPr>
          <w:rFonts w:hint="default"/>
        </w:rPr>
        <w:t>ctvo a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poistenie zamestnancov) podľ</w:t>
      </w:r>
      <w:r w:rsidRPr="007C0A68">
        <w:rPr>
          <w:rFonts w:hint="default"/>
        </w:rPr>
        <w:t>a osobitné</w:t>
      </w:r>
      <w:r w:rsidRPr="007C0A68">
        <w:rPr>
          <w:rFonts w:hint="default"/>
        </w:rPr>
        <w:t>ho predpisu</w:t>
      </w:r>
      <w:r w:rsidRPr="007C0A68" w:rsidR="00D564BE">
        <w:t>,</w:t>
      </w:r>
      <w:r w:rsidRPr="007C0A68" w:rsidR="00D014D1">
        <w:rPr>
          <w:vertAlign w:val="superscript"/>
        </w:rPr>
        <w:t>41j</w:t>
      </w:r>
      <w:r w:rsidRPr="007C0A68">
        <w:t>)</w:t>
      </w:r>
      <w:r w:rsidRPr="007C0A68" w:rsidR="00D564BE">
        <w:t xml:space="preserve"> d</w:t>
      </w:r>
      <w:r w:rsidRPr="007C0A68">
        <w:rPr>
          <w:rFonts w:hint="default"/>
        </w:rPr>
        <w:t>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previesť</w:t>
      </w:r>
      <w:r w:rsidRPr="007C0A68">
        <w:rPr>
          <w:rFonts w:hint="default"/>
        </w:rPr>
        <w:t xml:space="preserve"> sumu zodpovedajú</w:t>
      </w:r>
      <w:r w:rsidRPr="007C0A68">
        <w:rPr>
          <w:rFonts w:hint="default"/>
        </w:rPr>
        <w:t>cu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</w:t>
      </w:r>
      <w:r w:rsidRPr="007C0A68" w:rsidR="00105037">
        <w:rPr>
          <w:rFonts w:hint="default"/>
        </w:rPr>
        <w:t xml:space="preserve"> zníž</w:t>
      </w:r>
      <w:r w:rsidRPr="007C0A68" w:rsidR="00105037">
        <w:rPr>
          <w:rFonts w:hint="default"/>
        </w:rPr>
        <w:t>enú</w:t>
      </w:r>
      <w:r w:rsidRPr="007C0A68" w:rsidR="00105037">
        <w:rPr>
          <w:rFonts w:hint="default"/>
        </w:rPr>
        <w:t xml:space="preserve"> o </w:t>
      </w:r>
      <w:r w:rsidRPr="007C0A68" w:rsidR="00105037">
        <w:rPr>
          <w:rFonts w:hint="default"/>
        </w:rPr>
        <w:t>ná</w:t>
      </w:r>
      <w:r w:rsidRPr="007C0A68" w:rsidR="00105037">
        <w:rPr>
          <w:rFonts w:hint="default"/>
        </w:rPr>
        <w:t>klady a </w:t>
      </w:r>
      <w:r w:rsidRPr="007C0A68" w:rsidR="00105037">
        <w:rPr>
          <w:rFonts w:hint="default"/>
        </w:rPr>
        <w:t>poplatky podľ</w:t>
      </w:r>
      <w:r w:rsidRPr="007C0A68" w:rsidR="00105037">
        <w:rPr>
          <w:rFonts w:hint="default"/>
        </w:rPr>
        <w:t>a odseku 3</w:t>
      </w:r>
      <w:r w:rsidRPr="007C0A68">
        <w:rPr>
          <w:rFonts w:hint="default"/>
        </w:rPr>
        <w:t xml:space="preserve"> na úč</w:t>
      </w:r>
      <w:r w:rsidRPr="007C0A68">
        <w:rPr>
          <w:rFonts w:hint="default"/>
        </w:rPr>
        <w:t>et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 30 dní</w:t>
      </w:r>
      <w:r w:rsidRPr="007C0A68">
        <w:rPr>
          <w:rFonts w:hint="default"/>
        </w:rPr>
        <w:t xml:space="preserve"> odo dň</w:t>
      </w:r>
      <w:r w:rsidRPr="007C0A68">
        <w:rPr>
          <w:rFonts w:hint="default"/>
        </w:rPr>
        <w:t xml:space="preserve">a, </w:t>
      </w:r>
      <w:r w:rsidRPr="007C0A68" w:rsidR="004D7811">
        <w:rPr>
          <w:rFonts w:hint="default"/>
        </w:rPr>
        <w:t>kedy boli doplnkovej dô</w:t>
      </w:r>
      <w:r w:rsidRPr="007C0A68" w:rsidR="004D7811">
        <w:rPr>
          <w:rFonts w:hint="default"/>
        </w:rPr>
        <w:t>chodkovej spoloč</w:t>
      </w:r>
      <w:r w:rsidRPr="007C0A68" w:rsidR="004D7811">
        <w:rPr>
          <w:rFonts w:hint="default"/>
        </w:rPr>
        <w:t>nosti dostatoč</w:t>
      </w:r>
      <w:r w:rsidRPr="007C0A68" w:rsidR="004D7811">
        <w:rPr>
          <w:rFonts w:hint="default"/>
        </w:rPr>
        <w:t>ne preuká</w:t>
      </w:r>
      <w:r w:rsidRPr="007C0A68" w:rsidR="004D7811">
        <w:rPr>
          <w:rFonts w:hint="default"/>
        </w:rPr>
        <w:t>zané</w:t>
      </w:r>
      <w:r w:rsidRPr="007C0A68" w:rsidR="004D7811">
        <w:rPr>
          <w:rFonts w:hint="default"/>
        </w:rPr>
        <w:t xml:space="preserve"> vš</w:t>
      </w:r>
      <w:r w:rsidRPr="007C0A68" w:rsidR="004D7811">
        <w:rPr>
          <w:rFonts w:hint="default"/>
        </w:rPr>
        <w:t>etky ná</w:t>
      </w:r>
      <w:r w:rsidRPr="007C0A68" w:rsidR="004D7811">
        <w:rPr>
          <w:rFonts w:hint="default"/>
        </w:rPr>
        <w:t>lež</w:t>
      </w:r>
      <w:r w:rsidRPr="007C0A68" w:rsidR="004D7811">
        <w:rPr>
          <w:rFonts w:hint="default"/>
        </w:rPr>
        <w:t>itosti tohto prevodu</w:t>
      </w:r>
      <w:r w:rsidRPr="007C0A68">
        <w:t>.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D564BE">
        <w:t>2</w:t>
      </w:r>
      <w:r w:rsidRPr="007C0A68">
        <w:t>) V d</w:t>
      </w:r>
      <w:r w:rsidRPr="007C0A68">
        <w:rPr>
          <w:rFonts w:hint="default"/>
        </w:rPr>
        <w:t>eň</w:t>
      </w:r>
      <w:r w:rsidRPr="007C0A68">
        <w:rPr>
          <w:rFonts w:hint="default"/>
        </w:rPr>
        <w:t xml:space="preserve"> prevodu sumy zodpovedajú</w:t>
      </w:r>
      <w:r w:rsidRPr="007C0A68">
        <w:rPr>
          <w:rFonts w:hint="default"/>
        </w:rPr>
        <w:t>cej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z</w:t>
      </w:r>
      <w:r w:rsidRPr="007C0A68" w:rsidR="006144DF">
        <w:t> </w:t>
      </w:r>
      <w:r w:rsidRPr="007C0A68">
        <w:rPr>
          <w:rFonts w:hint="default"/>
        </w:rPr>
        <w:t>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 xml:space="preserve">nosti </w:t>
      </w:r>
      <w:r w:rsidRPr="007C0A68" w:rsidR="00D564BE">
        <w:rPr>
          <w:rFonts w:hint="default"/>
        </w:rPr>
        <w:t>odpíš</w:t>
      </w:r>
      <w:r w:rsidRPr="007C0A68" w:rsidR="00D564BE">
        <w:rPr>
          <w:rFonts w:hint="default"/>
        </w:rPr>
        <w:t>e doplnková</w:t>
      </w:r>
      <w:r w:rsidRPr="007C0A68" w:rsidR="00D564BE">
        <w:rPr>
          <w:rFonts w:hint="default"/>
        </w:rPr>
        <w:t xml:space="preserve"> dô</w:t>
      </w:r>
      <w:r w:rsidRPr="007C0A68" w:rsidR="00D564BE">
        <w:rPr>
          <w:rFonts w:hint="default"/>
        </w:rPr>
        <w:t>chodková</w:t>
      </w:r>
      <w:r w:rsidRPr="007C0A68" w:rsidR="00D564BE">
        <w:rPr>
          <w:rFonts w:hint="default"/>
        </w:rPr>
        <w:t xml:space="preserve"> spoloč</w:t>
      </w:r>
      <w:r w:rsidRPr="007C0A68" w:rsidR="00D564BE">
        <w:rPr>
          <w:rFonts w:hint="default"/>
        </w:rPr>
        <w:t>nosť</w:t>
      </w:r>
      <w:r w:rsidRPr="007C0A68" w:rsidR="00D564BE">
        <w:rPr>
          <w:rFonts w:hint="default"/>
        </w:rPr>
        <w:t xml:space="preserve"> z osobné</w:t>
      </w:r>
      <w:r w:rsidRPr="007C0A68" w:rsidR="00D564BE">
        <w:rPr>
          <w:rFonts w:hint="default"/>
        </w:rPr>
        <w:t>ho úč</w:t>
      </w:r>
      <w:r w:rsidRPr="007C0A68" w:rsidR="00D564BE">
        <w:rPr>
          <w:rFonts w:hint="default"/>
        </w:rPr>
        <w:t xml:space="preserve">tu </w:t>
      </w:r>
      <w:r w:rsidRPr="007C0A68" w:rsidR="00EE5D29">
        <w:rPr>
          <w:rFonts w:hint="default"/>
        </w:rPr>
        <w:t>úč</w:t>
      </w:r>
      <w:r w:rsidRPr="007C0A68" w:rsidR="00EE5D29">
        <w:rPr>
          <w:rFonts w:hint="default"/>
        </w:rPr>
        <w:t>astní</w:t>
      </w:r>
      <w:r w:rsidRPr="007C0A68" w:rsidR="00EE5D29">
        <w:rPr>
          <w:rFonts w:hint="default"/>
        </w:rPr>
        <w:t xml:space="preserve">ka </w:t>
      </w:r>
      <w:r w:rsidRPr="007C0A68" w:rsidR="00D564BE">
        <w:rPr>
          <w:rFonts w:hint="default"/>
        </w:rPr>
        <w:t>vš</w:t>
      </w:r>
      <w:r w:rsidRPr="007C0A68" w:rsidR="00D564BE">
        <w:rPr>
          <w:rFonts w:hint="default"/>
        </w:rPr>
        <w:t>etky doplnkové</w:t>
      </w:r>
      <w:r w:rsidRPr="007C0A68" w:rsidR="00D564BE">
        <w:rPr>
          <w:rFonts w:hint="default"/>
        </w:rPr>
        <w:t xml:space="preserve"> dô</w:t>
      </w:r>
      <w:r w:rsidRPr="007C0A68" w:rsidR="00D564BE">
        <w:rPr>
          <w:rFonts w:hint="default"/>
        </w:rPr>
        <w:t>chodkové</w:t>
      </w:r>
      <w:r w:rsidRPr="007C0A68" w:rsidR="00D564BE">
        <w:rPr>
          <w:rFonts w:hint="default"/>
        </w:rPr>
        <w:t xml:space="preserve"> jednotky do</w:t>
      </w:r>
      <w:r w:rsidRPr="007C0A68" w:rsidR="00D564BE">
        <w:rPr>
          <w:rFonts w:hint="default"/>
        </w:rPr>
        <w:t>plnkové</w:t>
      </w:r>
      <w:r w:rsidRPr="007C0A68" w:rsidR="00D564BE">
        <w:rPr>
          <w:rFonts w:hint="default"/>
        </w:rPr>
        <w:t>ho dô</w:t>
      </w:r>
      <w:r w:rsidRPr="007C0A68" w:rsidR="00D564BE">
        <w:rPr>
          <w:rFonts w:hint="default"/>
        </w:rPr>
        <w:t>chodkové</w:t>
      </w:r>
      <w:r w:rsidRPr="007C0A68" w:rsidR="00D564BE">
        <w:rPr>
          <w:rFonts w:hint="default"/>
        </w:rPr>
        <w:t xml:space="preserve">ho fondu a </w:t>
      </w:r>
      <w:r w:rsidRPr="007C0A68">
        <w:rPr>
          <w:rFonts w:hint="default"/>
        </w:rPr>
        <w:t>zruší</w:t>
      </w:r>
      <w:r w:rsidRPr="007C0A68">
        <w:rPr>
          <w:rFonts w:hint="default"/>
        </w:rPr>
        <w:t xml:space="preserve"> osobný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et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ka.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AC3034">
        <w:t>3</w:t>
      </w:r>
      <w:r w:rsidRPr="007C0A68">
        <w:rPr>
          <w:rFonts w:hint="default"/>
        </w:rPr>
        <w:t>) Ná</w:t>
      </w:r>
      <w:r w:rsidRPr="007C0A68">
        <w:rPr>
          <w:rFonts w:hint="default"/>
        </w:rPr>
        <w:t>klady a poplatky spojené</w:t>
      </w:r>
      <w:r w:rsidRPr="007C0A68">
        <w:rPr>
          <w:rFonts w:hint="default"/>
        </w:rPr>
        <w:t xml:space="preserve"> s prevodom sumy zodpovedajú</w:t>
      </w:r>
      <w:r w:rsidRPr="007C0A68">
        <w:rPr>
          <w:rFonts w:hint="default"/>
        </w:rPr>
        <w:t>cej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z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znáš</w:t>
      </w:r>
      <w:r w:rsidRPr="007C0A68">
        <w:rPr>
          <w:rFonts w:hint="default"/>
        </w:rPr>
        <w:t>a úč</w:t>
      </w:r>
      <w:r w:rsidRPr="007C0A68">
        <w:rPr>
          <w:rFonts w:hint="default"/>
        </w:rPr>
        <w:t>astn</w:t>
      </w:r>
      <w:r w:rsidRPr="007C0A68">
        <w:rPr>
          <w:rFonts w:hint="default"/>
        </w:rPr>
        <w:t>í</w:t>
      </w:r>
      <w:r w:rsidRPr="007C0A68">
        <w:rPr>
          <w:rFonts w:hint="default"/>
        </w:rPr>
        <w:t>k.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64c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Prevod dô</w:t>
      </w:r>
      <w:r w:rsidRPr="007C0A68">
        <w:rPr>
          <w:rFonts w:hint="default"/>
          <w:b/>
        </w:rPr>
        <w:t>chodkový</w:t>
      </w:r>
      <w:r w:rsidRPr="007C0A68">
        <w:rPr>
          <w:rFonts w:hint="default"/>
          <w:b/>
        </w:rPr>
        <w:t>ch prá</w:t>
      </w:r>
      <w:r w:rsidRPr="007C0A68">
        <w:rPr>
          <w:rFonts w:hint="default"/>
          <w:b/>
        </w:rPr>
        <w:t>v úč</w:t>
      </w:r>
      <w:r w:rsidRPr="007C0A68">
        <w:rPr>
          <w:rFonts w:hint="default"/>
          <w:b/>
        </w:rPr>
        <w:t>astní</w:t>
      </w:r>
      <w:r w:rsidRPr="007C0A68">
        <w:rPr>
          <w:rFonts w:hint="default"/>
          <w:b/>
        </w:rPr>
        <w:t>ka zo zamestnaneckej dô</w:t>
      </w:r>
      <w:r w:rsidRPr="007C0A68">
        <w:rPr>
          <w:rFonts w:hint="default"/>
          <w:b/>
        </w:rPr>
        <w:t>chodkovej spoloč</w:t>
      </w:r>
      <w:r w:rsidRPr="007C0A68">
        <w:rPr>
          <w:rFonts w:hint="default"/>
          <w:b/>
        </w:rPr>
        <w:t>nosti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 xml:space="preserve">(1) </w:t>
      </w:r>
      <w:r w:rsidRPr="007C0A68" w:rsidR="00AC3034">
        <w:rPr>
          <w:rFonts w:hint="default"/>
        </w:rPr>
        <w:t>Na ž</w:t>
      </w:r>
      <w:r w:rsidRPr="007C0A68" w:rsidR="00AC3034">
        <w:rPr>
          <w:rFonts w:hint="default"/>
        </w:rPr>
        <w:t>iadosť</w:t>
      </w:r>
      <w:r w:rsidRPr="007C0A68" w:rsidR="00AC3034">
        <w:rPr>
          <w:rFonts w:hint="default"/>
        </w:rPr>
        <w:t xml:space="preserve"> úč</w:t>
      </w:r>
      <w:r w:rsidRPr="007C0A68" w:rsidR="00AC3034">
        <w:rPr>
          <w:rFonts w:hint="default"/>
        </w:rPr>
        <w:t>astní</w:t>
      </w:r>
      <w:r w:rsidRPr="007C0A68" w:rsidR="00AC3034">
        <w:rPr>
          <w:rFonts w:hint="default"/>
        </w:rPr>
        <w:t>ka je d</w:t>
      </w:r>
      <w:r w:rsidRPr="007C0A68">
        <w:rPr>
          <w:rFonts w:hint="default"/>
        </w:rPr>
        <w:t>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AC3034">
        <w:rPr>
          <w:rFonts w:hint="default"/>
        </w:rPr>
        <w:t>povinná</w:t>
      </w:r>
      <w:r w:rsidRPr="007C0A68" w:rsidR="00AC3034">
        <w:rPr>
          <w:rFonts w:hint="default"/>
        </w:rPr>
        <w:t xml:space="preserve"> prijať</w:t>
      </w:r>
      <w:r w:rsidRPr="007C0A68" w:rsidR="00AC3034">
        <w:rPr>
          <w:rFonts w:hint="default"/>
        </w:rPr>
        <w:t xml:space="preserve"> </w:t>
      </w:r>
      <w:r w:rsidRPr="007C0A68" w:rsidR="007C759B">
        <w:rPr>
          <w:rFonts w:hint="default"/>
        </w:rPr>
        <w:t>peň</w:t>
      </w:r>
      <w:r w:rsidRPr="007C0A68" w:rsidR="007C759B">
        <w:rPr>
          <w:rFonts w:hint="default"/>
        </w:rPr>
        <w:t>až</w:t>
      </w:r>
      <w:r w:rsidRPr="007C0A68" w:rsidR="007C759B">
        <w:rPr>
          <w:rFonts w:hint="default"/>
        </w:rPr>
        <w:t>ný</w:t>
      </w:r>
      <w:r w:rsidRPr="007C0A68" w:rsidR="007C759B">
        <w:rPr>
          <w:rFonts w:hint="default"/>
        </w:rPr>
        <w:t xml:space="preserve"> ekvivalent zodpovedajú</w:t>
      </w:r>
      <w:r w:rsidRPr="007C0A68" w:rsidR="007C759B">
        <w:rPr>
          <w:rFonts w:hint="default"/>
        </w:rPr>
        <w:t>ci</w:t>
      </w:r>
      <w:r w:rsidRPr="007C0A68">
        <w:t xml:space="preserve"> </w:t>
      </w:r>
      <w:r w:rsidRPr="007C0A68" w:rsidR="007C759B">
        <w:rPr>
          <w:rFonts w:hint="default"/>
        </w:rPr>
        <w:t>nadobudnutý</w:t>
      </w:r>
      <w:r w:rsidRPr="007C0A68" w:rsidR="007C759B">
        <w:rPr>
          <w:rFonts w:hint="default"/>
        </w:rPr>
        <w:t xml:space="preserve">m </w:t>
      </w:r>
      <w:r w:rsidRPr="007C0A68">
        <w:rPr>
          <w:rFonts w:hint="default"/>
        </w:rPr>
        <w:t>dô</w:t>
      </w:r>
      <w:r w:rsidRPr="007C0A68">
        <w:rPr>
          <w:rFonts w:hint="default"/>
        </w:rPr>
        <w:t>chodkový</w:t>
      </w:r>
      <w:r w:rsidRPr="007C0A68" w:rsidR="007C759B">
        <w:t>m</w:t>
      </w:r>
      <w:r w:rsidRPr="007C0A68">
        <w:rPr>
          <w:rFonts w:hint="default"/>
        </w:rPr>
        <w:t xml:space="preserve"> prá</w:t>
      </w:r>
      <w:r w:rsidRPr="007C0A68">
        <w:rPr>
          <w:rFonts w:hint="default"/>
        </w:rPr>
        <w:t>v</w:t>
      </w:r>
      <w:r w:rsidRPr="007C0A68" w:rsidR="007C759B">
        <w:t>am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</w:t>
      </w:r>
      <w:r w:rsidRPr="007C0A68" w:rsidR="007C759B">
        <w:t xml:space="preserve"> v </w:t>
      </w:r>
      <w:r w:rsidRPr="007C0A68" w:rsidR="007C759B">
        <w:rPr>
          <w:rFonts w:hint="default"/>
        </w:rPr>
        <w:t>zamestnaneckej dô</w:t>
      </w:r>
      <w:r w:rsidRPr="007C0A68" w:rsidR="007C759B">
        <w:rPr>
          <w:rFonts w:hint="default"/>
        </w:rPr>
        <w:t>chodkovej spoloč</w:t>
      </w:r>
      <w:r w:rsidRPr="007C0A68" w:rsidR="007C759B">
        <w:rPr>
          <w:rFonts w:hint="default"/>
        </w:rPr>
        <w:t>nosti (ď</w:t>
      </w:r>
      <w:r w:rsidRPr="007C0A68" w:rsidR="007C759B">
        <w:rPr>
          <w:rFonts w:hint="default"/>
        </w:rPr>
        <w:t>alej len „</w:t>
      </w:r>
      <w:r w:rsidRPr="007C0A68" w:rsidR="007C759B">
        <w:rPr>
          <w:rFonts w:hint="default"/>
        </w:rPr>
        <w:t xml:space="preserve">suma </w:t>
      </w:r>
      <w:r w:rsidRPr="007C0A68" w:rsidR="004D7811">
        <w:rPr>
          <w:rFonts w:hint="default"/>
        </w:rPr>
        <w:t>zodpovedajú</w:t>
      </w:r>
      <w:r w:rsidRPr="007C0A68" w:rsidR="004D7811">
        <w:rPr>
          <w:rFonts w:hint="default"/>
        </w:rPr>
        <w:t xml:space="preserve">ca </w:t>
      </w:r>
      <w:r w:rsidRPr="007C0A68" w:rsidR="007C759B">
        <w:rPr>
          <w:rFonts w:hint="default"/>
        </w:rPr>
        <w:t>dô</w:t>
      </w:r>
      <w:r w:rsidRPr="007C0A68" w:rsidR="007C759B">
        <w:rPr>
          <w:rFonts w:hint="default"/>
        </w:rPr>
        <w:t>chodkový</w:t>
      </w:r>
      <w:r w:rsidRPr="007C0A68" w:rsidR="004D7811">
        <w:t>m</w:t>
      </w:r>
      <w:r w:rsidRPr="007C0A68" w:rsidR="007C759B">
        <w:rPr>
          <w:rFonts w:hint="default"/>
        </w:rPr>
        <w:t xml:space="preserve"> prá</w:t>
      </w:r>
      <w:r w:rsidRPr="007C0A68" w:rsidR="007C759B">
        <w:rPr>
          <w:rFonts w:hint="default"/>
        </w:rPr>
        <w:t>v</w:t>
      </w:r>
      <w:r w:rsidRPr="007C0A68" w:rsidR="004D7811">
        <w:t>am</w:t>
      </w:r>
      <w:r w:rsidRPr="007C0A68" w:rsidR="007C759B">
        <w:rPr>
          <w:rFonts w:hint="default"/>
        </w:rPr>
        <w:t>“</w:t>
      </w:r>
      <w:r w:rsidRPr="007C0A68" w:rsidR="007C759B">
        <w:rPr>
          <w:rFonts w:hint="default"/>
        </w:rPr>
        <w:t>)</w:t>
      </w:r>
      <w:r w:rsidRPr="007C0A68">
        <w:t xml:space="preserve">, </w:t>
      </w:r>
      <w:r w:rsidRPr="007C0A68" w:rsidR="007C759B">
        <w:rPr>
          <w:rFonts w:hint="default"/>
        </w:rPr>
        <w:t>ktoré</w:t>
      </w:r>
      <w:r w:rsidRPr="007C0A68" w:rsidR="007C759B">
        <w:rPr>
          <w:rFonts w:hint="default"/>
        </w:rPr>
        <w:t xml:space="preserve"> </w:t>
      </w:r>
      <w:r w:rsidRPr="007C0A68">
        <w:rPr>
          <w:rFonts w:hint="default"/>
        </w:rPr>
        <w:t>má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ujem previesť</w:t>
      </w:r>
      <w:r w:rsidRPr="007C0A68">
        <w:rPr>
          <w:rFonts w:hint="default"/>
        </w:rPr>
        <w:t xml:space="preserve"> zo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7C759B">
        <w:rPr>
          <w:rFonts w:hint="default"/>
        </w:rPr>
        <w:t xml:space="preserve"> do doplnkovej dô</w:t>
      </w:r>
      <w:r w:rsidRPr="007C0A68" w:rsidR="007C759B">
        <w:rPr>
          <w:rFonts w:hint="default"/>
        </w:rPr>
        <w:t>chodkovej spoloč</w:t>
      </w:r>
      <w:r w:rsidRPr="007C0A68" w:rsidR="007C759B">
        <w:rPr>
          <w:rFonts w:hint="default"/>
        </w:rPr>
        <w:t>nosti</w:t>
      </w:r>
      <w:r w:rsidRPr="007C0A68">
        <w:t xml:space="preserve">. 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  <w:r w:rsidRPr="007C0A68">
        <w:t xml:space="preserve">  </w:t>
      </w:r>
    </w:p>
    <w:p w:rsidR="0018753A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 w:rsidR="00154DD8">
        <w:t xml:space="preserve"> </w:t>
      </w:r>
      <w:r w:rsidRPr="007C0A68">
        <w:rPr>
          <w:rFonts w:hint="default"/>
        </w:rPr>
        <w:t>(2)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</w:t>
      </w:r>
    </w:p>
    <w:p w:rsidR="0018753A" w:rsidRPr="007C0A68" w:rsidP="00F521C7">
      <w:pPr>
        <w:pStyle w:val="ListParagraph"/>
        <w:numPr>
          <w:numId w:val="81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A903A6">
        <w:rPr>
          <w:rFonts w:hint="default"/>
        </w:rPr>
        <w:t>č</w:t>
      </w:r>
      <w:r w:rsidRPr="007C0A68" w:rsidR="00A903A6">
        <w:rPr>
          <w:rFonts w:hint="default"/>
        </w:rPr>
        <w:t>a</w:t>
      </w:r>
      <w:r w:rsidRPr="007C0A68" w:rsidR="00A903A6">
        <w:rPr>
          <w:rFonts w:hint="default"/>
        </w:rPr>
        <w:t>sť</w:t>
      </w:r>
      <w:r w:rsidRPr="007C0A68" w:rsidR="00A903A6">
        <w:rPr>
          <w:rFonts w:hint="default"/>
        </w:rPr>
        <w:t xml:space="preserve"> </w:t>
      </w:r>
      <w:r w:rsidRPr="007C0A68">
        <w:t>sum</w:t>
      </w:r>
      <w:r w:rsidRPr="007C0A68" w:rsidR="00A903A6">
        <w:t>y</w:t>
      </w:r>
      <w:r w:rsidRPr="007C0A68">
        <w:rPr>
          <w:rFonts w:hint="default"/>
        </w:rPr>
        <w:t xml:space="preserve"> zodpovedajú</w:t>
      </w:r>
      <w:r w:rsidRPr="007C0A68" w:rsidR="00A903A6">
        <w:t>cej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m prá</w:t>
      </w:r>
      <w:r w:rsidRPr="007C0A68">
        <w:rPr>
          <w:rFonts w:hint="default"/>
        </w:rPr>
        <w:t>vam</w:t>
      </w:r>
      <w:r w:rsidRPr="007C0A68" w:rsidR="00A903A6">
        <w:rPr>
          <w:rFonts w:hint="default"/>
        </w:rPr>
        <w:t>, ktorú</w:t>
      </w:r>
      <w:r w:rsidRPr="007C0A68">
        <w:t xml:space="preserve"> zamestnaneck</w:t>
      </w:r>
      <w:r w:rsidRPr="007C0A68" w:rsidR="00A903A6">
        <w:rPr>
          <w:rFonts w:hint="default"/>
        </w:rPr>
        <w:t>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</w:t>
      </w:r>
      <w:r w:rsidRPr="007C0A68" w:rsidR="00A903A6">
        <w:rPr>
          <w:rFonts w:hint="default"/>
        </w:rPr>
        <w:t>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 w:rsidR="00A903A6">
        <w:rPr>
          <w:rFonts w:hint="default"/>
        </w:rPr>
        <w:t xml:space="preserve"> označ</w:t>
      </w:r>
      <w:r w:rsidRPr="007C0A68" w:rsidR="00154DD8">
        <w:t>ila</w:t>
      </w:r>
      <w:r w:rsidRPr="007C0A68" w:rsidR="00A903A6">
        <w:t xml:space="preserve"> </w:t>
      </w:r>
      <w:r w:rsidRPr="007C0A68" w:rsidR="00154DD8">
        <w:t>ako</w:t>
      </w:r>
      <w:r w:rsidRPr="007C0A68" w:rsidR="00A903A6">
        <w:t xml:space="preserve"> sumu</w:t>
      </w:r>
      <w:r w:rsidRPr="007C0A68">
        <w:t xml:space="preserve"> zodpoved</w:t>
      </w:r>
      <w:r w:rsidRPr="007C0A68" w:rsidR="00154DD8">
        <w:rPr>
          <w:rFonts w:hint="default"/>
        </w:rPr>
        <w:t>ajú</w:t>
      </w:r>
      <w:r w:rsidRPr="007C0A68" w:rsidR="00154DD8">
        <w:rPr>
          <w:rFonts w:hint="default"/>
        </w:rPr>
        <w:t>cu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 xml:space="preserve">spevkom </w:t>
      </w:r>
      <w:r w:rsidRPr="007C0A68" w:rsidR="00F13B77">
        <w:rPr>
          <w:rFonts w:hint="default"/>
        </w:rPr>
        <w:t>zaplatený</w:t>
      </w:r>
      <w:r w:rsidRPr="007C0A68" w:rsidR="00F13B77">
        <w:rPr>
          <w:rFonts w:hint="default"/>
        </w:rPr>
        <w:t xml:space="preserve">ch </w:t>
      </w:r>
      <w:r w:rsidRPr="007C0A68">
        <w:rPr>
          <w:rFonts w:hint="default"/>
        </w:rPr>
        <w:t>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kom,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om a ic</w:t>
      </w:r>
      <w:r w:rsidRPr="007C0A68" w:rsidR="00A903A6">
        <w:t xml:space="preserve">h zhodnoteniu, </w:t>
      </w:r>
      <w:r w:rsidRPr="007C0A68">
        <w:rPr>
          <w:rFonts w:hint="default"/>
        </w:rPr>
        <w:t>evidovať</w:t>
      </w:r>
      <w:r w:rsidRPr="007C0A68">
        <w:rPr>
          <w:rFonts w:hint="default"/>
        </w:rPr>
        <w:t xml:space="preserve"> ako prí</w:t>
      </w:r>
      <w:r w:rsidRPr="007C0A68">
        <w:rPr>
          <w:rFonts w:hint="default"/>
        </w:rPr>
        <w:t>spevky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ka, prí</w:t>
      </w:r>
      <w:r w:rsidRPr="007C0A68">
        <w:rPr>
          <w:rFonts w:hint="default"/>
        </w:rPr>
        <w:t>spevky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a ich zhodnotenie podľ</w:t>
      </w:r>
      <w:r w:rsidRPr="007C0A68">
        <w:rPr>
          <w:rFonts w:hint="default"/>
        </w:rPr>
        <w:t>a toho, ako ich označ</w:t>
      </w:r>
      <w:r w:rsidRPr="007C0A68" w:rsidR="00154DD8">
        <w:t>ila</w:t>
      </w:r>
      <w:r w:rsidRPr="007C0A68">
        <w:rPr>
          <w:rFonts w:hint="default"/>
        </w:rPr>
        <w:t xml:space="preserve"> zamestnanecká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nosť,</w:t>
      </w:r>
    </w:p>
    <w:p w:rsidR="0018753A" w:rsidRPr="007C0A68" w:rsidP="00F521C7">
      <w:pPr>
        <w:pStyle w:val="ListParagraph"/>
        <w:numPr>
          <w:numId w:val="81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evidovať</w:t>
      </w:r>
      <w:r w:rsidRPr="007C0A68">
        <w:rPr>
          <w:rFonts w:hint="default"/>
        </w:rPr>
        <w:t xml:space="preserve"> celú</w:t>
      </w:r>
      <w:r w:rsidRPr="007C0A68">
        <w:rPr>
          <w:rFonts w:hint="default"/>
        </w:rPr>
        <w:t xml:space="preserve"> sumu zodpovedajú</w:t>
      </w:r>
      <w:r w:rsidRPr="007C0A68">
        <w:rPr>
          <w:rFonts w:hint="default"/>
        </w:rPr>
        <w:t>cu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m prá</w:t>
      </w:r>
      <w:r w:rsidRPr="007C0A68">
        <w:rPr>
          <w:rFonts w:hint="default"/>
        </w:rPr>
        <w:t>vam ako prí</w:t>
      </w:r>
      <w:r w:rsidRPr="007C0A68">
        <w:rPr>
          <w:rFonts w:hint="default"/>
        </w:rPr>
        <w:t>spevky, ktoré</w:t>
      </w:r>
      <w:r w:rsidRPr="007C0A68">
        <w:rPr>
          <w:rFonts w:hint="default"/>
        </w:rPr>
        <w:t xml:space="preserve"> zaplatil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 xml:space="preserve"> za svojho zamestnanca</w:t>
      </w:r>
      <w:r w:rsidRPr="007C0A68" w:rsidR="000369FF">
        <w:rPr>
          <w:rFonts w:hint="default"/>
        </w:rPr>
        <w:t>, ak zamestnanecká</w:t>
      </w:r>
      <w:r w:rsidRPr="007C0A68" w:rsidR="000369FF">
        <w:rPr>
          <w:rFonts w:hint="default"/>
        </w:rPr>
        <w:t xml:space="preserve"> dô</w:t>
      </w:r>
      <w:r w:rsidRPr="007C0A68" w:rsidR="000369FF">
        <w:rPr>
          <w:rFonts w:hint="default"/>
        </w:rPr>
        <w:t>chodková</w:t>
      </w:r>
      <w:r w:rsidRPr="007C0A68" w:rsidR="000369FF">
        <w:rPr>
          <w:rFonts w:hint="default"/>
        </w:rPr>
        <w:t xml:space="preserve"> spoloč</w:t>
      </w:r>
      <w:r w:rsidRPr="007C0A68" w:rsidR="000369FF">
        <w:rPr>
          <w:rFonts w:hint="default"/>
        </w:rPr>
        <w:t>nosť</w:t>
      </w:r>
      <w:r w:rsidRPr="007C0A68" w:rsidR="000369FF">
        <w:rPr>
          <w:rFonts w:hint="default"/>
        </w:rPr>
        <w:t xml:space="preserve"> nepostup</w:t>
      </w:r>
      <w:r w:rsidRPr="007C0A68" w:rsidR="00154DD8">
        <w:t>o</w:t>
      </w:r>
      <w:r w:rsidRPr="007C0A68" w:rsidR="00154DD8">
        <w:t>vala</w:t>
      </w:r>
      <w:r w:rsidRPr="007C0A68" w:rsidR="000369FF">
        <w:rPr>
          <w:rFonts w:hint="default"/>
        </w:rPr>
        <w:t xml:space="preserve"> podľ</w:t>
      </w:r>
      <w:r w:rsidRPr="007C0A68" w:rsidR="000369FF">
        <w:rPr>
          <w:rFonts w:hint="default"/>
        </w:rPr>
        <w:t>a pí</w:t>
      </w:r>
      <w:r w:rsidRPr="007C0A68" w:rsidR="000369FF">
        <w:rPr>
          <w:rFonts w:hint="default"/>
        </w:rPr>
        <w:t>smena a)</w:t>
      </w:r>
      <w:r w:rsidRPr="007C0A68">
        <w:t>.</w:t>
      </w:r>
    </w:p>
    <w:p w:rsidR="00B17744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>
        <w:t>(</w:t>
      </w:r>
      <w:r w:rsidRPr="007C0A68" w:rsidR="00223B6F">
        <w:t>3</w:t>
      </w:r>
      <w:r w:rsidRPr="007C0A68">
        <w:rPr>
          <w:rFonts w:hint="default"/>
        </w:rPr>
        <w:t>) Ná</w:t>
      </w:r>
      <w:r w:rsidRPr="007C0A68">
        <w:rPr>
          <w:rFonts w:hint="default"/>
        </w:rPr>
        <w:t>klady a poplatky spojené</w:t>
      </w:r>
      <w:r w:rsidRPr="007C0A68">
        <w:rPr>
          <w:rFonts w:hint="default"/>
        </w:rPr>
        <w:t xml:space="preserve"> s prevodom sumy </w:t>
      </w:r>
      <w:r w:rsidRPr="007C0A68" w:rsidR="00227A23">
        <w:rPr>
          <w:rFonts w:hint="default"/>
        </w:rPr>
        <w:t>zodpovedajú</w:t>
      </w:r>
      <w:r w:rsidRPr="007C0A68" w:rsidR="00227A23">
        <w:rPr>
          <w:rFonts w:hint="default"/>
        </w:rPr>
        <w:t>cej dô</w:t>
      </w:r>
      <w:r w:rsidRPr="007C0A68" w:rsidR="00227A23">
        <w:rPr>
          <w:rFonts w:hint="default"/>
        </w:rPr>
        <w:t>chodkový</w:t>
      </w:r>
      <w:r w:rsidRPr="007C0A68" w:rsidR="00227A23">
        <w:rPr>
          <w:rFonts w:hint="default"/>
        </w:rPr>
        <w:t xml:space="preserve">m </w:t>
      </w:r>
      <w:r w:rsidRPr="007C0A68">
        <w:rPr>
          <w:rFonts w:hint="default"/>
        </w:rPr>
        <w:t>prá</w:t>
      </w:r>
      <w:r w:rsidRPr="007C0A68">
        <w:rPr>
          <w:rFonts w:hint="default"/>
        </w:rPr>
        <w:t>v</w:t>
      </w:r>
      <w:r w:rsidRPr="007C0A68" w:rsidR="00227A23">
        <w:t>am</w:t>
      </w:r>
      <w:r w:rsidRPr="007C0A68">
        <w:rPr>
          <w:rFonts w:hint="default"/>
        </w:rPr>
        <w:t xml:space="preserve"> zo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do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znáš</w:t>
      </w:r>
      <w:r w:rsidRPr="007C0A68">
        <w:rPr>
          <w:rFonts w:hint="default"/>
        </w:rPr>
        <w:t>a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k.</w:t>
      </w:r>
      <w:r w:rsidRPr="007C0A68" w:rsidR="00D014D1">
        <w:rPr>
          <w:rFonts w:hint="default"/>
        </w:rPr>
        <w:t>“.</w:t>
      </w:r>
    </w:p>
    <w:p w:rsidR="00DD4886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B17744" w:rsidRPr="007C0A68" w:rsidP="00F521C7">
      <w:pPr>
        <w:pStyle w:val="ListParagraph"/>
        <w:autoSpaceDE w:val="0"/>
        <w:autoSpaceDN w:val="0"/>
        <w:bidi w:val="0"/>
        <w:ind w:left="360"/>
        <w:jc w:val="both"/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 xml:space="preserve">iarou k odkazu </w:t>
      </w:r>
      <w:r w:rsidRPr="007C0A68" w:rsidR="00D014D1">
        <w:t>41j</w:t>
      </w:r>
      <w:r w:rsidRPr="007C0A68">
        <w:t xml:space="preserve"> znie: </w:t>
      </w:r>
    </w:p>
    <w:p w:rsidR="00B17744" w:rsidRPr="007C0A68" w:rsidP="00F521C7">
      <w:pPr>
        <w:pStyle w:val="ListParagraph"/>
        <w:autoSpaceDE w:val="0"/>
        <w:autoSpaceDN w:val="0"/>
        <w:bidi w:val="0"/>
        <w:ind w:left="927" w:hanging="567"/>
        <w:jc w:val="both"/>
      </w:pPr>
      <w:r w:rsidRPr="007C0A68">
        <w:rPr>
          <w:rFonts w:hint="default"/>
        </w:rPr>
        <w:t>„</w:t>
      </w:r>
      <w:r w:rsidRPr="007C0A68" w:rsidR="00D014D1">
        <w:rPr>
          <w:vertAlign w:val="superscript"/>
        </w:rPr>
        <w:t>41j</w:t>
      </w:r>
      <w:r w:rsidRPr="007C0A68" w:rsidR="00D014D1">
        <w:t xml:space="preserve">) </w:t>
      </w:r>
      <w:r w:rsidR="00282621">
        <w:rPr>
          <w:rFonts w:hint="default"/>
        </w:rPr>
        <w:t>Č</w:t>
      </w:r>
      <w:r w:rsidR="00282621">
        <w:rPr>
          <w:rFonts w:hint="default"/>
        </w:rPr>
        <w:t>l. 8 n</w:t>
      </w:r>
      <w:r w:rsidR="00282621">
        <w:rPr>
          <w:rFonts w:hint="default"/>
        </w:rPr>
        <w:t>ariadenia (EÚ</w:t>
      </w:r>
      <w:r w:rsidR="00282621">
        <w:rPr>
          <w:rFonts w:hint="default"/>
        </w:rPr>
        <w:t>) č</w:t>
      </w:r>
      <w:r w:rsidR="00282621">
        <w:rPr>
          <w:rFonts w:hint="default"/>
        </w:rPr>
        <w:t>. 1094/2010 v </w:t>
      </w:r>
      <w:r w:rsidR="00282621">
        <w:rPr>
          <w:rFonts w:hint="default"/>
        </w:rPr>
        <w:t>platnom znení.</w:t>
      </w:r>
      <w:r w:rsidRPr="007C0A68">
        <w:rPr>
          <w:rFonts w:hint="default"/>
        </w:rPr>
        <w:t>“</w:t>
      </w:r>
      <w:r w:rsidRPr="007C0A68" w:rsidR="00D014D1">
        <w:t>.</w:t>
      </w:r>
    </w:p>
    <w:p w:rsidR="00B17744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76BAE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65 </w:t>
      </w:r>
      <w:r w:rsidRPr="007C0A68" w:rsidR="00F418C7">
        <w:t xml:space="preserve">sa </w:t>
      </w:r>
      <w:r w:rsidRPr="007C0A68">
        <w:t>ods</w:t>
      </w:r>
      <w:r w:rsidRPr="007C0A68" w:rsidR="00F418C7">
        <w:t>ek</w:t>
      </w:r>
      <w:r w:rsidRPr="007C0A68">
        <w:t xml:space="preserve"> 1 </w:t>
      </w:r>
      <w:r w:rsidRPr="007C0A68" w:rsidR="00F418C7">
        <w:rPr>
          <w:rFonts w:hint="default"/>
        </w:rPr>
        <w:t>dopĺň</w:t>
      </w:r>
      <w:r w:rsidRPr="007C0A68" w:rsidR="00F418C7">
        <w:rPr>
          <w:rFonts w:hint="default"/>
        </w:rPr>
        <w:t>a</w:t>
      </w:r>
      <w:r w:rsidRPr="007C0A68" w:rsidR="00000721">
        <w:t xml:space="preserve"> </w:t>
      </w:r>
      <w:r w:rsidRPr="007C0A68">
        <w:rPr>
          <w:rFonts w:hint="default"/>
        </w:rPr>
        <w:t>pí</w:t>
      </w:r>
      <w:r w:rsidRPr="007C0A68">
        <w:rPr>
          <w:rFonts w:hint="default"/>
        </w:rPr>
        <w:t>smen</w:t>
      </w:r>
      <w:r w:rsidRPr="007C0A68" w:rsidR="00F418C7">
        <w:t>ami</w:t>
      </w:r>
      <w:r w:rsidRPr="007C0A68">
        <w:t xml:space="preserve"> k) a</w:t>
      </w:r>
      <w:r w:rsidRPr="007C0A68" w:rsidR="00612739">
        <w:rPr>
          <w:rFonts w:hint="default"/>
        </w:rPr>
        <w:t>ž</w:t>
      </w:r>
      <w:r w:rsidRPr="007C0A68">
        <w:t> </w:t>
      </w:r>
      <w:r w:rsidRPr="007C0A68" w:rsidR="00612739">
        <w:t>n</w:t>
      </w:r>
      <w:r w:rsidRPr="007C0A68">
        <w:rPr>
          <w:rFonts w:hint="default"/>
        </w:rPr>
        <w:t>), ktoré</w:t>
      </w:r>
      <w:r w:rsidRPr="007C0A68">
        <w:rPr>
          <w:rFonts w:hint="default"/>
        </w:rPr>
        <w:t xml:space="preserve"> znejú</w:t>
      </w:r>
      <w:r w:rsidRPr="007C0A68">
        <w:rPr>
          <w:rFonts w:hint="default"/>
        </w:rPr>
        <w:t>:</w:t>
      </w:r>
    </w:p>
    <w:p w:rsidR="00A76BAE" w:rsidRPr="007C0A68" w:rsidP="00F521C7">
      <w:pPr>
        <w:pStyle w:val="ListParagraph"/>
        <w:autoSpaceDE w:val="0"/>
        <w:autoSpaceDN w:val="0"/>
        <w:bidi w:val="0"/>
        <w:ind w:left="360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>k) informá</w:t>
      </w:r>
      <w:r w:rsidRPr="007C0A68">
        <w:rPr>
          <w:rFonts w:hint="default"/>
        </w:rPr>
        <w:t>ciu o dá</w:t>
      </w:r>
      <w:r w:rsidRPr="007C0A68">
        <w:rPr>
          <w:rFonts w:hint="default"/>
        </w:rPr>
        <w:t>vkach z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</w:t>
      </w:r>
      <w:r w:rsidRPr="007C0A68" w:rsidR="00000721">
        <w:t>,</w:t>
      </w:r>
    </w:p>
    <w:p w:rsidR="00F530E2" w:rsidRPr="007C0A68" w:rsidP="00F521C7">
      <w:pPr>
        <w:pStyle w:val="ListParagraph"/>
        <w:autoSpaceDE w:val="0"/>
        <w:autoSpaceDN w:val="0"/>
        <w:bidi w:val="0"/>
        <w:ind w:left="710" w:hanging="350"/>
        <w:jc w:val="both"/>
      </w:pPr>
      <w:r w:rsidRPr="007C0A68" w:rsidR="00BB0F89">
        <w:t xml:space="preserve">  </w:t>
      </w:r>
      <w:r w:rsidRPr="007C0A68" w:rsidR="00A76BAE">
        <w:t xml:space="preserve">l) </w:t>
      </w:r>
      <w:r w:rsidRPr="007C0A68" w:rsidR="004F4357">
        <w:rPr>
          <w:rFonts w:hint="default"/>
        </w:rPr>
        <w:t>informá</w:t>
      </w:r>
      <w:r w:rsidRPr="007C0A68" w:rsidR="004F4357">
        <w:rPr>
          <w:rFonts w:hint="default"/>
        </w:rPr>
        <w:t xml:space="preserve">cie </w:t>
      </w:r>
      <w:r w:rsidRPr="007C0A68" w:rsidR="00A76BAE">
        <w:rPr>
          <w:rFonts w:hint="default"/>
        </w:rPr>
        <w:t>o mož</w:t>
      </w:r>
      <w:r w:rsidRPr="007C0A68" w:rsidR="00A76BAE">
        <w:rPr>
          <w:rFonts w:hint="default"/>
        </w:rPr>
        <w:t>nostiach prevodu sumy zodpovedajú</w:t>
      </w:r>
      <w:r w:rsidRPr="007C0A68" w:rsidR="00A76BAE">
        <w:rPr>
          <w:rFonts w:hint="default"/>
        </w:rPr>
        <w:t>cej aktuá</w:t>
      </w:r>
      <w:r w:rsidRPr="007C0A68" w:rsidR="00A76BAE">
        <w:rPr>
          <w:rFonts w:hint="default"/>
        </w:rPr>
        <w:t>lnej hodnote osobné</w:t>
      </w:r>
      <w:r w:rsidRPr="007C0A68" w:rsidR="00A76BAE">
        <w:rPr>
          <w:rFonts w:hint="default"/>
        </w:rPr>
        <w:t>ho úč</w:t>
      </w:r>
      <w:r w:rsidRPr="007C0A68" w:rsidR="00A76BAE">
        <w:rPr>
          <w:rFonts w:hint="default"/>
        </w:rPr>
        <w:t>tu úč</w:t>
      </w:r>
      <w:r w:rsidRPr="007C0A68" w:rsidR="00A76BAE">
        <w:rPr>
          <w:rFonts w:hint="default"/>
        </w:rPr>
        <w:t>astní</w:t>
      </w:r>
      <w:r w:rsidRPr="007C0A68" w:rsidR="00A76BAE">
        <w:rPr>
          <w:rFonts w:hint="default"/>
        </w:rPr>
        <w:t>ka do zamestnaneckej dô</w:t>
      </w:r>
      <w:r w:rsidRPr="007C0A68" w:rsidR="00A76BAE">
        <w:rPr>
          <w:rFonts w:hint="default"/>
        </w:rPr>
        <w:t>chodkovej spoloč</w:t>
      </w:r>
      <w:r w:rsidRPr="007C0A68" w:rsidR="00A76BAE">
        <w:rPr>
          <w:rFonts w:hint="default"/>
        </w:rPr>
        <w:t>nosti a o mož</w:t>
      </w:r>
      <w:r w:rsidRPr="007C0A68" w:rsidR="00A76BAE">
        <w:rPr>
          <w:rFonts w:hint="default"/>
        </w:rPr>
        <w:t xml:space="preserve">nostiach prevodu </w:t>
      </w:r>
      <w:r w:rsidRPr="007C0A68" w:rsidR="00227A23">
        <w:rPr>
          <w:rFonts w:hint="default"/>
        </w:rPr>
        <w:t>sumy zodpovedajú</w:t>
      </w:r>
      <w:r w:rsidRPr="007C0A68" w:rsidR="00227A23">
        <w:rPr>
          <w:rFonts w:hint="default"/>
        </w:rPr>
        <w:t>cej dô</w:t>
      </w:r>
      <w:r w:rsidRPr="007C0A68" w:rsidR="00227A23">
        <w:rPr>
          <w:rFonts w:hint="default"/>
        </w:rPr>
        <w:t>chodkový</w:t>
      </w:r>
      <w:r w:rsidRPr="007C0A68" w:rsidR="00227A23">
        <w:rPr>
          <w:rFonts w:hint="default"/>
        </w:rPr>
        <w:t>m</w:t>
      </w:r>
      <w:r w:rsidRPr="007C0A68" w:rsidR="00A76BAE">
        <w:rPr>
          <w:rFonts w:hint="default"/>
        </w:rPr>
        <w:t xml:space="preserve"> prá</w:t>
      </w:r>
      <w:r w:rsidRPr="007C0A68" w:rsidR="00A76BAE">
        <w:rPr>
          <w:rFonts w:hint="default"/>
        </w:rPr>
        <w:t>v</w:t>
      </w:r>
      <w:r w:rsidRPr="007C0A68" w:rsidR="00227A23">
        <w:t>am</w:t>
      </w:r>
      <w:r w:rsidRPr="007C0A68" w:rsidR="00A76BAE">
        <w:rPr>
          <w:rFonts w:hint="default"/>
        </w:rPr>
        <w:t xml:space="preserve"> zo zamestnaneckej dô</w:t>
      </w:r>
      <w:r w:rsidRPr="007C0A68" w:rsidR="00A76BAE">
        <w:rPr>
          <w:rFonts w:hint="default"/>
        </w:rPr>
        <w:t>chodkovej spoloč</w:t>
      </w:r>
      <w:r w:rsidRPr="007C0A68" w:rsidR="00A76BAE">
        <w:rPr>
          <w:rFonts w:hint="default"/>
        </w:rPr>
        <w:t>nosti</w:t>
      </w:r>
      <w:r w:rsidRPr="007C0A68">
        <w:t>,</w:t>
      </w:r>
    </w:p>
    <w:p w:rsidR="00F530E2" w:rsidRPr="007C0A68" w:rsidP="00F521C7">
      <w:pPr>
        <w:pStyle w:val="ListParagraph"/>
        <w:autoSpaceDE w:val="0"/>
        <w:autoSpaceDN w:val="0"/>
        <w:bidi w:val="0"/>
        <w:ind w:left="710" w:hanging="350"/>
        <w:jc w:val="both"/>
        <w:rPr>
          <w:rFonts w:hint="default"/>
        </w:rPr>
      </w:pPr>
      <w:r w:rsidR="00F660E5">
        <w:t xml:space="preserve">  </w:t>
      </w:r>
      <w:r w:rsidRPr="007C0A68">
        <w:rPr>
          <w:rFonts w:hint="default"/>
        </w:rPr>
        <w:t>m) zá</w:t>
      </w:r>
      <w:r w:rsidRPr="007C0A68">
        <w:rPr>
          <w:rFonts w:hint="default"/>
        </w:rPr>
        <w:t>sady odmeň</w:t>
      </w:r>
      <w:r w:rsidRPr="007C0A68">
        <w:rPr>
          <w:rFonts w:hint="default"/>
        </w:rPr>
        <w:t>ovania,</w:t>
      </w:r>
    </w:p>
    <w:p w:rsidR="00A76BAE" w:rsidRPr="007C0A68" w:rsidP="00F521C7">
      <w:pPr>
        <w:pStyle w:val="ListParagraph"/>
        <w:autoSpaceDE w:val="0"/>
        <w:autoSpaceDN w:val="0"/>
        <w:bidi w:val="0"/>
        <w:ind w:left="710" w:hanging="350"/>
        <w:jc w:val="both"/>
        <w:rPr>
          <w:rFonts w:hint="default"/>
        </w:rPr>
      </w:pPr>
      <w:r w:rsidR="00F660E5">
        <w:t xml:space="preserve">  </w:t>
      </w:r>
      <w:r w:rsidRPr="007C0A68" w:rsidR="00F530E2">
        <w:rPr>
          <w:rFonts w:hint="default"/>
        </w:rPr>
        <w:t>n) sprá</w:t>
      </w:r>
      <w:r w:rsidRPr="007C0A68" w:rsidR="00F530E2">
        <w:rPr>
          <w:rFonts w:hint="default"/>
        </w:rPr>
        <w:t>vu o </w:t>
      </w:r>
      <w:r w:rsidRPr="007C0A68" w:rsidR="00F530E2">
        <w:rPr>
          <w:rFonts w:hint="default"/>
        </w:rPr>
        <w:t>investič</w:t>
      </w:r>
      <w:r w:rsidRPr="007C0A68" w:rsidR="00F530E2">
        <w:rPr>
          <w:rFonts w:hint="default"/>
        </w:rPr>
        <w:t>nej politike</w:t>
      </w:r>
      <w:r w:rsidRPr="007C0A68" w:rsidR="00612739">
        <w:t>;</w:t>
      </w:r>
      <w:r w:rsidRPr="007C0A68" w:rsidR="00F530E2">
        <w:t> </w:t>
      </w:r>
      <w:r w:rsidRPr="007C0A68" w:rsidR="00F530E2">
        <w:rPr>
          <w:rFonts w:hint="default"/>
        </w:rPr>
        <w:t>na pož</w:t>
      </w:r>
      <w:r w:rsidRPr="007C0A68" w:rsidR="00F530E2">
        <w:rPr>
          <w:rFonts w:hint="default"/>
        </w:rPr>
        <w:t xml:space="preserve">iadanie poskytne </w:t>
      </w:r>
      <w:r w:rsidRPr="007C0A68" w:rsidR="00612739">
        <w:rPr>
          <w:rFonts w:hint="default"/>
        </w:rPr>
        <w:t>sprá</w:t>
      </w:r>
      <w:r w:rsidRPr="007C0A68" w:rsidR="00612739">
        <w:rPr>
          <w:rFonts w:hint="default"/>
        </w:rPr>
        <w:t>vu o </w:t>
      </w:r>
      <w:r w:rsidRPr="007C0A68" w:rsidR="00612739">
        <w:rPr>
          <w:rFonts w:hint="default"/>
        </w:rPr>
        <w:t>investič</w:t>
      </w:r>
      <w:r w:rsidRPr="007C0A68" w:rsidR="00612739">
        <w:rPr>
          <w:rFonts w:hint="default"/>
        </w:rPr>
        <w:t xml:space="preserve">nej politike </w:t>
      </w:r>
      <w:r w:rsidRPr="007C0A68" w:rsidR="00F530E2">
        <w:rPr>
          <w:rFonts w:hint="default"/>
        </w:rPr>
        <w:t>úč</w:t>
      </w:r>
      <w:r w:rsidRPr="007C0A68" w:rsidR="00F530E2">
        <w:rPr>
          <w:rFonts w:hint="default"/>
        </w:rPr>
        <w:t>astní</w:t>
      </w:r>
      <w:r w:rsidRPr="007C0A68" w:rsidR="00F530E2">
        <w:rPr>
          <w:rFonts w:hint="default"/>
        </w:rPr>
        <w:t>kovi a poberateľ</w:t>
      </w:r>
      <w:r w:rsidRPr="007C0A68" w:rsidR="00F530E2">
        <w:rPr>
          <w:rFonts w:hint="default"/>
        </w:rPr>
        <w:t>ovi</w:t>
      </w:r>
      <w:r w:rsidR="004329DF">
        <w:rPr>
          <w:rFonts w:hint="default"/>
        </w:rPr>
        <w:t xml:space="preserve"> dá</w:t>
      </w:r>
      <w:r w:rsidR="004329DF">
        <w:rPr>
          <w:rFonts w:hint="default"/>
        </w:rPr>
        <w:t>vok</w:t>
      </w:r>
      <w:r w:rsidRPr="007C0A68">
        <w:rPr>
          <w:rFonts w:hint="default"/>
        </w:rPr>
        <w:t>.“.</w:t>
      </w:r>
    </w:p>
    <w:p w:rsidR="008C2C8B" w:rsidRPr="007C0A68" w:rsidP="00F521C7">
      <w:pPr>
        <w:pStyle w:val="ListParagraph"/>
        <w:autoSpaceDE w:val="0"/>
        <w:autoSpaceDN w:val="0"/>
        <w:bidi w:val="0"/>
        <w:ind w:left="710" w:hanging="350"/>
        <w:jc w:val="both"/>
      </w:pPr>
    </w:p>
    <w:p w:rsidR="008C2C8B" w:rsidRPr="007C0A68" w:rsidP="007C0A68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65 sa dopĺň</w:t>
      </w:r>
      <w:r w:rsidRPr="007C0A68">
        <w:rPr>
          <w:rFonts w:hint="default"/>
        </w:rPr>
        <w:t>a odsekom 10, ktorý</w:t>
      </w:r>
      <w:r w:rsidRPr="007C0A68">
        <w:rPr>
          <w:rFonts w:hint="default"/>
        </w:rPr>
        <w:t xml:space="preserve"> znie:</w:t>
      </w:r>
    </w:p>
    <w:p w:rsidR="008C2C8B" w:rsidRPr="007C0A68" w:rsidP="008C2C8B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(10) Ak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pož</w:t>
      </w:r>
      <w:r w:rsidRPr="007C0A68">
        <w:rPr>
          <w:rFonts w:hint="default"/>
        </w:rPr>
        <w:t>iada o predč</w:t>
      </w:r>
      <w:r w:rsidRPr="007C0A68">
        <w:rPr>
          <w:rFonts w:hint="default"/>
        </w:rPr>
        <w:t>asný</w:t>
      </w:r>
      <w:r w:rsidRPr="007C0A68">
        <w:rPr>
          <w:rFonts w:hint="default"/>
        </w:rPr>
        <w:t xml:space="preserve"> vý</w:t>
      </w:r>
      <w:r w:rsidRPr="007C0A68">
        <w:rPr>
          <w:rFonts w:hint="default"/>
        </w:rPr>
        <w:t>ber,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ho pí</w:t>
      </w:r>
      <w:r w:rsidRPr="007C0A68">
        <w:rPr>
          <w:rFonts w:hint="default"/>
        </w:rPr>
        <w:t>somne informuje o mož</w:t>
      </w:r>
      <w:r w:rsidRPr="007C0A68">
        <w:rPr>
          <w:rFonts w:hint="default"/>
        </w:rPr>
        <w:t>nosti využ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odbornú</w:t>
      </w:r>
      <w:r w:rsidRPr="007C0A68">
        <w:rPr>
          <w:rFonts w:hint="default"/>
        </w:rPr>
        <w:t xml:space="preserve"> pomoc spočí</w:t>
      </w:r>
      <w:r w:rsidRPr="007C0A68">
        <w:rPr>
          <w:rFonts w:hint="default"/>
        </w:rPr>
        <w:t>vajú</w:t>
      </w:r>
      <w:r w:rsidRPr="007C0A68">
        <w:rPr>
          <w:rFonts w:hint="default"/>
        </w:rPr>
        <w:t>cu v poskyt</w:t>
      </w:r>
      <w:r w:rsidRPr="007C0A68">
        <w:rPr>
          <w:rFonts w:hint="default"/>
        </w:rPr>
        <w:t>nutí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>cií</w:t>
      </w:r>
      <w:r w:rsidRPr="007C0A68">
        <w:rPr>
          <w:rFonts w:hint="default"/>
        </w:rPr>
        <w:t xml:space="preserve"> a odporúč</w:t>
      </w:r>
      <w:r w:rsidRPr="007C0A68">
        <w:rPr>
          <w:rFonts w:hint="default"/>
        </w:rPr>
        <w:t>aní</w:t>
      </w:r>
      <w:r w:rsidRPr="007C0A68">
        <w:rPr>
          <w:rFonts w:hint="default"/>
        </w:rPr>
        <w:t xml:space="preserve"> podľ</w:t>
      </w:r>
      <w:r w:rsidRPr="007C0A68">
        <w:rPr>
          <w:rFonts w:hint="default"/>
        </w:rPr>
        <w:t>a osobitné</w:t>
      </w:r>
      <w:r w:rsidRPr="007C0A68">
        <w:rPr>
          <w:rFonts w:hint="default"/>
        </w:rPr>
        <w:t>ho predpisu</w:t>
      </w:r>
      <w:r w:rsidRPr="007C0A68">
        <w:rPr>
          <w:vertAlign w:val="superscript"/>
        </w:rPr>
        <w:t>41k</w:t>
      </w:r>
      <w:r w:rsidRPr="007C0A68">
        <w:rPr>
          <w:rFonts w:hint="default"/>
        </w:rPr>
        <w:t>) v sú</w:t>
      </w:r>
      <w:r w:rsidRPr="007C0A68">
        <w:rPr>
          <w:rFonts w:hint="default"/>
        </w:rPr>
        <w:t>vislosti s investovaní</w:t>
      </w:r>
      <w:r w:rsidRPr="007C0A68">
        <w:rPr>
          <w:rFonts w:hint="default"/>
        </w:rPr>
        <w:t>m vyplatenej sumy za úč</w:t>
      </w:r>
      <w:r w:rsidRPr="007C0A68">
        <w:rPr>
          <w:rFonts w:hint="default"/>
        </w:rPr>
        <w:t>elom zabezpeč</w:t>
      </w:r>
      <w:r w:rsidRPr="007C0A68">
        <w:rPr>
          <w:rFonts w:hint="default"/>
        </w:rPr>
        <w:t>enia sa na dô</w:t>
      </w:r>
      <w:r w:rsidRPr="007C0A68">
        <w:rPr>
          <w:rFonts w:hint="default"/>
        </w:rPr>
        <w:t>chodok.“</w:t>
      </w:r>
      <w:r w:rsidRPr="007C0A68">
        <w:rPr>
          <w:rFonts w:hint="default"/>
        </w:rPr>
        <w:t xml:space="preserve">. </w:t>
      </w:r>
    </w:p>
    <w:p w:rsidR="008C2C8B" w:rsidRPr="007C0A68" w:rsidP="008C2C8B">
      <w:pPr>
        <w:pStyle w:val="ListParagraph"/>
        <w:autoSpaceDE w:val="0"/>
        <w:autoSpaceDN w:val="0"/>
        <w:bidi w:val="0"/>
        <w:ind w:left="1068"/>
        <w:jc w:val="both"/>
      </w:pPr>
    </w:p>
    <w:p w:rsidR="008C2C8B" w:rsidRPr="007C0A68" w:rsidP="008C2C8B">
      <w:pPr>
        <w:autoSpaceDE w:val="0"/>
        <w:autoSpaceDN w:val="0"/>
        <w:bidi w:val="0"/>
        <w:ind w:firstLine="360"/>
        <w:jc w:val="both"/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>iarou k odkazu 41</w:t>
      </w:r>
      <w:r w:rsidRPr="007C0A68" w:rsidR="002448B0">
        <w:t>k</w:t>
      </w:r>
      <w:r w:rsidRPr="007C0A68">
        <w:t xml:space="preserve"> znie:</w:t>
      </w:r>
    </w:p>
    <w:p w:rsidR="008C2C8B" w:rsidRPr="007C0A68" w:rsidP="007C0A68">
      <w:pPr>
        <w:autoSpaceDE w:val="0"/>
        <w:autoSpaceDN w:val="0"/>
        <w:bidi w:val="0"/>
        <w:ind w:left="360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vertAlign w:val="superscript"/>
        </w:rPr>
        <w:t>41</w:t>
      </w:r>
      <w:r w:rsidRPr="007C0A68" w:rsidR="002448B0">
        <w:rPr>
          <w:vertAlign w:val="superscript"/>
        </w:rPr>
        <w:t>k</w:t>
      </w:r>
      <w:r w:rsidRPr="007C0A68">
        <w:rPr>
          <w:rFonts w:hint="default"/>
        </w:rPr>
        <w:t>) Zá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. 186/2009 Z. z. v </w:t>
      </w:r>
      <w:r w:rsidRPr="007C0A68">
        <w:rPr>
          <w:rFonts w:hint="default"/>
        </w:rPr>
        <w:t>znení</w:t>
      </w:r>
      <w:r w:rsidRPr="007C0A68">
        <w:rPr>
          <w:rFonts w:hint="default"/>
        </w:rPr>
        <w:t xml:space="preserve"> neskorší</w:t>
      </w:r>
      <w:r w:rsidRPr="007C0A68">
        <w:rPr>
          <w:rFonts w:hint="default"/>
        </w:rPr>
        <w:t>ch predpisov.“.</w:t>
      </w:r>
    </w:p>
    <w:p w:rsidR="003319CD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6576C2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65a sa vkladá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65b, ktorý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nadpisu znie:</w:t>
      </w:r>
    </w:p>
    <w:p w:rsidR="006576C2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65b</w:t>
      </w:r>
    </w:p>
    <w:p w:rsidR="006576C2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Zá</w:t>
      </w:r>
      <w:r w:rsidRPr="007C0A68">
        <w:rPr>
          <w:rFonts w:hint="default"/>
          <w:b/>
        </w:rPr>
        <w:t>sady poskytovania informá</w:t>
      </w:r>
      <w:r w:rsidRPr="007C0A68">
        <w:rPr>
          <w:rFonts w:hint="default"/>
          <w:b/>
        </w:rPr>
        <w:t>cií</w:t>
      </w:r>
      <w:r w:rsidRPr="007C0A68">
        <w:rPr>
          <w:rFonts w:hint="default"/>
          <w:b/>
        </w:rPr>
        <w:t xml:space="preserve"> potenc</w:t>
      </w:r>
      <w:r w:rsidRPr="007C0A68" w:rsidR="00A57E8A">
        <w:rPr>
          <w:rFonts w:hint="default"/>
          <w:b/>
        </w:rPr>
        <w:t>iá</w:t>
      </w:r>
      <w:r w:rsidRPr="007C0A68" w:rsidR="00A57E8A">
        <w:rPr>
          <w:rFonts w:hint="default"/>
          <w:b/>
        </w:rPr>
        <w:t>lnym úč</w:t>
      </w:r>
      <w:r w:rsidRPr="007C0A68" w:rsidR="00A57E8A">
        <w:rPr>
          <w:rFonts w:hint="default"/>
          <w:b/>
        </w:rPr>
        <w:t>astní</w:t>
      </w:r>
      <w:r w:rsidRPr="007C0A68" w:rsidR="00A57E8A">
        <w:rPr>
          <w:rFonts w:hint="default"/>
          <w:b/>
        </w:rPr>
        <w:t>kom, úč</w:t>
      </w:r>
      <w:r w:rsidRPr="007C0A68" w:rsidR="00A57E8A">
        <w:rPr>
          <w:rFonts w:hint="default"/>
          <w:b/>
        </w:rPr>
        <w:t>astní</w:t>
      </w:r>
      <w:r w:rsidRPr="007C0A68" w:rsidR="00A57E8A">
        <w:rPr>
          <w:rFonts w:hint="default"/>
          <w:b/>
        </w:rPr>
        <w:t>kom a </w:t>
      </w:r>
      <w:r w:rsidRPr="007C0A68">
        <w:rPr>
          <w:rFonts w:hint="default"/>
          <w:b/>
        </w:rPr>
        <w:t>poberateľ</w:t>
      </w:r>
      <w:r w:rsidRPr="007C0A68">
        <w:rPr>
          <w:rFonts w:hint="default"/>
          <w:b/>
        </w:rPr>
        <w:t>om dá</w:t>
      </w:r>
      <w:r w:rsidRPr="007C0A68">
        <w:rPr>
          <w:rFonts w:hint="default"/>
          <w:b/>
        </w:rPr>
        <w:t>vok</w:t>
      </w:r>
    </w:p>
    <w:p w:rsidR="006576C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6576C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153907">
        <w:t xml:space="preserve">(1) </w:t>
      </w:r>
      <w:r w:rsidRPr="007C0A68">
        <w:rPr>
          <w:rFonts w:hint="default"/>
        </w:rPr>
        <w:t>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poskytovať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 xml:space="preserve">cie </w:t>
      </w:r>
      <w:r w:rsidRPr="007C0A68" w:rsidR="00EB1358">
        <w:rPr>
          <w:rFonts w:hint="default"/>
        </w:rPr>
        <w:t>podľ</w:t>
      </w:r>
      <w:r w:rsidRPr="007C0A68" w:rsidR="00EB1358">
        <w:rPr>
          <w:rFonts w:hint="default"/>
        </w:rPr>
        <w:t>a tohto zá</w:t>
      </w:r>
      <w:r w:rsidRPr="007C0A68" w:rsidR="00EB1358">
        <w:rPr>
          <w:rFonts w:hint="default"/>
        </w:rPr>
        <w:t xml:space="preserve">kona </w:t>
      </w:r>
      <w:r w:rsidRPr="007C0A68">
        <w:rPr>
          <w:rFonts w:hint="default"/>
        </w:rPr>
        <w:t>potenciá</w:t>
      </w:r>
      <w:r w:rsidRPr="007C0A68">
        <w:rPr>
          <w:rFonts w:hint="default"/>
        </w:rPr>
        <w:t>lnym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kom,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kom a poberateľ</w:t>
      </w:r>
      <w:r w:rsidRPr="007C0A68">
        <w:rPr>
          <w:rFonts w:hint="default"/>
        </w:rPr>
        <w:t>om dá</w:t>
      </w:r>
      <w:r w:rsidRPr="007C0A68">
        <w:rPr>
          <w:rFonts w:hint="default"/>
        </w:rPr>
        <w:t>vok tak, aby informá</w:t>
      </w:r>
      <w:r w:rsidRPr="007C0A68">
        <w:rPr>
          <w:rFonts w:hint="default"/>
        </w:rPr>
        <w:t>cie</w:t>
      </w:r>
      <w:r w:rsidRPr="007C0A68" w:rsidR="00227A23">
        <w:t xml:space="preserve"> boli</w:t>
      </w:r>
    </w:p>
    <w:p w:rsidR="006576C2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</w:pPr>
      <w:r w:rsidRPr="007C0A68" w:rsidR="00A70F19">
        <w:rPr>
          <w:rFonts w:hint="default"/>
        </w:rPr>
        <w:t>aktuá</w:t>
      </w:r>
      <w:r w:rsidRPr="007C0A68" w:rsidR="00A70F19">
        <w:rPr>
          <w:rFonts w:hint="default"/>
        </w:rPr>
        <w:t>lne</w:t>
      </w:r>
      <w:r w:rsidRPr="007C0A68">
        <w:t>,</w:t>
      </w:r>
    </w:p>
    <w:p w:rsidR="006576C2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zostavené</w:t>
      </w:r>
      <w:r w:rsidRPr="007C0A68">
        <w:rPr>
          <w:rFonts w:hint="default"/>
        </w:rPr>
        <w:t xml:space="preserve"> bez použ</w:t>
      </w:r>
      <w:r w:rsidRPr="007C0A68">
        <w:rPr>
          <w:rFonts w:hint="default"/>
        </w:rPr>
        <w:t>itia odbornej termino</w:t>
      </w:r>
      <w:r w:rsidRPr="007C0A68" w:rsidR="006526AA">
        <w:rPr>
          <w:rFonts w:hint="default"/>
        </w:rPr>
        <w:t>ló</w:t>
      </w:r>
      <w:r w:rsidRPr="007C0A68" w:rsidR="006526AA">
        <w:rPr>
          <w:rFonts w:hint="default"/>
        </w:rPr>
        <w:t>gie, pravdivé</w:t>
      </w:r>
      <w:r w:rsidRPr="007C0A68" w:rsidR="006526AA">
        <w:rPr>
          <w:rFonts w:hint="default"/>
        </w:rPr>
        <w:t>, zrozumiteľ</w:t>
      </w:r>
      <w:r w:rsidRPr="007C0A68" w:rsidR="006526AA">
        <w:rPr>
          <w:rFonts w:hint="default"/>
        </w:rPr>
        <w:t>né</w:t>
      </w:r>
      <w:r w:rsidRPr="007C0A68" w:rsidR="006526AA">
        <w:rPr>
          <w:rFonts w:hint="default"/>
        </w:rPr>
        <w:t xml:space="preserve"> a </w:t>
      </w:r>
      <w:r w:rsidRPr="007C0A68">
        <w:t xml:space="preserve">obsahovo aj pojmovo </w:t>
      </w:r>
      <w:r w:rsidRPr="007C0A68" w:rsidR="001F22D3">
        <w:rPr>
          <w:rFonts w:hint="default"/>
        </w:rPr>
        <w:t>jednotné</w:t>
      </w:r>
      <w:r w:rsidRPr="007C0A68">
        <w:t>,</w:t>
      </w:r>
    </w:p>
    <w:p w:rsidR="006576C2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227A23">
        <w:t>ne</w:t>
      </w:r>
      <w:r w:rsidRPr="007C0A68">
        <w:rPr>
          <w:rFonts w:hint="default"/>
        </w:rPr>
        <w:t>zavá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>ce,</w:t>
      </w:r>
    </w:p>
    <w:p w:rsidR="006576C2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prí</w:t>
      </w:r>
      <w:r w:rsidRPr="007C0A68">
        <w:rPr>
          <w:rFonts w:hint="default"/>
        </w:rPr>
        <w:t>stupné</w:t>
      </w:r>
      <w:r w:rsidRPr="007C0A68">
        <w:rPr>
          <w:rFonts w:hint="default"/>
        </w:rPr>
        <w:t xml:space="preserve"> v bež</w:t>
      </w:r>
      <w:r w:rsidRPr="007C0A68">
        <w:rPr>
          <w:rFonts w:hint="default"/>
        </w:rPr>
        <w:t>ne použí</w:t>
      </w:r>
      <w:r w:rsidRPr="007C0A68">
        <w:rPr>
          <w:rFonts w:hint="default"/>
        </w:rPr>
        <w:t>vanom formá</w:t>
      </w:r>
      <w:r w:rsidRPr="007C0A68">
        <w:rPr>
          <w:rFonts w:hint="default"/>
        </w:rPr>
        <w:t>te a ľ</w:t>
      </w:r>
      <w:r w:rsidRPr="007C0A68">
        <w:rPr>
          <w:rFonts w:hint="default"/>
        </w:rPr>
        <w:t>ahko č</w:t>
      </w:r>
      <w:r w:rsidRPr="007C0A68">
        <w:rPr>
          <w:rFonts w:hint="default"/>
        </w:rPr>
        <w:t>itateľ</w:t>
      </w:r>
      <w:r w:rsidRPr="007C0A68">
        <w:rPr>
          <w:rFonts w:hint="default"/>
        </w:rPr>
        <w:t>né,</w:t>
      </w:r>
    </w:p>
    <w:p w:rsidR="006576C2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poskytované</w:t>
      </w:r>
      <w:r w:rsidRPr="007C0A68">
        <w:rPr>
          <w:rFonts w:hint="default"/>
        </w:rPr>
        <w:t xml:space="preserve"> v slovenskom jazyku; ak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 xml:space="preserve">va </w:t>
      </w:r>
      <w:r w:rsidRPr="007C0A68" w:rsidR="00B434B3">
        <w:rPr>
          <w:rFonts w:hint="default"/>
        </w:rPr>
        <w:t>č</w:t>
      </w:r>
      <w:r w:rsidRPr="007C0A68" w:rsidR="00B434B3">
        <w:rPr>
          <w:rFonts w:hint="default"/>
        </w:rPr>
        <w:t>innosť</w:t>
      </w:r>
      <w:r w:rsidRPr="007C0A68" w:rsidR="00B434B3">
        <w:rPr>
          <w:rFonts w:hint="default"/>
        </w:rPr>
        <w:t xml:space="preserve"> </w:t>
      </w:r>
      <w:r w:rsidRPr="007C0A68" w:rsidR="00A523B8">
        <w:rPr>
          <w:rFonts w:hint="default"/>
        </w:rPr>
        <w:t>na ú</w:t>
      </w:r>
      <w:r w:rsidRPr="007C0A68" w:rsidR="00A523B8">
        <w:rPr>
          <w:rFonts w:hint="default"/>
        </w:rPr>
        <w:t>zemí</w:t>
      </w:r>
      <w:r w:rsidRPr="007C0A68" w:rsidR="00A523B8">
        <w:rPr>
          <w:rFonts w:hint="default"/>
        </w:rPr>
        <w:t xml:space="preserve"> hostiteľ</w:t>
      </w:r>
      <w:r w:rsidRPr="007C0A68" w:rsidR="00A523B8">
        <w:rPr>
          <w:rFonts w:hint="default"/>
        </w:rPr>
        <w:t>ské</w:t>
      </w:r>
      <w:r w:rsidRPr="007C0A68" w:rsidR="00A523B8">
        <w:rPr>
          <w:rFonts w:hint="default"/>
        </w:rPr>
        <w:t>ho č</w:t>
      </w:r>
      <w:r w:rsidRPr="007C0A68" w:rsidR="00A523B8">
        <w:rPr>
          <w:rFonts w:hint="default"/>
        </w:rPr>
        <w:t>lenské</w:t>
      </w:r>
      <w:r w:rsidRPr="007C0A68" w:rsidR="00A523B8">
        <w:rPr>
          <w:rFonts w:hint="default"/>
        </w:rPr>
        <w:t>ho š</w:t>
      </w:r>
      <w:r w:rsidRPr="007C0A68" w:rsidR="00A523B8">
        <w:rPr>
          <w:rFonts w:hint="default"/>
        </w:rPr>
        <w:t>tá</w:t>
      </w:r>
      <w:r w:rsidRPr="007C0A68" w:rsidR="00A523B8">
        <w:rPr>
          <w:rFonts w:hint="default"/>
        </w:rPr>
        <w:t>tu</w:t>
      </w:r>
      <w:r w:rsidRPr="007C0A68">
        <w:rPr>
          <w:rFonts w:hint="default"/>
        </w:rPr>
        <w:t>, poskytuje informá</w:t>
      </w:r>
      <w:r w:rsidRPr="007C0A68">
        <w:rPr>
          <w:rFonts w:hint="default"/>
        </w:rPr>
        <w:t>cie v</w:t>
      </w:r>
      <w:r w:rsidRPr="007C0A68" w:rsidR="00736E52">
        <w:t> </w:t>
      </w:r>
      <w:r w:rsidRPr="007C0A68">
        <w:rPr>
          <w:rFonts w:hint="default"/>
        </w:rPr>
        <w:t>ú</w:t>
      </w:r>
      <w:r w:rsidRPr="007C0A68">
        <w:rPr>
          <w:rFonts w:hint="default"/>
        </w:rPr>
        <w:t>radnom jazyku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</w:t>
      </w:r>
    </w:p>
    <w:p w:rsidR="001F22D3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</w:pPr>
      <w:r w:rsidRPr="007C0A68" w:rsidR="005D3837">
        <w:rPr>
          <w:rFonts w:hint="default"/>
        </w:rPr>
        <w:t>poskytované</w:t>
      </w:r>
      <w:r w:rsidRPr="007C0A68" w:rsidR="005D3837">
        <w:rPr>
          <w:rFonts w:hint="default"/>
        </w:rPr>
        <w:t xml:space="preserve"> </w:t>
      </w:r>
      <w:r w:rsidRPr="007C0A68" w:rsidR="006576C2">
        <w:t>bezplatne</w:t>
      </w:r>
      <w:r w:rsidRPr="007C0A68" w:rsidR="00153907">
        <w:t>,</w:t>
      </w:r>
      <w:r w:rsidRPr="007C0A68" w:rsidR="008300A5">
        <w:t xml:space="preserve"> ak </w:t>
      </w:r>
      <w:r w:rsidRPr="007C0A68" w:rsidR="00610F77">
        <w:t>v</w:t>
      </w:r>
      <w:r w:rsidRPr="007C0A68" w:rsidR="007D58B9">
        <w:t xml:space="preserve"> </w:t>
      </w:r>
      <w:r w:rsidRPr="007C0A68" w:rsidR="00D628B8">
        <w:rPr>
          <w:rFonts w:hint="default"/>
        </w:rPr>
        <w:t>§</w:t>
      </w:r>
      <w:r w:rsidRPr="007C0A68" w:rsidR="00D628B8">
        <w:rPr>
          <w:rFonts w:hint="default"/>
        </w:rPr>
        <w:t xml:space="preserve"> 66a ods. </w:t>
      </w:r>
      <w:r w:rsidRPr="007C0A68" w:rsidR="007D58B9">
        <w:t xml:space="preserve">8 </w:t>
      </w:r>
      <w:r w:rsidRPr="007C0A68" w:rsidR="00610F77">
        <w:t>nie je ustanoven</w:t>
      </w:r>
      <w:r w:rsidRPr="007C0A68" w:rsidR="00610F77">
        <w:rPr>
          <w:rFonts w:hint="default"/>
        </w:rPr>
        <w:t>é</w:t>
      </w:r>
      <w:r w:rsidRPr="007C0A68" w:rsidR="008300A5">
        <w:t xml:space="preserve"> inak,</w:t>
      </w:r>
    </w:p>
    <w:p w:rsidR="00A03879" w:rsidRPr="007C0A68" w:rsidP="00F521C7">
      <w:pPr>
        <w:pStyle w:val="ListParagraph"/>
        <w:numPr>
          <w:numId w:val="54"/>
        </w:numPr>
        <w:autoSpaceDE w:val="0"/>
        <w:autoSpaceDN w:val="0"/>
        <w:bidi w:val="0"/>
        <w:jc w:val="both"/>
      </w:pPr>
      <w:r w:rsidRPr="007C0A68" w:rsidR="001F22D3">
        <w:rPr>
          <w:rFonts w:hint="default"/>
        </w:rPr>
        <w:t>dostupné</w:t>
      </w:r>
      <w:r w:rsidRPr="007C0A68" w:rsidR="001F22D3">
        <w:rPr>
          <w:rFonts w:hint="default"/>
        </w:rPr>
        <w:t xml:space="preserve"> v</w:t>
      </w:r>
      <w:r w:rsidRPr="007C0A68" w:rsidR="008D6E5A">
        <w:t xml:space="preserve"> </w:t>
      </w:r>
    </w:p>
    <w:p w:rsidR="008A0462" w:rsidRPr="007C0A68" w:rsidP="00F521C7">
      <w:pPr>
        <w:pStyle w:val="ListParagraph"/>
        <w:numPr>
          <w:numId w:val="82"/>
        </w:numPr>
        <w:autoSpaceDE w:val="0"/>
        <w:autoSpaceDN w:val="0"/>
        <w:bidi w:val="0"/>
        <w:jc w:val="both"/>
      </w:pPr>
      <w:r w:rsidRPr="007C0A68" w:rsidR="001F22D3">
        <w:t>elektronickej podobe</w:t>
      </w:r>
      <w:r w:rsidRPr="007C0A68" w:rsidR="006576C2">
        <w:rPr>
          <w:rFonts w:hint="default"/>
        </w:rPr>
        <w:t xml:space="preserve"> prostrední</w:t>
      </w:r>
      <w:r w:rsidRPr="007C0A68" w:rsidR="006576C2">
        <w:rPr>
          <w:rFonts w:hint="default"/>
        </w:rPr>
        <w:t>ctvom</w:t>
      </w:r>
      <w:r w:rsidRPr="007C0A68" w:rsidR="00771492">
        <w:t xml:space="preserve"> </w:t>
      </w:r>
      <w:r w:rsidRPr="007C0A68" w:rsidR="001F22D3">
        <w:rPr>
          <w:rFonts w:hint="default"/>
        </w:rPr>
        <w:t>ná</w:t>
      </w:r>
      <w:r w:rsidRPr="007C0A68" w:rsidR="001F22D3">
        <w:rPr>
          <w:rFonts w:hint="default"/>
        </w:rPr>
        <w:t>stroja, ktorý</w:t>
      </w:r>
      <w:r w:rsidRPr="007C0A68" w:rsidR="001F22D3">
        <w:rPr>
          <w:rFonts w:hint="default"/>
        </w:rPr>
        <w:t xml:space="preserve"> umožň</w:t>
      </w:r>
      <w:r w:rsidRPr="007C0A68" w:rsidR="001F22D3">
        <w:rPr>
          <w:rFonts w:hint="default"/>
        </w:rPr>
        <w:t>uje úč</w:t>
      </w:r>
      <w:r w:rsidRPr="007C0A68" w:rsidR="001F22D3">
        <w:rPr>
          <w:rFonts w:hint="default"/>
        </w:rPr>
        <w:t>astní</w:t>
      </w:r>
      <w:r w:rsidRPr="007C0A68" w:rsidR="001F22D3">
        <w:rPr>
          <w:rFonts w:hint="default"/>
        </w:rPr>
        <w:t>kovi alebo poberateľ</w:t>
      </w:r>
      <w:r w:rsidRPr="007C0A68" w:rsidR="001F22D3">
        <w:rPr>
          <w:rFonts w:hint="default"/>
        </w:rPr>
        <w:t>ovi dá</w:t>
      </w:r>
      <w:r w:rsidRPr="007C0A68" w:rsidR="001F22D3">
        <w:rPr>
          <w:rFonts w:hint="default"/>
        </w:rPr>
        <w:t>vky uchová</w:t>
      </w:r>
      <w:r w:rsidRPr="007C0A68" w:rsidR="001F22D3">
        <w:rPr>
          <w:rFonts w:hint="default"/>
        </w:rPr>
        <w:t>vať</w:t>
      </w:r>
      <w:r w:rsidRPr="007C0A68" w:rsidR="001F22D3">
        <w:rPr>
          <w:rFonts w:hint="default"/>
        </w:rPr>
        <w:t xml:space="preserve"> im adresované</w:t>
      </w:r>
      <w:r w:rsidRPr="007C0A68" w:rsidR="001F22D3">
        <w:rPr>
          <w:rFonts w:hint="default"/>
        </w:rPr>
        <w:t xml:space="preserve"> informá</w:t>
      </w:r>
      <w:r w:rsidRPr="007C0A68" w:rsidR="001F22D3">
        <w:rPr>
          <w:rFonts w:hint="default"/>
        </w:rPr>
        <w:t>cie spô</w:t>
      </w:r>
      <w:r w:rsidRPr="007C0A68" w:rsidR="001F22D3">
        <w:rPr>
          <w:rFonts w:hint="default"/>
        </w:rPr>
        <w:t>sobom dostupný</w:t>
      </w:r>
      <w:r w:rsidRPr="007C0A68" w:rsidR="001F22D3">
        <w:rPr>
          <w:rFonts w:hint="default"/>
        </w:rPr>
        <w:t>m na budú</w:t>
      </w:r>
      <w:r w:rsidRPr="007C0A68" w:rsidR="001F22D3">
        <w:rPr>
          <w:rFonts w:hint="default"/>
        </w:rPr>
        <w:t>ce použ</w:t>
      </w:r>
      <w:r w:rsidRPr="007C0A68" w:rsidR="001F22D3">
        <w:rPr>
          <w:rFonts w:hint="default"/>
        </w:rPr>
        <w:t>itie poč</w:t>
      </w:r>
      <w:r w:rsidRPr="007C0A68" w:rsidR="001F22D3">
        <w:rPr>
          <w:rFonts w:hint="default"/>
        </w:rPr>
        <w:t>as obdobia zodpovedajú</w:t>
      </w:r>
      <w:r w:rsidRPr="007C0A68" w:rsidR="001F22D3">
        <w:rPr>
          <w:rFonts w:hint="default"/>
        </w:rPr>
        <w:t>ceho úč</w:t>
      </w:r>
      <w:r w:rsidRPr="007C0A68" w:rsidR="001F22D3">
        <w:rPr>
          <w:rFonts w:hint="default"/>
        </w:rPr>
        <w:t>elu tý</w:t>
      </w:r>
      <w:r w:rsidRPr="007C0A68" w:rsidR="001F22D3">
        <w:rPr>
          <w:rFonts w:hint="default"/>
        </w:rPr>
        <w:t>chto informá</w:t>
      </w:r>
      <w:r w:rsidRPr="007C0A68" w:rsidR="001F22D3">
        <w:rPr>
          <w:rFonts w:hint="default"/>
        </w:rPr>
        <w:t>cií</w:t>
      </w:r>
      <w:r w:rsidRPr="007C0A68" w:rsidR="001F22D3">
        <w:rPr>
          <w:rFonts w:hint="default"/>
        </w:rPr>
        <w:t xml:space="preserve"> a kt</w:t>
      </w:r>
      <w:r w:rsidRPr="007C0A68" w:rsidR="001F22D3">
        <w:rPr>
          <w:rFonts w:hint="default"/>
        </w:rPr>
        <w:t>orý</w:t>
      </w:r>
      <w:r w:rsidRPr="007C0A68" w:rsidR="001F22D3">
        <w:rPr>
          <w:rFonts w:hint="default"/>
        </w:rPr>
        <w:t xml:space="preserve"> umožň</w:t>
      </w:r>
      <w:r w:rsidRPr="007C0A68" w:rsidR="001F22D3">
        <w:rPr>
          <w:rFonts w:hint="default"/>
        </w:rPr>
        <w:t>uje nezmenenú</w:t>
      </w:r>
      <w:r w:rsidRPr="007C0A68" w:rsidR="001F22D3">
        <w:rPr>
          <w:rFonts w:hint="default"/>
        </w:rPr>
        <w:t xml:space="preserve"> reprodukciu ulož</w:t>
      </w:r>
      <w:r w:rsidRPr="007C0A68" w:rsidR="001F22D3">
        <w:rPr>
          <w:rFonts w:hint="default"/>
        </w:rPr>
        <w:t>ený</w:t>
      </w:r>
      <w:r w:rsidRPr="007C0A68" w:rsidR="001F22D3">
        <w:rPr>
          <w:rFonts w:hint="default"/>
        </w:rPr>
        <w:t>ch informá</w:t>
      </w:r>
      <w:r w:rsidRPr="007C0A68" w:rsidR="001F22D3">
        <w:rPr>
          <w:rFonts w:hint="default"/>
        </w:rPr>
        <w:t>cií</w:t>
      </w:r>
      <w:r w:rsidRPr="007C0A68" w:rsidR="006576C2">
        <w:rPr>
          <w:rFonts w:hint="default"/>
        </w:rPr>
        <w:t xml:space="preserve"> prostrední</w:t>
      </w:r>
      <w:r w:rsidRPr="007C0A68" w:rsidR="006576C2">
        <w:rPr>
          <w:rFonts w:hint="default"/>
        </w:rPr>
        <w:t>ctvom webové</w:t>
      </w:r>
      <w:r w:rsidRPr="007C0A68" w:rsidR="006576C2">
        <w:rPr>
          <w:rFonts w:hint="default"/>
        </w:rPr>
        <w:t>ho sí</w:t>
      </w:r>
      <w:r w:rsidRPr="007C0A68" w:rsidR="006576C2">
        <w:rPr>
          <w:rFonts w:hint="default"/>
        </w:rPr>
        <w:t>dla</w:t>
      </w:r>
      <w:r w:rsidRPr="007C0A68" w:rsidR="00A03879">
        <w:t>,</w:t>
      </w:r>
      <w:r w:rsidRPr="007C0A68" w:rsidR="006576C2">
        <w:t xml:space="preserve"> </w:t>
      </w:r>
    </w:p>
    <w:p w:rsidR="00153907" w:rsidRPr="007C0A68" w:rsidP="00F521C7">
      <w:pPr>
        <w:pStyle w:val="ListParagraph"/>
        <w:numPr>
          <w:numId w:val="82"/>
        </w:numPr>
        <w:autoSpaceDE w:val="0"/>
        <w:autoSpaceDN w:val="0"/>
        <w:bidi w:val="0"/>
        <w:jc w:val="both"/>
      </w:pPr>
      <w:r w:rsidRPr="007C0A68" w:rsidR="006576C2">
        <w:t xml:space="preserve">listinnej </w:t>
      </w:r>
      <w:r w:rsidRPr="007C0A68" w:rsidR="001F22D3">
        <w:t>podobe</w:t>
      </w:r>
      <w:r w:rsidRPr="007C0A68" w:rsidR="008A0462">
        <w:rPr>
          <w:rFonts w:hint="default"/>
        </w:rPr>
        <w:t>, ak tak ustanovuje tento zá</w:t>
      </w:r>
      <w:r w:rsidRPr="007C0A68" w:rsidR="008A0462">
        <w:rPr>
          <w:rFonts w:hint="default"/>
        </w:rPr>
        <w:t>kon</w:t>
      </w:r>
      <w:r w:rsidRPr="007C0A68" w:rsidR="006576C2">
        <w:t>.</w:t>
      </w:r>
    </w:p>
    <w:p w:rsidR="00E02885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153907">
        <w:rPr>
          <w:rFonts w:hint="default"/>
        </w:rPr>
        <w:t>(2) Informá</w:t>
      </w:r>
      <w:r w:rsidRPr="007C0A68" w:rsidR="00153907">
        <w:rPr>
          <w:rFonts w:hint="default"/>
        </w:rPr>
        <w:t>cie, ktoré</w:t>
      </w:r>
      <w:r w:rsidRPr="007C0A68" w:rsidR="00153907">
        <w:rPr>
          <w:rFonts w:hint="default"/>
        </w:rPr>
        <w:t xml:space="preserve"> doplnková</w:t>
      </w:r>
      <w:r w:rsidRPr="007C0A68" w:rsidR="00153907">
        <w:rPr>
          <w:rFonts w:hint="default"/>
        </w:rPr>
        <w:t xml:space="preserve"> dô</w:t>
      </w:r>
      <w:r w:rsidRPr="007C0A68" w:rsidR="00153907">
        <w:rPr>
          <w:rFonts w:hint="default"/>
        </w:rPr>
        <w:t>chodková</w:t>
      </w:r>
      <w:r w:rsidRPr="007C0A68" w:rsidR="00153907">
        <w:rPr>
          <w:rFonts w:hint="default"/>
        </w:rPr>
        <w:t xml:space="preserve"> spoloč</w:t>
      </w:r>
      <w:r w:rsidRPr="007C0A68" w:rsidR="00153907">
        <w:rPr>
          <w:rFonts w:hint="default"/>
        </w:rPr>
        <w:t>nosť</w:t>
      </w:r>
      <w:r w:rsidRPr="007C0A68" w:rsidR="00153907">
        <w:rPr>
          <w:rFonts w:hint="default"/>
        </w:rPr>
        <w:t xml:space="preserve"> poskytuje potenciá</w:t>
      </w:r>
      <w:r w:rsidRPr="007C0A68" w:rsidR="00153907">
        <w:rPr>
          <w:rFonts w:hint="default"/>
        </w:rPr>
        <w:t>lnym úč</w:t>
      </w:r>
      <w:r w:rsidRPr="007C0A68" w:rsidR="00153907">
        <w:rPr>
          <w:rFonts w:hint="default"/>
        </w:rPr>
        <w:t>astní</w:t>
      </w:r>
      <w:r w:rsidRPr="007C0A68" w:rsidR="00153907">
        <w:rPr>
          <w:rFonts w:hint="default"/>
        </w:rPr>
        <w:t>kom, úč</w:t>
      </w:r>
      <w:r w:rsidRPr="007C0A68" w:rsidR="00153907">
        <w:rPr>
          <w:rFonts w:hint="default"/>
        </w:rPr>
        <w:t>astní</w:t>
      </w:r>
      <w:r w:rsidRPr="007C0A68" w:rsidR="00153907">
        <w:rPr>
          <w:rFonts w:hint="default"/>
        </w:rPr>
        <w:t>kom a poberateľ</w:t>
      </w:r>
      <w:r w:rsidRPr="007C0A68" w:rsidR="00153907">
        <w:rPr>
          <w:rFonts w:hint="default"/>
        </w:rPr>
        <w:t>om d</w:t>
      </w:r>
      <w:r w:rsidRPr="007C0A68" w:rsidR="00153907">
        <w:rPr>
          <w:rFonts w:hint="default"/>
        </w:rPr>
        <w:t>á</w:t>
      </w:r>
      <w:r w:rsidRPr="007C0A68" w:rsidR="00153907">
        <w:rPr>
          <w:rFonts w:hint="default"/>
        </w:rPr>
        <w:t>vok</w:t>
      </w:r>
      <w:r w:rsidR="00FB6D14">
        <w:t>,</w:t>
      </w:r>
      <w:r w:rsidRPr="007C0A68" w:rsidR="00153907">
        <w:rPr>
          <w:rFonts w:hint="default"/>
        </w:rPr>
        <w:t xml:space="preserve"> obsahujú</w:t>
      </w:r>
      <w:r w:rsidRPr="007C0A68" w:rsidR="00153907">
        <w:rPr>
          <w:rFonts w:hint="default"/>
        </w:rPr>
        <w:t xml:space="preserve"> upozornenie, z ktoré</w:t>
      </w:r>
      <w:r w:rsidRPr="007C0A68" w:rsidR="00153907">
        <w:rPr>
          <w:rFonts w:hint="default"/>
        </w:rPr>
        <w:t>ho vyplý</w:t>
      </w:r>
      <w:r w:rsidRPr="007C0A68" w:rsidR="00153907">
        <w:rPr>
          <w:rFonts w:hint="default"/>
        </w:rPr>
        <w:t>va, ž</w:t>
      </w:r>
      <w:r w:rsidRPr="007C0A68" w:rsidR="00153907">
        <w:rPr>
          <w:rFonts w:hint="default"/>
        </w:rPr>
        <w:t>e s uzatvorení</w:t>
      </w:r>
      <w:r w:rsidRPr="007C0A68" w:rsidR="00153907">
        <w:rPr>
          <w:rFonts w:hint="default"/>
        </w:rPr>
        <w:t>m úč</w:t>
      </w:r>
      <w:r w:rsidRPr="007C0A68" w:rsidR="00153907">
        <w:rPr>
          <w:rFonts w:hint="default"/>
        </w:rPr>
        <w:t>astní</w:t>
      </w:r>
      <w:r w:rsidRPr="007C0A68" w:rsidR="00153907">
        <w:rPr>
          <w:rFonts w:hint="default"/>
        </w:rPr>
        <w:t>ckej zmluvy s </w:t>
      </w:r>
      <w:r w:rsidRPr="007C0A68" w:rsidR="00153907">
        <w:rPr>
          <w:rFonts w:hint="default"/>
        </w:rPr>
        <w:t>doplnkovou dô</w:t>
      </w:r>
      <w:r w:rsidRPr="007C0A68" w:rsidR="00153907">
        <w:rPr>
          <w:rFonts w:hint="default"/>
        </w:rPr>
        <w:t>chodkovou spoloč</w:t>
      </w:r>
      <w:r w:rsidRPr="007C0A68" w:rsidR="00153907">
        <w:rPr>
          <w:rFonts w:hint="default"/>
        </w:rPr>
        <w:t>nosť</w:t>
      </w:r>
      <w:r w:rsidRPr="007C0A68" w:rsidR="00153907">
        <w:rPr>
          <w:rFonts w:hint="default"/>
        </w:rPr>
        <w:t>ou je spojené</w:t>
      </w:r>
      <w:r w:rsidRPr="007C0A68" w:rsidR="00153907">
        <w:rPr>
          <w:rFonts w:hint="default"/>
        </w:rPr>
        <w:t xml:space="preserve"> aj riziko a doterajší</w:t>
      </w:r>
      <w:r w:rsidRPr="007C0A68" w:rsidR="00153907">
        <w:rPr>
          <w:rFonts w:hint="default"/>
        </w:rPr>
        <w:t xml:space="preserve"> vý</w:t>
      </w:r>
      <w:r w:rsidRPr="007C0A68" w:rsidR="00153907">
        <w:rPr>
          <w:rFonts w:hint="default"/>
        </w:rPr>
        <w:t>nos doplnkové</w:t>
      </w:r>
      <w:r w:rsidRPr="007C0A68" w:rsidR="00153907">
        <w:rPr>
          <w:rFonts w:hint="default"/>
        </w:rPr>
        <w:t>ho dô</w:t>
      </w:r>
      <w:r w:rsidRPr="007C0A68" w:rsidR="00153907">
        <w:rPr>
          <w:rFonts w:hint="default"/>
        </w:rPr>
        <w:t>chodkové</w:t>
      </w:r>
      <w:r w:rsidRPr="007C0A68" w:rsidR="00153907">
        <w:rPr>
          <w:rFonts w:hint="default"/>
        </w:rPr>
        <w:t>ho fondu v jej sprá</w:t>
      </w:r>
      <w:r w:rsidRPr="007C0A68" w:rsidR="00153907">
        <w:rPr>
          <w:rFonts w:hint="default"/>
        </w:rPr>
        <w:t>ve nie je zá</w:t>
      </w:r>
      <w:r w:rsidRPr="007C0A68" w:rsidR="00153907">
        <w:rPr>
          <w:rFonts w:hint="default"/>
        </w:rPr>
        <w:t>rukou rovnaké</w:t>
      </w:r>
      <w:r w:rsidRPr="007C0A68" w:rsidR="00153907">
        <w:rPr>
          <w:rFonts w:hint="default"/>
        </w:rPr>
        <w:t>ho vý</w:t>
      </w:r>
      <w:r w:rsidRPr="007C0A68" w:rsidR="00153907">
        <w:rPr>
          <w:rFonts w:hint="default"/>
        </w:rPr>
        <w:t>nosu doplnkové</w:t>
      </w:r>
      <w:r w:rsidRPr="007C0A68" w:rsidR="00153907">
        <w:rPr>
          <w:rFonts w:hint="default"/>
        </w:rPr>
        <w:t>ho dô</w:t>
      </w:r>
      <w:r w:rsidRPr="007C0A68" w:rsidR="00153907">
        <w:rPr>
          <w:rFonts w:hint="default"/>
        </w:rPr>
        <w:t>chodko</w:t>
      </w:r>
      <w:r w:rsidRPr="007C0A68" w:rsidR="00153907">
        <w:rPr>
          <w:rFonts w:hint="default"/>
        </w:rPr>
        <w:t>vé</w:t>
      </w:r>
      <w:r w:rsidRPr="007C0A68" w:rsidR="00153907">
        <w:rPr>
          <w:rFonts w:hint="default"/>
        </w:rPr>
        <w:t>ho fondu v budú</w:t>
      </w:r>
      <w:r w:rsidRPr="007C0A68" w:rsidR="00153907">
        <w:rPr>
          <w:rFonts w:hint="default"/>
        </w:rPr>
        <w:t>cnosti.</w:t>
      </w:r>
      <w:r w:rsidRPr="007C0A68" w:rsidR="008C2C8B">
        <w:rPr>
          <w:rFonts w:hint="default"/>
        </w:rPr>
        <w:t>“</w:t>
      </w:r>
      <w:r w:rsidR="00F0601C">
        <w:t>.</w:t>
      </w:r>
    </w:p>
    <w:p w:rsidR="008054BB" w:rsidRPr="007C0A68" w:rsidP="00F521C7">
      <w:pPr>
        <w:autoSpaceDE w:val="0"/>
        <w:autoSpaceDN w:val="0"/>
        <w:bidi w:val="0"/>
        <w:ind w:firstLine="284"/>
        <w:jc w:val="both"/>
      </w:pPr>
      <w:r w:rsidRPr="007C0A68" w:rsidR="003152BD">
        <w:t xml:space="preserve"> </w:t>
      </w:r>
    </w:p>
    <w:p w:rsidR="005C3E5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66 ods. 1 sa vypúšť</w:t>
      </w:r>
      <w:r w:rsidRPr="007C0A68">
        <w:rPr>
          <w:rFonts w:hint="default"/>
        </w:rPr>
        <w:t>ajú</w:t>
      </w:r>
      <w:r w:rsidRPr="007C0A68">
        <w:rPr>
          <w:rFonts w:hint="default"/>
        </w:rPr>
        <w:t xml:space="preserve">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uverejnení</w:t>
      </w:r>
      <w:r w:rsidRPr="007C0A68">
        <w:rPr>
          <w:rFonts w:hint="default"/>
        </w:rPr>
        <w:t>m jeho ú</w:t>
      </w:r>
      <w:r w:rsidRPr="007C0A68">
        <w:rPr>
          <w:rFonts w:hint="default"/>
        </w:rPr>
        <w:t>plné</w:t>
      </w:r>
      <w:r w:rsidRPr="007C0A68">
        <w:rPr>
          <w:rFonts w:hint="default"/>
        </w:rPr>
        <w:t>ho znenia“.</w:t>
      </w:r>
    </w:p>
    <w:p w:rsidR="005C3E5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F163C0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</w:pPr>
      <w:r w:rsidRPr="007C0A68" w:rsidR="005C3E53">
        <w:rPr>
          <w:rFonts w:hint="default"/>
        </w:rPr>
        <w:t>V §</w:t>
      </w:r>
      <w:r w:rsidRPr="007C0A68" w:rsidR="005C3E53">
        <w:rPr>
          <w:rFonts w:hint="default"/>
        </w:rPr>
        <w:t xml:space="preserve"> 66 ods</w:t>
      </w:r>
      <w:r w:rsidRPr="007C0A68">
        <w:t>ek</w:t>
      </w:r>
      <w:r w:rsidRPr="007C0A68" w:rsidR="005C3E53">
        <w:t xml:space="preserve"> 2 </w:t>
      </w:r>
      <w:r w:rsidRPr="007C0A68">
        <w:t>znie:</w:t>
      </w:r>
    </w:p>
    <w:p w:rsidR="00F163C0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(2) Kľúč</w:t>
      </w:r>
      <w:r w:rsidRPr="007C0A68">
        <w:rPr>
          <w:rFonts w:hint="default"/>
        </w:rPr>
        <w:t>ové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>cie musia byť</w:t>
      </w:r>
      <w:r w:rsidRPr="007C0A68">
        <w:rPr>
          <w:rFonts w:hint="default"/>
        </w:rPr>
        <w:t xml:space="preserve"> zostavené</w:t>
      </w:r>
      <w:r w:rsidRPr="007C0A68">
        <w:rPr>
          <w:rFonts w:hint="default"/>
        </w:rPr>
        <w:t xml:space="preserve"> v sú</w:t>
      </w:r>
      <w:r w:rsidRPr="007C0A68">
        <w:rPr>
          <w:rFonts w:hint="default"/>
        </w:rPr>
        <w:t>lade s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mi č</w:t>
      </w:r>
      <w:r w:rsidRPr="007C0A68">
        <w:rPr>
          <w:rFonts w:hint="default"/>
        </w:rPr>
        <w:t>asť</w:t>
      </w:r>
      <w:r w:rsidRPr="007C0A68">
        <w:rPr>
          <w:rFonts w:hint="default"/>
        </w:rPr>
        <w:t>ami š</w:t>
      </w:r>
      <w:r w:rsidRPr="007C0A68">
        <w:rPr>
          <w:rFonts w:hint="default"/>
        </w:rPr>
        <w:t>tatú</w:t>
      </w:r>
      <w:r w:rsidRPr="007C0A68">
        <w:rPr>
          <w:rFonts w:hint="default"/>
        </w:rPr>
        <w:t>tu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fondu.“.</w:t>
      </w:r>
    </w:p>
    <w:p w:rsidR="005C3E53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5C3E5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66 ods. 3 </w:t>
      </w:r>
      <w:r w:rsidRPr="007C0A68" w:rsidR="00E83CF2">
        <w:t xml:space="preserve">a 4 </w:t>
      </w:r>
      <w:r w:rsidRPr="007C0A68">
        <w:rPr>
          <w:rFonts w:hint="default"/>
        </w:rPr>
        <w:t>sa slová</w:t>
      </w:r>
      <w:r w:rsidRPr="007C0A68">
        <w:rPr>
          <w:rFonts w:hint="default"/>
        </w:rPr>
        <w:t xml:space="preserve"> „</w:t>
      </w:r>
      <w:r w:rsidRPr="007C0A68">
        <w:rPr>
          <w:rFonts w:hint="default"/>
        </w:rPr>
        <w:t>zá</w:t>
      </w:r>
      <w:r w:rsidRPr="007C0A68">
        <w:rPr>
          <w:rFonts w:hint="default"/>
        </w:rPr>
        <w:t>ujemcovi o doplnkové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sporenie“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Pr="007C0A68">
        <w:rPr>
          <w:rFonts w:hint="default"/>
        </w:rPr>
        <w:t>potenciá</w:t>
      </w:r>
      <w:r w:rsidRPr="007C0A68">
        <w:rPr>
          <w:rFonts w:hint="default"/>
        </w:rPr>
        <w:t>lnemu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kovi“</w:t>
      </w:r>
      <w:r w:rsidRPr="007C0A68">
        <w:rPr>
          <w:rFonts w:hint="default"/>
        </w:rPr>
        <w:t xml:space="preserve">.  </w:t>
      </w:r>
    </w:p>
    <w:p w:rsidR="005C3E53" w:rsidRPr="007C0A68" w:rsidP="00F521C7">
      <w:pPr>
        <w:pStyle w:val="ListParagraph"/>
        <w:bidi w:val="0"/>
      </w:pPr>
    </w:p>
    <w:p w:rsidR="005C3E53" w:rsidRPr="007C0A68" w:rsidP="00F521C7">
      <w:pPr>
        <w:pStyle w:val="ListParagraph"/>
        <w:numPr>
          <w:numId w:val="1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66 sa vkladajú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66a a </w:t>
      </w:r>
      <w:r w:rsidRPr="007C0A68">
        <w:rPr>
          <w:rFonts w:hint="default"/>
        </w:rPr>
        <w:t>66b, ktoré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nadpisov znejú</w:t>
      </w:r>
      <w:r w:rsidRPr="007C0A68">
        <w:rPr>
          <w:rFonts w:hint="default"/>
        </w:rPr>
        <w:t>: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66a</w:t>
      </w:r>
    </w:p>
    <w:p w:rsidR="001328E8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 w:rsidR="005C3E53">
        <w:rPr>
          <w:rFonts w:hint="default"/>
          <w:b/>
        </w:rPr>
        <w:t>Vý</w:t>
      </w:r>
      <w:r w:rsidRPr="007C0A68" w:rsidR="005C3E53">
        <w:rPr>
          <w:rFonts w:hint="default"/>
          <w:b/>
        </w:rPr>
        <w:t>pis z osobné</w:t>
      </w:r>
      <w:r w:rsidRPr="007C0A68" w:rsidR="005C3E53">
        <w:rPr>
          <w:rFonts w:hint="default"/>
          <w:b/>
        </w:rPr>
        <w:t>ho úč</w:t>
      </w:r>
      <w:r w:rsidRPr="007C0A68" w:rsidR="005C3E53">
        <w:rPr>
          <w:rFonts w:hint="default"/>
          <w:b/>
        </w:rPr>
        <w:t>tu a vý</w:t>
      </w:r>
      <w:r w:rsidRPr="007C0A68" w:rsidR="005C3E53">
        <w:rPr>
          <w:rFonts w:hint="default"/>
          <w:b/>
        </w:rPr>
        <w:t>kaz predpokladaný</w:t>
      </w:r>
      <w:r w:rsidRPr="007C0A68" w:rsidR="005C3E53">
        <w:rPr>
          <w:rFonts w:hint="default"/>
          <w:b/>
        </w:rPr>
        <w:t>ch dô</w:t>
      </w:r>
      <w:r w:rsidRPr="007C0A68" w:rsidR="005C3E53">
        <w:rPr>
          <w:rFonts w:hint="default"/>
          <w:b/>
        </w:rPr>
        <w:t>chodkový</w:t>
      </w:r>
      <w:r w:rsidRPr="007C0A68" w:rsidR="005C3E53">
        <w:rPr>
          <w:rFonts w:hint="default"/>
          <w:b/>
        </w:rPr>
        <w:t>ch dá</w:t>
      </w:r>
      <w:r w:rsidRPr="007C0A68" w:rsidR="005C3E53">
        <w:rPr>
          <w:rFonts w:hint="default"/>
          <w:b/>
        </w:rPr>
        <w:t>v</w:t>
      </w:r>
      <w:r w:rsidRPr="007C0A68" w:rsidR="005C3E53">
        <w:rPr>
          <w:rFonts w:hint="default"/>
          <w:b/>
        </w:rPr>
        <w:t>ok</w:t>
      </w:r>
      <w:r w:rsidRPr="007C0A68">
        <w:rPr>
          <w:rFonts w:hint="default"/>
          <w:b/>
        </w:rPr>
        <w:t xml:space="preserve"> úč</w:t>
      </w:r>
      <w:r w:rsidRPr="007C0A68">
        <w:rPr>
          <w:rFonts w:hint="default"/>
          <w:b/>
        </w:rPr>
        <w:t>astní</w:t>
      </w:r>
      <w:r w:rsidRPr="007C0A68">
        <w:rPr>
          <w:rFonts w:hint="default"/>
          <w:b/>
        </w:rPr>
        <w:t>ka a</w:t>
      </w:r>
      <w:r w:rsidRPr="007C0A68" w:rsidR="008D3AF3">
        <w:rPr>
          <w:b/>
        </w:rPr>
        <w:t> </w:t>
      </w:r>
      <w:r w:rsidRPr="007C0A68">
        <w:rPr>
          <w:rFonts w:hint="default"/>
          <w:b/>
        </w:rPr>
        <w:t>vý</w:t>
      </w:r>
      <w:r w:rsidRPr="007C0A68">
        <w:rPr>
          <w:rFonts w:hint="default"/>
          <w:b/>
        </w:rPr>
        <w:t>pis z osobné</w:t>
      </w:r>
      <w:r w:rsidRPr="007C0A68">
        <w:rPr>
          <w:rFonts w:hint="default"/>
          <w:b/>
        </w:rPr>
        <w:t>ho úč</w:t>
      </w:r>
      <w:r w:rsidRPr="007C0A68">
        <w:rPr>
          <w:rFonts w:hint="default"/>
          <w:b/>
        </w:rPr>
        <w:t>tu a vý</w:t>
      </w:r>
      <w:r w:rsidRPr="007C0A68">
        <w:rPr>
          <w:rFonts w:hint="default"/>
          <w:b/>
        </w:rPr>
        <w:t>kaz dô</w:t>
      </w:r>
      <w:r w:rsidRPr="007C0A68">
        <w:rPr>
          <w:rFonts w:hint="default"/>
          <w:b/>
        </w:rPr>
        <w:t>chodkový</w:t>
      </w:r>
      <w:r w:rsidRPr="007C0A68">
        <w:rPr>
          <w:rFonts w:hint="default"/>
          <w:b/>
        </w:rPr>
        <w:t>ch dá</w:t>
      </w:r>
      <w:r w:rsidRPr="007C0A68">
        <w:rPr>
          <w:rFonts w:hint="default"/>
          <w:b/>
        </w:rPr>
        <w:t>vok poberateľ</w:t>
      </w:r>
      <w:r w:rsidRPr="007C0A68">
        <w:rPr>
          <w:rFonts w:hint="default"/>
          <w:b/>
        </w:rPr>
        <w:t>a dá</w:t>
      </w:r>
      <w:r w:rsidRPr="007C0A68">
        <w:rPr>
          <w:rFonts w:hint="default"/>
          <w:b/>
        </w:rPr>
        <w:t>vky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</w:t>
      </w:r>
      <w:r w:rsidRPr="007C0A68" w:rsidR="00453FD1">
        <w:rPr>
          <w:rFonts w:hint="default"/>
        </w:rPr>
        <w:t>je povinná</w:t>
      </w:r>
      <w:r w:rsidRPr="007C0A68" w:rsidR="00453FD1">
        <w:rPr>
          <w:rFonts w:hint="default"/>
        </w:rPr>
        <w:t xml:space="preserve"> </w:t>
      </w:r>
      <w:r w:rsidRPr="007C0A68" w:rsidR="00C56A05">
        <w:rPr>
          <w:rFonts w:hint="default"/>
        </w:rPr>
        <w:t>zaslať</w:t>
      </w:r>
      <w:r w:rsidRPr="007C0A68" w:rsidR="00C56A05">
        <w:rPr>
          <w:rFonts w:hint="default"/>
        </w:rPr>
        <w:t xml:space="preserve"> </w:t>
      </w:r>
      <w:r w:rsidRPr="007C0A68" w:rsidR="00453FD1">
        <w:rPr>
          <w:rFonts w:hint="default"/>
        </w:rPr>
        <w:t>úč</w:t>
      </w:r>
      <w:r w:rsidRPr="007C0A68" w:rsidR="00453FD1">
        <w:rPr>
          <w:rFonts w:hint="default"/>
        </w:rPr>
        <w:t>astní</w:t>
      </w:r>
      <w:r w:rsidRPr="007C0A68" w:rsidR="00453FD1">
        <w:rPr>
          <w:rFonts w:hint="default"/>
        </w:rPr>
        <w:t xml:space="preserve">kovi </w:t>
      </w:r>
      <w:r w:rsidRPr="007C0A68">
        <w:rPr>
          <w:rFonts w:hint="default"/>
        </w:rPr>
        <w:t>vý</w:t>
      </w:r>
      <w:r w:rsidRPr="007C0A68">
        <w:rPr>
          <w:rFonts w:hint="default"/>
        </w:rPr>
        <w:t>pis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 xml:space="preserve">vok </w:t>
      </w:r>
      <w:r w:rsidRPr="007C0A68" w:rsidR="00F54DBD">
        <w:t>a </w:t>
      </w:r>
      <w:r w:rsidRPr="007C0A68" w:rsidR="00F54DBD">
        <w:rPr>
          <w:rFonts w:hint="default"/>
        </w:rPr>
        <w:t>poberateľ</w:t>
      </w:r>
      <w:r w:rsidRPr="007C0A68" w:rsidR="00F54DBD">
        <w:rPr>
          <w:rFonts w:hint="default"/>
        </w:rPr>
        <w:t>ovi dá</w:t>
      </w:r>
      <w:r w:rsidRPr="007C0A68" w:rsidR="00F54DBD">
        <w:rPr>
          <w:rFonts w:hint="default"/>
        </w:rPr>
        <w:t>vky vý</w:t>
      </w:r>
      <w:r w:rsidRPr="007C0A68" w:rsidR="00F54DBD">
        <w:rPr>
          <w:rFonts w:hint="default"/>
        </w:rPr>
        <w:t>pis z</w:t>
      </w:r>
      <w:r w:rsidRPr="007C0A68" w:rsidR="00056F8F">
        <w:t> </w:t>
      </w:r>
      <w:r w:rsidRPr="007C0A68" w:rsidR="00F54DBD">
        <w:rPr>
          <w:rFonts w:hint="default"/>
        </w:rPr>
        <w:t>osobné</w:t>
      </w:r>
      <w:r w:rsidRPr="007C0A68" w:rsidR="00F54DBD">
        <w:rPr>
          <w:rFonts w:hint="default"/>
        </w:rPr>
        <w:t>ho úč</w:t>
      </w:r>
      <w:r w:rsidRPr="007C0A68" w:rsidR="00F54DBD">
        <w:rPr>
          <w:rFonts w:hint="default"/>
        </w:rPr>
        <w:t xml:space="preserve">tu </w:t>
      </w:r>
      <w:r w:rsidRPr="007C0A68" w:rsidR="00F02790">
        <w:rPr>
          <w:rFonts w:hint="default"/>
        </w:rPr>
        <w:t>a vý</w:t>
      </w:r>
      <w:r w:rsidRPr="007C0A68" w:rsidR="00F02790">
        <w:rPr>
          <w:rFonts w:hint="default"/>
        </w:rPr>
        <w:t>kaz dô</w:t>
      </w:r>
      <w:r w:rsidRPr="007C0A68" w:rsidR="00F02790">
        <w:rPr>
          <w:rFonts w:hint="default"/>
        </w:rPr>
        <w:t>chodkový</w:t>
      </w:r>
      <w:r w:rsidRPr="007C0A68" w:rsidR="00F02790">
        <w:rPr>
          <w:rFonts w:hint="default"/>
        </w:rPr>
        <w:t>ch dá</w:t>
      </w:r>
      <w:r w:rsidRPr="007C0A68" w:rsidR="00F02790">
        <w:rPr>
          <w:rFonts w:hint="default"/>
        </w:rPr>
        <w:t xml:space="preserve">vok </w:t>
      </w:r>
      <w:r w:rsidRPr="007C0A68">
        <w:t>k</w:t>
      </w:r>
      <w:r w:rsidRPr="007C0A68" w:rsidR="00736E52">
        <w:t> </w:t>
      </w:r>
      <w:r w:rsidRPr="007C0A68" w:rsidR="00A52217">
        <w:t>31.</w:t>
      </w:r>
      <w:r w:rsidRPr="007C0A68" w:rsidR="00736E52">
        <w:t> </w:t>
      </w:r>
      <w:r w:rsidRPr="007C0A68" w:rsidR="00A257E1">
        <w:t>d</w:t>
      </w:r>
      <w:r w:rsidRPr="007C0A68" w:rsidR="00A52217">
        <w:t>ecembru</w:t>
      </w:r>
      <w:r w:rsidRPr="007C0A68" w:rsidR="00A257E1">
        <w:t xml:space="preserve">, </w:t>
      </w:r>
      <w:r w:rsidRPr="007C0A68">
        <w:rPr>
          <w:rFonts w:hint="default"/>
        </w:rPr>
        <w:t>do dvoch mesiacov po uplynutí</w:t>
      </w:r>
      <w:r w:rsidRPr="007C0A68">
        <w:rPr>
          <w:rFonts w:hint="default"/>
        </w:rPr>
        <w:t xml:space="preserve"> kalendá</w:t>
      </w:r>
      <w:r w:rsidRPr="007C0A68">
        <w:rPr>
          <w:rFonts w:hint="default"/>
        </w:rPr>
        <w:t>rneho roka</w:t>
      </w:r>
      <w:r w:rsidRPr="007C0A68" w:rsidR="00133EAF">
        <w:rPr>
          <w:rFonts w:hint="default"/>
        </w:rPr>
        <w:t>, za ktorý</w:t>
      </w:r>
      <w:r w:rsidRPr="007C0A68" w:rsidR="00133EAF">
        <w:rPr>
          <w:rFonts w:hint="default"/>
        </w:rPr>
        <w:t xml:space="preserve"> sa vyhotovuje</w:t>
      </w:r>
      <w:r w:rsidRPr="007C0A68">
        <w:rPr>
          <w:rFonts w:hint="default"/>
        </w:rPr>
        <w:t>.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="00CD57C2">
        <w:t>,</w:t>
      </w:r>
      <w:r w:rsidRPr="007C0A68">
        <w:t xml:space="preserve"> z</w:t>
      </w:r>
      <w:r w:rsidRPr="007C0A68" w:rsidR="00056F8F">
        <w:t> </w:t>
      </w:r>
      <w:r w:rsidRPr="007C0A68">
        <w:rPr>
          <w:rFonts w:hint="default"/>
        </w:rPr>
        <w:t>ktorej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prestupuje do inej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6E710F">
        <w:rPr>
          <w:rFonts w:hint="default"/>
        </w:rPr>
        <w:t xml:space="preserve"> alebo prevá</w:t>
      </w:r>
      <w:r w:rsidRPr="007C0A68" w:rsidR="006E710F">
        <w:rPr>
          <w:rFonts w:hint="default"/>
        </w:rPr>
        <w:t>dza sumu zodpovedajú</w:t>
      </w:r>
      <w:r w:rsidRPr="007C0A68" w:rsidR="006E710F">
        <w:rPr>
          <w:rFonts w:hint="default"/>
        </w:rPr>
        <w:t>cu a</w:t>
      </w:r>
      <w:r w:rsidRPr="007C0A68" w:rsidR="006E710F">
        <w:rPr>
          <w:rFonts w:hint="default"/>
        </w:rPr>
        <w:t>ktuá</w:t>
      </w:r>
      <w:r w:rsidRPr="007C0A68" w:rsidR="006E710F">
        <w:rPr>
          <w:rFonts w:hint="default"/>
        </w:rPr>
        <w:t>lnej hodnote osobné</w:t>
      </w:r>
      <w:r w:rsidRPr="007C0A68" w:rsidR="006E710F">
        <w:rPr>
          <w:rFonts w:hint="default"/>
        </w:rPr>
        <w:t>ho úč</w:t>
      </w:r>
      <w:r w:rsidRPr="007C0A68" w:rsidR="006E710F">
        <w:rPr>
          <w:rFonts w:hint="default"/>
        </w:rPr>
        <w:t>tu do zamestnaneckej dô</w:t>
      </w:r>
      <w:r w:rsidRPr="007C0A68" w:rsidR="006E710F">
        <w:rPr>
          <w:rFonts w:hint="default"/>
        </w:rPr>
        <w:t>chodkovej spoloč</w:t>
      </w:r>
      <w:r w:rsidRPr="007C0A68" w:rsidR="006E710F">
        <w:rPr>
          <w:rFonts w:hint="default"/>
        </w:rPr>
        <w:t>nosti</w:t>
      </w:r>
      <w:r w:rsidRPr="007C0A68">
        <w:rPr>
          <w:rFonts w:hint="default"/>
        </w:rPr>
        <w:t>, je povinná</w:t>
      </w:r>
      <w:r w:rsidRPr="007C0A68">
        <w:rPr>
          <w:rFonts w:hint="default"/>
        </w:rPr>
        <w:t xml:space="preserve"> zaslať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kovi vý</w:t>
      </w:r>
      <w:r w:rsidRPr="007C0A68">
        <w:rPr>
          <w:rFonts w:hint="default"/>
        </w:rPr>
        <w:t>pis z</w:t>
      </w:r>
      <w:r w:rsidRPr="007C0A68" w:rsidR="002171DC">
        <w:t> </w:t>
      </w:r>
      <w:r w:rsidRPr="007C0A68">
        <w:rPr>
          <w:rFonts w:hint="default"/>
        </w:rPr>
        <w:t>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ku dň</w:t>
      </w:r>
      <w:r w:rsidRPr="007C0A68">
        <w:rPr>
          <w:rFonts w:hint="default"/>
        </w:rPr>
        <w:t>u, ktorý</w:t>
      </w:r>
      <w:r w:rsidRPr="007C0A68">
        <w:rPr>
          <w:rFonts w:hint="default"/>
        </w:rPr>
        <w:t xml:space="preserve"> predchá</w:t>
      </w:r>
      <w:r w:rsidRPr="007C0A68">
        <w:rPr>
          <w:rFonts w:hint="default"/>
        </w:rPr>
        <w:t>dza dň</w:t>
      </w:r>
      <w:r w:rsidRPr="007C0A68">
        <w:rPr>
          <w:rFonts w:hint="default"/>
        </w:rPr>
        <w:t>u prestupu do inej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</w:t>
      </w:r>
      <w:r w:rsidRPr="007C0A68" w:rsidR="006E710F">
        <w:t xml:space="preserve"> alebo </w:t>
      </w:r>
      <w:r w:rsidRPr="007C0A68" w:rsidR="006E710F">
        <w:rPr>
          <w:rFonts w:hint="default"/>
        </w:rPr>
        <w:t>prevodu sumy zodpovedajú</w:t>
      </w:r>
      <w:r w:rsidRPr="007C0A68" w:rsidR="006E710F">
        <w:rPr>
          <w:rFonts w:hint="default"/>
        </w:rPr>
        <w:t>cej aktuá</w:t>
      </w:r>
      <w:r w:rsidRPr="007C0A68" w:rsidR="006E710F">
        <w:rPr>
          <w:rFonts w:hint="default"/>
        </w:rPr>
        <w:t>lnej hodnote osobné</w:t>
      </w:r>
      <w:r w:rsidRPr="007C0A68" w:rsidR="006E710F">
        <w:rPr>
          <w:rFonts w:hint="default"/>
        </w:rPr>
        <w:t>ho úč</w:t>
      </w:r>
      <w:r w:rsidRPr="007C0A68" w:rsidR="006E710F">
        <w:rPr>
          <w:rFonts w:hint="default"/>
        </w:rPr>
        <w:t>tu do zamestnaneckej dô</w:t>
      </w:r>
      <w:r w:rsidRPr="007C0A68" w:rsidR="006E710F">
        <w:rPr>
          <w:rFonts w:hint="default"/>
        </w:rPr>
        <w:t>chodkovej spoloč</w:t>
      </w:r>
      <w:r w:rsidRPr="007C0A68" w:rsidR="006E710F">
        <w:rPr>
          <w:rFonts w:hint="default"/>
        </w:rPr>
        <w:t>nosti</w:t>
      </w:r>
      <w:r w:rsidRPr="007C0A68">
        <w:rPr>
          <w:rFonts w:hint="default"/>
        </w:rPr>
        <w:t>, najneskô</w:t>
      </w:r>
      <w:r w:rsidRPr="007C0A68">
        <w:rPr>
          <w:rFonts w:hint="default"/>
        </w:rPr>
        <w:t>r do 15 dní</w:t>
      </w:r>
      <w:r w:rsidRPr="007C0A68">
        <w:rPr>
          <w:rFonts w:hint="default"/>
        </w:rPr>
        <w:t xml:space="preserve"> odo dň</w:t>
      </w:r>
      <w:r w:rsidRPr="007C0A68">
        <w:rPr>
          <w:rFonts w:hint="default"/>
        </w:rPr>
        <w:t>a prestupu</w:t>
      </w:r>
      <w:r w:rsidRPr="007C0A68" w:rsidR="00863012">
        <w:t xml:space="preserve"> alebo prevodu</w:t>
      </w:r>
      <w:r w:rsidRPr="007C0A68">
        <w:rPr>
          <w:rFonts w:hint="default"/>
        </w:rPr>
        <w:t>.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="00CD57C2">
        <w:t>,</w:t>
      </w:r>
      <w:r w:rsidRPr="007C0A68">
        <w:rPr>
          <w:rFonts w:hint="default"/>
        </w:rPr>
        <w:t xml:space="preserve"> do ktorej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prestupuje z inej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</w:t>
      </w:r>
      <w:r w:rsidRPr="007C0A68">
        <w:rPr>
          <w:rFonts w:hint="default"/>
        </w:rPr>
        <w:t>sti alebo prevá</w:t>
      </w:r>
      <w:r w:rsidRPr="007C0A68">
        <w:rPr>
          <w:rFonts w:hint="default"/>
        </w:rPr>
        <w:t xml:space="preserve">dza sumu </w:t>
      </w:r>
      <w:r w:rsidRPr="007C0A68" w:rsidR="002171DC">
        <w:rPr>
          <w:rFonts w:hint="default"/>
        </w:rPr>
        <w:t>zodpovedajú</w:t>
      </w:r>
      <w:r w:rsidRPr="007C0A68" w:rsidR="002171DC">
        <w:rPr>
          <w:rFonts w:hint="default"/>
        </w:rPr>
        <w:t xml:space="preserve">cu </w:t>
      </w:r>
      <w:r w:rsidRPr="007C0A68">
        <w:rPr>
          <w:rFonts w:hint="default"/>
        </w:rPr>
        <w:t>dô</w:t>
      </w:r>
      <w:r w:rsidRPr="007C0A68">
        <w:rPr>
          <w:rFonts w:hint="default"/>
        </w:rPr>
        <w:t>chodkový</w:t>
      </w:r>
      <w:r w:rsidRPr="007C0A68" w:rsidR="002171DC">
        <w:t>m</w:t>
      </w:r>
      <w:r w:rsidRPr="007C0A68">
        <w:rPr>
          <w:rFonts w:hint="default"/>
        </w:rPr>
        <w:t xml:space="preserve"> prá</w:t>
      </w:r>
      <w:r w:rsidRPr="007C0A68">
        <w:rPr>
          <w:rFonts w:hint="default"/>
        </w:rPr>
        <w:t>v</w:t>
      </w:r>
      <w:r w:rsidRPr="007C0A68" w:rsidR="002171DC">
        <w:t>am</w:t>
      </w:r>
      <w:r w:rsidRPr="007C0A68">
        <w:rPr>
          <w:rFonts w:hint="default"/>
        </w:rPr>
        <w:t xml:space="preserve"> zo zamestnaneckej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nosti, je povinná</w:t>
      </w:r>
      <w:r w:rsidRPr="007C0A68">
        <w:rPr>
          <w:rFonts w:hint="default"/>
        </w:rPr>
        <w:t xml:space="preserve"> do 15 dní</w:t>
      </w:r>
      <w:r w:rsidRPr="007C0A68">
        <w:rPr>
          <w:rFonts w:hint="default"/>
        </w:rPr>
        <w:t xml:space="preserve"> odo dň</w:t>
      </w:r>
      <w:r w:rsidRPr="007C0A68">
        <w:rPr>
          <w:rFonts w:hint="default"/>
        </w:rPr>
        <w:t>a prestupu alebo prevodu zaslať</w:t>
      </w:r>
      <w:r w:rsidRPr="007C0A68">
        <w:rPr>
          <w:rFonts w:hint="default"/>
        </w:rPr>
        <w:t xml:space="preserve"> </w:t>
      </w:r>
      <w:r w:rsidRPr="007C0A68" w:rsidR="00D729A9">
        <w:rPr>
          <w:rFonts w:hint="default"/>
        </w:rPr>
        <w:t>úč</w:t>
      </w:r>
      <w:r w:rsidRPr="007C0A68" w:rsidR="00D729A9">
        <w:rPr>
          <w:rFonts w:hint="default"/>
        </w:rPr>
        <w:t>astní</w:t>
      </w:r>
      <w:r w:rsidRPr="007C0A68" w:rsidR="00D729A9">
        <w:rPr>
          <w:rFonts w:hint="default"/>
        </w:rPr>
        <w:t xml:space="preserve">kovi </w:t>
      </w:r>
      <w:r w:rsidRPr="007C0A68">
        <w:rPr>
          <w:rFonts w:hint="default"/>
        </w:rPr>
        <w:t>vý</w:t>
      </w:r>
      <w:r w:rsidRPr="007C0A68">
        <w:rPr>
          <w:rFonts w:hint="default"/>
        </w:rPr>
        <w:t>pis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v sume zodpovedajú</w:t>
      </w:r>
      <w:r w:rsidRPr="007C0A68">
        <w:rPr>
          <w:rFonts w:hint="default"/>
        </w:rPr>
        <w:t>cej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zo dň</w:t>
      </w:r>
      <w:r w:rsidRPr="007C0A68">
        <w:rPr>
          <w:rFonts w:hint="default"/>
        </w:rPr>
        <w:t>a, v</w:t>
      </w:r>
      <w:r w:rsidRPr="007C0A68" w:rsidR="007B11F4">
        <w:t> </w:t>
      </w:r>
      <w:r w:rsidRPr="007C0A68">
        <w:rPr>
          <w:rFonts w:hint="default"/>
        </w:rPr>
        <w:t>ktorom bola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kovi pripí</w:t>
      </w:r>
      <w:r w:rsidRPr="007C0A68">
        <w:rPr>
          <w:rFonts w:hint="default"/>
        </w:rPr>
        <w:t>saná</w:t>
      </w:r>
      <w:r w:rsidRPr="007C0A68">
        <w:rPr>
          <w:rFonts w:hint="default"/>
        </w:rPr>
        <w:t xml:space="preserve"> tá</w:t>
      </w:r>
      <w:r w:rsidRPr="007C0A68">
        <w:rPr>
          <w:rFonts w:hint="default"/>
        </w:rPr>
        <w:t>to suma na bež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et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 vedený</w:t>
      </w:r>
      <w:r w:rsidRPr="007C0A68">
        <w:rPr>
          <w:rFonts w:hint="default"/>
        </w:rPr>
        <w:t xml:space="preserve"> u depozitá</w:t>
      </w:r>
      <w:r w:rsidRPr="007C0A68">
        <w:rPr>
          <w:rFonts w:hint="default"/>
        </w:rPr>
        <w:t>ra. Vyhotovenie a zaslanie tý</w:t>
      </w:r>
      <w:r w:rsidRPr="007C0A68">
        <w:rPr>
          <w:rFonts w:hint="default"/>
        </w:rPr>
        <w:t>chto vý</w:t>
      </w:r>
      <w:r w:rsidRPr="007C0A68">
        <w:rPr>
          <w:rFonts w:hint="default"/>
        </w:rPr>
        <w:t>pisov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kovi a</w:t>
      </w:r>
      <w:r w:rsidRPr="007C0A68" w:rsidR="00736E52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ovi dá</w:t>
      </w:r>
      <w:r w:rsidRPr="007C0A68">
        <w:rPr>
          <w:rFonts w:hint="default"/>
        </w:rPr>
        <w:t>v</w:t>
      </w:r>
      <w:r w:rsidRPr="007C0A68">
        <w:rPr>
          <w:rFonts w:hint="default"/>
        </w:rPr>
        <w:t>ky nespoplatň</w:t>
      </w:r>
      <w:r w:rsidRPr="007C0A68">
        <w:rPr>
          <w:rFonts w:hint="default"/>
        </w:rPr>
        <w:t>uje.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(2) Vý</w:t>
      </w:r>
      <w:r w:rsidRPr="007C0A68">
        <w:rPr>
          <w:rFonts w:hint="default"/>
        </w:rPr>
        <w:t>pis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</w:t>
      </w:r>
      <w:r w:rsidRPr="007C0A68" w:rsidR="00F54DBD">
        <w:rPr>
          <w:rFonts w:hint="default"/>
        </w:rPr>
        <w:t xml:space="preserve"> úč</w:t>
      </w:r>
      <w:r w:rsidRPr="007C0A68" w:rsidR="00F54DBD">
        <w:rPr>
          <w:rFonts w:hint="default"/>
        </w:rPr>
        <w:t>astní</w:t>
      </w:r>
      <w:r w:rsidRPr="007C0A68" w:rsidR="00F54DBD">
        <w:rPr>
          <w:rFonts w:hint="default"/>
        </w:rPr>
        <w:t>ka</w:t>
      </w:r>
      <w:r w:rsidRPr="007C0A68">
        <w:t xml:space="preserve"> </w:t>
      </w:r>
      <w:r w:rsidRPr="007C0A68" w:rsidR="00F54DBD">
        <w:t>a</w:t>
      </w:r>
      <w:r w:rsidRPr="007C0A68" w:rsidR="00056F8F">
        <w:t> </w:t>
      </w:r>
      <w:r w:rsidRPr="007C0A68" w:rsidR="00F54DBD">
        <w:rPr>
          <w:rFonts w:hint="default"/>
        </w:rPr>
        <w:t>vý</w:t>
      </w:r>
      <w:r w:rsidRPr="007C0A68" w:rsidR="00F54DBD">
        <w:rPr>
          <w:rFonts w:hint="default"/>
        </w:rPr>
        <w:t>pis z osobné</w:t>
      </w:r>
      <w:r w:rsidRPr="007C0A68" w:rsidR="00F54DBD">
        <w:rPr>
          <w:rFonts w:hint="default"/>
        </w:rPr>
        <w:t>ho úč</w:t>
      </w:r>
      <w:r w:rsidRPr="007C0A68" w:rsidR="00F54DBD">
        <w:rPr>
          <w:rFonts w:hint="default"/>
        </w:rPr>
        <w:t xml:space="preserve">tu </w:t>
      </w:r>
      <w:r w:rsidRPr="007C0A68" w:rsidR="00C42C0F">
        <w:rPr>
          <w:rFonts w:hint="default"/>
        </w:rPr>
        <w:t>a vý</w:t>
      </w:r>
      <w:r w:rsidRPr="007C0A68" w:rsidR="00C42C0F">
        <w:rPr>
          <w:rFonts w:hint="default"/>
        </w:rPr>
        <w:t>kaz dô</w:t>
      </w:r>
      <w:r w:rsidRPr="007C0A68" w:rsidR="00C42C0F">
        <w:rPr>
          <w:rFonts w:hint="default"/>
        </w:rPr>
        <w:t>chodkový</w:t>
      </w:r>
      <w:r w:rsidRPr="007C0A68" w:rsidR="00C42C0F">
        <w:rPr>
          <w:rFonts w:hint="default"/>
        </w:rPr>
        <w:t>ch dá</w:t>
      </w:r>
      <w:r w:rsidRPr="007C0A68" w:rsidR="00C42C0F">
        <w:rPr>
          <w:rFonts w:hint="default"/>
        </w:rPr>
        <w:t>vok</w:t>
      </w:r>
      <w:r w:rsidRPr="007C0A68" w:rsidR="00736E52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 zasiela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kovi a</w:t>
      </w:r>
      <w:r w:rsidRPr="007C0A68" w:rsidR="00C42C0F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ovi dá</w:t>
      </w:r>
      <w:r w:rsidRPr="007C0A68">
        <w:rPr>
          <w:rFonts w:hint="default"/>
        </w:rPr>
        <w:t xml:space="preserve">vky v elektronickej </w:t>
      </w:r>
      <w:r w:rsidRPr="007C0A68" w:rsidR="00A52217">
        <w:t>p</w:t>
      </w:r>
      <w:r w:rsidRPr="007C0A68" w:rsidR="00A52217">
        <w:t xml:space="preserve">odobe </w:t>
      </w:r>
      <w:r w:rsidRPr="007C0A68">
        <w:rPr>
          <w:rFonts w:hint="default"/>
        </w:rPr>
        <w:t>na poslednú</w:t>
      </w:r>
      <w:r w:rsidRPr="007C0A68">
        <w:rPr>
          <w:rFonts w:hint="default"/>
        </w:rPr>
        <w:t xml:space="preserve"> zná</w:t>
      </w:r>
      <w:r w:rsidRPr="007C0A68">
        <w:rPr>
          <w:rFonts w:hint="default"/>
        </w:rPr>
        <w:t>mu adresu elektronickej poš</w:t>
      </w:r>
      <w:r w:rsidRPr="007C0A68">
        <w:rPr>
          <w:rFonts w:hint="default"/>
        </w:rPr>
        <w:t>ty a</w:t>
      </w:r>
      <w:r w:rsidRPr="007C0A68" w:rsidR="00736E52">
        <w:t> </w:t>
      </w:r>
      <w:r w:rsidRPr="007C0A68">
        <w:rPr>
          <w:rFonts w:hint="default"/>
        </w:rPr>
        <w:t>sprí</w:t>
      </w:r>
      <w:r w:rsidRPr="007C0A68">
        <w:rPr>
          <w:rFonts w:hint="default"/>
        </w:rPr>
        <w:t>stupň</w:t>
      </w:r>
      <w:r w:rsidRPr="007C0A68">
        <w:rPr>
          <w:rFonts w:hint="default"/>
        </w:rPr>
        <w:t>uje ho prostrední</w:t>
      </w:r>
      <w:r w:rsidRPr="007C0A68">
        <w:rPr>
          <w:rFonts w:hint="default"/>
        </w:rPr>
        <w:t>ctvom bezplatné</w:t>
      </w:r>
      <w:r w:rsidRPr="007C0A68">
        <w:rPr>
          <w:rFonts w:hint="default"/>
        </w:rPr>
        <w:t>ho pasí</w:t>
      </w:r>
      <w:r w:rsidRPr="007C0A68">
        <w:rPr>
          <w:rFonts w:hint="default"/>
        </w:rPr>
        <w:t>vneho elektronické</w:t>
      </w:r>
      <w:r w:rsidRPr="007C0A68">
        <w:rPr>
          <w:rFonts w:hint="default"/>
        </w:rPr>
        <w:t>ho prí</w:t>
      </w:r>
      <w:r w:rsidRPr="007C0A68">
        <w:rPr>
          <w:rFonts w:hint="default"/>
        </w:rPr>
        <w:t>stupu k</w:t>
      </w:r>
      <w:r w:rsidRPr="007C0A68" w:rsidR="00C42C0F">
        <w:t> </w:t>
      </w:r>
      <w:r w:rsidRPr="007C0A68">
        <w:rPr>
          <w:rFonts w:hint="default"/>
        </w:rPr>
        <w:t>jeho osobné</w:t>
      </w:r>
      <w:r w:rsidRPr="007C0A68">
        <w:rPr>
          <w:rFonts w:hint="default"/>
        </w:rPr>
        <w:t xml:space="preserve">mu </w:t>
      </w:r>
      <w:r w:rsidRPr="007C0A68" w:rsidR="00453FD1">
        <w:rPr>
          <w:rFonts w:hint="default"/>
        </w:rPr>
        <w:t>úč</w:t>
      </w:r>
      <w:r w:rsidRPr="007C0A68" w:rsidR="00453FD1">
        <w:rPr>
          <w:rFonts w:hint="default"/>
        </w:rPr>
        <w:t xml:space="preserve">tu. Na </w:t>
      </w:r>
      <w:r w:rsidRPr="007C0A68" w:rsidR="00A52217">
        <w:rPr>
          <w:rFonts w:hint="default"/>
        </w:rPr>
        <w:t>ž</w:t>
      </w:r>
      <w:r w:rsidRPr="007C0A68" w:rsidR="00A52217">
        <w:rPr>
          <w:rFonts w:hint="default"/>
        </w:rPr>
        <w:t>iadosť</w:t>
      </w:r>
      <w:r w:rsidRPr="007C0A68" w:rsidR="00A52217">
        <w:rPr>
          <w:rFonts w:hint="default"/>
        </w:rPr>
        <w:t xml:space="preserve"> </w:t>
      </w:r>
      <w:r w:rsidRPr="007C0A68" w:rsidR="00453FD1">
        <w:rPr>
          <w:rFonts w:hint="default"/>
        </w:rPr>
        <w:t>úč</w:t>
      </w:r>
      <w:r w:rsidRPr="007C0A68" w:rsidR="00453FD1">
        <w:rPr>
          <w:rFonts w:hint="default"/>
        </w:rPr>
        <w:t>astní</w:t>
      </w:r>
      <w:r w:rsidRPr="007C0A68" w:rsidR="00453FD1">
        <w:rPr>
          <w:rFonts w:hint="default"/>
        </w:rPr>
        <w:t>ka a</w:t>
      </w:r>
      <w:r w:rsidRPr="007C0A68" w:rsidR="00A52217">
        <w:t>lebo</w:t>
      </w:r>
      <w:r w:rsidRPr="007C0A68" w:rsidR="00453FD1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 je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</w:t>
      </w:r>
      <w:r w:rsidRPr="007C0A68" w:rsidR="00453FD1">
        <w:rPr>
          <w:rFonts w:hint="default"/>
        </w:rPr>
        <w:t>oloč</w:t>
      </w:r>
      <w:r w:rsidRPr="007C0A68" w:rsidR="00453FD1">
        <w:rPr>
          <w:rFonts w:hint="default"/>
        </w:rPr>
        <w:t>nosť</w:t>
      </w:r>
      <w:r w:rsidRPr="007C0A68" w:rsidR="00453FD1">
        <w:rPr>
          <w:rFonts w:hint="default"/>
        </w:rPr>
        <w:t xml:space="preserve"> povinná</w:t>
      </w:r>
      <w:r w:rsidRPr="007C0A68" w:rsidR="00453FD1">
        <w:rPr>
          <w:rFonts w:hint="default"/>
        </w:rPr>
        <w:t xml:space="preserve"> zaslať</w:t>
      </w:r>
      <w:r w:rsidRPr="007C0A68" w:rsidR="00453FD1">
        <w:rPr>
          <w:rFonts w:hint="default"/>
        </w:rPr>
        <w:t xml:space="preserve"> vý</w:t>
      </w:r>
      <w:r w:rsidRPr="007C0A68" w:rsidR="00453FD1">
        <w:rPr>
          <w:rFonts w:hint="default"/>
        </w:rPr>
        <w:t>pis z </w:t>
      </w:r>
      <w:r w:rsidRPr="007C0A68">
        <w:t>o</w:t>
      </w:r>
      <w:r w:rsidRPr="007C0A68">
        <w:rPr>
          <w:rFonts w:hint="default"/>
        </w:rPr>
        <w:t>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 xml:space="preserve">vok </w:t>
      </w:r>
      <w:r w:rsidRPr="007C0A68" w:rsidR="00E13DAE">
        <w:rPr>
          <w:rFonts w:hint="default"/>
        </w:rPr>
        <w:t>úč</w:t>
      </w:r>
      <w:r w:rsidRPr="007C0A68" w:rsidR="00E13DAE">
        <w:rPr>
          <w:rFonts w:hint="default"/>
        </w:rPr>
        <w:t>astní</w:t>
      </w:r>
      <w:r w:rsidRPr="007C0A68" w:rsidR="00E13DAE">
        <w:rPr>
          <w:rFonts w:hint="default"/>
        </w:rPr>
        <w:t xml:space="preserve">ka </w:t>
      </w:r>
      <w:r w:rsidRPr="007C0A68" w:rsidR="004021A4">
        <w:t xml:space="preserve">a </w:t>
      </w:r>
      <w:r w:rsidRPr="007C0A68" w:rsidR="00E13DAE">
        <w:rPr>
          <w:rFonts w:hint="default"/>
        </w:rPr>
        <w:t>vý</w:t>
      </w:r>
      <w:r w:rsidRPr="007C0A68" w:rsidR="00E13DAE">
        <w:rPr>
          <w:rFonts w:hint="default"/>
        </w:rPr>
        <w:t>pis z</w:t>
      </w:r>
      <w:r w:rsidRPr="007C0A68" w:rsidR="00056F8F">
        <w:t> </w:t>
      </w:r>
      <w:r w:rsidRPr="007C0A68" w:rsidR="00E13DAE">
        <w:rPr>
          <w:rFonts w:hint="default"/>
        </w:rPr>
        <w:t>osobné</w:t>
      </w:r>
      <w:r w:rsidRPr="007C0A68" w:rsidR="00E13DAE">
        <w:rPr>
          <w:rFonts w:hint="default"/>
        </w:rPr>
        <w:t>ho úč</w:t>
      </w:r>
      <w:r w:rsidRPr="007C0A68" w:rsidR="00E13DAE">
        <w:rPr>
          <w:rFonts w:hint="default"/>
        </w:rPr>
        <w:t xml:space="preserve">tu a </w:t>
      </w:r>
      <w:r w:rsidRPr="007C0A68" w:rsidR="004021A4">
        <w:rPr>
          <w:rFonts w:hint="default"/>
        </w:rPr>
        <w:t>vý</w:t>
      </w:r>
      <w:r w:rsidRPr="007C0A68" w:rsidR="004021A4">
        <w:rPr>
          <w:rFonts w:hint="default"/>
        </w:rPr>
        <w:t>kaz dô</w:t>
      </w:r>
      <w:r w:rsidRPr="007C0A68" w:rsidR="004021A4">
        <w:rPr>
          <w:rFonts w:hint="default"/>
        </w:rPr>
        <w:t>chodkový</w:t>
      </w:r>
      <w:r w:rsidRPr="007C0A68" w:rsidR="004021A4">
        <w:rPr>
          <w:rFonts w:hint="default"/>
        </w:rPr>
        <w:t>ch dá</w:t>
      </w:r>
      <w:r w:rsidRPr="007C0A68" w:rsidR="004021A4">
        <w:rPr>
          <w:rFonts w:hint="default"/>
        </w:rPr>
        <w:t>vok</w:t>
      </w:r>
      <w:r w:rsidRPr="007C0A68" w:rsidR="00E13DAE">
        <w:rPr>
          <w:rFonts w:hint="default"/>
        </w:rPr>
        <w:t xml:space="preserve"> poberateľ</w:t>
      </w:r>
      <w:r w:rsidRPr="007C0A68" w:rsidR="00E13DAE">
        <w:rPr>
          <w:rFonts w:hint="default"/>
        </w:rPr>
        <w:t>a dá</w:t>
      </w:r>
      <w:r w:rsidRPr="007C0A68" w:rsidR="00E13DAE">
        <w:rPr>
          <w:rFonts w:hint="default"/>
        </w:rPr>
        <w:t>vky</w:t>
      </w:r>
      <w:r w:rsidRPr="007C0A68" w:rsidR="004021A4">
        <w:t xml:space="preserve"> </w:t>
      </w:r>
      <w:r w:rsidRPr="007C0A68" w:rsidR="00A257E1">
        <w:t xml:space="preserve">v listinnej podobe </w:t>
      </w:r>
      <w:r w:rsidRPr="007C0A68">
        <w:t xml:space="preserve">na </w:t>
      </w:r>
      <w:r w:rsidRPr="007C0A68" w:rsidR="00A52217">
        <w:rPr>
          <w:rFonts w:hint="default"/>
        </w:rPr>
        <w:t>adresu uvedenú</w:t>
      </w:r>
      <w:r w:rsidRPr="007C0A68" w:rsidR="00A52217">
        <w:rPr>
          <w:rFonts w:hint="default"/>
        </w:rPr>
        <w:t xml:space="preserve"> v </w:t>
      </w:r>
      <w:r w:rsidRPr="007C0A68" w:rsidR="00A52217">
        <w:rPr>
          <w:rFonts w:hint="default"/>
        </w:rPr>
        <w:t>ž</w:t>
      </w:r>
      <w:r w:rsidRPr="007C0A68" w:rsidR="00A52217">
        <w:rPr>
          <w:rFonts w:hint="default"/>
        </w:rPr>
        <w:t xml:space="preserve">iadosti, inak na </w:t>
      </w:r>
      <w:r w:rsidRPr="007C0A68">
        <w:rPr>
          <w:rFonts w:hint="default"/>
        </w:rPr>
        <w:t>poslednú</w:t>
      </w:r>
      <w:r w:rsidRPr="007C0A68">
        <w:rPr>
          <w:rFonts w:hint="default"/>
        </w:rPr>
        <w:t xml:space="preserve"> zná</w:t>
      </w:r>
      <w:r w:rsidRPr="007C0A68">
        <w:rPr>
          <w:rFonts w:hint="default"/>
        </w:rPr>
        <w:t>mu adresu trvalé</w:t>
      </w:r>
      <w:r w:rsidRPr="007C0A68">
        <w:rPr>
          <w:rFonts w:hint="default"/>
        </w:rPr>
        <w:t>ho pobytu.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(3) Vý</w:t>
      </w:r>
      <w:r w:rsidRPr="007C0A68">
        <w:rPr>
          <w:rFonts w:hint="default"/>
        </w:rPr>
        <w:t>pis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</w:t>
      </w:r>
      <w:r w:rsidRPr="007C0A68">
        <w:rPr>
          <w:rFonts w:hint="default"/>
        </w:rPr>
        <w:t xml:space="preserve"> a vý</w:t>
      </w:r>
      <w:r w:rsidRPr="007C0A68">
        <w:rPr>
          <w:rFonts w:hint="default"/>
        </w:rPr>
        <w:t>kaz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</w:t>
      </w:r>
      <w:r w:rsidRPr="007C0A68" w:rsidR="00771492">
        <w:t xml:space="preserve"> </w:t>
      </w:r>
      <w:r w:rsidRPr="007C0A68">
        <w:rPr>
          <w:rFonts w:hint="default"/>
        </w:rPr>
        <w:t>obsahuje najmä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obchodné</w:t>
      </w:r>
      <w:r w:rsidRPr="007C0A68">
        <w:rPr>
          <w:rFonts w:hint="default"/>
        </w:rPr>
        <w:t xml:space="preserve"> meno a sí</w:t>
      </w:r>
      <w:r w:rsidRPr="007C0A68">
        <w:rPr>
          <w:rFonts w:hint="default"/>
        </w:rPr>
        <w:t>dlo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spravujú</w:t>
      </w:r>
      <w:r w:rsidRPr="007C0A68">
        <w:rPr>
          <w:rFonts w:hint="default"/>
        </w:rPr>
        <w:t>cej doplnkový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 xml:space="preserve"> fond, 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ná</w:t>
      </w:r>
      <w:r w:rsidRPr="007C0A68">
        <w:rPr>
          <w:rFonts w:hint="default"/>
        </w:rPr>
        <w:t>zov prí</w:t>
      </w:r>
      <w:r w:rsidRPr="007C0A68">
        <w:rPr>
          <w:rFonts w:hint="default"/>
        </w:rPr>
        <w:t>spevkové</w:t>
      </w:r>
      <w:r w:rsidRPr="007C0A68">
        <w:rPr>
          <w:rFonts w:hint="default"/>
        </w:rPr>
        <w:t>ho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fondu, ktorý</w:t>
      </w:r>
      <w:r w:rsidRPr="007C0A68">
        <w:rPr>
          <w:rFonts w:hint="default"/>
        </w:rPr>
        <w:t xml:space="preserve"> si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zvolil,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oso</w:t>
      </w:r>
      <w:r w:rsidRPr="007C0A68">
        <w:rPr>
          <w:rFonts w:hint="default"/>
        </w:rPr>
        <w:t>bné</w:t>
      </w:r>
      <w:r w:rsidRPr="007C0A68">
        <w:rPr>
          <w:rFonts w:hint="default"/>
        </w:rPr>
        <w:t xml:space="preserve"> ú</w:t>
      </w:r>
      <w:r w:rsidRPr="007C0A68">
        <w:rPr>
          <w:rFonts w:hint="default"/>
        </w:rPr>
        <w:t>daje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vrá</w:t>
      </w:r>
      <w:r w:rsidRPr="007C0A68">
        <w:rPr>
          <w:rFonts w:hint="default"/>
        </w:rPr>
        <w:t>tane uvedenia veku potrebné</w:t>
      </w:r>
      <w:r w:rsidRPr="007C0A68">
        <w:rPr>
          <w:rFonts w:hint="default"/>
        </w:rPr>
        <w:t>ho na splnenie podmienok vyplá</w:t>
      </w:r>
      <w:r w:rsidRPr="007C0A68">
        <w:rPr>
          <w:rFonts w:hint="default"/>
        </w:rPr>
        <w:t>cania doplnkové</w:t>
      </w:r>
      <w:r w:rsidRPr="007C0A68">
        <w:rPr>
          <w:rFonts w:hint="default"/>
        </w:rPr>
        <w:t>ho starobné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chodku</w:t>
      </w:r>
      <w:r w:rsidRPr="007C0A68" w:rsidR="00E918F4">
        <w:t>, a ak ide o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ka, za ktoré</w:t>
      </w:r>
      <w:r w:rsidRPr="007C0A68">
        <w:rPr>
          <w:rFonts w:hint="default"/>
        </w:rPr>
        <w:t>ho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 xml:space="preserve"> zaplatil prí</w:t>
      </w:r>
      <w:r w:rsidRPr="007C0A68">
        <w:rPr>
          <w:rFonts w:hint="default"/>
        </w:rPr>
        <w:t>spevky z dô</w:t>
      </w:r>
      <w:r w:rsidRPr="007C0A68">
        <w:rPr>
          <w:rFonts w:hint="default"/>
        </w:rPr>
        <w:t>vodu vý</w:t>
      </w:r>
      <w:r w:rsidRPr="007C0A68">
        <w:rPr>
          <w:rFonts w:hint="default"/>
        </w:rPr>
        <w:t>konu prá</w:t>
      </w:r>
      <w:r w:rsidRPr="007C0A68">
        <w:rPr>
          <w:rFonts w:hint="default"/>
        </w:rPr>
        <w:t>ce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 ods</w:t>
      </w:r>
      <w:r w:rsidRPr="007C0A68" w:rsidR="008F5575">
        <w:t>. </w:t>
      </w:r>
      <w:r w:rsidRPr="007C0A68">
        <w:rPr>
          <w:rFonts w:hint="default"/>
        </w:rPr>
        <w:t>2 pí</w:t>
      </w:r>
      <w:r w:rsidRPr="007C0A68">
        <w:rPr>
          <w:rFonts w:hint="default"/>
        </w:rPr>
        <w:t>sm. b)</w:t>
      </w:r>
      <w:r w:rsidRPr="007C0A68" w:rsidR="00E918F4">
        <w:t>,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 xml:space="preserve">tane uvedenia veku </w:t>
      </w:r>
      <w:r w:rsidRPr="007C0A68">
        <w:rPr>
          <w:rFonts w:hint="default"/>
        </w:rPr>
        <w:t>potrebné</w:t>
      </w:r>
      <w:r w:rsidRPr="007C0A68">
        <w:rPr>
          <w:rFonts w:hint="default"/>
        </w:rPr>
        <w:t>ho na splnenie podmienok vyplá</w:t>
      </w:r>
      <w:r w:rsidRPr="007C0A68">
        <w:rPr>
          <w:rFonts w:hint="default"/>
        </w:rPr>
        <w:t>cania doplnkové</w:t>
      </w:r>
      <w:r w:rsidRPr="007C0A68">
        <w:rPr>
          <w:rFonts w:hint="default"/>
        </w:rPr>
        <w:t>ho vý</w:t>
      </w:r>
      <w:r w:rsidRPr="007C0A68">
        <w:rPr>
          <w:rFonts w:hint="default"/>
        </w:rPr>
        <w:t>sluhové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chodku spolu s uvedení</w:t>
      </w:r>
      <w:r w:rsidRPr="007C0A68">
        <w:rPr>
          <w:rFonts w:hint="default"/>
        </w:rPr>
        <w:t>m celkové</w:t>
      </w:r>
      <w:r w:rsidRPr="007C0A68">
        <w:rPr>
          <w:rFonts w:hint="default"/>
        </w:rPr>
        <w:t>ho obdobia, za ktoré</w:t>
      </w:r>
      <w:r w:rsidRPr="007C0A68">
        <w:rPr>
          <w:rFonts w:hint="default"/>
        </w:rPr>
        <w:t xml:space="preserve">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 xml:space="preserve"> zaplatil prí</w:t>
      </w:r>
      <w:r w:rsidRPr="007C0A68">
        <w:rPr>
          <w:rFonts w:hint="default"/>
        </w:rPr>
        <w:t>spevky z dô</w:t>
      </w:r>
      <w:r w:rsidRPr="007C0A68">
        <w:rPr>
          <w:rFonts w:hint="default"/>
        </w:rPr>
        <w:t>vodu vý</w:t>
      </w:r>
      <w:r w:rsidRPr="007C0A68">
        <w:rPr>
          <w:rFonts w:hint="default"/>
        </w:rPr>
        <w:t>konu prá</w:t>
      </w:r>
      <w:r w:rsidRPr="007C0A68">
        <w:rPr>
          <w:rFonts w:hint="default"/>
        </w:rPr>
        <w:t>ce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 ods. 2 pí</w:t>
      </w:r>
      <w:r w:rsidRPr="007C0A68">
        <w:rPr>
          <w:rFonts w:hint="default"/>
        </w:rPr>
        <w:t xml:space="preserve">sm. b), 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dá</w:t>
      </w:r>
      <w:r w:rsidRPr="007C0A68">
        <w:rPr>
          <w:rFonts w:hint="default"/>
        </w:rPr>
        <w:t>tum, ku ktoré</w:t>
      </w:r>
      <w:r w:rsidRPr="007C0A68">
        <w:rPr>
          <w:rFonts w:hint="default"/>
        </w:rPr>
        <w:t>mu sa vzť</w:t>
      </w:r>
      <w:r w:rsidRPr="007C0A68">
        <w:rPr>
          <w:rFonts w:hint="default"/>
        </w:rPr>
        <w:t>ahujú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>cie uved</w:t>
      </w:r>
      <w:r w:rsidRPr="007C0A68" w:rsidR="00453FD1">
        <w:rPr>
          <w:rFonts w:hint="default"/>
        </w:rPr>
        <w:t>ené</w:t>
      </w:r>
      <w:r w:rsidRPr="007C0A68" w:rsidR="00453FD1">
        <w:rPr>
          <w:rFonts w:hint="default"/>
        </w:rPr>
        <w:t xml:space="preserve"> vo vý</w:t>
      </w:r>
      <w:r w:rsidRPr="007C0A68" w:rsidR="00453FD1">
        <w:rPr>
          <w:rFonts w:hint="default"/>
        </w:rPr>
        <w:t>pise z osobné</w:t>
      </w:r>
      <w:r w:rsidRPr="007C0A68" w:rsidR="00453FD1">
        <w:rPr>
          <w:rFonts w:hint="default"/>
        </w:rPr>
        <w:t>ho úč</w:t>
      </w:r>
      <w:r w:rsidRPr="007C0A68" w:rsidR="00453FD1">
        <w:rPr>
          <w:rFonts w:hint="default"/>
        </w:rPr>
        <w:t>tu a </w:t>
      </w:r>
      <w:r w:rsidRPr="007C0A68">
        <w:rPr>
          <w:rFonts w:hint="default"/>
        </w:rPr>
        <w:t>vý</w:t>
      </w:r>
      <w:r w:rsidRPr="007C0A68">
        <w:rPr>
          <w:rFonts w:hint="default"/>
        </w:rPr>
        <w:t xml:space="preserve">kaze </w:t>
      </w:r>
      <w:r w:rsidRPr="007C0A68" w:rsidR="00E918F4">
        <w:rPr>
          <w:rFonts w:hint="default"/>
        </w:rPr>
        <w:t>predpokladaný</w:t>
      </w:r>
      <w:r w:rsidRPr="007C0A68" w:rsidR="00E918F4">
        <w:rPr>
          <w:rFonts w:hint="default"/>
        </w:rPr>
        <w:t xml:space="preserve">ch </w:t>
      </w:r>
      <w:r w:rsidRPr="007C0A68">
        <w:rPr>
          <w:rFonts w:hint="default"/>
        </w:rPr>
        <w:t>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sumu zodpovedajú</w:t>
      </w:r>
      <w:r w:rsidRPr="007C0A68">
        <w:rPr>
          <w:rFonts w:hint="default"/>
        </w:rPr>
        <w:t>cu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ku dň</w:t>
      </w:r>
      <w:r w:rsidRPr="007C0A68">
        <w:rPr>
          <w:rFonts w:hint="default"/>
        </w:rPr>
        <w:t>u podľ</w:t>
      </w:r>
      <w:r w:rsidRPr="007C0A68">
        <w:rPr>
          <w:rFonts w:hint="default"/>
        </w:rPr>
        <w:t>a pí</w:t>
      </w:r>
      <w:r w:rsidRPr="007C0A68">
        <w:rPr>
          <w:rFonts w:hint="default"/>
        </w:rPr>
        <w:t>smena d) a sumu zodpovedajú</w:t>
      </w:r>
      <w:r w:rsidRPr="007C0A68">
        <w:rPr>
          <w:rFonts w:hint="default"/>
        </w:rPr>
        <w:t>cu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 xml:space="preserve">ka </w:t>
      </w:r>
      <w:r w:rsidRPr="007C0A68" w:rsidR="00453FD1">
        <w:t>ku </w:t>
      </w:r>
      <w:r w:rsidRPr="007C0A68">
        <w:rPr>
          <w:rFonts w:hint="default"/>
        </w:rPr>
        <w:t>dň</w:t>
      </w:r>
      <w:r w:rsidRPr="007C0A68">
        <w:rPr>
          <w:rFonts w:hint="default"/>
        </w:rPr>
        <w:t>u, ktorý</w:t>
      </w:r>
      <w:r w:rsidRPr="007C0A68">
        <w:rPr>
          <w:rFonts w:hint="default"/>
        </w:rPr>
        <w:t xml:space="preserve"> 12 mesiacov predchá</w:t>
      </w:r>
      <w:r w:rsidRPr="007C0A68">
        <w:rPr>
          <w:rFonts w:hint="default"/>
        </w:rPr>
        <w:t>dza dň</w:t>
      </w:r>
      <w:r w:rsidRPr="007C0A68">
        <w:rPr>
          <w:rFonts w:hint="default"/>
        </w:rPr>
        <w:t>u podľ</w:t>
      </w:r>
      <w:r w:rsidRPr="007C0A68">
        <w:rPr>
          <w:rFonts w:hint="default"/>
        </w:rPr>
        <w:t>a pí</w:t>
      </w:r>
      <w:r w:rsidRPr="007C0A68">
        <w:rPr>
          <w:rFonts w:hint="default"/>
        </w:rPr>
        <w:t>smena d),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informá</w:t>
      </w:r>
      <w:r w:rsidRPr="007C0A68">
        <w:rPr>
          <w:rFonts w:hint="default"/>
        </w:rPr>
        <w:t>ciu o prí</w:t>
      </w:r>
      <w:r w:rsidRPr="007C0A68">
        <w:rPr>
          <w:rFonts w:hint="default"/>
        </w:rPr>
        <w:t>spevkoch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a prí</w:t>
      </w:r>
      <w:r w:rsidRPr="007C0A68">
        <w:rPr>
          <w:rFonts w:hint="default"/>
        </w:rPr>
        <w:t>spevkoch zamestná</w:t>
      </w:r>
      <w:r w:rsidRPr="007C0A68">
        <w:rPr>
          <w:rFonts w:hint="default"/>
        </w:rPr>
        <w:t>vateľ</w:t>
      </w:r>
      <w:r w:rsidRPr="007C0A68">
        <w:rPr>
          <w:rFonts w:hint="default"/>
        </w:rPr>
        <w:t>a ku dň</w:t>
      </w:r>
      <w:r w:rsidRPr="007C0A68">
        <w:rPr>
          <w:rFonts w:hint="default"/>
        </w:rPr>
        <w:t>u podľ</w:t>
      </w:r>
      <w:r w:rsidRPr="007C0A68">
        <w:rPr>
          <w:rFonts w:hint="default"/>
        </w:rPr>
        <w:t>a pí</w:t>
      </w:r>
      <w:r w:rsidRPr="007C0A68">
        <w:rPr>
          <w:rFonts w:hint="default"/>
        </w:rPr>
        <w:t>smena d), ktoré</w:t>
      </w:r>
      <w:r w:rsidRPr="007C0A68">
        <w:rPr>
          <w:rFonts w:hint="default"/>
        </w:rPr>
        <w:t xml:space="preserve"> boli pripí</w:t>
      </w:r>
      <w:r w:rsidRPr="007C0A68">
        <w:rPr>
          <w:rFonts w:hint="default"/>
        </w:rPr>
        <w:t>sané</w:t>
      </w:r>
      <w:r w:rsidRPr="007C0A68">
        <w:rPr>
          <w:rFonts w:hint="default"/>
        </w:rPr>
        <w:t xml:space="preserve"> na osobný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e</w:t>
      </w:r>
      <w:r w:rsidRPr="007C0A68" w:rsidR="00453FD1">
        <w:rPr>
          <w:rFonts w:hint="default"/>
        </w:rPr>
        <w:t>t úč</w:t>
      </w:r>
      <w:r w:rsidRPr="007C0A68" w:rsidR="00453FD1">
        <w:rPr>
          <w:rFonts w:hint="default"/>
        </w:rPr>
        <w:t>astní</w:t>
      </w:r>
      <w:r w:rsidRPr="007C0A68" w:rsidR="00453FD1">
        <w:rPr>
          <w:rFonts w:hint="default"/>
        </w:rPr>
        <w:t>ka poč</w:t>
      </w:r>
      <w:r w:rsidRPr="007C0A68" w:rsidR="00453FD1">
        <w:rPr>
          <w:rFonts w:hint="default"/>
        </w:rPr>
        <w:t>as posledný</w:t>
      </w:r>
      <w:r w:rsidRPr="007C0A68" w:rsidR="00453FD1">
        <w:rPr>
          <w:rFonts w:hint="default"/>
        </w:rPr>
        <w:t>ch 12 </w:t>
      </w:r>
      <w:r w:rsidRPr="007C0A68">
        <w:t>mesiacov,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rozpis a celkovú</w:t>
      </w:r>
      <w:r w:rsidRPr="007C0A68">
        <w:rPr>
          <w:rFonts w:hint="default"/>
        </w:rPr>
        <w:t xml:space="preserve"> sumu odplá</w:t>
      </w:r>
      <w:r w:rsidRPr="007C0A68">
        <w:rPr>
          <w:rFonts w:hint="default"/>
        </w:rPr>
        <w:t>t, ná</w:t>
      </w:r>
      <w:r w:rsidRPr="007C0A68">
        <w:rPr>
          <w:rFonts w:hint="default"/>
        </w:rPr>
        <w:t>kladov a </w:t>
      </w:r>
      <w:r w:rsidRPr="007C0A68">
        <w:rPr>
          <w:rFonts w:hint="default"/>
        </w:rPr>
        <w:t>poplatkov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</w:t>
      </w:r>
      <w:r w:rsidRPr="007C0A68">
        <w:rPr>
          <w:rFonts w:hint="default"/>
        </w:rPr>
        <w:t>a za posledný</w:t>
      </w:r>
      <w:r w:rsidRPr="007C0A68">
        <w:rPr>
          <w:rFonts w:hint="default"/>
        </w:rPr>
        <w:t xml:space="preserve">ch </w:t>
      </w:r>
      <w:r w:rsidRPr="007C0A68" w:rsidR="00453FD1">
        <w:t>12 </w:t>
      </w:r>
      <w:r w:rsidRPr="007C0A68">
        <w:t xml:space="preserve">mesiacov, 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informá</w:t>
      </w:r>
      <w:r w:rsidRPr="007C0A68">
        <w:rPr>
          <w:rFonts w:hint="default"/>
        </w:rPr>
        <w:t>ciu o vý</w:t>
      </w:r>
      <w:r w:rsidRPr="007C0A68">
        <w:rPr>
          <w:rFonts w:hint="default"/>
        </w:rPr>
        <w:t>znamný</w:t>
      </w:r>
      <w:r w:rsidRPr="007C0A68">
        <w:rPr>
          <w:rFonts w:hint="default"/>
        </w:rPr>
        <w:t>ch zmená</w:t>
      </w:r>
      <w:r w:rsidRPr="007C0A68">
        <w:rPr>
          <w:rFonts w:hint="default"/>
        </w:rPr>
        <w:t>ch ovplyvň</w:t>
      </w:r>
      <w:r w:rsidRPr="007C0A68">
        <w:rPr>
          <w:rFonts w:hint="default"/>
        </w:rPr>
        <w:t>ujú</w:t>
      </w:r>
      <w:r w:rsidRPr="007C0A68">
        <w:rPr>
          <w:rFonts w:hint="default"/>
        </w:rPr>
        <w:t>cich predpokladané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dá</w:t>
      </w:r>
      <w:r w:rsidRPr="007C0A68">
        <w:rPr>
          <w:rFonts w:hint="default"/>
        </w:rPr>
        <w:t>vky, ku ktorý</w:t>
      </w:r>
      <w:r w:rsidRPr="007C0A68">
        <w:rPr>
          <w:rFonts w:hint="default"/>
        </w:rPr>
        <w:t>m doš</w:t>
      </w:r>
      <w:r w:rsidRPr="007C0A68">
        <w:rPr>
          <w:rFonts w:hint="default"/>
        </w:rPr>
        <w:t xml:space="preserve">lo </w:t>
      </w:r>
      <w:r w:rsidRPr="007C0A68" w:rsidR="0061699A">
        <w:rPr>
          <w:rFonts w:hint="default"/>
        </w:rPr>
        <w:t>poč</w:t>
      </w:r>
      <w:r w:rsidRPr="007C0A68" w:rsidR="0061699A">
        <w:rPr>
          <w:rFonts w:hint="default"/>
        </w:rPr>
        <w:t xml:space="preserve">as </w:t>
      </w:r>
      <w:r w:rsidRPr="007C0A68" w:rsidR="00F24025">
        <w:rPr>
          <w:rFonts w:hint="default"/>
        </w:rPr>
        <w:t>obdobia, za ktoré</w:t>
      </w:r>
      <w:r w:rsidRPr="007C0A68" w:rsidR="00F24025">
        <w:rPr>
          <w:rFonts w:hint="default"/>
        </w:rPr>
        <w:t xml:space="preserve"> sa zostavuje vý</w:t>
      </w:r>
      <w:r w:rsidRPr="007C0A68" w:rsidR="00F24025">
        <w:rPr>
          <w:rFonts w:hint="default"/>
        </w:rPr>
        <w:t>pis z osobné</w:t>
      </w:r>
      <w:r w:rsidRPr="007C0A68" w:rsidR="00F24025">
        <w:rPr>
          <w:rFonts w:hint="default"/>
        </w:rPr>
        <w:t>ho úč</w:t>
      </w:r>
      <w:r w:rsidRPr="007C0A68" w:rsidR="00F24025">
        <w:rPr>
          <w:rFonts w:hint="default"/>
        </w:rPr>
        <w:t>tu a vý</w:t>
      </w:r>
      <w:r w:rsidRPr="007C0A68" w:rsidR="00F24025">
        <w:rPr>
          <w:rFonts w:hint="default"/>
        </w:rPr>
        <w:t>kaz predpokladaný</w:t>
      </w:r>
      <w:r w:rsidRPr="007C0A68" w:rsidR="00F24025">
        <w:rPr>
          <w:rFonts w:hint="default"/>
        </w:rPr>
        <w:t>ch dô</w:t>
      </w:r>
      <w:r w:rsidRPr="007C0A68" w:rsidR="00F24025">
        <w:rPr>
          <w:rFonts w:hint="default"/>
        </w:rPr>
        <w:t>chodkový</w:t>
      </w:r>
      <w:r w:rsidRPr="007C0A68" w:rsidR="00F24025">
        <w:rPr>
          <w:rFonts w:hint="default"/>
        </w:rPr>
        <w:t>ch dá</w:t>
      </w:r>
      <w:r w:rsidRPr="007C0A68" w:rsidR="00F24025">
        <w:rPr>
          <w:rFonts w:hint="default"/>
        </w:rPr>
        <w:t>vok úč</w:t>
      </w:r>
      <w:r w:rsidRPr="007C0A68" w:rsidR="00F24025">
        <w:rPr>
          <w:rFonts w:hint="default"/>
        </w:rPr>
        <w:t>astní</w:t>
      </w:r>
      <w:r w:rsidRPr="007C0A68" w:rsidR="00F24025">
        <w:rPr>
          <w:rFonts w:hint="default"/>
        </w:rPr>
        <w:t>ka</w:t>
      </w:r>
      <w:r w:rsidRPr="007C0A68">
        <w:t>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informá</w:t>
      </w:r>
      <w:r w:rsidRPr="007C0A68">
        <w:rPr>
          <w:rFonts w:hint="default"/>
        </w:rPr>
        <w:t>ci</w:t>
      </w:r>
      <w:r w:rsidRPr="007C0A68" w:rsidR="006E710F">
        <w:t>u</w:t>
      </w:r>
      <w:r w:rsidRPr="007C0A68">
        <w:rPr>
          <w:rFonts w:hint="default"/>
        </w:rPr>
        <w:t xml:space="preserve"> o prognó</w:t>
      </w:r>
      <w:r w:rsidRPr="007C0A68">
        <w:rPr>
          <w:rFonts w:hint="default"/>
        </w:rPr>
        <w:t>zach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 w:rsidR="00453FD1">
        <w:rPr>
          <w:rFonts w:hint="default"/>
        </w:rPr>
        <w:t>vok na zá</w:t>
      </w:r>
      <w:r w:rsidRPr="007C0A68" w:rsidR="00453FD1">
        <w:rPr>
          <w:rFonts w:hint="default"/>
        </w:rPr>
        <w:t>klade veku uvedené</w:t>
      </w:r>
      <w:r w:rsidRPr="007C0A68" w:rsidR="00453FD1">
        <w:rPr>
          <w:rFonts w:hint="default"/>
        </w:rPr>
        <w:t>ho v </w:t>
      </w:r>
      <w:r w:rsidRPr="007C0A68">
        <w:rPr>
          <w:rFonts w:hint="default"/>
        </w:rPr>
        <w:t>pí</w:t>
      </w:r>
      <w:r w:rsidRPr="007C0A68">
        <w:rPr>
          <w:rFonts w:hint="default"/>
        </w:rPr>
        <w:t>smene c), ktoré</w:t>
      </w:r>
      <w:r w:rsidRPr="007C0A68">
        <w:rPr>
          <w:rFonts w:hint="default"/>
        </w:rPr>
        <w:t xml:space="preserve"> zahŕň</w:t>
      </w:r>
      <w:r w:rsidRPr="007C0A68">
        <w:rPr>
          <w:rFonts w:hint="default"/>
        </w:rPr>
        <w:t>ajú</w:t>
      </w:r>
      <w:r w:rsidRPr="007C0A68">
        <w:rPr>
          <w:rFonts w:hint="default"/>
        </w:rPr>
        <w:t xml:space="preserve"> aj optimistický</w:t>
      </w:r>
      <w:r w:rsidRPr="007C0A68">
        <w:rPr>
          <w:rFonts w:hint="default"/>
        </w:rPr>
        <w:t xml:space="preserve"> </w:t>
      </w:r>
      <w:r w:rsidRPr="007C0A68" w:rsidR="000D17CC">
        <w:rPr>
          <w:rFonts w:hint="default"/>
        </w:rPr>
        <w:t>scená</w:t>
      </w:r>
      <w:r w:rsidRPr="007C0A68" w:rsidR="000D17CC">
        <w:rPr>
          <w:rFonts w:hint="default"/>
        </w:rPr>
        <w:t xml:space="preserve">r </w:t>
      </w:r>
      <w:r w:rsidRPr="007C0A68">
        <w:t>a pes</w:t>
      </w:r>
      <w:r w:rsidRPr="007C0A68" w:rsidR="00453FD1">
        <w:rPr>
          <w:rFonts w:hint="default"/>
        </w:rPr>
        <w:t>imistický</w:t>
      </w:r>
      <w:r w:rsidRPr="007C0A68" w:rsidR="00453FD1">
        <w:rPr>
          <w:rFonts w:hint="default"/>
        </w:rPr>
        <w:t xml:space="preserve"> scená</w:t>
      </w:r>
      <w:r w:rsidRPr="007C0A68" w:rsidR="00453FD1">
        <w:rPr>
          <w:rFonts w:hint="default"/>
        </w:rPr>
        <w:t>r vychá</w:t>
      </w:r>
      <w:r w:rsidRPr="007C0A68" w:rsidR="00453FD1">
        <w:rPr>
          <w:rFonts w:hint="default"/>
        </w:rPr>
        <w:t>dzajú</w:t>
      </w:r>
      <w:r w:rsidRPr="007C0A68" w:rsidR="00453FD1">
        <w:rPr>
          <w:rFonts w:hint="default"/>
        </w:rPr>
        <w:t>ci z </w:t>
      </w:r>
      <w:r w:rsidRPr="007C0A68">
        <w:rPr>
          <w:rFonts w:hint="default"/>
        </w:rPr>
        <w:t>mož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ekonomický</w:t>
      </w:r>
      <w:r w:rsidRPr="007C0A68">
        <w:rPr>
          <w:rFonts w:hint="default"/>
        </w:rPr>
        <w:t>ch scená</w:t>
      </w:r>
      <w:r w:rsidRPr="007C0A68">
        <w:rPr>
          <w:rFonts w:hint="default"/>
        </w:rPr>
        <w:t>rov,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upozornenie, ž</w:t>
      </w:r>
      <w:r w:rsidRPr="007C0A68">
        <w:rPr>
          <w:rFonts w:hint="default"/>
        </w:rPr>
        <w:t>e prognó</w:t>
      </w:r>
      <w:r w:rsidRPr="007C0A68">
        <w:rPr>
          <w:rFonts w:hint="default"/>
        </w:rPr>
        <w:t>zy uvedené</w:t>
      </w:r>
      <w:r w:rsidRPr="007C0A68">
        <w:rPr>
          <w:rFonts w:hint="default"/>
        </w:rPr>
        <w:t xml:space="preserve"> v pí</w:t>
      </w:r>
      <w:r w:rsidRPr="007C0A68">
        <w:rPr>
          <w:rFonts w:hint="default"/>
        </w:rPr>
        <w:t>smene i) sa môž</w:t>
      </w:r>
      <w:r w:rsidRPr="007C0A68">
        <w:rPr>
          <w:rFonts w:hint="default"/>
        </w:rPr>
        <w:t>u odliš</w:t>
      </w:r>
      <w:r w:rsidRPr="007C0A68">
        <w:rPr>
          <w:rFonts w:hint="default"/>
        </w:rPr>
        <w:t>ovať</w:t>
      </w:r>
      <w:r w:rsidRPr="007C0A68">
        <w:rPr>
          <w:rFonts w:hint="default"/>
        </w:rPr>
        <w:t xml:space="preserve"> od koneč</w:t>
      </w:r>
      <w:r w:rsidRPr="007C0A68">
        <w:rPr>
          <w:rFonts w:hint="default"/>
        </w:rPr>
        <w:t>ne</w:t>
      </w:r>
      <w:r w:rsidRPr="007C0A68">
        <w:rPr>
          <w:rFonts w:hint="default"/>
        </w:rPr>
        <w:t>j hodnoty poberaný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vok,</w:t>
      </w:r>
    </w:p>
    <w:p w:rsidR="005C3E53" w:rsidRPr="007C0A68" w:rsidP="00F521C7">
      <w:pPr>
        <w:pStyle w:val="ListParagraph"/>
        <w:numPr>
          <w:numId w:val="94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6E710F">
        <w:rPr>
          <w:rFonts w:hint="default"/>
        </w:rPr>
        <w:t>informá</w:t>
      </w:r>
      <w:r w:rsidRPr="007C0A68" w:rsidR="006E710F">
        <w:rPr>
          <w:rFonts w:hint="default"/>
        </w:rPr>
        <w:t xml:space="preserve">ciu </w:t>
      </w:r>
      <w:r w:rsidRPr="007C0A68">
        <w:rPr>
          <w:rFonts w:hint="default"/>
        </w:rPr>
        <w:t>o tom, kde mož</w:t>
      </w:r>
      <w:r w:rsidRPr="007C0A68">
        <w:rPr>
          <w:rFonts w:hint="default"/>
        </w:rPr>
        <w:t>no zí</w:t>
      </w:r>
      <w:r w:rsidRPr="007C0A68">
        <w:rPr>
          <w:rFonts w:hint="default"/>
        </w:rPr>
        <w:t>skať</w:t>
      </w:r>
      <w:r w:rsidRPr="007C0A68">
        <w:rPr>
          <w:rFonts w:hint="default"/>
        </w:rPr>
        <w:t xml:space="preserve"> ď</w:t>
      </w:r>
      <w:r w:rsidRPr="007C0A68">
        <w:rPr>
          <w:rFonts w:hint="default"/>
        </w:rPr>
        <w:t>alš</w:t>
      </w:r>
      <w:r w:rsidRPr="007C0A68">
        <w:rPr>
          <w:rFonts w:hint="default"/>
        </w:rPr>
        <w:t>ie informá</w:t>
      </w:r>
      <w:r w:rsidRPr="007C0A68">
        <w:rPr>
          <w:rFonts w:hint="default"/>
        </w:rPr>
        <w:t>cie najmä</w:t>
      </w:r>
      <w:r w:rsidRPr="007C0A68">
        <w:rPr>
          <w:rFonts w:hint="default"/>
        </w:rPr>
        <w:t xml:space="preserve"> o</w:t>
      </w:r>
    </w:p>
    <w:p w:rsidR="005C3E53" w:rsidRPr="007C0A68" w:rsidP="00F521C7">
      <w:pPr>
        <w:pStyle w:val="ListParagraph"/>
        <w:numPr>
          <w:numId w:val="5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mož</w:t>
      </w:r>
      <w:r w:rsidRPr="007C0A68">
        <w:rPr>
          <w:rFonts w:hint="default"/>
        </w:rPr>
        <w:t>nostiach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spojený</w:t>
      </w:r>
      <w:r w:rsidRPr="007C0A68">
        <w:rPr>
          <w:rFonts w:hint="default"/>
        </w:rPr>
        <w:t>ch s jeho úč</w:t>
      </w:r>
      <w:r w:rsidRPr="007C0A68">
        <w:rPr>
          <w:rFonts w:hint="default"/>
        </w:rPr>
        <w:t>asť</w:t>
      </w:r>
      <w:r w:rsidRPr="007C0A68">
        <w:rPr>
          <w:rFonts w:hint="default"/>
        </w:rPr>
        <w:t>ou na doplnkovom dô</w:t>
      </w:r>
      <w:r w:rsidRPr="007C0A68">
        <w:rPr>
          <w:rFonts w:hint="default"/>
        </w:rPr>
        <w:t>chodkovom sporení,</w:t>
      </w:r>
    </w:p>
    <w:p w:rsidR="005C3E53" w:rsidRPr="007C0A68" w:rsidP="00F521C7">
      <w:pPr>
        <w:pStyle w:val="ListParagraph"/>
        <w:numPr>
          <w:numId w:val="5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dokumentoch uvedený</w:t>
      </w:r>
      <w:r w:rsidRPr="007C0A68">
        <w:rPr>
          <w:rFonts w:hint="default"/>
        </w:rPr>
        <w:t>ch v §</w:t>
      </w:r>
      <w:r w:rsidRPr="007C0A68">
        <w:rPr>
          <w:rFonts w:hint="default"/>
        </w:rPr>
        <w:t xml:space="preserve"> 30 ods. 1, §</w:t>
      </w:r>
      <w:r w:rsidRPr="007C0A68">
        <w:rPr>
          <w:rFonts w:hint="default"/>
        </w:rPr>
        <w:t xml:space="preserve"> 48</w:t>
      </w:r>
      <w:r w:rsidRPr="007C0A68" w:rsidR="00D35CE3">
        <w:t>a</w:t>
      </w:r>
      <w:r w:rsidRPr="007C0A68">
        <w:rPr>
          <w:rFonts w:hint="default"/>
        </w:rPr>
        <w:t xml:space="preserve"> a §</w:t>
      </w:r>
      <w:r w:rsidRPr="007C0A68">
        <w:rPr>
          <w:rFonts w:hint="default"/>
        </w:rPr>
        <w:t xml:space="preserve"> 65 ods. 1 pí</w:t>
      </w:r>
      <w:r w:rsidRPr="007C0A68">
        <w:rPr>
          <w:rFonts w:hint="default"/>
        </w:rPr>
        <w:t>sm. j),</w:t>
      </w:r>
    </w:p>
    <w:p w:rsidR="005C3E53" w:rsidRPr="007C0A68" w:rsidP="00F521C7">
      <w:pPr>
        <w:pStyle w:val="ListParagraph"/>
        <w:numPr>
          <w:numId w:val="5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vplyve</w:t>
      </w:r>
      <w:r w:rsidRPr="007C0A68">
        <w:rPr>
          <w:rFonts w:hint="default"/>
        </w:rPr>
        <w:t xml:space="preserve"> skonč</w:t>
      </w:r>
      <w:r w:rsidRPr="007C0A68">
        <w:rPr>
          <w:rFonts w:hint="default"/>
        </w:rPr>
        <w:t xml:space="preserve">enia </w:t>
      </w:r>
      <w:r w:rsidRPr="007C0A68" w:rsidR="00FD09F5">
        <w:rPr>
          <w:rFonts w:hint="default"/>
        </w:rPr>
        <w:t>pracovnoprá</w:t>
      </w:r>
      <w:r w:rsidRPr="007C0A68" w:rsidR="00FD09F5">
        <w:rPr>
          <w:rFonts w:hint="default"/>
        </w:rPr>
        <w:t>vneho vzť</w:t>
      </w:r>
      <w:r w:rsidRPr="007C0A68" w:rsidR="00FD09F5">
        <w:rPr>
          <w:rFonts w:hint="default"/>
        </w:rPr>
        <w:t>ahu alebo obdobné</w:t>
      </w:r>
      <w:r w:rsidRPr="007C0A68" w:rsidR="00FD09F5">
        <w:rPr>
          <w:rFonts w:hint="default"/>
        </w:rPr>
        <w:t>ho prá</w:t>
      </w:r>
      <w:r w:rsidRPr="007C0A68" w:rsidR="00FD09F5">
        <w:rPr>
          <w:rFonts w:hint="default"/>
        </w:rPr>
        <w:t>vneho vzť</w:t>
      </w:r>
      <w:r w:rsidRPr="007C0A68" w:rsidR="00FD09F5">
        <w:rPr>
          <w:rFonts w:hint="default"/>
        </w:rPr>
        <w:t>ahu</w:t>
      </w:r>
      <w:r w:rsidRPr="007C0A68">
        <w:rPr>
          <w:rFonts w:hint="default"/>
        </w:rPr>
        <w:t xml:space="preserve"> na výš</w:t>
      </w:r>
      <w:r w:rsidRPr="007C0A68">
        <w:rPr>
          <w:rFonts w:hint="default"/>
        </w:rPr>
        <w:t>ku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ka,</w:t>
      </w:r>
    </w:p>
    <w:p w:rsidR="005C3E53" w:rsidRPr="007C0A68" w:rsidP="00F521C7">
      <w:pPr>
        <w:pStyle w:val="ListParagraph"/>
        <w:numPr>
          <w:numId w:val="5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pravidlá</w:t>
      </w:r>
      <w:r w:rsidRPr="007C0A68">
        <w:rPr>
          <w:rFonts w:hint="default"/>
        </w:rPr>
        <w:t>ch investovania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fondu,</w:t>
      </w:r>
    </w:p>
    <w:p w:rsidR="005C3E53" w:rsidRPr="007C0A68" w:rsidP="00F521C7">
      <w:pPr>
        <w:pStyle w:val="ListParagraph"/>
        <w:numPr>
          <w:numId w:val="58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dá</w:t>
      </w:r>
      <w:r w:rsidRPr="007C0A68">
        <w:rPr>
          <w:rFonts w:hint="default"/>
        </w:rPr>
        <w:t>vkach z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sporenia.</w:t>
      </w:r>
    </w:p>
    <w:p w:rsidR="00A3759E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820352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 w:rsidR="002A7ED2">
        <w:t>(4</w:t>
      </w:r>
      <w:r w:rsidRPr="007C0A68">
        <w:rPr>
          <w:rFonts w:hint="default"/>
        </w:rPr>
        <w:t>) Vý</w:t>
      </w:r>
      <w:r w:rsidRPr="007C0A68">
        <w:rPr>
          <w:rFonts w:hint="default"/>
        </w:rPr>
        <w:t>pis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 xml:space="preserve">tu </w:t>
      </w:r>
      <w:r w:rsidRPr="007C0A68">
        <w:rPr>
          <w:rFonts w:hint="default"/>
        </w:rPr>
        <w:t>a vý</w:t>
      </w:r>
      <w:r w:rsidRPr="007C0A68">
        <w:rPr>
          <w:rFonts w:hint="default"/>
        </w:rPr>
        <w:t>kaz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 obsahuje najmä</w:t>
      </w:r>
    </w:p>
    <w:p w:rsidR="00820352" w:rsidRPr="007C0A68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obchodné</w:t>
      </w:r>
      <w:r w:rsidRPr="007C0A68">
        <w:rPr>
          <w:rFonts w:hint="default"/>
        </w:rPr>
        <w:t xml:space="preserve"> meno a sí</w:t>
      </w:r>
      <w:r w:rsidRPr="007C0A68">
        <w:rPr>
          <w:rFonts w:hint="default"/>
        </w:rPr>
        <w:t>dlo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spravujú</w:t>
      </w:r>
      <w:r w:rsidRPr="007C0A68">
        <w:rPr>
          <w:rFonts w:hint="default"/>
        </w:rPr>
        <w:t>cej doplnkový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 xml:space="preserve"> fond, </w:t>
      </w:r>
    </w:p>
    <w:p w:rsidR="00820352" w:rsidRPr="007C0A68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ná</w:t>
      </w:r>
      <w:r w:rsidRPr="007C0A68">
        <w:rPr>
          <w:rFonts w:hint="default"/>
        </w:rPr>
        <w:t>zov vý</w:t>
      </w:r>
      <w:r w:rsidRPr="007C0A68">
        <w:rPr>
          <w:rFonts w:hint="default"/>
        </w:rPr>
        <w:t>platné</w:t>
      </w:r>
      <w:r w:rsidRPr="007C0A68">
        <w:rPr>
          <w:rFonts w:hint="default"/>
        </w:rPr>
        <w:t>ho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fondu,</w:t>
      </w:r>
    </w:p>
    <w:p w:rsidR="00820352" w:rsidRPr="007C0A68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osobné</w:t>
      </w:r>
      <w:r w:rsidRPr="007C0A68">
        <w:rPr>
          <w:rFonts w:hint="default"/>
        </w:rPr>
        <w:t xml:space="preserve"> ú</w:t>
      </w:r>
      <w:r w:rsidRPr="007C0A68">
        <w:rPr>
          <w:rFonts w:hint="default"/>
        </w:rPr>
        <w:t>daje 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</w:t>
      </w:r>
      <w:r w:rsidRPr="007C0A68" w:rsidR="006E10D6">
        <w:t>,</w:t>
      </w:r>
      <w:r w:rsidRPr="007C0A68">
        <w:t xml:space="preserve"> </w:t>
      </w:r>
    </w:p>
    <w:p w:rsidR="00820352" w:rsidRPr="007C0A68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dá</w:t>
      </w:r>
      <w:r w:rsidRPr="007C0A68">
        <w:rPr>
          <w:rFonts w:hint="default"/>
        </w:rPr>
        <w:t xml:space="preserve">tum, </w:t>
      </w:r>
      <w:r w:rsidRPr="007C0A68">
        <w:rPr>
          <w:rFonts w:hint="default"/>
        </w:rPr>
        <w:t>ku ktoré</w:t>
      </w:r>
      <w:r w:rsidRPr="007C0A68">
        <w:rPr>
          <w:rFonts w:hint="default"/>
        </w:rPr>
        <w:t>mu sa vzť</w:t>
      </w:r>
      <w:r w:rsidRPr="007C0A68">
        <w:rPr>
          <w:rFonts w:hint="default"/>
        </w:rPr>
        <w:t>ahujú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>cie uvedené</w:t>
      </w:r>
      <w:r w:rsidRPr="007C0A68">
        <w:rPr>
          <w:rFonts w:hint="default"/>
        </w:rPr>
        <w:t xml:space="preserve"> vo vý</w:t>
      </w:r>
      <w:r w:rsidRPr="007C0A68">
        <w:rPr>
          <w:rFonts w:hint="default"/>
        </w:rPr>
        <w:t>pise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</w:t>
      </w:r>
      <w:r w:rsidRPr="007C0A68" w:rsidR="00453FD1">
        <w:t> </w:t>
      </w:r>
      <w:r w:rsidRPr="007C0A68">
        <w:rPr>
          <w:rFonts w:hint="default"/>
        </w:rPr>
        <w:t>vý</w:t>
      </w:r>
      <w:r w:rsidRPr="007C0A68">
        <w:rPr>
          <w:rFonts w:hint="default"/>
        </w:rPr>
        <w:t>kaze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vok,</w:t>
      </w:r>
    </w:p>
    <w:p w:rsidR="00820352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sumu zodpovedajú</w:t>
      </w:r>
      <w:r w:rsidRPr="007C0A68">
        <w:rPr>
          <w:rFonts w:hint="default"/>
        </w:rPr>
        <w:t>cu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 ku dň</w:t>
      </w:r>
      <w:r w:rsidRPr="007C0A68">
        <w:rPr>
          <w:rFonts w:hint="default"/>
        </w:rPr>
        <w:t>u podľ</w:t>
      </w:r>
      <w:r w:rsidRPr="007C0A68">
        <w:rPr>
          <w:rFonts w:hint="default"/>
        </w:rPr>
        <w:t>a pí</w:t>
      </w:r>
      <w:r w:rsidRPr="007C0A68">
        <w:rPr>
          <w:rFonts w:hint="default"/>
        </w:rPr>
        <w:t>smena d) a sumu zodpovedajú</w:t>
      </w:r>
      <w:r w:rsidRPr="007C0A68">
        <w:rPr>
          <w:rFonts w:hint="default"/>
        </w:rPr>
        <w:t>cu aktuá</w:t>
      </w:r>
      <w:r w:rsidRPr="007C0A68">
        <w:rPr>
          <w:rFonts w:hint="default"/>
        </w:rPr>
        <w:t>lnej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poberateľ</w:t>
      </w:r>
      <w:r w:rsidRPr="007C0A68">
        <w:rPr>
          <w:rFonts w:hint="default"/>
        </w:rPr>
        <w:t xml:space="preserve">a </w:t>
      </w:r>
      <w:r w:rsidRPr="007C0A68">
        <w:rPr>
          <w:rFonts w:hint="default"/>
        </w:rPr>
        <w:t>dá</w:t>
      </w:r>
      <w:r w:rsidRPr="007C0A68">
        <w:rPr>
          <w:rFonts w:hint="default"/>
        </w:rPr>
        <w:t>vky ku dň</w:t>
      </w:r>
      <w:r w:rsidRPr="007C0A68">
        <w:rPr>
          <w:rFonts w:hint="default"/>
        </w:rPr>
        <w:t>u, ktorý</w:t>
      </w:r>
      <w:r w:rsidRPr="007C0A68">
        <w:rPr>
          <w:rFonts w:hint="default"/>
        </w:rPr>
        <w:t xml:space="preserve"> 12 mesiacov predchá</w:t>
      </w:r>
      <w:r w:rsidRPr="007C0A68">
        <w:rPr>
          <w:rFonts w:hint="default"/>
        </w:rPr>
        <w:t>dza dň</w:t>
      </w:r>
      <w:r w:rsidRPr="007C0A68">
        <w:rPr>
          <w:rFonts w:hint="default"/>
        </w:rPr>
        <w:t>u podľ</w:t>
      </w:r>
      <w:r w:rsidRPr="007C0A68">
        <w:rPr>
          <w:rFonts w:hint="default"/>
        </w:rPr>
        <w:t>a pí</w:t>
      </w:r>
      <w:r w:rsidRPr="007C0A68">
        <w:rPr>
          <w:rFonts w:hint="default"/>
        </w:rPr>
        <w:t>smena d),</w:t>
      </w:r>
    </w:p>
    <w:p w:rsidR="002A68A6" w:rsidRPr="007C0A68" w:rsidP="002A68A6">
      <w:pPr>
        <w:autoSpaceDE w:val="0"/>
        <w:autoSpaceDN w:val="0"/>
        <w:bidi w:val="0"/>
        <w:jc w:val="both"/>
      </w:pPr>
    </w:p>
    <w:p w:rsidR="00820352" w:rsidRPr="007C0A68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rozpis a celkovú</w:t>
      </w:r>
      <w:r w:rsidRPr="007C0A68">
        <w:rPr>
          <w:rFonts w:hint="default"/>
        </w:rPr>
        <w:t xml:space="preserve"> sumu odplá</w:t>
      </w:r>
      <w:r w:rsidRPr="007C0A68">
        <w:rPr>
          <w:rFonts w:hint="default"/>
        </w:rPr>
        <w:t>t, ná</w:t>
      </w:r>
      <w:r w:rsidRPr="007C0A68">
        <w:rPr>
          <w:rFonts w:hint="default"/>
        </w:rPr>
        <w:t xml:space="preserve">kladov a poplatkov </w:t>
      </w:r>
      <w:r w:rsidRPr="007C0A68" w:rsidR="00227A23">
        <w:rPr>
          <w:rFonts w:hint="default"/>
        </w:rPr>
        <w:t>poberateľ</w:t>
      </w:r>
      <w:r w:rsidRPr="007C0A68" w:rsidR="00227A23">
        <w:rPr>
          <w:rFonts w:hint="default"/>
        </w:rPr>
        <w:t>a dá</w:t>
      </w:r>
      <w:r w:rsidRPr="007C0A68" w:rsidR="00227A23">
        <w:rPr>
          <w:rFonts w:hint="default"/>
        </w:rPr>
        <w:t>vky</w:t>
      </w:r>
      <w:r w:rsidRPr="007C0A68">
        <w:rPr>
          <w:rFonts w:hint="default"/>
        </w:rPr>
        <w:t xml:space="preserve"> za posledný</w:t>
      </w:r>
      <w:r w:rsidRPr="007C0A68">
        <w:rPr>
          <w:rFonts w:hint="default"/>
        </w:rPr>
        <w:t>ch 12</w:t>
      </w:r>
      <w:r w:rsidRPr="007C0A68" w:rsidR="00453FD1">
        <w:t> </w:t>
      </w:r>
      <w:r w:rsidRPr="007C0A68">
        <w:t xml:space="preserve">mesiacov, </w:t>
      </w:r>
    </w:p>
    <w:p w:rsidR="00820352" w:rsidRPr="007C0A68" w:rsidP="00F521C7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informá</w:t>
      </w:r>
      <w:r w:rsidRPr="007C0A68">
        <w:rPr>
          <w:rFonts w:hint="default"/>
        </w:rPr>
        <w:t>ciu o tom, kde mož</w:t>
      </w:r>
      <w:r w:rsidRPr="007C0A68">
        <w:rPr>
          <w:rFonts w:hint="default"/>
        </w:rPr>
        <w:t>no zí</w:t>
      </w:r>
      <w:r w:rsidRPr="007C0A68">
        <w:rPr>
          <w:rFonts w:hint="default"/>
        </w:rPr>
        <w:t>skať</w:t>
      </w:r>
      <w:r w:rsidRPr="007C0A68">
        <w:rPr>
          <w:rFonts w:hint="default"/>
        </w:rPr>
        <w:t xml:space="preserve"> ď</w:t>
      </w:r>
      <w:r w:rsidRPr="007C0A68">
        <w:rPr>
          <w:rFonts w:hint="default"/>
        </w:rPr>
        <w:t>alš</w:t>
      </w:r>
      <w:r w:rsidRPr="007C0A68">
        <w:rPr>
          <w:rFonts w:hint="default"/>
        </w:rPr>
        <w:t>ie informá</w:t>
      </w:r>
      <w:r w:rsidRPr="007C0A68">
        <w:rPr>
          <w:rFonts w:hint="default"/>
        </w:rPr>
        <w:t>cie najmä</w:t>
      </w:r>
      <w:r w:rsidRPr="007C0A68">
        <w:rPr>
          <w:rFonts w:hint="default"/>
        </w:rPr>
        <w:t xml:space="preserve"> o</w:t>
      </w:r>
    </w:p>
    <w:p w:rsidR="00820352" w:rsidRPr="007C0A68" w:rsidP="00F521C7">
      <w:pPr>
        <w:pStyle w:val="ListParagraph"/>
        <w:numPr>
          <w:numId w:val="62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dokumentoch uvedený</w:t>
      </w:r>
      <w:r w:rsidRPr="007C0A68">
        <w:rPr>
          <w:rFonts w:hint="default"/>
        </w:rPr>
        <w:t xml:space="preserve">ch v </w:t>
      </w: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30 ods. 1, §</w:t>
      </w:r>
      <w:r w:rsidRPr="007C0A68">
        <w:rPr>
          <w:rFonts w:hint="default"/>
        </w:rPr>
        <w:t xml:space="preserve"> 48</w:t>
      </w:r>
      <w:r w:rsidRPr="007C0A68" w:rsidR="00D326AA">
        <w:t>a</w:t>
      </w:r>
      <w:r w:rsidRPr="007C0A68">
        <w:rPr>
          <w:rFonts w:hint="default"/>
        </w:rPr>
        <w:t xml:space="preserve"> a §</w:t>
      </w:r>
      <w:r w:rsidRPr="007C0A68">
        <w:rPr>
          <w:rFonts w:hint="default"/>
        </w:rPr>
        <w:t xml:space="preserve"> 65 ods. 1 pí</w:t>
      </w:r>
      <w:r w:rsidRPr="007C0A68">
        <w:rPr>
          <w:rFonts w:hint="default"/>
        </w:rPr>
        <w:t>sm. j),</w:t>
      </w:r>
    </w:p>
    <w:p w:rsidR="00820352" w:rsidRPr="007C0A68" w:rsidP="00F521C7">
      <w:pPr>
        <w:pStyle w:val="ListParagraph"/>
        <w:numPr>
          <w:numId w:val="62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pravidlá</w:t>
      </w:r>
      <w:r w:rsidRPr="007C0A68">
        <w:rPr>
          <w:rFonts w:hint="default"/>
        </w:rPr>
        <w:t>ch investovania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fondu</w:t>
      </w:r>
      <w:r w:rsidRPr="007C0A68" w:rsidR="00733D2C">
        <w:t>.</w:t>
      </w:r>
    </w:p>
    <w:p w:rsidR="00820352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76523F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 w:rsidR="005C3E53">
        <w:t>(</w:t>
      </w:r>
      <w:r w:rsidRPr="007C0A68" w:rsidR="002A7ED2">
        <w:t>5</w:t>
      </w:r>
      <w:r w:rsidRPr="007C0A68" w:rsidR="005C3E53">
        <w:t xml:space="preserve">) </w:t>
      </w:r>
      <w:r w:rsidRPr="007C0A68" w:rsidR="00A52217">
        <w:rPr>
          <w:rFonts w:hint="default"/>
        </w:rPr>
        <w:t>Ministerstvo po dohode s Ná</w:t>
      </w:r>
      <w:r w:rsidRPr="007C0A68" w:rsidR="00A52217">
        <w:rPr>
          <w:rFonts w:hint="default"/>
        </w:rPr>
        <w:t>rodnou bankou Slovenska vydá</w:t>
      </w:r>
      <w:r w:rsidRPr="007C0A68">
        <w:rPr>
          <w:rFonts w:hint="default"/>
        </w:rPr>
        <w:t xml:space="preserve"> opatrenie, ktoré</w:t>
      </w:r>
      <w:r w:rsidRPr="007C0A68" w:rsidR="00771492">
        <w:t xml:space="preserve"> </w:t>
      </w:r>
      <w:r w:rsidRPr="007C0A68">
        <w:rPr>
          <w:rFonts w:hint="default"/>
        </w:rPr>
        <w:t>sa vyhlá</w:t>
      </w:r>
      <w:r w:rsidRPr="007C0A68">
        <w:rPr>
          <w:rFonts w:hint="default"/>
        </w:rPr>
        <w:t>si v Zbierke zá</w:t>
      </w:r>
      <w:r w:rsidRPr="007C0A68">
        <w:rPr>
          <w:rFonts w:hint="default"/>
        </w:rPr>
        <w:t>konov Slovenskej republiky, ktorý</w:t>
      </w:r>
      <w:r w:rsidRPr="007C0A68">
        <w:rPr>
          <w:rFonts w:hint="default"/>
        </w:rPr>
        <w:t>m ustanoví</w:t>
      </w:r>
    </w:p>
    <w:p w:rsidR="0076523F" w:rsidRPr="007C0A68" w:rsidP="00F521C7">
      <w:pPr>
        <w:pStyle w:val="ListParagraph"/>
        <w:numPr>
          <w:numId w:val="63"/>
        </w:numPr>
        <w:autoSpaceDE w:val="0"/>
        <w:autoSpaceDN w:val="0"/>
        <w:bidi w:val="0"/>
        <w:jc w:val="both"/>
      </w:pPr>
      <w:r w:rsidRPr="007C0A68">
        <w:t xml:space="preserve">vzor </w:t>
      </w:r>
      <w:r w:rsidRPr="007C0A68" w:rsidR="005C3E53">
        <w:t>v</w:t>
      </w:r>
      <w:r w:rsidRPr="007C0A68" w:rsidR="005C3E53">
        <w:rPr>
          <w:rFonts w:hint="default"/>
        </w:rPr>
        <w:t>ý</w:t>
      </w:r>
      <w:r w:rsidRPr="007C0A68" w:rsidR="005C3E53">
        <w:rPr>
          <w:rFonts w:hint="default"/>
        </w:rPr>
        <w:t>pisu z osobné</w:t>
      </w:r>
      <w:r w:rsidRPr="007C0A68" w:rsidR="005C3E53">
        <w:rPr>
          <w:rFonts w:hint="default"/>
        </w:rPr>
        <w:t>ho úč</w:t>
      </w:r>
      <w:r w:rsidRPr="007C0A68" w:rsidR="005C3E53">
        <w:rPr>
          <w:rFonts w:hint="default"/>
        </w:rPr>
        <w:t xml:space="preserve">tu </w:t>
      </w:r>
      <w:r w:rsidRPr="007C0A68" w:rsidR="00F15E3D">
        <w:t xml:space="preserve">a </w:t>
      </w:r>
      <w:r w:rsidRPr="007C0A68" w:rsidR="005C3E53">
        <w:rPr>
          <w:rFonts w:hint="default"/>
        </w:rPr>
        <w:t>vý</w:t>
      </w:r>
      <w:r w:rsidRPr="007C0A68" w:rsidR="005C3E53">
        <w:rPr>
          <w:rFonts w:hint="default"/>
        </w:rPr>
        <w:t>kaz</w:t>
      </w:r>
      <w:r w:rsidRPr="007C0A68" w:rsidR="00F15E3D">
        <w:t>u</w:t>
      </w:r>
      <w:r w:rsidRPr="007C0A68" w:rsidR="005C3E53">
        <w:rPr>
          <w:rFonts w:hint="default"/>
        </w:rPr>
        <w:t xml:space="preserve"> predpokladaný</w:t>
      </w:r>
      <w:r w:rsidRPr="007C0A68" w:rsidR="005C3E53">
        <w:rPr>
          <w:rFonts w:hint="default"/>
        </w:rPr>
        <w:t>ch dô</w:t>
      </w:r>
      <w:r w:rsidRPr="007C0A68" w:rsidR="005C3E53">
        <w:rPr>
          <w:rFonts w:hint="default"/>
        </w:rPr>
        <w:t>chodkový</w:t>
      </w:r>
      <w:r w:rsidRPr="007C0A68" w:rsidR="005C3E53">
        <w:rPr>
          <w:rFonts w:hint="default"/>
        </w:rPr>
        <w:t>ch dá</w:t>
      </w:r>
      <w:r w:rsidRPr="007C0A68" w:rsidR="005C3E53">
        <w:rPr>
          <w:rFonts w:hint="default"/>
        </w:rPr>
        <w:t>vok úč</w:t>
      </w:r>
      <w:r w:rsidRPr="007C0A68" w:rsidR="005C3E53">
        <w:rPr>
          <w:rFonts w:hint="default"/>
        </w:rPr>
        <w:t>astní</w:t>
      </w:r>
      <w:r w:rsidRPr="007C0A68" w:rsidR="005C3E53">
        <w:rPr>
          <w:rFonts w:hint="default"/>
        </w:rPr>
        <w:t>ka</w:t>
      </w:r>
      <w:r w:rsidRPr="007C0A68" w:rsidR="00F15E3D">
        <w:t>,</w:t>
      </w:r>
    </w:p>
    <w:p w:rsidR="0076523F" w:rsidRPr="007C0A68" w:rsidP="00F521C7">
      <w:pPr>
        <w:pStyle w:val="ListParagraph"/>
        <w:numPr>
          <w:numId w:val="63"/>
        </w:numPr>
        <w:autoSpaceDE w:val="0"/>
        <w:autoSpaceDN w:val="0"/>
        <w:bidi w:val="0"/>
        <w:jc w:val="both"/>
      </w:pPr>
      <w:r w:rsidRPr="007C0A68">
        <w:rPr>
          <w:rFonts w:hint="default"/>
        </w:rPr>
        <w:t>vzor vý</w:t>
      </w:r>
      <w:r w:rsidRPr="007C0A68">
        <w:rPr>
          <w:rFonts w:hint="default"/>
        </w:rPr>
        <w:t>pisu z osobné</w:t>
      </w:r>
      <w:r w:rsidRPr="007C0A68">
        <w:rPr>
          <w:rFonts w:hint="default"/>
        </w:rPr>
        <w:t xml:space="preserve">ho </w:t>
      </w:r>
      <w:r w:rsidRPr="007C0A68" w:rsidR="00F15E3D">
        <w:rPr>
          <w:rFonts w:hint="default"/>
        </w:rPr>
        <w:t>úč</w:t>
      </w:r>
      <w:r w:rsidRPr="007C0A68" w:rsidR="00F15E3D">
        <w:rPr>
          <w:rFonts w:hint="default"/>
        </w:rPr>
        <w:t xml:space="preserve">tu a </w:t>
      </w:r>
      <w:r w:rsidRPr="007C0A68">
        <w:rPr>
          <w:rFonts w:hint="default"/>
        </w:rPr>
        <w:t>vý</w:t>
      </w:r>
      <w:r w:rsidRPr="007C0A68">
        <w:rPr>
          <w:rFonts w:hint="default"/>
        </w:rPr>
        <w:t>kaz</w:t>
      </w:r>
      <w:r w:rsidRPr="007C0A68" w:rsidR="00F15E3D">
        <w:t>u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 xml:space="preserve">vky </w:t>
      </w:r>
      <w:r w:rsidRPr="007C0A68" w:rsidR="005C3E53">
        <w:t xml:space="preserve">a </w:t>
      </w:r>
    </w:p>
    <w:p w:rsidR="0076523F" w:rsidRPr="007C0A68" w:rsidP="00F521C7">
      <w:pPr>
        <w:pStyle w:val="ListParagraph"/>
        <w:numPr>
          <w:numId w:val="63"/>
        </w:numPr>
        <w:autoSpaceDE w:val="0"/>
        <w:autoSpaceDN w:val="0"/>
        <w:bidi w:val="0"/>
        <w:jc w:val="both"/>
      </w:pPr>
      <w:r w:rsidRPr="007C0A68" w:rsidR="005C3E53">
        <w:rPr>
          <w:rFonts w:hint="default"/>
        </w:rPr>
        <w:t>pravidlá</w:t>
      </w:r>
      <w:r w:rsidRPr="007C0A68" w:rsidR="005C3E53">
        <w:rPr>
          <w:rFonts w:hint="default"/>
        </w:rPr>
        <w:t xml:space="preserve"> na </w:t>
      </w:r>
      <w:r w:rsidRPr="007C0A68" w:rsidR="00ED52AC">
        <w:rPr>
          <w:rFonts w:hint="default"/>
        </w:rPr>
        <w:t>urč</w:t>
      </w:r>
      <w:r w:rsidRPr="007C0A68" w:rsidR="00ED52AC">
        <w:rPr>
          <w:rFonts w:hint="default"/>
        </w:rPr>
        <w:t xml:space="preserve">enie </w:t>
      </w:r>
      <w:r w:rsidRPr="007C0A68" w:rsidR="005C3E53">
        <w:rPr>
          <w:rFonts w:hint="default"/>
        </w:rPr>
        <w:t>prognó</w:t>
      </w:r>
      <w:r w:rsidRPr="007C0A68" w:rsidR="005C3E53">
        <w:rPr>
          <w:rFonts w:hint="default"/>
        </w:rPr>
        <w:t>z</w:t>
      </w:r>
      <w:r w:rsidRPr="007C0A68" w:rsidR="00087468">
        <w:rPr>
          <w:rFonts w:hint="default"/>
        </w:rPr>
        <w:t xml:space="preserve"> dô</w:t>
      </w:r>
      <w:r w:rsidRPr="007C0A68" w:rsidR="00087468">
        <w:rPr>
          <w:rFonts w:hint="default"/>
        </w:rPr>
        <w:t>chodkový</w:t>
      </w:r>
      <w:r w:rsidRPr="007C0A68" w:rsidR="00087468">
        <w:rPr>
          <w:rFonts w:hint="default"/>
        </w:rPr>
        <w:t>ch dá</w:t>
      </w:r>
      <w:r w:rsidRPr="007C0A68" w:rsidR="00087468">
        <w:rPr>
          <w:rFonts w:hint="default"/>
        </w:rPr>
        <w:t>vok</w:t>
      </w:r>
      <w:r w:rsidRPr="007C0A68">
        <w:t>.</w:t>
      </w:r>
    </w:p>
    <w:p w:rsidR="0076523F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2A7ED2">
        <w:t>6</w:t>
      </w:r>
      <w:r w:rsidRPr="007C0A68">
        <w:rPr>
          <w:rFonts w:hint="default"/>
        </w:rPr>
        <w:t>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zaslať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 xml:space="preserve">kovi </w:t>
      </w:r>
      <w:r w:rsidRPr="007C0A68" w:rsidR="00622F02">
        <w:rPr>
          <w:rFonts w:hint="default"/>
        </w:rPr>
        <w:t>aktuá</w:t>
      </w:r>
      <w:r w:rsidRPr="007C0A68" w:rsidR="00622F02">
        <w:rPr>
          <w:rFonts w:hint="default"/>
        </w:rPr>
        <w:t>lny vý</w:t>
      </w:r>
      <w:r w:rsidRPr="007C0A68" w:rsidR="00622F02">
        <w:rPr>
          <w:rFonts w:hint="default"/>
        </w:rPr>
        <w:t>pis z</w:t>
      </w:r>
      <w:r w:rsidRPr="007C0A68" w:rsidR="005F53D2">
        <w:t> </w:t>
      </w:r>
      <w:r w:rsidRPr="007C0A68" w:rsidR="00622F02">
        <w:rPr>
          <w:rFonts w:hint="default"/>
        </w:rPr>
        <w:t>osobné</w:t>
      </w:r>
      <w:r w:rsidRPr="007C0A68" w:rsidR="00622F02">
        <w:rPr>
          <w:rFonts w:hint="default"/>
        </w:rPr>
        <w:t>ho úč</w:t>
      </w:r>
      <w:r w:rsidRPr="007C0A68" w:rsidR="00622F02">
        <w:rPr>
          <w:rFonts w:hint="default"/>
        </w:rPr>
        <w:t>tu a vý</w:t>
      </w:r>
      <w:r w:rsidRPr="007C0A68" w:rsidR="00622F02">
        <w:rPr>
          <w:rFonts w:hint="default"/>
        </w:rPr>
        <w:t>kaz predpokladaný</w:t>
      </w:r>
      <w:r w:rsidRPr="007C0A68" w:rsidR="00622F02">
        <w:rPr>
          <w:rFonts w:hint="default"/>
        </w:rPr>
        <w:t>ch dô</w:t>
      </w:r>
      <w:r w:rsidRPr="007C0A68" w:rsidR="00622F02">
        <w:rPr>
          <w:rFonts w:hint="default"/>
        </w:rPr>
        <w:t>chodkový</w:t>
      </w:r>
      <w:r w:rsidRPr="007C0A68" w:rsidR="00622F02">
        <w:rPr>
          <w:rFonts w:hint="default"/>
        </w:rPr>
        <w:t>ch dá</w:t>
      </w:r>
      <w:r w:rsidRPr="007C0A68" w:rsidR="00622F02">
        <w:rPr>
          <w:rFonts w:hint="default"/>
        </w:rPr>
        <w:t xml:space="preserve">vok </w:t>
      </w:r>
      <w:r w:rsidRPr="007C0A68">
        <w:rPr>
          <w:rFonts w:hint="default"/>
        </w:rPr>
        <w:t>a poberateľ</w:t>
      </w:r>
      <w:r w:rsidRPr="007C0A68">
        <w:rPr>
          <w:rFonts w:hint="default"/>
        </w:rPr>
        <w:t>ovi dá</w:t>
      </w:r>
      <w:r w:rsidRPr="007C0A68">
        <w:rPr>
          <w:rFonts w:hint="default"/>
        </w:rPr>
        <w:t>vky aktuá</w:t>
      </w:r>
      <w:r w:rsidRPr="007C0A68">
        <w:rPr>
          <w:rFonts w:hint="default"/>
        </w:rPr>
        <w:t>lny vý</w:t>
      </w:r>
      <w:r w:rsidRPr="007C0A68">
        <w:rPr>
          <w:rFonts w:hint="default"/>
        </w:rPr>
        <w:t>pis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na pož</w:t>
      </w:r>
      <w:r w:rsidRPr="007C0A68">
        <w:rPr>
          <w:rFonts w:hint="default"/>
        </w:rPr>
        <w:t>iadanie do 15 pracovný</w:t>
      </w:r>
      <w:r w:rsidRPr="007C0A68">
        <w:rPr>
          <w:rFonts w:hint="default"/>
        </w:rPr>
        <w:t>ch dní</w:t>
      </w:r>
      <w:r w:rsidRPr="007C0A68">
        <w:rPr>
          <w:rFonts w:hint="default"/>
        </w:rPr>
        <w:t xml:space="preserve"> odo dň</w:t>
      </w:r>
      <w:r w:rsidRPr="007C0A68">
        <w:rPr>
          <w:rFonts w:hint="default"/>
        </w:rPr>
        <w:t>a doruč</w:t>
      </w:r>
      <w:r w:rsidRPr="007C0A68">
        <w:rPr>
          <w:rFonts w:hint="default"/>
        </w:rPr>
        <w:t>enia pí</w:t>
      </w:r>
      <w:r w:rsidRPr="007C0A68">
        <w:rPr>
          <w:rFonts w:hint="default"/>
        </w:rPr>
        <w:t>somnej ž</w:t>
      </w:r>
      <w:r w:rsidRPr="007C0A68">
        <w:rPr>
          <w:rFonts w:hint="default"/>
        </w:rPr>
        <w:t>iadosti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al</w:t>
      </w:r>
      <w:r w:rsidRPr="007C0A68">
        <w:rPr>
          <w:rFonts w:hint="default"/>
        </w:rPr>
        <w:t>ebo 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vky.</w:t>
      </w:r>
    </w:p>
    <w:p w:rsidR="00A3759E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48078B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  <w:r w:rsidRPr="007C0A68" w:rsidR="00F71FCD">
        <w:t xml:space="preserve">(7) </w:t>
      </w:r>
      <w:r w:rsidRPr="007C0A68" w:rsidR="009C428D">
        <w:t>D</w:t>
      </w:r>
      <w:r w:rsidRPr="007C0A68" w:rsidR="00F2679A">
        <w:rPr>
          <w:rFonts w:hint="default"/>
        </w:rPr>
        <w:t>oplnková</w:t>
      </w:r>
      <w:r w:rsidRPr="007C0A68" w:rsidR="00F2679A">
        <w:rPr>
          <w:rFonts w:hint="default"/>
        </w:rPr>
        <w:t xml:space="preserve"> dô</w:t>
      </w:r>
      <w:r w:rsidRPr="007C0A68" w:rsidR="00F2679A">
        <w:rPr>
          <w:rFonts w:hint="default"/>
        </w:rPr>
        <w:t>chodková</w:t>
      </w:r>
      <w:r w:rsidRPr="007C0A68" w:rsidR="00F2679A">
        <w:rPr>
          <w:rFonts w:hint="default"/>
        </w:rPr>
        <w:t xml:space="preserve"> spoloč</w:t>
      </w:r>
      <w:r w:rsidRPr="007C0A68" w:rsidR="00F2679A">
        <w:rPr>
          <w:rFonts w:hint="default"/>
        </w:rPr>
        <w:t>nosť</w:t>
      </w:r>
      <w:r w:rsidRPr="007C0A68" w:rsidR="009C428D">
        <w:rPr>
          <w:rFonts w:hint="default"/>
        </w:rPr>
        <w:t>, ktorá</w:t>
      </w:r>
      <w:r w:rsidRPr="007C0A68" w:rsidR="00F2679A">
        <w:rPr>
          <w:rFonts w:hint="default"/>
        </w:rPr>
        <w:t xml:space="preserve"> zasiela úč</w:t>
      </w:r>
      <w:r w:rsidRPr="007C0A68" w:rsidR="00F2679A">
        <w:rPr>
          <w:rFonts w:hint="default"/>
        </w:rPr>
        <w:t>astní</w:t>
      </w:r>
      <w:r w:rsidRPr="007C0A68" w:rsidR="00F2679A">
        <w:rPr>
          <w:rFonts w:hint="default"/>
        </w:rPr>
        <w:t xml:space="preserve">kovi </w:t>
      </w:r>
      <w:r w:rsidRPr="007C0A68" w:rsidR="00D35244">
        <w:rPr>
          <w:rFonts w:hint="default"/>
        </w:rPr>
        <w:t>vý</w:t>
      </w:r>
      <w:r w:rsidRPr="007C0A68" w:rsidR="00D35244">
        <w:rPr>
          <w:rFonts w:hint="default"/>
        </w:rPr>
        <w:t>pis z osobné</w:t>
      </w:r>
      <w:r w:rsidRPr="007C0A68" w:rsidR="00D35244">
        <w:rPr>
          <w:rFonts w:hint="default"/>
        </w:rPr>
        <w:t>ho úč</w:t>
      </w:r>
      <w:r w:rsidRPr="007C0A68" w:rsidR="00D35244">
        <w:rPr>
          <w:rFonts w:hint="default"/>
        </w:rPr>
        <w:t>tu a vý</w:t>
      </w:r>
      <w:r w:rsidRPr="007C0A68" w:rsidR="00D35244">
        <w:rPr>
          <w:rFonts w:hint="default"/>
        </w:rPr>
        <w:t>kaz predpokladaný</w:t>
      </w:r>
      <w:r w:rsidRPr="007C0A68" w:rsidR="00D35244">
        <w:rPr>
          <w:rFonts w:hint="default"/>
        </w:rPr>
        <w:t>ch dô</w:t>
      </w:r>
      <w:r w:rsidRPr="007C0A68" w:rsidR="00D35244">
        <w:rPr>
          <w:rFonts w:hint="default"/>
        </w:rPr>
        <w:t>chodkový</w:t>
      </w:r>
      <w:r w:rsidRPr="007C0A68" w:rsidR="00D35244">
        <w:rPr>
          <w:rFonts w:hint="default"/>
        </w:rPr>
        <w:t>ch dá</w:t>
      </w:r>
      <w:r w:rsidRPr="007C0A68" w:rsidR="00D35244">
        <w:rPr>
          <w:rFonts w:hint="default"/>
        </w:rPr>
        <w:t>vok a poberateľ</w:t>
      </w:r>
      <w:r w:rsidRPr="007C0A68" w:rsidR="00D35244">
        <w:rPr>
          <w:rFonts w:hint="default"/>
        </w:rPr>
        <w:t>ovi dá</w:t>
      </w:r>
      <w:r w:rsidRPr="007C0A68" w:rsidR="00D35244">
        <w:rPr>
          <w:rFonts w:hint="default"/>
        </w:rPr>
        <w:t>vky vý</w:t>
      </w:r>
      <w:r w:rsidRPr="007C0A68" w:rsidR="00D35244">
        <w:rPr>
          <w:rFonts w:hint="default"/>
        </w:rPr>
        <w:t>pis z osobné</w:t>
      </w:r>
      <w:r w:rsidRPr="007C0A68" w:rsidR="00D35244">
        <w:rPr>
          <w:rFonts w:hint="default"/>
        </w:rPr>
        <w:t>ho úč</w:t>
      </w:r>
      <w:r w:rsidRPr="007C0A68" w:rsidR="00D35244">
        <w:rPr>
          <w:rFonts w:hint="default"/>
        </w:rPr>
        <w:t>tu a vý</w:t>
      </w:r>
      <w:r w:rsidRPr="007C0A68" w:rsidR="00D35244">
        <w:rPr>
          <w:rFonts w:hint="default"/>
        </w:rPr>
        <w:t>kaz dô</w:t>
      </w:r>
      <w:r w:rsidRPr="007C0A68" w:rsidR="00D35244">
        <w:rPr>
          <w:rFonts w:hint="default"/>
        </w:rPr>
        <w:t>chodkový</w:t>
      </w:r>
      <w:r w:rsidRPr="007C0A68" w:rsidR="00D35244">
        <w:rPr>
          <w:rFonts w:hint="default"/>
        </w:rPr>
        <w:t>ch dá</w:t>
      </w:r>
      <w:r w:rsidRPr="007C0A68" w:rsidR="00D35244">
        <w:rPr>
          <w:rFonts w:hint="default"/>
        </w:rPr>
        <w:t xml:space="preserve">vok </w:t>
      </w:r>
      <w:r w:rsidRPr="007C0A68" w:rsidR="001829E4">
        <w:t xml:space="preserve">aj </w:t>
      </w:r>
      <w:r w:rsidRPr="007C0A68" w:rsidR="004E0FFB">
        <w:t>k </w:t>
      </w:r>
      <w:r w:rsidRPr="007C0A68" w:rsidR="004E0FFB">
        <w:rPr>
          <w:rFonts w:hint="default"/>
        </w:rPr>
        <w:t>iné</w:t>
      </w:r>
      <w:r w:rsidRPr="007C0A68" w:rsidR="004E0FFB">
        <w:rPr>
          <w:rFonts w:hint="default"/>
        </w:rPr>
        <w:t>mu dá</w:t>
      </w:r>
      <w:r w:rsidRPr="007C0A68" w:rsidR="004E0FFB">
        <w:rPr>
          <w:rFonts w:hint="default"/>
        </w:rPr>
        <w:t xml:space="preserve">tumu ako </w:t>
      </w:r>
      <w:r w:rsidRPr="007C0A68" w:rsidR="00D35244">
        <w:rPr>
          <w:rFonts w:hint="default"/>
        </w:rPr>
        <w:t>podľ</w:t>
      </w:r>
      <w:r w:rsidRPr="007C0A68" w:rsidR="00D35244">
        <w:rPr>
          <w:rFonts w:hint="default"/>
        </w:rPr>
        <w:t xml:space="preserve">a odseku </w:t>
      </w:r>
      <w:r w:rsidRPr="007C0A68" w:rsidR="00D35244">
        <w:rPr>
          <w:rFonts w:hint="default"/>
        </w:rPr>
        <w:t>1 prvej vety</w:t>
      </w:r>
      <w:r w:rsidRPr="007C0A68" w:rsidR="00F2679A">
        <w:t xml:space="preserve">, </w:t>
      </w:r>
      <w:r w:rsidRPr="007C0A68" w:rsidR="004E0FFB">
        <w:rPr>
          <w:rFonts w:hint="default"/>
        </w:rPr>
        <w:t>primerane upraví</w:t>
      </w:r>
      <w:r w:rsidRPr="007C0A68" w:rsidR="004E0FFB">
        <w:rPr>
          <w:rFonts w:hint="default"/>
        </w:rPr>
        <w:t xml:space="preserve"> </w:t>
      </w:r>
      <w:r w:rsidRPr="007C0A68" w:rsidR="00F2679A">
        <w:rPr>
          <w:rFonts w:hint="default"/>
        </w:rPr>
        <w:t>informá</w:t>
      </w:r>
      <w:r w:rsidRPr="007C0A68" w:rsidR="00F2679A">
        <w:rPr>
          <w:rFonts w:hint="default"/>
        </w:rPr>
        <w:t>cie podľ</w:t>
      </w:r>
      <w:r w:rsidRPr="007C0A68" w:rsidR="00F2679A">
        <w:rPr>
          <w:rFonts w:hint="default"/>
        </w:rPr>
        <w:t>a odseku 3 pí</w:t>
      </w:r>
      <w:r w:rsidRPr="007C0A68" w:rsidR="00F2679A">
        <w:rPr>
          <w:rFonts w:hint="default"/>
        </w:rPr>
        <w:t>sm.</w:t>
      </w:r>
      <w:r w:rsidRPr="007C0A68" w:rsidR="007E637E">
        <w:t xml:space="preserve"> e</w:t>
      </w:r>
      <w:r w:rsidRPr="007C0A68" w:rsidR="004E0FFB">
        <w:t>)</w:t>
      </w:r>
      <w:r w:rsidRPr="007C0A68" w:rsidR="00F2679A">
        <w:t>, f) a g) a </w:t>
      </w:r>
      <w:r w:rsidRPr="007C0A68" w:rsidR="00F2679A">
        <w:rPr>
          <w:rFonts w:hint="default"/>
        </w:rPr>
        <w:t>odseku 4 pí</w:t>
      </w:r>
      <w:r w:rsidRPr="007C0A68" w:rsidR="00F2679A">
        <w:rPr>
          <w:rFonts w:hint="default"/>
        </w:rPr>
        <w:t xml:space="preserve">sm. e) a f) </w:t>
      </w:r>
      <w:r w:rsidRPr="007C0A68" w:rsidR="007E637E">
        <w:rPr>
          <w:rFonts w:hint="default"/>
        </w:rPr>
        <w:t>podľ</w:t>
      </w:r>
      <w:r w:rsidRPr="007C0A68" w:rsidR="007E637E">
        <w:rPr>
          <w:rFonts w:hint="default"/>
        </w:rPr>
        <w:t>a</w:t>
      </w:r>
      <w:r w:rsidRPr="007C0A68" w:rsidR="00F2679A">
        <w:t xml:space="preserve"> obdobi</w:t>
      </w:r>
      <w:r w:rsidRPr="007C0A68" w:rsidR="007E637E">
        <w:t>a</w:t>
      </w:r>
      <w:r w:rsidRPr="007C0A68">
        <w:t xml:space="preserve">, </w:t>
      </w:r>
      <w:r w:rsidRPr="007C0A68" w:rsidR="00AC7590">
        <w:rPr>
          <w:rFonts w:hint="default"/>
        </w:rPr>
        <w:t>za ktoré</w:t>
      </w:r>
      <w:r w:rsidRPr="007C0A68" w:rsidR="00AC7590">
        <w:rPr>
          <w:rFonts w:hint="default"/>
        </w:rPr>
        <w:t xml:space="preserve"> </w:t>
      </w:r>
      <w:r w:rsidRPr="007C0A68" w:rsidR="00E13DAE">
        <w:t>ich z</w:t>
      </w:r>
      <w:r w:rsidRPr="007C0A68" w:rsidR="00AC7590">
        <w:t>asiela</w:t>
      </w:r>
      <w:r w:rsidRPr="007C0A68">
        <w:t xml:space="preserve">. </w:t>
      </w:r>
      <w:r w:rsidRPr="007C0A68" w:rsidR="001829E4">
        <w:rPr>
          <w:rFonts w:hint="default"/>
        </w:rPr>
        <w:t>Doplnková</w:t>
      </w:r>
      <w:r w:rsidRPr="007C0A68" w:rsidR="001829E4">
        <w:rPr>
          <w:rFonts w:hint="default"/>
        </w:rPr>
        <w:t xml:space="preserve"> dô</w:t>
      </w:r>
      <w:r w:rsidRPr="007C0A68" w:rsidR="001829E4">
        <w:rPr>
          <w:rFonts w:hint="default"/>
        </w:rPr>
        <w:t>chodková</w:t>
      </w:r>
      <w:r w:rsidRPr="007C0A68" w:rsidR="001829E4">
        <w:rPr>
          <w:rFonts w:hint="default"/>
        </w:rPr>
        <w:t xml:space="preserve"> spoloč</w:t>
      </w:r>
      <w:r w:rsidRPr="007C0A68" w:rsidR="001829E4">
        <w:rPr>
          <w:rFonts w:hint="default"/>
        </w:rPr>
        <w:t>nosť</w:t>
      </w:r>
      <w:r w:rsidR="00CD57C2">
        <w:t>,</w:t>
      </w:r>
      <w:r w:rsidRPr="007C0A68" w:rsidR="001829E4">
        <w:rPr>
          <w:rFonts w:hint="default"/>
        </w:rPr>
        <w:t xml:space="preserve"> do ktorej úč</w:t>
      </w:r>
      <w:r w:rsidRPr="007C0A68" w:rsidR="001829E4">
        <w:rPr>
          <w:rFonts w:hint="default"/>
        </w:rPr>
        <w:t>astní</w:t>
      </w:r>
      <w:r w:rsidRPr="007C0A68" w:rsidR="001829E4">
        <w:rPr>
          <w:rFonts w:hint="default"/>
        </w:rPr>
        <w:t>k prestupuje z inej doplnkovej dô</w:t>
      </w:r>
      <w:r w:rsidRPr="007C0A68" w:rsidR="001829E4">
        <w:rPr>
          <w:rFonts w:hint="default"/>
        </w:rPr>
        <w:t>chodkovej spoloč</w:t>
      </w:r>
      <w:r w:rsidRPr="007C0A68" w:rsidR="001829E4">
        <w:rPr>
          <w:rFonts w:hint="default"/>
        </w:rPr>
        <w:t>nosti alebo prevá</w:t>
      </w:r>
      <w:r w:rsidRPr="007C0A68" w:rsidR="001829E4">
        <w:rPr>
          <w:rFonts w:hint="default"/>
        </w:rPr>
        <w:t>dza sumu zodpovedajú</w:t>
      </w:r>
      <w:r w:rsidRPr="007C0A68" w:rsidR="001829E4">
        <w:rPr>
          <w:rFonts w:hint="default"/>
        </w:rPr>
        <w:t>cu dô</w:t>
      </w:r>
      <w:r w:rsidRPr="007C0A68" w:rsidR="001829E4">
        <w:rPr>
          <w:rFonts w:hint="default"/>
        </w:rPr>
        <w:t>chodkový</w:t>
      </w:r>
      <w:r w:rsidRPr="007C0A68" w:rsidR="001829E4">
        <w:rPr>
          <w:rFonts w:hint="default"/>
        </w:rPr>
        <w:t>m prá</w:t>
      </w:r>
      <w:r w:rsidRPr="007C0A68" w:rsidR="001829E4">
        <w:rPr>
          <w:rFonts w:hint="default"/>
        </w:rPr>
        <w:t>vam zo zamestnaneckej dô</w:t>
      </w:r>
      <w:r w:rsidRPr="007C0A68" w:rsidR="001829E4">
        <w:rPr>
          <w:rFonts w:hint="default"/>
        </w:rPr>
        <w:t>chodkovej spoloč</w:t>
      </w:r>
      <w:r w:rsidRPr="007C0A68" w:rsidR="001829E4">
        <w:rPr>
          <w:rFonts w:hint="default"/>
        </w:rPr>
        <w:t>nosti, vo</w:t>
      </w:r>
      <w:r w:rsidRPr="007C0A68">
        <w:rPr>
          <w:rFonts w:hint="default"/>
        </w:rPr>
        <w:t xml:space="preserve"> vý</w:t>
      </w:r>
      <w:r w:rsidRPr="007C0A68">
        <w:rPr>
          <w:rFonts w:hint="default"/>
        </w:rPr>
        <w:t>pis</w:t>
      </w:r>
      <w:r w:rsidRPr="007C0A68" w:rsidR="001829E4">
        <w:t>e</w:t>
      </w:r>
      <w:r w:rsidRPr="007C0A68">
        <w:rPr>
          <w:rFonts w:hint="default"/>
        </w:rPr>
        <w:t xml:space="preserve">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</w:t>
      </w:r>
      <w:r w:rsidRPr="007C0A68" w:rsidR="001829E4">
        <w:t>e</w:t>
      </w:r>
      <w:r w:rsidRPr="007C0A68">
        <w:rPr>
          <w:rFonts w:hint="default"/>
        </w:rPr>
        <w:t xml:space="preserve">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</w:t>
      </w:r>
      <w:r w:rsidRPr="007C0A68" w:rsidR="001829E4">
        <w:rPr>
          <w:rFonts w:hint="default"/>
        </w:rPr>
        <w:t xml:space="preserve"> zaslanom úč</w:t>
      </w:r>
      <w:r w:rsidRPr="007C0A68" w:rsidR="001829E4">
        <w:rPr>
          <w:rFonts w:hint="default"/>
        </w:rPr>
        <w:t>astní</w:t>
      </w:r>
      <w:r w:rsidRPr="007C0A68" w:rsidR="001829E4">
        <w:rPr>
          <w:rFonts w:hint="default"/>
        </w:rPr>
        <w:t>kovi</w:t>
      </w:r>
      <w:r w:rsidRPr="007C0A68">
        <w:t xml:space="preserve"> </w:t>
      </w:r>
      <w:r w:rsidRPr="007C0A68" w:rsidR="001829E4">
        <w:rPr>
          <w:rFonts w:hint="default"/>
        </w:rPr>
        <w:t>podľ</w:t>
      </w:r>
      <w:r w:rsidRPr="007C0A68" w:rsidR="001829E4">
        <w:rPr>
          <w:rFonts w:hint="default"/>
        </w:rPr>
        <w:t xml:space="preserve">a odseku 1 </w:t>
      </w:r>
      <w:r w:rsidRPr="007C0A68" w:rsidR="006E6476">
        <w:t xml:space="preserve">tretej vety </w:t>
      </w:r>
      <w:r w:rsidRPr="007C0A68" w:rsidR="001829E4">
        <w:t xml:space="preserve">neuvedie </w:t>
      </w:r>
      <w:r w:rsidRPr="007C0A68">
        <w:rPr>
          <w:rFonts w:hint="default"/>
        </w:rPr>
        <w:t>informá</w:t>
      </w:r>
      <w:r w:rsidRPr="007C0A68">
        <w:rPr>
          <w:rFonts w:hint="default"/>
        </w:rPr>
        <w:t>ci</w:t>
      </w:r>
      <w:r w:rsidRPr="007C0A68" w:rsidR="001829E4">
        <w:t>u</w:t>
      </w:r>
      <w:r w:rsidRPr="007C0A68">
        <w:t xml:space="preserve"> </w:t>
      </w:r>
    </w:p>
    <w:p w:rsidR="0048078B" w:rsidRPr="007C0A68" w:rsidP="001829E4">
      <w:pPr>
        <w:pStyle w:val="ListParagraph"/>
        <w:numPr>
          <w:numId w:val="100"/>
        </w:numPr>
        <w:autoSpaceDE w:val="0"/>
        <w:autoSpaceDN w:val="0"/>
        <w:bidi w:val="0"/>
        <w:jc w:val="both"/>
      </w:pPr>
      <w:r w:rsidRPr="007C0A68" w:rsidR="006E6476">
        <w:t xml:space="preserve">o </w:t>
      </w:r>
      <w:r w:rsidRPr="007C0A68">
        <w:rPr>
          <w:rFonts w:hint="default"/>
        </w:rPr>
        <w:t>sume zodpovedajú</w:t>
      </w:r>
      <w:r w:rsidRPr="007C0A68">
        <w:rPr>
          <w:rFonts w:hint="default"/>
        </w:rPr>
        <w:t>cej aktuá</w:t>
      </w:r>
      <w:r w:rsidRPr="007C0A68">
        <w:rPr>
          <w:rFonts w:hint="default"/>
        </w:rPr>
        <w:t>ln</w:t>
      </w:r>
      <w:r w:rsidRPr="007C0A68">
        <w:rPr>
          <w:rFonts w:hint="default"/>
        </w:rPr>
        <w:t>ej hodnote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ku </w:t>
      </w:r>
      <w:r w:rsidRPr="007C0A68">
        <w:rPr>
          <w:rFonts w:hint="default"/>
        </w:rPr>
        <w:t>dň</w:t>
      </w:r>
      <w:r w:rsidRPr="007C0A68">
        <w:rPr>
          <w:rFonts w:hint="default"/>
        </w:rPr>
        <w:t>u, ktorý</w:t>
      </w:r>
      <w:r w:rsidRPr="007C0A68">
        <w:rPr>
          <w:rFonts w:hint="default"/>
        </w:rPr>
        <w:t xml:space="preserve"> 12 mesiacov predchá</w:t>
      </w:r>
      <w:r w:rsidRPr="007C0A68">
        <w:rPr>
          <w:rFonts w:hint="default"/>
        </w:rPr>
        <w:t>dza dň</w:t>
      </w:r>
      <w:r w:rsidRPr="007C0A68">
        <w:rPr>
          <w:rFonts w:hint="default"/>
        </w:rPr>
        <w:t>u podľ</w:t>
      </w:r>
      <w:r w:rsidRPr="007C0A68">
        <w:rPr>
          <w:rFonts w:hint="default"/>
        </w:rPr>
        <w:t>a odseku 3 pí</w:t>
      </w:r>
      <w:r w:rsidRPr="007C0A68">
        <w:rPr>
          <w:rFonts w:hint="default"/>
        </w:rPr>
        <w:t>sm</w:t>
      </w:r>
      <w:r w:rsidRPr="007C0A68" w:rsidR="009F7141">
        <w:t>.</w:t>
      </w:r>
      <w:r w:rsidRPr="007C0A68">
        <w:t xml:space="preserve"> d) a</w:t>
      </w:r>
    </w:p>
    <w:p w:rsidR="0048078B" w:rsidRPr="007C0A68" w:rsidP="001829E4">
      <w:pPr>
        <w:pStyle w:val="ListParagraph"/>
        <w:numPr>
          <w:numId w:val="100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podľ</w:t>
      </w:r>
      <w:r w:rsidRPr="007C0A68">
        <w:rPr>
          <w:rFonts w:hint="default"/>
        </w:rPr>
        <w:t>a odseku 3 pí</w:t>
      </w:r>
      <w:r w:rsidRPr="007C0A68">
        <w:rPr>
          <w:rFonts w:hint="default"/>
        </w:rPr>
        <w:t>sm. f) a g).</w:t>
      </w:r>
    </w:p>
    <w:p w:rsidR="0048078B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F71FCD">
        <w:t>8</w:t>
      </w:r>
      <w:r w:rsidRPr="007C0A68">
        <w:rPr>
          <w:rFonts w:hint="default"/>
        </w:rPr>
        <w:t>) Ná</w:t>
      </w:r>
      <w:r w:rsidRPr="007C0A68">
        <w:rPr>
          <w:rFonts w:hint="default"/>
        </w:rPr>
        <w:t>klady na zaslanie vý</w:t>
      </w:r>
      <w:r w:rsidRPr="007C0A68">
        <w:rPr>
          <w:rFonts w:hint="default"/>
        </w:rPr>
        <w:t>pisu z osobné</w:t>
      </w:r>
      <w:r w:rsidRPr="007C0A68">
        <w:rPr>
          <w:rFonts w:hint="default"/>
        </w:rPr>
        <w:t>ho úč</w:t>
      </w:r>
      <w:r w:rsidRPr="007C0A68">
        <w:rPr>
          <w:rFonts w:hint="default"/>
        </w:rPr>
        <w:t>tu a vý</w:t>
      </w:r>
      <w:r w:rsidRPr="007C0A68">
        <w:rPr>
          <w:rFonts w:hint="default"/>
        </w:rPr>
        <w:t>kazu predpokladaný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 xml:space="preserve">ka </w:t>
      </w:r>
      <w:r w:rsidRPr="007C0A68" w:rsidR="004F4357">
        <w:t xml:space="preserve">alebo </w:t>
      </w:r>
      <w:r w:rsidRPr="007C0A68" w:rsidR="00622F02">
        <w:rPr>
          <w:rFonts w:hint="default"/>
        </w:rPr>
        <w:t>vý</w:t>
      </w:r>
      <w:r w:rsidRPr="007C0A68" w:rsidR="00622F02">
        <w:rPr>
          <w:rFonts w:hint="default"/>
        </w:rPr>
        <w:t>pisu z osob</w:t>
      </w:r>
      <w:r w:rsidRPr="007C0A68" w:rsidR="00622F02">
        <w:rPr>
          <w:rFonts w:hint="default"/>
        </w:rPr>
        <w:t>né</w:t>
      </w:r>
      <w:r w:rsidRPr="007C0A68" w:rsidR="00622F02">
        <w:rPr>
          <w:rFonts w:hint="default"/>
        </w:rPr>
        <w:t>ho úč</w:t>
      </w:r>
      <w:r w:rsidRPr="007C0A68" w:rsidR="00622F02">
        <w:rPr>
          <w:rFonts w:hint="default"/>
        </w:rPr>
        <w:t>tu a vý</w:t>
      </w:r>
      <w:r w:rsidRPr="007C0A68" w:rsidR="00622F02">
        <w:rPr>
          <w:rFonts w:hint="default"/>
        </w:rPr>
        <w:t>kazu dô</w:t>
      </w:r>
      <w:r w:rsidRPr="007C0A68" w:rsidR="00622F02">
        <w:rPr>
          <w:rFonts w:hint="default"/>
        </w:rPr>
        <w:t>chodkový</w:t>
      </w:r>
      <w:r w:rsidRPr="007C0A68" w:rsidR="00622F02">
        <w:rPr>
          <w:rFonts w:hint="default"/>
        </w:rPr>
        <w:t>ch dá</w:t>
      </w:r>
      <w:r w:rsidRPr="007C0A68" w:rsidR="00622F02">
        <w:rPr>
          <w:rFonts w:hint="default"/>
        </w:rPr>
        <w:t xml:space="preserve">vok 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>a dá</w:t>
      </w:r>
      <w:r w:rsidRPr="007C0A68">
        <w:rPr>
          <w:rFonts w:hint="default"/>
        </w:rPr>
        <w:t>vky č</w:t>
      </w:r>
      <w:r w:rsidRPr="007C0A68">
        <w:rPr>
          <w:rFonts w:hint="default"/>
        </w:rPr>
        <w:t>astejš</w:t>
      </w:r>
      <w:r w:rsidRPr="007C0A68">
        <w:rPr>
          <w:rFonts w:hint="default"/>
        </w:rPr>
        <w:t>ie ako v lehotá</w:t>
      </w:r>
      <w:r w:rsidRPr="007C0A68">
        <w:rPr>
          <w:rFonts w:hint="default"/>
        </w:rPr>
        <w:t>ch uvedený</w:t>
      </w:r>
      <w:r w:rsidRPr="007C0A68">
        <w:rPr>
          <w:rFonts w:hint="default"/>
        </w:rPr>
        <w:t>ch v odseku 1 uhrá</w:t>
      </w:r>
      <w:r w:rsidRPr="007C0A68">
        <w:rPr>
          <w:rFonts w:hint="default"/>
        </w:rPr>
        <w:t>dza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a</w:t>
      </w:r>
      <w:r w:rsidRPr="007C0A68" w:rsidR="004F4357">
        <w:t>lebo</w:t>
      </w:r>
      <w:r w:rsidRPr="007C0A68" w:rsidR="001E7EEB">
        <w:t>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 xml:space="preserve"> dá</w:t>
      </w:r>
      <w:r w:rsidRPr="007C0A68">
        <w:rPr>
          <w:rFonts w:hint="default"/>
        </w:rPr>
        <w:t>vky.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t>(</w:t>
      </w:r>
      <w:r w:rsidRPr="007C0A68" w:rsidR="00F71FCD">
        <w:t>9</w:t>
      </w:r>
      <w:r w:rsidRPr="007C0A68">
        <w:rPr>
          <w:rFonts w:hint="default"/>
        </w:rPr>
        <w:t>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zverejní</w:t>
      </w:r>
      <w:r w:rsidRPr="007C0A68">
        <w:rPr>
          <w:rFonts w:hint="default"/>
        </w:rPr>
        <w:t xml:space="preserve"> predpoklady použ</w:t>
      </w:r>
      <w:r w:rsidRPr="007C0A68">
        <w:rPr>
          <w:rFonts w:hint="default"/>
        </w:rPr>
        <w:t>ité</w:t>
      </w:r>
      <w:r w:rsidRPr="007C0A68">
        <w:rPr>
          <w:rFonts w:hint="default"/>
        </w:rPr>
        <w:t xml:space="preserve"> na vytvorenie prognó</w:t>
      </w:r>
      <w:r w:rsidRPr="007C0A68">
        <w:rPr>
          <w:rFonts w:hint="default"/>
        </w:rPr>
        <w:t>z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dá</w:t>
      </w:r>
      <w:r w:rsidRPr="007C0A68">
        <w:rPr>
          <w:rFonts w:hint="default"/>
        </w:rPr>
        <w:t>vok podľ</w:t>
      </w:r>
      <w:r w:rsidRPr="007C0A68">
        <w:rPr>
          <w:rFonts w:hint="default"/>
        </w:rPr>
        <w:t>a od</w:t>
      </w:r>
      <w:r w:rsidRPr="007C0A68">
        <w:rPr>
          <w:rFonts w:hint="default"/>
        </w:rPr>
        <w:t>seku 3 pí</w:t>
      </w:r>
      <w:r w:rsidRPr="007C0A68">
        <w:rPr>
          <w:rFonts w:hint="default"/>
        </w:rPr>
        <w:t>s</w:t>
      </w:r>
      <w:r w:rsidRPr="007C0A68" w:rsidR="00453FD1">
        <w:rPr>
          <w:rFonts w:hint="default"/>
        </w:rPr>
        <w:t>m. i) na svojom webovom sí</w:t>
      </w:r>
      <w:r w:rsidRPr="007C0A68" w:rsidR="00453FD1">
        <w:rPr>
          <w:rFonts w:hint="default"/>
        </w:rPr>
        <w:t>dle a </w:t>
      </w:r>
      <w:r w:rsidRPr="007C0A68">
        <w:t xml:space="preserve">na </w:t>
      </w:r>
      <w:r w:rsidRPr="007C0A68" w:rsidR="00F15E3D">
        <w:rPr>
          <w:rFonts w:hint="default"/>
        </w:rPr>
        <w:t>ž</w:t>
      </w:r>
      <w:r w:rsidRPr="007C0A68" w:rsidR="00F15E3D">
        <w:rPr>
          <w:rFonts w:hint="default"/>
        </w:rPr>
        <w:t>iadosť</w:t>
      </w:r>
      <w:r w:rsidRPr="007C0A68" w:rsidR="00F15E3D">
        <w:rPr>
          <w:rFonts w:hint="default"/>
        </w:rPr>
        <w:t xml:space="preserve"> </w:t>
      </w:r>
      <w:r w:rsidRPr="007C0A68">
        <w:rPr>
          <w:rFonts w:hint="default"/>
        </w:rPr>
        <w:t>ich poskytne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kovi a poberateľ</w:t>
      </w:r>
      <w:r w:rsidRPr="007C0A68">
        <w:rPr>
          <w:rFonts w:hint="default"/>
        </w:rPr>
        <w:t>ovi dá</w:t>
      </w:r>
      <w:r w:rsidRPr="007C0A68">
        <w:rPr>
          <w:rFonts w:hint="default"/>
        </w:rPr>
        <w:t>vky.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66b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center"/>
        <w:rPr>
          <w:rFonts w:hint="default"/>
          <w:b/>
        </w:rPr>
      </w:pPr>
      <w:r w:rsidRPr="007C0A68">
        <w:rPr>
          <w:rFonts w:hint="default"/>
          <w:b/>
        </w:rPr>
        <w:t>Informá</w:t>
      </w:r>
      <w:r w:rsidRPr="007C0A68">
        <w:rPr>
          <w:rFonts w:hint="default"/>
          <w:b/>
        </w:rPr>
        <w:t>cia o dá</w:t>
      </w:r>
      <w:r w:rsidRPr="007C0A68">
        <w:rPr>
          <w:rFonts w:hint="default"/>
          <w:b/>
        </w:rPr>
        <w:t>vkach z doplnkové</w:t>
      </w:r>
      <w:r w:rsidRPr="007C0A68">
        <w:rPr>
          <w:rFonts w:hint="default"/>
          <w:b/>
        </w:rPr>
        <w:t>ho dô</w:t>
      </w:r>
      <w:r w:rsidRPr="007C0A68">
        <w:rPr>
          <w:rFonts w:hint="default"/>
          <w:b/>
        </w:rPr>
        <w:t>chodkové</w:t>
      </w:r>
      <w:r w:rsidRPr="007C0A68">
        <w:rPr>
          <w:rFonts w:hint="default"/>
          <w:b/>
        </w:rPr>
        <w:t>ho sporenia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5C3E53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>
        <w:rPr>
          <w:rFonts w:hint="default"/>
        </w:rPr>
        <w:t>(1)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je povinná</w:t>
      </w:r>
      <w:r w:rsidRPr="007C0A68">
        <w:rPr>
          <w:rFonts w:hint="default"/>
        </w:rPr>
        <w:t xml:space="preserve"> zostaviť</w:t>
      </w:r>
      <w:r w:rsidRPr="007C0A68">
        <w:rPr>
          <w:rFonts w:hint="default"/>
        </w:rPr>
        <w:t xml:space="preserve"> informá</w:t>
      </w:r>
      <w:r w:rsidRPr="007C0A68">
        <w:rPr>
          <w:rFonts w:hint="default"/>
        </w:rPr>
        <w:t>ciu o</w:t>
      </w:r>
      <w:r w:rsidRPr="007C0A68" w:rsidR="00453FD1">
        <w:rPr>
          <w:rFonts w:hint="default"/>
        </w:rPr>
        <w:t xml:space="preserve"> dá</w:t>
      </w:r>
      <w:r w:rsidRPr="007C0A68" w:rsidR="00453FD1">
        <w:rPr>
          <w:rFonts w:hint="default"/>
        </w:rPr>
        <w:t>vkach z </w:t>
      </w:r>
      <w:r w:rsidRPr="007C0A68">
        <w:rPr>
          <w:rFonts w:hint="default"/>
        </w:rPr>
        <w:t>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sporenia, ktorej obsah, š</w:t>
      </w:r>
      <w:r w:rsidRPr="007C0A68">
        <w:rPr>
          <w:rFonts w:hint="default"/>
        </w:rPr>
        <w:t>truktú</w:t>
      </w:r>
      <w:r w:rsidRPr="007C0A68">
        <w:rPr>
          <w:rFonts w:hint="default"/>
        </w:rPr>
        <w:t>ru, formu, podmienky</w:t>
      </w:r>
      <w:r w:rsidRPr="007C0A68" w:rsidR="00F24025">
        <w:t xml:space="preserve"> a</w:t>
      </w:r>
      <w:r w:rsidRPr="007C0A68" w:rsidR="001E7EEB">
        <w:t> </w:t>
      </w:r>
      <w:r w:rsidRPr="007C0A68">
        <w:rPr>
          <w:rFonts w:hint="default"/>
        </w:rPr>
        <w:t>spô</w:t>
      </w:r>
      <w:r w:rsidRPr="007C0A68">
        <w:rPr>
          <w:rFonts w:hint="default"/>
        </w:rPr>
        <w:t>sob jej priebež</w:t>
      </w:r>
      <w:r w:rsidRPr="007C0A68">
        <w:rPr>
          <w:rFonts w:hint="default"/>
        </w:rPr>
        <w:t>nej aktualizá</w:t>
      </w:r>
      <w:r w:rsidRPr="007C0A68">
        <w:rPr>
          <w:rFonts w:hint="default"/>
        </w:rPr>
        <w:t>cie a lehoty na jej poskytovanie ustanoví</w:t>
      </w:r>
      <w:r w:rsidRPr="007C0A68">
        <w:rPr>
          <w:rFonts w:hint="default"/>
        </w:rPr>
        <w:t xml:space="preserve"> opatrenie, ktoré</w:t>
      </w:r>
      <w:r w:rsidRPr="007C0A68">
        <w:rPr>
          <w:rFonts w:hint="default"/>
        </w:rPr>
        <w:t xml:space="preserve"> vydá</w:t>
      </w:r>
      <w:r w:rsidRPr="007C0A68">
        <w:rPr>
          <w:rFonts w:hint="default"/>
        </w:rPr>
        <w:t xml:space="preserve"> ministerstvo; opatrenie sa vyhlá</w:t>
      </w:r>
      <w:r w:rsidRPr="007C0A68">
        <w:rPr>
          <w:rFonts w:hint="default"/>
        </w:rPr>
        <w:t>si v Zbierke zá</w:t>
      </w:r>
      <w:r w:rsidRPr="007C0A68">
        <w:rPr>
          <w:rFonts w:hint="default"/>
        </w:rPr>
        <w:t>konov Slovenskej republiky.</w:t>
      </w:r>
    </w:p>
    <w:p w:rsidR="005C3E53" w:rsidRPr="007C0A68" w:rsidP="00F521C7">
      <w:pPr>
        <w:pStyle w:val="ListParagraph"/>
        <w:autoSpaceDE w:val="0"/>
        <w:autoSpaceDN w:val="0"/>
        <w:bidi w:val="0"/>
        <w:ind w:left="360"/>
        <w:jc w:val="both"/>
      </w:pPr>
    </w:p>
    <w:p w:rsidR="00DC215F" w:rsidRPr="007C0A68" w:rsidP="00F521C7">
      <w:pPr>
        <w:pStyle w:val="ListParagraph"/>
        <w:autoSpaceDE w:val="0"/>
        <w:autoSpaceDN w:val="0"/>
        <w:bidi w:val="0"/>
        <w:ind w:left="360" w:firstLine="348"/>
        <w:jc w:val="both"/>
        <w:rPr>
          <w:rFonts w:hint="default"/>
        </w:rPr>
      </w:pPr>
      <w:r w:rsidRPr="007C0A68" w:rsidR="009B6811">
        <w:t xml:space="preserve"> </w:t>
      </w:r>
      <w:r w:rsidRPr="007C0A68">
        <w:rPr>
          <w:rFonts w:hint="default"/>
        </w:rPr>
        <w:t>(2) Na ž</w:t>
      </w:r>
      <w:r w:rsidRPr="007C0A68">
        <w:rPr>
          <w:rFonts w:hint="default"/>
        </w:rPr>
        <w:t>iadosť</w:t>
      </w:r>
      <w:r w:rsidRPr="007C0A68">
        <w:rPr>
          <w:rFonts w:hint="default"/>
        </w:rPr>
        <w:t xml:space="preserve">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ka je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povinná</w:t>
      </w:r>
      <w:r w:rsidRPr="007C0A68">
        <w:rPr>
          <w:rFonts w:hint="default"/>
        </w:rPr>
        <w:t xml:space="preserve"> zaslať</w:t>
      </w:r>
      <w:r w:rsidRPr="007C0A68">
        <w:rPr>
          <w:rFonts w:hint="default"/>
        </w:rPr>
        <w:t xml:space="preserve"> </w:t>
      </w:r>
      <w:r w:rsidRPr="007C0A68" w:rsidR="004F4357">
        <w:t xml:space="preserve">mu </w:t>
      </w:r>
      <w:r w:rsidRPr="007C0A68">
        <w:rPr>
          <w:rFonts w:hint="default"/>
        </w:rPr>
        <w:t>informá</w:t>
      </w:r>
      <w:r w:rsidRPr="007C0A68">
        <w:rPr>
          <w:rFonts w:hint="default"/>
        </w:rPr>
        <w:t>ciu o dá</w:t>
      </w:r>
      <w:r w:rsidRPr="007C0A68">
        <w:rPr>
          <w:rFonts w:hint="default"/>
        </w:rPr>
        <w:t>vkach z </w:t>
      </w:r>
      <w:r w:rsidRPr="007C0A68">
        <w:rPr>
          <w:rFonts w:hint="default"/>
        </w:rPr>
        <w:t>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ho sporenia v </w:t>
      </w:r>
    </w:p>
    <w:p w:rsidR="00DC215F" w:rsidRPr="007C0A68" w:rsidP="00F521C7">
      <w:pPr>
        <w:pStyle w:val="ListParagraph"/>
        <w:numPr>
          <w:numId w:val="85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elektronickej podobe na poslednú</w:t>
      </w:r>
      <w:r w:rsidRPr="007C0A68">
        <w:rPr>
          <w:rFonts w:hint="default"/>
        </w:rPr>
        <w:t xml:space="preserve"> zná</w:t>
      </w:r>
      <w:r w:rsidRPr="007C0A68">
        <w:rPr>
          <w:rFonts w:hint="default"/>
        </w:rPr>
        <w:t>mu adresu elektronickej poš</w:t>
      </w:r>
      <w:r w:rsidRPr="007C0A68">
        <w:rPr>
          <w:rFonts w:hint="default"/>
        </w:rPr>
        <w:t>ty,</w:t>
      </w:r>
    </w:p>
    <w:p w:rsidR="00DC215F" w:rsidRPr="007C0A68" w:rsidP="00F521C7">
      <w:pPr>
        <w:pStyle w:val="ListParagraph"/>
        <w:numPr>
          <w:numId w:val="85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listinnej podobe na adresu uvedenú</w:t>
      </w:r>
      <w:r w:rsidRPr="007C0A68">
        <w:rPr>
          <w:rFonts w:hint="default"/>
        </w:rPr>
        <w:t xml:space="preserve"> v </w:t>
      </w:r>
      <w:r w:rsidRPr="007C0A68">
        <w:rPr>
          <w:rFonts w:hint="default"/>
        </w:rPr>
        <w:t>ž</w:t>
      </w:r>
      <w:r w:rsidRPr="007C0A68">
        <w:rPr>
          <w:rFonts w:hint="default"/>
        </w:rPr>
        <w:t>iadosti, inak na posl</w:t>
      </w:r>
      <w:r w:rsidRPr="007C0A68">
        <w:rPr>
          <w:rFonts w:hint="default"/>
        </w:rPr>
        <w:t>ednú</w:t>
      </w:r>
      <w:r w:rsidRPr="007C0A68">
        <w:rPr>
          <w:rFonts w:hint="default"/>
        </w:rPr>
        <w:t xml:space="preserve"> zná</w:t>
      </w:r>
      <w:r w:rsidRPr="007C0A68">
        <w:rPr>
          <w:rFonts w:hint="default"/>
        </w:rPr>
        <w:t>mu adresu trvalé</w:t>
      </w:r>
      <w:r w:rsidRPr="007C0A68">
        <w:rPr>
          <w:rFonts w:hint="default"/>
        </w:rPr>
        <w:t>ho pobytu, ak 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</w:t>
      </w:r>
      <w:r w:rsidRPr="007C0A68" w:rsidR="005860F3">
        <w:t xml:space="preserve"> o </w:t>
      </w:r>
      <w:r w:rsidRPr="007C0A68" w:rsidR="005860F3">
        <w:rPr>
          <w:rFonts w:hint="default"/>
        </w:rPr>
        <w:t>zaslanie informá</w:t>
      </w:r>
      <w:r w:rsidRPr="007C0A68" w:rsidR="005860F3">
        <w:rPr>
          <w:rFonts w:hint="default"/>
        </w:rPr>
        <w:t>cie v </w:t>
      </w:r>
      <w:r w:rsidRPr="007C0A68" w:rsidR="005860F3">
        <w:rPr>
          <w:rFonts w:hint="default"/>
        </w:rPr>
        <w:t>listinnej podobe pož</w:t>
      </w:r>
      <w:r w:rsidRPr="007C0A68" w:rsidR="005860F3">
        <w:rPr>
          <w:rFonts w:hint="default"/>
        </w:rPr>
        <w:t>iada</w:t>
      </w:r>
      <w:r w:rsidRPr="007C0A68">
        <w:rPr>
          <w:rFonts w:hint="default"/>
        </w:rPr>
        <w:t>.“</w:t>
      </w:r>
      <w:r w:rsidRPr="007C0A68">
        <w:rPr>
          <w:rFonts w:hint="default"/>
        </w:rPr>
        <w:t xml:space="preserve">. </w:t>
      </w:r>
    </w:p>
    <w:p w:rsidR="005E33A8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5E33A8" w:rsidRPr="007C0A68" w:rsidP="00107C51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67 ods. 4 sa slová</w:t>
      </w:r>
      <w:r w:rsidRPr="007C0A68">
        <w:rPr>
          <w:rFonts w:hint="default"/>
        </w:rPr>
        <w:t xml:space="preserve"> „§</w:t>
      </w:r>
      <w:r w:rsidRPr="007C0A68">
        <w:rPr>
          <w:rFonts w:hint="default"/>
        </w:rPr>
        <w:t xml:space="preserve"> 48 ods. 6“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„§</w:t>
      </w:r>
      <w:r w:rsidRPr="007C0A68">
        <w:rPr>
          <w:rFonts w:hint="default"/>
        </w:rPr>
        <w:t xml:space="preserve"> 48a“.</w:t>
      </w:r>
    </w:p>
    <w:p w:rsidR="005E33A8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3759E" w:rsidRPr="007C0A68" w:rsidP="00107C51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  <w:rPr>
          <w:rFonts w:hint="default"/>
        </w:rPr>
      </w:pP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67b vrá</w:t>
      </w:r>
      <w:r w:rsidRPr="007C0A68">
        <w:rPr>
          <w:rFonts w:hint="default"/>
        </w:rPr>
        <w:t xml:space="preserve">tane nadpisu znie: </w:t>
      </w:r>
    </w:p>
    <w:p w:rsidR="00A3759E" w:rsidRPr="007C0A68" w:rsidP="00107C51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7C0A68">
        <w:rPr>
          <w:rFonts w:hint="default"/>
        </w:rPr>
        <w:t>„</w:t>
      </w:r>
      <w:r w:rsidRPr="007C0A68">
        <w:rPr>
          <w:rFonts w:hint="default"/>
          <w:b/>
        </w:rPr>
        <w:t>§</w:t>
      </w:r>
      <w:r w:rsidRPr="007C0A68">
        <w:rPr>
          <w:rFonts w:hint="default"/>
          <w:b/>
        </w:rPr>
        <w:t xml:space="preserve"> 67b</w:t>
      </w:r>
    </w:p>
    <w:p w:rsidR="00A3759E" w:rsidRPr="007C0A68" w:rsidP="00107C51">
      <w:pPr>
        <w:pStyle w:val="ListParagraph"/>
        <w:autoSpaceDE w:val="0"/>
        <w:autoSpaceDN w:val="0"/>
        <w:bidi w:val="0"/>
        <w:ind w:left="567"/>
        <w:jc w:val="center"/>
        <w:rPr>
          <w:b/>
        </w:rPr>
      </w:pPr>
      <w:r w:rsidRPr="007C0A68">
        <w:rPr>
          <w:rFonts w:hint="default"/>
          <w:b/>
        </w:rPr>
        <w:t>Informač</w:t>
      </w:r>
      <w:r w:rsidRPr="007C0A68">
        <w:rPr>
          <w:rFonts w:hint="default"/>
          <w:b/>
        </w:rPr>
        <w:t>né</w:t>
      </w:r>
      <w:r w:rsidRPr="007C0A68">
        <w:rPr>
          <w:rFonts w:hint="default"/>
          <w:b/>
        </w:rPr>
        <w:t xml:space="preserve"> povinnosti doplnkovej dô</w:t>
      </w:r>
      <w:r w:rsidRPr="007C0A68">
        <w:rPr>
          <w:rFonts w:hint="default"/>
          <w:b/>
        </w:rPr>
        <w:t>chodkovej spoloč</w:t>
      </w:r>
      <w:r w:rsidRPr="007C0A68">
        <w:rPr>
          <w:rFonts w:hint="default"/>
          <w:b/>
        </w:rPr>
        <w:t>nosti voč</w:t>
      </w:r>
      <w:r w:rsidRPr="007C0A68">
        <w:rPr>
          <w:rFonts w:hint="default"/>
          <w:b/>
        </w:rPr>
        <w:t xml:space="preserve">i </w:t>
      </w:r>
      <w:r w:rsidRPr="007C0A68" w:rsidR="0076523F">
        <w:rPr>
          <w:rFonts w:hint="default"/>
          <w:b/>
        </w:rPr>
        <w:t>orgá</w:t>
      </w:r>
      <w:r w:rsidRPr="007C0A68" w:rsidR="0076523F">
        <w:rPr>
          <w:rFonts w:hint="default"/>
          <w:b/>
        </w:rPr>
        <w:t>nom š</w:t>
      </w:r>
      <w:r w:rsidRPr="007C0A68" w:rsidR="0076523F">
        <w:rPr>
          <w:rFonts w:hint="default"/>
          <w:b/>
        </w:rPr>
        <w:t>tá</w:t>
      </w:r>
      <w:r w:rsidRPr="007C0A68" w:rsidR="0076523F">
        <w:rPr>
          <w:rFonts w:hint="default"/>
          <w:b/>
        </w:rPr>
        <w:t>tnej sprá</w:t>
      </w:r>
      <w:r w:rsidRPr="007C0A68" w:rsidR="0076523F">
        <w:rPr>
          <w:rFonts w:hint="default"/>
          <w:b/>
        </w:rPr>
        <w:t>vy</w:t>
      </w:r>
    </w:p>
    <w:p w:rsidR="00A3759E" w:rsidRPr="007C0A68" w:rsidP="00107C51">
      <w:pPr>
        <w:pStyle w:val="ListParagraph"/>
        <w:autoSpaceDE w:val="0"/>
        <w:autoSpaceDN w:val="0"/>
        <w:bidi w:val="0"/>
        <w:ind w:left="567"/>
        <w:jc w:val="both"/>
      </w:pPr>
    </w:p>
    <w:p w:rsidR="00A3759E" w:rsidRPr="007C0A68" w:rsidP="00107C51">
      <w:pPr>
        <w:pStyle w:val="ListParagraph"/>
        <w:autoSpaceDE w:val="0"/>
        <w:autoSpaceDN w:val="0"/>
        <w:bidi w:val="0"/>
        <w:ind w:left="567" w:firstLine="348"/>
        <w:jc w:val="both"/>
        <w:rPr>
          <w:rFonts w:hint="default"/>
        </w:rPr>
      </w:pPr>
      <w:r w:rsidRPr="007C0A68" w:rsidR="00CF15D6">
        <w:rPr>
          <w:rFonts w:hint="default"/>
        </w:rPr>
        <w:t>Doplnková</w:t>
      </w:r>
      <w:r w:rsidRPr="007C0A68" w:rsidR="00CF15D6">
        <w:rPr>
          <w:rFonts w:hint="default"/>
        </w:rPr>
        <w:t xml:space="preserve"> dô</w:t>
      </w:r>
      <w:r w:rsidRPr="007C0A68" w:rsidR="00CF15D6">
        <w:rPr>
          <w:rFonts w:hint="default"/>
        </w:rPr>
        <w:t>chodková</w:t>
      </w:r>
      <w:r w:rsidRPr="007C0A68" w:rsidR="00CF15D6">
        <w:rPr>
          <w:rFonts w:hint="default"/>
        </w:rPr>
        <w:t xml:space="preserve"> spoloč</w:t>
      </w:r>
      <w:r w:rsidRPr="007C0A68" w:rsidR="00CF15D6">
        <w:rPr>
          <w:rFonts w:hint="default"/>
        </w:rPr>
        <w:t>nosť</w:t>
      </w:r>
      <w:r w:rsidRPr="007C0A68" w:rsidR="00CF15D6">
        <w:rPr>
          <w:rFonts w:hint="default"/>
        </w:rPr>
        <w:t xml:space="preserve"> poskytuje ministerstvu a </w:t>
      </w:r>
      <w:r w:rsidRPr="007C0A68" w:rsidR="00CF15D6">
        <w:rPr>
          <w:rFonts w:hint="default"/>
        </w:rPr>
        <w:t>Ministerstvu financií</w:t>
      </w:r>
      <w:r w:rsidRPr="007C0A68" w:rsidR="00CF15D6">
        <w:rPr>
          <w:rFonts w:hint="default"/>
        </w:rPr>
        <w:t xml:space="preserve"> Slovenskej republiky ú</w:t>
      </w:r>
      <w:r w:rsidRPr="007C0A68" w:rsidR="00CF15D6">
        <w:rPr>
          <w:rFonts w:hint="default"/>
        </w:rPr>
        <w:t>daje vrá</w:t>
      </w:r>
      <w:r w:rsidRPr="007C0A68" w:rsidR="00CF15D6">
        <w:rPr>
          <w:rFonts w:hint="default"/>
        </w:rPr>
        <w:t>tane osobný</w:t>
      </w:r>
      <w:r w:rsidRPr="007C0A68" w:rsidR="00CF15D6">
        <w:rPr>
          <w:rFonts w:hint="default"/>
        </w:rPr>
        <w:t>ch ú</w:t>
      </w:r>
      <w:r w:rsidRPr="007C0A68" w:rsidR="00CF15D6">
        <w:rPr>
          <w:rFonts w:hint="default"/>
        </w:rPr>
        <w:t>dajov podľ</w:t>
      </w:r>
      <w:r w:rsidRPr="007C0A68" w:rsidR="00CF15D6">
        <w:rPr>
          <w:rFonts w:hint="default"/>
        </w:rPr>
        <w:t>a §</w:t>
      </w:r>
      <w:r w:rsidRPr="007C0A68" w:rsidR="00CF15D6">
        <w:rPr>
          <w:rFonts w:hint="default"/>
        </w:rPr>
        <w:t xml:space="preserve"> 28a ods. 1 pí</w:t>
      </w:r>
      <w:r w:rsidRPr="007C0A68" w:rsidR="00CF15D6">
        <w:rPr>
          <w:rFonts w:hint="default"/>
        </w:rPr>
        <w:t>sm. a) prvé</w:t>
      </w:r>
      <w:r w:rsidRPr="007C0A68" w:rsidR="00CF15D6">
        <w:rPr>
          <w:rFonts w:hint="default"/>
        </w:rPr>
        <w:t>ho bodu o úč</w:t>
      </w:r>
      <w:r w:rsidRPr="007C0A68" w:rsidR="00CF15D6">
        <w:rPr>
          <w:rFonts w:hint="default"/>
        </w:rPr>
        <w:t>astní</w:t>
      </w:r>
      <w:r w:rsidRPr="007C0A68" w:rsidR="00CF15D6">
        <w:rPr>
          <w:rFonts w:hint="default"/>
        </w:rPr>
        <w:t>kovi, poberateľ</w:t>
      </w:r>
      <w:r w:rsidRPr="007C0A68" w:rsidR="00CF15D6">
        <w:rPr>
          <w:rFonts w:hint="default"/>
        </w:rPr>
        <w:t>ovi dá</w:t>
      </w:r>
      <w:r w:rsidRPr="007C0A68" w:rsidR="00CF15D6">
        <w:rPr>
          <w:rFonts w:hint="default"/>
        </w:rPr>
        <w:t>vky a</w:t>
      </w:r>
      <w:r w:rsidRPr="007C0A68" w:rsidR="004F4357">
        <w:t> </w:t>
      </w:r>
      <w:r w:rsidRPr="007C0A68" w:rsidR="004F4357">
        <w:t xml:space="preserve">o </w:t>
      </w:r>
      <w:r w:rsidRPr="007C0A68" w:rsidR="00CF15D6">
        <w:rPr>
          <w:rFonts w:hint="default"/>
        </w:rPr>
        <w:t>oprá</w:t>
      </w:r>
      <w:r w:rsidRPr="007C0A68" w:rsidR="00CF15D6">
        <w:rPr>
          <w:rFonts w:hint="default"/>
        </w:rPr>
        <w:t xml:space="preserve">vnenej osobe bez </w:t>
      </w:r>
      <w:r w:rsidRPr="007C0A68" w:rsidR="004F4357">
        <w:t xml:space="preserve">ich </w:t>
      </w:r>
      <w:r w:rsidRPr="007C0A68" w:rsidR="00CF15D6">
        <w:rPr>
          <w:rFonts w:hint="default"/>
        </w:rPr>
        <w:t>sú</w:t>
      </w:r>
      <w:r w:rsidRPr="007C0A68" w:rsidR="00CF15D6">
        <w:rPr>
          <w:rFonts w:hint="default"/>
        </w:rPr>
        <w:t>hlasu v rozsahu nevyhnutnom na úč</w:t>
      </w:r>
      <w:r w:rsidRPr="007C0A68" w:rsidR="00CF15D6">
        <w:rPr>
          <w:rFonts w:hint="default"/>
        </w:rPr>
        <w:t>el tvorby a </w:t>
      </w:r>
      <w:r w:rsidRPr="007C0A68" w:rsidR="00CF15D6">
        <w:rPr>
          <w:rFonts w:hint="default"/>
        </w:rPr>
        <w:t>uskutočň</w:t>
      </w:r>
      <w:r w:rsidRPr="007C0A68" w:rsidR="00CF15D6">
        <w:rPr>
          <w:rFonts w:hint="default"/>
        </w:rPr>
        <w:t>ovania polití</w:t>
      </w:r>
      <w:r w:rsidRPr="007C0A68" w:rsidR="00CF15D6">
        <w:rPr>
          <w:rFonts w:hint="default"/>
        </w:rPr>
        <w:t>k, analý</w:t>
      </w:r>
      <w:r w:rsidRPr="007C0A68" w:rsidR="00CF15D6">
        <w:rPr>
          <w:rFonts w:hint="default"/>
        </w:rPr>
        <w:t>z, prognó</w:t>
      </w:r>
      <w:r w:rsidRPr="007C0A68" w:rsidR="00CF15D6">
        <w:rPr>
          <w:rFonts w:hint="default"/>
        </w:rPr>
        <w:t>z, opatrení</w:t>
      </w:r>
      <w:r w:rsidRPr="007C0A68" w:rsidR="00CF15D6">
        <w:rPr>
          <w:rFonts w:hint="default"/>
        </w:rPr>
        <w:t xml:space="preserve"> a </w:t>
      </w:r>
      <w:r w:rsidRPr="007C0A68" w:rsidR="00CF15D6">
        <w:rPr>
          <w:rFonts w:hint="default"/>
        </w:rPr>
        <w:t>koncepcií</w:t>
      </w:r>
      <w:r w:rsidRPr="007C0A68" w:rsidR="00CF15D6">
        <w:rPr>
          <w:rFonts w:hint="default"/>
        </w:rPr>
        <w:t xml:space="preserve"> rozvoja v </w:t>
      </w:r>
      <w:r w:rsidRPr="007C0A68" w:rsidR="00CF15D6">
        <w:rPr>
          <w:rFonts w:hint="default"/>
        </w:rPr>
        <w:t>oblastiach, pre ktoré</w:t>
      </w:r>
      <w:r w:rsidRPr="007C0A68" w:rsidR="00CF15D6">
        <w:rPr>
          <w:rFonts w:hint="default"/>
        </w:rPr>
        <w:t xml:space="preserve"> sú</w:t>
      </w:r>
      <w:r w:rsidRPr="007C0A68" w:rsidR="00CF15D6">
        <w:rPr>
          <w:rFonts w:hint="default"/>
        </w:rPr>
        <w:t xml:space="preserve"> ú</w:t>
      </w:r>
      <w:r w:rsidRPr="007C0A68" w:rsidR="00CF15D6">
        <w:rPr>
          <w:rFonts w:hint="default"/>
        </w:rPr>
        <w:t>stredný</w:t>
      </w:r>
      <w:r w:rsidRPr="007C0A68" w:rsidR="00CF15D6">
        <w:rPr>
          <w:rFonts w:hint="default"/>
        </w:rPr>
        <w:t>m orgá</w:t>
      </w:r>
      <w:r w:rsidRPr="007C0A68" w:rsidR="00CF15D6">
        <w:rPr>
          <w:rFonts w:hint="default"/>
        </w:rPr>
        <w:t>nom š</w:t>
      </w:r>
      <w:r w:rsidRPr="007C0A68" w:rsidR="00CF15D6">
        <w:rPr>
          <w:rFonts w:hint="default"/>
        </w:rPr>
        <w:t>tá</w:t>
      </w:r>
      <w:r w:rsidRPr="007C0A68" w:rsidR="00CF15D6">
        <w:rPr>
          <w:rFonts w:hint="default"/>
        </w:rPr>
        <w:t>tnej sprá</w:t>
      </w:r>
      <w:r w:rsidRPr="007C0A68" w:rsidR="00CF15D6">
        <w:rPr>
          <w:rFonts w:hint="default"/>
        </w:rPr>
        <w:t>vy, vykoná</w:t>
      </w:r>
      <w:r w:rsidRPr="007C0A68" w:rsidR="00CF15D6">
        <w:rPr>
          <w:rFonts w:hint="default"/>
        </w:rPr>
        <w:t>vajú</w:t>
      </w:r>
      <w:r w:rsidRPr="007C0A68" w:rsidR="00CF15D6">
        <w:rPr>
          <w:rFonts w:hint="default"/>
        </w:rPr>
        <w:t xml:space="preserve"> dozor alebo dohľ</w:t>
      </w:r>
      <w:r w:rsidRPr="007C0A68" w:rsidR="00CF15D6">
        <w:rPr>
          <w:rFonts w:hint="default"/>
        </w:rPr>
        <w:t xml:space="preserve">ad. </w:t>
      </w:r>
      <w:r w:rsidRPr="007C0A68">
        <w:rPr>
          <w:rFonts w:hint="default"/>
        </w:rPr>
        <w:t>“.</w:t>
      </w:r>
    </w:p>
    <w:p w:rsidR="00BB0F89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BD29A0" w:rsidRPr="007C0A68" w:rsidP="00107C51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67b sa</w:t>
      </w:r>
      <w:r w:rsidRPr="007C0A68">
        <w:rPr>
          <w:rFonts w:hint="default"/>
        </w:rPr>
        <w:t xml:space="preserve"> </w:t>
      </w:r>
      <w:r w:rsidRPr="007C0A68" w:rsidR="00E458FF">
        <w:rPr>
          <w:rFonts w:hint="default"/>
        </w:rPr>
        <w:t>vkladá</w:t>
      </w:r>
      <w:r w:rsidRPr="007C0A68" w:rsidR="00E458FF">
        <w:rPr>
          <w:rFonts w:hint="default"/>
        </w:rPr>
        <w:t xml:space="preserve"> </w:t>
      </w: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67c, </w:t>
      </w:r>
      <w:r w:rsidRPr="007C0A68" w:rsidR="00E458FF">
        <w:rPr>
          <w:rFonts w:hint="default"/>
        </w:rPr>
        <w:t>ktorý</w:t>
      </w:r>
      <w:r w:rsidRPr="007C0A68" w:rsidR="00E458FF">
        <w:rPr>
          <w:rFonts w:hint="default"/>
        </w:rPr>
        <w:t xml:space="preserve"> </w:t>
      </w:r>
      <w:r w:rsidRPr="007C0A68">
        <w:rPr>
          <w:rFonts w:hint="default"/>
        </w:rPr>
        <w:t>vrá</w:t>
      </w:r>
      <w:r w:rsidRPr="007C0A68">
        <w:rPr>
          <w:rFonts w:hint="default"/>
        </w:rPr>
        <w:t xml:space="preserve">tane </w:t>
      </w:r>
      <w:r w:rsidRPr="007C0A68" w:rsidR="00E458FF">
        <w:t xml:space="preserve">nadpisu </w:t>
      </w:r>
      <w:r w:rsidRPr="007C0A68">
        <w:t>zn</w:t>
      </w:r>
      <w:r w:rsidRPr="007C0A68" w:rsidR="00E458FF">
        <w:t>i</w:t>
      </w:r>
      <w:r w:rsidRPr="007C0A68">
        <w:t>e:</w:t>
      </w:r>
    </w:p>
    <w:p w:rsidR="00E00C65" w:rsidRPr="007C0A68" w:rsidP="00107C51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7C0A68">
        <w:rPr>
          <w:rFonts w:hint="default"/>
          <w:b/>
        </w:rPr>
        <w:t>„§</w:t>
      </w:r>
      <w:r w:rsidRPr="007C0A68">
        <w:rPr>
          <w:rFonts w:hint="default"/>
          <w:b/>
        </w:rPr>
        <w:t xml:space="preserve"> 67c</w:t>
      </w:r>
    </w:p>
    <w:p w:rsidR="00D432EC" w:rsidRPr="007C0A68" w:rsidP="00107C51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7C0A68">
        <w:rPr>
          <w:rFonts w:hint="default"/>
          <w:b/>
        </w:rPr>
        <w:t>Informač</w:t>
      </w:r>
      <w:r w:rsidRPr="007C0A68">
        <w:rPr>
          <w:rFonts w:hint="default"/>
          <w:b/>
        </w:rPr>
        <w:t>né</w:t>
      </w:r>
      <w:r w:rsidRPr="007C0A68">
        <w:rPr>
          <w:rFonts w:hint="default"/>
          <w:b/>
        </w:rPr>
        <w:t xml:space="preserve"> povinnosti úč</w:t>
      </w:r>
      <w:r w:rsidRPr="007C0A68">
        <w:rPr>
          <w:rFonts w:hint="default"/>
          <w:b/>
        </w:rPr>
        <w:t>astní</w:t>
      </w:r>
      <w:r w:rsidRPr="007C0A68">
        <w:rPr>
          <w:rFonts w:hint="default"/>
          <w:b/>
        </w:rPr>
        <w:t>ka a </w:t>
      </w:r>
      <w:r w:rsidRPr="007C0A68">
        <w:rPr>
          <w:rFonts w:hint="default"/>
          <w:b/>
        </w:rPr>
        <w:t>poberateľ</w:t>
      </w:r>
      <w:r w:rsidRPr="007C0A68">
        <w:rPr>
          <w:rFonts w:hint="default"/>
          <w:b/>
        </w:rPr>
        <w:t>a dá</w:t>
      </w:r>
      <w:r w:rsidRPr="007C0A68">
        <w:rPr>
          <w:rFonts w:hint="default"/>
          <w:b/>
        </w:rPr>
        <w:t>vky</w:t>
      </w:r>
    </w:p>
    <w:p w:rsidR="00D432EC" w:rsidRPr="007C0A68" w:rsidP="00107C51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</w:p>
    <w:p w:rsidR="00D432EC" w:rsidRPr="007C0A68" w:rsidP="00107C51">
      <w:pPr>
        <w:pStyle w:val="ListParagraph"/>
        <w:autoSpaceDE w:val="0"/>
        <w:autoSpaceDN w:val="0"/>
        <w:bidi w:val="0"/>
        <w:ind w:left="567" w:firstLine="348"/>
        <w:jc w:val="both"/>
        <w:rPr>
          <w:rFonts w:hint="default"/>
        </w:rPr>
      </w:pPr>
      <w:r w:rsidRPr="007C0A68">
        <w:rPr>
          <w:rFonts w:hint="default"/>
        </w:rPr>
        <w:t>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k a </w:t>
      </w:r>
      <w:r w:rsidRPr="007C0A68">
        <w:rPr>
          <w:rFonts w:hint="default"/>
        </w:rPr>
        <w:t>poberateľ</w:t>
      </w:r>
      <w:r w:rsidRPr="007C0A68">
        <w:rPr>
          <w:rFonts w:hint="default"/>
        </w:rPr>
        <w:t xml:space="preserve"> dá</w:t>
      </w:r>
      <w:r w:rsidRPr="007C0A68">
        <w:rPr>
          <w:rFonts w:hint="default"/>
        </w:rPr>
        <w:t>vky je povinný</w:t>
      </w:r>
      <w:r w:rsidRPr="007C0A68">
        <w:rPr>
          <w:rFonts w:hint="default"/>
        </w:rPr>
        <w:t xml:space="preserve"> bez zbytoč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odkladu ozná</w:t>
      </w:r>
      <w:r w:rsidRPr="007C0A68">
        <w:rPr>
          <w:rFonts w:hint="default"/>
        </w:rPr>
        <w:t>miť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zmenu ú</w:t>
      </w:r>
      <w:r w:rsidRPr="007C0A68">
        <w:rPr>
          <w:rFonts w:hint="default"/>
        </w:rPr>
        <w:t>dajov uvedený</w:t>
      </w:r>
      <w:r w:rsidRPr="007C0A68">
        <w:rPr>
          <w:rFonts w:hint="default"/>
        </w:rPr>
        <w:t>ch v </w:t>
      </w:r>
      <w:r w:rsidRPr="007C0A68">
        <w:rPr>
          <w:rFonts w:hint="default"/>
        </w:rPr>
        <w:t>úč</w:t>
      </w:r>
      <w:r w:rsidRPr="007C0A68">
        <w:rPr>
          <w:rFonts w:hint="default"/>
        </w:rPr>
        <w:t>astní</w:t>
      </w:r>
      <w:r w:rsidRPr="007C0A68">
        <w:rPr>
          <w:rFonts w:hint="default"/>
        </w:rPr>
        <w:t>ckej zmluve a v </w:t>
      </w:r>
      <w:r w:rsidRPr="007C0A68">
        <w:rPr>
          <w:rFonts w:hint="default"/>
        </w:rPr>
        <w:t>ž</w:t>
      </w:r>
      <w:r w:rsidRPr="007C0A68">
        <w:rPr>
          <w:rFonts w:hint="default"/>
        </w:rPr>
        <w:t>i</w:t>
      </w:r>
      <w:r w:rsidRPr="007C0A68">
        <w:rPr>
          <w:rFonts w:hint="default"/>
        </w:rPr>
        <w:t>adosti o </w:t>
      </w:r>
      <w:r w:rsidRPr="007C0A68">
        <w:rPr>
          <w:rFonts w:hint="default"/>
        </w:rPr>
        <w:t>vý</w:t>
      </w:r>
      <w:r w:rsidRPr="007C0A68">
        <w:rPr>
          <w:rFonts w:hint="default"/>
        </w:rPr>
        <w:t>platu dá</w:t>
      </w:r>
      <w:r w:rsidRPr="007C0A68">
        <w:rPr>
          <w:rFonts w:hint="default"/>
        </w:rPr>
        <w:t>vky.“.</w:t>
      </w:r>
    </w:p>
    <w:p w:rsidR="00D432EC" w:rsidRPr="007C0A68" w:rsidP="00F521C7">
      <w:pPr>
        <w:pStyle w:val="ListParagraph"/>
        <w:bidi w:val="0"/>
        <w:ind w:left="1068"/>
        <w:jc w:val="both"/>
      </w:pPr>
    </w:p>
    <w:p w:rsidR="00B13485" w:rsidRPr="007C0A68" w:rsidP="00056F8F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 w:rsidR="005D4420">
        <w:rPr>
          <w:rFonts w:hint="default"/>
        </w:rPr>
        <w:t>V §</w:t>
      </w:r>
      <w:r w:rsidRPr="007C0A68" w:rsidR="005D4420">
        <w:rPr>
          <w:rFonts w:hint="default"/>
        </w:rPr>
        <w:t xml:space="preserve"> 69 ods. </w:t>
      </w:r>
      <w:r w:rsidRPr="007C0A68" w:rsidR="00B400E8">
        <w:t xml:space="preserve">1 </w:t>
      </w:r>
      <w:r w:rsidRPr="007C0A68" w:rsidR="005D4420">
        <w:rPr>
          <w:rFonts w:hint="default"/>
        </w:rPr>
        <w:t>sa na konci pripá</w:t>
      </w:r>
      <w:r w:rsidRPr="007C0A68" w:rsidR="005D4420">
        <w:rPr>
          <w:rFonts w:hint="default"/>
        </w:rPr>
        <w:t>ja tá</w:t>
      </w:r>
      <w:r w:rsidRPr="007C0A68" w:rsidR="005D4420">
        <w:rPr>
          <w:rFonts w:hint="default"/>
        </w:rPr>
        <w:t>to veta: „</w:t>
      </w:r>
      <w:r w:rsidRPr="007C0A68" w:rsidR="009A6140">
        <w:rPr>
          <w:rFonts w:hint="default"/>
        </w:rPr>
        <w:t>Na úč</w:t>
      </w:r>
      <w:r w:rsidRPr="007C0A68" w:rsidR="009A6140">
        <w:rPr>
          <w:rFonts w:hint="default"/>
        </w:rPr>
        <w:t>ely vý</w:t>
      </w:r>
      <w:r w:rsidRPr="007C0A68" w:rsidR="009A6140">
        <w:rPr>
          <w:rFonts w:hint="default"/>
        </w:rPr>
        <w:t>konu dohľ</w:t>
      </w:r>
      <w:r w:rsidRPr="007C0A68" w:rsidR="009A6140">
        <w:rPr>
          <w:rFonts w:hint="default"/>
        </w:rPr>
        <w:t xml:space="preserve">adu </w:t>
      </w:r>
      <w:r w:rsidRPr="007C0A68" w:rsidR="004363AC">
        <w:rPr>
          <w:rFonts w:hint="default"/>
        </w:rPr>
        <w:t>sú</w:t>
      </w:r>
      <w:r w:rsidRPr="007C0A68" w:rsidR="004363AC">
        <w:rPr>
          <w:rFonts w:hint="default"/>
        </w:rPr>
        <w:t xml:space="preserve"> </w:t>
      </w:r>
      <w:r w:rsidRPr="007C0A68" w:rsidR="009A6140">
        <w:rPr>
          <w:rFonts w:hint="default"/>
        </w:rPr>
        <w:t>osoby poverené</w:t>
      </w:r>
      <w:r w:rsidRPr="007C0A68" w:rsidR="009A6140">
        <w:rPr>
          <w:rFonts w:hint="default"/>
        </w:rPr>
        <w:t xml:space="preserve"> vý</w:t>
      </w:r>
      <w:r w:rsidRPr="007C0A68" w:rsidR="009A6140">
        <w:rPr>
          <w:rFonts w:hint="default"/>
        </w:rPr>
        <w:t>konom dohľ</w:t>
      </w:r>
      <w:r w:rsidRPr="007C0A68" w:rsidR="009A6140">
        <w:rPr>
          <w:rFonts w:hint="default"/>
        </w:rPr>
        <w:t xml:space="preserve">adu </w:t>
      </w:r>
      <w:r w:rsidRPr="007C0A68" w:rsidR="004363AC">
        <w:rPr>
          <w:rFonts w:hint="default"/>
        </w:rPr>
        <w:t>povinné</w:t>
      </w:r>
      <w:r w:rsidRPr="007C0A68" w:rsidR="004363AC">
        <w:rPr>
          <w:rFonts w:hint="default"/>
        </w:rPr>
        <w:t xml:space="preserve"> mať</w:t>
      </w:r>
      <w:r w:rsidRPr="007C0A68" w:rsidR="004363AC">
        <w:rPr>
          <w:rFonts w:hint="default"/>
        </w:rPr>
        <w:t xml:space="preserve"> </w:t>
      </w:r>
      <w:r w:rsidRPr="007C0A68" w:rsidR="009A6140">
        <w:rPr>
          <w:rFonts w:hint="default"/>
        </w:rPr>
        <w:t>ná</w:t>
      </w:r>
      <w:r w:rsidRPr="007C0A68" w:rsidR="009A6140">
        <w:rPr>
          <w:rFonts w:hint="default"/>
        </w:rPr>
        <w:t>lež</w:t>
      </w:r>
      <w:r w:rsidRPr="007C0A68" w:rsidR="009A6140">
        <w:rPr>
          <w:rFonts w:hint="default"/>
        </w:rPr>
        <w:t>ité</w:t>
      </w:r>
      <w:r w:rsidRPr="007C0A68" w:rsidR="009A6140">
        <w:rPr>
          <w:rFonts w:hint="default"/>
        </w:rPr>
        <w:t xml:space="preserve"> odborné</w:t>
      </w:r>
      <w:r w:rsidRPr="007C0A68" w:rsidR="009A6140">
        <w:rPr>
          <w:rFonts w:hint="default"/>
        </w:rPr>
        <w:t xml:space="preserve"> vedomosti a</w:t>
      </w:r>
      <w:r w:rsidRPr="007C0A68" w:rsidR="004E2690">
        <w:t> </w:t>
      </w:r>
      <w:r w:rsidRPr="007C0A68" w:rsidR="009A6140">
        <w:rPr>
          <w:rFonts w:hint="default"/>
        </w:rPr>
        <w:t>oprá</w:t>
      </w:r>
      <w:r w:rsidRPr="007C0A68" w:rsidR="009A6140">
        <w:rPr>
          <w:rFonts w:hint="default"/>
        </w:rPr>
        <w:t>vnenia podľ</w:t>
      </w:r>
      <w:r w:rsidRPr="007C0A68" w:rsidR="009A6140">
        <w:rPr>
          <w:rFonts w:hint="default"/>
        </w:rPr>
        <w:t>a tohto zá</w:t>
      </w:r>
      <w:r w:rsidRPr="007C0A68" w:rsidR="009A6140">
        <w:rPr>
          <w:rFonts w:hint="default"/>
        </w:rPr>
        <w:t>kona a osobitné</w:t>
      </w:r>
      <w:r w:rsidRPr="007C0A68" w:rsidR="009A6140">
        <w:rPr>
          <w:rFonts w:hint="default"/>
        </w:rPr>
        <w:t>ho predpisu</w:t>
      </w:r>
      <w:r w:rsidRPr="007C0A68" w:rsidR="00135371">
        <w:t>.</w:t>
      </w:r>
      <w:r w:rsidRPr="007C0A68" w:rsidR="009A6140">
        <w:rPr>
          <w:vertAlign w:val="superscript"/>
        </w:rPr>
        <w:t>9</w:t>
      </w:r>
      <w:r w:rsidRPr="007C0A68" w:rsidR="009A6140">
        <w:rPr>
          <w:rFonts w:hint="default"/>
        </w:rPr>
        <w:t>)“</w:t>
      </w:r>
      <w:r w:rsidRPr="007C0A68" w:rsidR="009A6140">
        <w:rPr>
          <w:rFonts w:hint="default"/>
        </w:rPr>
        <w:t xml:space="preserve">. </w:t>
      </w:r>
    </w:p>
    <w:p w:rsidR="001058C9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9A6140" w:rsidRPr="007C0A68" w:rsidP="004F5EB0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69 ods. </w:t>
      </w:r>
      <w:r w:rsidRPr="007C0A68" w:rsidR="00B400E8">
        <w:t xml:space="preserve">2 </w:t>
      </w:r>
      <w:r w:rsidRPr="007C0A68">
        <w:t xml:space="preserve">sa </w:t>
      </w:r>
      <w:r w:rsidRPr="007C0A68">
        <w:rPr>
          <w:rFonts w:hint="default"/>
        </w:rPr>
        <w:t>na konci pripá</w:t>
      </w:r>
      <w:r w:rsidRPr="007C0A68">
        <w:rPr>
          <w:rFonts w:hint="default"/>
        </w:rPr>
        <w:t>ja tá</w:t>
      </w:r>
      <w:r w:rsidRPr="007C0A68">
        <w:rPr>
          <w:rFonts w:hint="default"/>
        </w:rPr>
        <w:t>to veta: „</w:t>
      </w:r>
      <w:r w:rsidRPr="007C0A68" w:rsidR="00227A23">
        <w:rPr>
          <w:rFonts w:hint="default"/>
          <w:iCs/>
        </w:rPr>
        <w:t>Ná</w:t>
      </w:r>
      <w:r w:rsidRPr="007C0A68" w:rsidR="00227A23">
        <w:rPr>
          <w:rFonts w:hint="default"/>
          <w:iCs/>
        </w:rPr>
        <w:t>rodná</w:t>
      </w:r>
      <w:r w:rsidRPr="007C0A68" w:rsidR="00227A23">
        <w:rPr>
          <w:rFonts w:hint="default"/>
          <w:iCs/>
        </w:rPr>
        <w:t xml:space="preserve"> banka Slovenska vykoná</w:t>
      </w:r>
      <w:r w:rsidRPr="007C0A68" w:rsidR="00227A23">
        <w:rPr>
          <w:rFonts w:hint="default"/>
          <w:iCs/>
        </w:rPr>
        <w:t>va dohľ</w:t>
      </w:r>
      <w:r w:rsidRPr="007C0A68" w:rsidR="00227A23">
        <w:rPr>
          <w:rFonts w:hint="default"/>
          <w:iCs/>
        </w:rPr>
        <w:t>ad podľ</w:t>
      </w:r>
      <w:r w:rsidRPr="007C0A68" w:rsidR="00227A23">
        <w:rPr>
          <w:rFonts w:hint="default"/>
          <w:iCs/>
        </w:rPr>
        <w:t xml:space="preserve">a </w:t>
      </w:r>
      <w:r w:rsidRPr="007C0A68" w:rsidR="00181306">
        <w:rPr>
          <w:rFonts w:hint="default"/>
          <w:iCs/>
        </w:rPr>
        <w:t>urč</w:t>
      </w:r>
      <w:r w:rsidRPr="007C0A68" w:rsidR="00181306">
        <w:rPr>
          <w:rFonts w:hint="default"/>
          <w:iCs/>
        </w:rPr>
        <w:t xml:space="preserve">enej </w:t>
      </w:r>
      <w:r w:rsidRPr="007C0A68" w:rsidR="00227A23">
        <w:rPr>
          <w:rFonts w:hint="default"/>
          <w:iCs/>
        </w:rPr>
        <w:t>minimá</w:t>
      </w:r>
      <w:r w:rsidRPr="007C0A68" w:rsidR="00227A23">
        <w:rPr>
          <w:rFonts w:hint="default"/>
          <w:iCs/>
        </w:rPr>
        <w:t>lnej frekvencie a rozsahu, primerane k povahe, rozsahu a</w:t>
      </w:r>
      <w:r w:rsidRPr="007C0A68" w:rsidR="00B400E8">
        <w:rPr>
          <w:iCs/>
        </w:rPr>
        <w:t> </w:t>
      </w:r>
      <w:r w:rsidRPr="007C0A68" w:rsidR="00227A23">
        <w:rPr>
          <w:rFonts w:hint="default"/>
          <w:iCs/>
        </w:rPr>
        <w:t>zlož</w:t>
      </w:r>
      <w:r w:rsidRPr="007C0A68" w:rsidR="00227A23">
        <w:rPr>
          <w:rFonts w:hint="default"/>
          <w:iCs/>
        </w:rPr>
        <w:t>itosti č</w:t>
      </w:r>
      <w:r w:rsidRPr="007C0A68" w:rsidR="00227A23">
        <w:rPr>
          <w:rFonts w:hint="default"/>
          <w:iCs/>
        </w:rPr>
        <w:t>innosti doplnkovej dô</w:t>
      </w:r>
      <w:r w:rsidRPr="007C0A68" w:rsidR="00227A23">
        <w:rPr>
          <w:rFonts w:hint="default"/>
          <w:iCs/>
        </w:rPr>
        <w:t>chodkovej spoloč</w:t>
      </w:r>
      <w:r w:rsidRPr="007C0A68" w:rsidR="00227A23">
        <w:rPr>
          <w:rFonts w:hint="default"/>
          <w:iCs/>
        </w:rPr>
        <w:t>nosti alebo zamestnaneckej dô</w:t>
      </w:r>
      <w:r w:rsidRPr="007C0A68" w:rsidR="00227A23">
        <w:rPr>
          <w:rFonts w:hint="default"/>
          <w:iCs/>
        </w:rPr>
        <w:t>chodkovej spoloč</w:t>
      </w:r>
      <w:r w:rsidRPr="007C0A68" w:rsidR="00227A23">
        <w:rPr>
          <w:rFonts w:hint="default"/>
          <w:iCs/>
        </w:rPr>
        <w:t>nosti.</w:t>
      </w:r>
      <w:r w:rsidRPr="007C0A68" w:rsidR="00EE1F8D">
        <w:rPr>
          <w:rFonts w:hint="default"/>
        </w:rPr>
        <w:t>“</w:t>
      </w:r>
      <w:r w:rsidRPr="007C0A68" w:rsidR="009C5DC4">
        <w:t>.</w:t>
      </w:r>
    </w:p>
    <w:p w:rsidR="001058C9" w:rsidRPr="007C0A68" w:rsidP="00F521C7">
      <w:pPr>
        <w:pStyle w:val="ListParagraph"/>
        <w:bidi w:val="0"/>
      </w:pPr>
    </w:p>
    <w:p w:rsidR="001058C9" w:rsidRPr="007C0A68" w:rsidP="000D4603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>
        <w:t xml:space="preserve">V </w:t>
      </w: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69 ods. 9 sa</w:t>
      </w:r>
      <w:r w:rsidRPr="007C0A68" w:rsidR="009B4DA1">
        <w:t> </w:t>
      </w:r>
      <w:r w:rsidRPr="007C0A68" w:rsidR="009B4DA1">
        <w:rPr>
          <w:rFonts w:hint="default"/>
        </w:rPr>
        <w:t>na konci pripá</w:t>
      </w:r>
      <w:r w:rsidRPr="007C0A68" w:rsidR="009B4DA1">
        <w:rPr>
          <w:rFonts w:hint="default"/>
        </w:rPr>
        <w:t>ja</w:t>
      </w:r>
      <w:r w:rsidRPr="007C0A68" w:rsidR="009F0D20">
        <w:rPr>
          <w:rFonts w:hint="default"/>
        </w:rPr>
        <w:t>jú</w:t>
      </w:r>
      <w:r w:rsidRPr="007C0A68" w:rsidR="009B4DA1">
        <w:t xml:space="preserve"> t</w:t>
      </w:r>
      <w:r w:rsidRPr="007C0A68" w:rsidR="009F0D20">
        <w:t>ie</w:t>
      </w:r>
      <w:r w:rsidRPr="007C0A68" w:rsidR="009B4DA1">
        <w:t>to vet</w:t>
      </w:r>
      <w:r w:rsidRPr="007C0A68" w:rsidR="009F0D20">
        <w:t>y</w:t>
      </w:r>
      <w:r w:rsidRPr="007C0A68" w:rsidR="009B4DA1">
        <w:rPr>
          <w:rFonts w:hint="default"/>
        </w:rPr>
        <w:t>: „</w:t>
      </w:r>
      <w:r w:rsidRPr="007C0A68" w:rsidR="009F0D20">
        <w:rPr>
          <w:rFonts w:hint="default"/>
        </w:rPr>
        <w:t>Ná</w:t>
      </w:r>
      <w:r w:rsidRPr="007C0A68" w:rsidR="009F0D20">
        <w:rPr>
          <w:rFonts w:hint="default"/>
        </w:rPr>
        <w:t>rodná</w:t>
      </w:r>
      <w:r w:rsidRPr="007C0A68" w:rsidR="009F0D20">
        <w:rPr>
          <w:rFonts w:hint="default"/>
        </w:rPr>
        <w:t xml:space="preserve"> banka Slovenska v registri podľ</w:t>
      </w:r>
      <w:r w:rsidRPr="007C0A68" w:rsidR="009F0D20">
        <w:rPr>
          <w:rFonts w:hint="default"/>
        </w:rPr>
        <w:t>a prvej vety eviduje aj ná</w:t>
      </w:r>
      <w:r w:rsidRPr="007C0A68" w:rsidR="009F0D20">
        <w:rPr>
          <w:rFonts w:hint="default"/>
        </w:rPr>
        <w:t>zov hostiteľ</w:t>
      </w:r>
      <w:r w:rsidRPr="007C0A68" w:rsidR="009F0D20">
        <w:rPr>
          <w:rFonts w:hint="default"/>
        </w:rPr>
        <w:t>ské</w:t>
      </w:r>
      <w:r w:rsidRPr="007C0A68" w:rsidR="009F0D20">
        <w:rPr>
          <w:rFonts w:hint="default"/>
        </w:rPr>
        <w:t>ho č</w:t>
      </w:r>
      <w:r w:rsidRPr="007C0A68" w:rsidR="009F0D20">
        <w:rPr>
          <w:rFonts w:hint="default"/>
        </w:rPr>
        <w:t>lenské</w:t>
      </w:r>
      <w:r w:rsidRPr="007C0A68" w:rsidR="009F0D20">
        <w:rPr>
          <w:rFonts w:hint="default"/>
        </w:rPr>
        <w:t>ho š</w:t>
      </w:r>
      <w:r w:rsidRPr="007C0A68" w:rsidR="009F0D20">
        <w:rPr>
          <w:rFonts w:hint="default"/>
        </w:rPr>
        <w:t>tá</w:t>
      </w:r>
      <w:r w:rsidRPr="007C0A68" w:rsidR="009F0D20">
        <w:rPr>
          <w:rFonts w:hint="default"/>
        </w:rPr>
        <w:t>tu, na ú</w:t>
      </w:r>
      <w:r w:rsidRPr="007C0A68" w:rsidR="009F0D20">
        <w:rPr>
          <w:rFonts w:hint="default"/>
        </w:rPr>
        <w:t>zemí</w:t>
      </w:r>
      <w:r w:rsidRPr="007C0A68" w:rsidR="009F0D20">
        <w:rPr>
          <w:rFonts w:hint="default"/>
        </w:rPr>
        <w:t xml:space="preserve"> ktoré</w:t>
      </w:r>
      <w:r w:rsidRPr="007C0A68" w:rsidR="009F0D20">
        <w:rPr>
          <w:rFonts w:hint="default"/>
        </w:rPr>
        <w:t>ho doplnková</w:t>
      </w:r>
      <w:r w:rsidRPr="007C0A68" w:rsidR="009F0D20">
        <w:rPr>
          <w:rFonts w:hint="default"/>
        </w:rPr>
        <w:t xml:space="preserve"> dô</w:t>
      </w:r>
      <w:r w:rsidRPr="007C0A68" w:rsidR="009F0D20">
        <w:rPr>
          <w:rFonts w:hint="default"/>
        </w:rPr>
        <w:t>chodková</w:t>
      </w:r>
      <w:r w:rsidRPr="007C0A68" w:rsidR="009F0D20">
        <w:rPr>
          <w:rFonts w:hint="default"/>
        </w:rPr>
        <w:t xml:space="preserve"> spoloč</w:t>
      </w:r>
      <w:r w:rsidRPr="007C0A68" w:rsidR="009F0D20">
        <w:rPr>
          <w:rFonts w:hint="default"/>
        </w:rPr>
        <w:t>nosť</w:t>
      </w:r>
      <w:r w:rsidRPr="007C0A68" w:rsidR="009F0D20">
        <w:rPr>
          <w:rFonts w:hint="default"/>
        </w:rPr>
        <w:t xml:space="preserve"> vykoná</w:t>
      </w:r>
      <w:r w:rsidRPr="007C0A68" w:rsidR="009F0D20">
        <w:rPr>
          <w:rFonts w:hint="default"/>
        </w:rPr>
        <w:t>va č</w:t>
      </w:r>
      <w:r w:rsidRPr="007C0A68" w:rsidR="009F0D20">
        <w:rPr>
          <w:rFonts w:hint="default"/>
        </w:rPr>
        <w:t>innosť</w:t>
      </w:r>
      <w:r w:rsidRPr="007C0A68" w:rsidR="009F0D20">
        <w:rPr>
          <w:rFonts w:hint="default"/>
        </w:rPr>
        <w:t xml:space="preserve">. </w:t>
      </w:r>
      <w:r w:rsidRPr="007C0A68">
        <w:rPr>
          <w:rFonts w:hint="default"/>
        </w:rPr>
        <w:t>Ú</w:t>
      </w:r>
      <w:r w:rsidRPr="007C0A68">
        <w:rPr>
          <w:rFonts w:hint="default"/>
        </w:rPr>
        <w:t>daje z tohto registra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</w:t>
      </w:r>
      <w:r w:rsidRPr="007C0A68">
        <w:rPr>
          <w:rFonts w:hint="default"/>
        </w:rPr>
        <w:t xml:space="preserve">nska </w:t>
      </w:r>
      <w:r w:rsidRPr="007C0A68" w:rsidR="009F0D20">
        <w:t xml:space="preserve">poskytuje </w:t>
      </w:r>
      <w:r w:rsidRPr="007C0A68">
        <w:rPr>
          <w:rFonts w:hint="default"/>
        </w:rPr>
        <w:t>Euró</w:t>
      </w:r>
      <w:r w:rsidRPr="007C0A68">
        <w:rPr>
          <w:rFonts w:hint="default"/>
        </w:rPr>
        <w:t>pskemu orgá</w:t>
      </w:r>
      <w:r w:rsidRPr="007C0A68">
        <w:rPr>
          <w:rFonts w:hint="default"/>
        </w:rPr>
        <w:t>nu dohľ</w:t>
      </w:r>
      <w:r w:rsidRPr="007C0A68">
        <w:rPr>
          <w:rFonts w:hint="default"/>
        </w:rPr>
        <w:t>adu (Euró</w:t>
      </w:r>
      <w:r w:rsidRPr="007C0A68">
        <w:rPr>
          <w:rFonts w:hint="default"/>
        </w:rPr>
        <w:t>pskemu orgá</w:t>
      </w:r>
      <w:r w:rsidRPr="007C0A68">
        <w:rPr>
          <w:rFonts w:hint="default"/>
        </w:rPr>
        <w:t>nu pre poisť</w:t>
      </w:r>
      <w:r w:rsidRPr="007C0A68">
        <w:rPr>
          <w:rFonts w:hint="default"/>
        </w:rPr>
        <w:t>ovní</w:t>
      </w:r>
      <w:r w:rsidRPr="007C0A68">
        <w:rPr>
          <w:rFonts w:hint="default"/>
        </w:rPr>
        <w:t>ctvo a</w:t>
      </w:r>
      <w:r w:rsidRPr="007C0A68" w:rsidR="007766DD">
        <w:t> </w:t>
      </w:r>
      <w:r w:rsidRPr="007C0A68">
        <w:rPr>
          <w:rFonts w:hint="default"/>
        </w:rPr>
        <w:t>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poistenie zamestnancov).“.</w:t>
      </w:r>
      <w:r w:rsidRPr="007C0A68" w:rsidR="009F0D20">
        <w:t xml:space="preserve"> </w:t>
      </w:r>
    </w:p>
    <w:p w:rsidR="001058C9" w:rsidRPr="007C0A68" w:rsidP="00F521C7">
      <w:pPr>
        <w:pStyle w:val="ListParagraph"/>
        <w:bidi w:val="0"/>
      </w:pPr>
    </w:p>
    <w:p w:rsidR="001058C9" w:rsidRPr="007C0A68" w:rsidP="004F5EB0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  <w:rPr>
          <w:rFonts w:hint="default"/>
        </w:rPr>
      </w:pP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69 sa </w:t>
      </w:r>
      <w:r w:rsidRPr="007C0A68" w:rsidR="004363AC">
        <w:rPr>
          <w:rFonts w:hint="default"/>
        </w:rPr>
        <w:t>dopĺň</w:t>
      </w:r>
      <w:r w:rsidRPr="007C0A68" w:rsidR="004363AC">
        <w:rPr>
          <w:rFonts w:hint="default"/>
        </w:rPr>
        <w:t xml:space="preserve">a odsekmi </w:t>
      </w:r>
      <w:r w:rsidRPr="007C0A68">
        <w:rPr>
          <w:rFonts w:hint="default"/>
        </w:rPr>
        <w:t>10 až</w:t>
      </w:r>
      <w:r w:rsidRPr="007C0A68">
        <w:rPr>
          <w:rFonts w:hint="default"/>
        </w:rPr>
        <w:t xml:space="preserve"> 1</w:t>
      </w:r>
      <w:r w:rsidRPr="007C0A68" w:rsidR="00551197">
        <w:t>2</w:t>
      </w:r>
      <w:r w:rsidRPr="007C0A68">
        <w:rPr>
          <w:rFonts w:hint="default"/>
        </w:rPr>
        <w:t>, ktoré</w:t>
      </w:r>
      <w:r w:rsidRPr="007C0A68">
        <w:rPr>
          <w:rFonts w:hint="default"/>
        </w:rPr>
        <w:t xml:space="preserve"> znejú</w:t>
      </w:r>
      <w:r w:rsidRPr="007C0A68">
        <w:rPr>
          <w:rFonts w:hint="default"/>
        </w:rPr>
        <w:t>:</w:t>
      </w:r>
    </w:p>
    <w:p w:rsidR="001058C9" w:rsidRPr="007C0A68" w:rsidP="00107C51">
      <w:pPr>
        <w:pStyle w:val="ListParagraph"/>
        <w:autoSpaceDE w:val="0"/>
        <w:autoSpaceDN w:val="0"/>
        <w:bidi w:val="0"/>
        <w:ind w:left="567" w:firstLine="348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(10)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pri vý</w:t>
      </w:r>
      <w:r w:rsidRPr="007C0A68">
        <w:rPr>
          <w:rFonts w:hint="default"/>
        </w:rPr>
        <w:t>kone dohľ</w:t>
      </w:r>
      <w:r w:rsidRPr="007C0A68">
        <w:rPr>
          <w:rFonts w:hint="default"/>
        </w:rPr>
        <w:t>adu zohľ</w:t>
      </w:r>
      <w:r w:rsidRPr="007C0A68">
        <w:rPr>
          <w:rFonts w:hint="default"/>
        </w:rPr>
        <w:t>adň</w:t>
      </w:r>
      <w:r w:rsidRPr="007C0A68">
        <w:rPr>
          <w:rFonts w:hint="default"/>
        </w:rPr>
        <w:t>uje na zá</w:t>
      </w:r>
      <w:r w:rsidRPr="007C0A68">
        <w:rPr>
          <w:rFonts w:hint="default"/>
        </w:rPr>
        <w:t>klade dostupný</w:t>
      </w:r>
      <w:r w:rsidRPr="007C0A68">
        <w:rPr>
          <w:rFonts w:hint="default"/>
        </w:rPr>
        <w:t>ch info</w:t>
      </w:r>
      <w:r w:rsidRPr="007C0A68">
        <w:rPr>
          <w:rFonts w:hint="default"/>
        </w:rPr>
        <w:t>rmá</w:t>
      </w:r>
      <w:r w:rsidRPr="007C0A68">
        <w:rPr>
          <w:rFonts w:hint="default"/>
        </w:rPr>
        <w:t>cií</w:t>
      </w:r>
      <w:r w:rsidRPr="007C0A68">
        <w:rPr>
          <w:rFonts w:hint="default"/>
        </w:rPr>
        <w:t xml:space="preserve"> mož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vplyv svojich rozhodnutí</w:t>
      </w:r>
      <w:r w:rsidRPr="007C0A68">
        <w:rPr>
          <w:rFonts w:hint="default"/>
        </w:rPr>
        <w:t xml:space="preserve"> alebo postupov na stabilitu </w:t>
      </w:r>
      <w:r w:rsidRPr="007C0A68" w:rsidR="00C92516">
        <w:rPr>
          <w:rFonts w:hint="default"/>
        </w:rPr>
        <w:t>dotknutý</w:t>
      </w:r>
      <w:r w:rsidRPr="007C0A68" w:rsidR="00C92516">
        <w:rPr>
          <w:rFonts w:hint="default"/>
        </w:rPr>
        <w:t xml:space="preserve">ch </w:t>
      </w:r>
      <w:r w:rsidRPr="007C0A68">
        <w:rPr>
          <w:rFonts w:hint="default"/>
        </w:rPr>
        <w:t>finanč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systé</w:t>
      </w:r>
      <w:r w:rsidRPr="007C0A68">
        <w:rPr>
          <w:rFonts w:hint="default"/>
        </w:rPr>
        <w:t>mov v Euró</w:t>
      </w:r>
      <w:r w:rsidRPr="007C0A68">
        <w:rPr>
          <w:rFonts w:hint="default"/>
        </w:rPr>
        <w:t>pskej ú</w:t>
      </w:r>
      <w:r w:rsidRPr="007C0A68">
        <w:rPr>
          <w:rFonts w:hint="default"/>
        </w:rPr>
        <w:t>nii, a to najmä</w:t>
      </w:r>
      <w:r w:rsidRPr="007C0A68">
        <w:rPr>
          <w:rFonts w:hint="default"/>
        </w:rPr>
        <w:t xml:space="preserve"> v mimoriadnych situá</w:t>
      </w:r>
      <w:r w:rsidRPr="007C0A68">
        <w:rPr>
          <w:rFonts w:hint="default"/>
        </w:rPr>
        <w:t>ciá</w:t>
      </w:r>
      <w:r w:rsidRPr="007C0A68">
        <w:rPr>
          <w:rFonts w:hint="default"/>
        </w:rPr>
        <w:t xml:space="preserve">ch. </w:t>
      </w:r>
    </w:p>
    <w:p w:rsidR="001058C9" w:rsidRPr="007C0A68" w:rsidP="00107C51">
      <w:pPr>
        <w:pStyle w:val="ListParagraph"/>
        <w:autoSpaceDE w:val="0"/>
        <w:autoSpaceDN w:val="0"/>
        <w:bidi w:val="0"/>
        <w:ind w:left="567"/>
        <w:jc w:val="both"/>
      </w:pPr>
    </w:p>
    <w:p w:rsidR="001058C9" w:rsidRPr="007C0A68" w:rsidP="00107C51">
      <w:pPr>
        <w:pStyle w:val="ListParagraph"/>
        <w:autoSpaceDE w:val="0"/>
        <w:autoSpaceDN w:val="0"/>
        <w:bidi w:val="0"/>
        <w:ind w:left="567" w:firstLine="348"/>
        <w:jc w:val="both"/>
        <w:rPr>
          <w:rFonts w:hint="default"/>
        </w:rPr>
      </w:pPr>
      <w:r w:rsidRPr="007C0A68">
        <w:rPr>
          <w:rFonts w:hint="default"/>
        </w:rPr>
        <w:t>(11)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pri vý</w:t>
      </w:r>
      <w:r w:rsidRPr="007C0A68">
        <w:rPr>
          <w:rFonts w:hint="default"/>
        </w:rPr>
        <w:t>kone dohľ</w:t>
      </w:r>
      <w:r w:rsidRPr="007C0A68">
        <w:rPr>
          <w:rFonts w:hint="default"/>
        </w:rPr>
        <w:t>adu využí</w:t>
      </w:r>
      <w:r w:rsidRPr="007C0A68">
        <w:rPr>
          <w:rFonts w:hint="default"/>
        </w:rPr>
        <w:t>va</w:t>
      </w:r>
      <w:r w:rsidRPr="007C0A68" w:rsidR="00453FD1">
        <w:rPr>
          <w:rFonts w:hint="default"/>
        </w:rPr>
        <w:t xml:space="preserve"> kontrolný</w:t>
      </w:r>
      <w:r w:rsidRPr="007C0A68" w:rsidR="00453FD1">
        <w:rPr>
          <w:rFonts w:hint="default"/>
        </w:rPr>
        <w:t xml:space="preserve"> a </w:t>
      </w:r>
      <w:r w:rsidRPr="007C0A68">
        <w:rPr>
          <w:rFonts w:hint="default"/>
        </w:rPr>
        <w:t>monitorovací</w:t>
      </w:r>
      <w:r w:rsidRPr="007C0A68">
        <w:rPr>
          <w:rFonts w:hint="default"/>
        </w:rPr>
        <w:t xml:space="preserve"> systé</w:t>
      </w:r>
      <w:r w:rsidRPr="007C0A68">
        <w:rPr>
          <w:rFonts w:hint="default"/>
        </w:rPr>
        <w:t>m vrá</w:t>
      </w:r>
      <w:r w:rsidRPr="007C0A68">
        <w:rPr>
          <w:rFonts w:hint="default"/>
        </w:rPr>
        <w:t>tane testo</w:t>
      </w:r>
      <w:r w:rsidRPr="007C0A68">
        <w:rPr>
          <w:rFonts w:hint="default"/>
        </w:rPr>
        <w:t>vania schopností</w:t>
      </w:r>
      <w:r w:rsidRPr="007C0A68">
        <w:rPr>
          <w:rFonts w:hint="default"/>
        </w:rPr>
        <w:t xml:space="preserve">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vysporiadať</w:t>
      </w:r>
      <w:r w:rsidRPr="007C0A68">
        <w:rPr>
          <w:rFonts w:hint="default"/>
        </w:rPr>
        <w:t xml:space="preserve"> sa s mož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mi budú</w:t>
      </w:r>
      <w:r w:rsidRPr="007C0A68">
        <w:rPr>
          <w:rFonts w:hint="default"/>
        </w:rPr>
        <w:t>cimi udalosť</w:t>
      </w:r>
      <w:r w:rsidRPr="007C0A68">
        <w:rPr>
          <w:rFonts w:hint="default"/>
        </w:rPr>
        <w:t>ami alebo zmenami ekonomický</w:t>
      </w:r>
      <w:r w:rsidRPr="007C0A68">
        <w:rPr>
          <w:rFonts w:hint="default"/>
        </w:rPr>
        <w:t>ch podmienok, ktoré</w:t>
      </w:r>
      <w:r w:rsidRPr="007C0A68">
        <w:rPr>
          <w:rFonts w:hint="default"/>
        </w:rPr>
        <w:t xml:space="preserve"> by mohli mať</w:t>
      </w:r>
      <w:r w:rsidRPr="007C0A68">
        <w:rPr>
          <w:rFonts w:hint="default"/>
        </w:rPr>
        <w:t xml:space="preserve"> nepriaznivý</w:t>
      </w:r>
      <w:r w:rsidRPr="007C0A68">
        <w:rPr>
          <w:rFonts w:hint="default"/>
        </w:rPr>
        <w:t xml:space="preserve"> vplyv na jej celkovú</w:t>
      </w:r>
      <w:r w:rsidRPr="007C0A68">
        <w:rPr>
          <w:rFonts w:hint="default"/>
        </w:rPr>
        <w:t xml:space="preserve"> finanč</w:t>
      </w:r>
      <w:r w:rsidRPr="007C0A68">
        <w:rPr>
          <w:rFonts w:hint="default"/>
        </w:rPr>
        <w:t>nú</w:t>
      </w:r>
      <w:r w:rsidRPr="007C0A68">
        <w:rPr>
          <w:rFonts w:hint="default"/>
        </w:rPr>
        <w:t xml:space="preserve"> situá</w:t>
      </w:r>
      <w:r w:rsidRPr="007C0A68">
        <w:rPr>
          <w:rFonts w:hint="default"/>
        </w:rPr>
        <w:t>ciu, ktorý</w:t>
      </w:r>
      <w:r w:rsidRPr="007C0A68">
        <w:rPr>
          <w:rFonts w:hint="default"/>
        </w:rPr>
        <w:t xml:space="preserve"> jej umož</w:t>
      </w:r>
      <w:r w:rsidRPr="007C0A68">
        <w:rPr>
          <w:rFonts w:hint="default"/>
        </w:rPr>
        <w:t>ní</w:t>
      </w:r>
      <w:r w:rsidRPr="007C0A68">
        <w:rPr>
          <w:rFonts w:hint="default"/>
        </w:rPr>
        <w:t xml:space="preserve"> </w:t>
      </w:r>
      <w:r w:rsidRPr="007C0A68" w:rsidR="00C92516">
        <w:rPr>
          <w:rFonts w:hint="default"/>
        </w:rPr>
        <w:t>vč</w:t>
      </w:r>
      <w:r w:rsidRPr="007C0A68" w:rsidR="00C92516">
        <w:rPr>
          <w:rFonts w:hint="default"/>
        </w:rPr>
        <w:t xml:space="preserve">as </w:t>
      </w:r>
      <w:r w:rsidRPr="007C0A68">
        <w:rPr>
          <w:rFonts w:hint="default"/>
        </w:rPr>
        <w:t>identifikovať</w:t>
      </w:r>
      <w:r w:rsidRPr="007C0A68">
        <w:rPr>
          <w:rFonts w:hint="default"/>
        </w:rPr>
        <w:t xml:space="preserve"> zhorš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cu sa </w:t>
      </w:r>
      <w:r w:rsidRPr="007C0A68">
        <w:rPr>
          <w:rFonts w:hint="default"/>
        </w:rPr>
        <w:t>finanč</w:t>
      </w:r>
      <w:r w:rsidRPr="007C0A68">
        <w:rPr>
          <w:rFonts w:hint="default"/>
        </w:rPr>
        <w:t>nú</w:t>
      </w:r>
      <w:r w:rsidRPr="007C0A68">
        <w:rPr>
          <w:rFonts w:hint="default"/>
        </w:rPr>
        <w:t xml:space="preserve"> situá</w:t>
      </w:r>
      <w:r w:rsidRPr="007C0A68">
        <w:rPr>
          <w:rFonts w:hint="default"/>
        </w:rPr>
        <w:t>ciu doplnkovej dô</w:t>
      </w:r>
      <w:r w:rsidRPr="007C0A68">
        <w:rPr>
          <w:rFonts w:hint="default"/>
        </w:rPr>
        <w:t>chodkovej spoloč</w:t>
      </w:r>
      <w:r w:rsidRPr="007C0A68">
        <w:rPr>
          <w:rFonts w:hint="default"/>
        </w:rPr>
        <w:t>nosti a</w:t>
      </w:r>
      <w:r w:rsidRPr="007C0A68" w:rsidR="00736E52">
        <w:t> </w:t>
      </w:r>
      <w:r w:rsidRPr="007C0A68">
        <w:rPr>
          <w:rFonts w:hint="default"/>
        </w:rPr>
        <w:t>ná</w:t>
      </w:r>
      <w:r w:rsidRPr="007C0A68">
        <w:rPr>
          <w:rFonts w:hint="default"/>
        </w:rPr>
        <w:t xml:space="preserve">sledne </w:t>
      </w:r>
      <w:r w:rsidRPr="007C0A68" w:rsidR="00C92516">
        <w:rPr>
          <w:rFonts w:hint="default"/>
        </w:rPr>
        <w:t>kontrolovať</w:t>
      </w:r>
      <w:r w:rsidRPr="007C0A68" w:rsidR="00C92516">
        <w:rPr>
          <w:rFonts w:hint="default"/>
        </w:rPr>
        <w:t xml:space="preserve"> spô</w:t>
      </w:r>
      <w:r w:rsidRPr="007C0A68" w:rsidR="00C92516">
        <w:rPr>
          <w:rFonts w:hint="default"/>
        </w:rPr>
        <w:t>sob</w:t>
      </w:r>
      <w:r w:rsidRPr="007C0A68">
        <w:rPr>
          <w:rFonts w:hint="default"/>
        </w:rPr>
        <w:t xml:space="preserve"> rieš</w:t>
      </w:r>
      <w:r w:rsidRPr="007C0A68">
        <w:rPr>
          <w:rFonts w:hint="default"/>
        </w:rPr>
        <w:t>enia takejto situá</w:t>
      </w:r>
      <w:r w:rsidRPr="007C0A68">
        <w:rPr>
          <w:rFonts w:hint="default"/>
        </w:rPr>
        <w:t xml:space="preserve">cie. </w:t>
      </w:r>
    </w:p>
    <w:p w:rsidR="001058C9" w:rsidRPr="007C0A68" w:rsidP="00107C51">
      <w:pPr>
        <w:pStyle w:val="ListParagraph"/>
        <w:autoSpaceDE w:val="0"/>
        <w:autoSpaceDN w:val="0"/>
        <w:bidi w:val="0"/>
        <w:ind w:left="567"/>
        <w:jc w:val="both"/>
      </w:pPr>
    </w:p>
    <w:p w:rsidR="001058C9" w:rsidRPr="007C0A68" w:rsidP="00107C51">
      <w:pPr>
        <w:pStyle w:val="ListParagraph"/>
        <w:autoSpaceDE w:val="0"/>
        <w:autoSpaceDN w:val="0"/>
        <w:bidi w:val="0"/>
        <w:ind w:left="567"/>
        <w:jc w:val="both"/>
        <w:rPr>
          <w:rFonts w:hint="default"/>
        </w:rPr>
      </w:pPr>
      <w:r w:rsidRPr="007C0A68" w:rsidR="00BB0F89">
        <w:tab/>
      </w:r>
      <w:r w:rsidRPr="007C0A68">
        <w:rPr>
          <w:rFonts w:hint="default"/>
        </w:rPr>
        <w:t>(12)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zverejň</w:t>
      </w:r>
      <w:r w:rsidRPr="007C0A68">
        <w:rPr>
          <w:rFonts w:hint="default"/>
        </w:rPr>
        <w:t>uje na svojom webovom sí</w:t>
      </w:r>
      <w:r w:rsidRPr="007C0A68">
        <w:rPr>
          <w:rFonts w:hint="default"/>
        </w:rPr>
        <w:t>dle</w:t>
      </w:r>
    </w:p>
    <w:p w:rsidR="001058C9" w:rsidRPr="007C0A68" w:rsidP="00107C51">
      <w:pPr>
        <w:pStyle w:val="ListParagraph"/>
        <w:numPr>
          <w:numId w:val="65"/>
        </w:numPr>
        <w:autoSpaceDE w:val="0"/>
        <w:autoSpaceDN w:val="0"/>
        <w:bidi w:val="0"/>
        <w:ind w:left="927"/>
        <w:jc w:val="both"/>
        <w:rPr>
          <w:rFonts w:hint="default"/>
        </w:rPr>
      </w:pPr>
      <w:r w:rsidRPr="007C0A68">
        <w:rPr>
          <w:rFonts w:hint="default"/>
        </w:rPr>
        <w:t>vš</w:t>
      </w:r>
      <w:r w:rsidRPr="007C0A68">
        <w:rPr>
          <w:rFonts w:hint="default"/>
        </w:rPr>
        <w:t>eobecne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zné</w:t>
      </w:r>
      <w:r w:rsidRPr="007C0A68">
        <w:rPr>
          <w:rFonts w:hint="default"/>
        </w:rPr>
        <w:t xml:space="preserve"> prá</w:t>
      </w:r>
      <w:r w:rsidRPr="007C0A68">
        <w:rPr>
          <w:rFonts w:hint="default"/>
        </w:rPr>
        <w:t>vne predpisy, metodické</w:t>
      </w:r>
      <w:r w:rsidRPr="007C0A68">
        <w:rPr>
          <w:rFonts w:hint="default"/>
        </w:rPr>
        <w:t xml:space="preserve"> usmernenia</w:t>
      </w:r>
      <w:r w:rsidRPr="007C0A68" w:rsidR="00EE1F8D">
        <w:rPr>
          <w:rFonts w:hint="default"/>
        </w:rPr>
        <w:t>, stanoviská</w:t>
      </w:r>
      <w:r w:rsidRPr="007C0A68" w:rsidR="00453FD1">
        <w:t xml:space="preserve"> a </w:t>
      </w:r>
      <w:r w:rsidRPr="007C0A68">
        <w:rPr>
          <w:rFonts w:hint="default"/>
        </w:rPr>
        <w:t>odporú</w:t>
      </w:r>
      <w:r w:rsidRPr="007C0A68">
        <w:rPr>
          <w:rFonts w:hint="default"/>
        </w:rPr>
        <w:t>č</w:t>
      </w:r>
      <w:r w:rsidRPr="007C0A68">
        <w:rPr>
          <w:rFonts w:hint="default"/>
        </w:rPr>
        <w:t>ania v oblasti regulá</w:t>
      </w:r>
      <w:r w:rsidRPr="007C0A68">
        <w:rPr>
          <w:rFonts w:hint="default"/>
        </w:rPr>
        <w:t>cie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 a prá</w:t>
      </w:r>
      <w:r w:rsidRPr="007C0A68">
        <w:rPr>
          <w:rFonts w:hint="default"/>
        </w:rPr>
        <w:t>vne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zné</w:t>
      </w:r>
      <w:r w:rsidRPr="007C0A68">
        <w:rPr>
          <w:rFonts w:hint="default"/>
        </w:rPr>
        <w:t xml:space="preserve"> akty Euró</w:t>
      </w:r>
      <w:r w:rsidRPr="007C0A68">
        <w:rPr>
          <w:rFonts w:hint="default"/>
        </w:rPr>
        <w:t>pskej ú</w:t>
      </w:r>
      <w:r w:rsidRPr="007C0A68">
        <w:rPr>
          <w:rFonts w:hint="default"/>
        </w:rPr>
        <w:t>nie, ktoré</w:t>
      </w:r>
      <w:r w:rsidRPr="007C0A68">
        <w:rPr>
          <w:rFonts w:hint="default"/>
        </w:rPr>
        <w:t xml:space="preserve"> sú</w:t>
      </w:r>
      <w:r w:rsidRPr="007C0A68">
        <w:rPr>
          <w:rFonts w:hint="default"/>
        </w:rPr>
        <w:t>visia s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>ou zamestnanecký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spoloč</w:t>
      </w:r>
      <w:r w:rsidRPr="007C0A68">
        <w:rPr>
          <w:rFonts w:hint="default"/>
        </w:rPr>
        <w:t>ností,</w:t>
      </w:r>
    </w:p>
    <w:p w:rsidR="001058C9" w:rsidRPr="007C0A68" w:rsidP="00107C51">
      <w:pPr>
        <w:pStyle w:val="ListParagraph"/>
        <w:numPr>
          <w:numId w:val="65"/>
        </w:numPr>
        <w:autoSpaceDE w:val="0"/>
        <w:autoSpaceDN w:val="0"/>
        <w:bidi w:val="0"/>
        <w:ind w:left="927"/>
        <w:jc w:val="both"/>
        <w:rPr>
          <w:rFonts w:hint="default"/>
        </w:rPr>
      </w:pPr>
      <w:r w:rsidRPr="007C0A68">
        <w:rPr>
          <w:rFonts w:hint="default"/>
        </w:rPr>
        <w:t>sú</w:t>
      </w:r>
      <w:r w:rsidRPr="007C0A68">
        <w:rPr>
          <w:rFonts w:hint="default"/>
        </w:rPr>
        <w:t>hrnné</w:t>
      </w:r>
      <w:r w:rsidRPr="007C0A68">
        <w:rPr>
          <w:rFonts w:hint="default"/>
        </w:rPr>
        <w:t xml:space="preserve"> š</w:t>
      </w:r>
      <w:r w:rsidRPr="007C0A68">
        <w:rPr>
          <w:rFonts w:hint="default"/>
        </w:rPr>
        <w:t>tatistické</w:t>
      </w:r>
      <w:r w:rsidRPr="007C0A68">
        <w:rPr>
          <w:rFonts w:hint="default"/>
        </w:rPr>
        <w:t xml:space="preserve"> ú</w:t>
      </w:r>
      <w:r w:rsidRPr="007C0A68">
        <w:rPr>
          <w:rFonts w:hint="default"/>
        </w:rPr>
        <w:t>daje o hlavný</w:t>
      </w:r>
      <w:r w:rsidRPr="007C0A68">
        <w:rPr>
          <w:rFonts w:hint="default"/>
        </w:rPr>
        <w:t>ch ukazovateľ</w:t>
      </w:r>
      <w:r w:rsidRPr="007C0A68">
        <w:rPr>
          <w:rFonts w:hint="default"/>
        </w:rPr>
        <w:t>och sú</w:t>
      </w:r>
      <w:r w:rsidRPr="007C0A68">
        <w:rPr>
          <w:rFonts w:hint="default"/>
        </w:rPr>
        <w:t>visiacich s uplatň</w:t>
      </w:r>
      <w:r w:rsidRPr="007C0A68">
        <w:rPr>
          <w:rFonts w:hint="default"/>
        </w:rPr>
        <w:t>ovaní</w:t>
      </w:r>
      <w:r w:rsidRPr="007C0A68">
        <w:rPr>
          <w:rFonts w:hint="default"/>
        </w:rPr>
        <w:t>m pravidiel</w:t>
      </w:r>
      <w:r w:rsidRPr="007C0A68">
        <w:rPr>
          <w:rFonts w:hint="default"/>
        </w:rPr>
        <w:t xml:space="preserve"> obozretné</w:t>
      </w:r>
      <w:r w:rsidRPr="007C0A68">
        <w:rPr>
          <w:rFonts w:hint="default"/>
        </w:rPr>
        <w:t>ho podnikania,</w:t>
      </w:r>
    </w:p>
    <w:p w:rsidR="00840AF3" w:rsidRPr="007C0A68" w:rsidP="00107C51">
      <w:pPr>
        <w:pStyle w:val="ListParagraph"/>
        <w:numPr>
          <w:numId w:val="65"/>
        </w:numPr>
        <w:autoSpaceDE w:val="0"/>
        <w:autoSpaceDN w:val="0"/>
        <w:bidi w:val="0"/>
        <w:ind w:left="927"/>
        <w:jc w:val="both"/>
      </w:pPr>
      <w:r w:rsidRPr="007C0A68" w:rsidR="001058C9">
        <w:rPr>
          <w:rFonts w:hint="default"/>
        </w:rPr>
        <w:t>hlavný</w:t>
      </w:r>
      <w:r w:rsidRPr="007C0A68" w:rsidR="001058C9">
        <w:rPr>
          <w:rFonts w:hint="default"/>
        </w:rPr>
        <w:t xml:space="preserve"> cieľ</w:t>
      </w:r>
      <w:r w:rsidRPr="007C0A68" w:rsidR="001058C9">
        <w:rPr>
          <w:rFonts w:hint="default"/>
        </w:rPr>
        <w:t xml:space="preserve"> obozretné</w:t>
      </w:r>
      <w:r w:rsidRPr="007C0A68" w:rsidR="001058C9">
        <w:rPr>
          <w:rFonts w:hint="default"/>
        </w:rPr>
        <w:t>ho dohľ</w:t>
      </w:r>
      <w:r w:rsidRPr="007C0A68" w:rsidR="001058C9">
        <w:rPr>
          <w:rFonts w:hint="default"/>
        </w:rPr>
        <w:t>adu a informá</w:t>
      </w:r>
      <w:r w:rsidRPr="007C0A68" w:rsidR="001058C9">
        <w:rPr>
          <w:rFonts w:hint="default"/>
        </w:rPr>
        <w:t xml:space="preserve">cie o </w:t>
      </w:r>
      <w:r w:rsidRPr="007C0A68" w:rsidR="00453FD1">
        <w:rPr>
          <w:rFonts w:hint="default"/>
        </w:rPr>
        <w:t>hlavný</w:t>
      </w:r>
      <w:r w:rsidRPr="007C0A68" w:rsidR="00453FD1">
        <w:rPr>
          <w:rFonts w:hint="default"/>
        </w:rPr>
        <w:t>ch funkciá</w:t>
      </w:r>
      <w:r w:rsidRPr="007C0A68" w:rsidR="00453FD1">
        <w:rPr>
          <w:rFonts w:hint="default"/>
        </w:rPr>
        <w:t>ch a </w:t>
      </w:r>
      <w:r w:rsidRPr="007C0A68" w:rsidR="001058C9">
        <w:rPr>
          <w:rFonts w:hint="default"/>
        </w:rPr>
        <w:t>č</w:t>
      </w:r>
      <w:r w:rsidRPr="007C0A68" w:rsidR="001058C9">
        <w:rPr>
          <w:rFonts w:hint="default"/>
        </w:rPr>
        <w:t>innostiach ú</w:t>
      </w:r>
      <w:r w:rsidRPr="007C0A68" w:rsidR="001058C9">
        <w:rPr>
          <w:rFonts w:hint="default"/>
        </w:rPr>
        <w:t>tvaru dohľ</w:t>
      </w:r>
      <w:r w:rsidRPr="007C0A68" w:rsidR="001058C9">
        <w:rPr>
          <w:rFonts w:hint="default"/>
        </w:rPr>
        <w:t>adu nad finanč</w:t>
      </w:r>
      <w:r w:rsidRPr="007C0A68" w:rsidR="001058C9">
        <w:rPr>
          <w:rFonts w:hint="default"/>
        </w:rPr>
        <w:t>ný</w:t>
      </w:r>
      <w:r w:rsidRPr="007C0A68" w:rsidR="001058C9">
        <w:rPr>
          <w:rFonts w:hint="default"/>
        </w:rPr>
        <w:t>ch trhom</w:t>
      </w:r>
      <w:r w:rsidRPr="007C0A68" w:rsidR="00FD2D9D">
        <w:t>,</w:t>
      </w:r>
    </w:p>
    <w:p w:rsidR="001058C9" w:rsidRPr="007C0A68" w:rsidP="00107C51">
      <w:pPr>
        <w:pStyle w:val="ListParagraph"/>
        <w:numPr>
          <w:numId w:val="65"/>
        </w:numPr>
        <w:autoSpaceDE w:val="0"/>
        <w:autoSpaceDN w:val="0"/>
        <w:bidi w:val="0"/>
        <w:ind w:left="927"/>
        <w:jc w:val="both"/>
        <w:rPr>
          <w:rFonts w:hint="default"/>
        </w:rPr>
      </w:pPr>
      <w:r w:rsidRPr="007C0A68" w:rsidR="00840AF3">
        <w:rPr>
          <w:rFonts w:hint="default"/>
        </w:rPr>
        <w:t>iné</w:t>
      </w:r>
      <w:r w:rsidRPr="007C0A68" w:rsidR="00840AF3">
        <w:rPr>
          <w:rFonts w:hint="default"/>
        </w:rPr>
        <w:t xml:space="preserve"> dô</w:t>
      </w:r>
      <w:r w:rsidRPr="007C0A68" w:rsidR="00840AF3">
        <w:rPr>
          <w:rFonts w:hint="default"/>
        </w:rPr>
        <w:t>lež</w:t>
      </w:r>
      <w:r w:rsidRPr="007C0A68" w:rsidR="00840AF3">
        <w:rPr>
          <w:rFonts w:hint="default"/>
        </w:rPr>
        <w:t>ité</w:t>
      </w:r>
      <w:r w:rsidRPr="007C0A68" w:rsidR="00840AF3">
        <w:rPr>
          <w:rFonts w:hint="default"/>
        </w:rPr>
        <w:t xml:space="preserve"> ozná</w:t>
      </w:r>
      <w:r w:rsidRPr="007C0A68" w:rsidR="00840AF3">
        <w:rPr>
          <w:rFonts w:hint="default"/>
        </w:rPr>
        <w:t>menia Ná</w:t>
      </w:r>
      <w:r w:rsidRPr="007C0A68" w:rsidR="00840AF3">
        <w:rPr>
          <w:rFonts w:hint="default"/>
        </w:rPr>
        <w:t>rodnej banky Slovenska tý</w:t>
      </w:r>
      <w:r w:rsidRPr="007C0A68" w:rsidR="00840AF3">
        <w:rPr>
          <w:rFonts w:hint="default"/>
        </w:rPr>
        <w:t>kajú</w:t>
      </w:r>
      <w:r w:rsidRPr="007C0A68" w:rsidR="00840AF3">
        <w:rPr>
          <w:rFonts w:hint="default"/>
        </w:rPr>
        <w:t>ce sa dohliadaný</w:t>
      </w:r>
      <w:r w:rsidRPr="007C0A68" w:rsidR="00840AF3">
        <w:rPr>
          <w:rFonts w:hint="default"/>
        </w:rPr>
        <w:t>ch subjektov alebo ich č</w:t>
      </w:r>
      <w:r w:rsidRPr="007C0A68" w:rsidR="00840AF3">
        <w:rPr>
          <w:rFonts w:hint="default"/>
        </w:rPr>
        <w:t>innosti, ak sú</w:t>
      </w:r>
      <w:r w:rsidRPr="007C0A68" w:rsidR="00840AF3">
        <w:rPr>
          <w:rFonts w:hint="default"/>
        </w:rPr>
        <w:t xml:space="preserve"> urč</w:t>
      </w:r>
      <w:r w:rsidRPr="007C0A68" w:rsidR="00840AF3">
        <w:rPr>
          <w:rFonts w:hint="default"/>
        </w:rPr>
        <w:t>ené</w:t>
      </w:r>
      <w:r w:rsidRPr="007C0A68" w:rsidR="00840AF3">
        <w:rPr>
          <w:rFonts w:hint="default"/>
        </w:rPr>
        <w:t xml:space="preserve"> na zverejnenie</w:t>
      </w:r>
      <w:r w:rsidRPr="007C0A68">
        <w:rPr>
          <w:rFonts w:hint="default"/>
        </w:rPr>
        <w:t>.“</w:t>
      </w:r>
      <w:r w:rsidRPr="007C0A68">
        <w:rPr>
          <w:rFonts w:hint="default"/>
        </w:rPr>
        <w:t xml:space="preserve">. </w:t>
      </w:r>
    </w:p>
    <w:p w:rsidR="00A74A75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74A75" w:rsidRPr="007C0A68" w:rsidP="00107C51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70 ods. 2 pí</w:t>
      </w:r>
      <w:r w:rsidRPr="007C0A68">
        <w:rPr>
          <w:rFonts w:hint="default"/>
        </w:rPr>
        <w:t>sm</w:t>
      </w:r>
      <w:r w:rsidRPr="007C0A68" w:rsidR="002F2BD3">
        <w:t>eno</w:t>
      </w:r>
      <w:r w:rsidRPr="007C0A68">
        <w:t xml:space="preserve"> f) znie:</w:t>
      </w:r>
    </w:p>
    <w:p w:rsidR="00A74A75" w:rsidRPr="007C0A68" w:rsidP="00F521C7">
      <w:pPr>
        <w:pStyle w:val="ListParagraph"/>
        <w:autoSpaceDE w:val="0"/>
        <w:autoSpaceDN w:val="0"/>
        <w:bidi w:val="0"/>
        <w:ind w:left="993" w:hanging="426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f) dodrž</w:t>
      </w:r>
      <w:r w:rsidRPr="007C0A68">
        <w:rPr>
          <w:rFonts w:hint="default"/>
        </w:rPr>
        <w:t xml:space="preserve">iavanie </w:t>
      </w:r>
      <w:r w:rsidRPr="007C0A68" w:rsidR="005A5272">
        <w:t xml:space="preserve">funkcie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tornej kontroly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29, </w:t>
      </w:r>
      <w:r w:rsidRPr="007C0A68" w:rsidR="007453A2">
        <w:t xml:space="preserve">funkcie </w:t>
      </w:r>
      <w:r w:rsidRPr="007C0A68" w:rsidR="00B675A8">
        <w:rPr>
          <w:rFonts w:hint="default"/>
        </w:rPr>
        <w:t>riadenia rizí</w:t>
      </w:r>
      <w:r w:rsidRPr="007C0A68" w:rsidR="00B675A8">
        <w:rPr>
          <w:rFonts w:hint="default"/>
        </w:rPr>
        <w:t>k podľ</w:t>
      </w:r>
      <w:r w:rsidRPr="007C0A68" w:rsidR="00B675A8">
        <w:rPr>
          <w:rFonts w:hint="default"/>
        </w:rPr>
        <w:t>a §</w:t>
      </w:r>
      <w:r w:rsidRPr="007C0A68" w:rsidR="00B675A8">
        <w:rPr>
          <w:rFonts w:hint="default"/>
        </w:rPr>
        <w:t xml:space="preserve"> 29a a</w:t>
      </w:r>
      <w:r w:rsidRPr="007C0A68" w:rsidR="007453A2">
        <w:t> </w:t>
      </w:r>
      <w:r w:rsidRPr="007C0A68" w:rsidR="007453A2">
        <w:t xml:space="preserve">funkcie </w:t>
      </w:r>
      <w:r w:rsidRPr="007C0A68">
        <w:rPr>
          <w:rFonts w:hint="default"/>
        </w:rPr>
        <w:t>vnú</w:t>
      </w:r>
      <w:r w:rsidRPr="007C0A68">
        <w:rPr>
          <w:rFonts w:hint="default"/>
        </w:rPr>
        <w:t>torné</w:t>
      </w:r>
      <w:r w:rsidRPr="007C0A68">
        <w:rPr>
          <w:rFonts w:hint="default"/>
        </w:rPr>
        <w:t>ho auditu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29b.“</w:t>
      </w:r>
      <w:r w:rsidRPr="007C0A68">
        <w:rPr>
          <w:rFonts w:hint="default"/>
        </w:rPr>
        <w:t xml:space="preserve">. </w:t>
      </w:r>
    </w:p>
    <w:p w:rsidR="00A74A75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A74A75" w:rsidRPr="007C0A68" w:rsidP="00107C51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 w:rsidR="00D5522A">
        <w:rPr>
          <w:rFonts w:hint="default"/>
        </w:rPr>
        <w:t>V §</w:t>
      </w:r>
      <w:r w:rsidRPr="007C0A68" w:rsidR="00D5522A">
        <w:rPr>
          <w:rFonts w:hint="default"/>
        </w:rPr>
        <w:t xml:space="preserve"> 70a sa vypúšť</w:t>
      </w:r>
      <w:r w:rsidRPr="007C0A68" w:rsidR="00D5522A">
        <w:rPr>
          <w:rFonts w:hint="default"/>
        </w:rPr>
        <w:t xml:space="preserve">a odsek 1. </w:t>
      </w:r>
    </w:p>
    <w:p w:rsidR="00D5522A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D5522A" w:rsidRPr="007C0A68" w:rsidP="00F521C7">
      <w:pPr>
        <w:pStyle w:val="ListParagraph"/>
        <w:autoSpaceDE w:val="0"/>
        <w:autoSpaceDN w:val="0"/>
        <w:bidi w:val="0"/>
        <w:ind w:left="567"/>
        <w:jc w:val="both"/>
        <w:rPr>
          <w:rFonts w:hint="default"/>
        </w:rPr>
      </w:pPr>
      <w:r w:rsidRPr="007C0A68">
        <w:rPr>
          <w:rFonts w:hint="default"/>
        </w:rPr>
        <w:t>Doterajš</w:t>
      </w:r>
      <w:r w:rsidRPr="007C0A68">
        <w:rPr>
          <w:rFonts w:hint="default"/>
        </w:rPr>
        <w:t>ie odseky 2 až</w:t>
      </w:r>
      <w:r w:rsidRPr="007C0A68">
        <w:rPr>
          <w:rFonts w:hint="default"/>
        </w:rPr>
        <w:t xml:space="preserve"> 12 sa označ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 ako odseky 1 až</w:t>
      </w:r>
      <w:r w:rsidRPr="007C0A68">
        <w:rPr>
          <w:rFonts w:hint="default"/>
        </w:rPr>
        <w:t xml:space="preserve"> 11. </w:t>
      </w:r>
    </w:p>
    <w:p w:rsidR="00D5522A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D5522A" w:rsidRPr="007C0A68" w:rsidP="00107C51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ind w:left="567" w:hanging="567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70a ods</w:t>
      </w:r>
      <w:r w:rsidRPr="007C0A68" w:rsidR="00E62BDE">
        <w:t>ek</w:t>
      </w:r>
      <w:r w:rsidRPr="007C0A68">
        <w:t xml:space="preserve"> 7 znie: </w:t>
      </w:r>
    </w:p>
    <w:p w:rsidR="00D5522A" w:rsidRPr="007C0A68" w:rsidP="00F521C7">
      <w:pPr>
        <w:pStyle w:val="ListParagraph"/>
        <w:autoSpaceDE w:val="0"/>
        <w:autoSpaceDN w:val="0"/>
        <w:bidi w:val="0"/>
        <w:ind w:left="567" w:firstLine="141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(7) Ak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 xml:space="preserve"> orgá</w:t>
      </w:r>
      <w:r w:rsidRPr="007C0A68">
        <w:rPr>
          <w:rFonts w:hint="default"/>
        </w:rPr>
        <w:t>n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ozná</w:t>
      </w:r>
      <w:r w:rsidRPr="007C0A68">
        <w:rPr>
          <w:rFonts w:hint="default"/>
        </w:rPr>
        <w:t>mi Ná</w:t>
      </w:r>
      <w:r w:rsidRPr="007C0A68">
        <w:rPr>
          <w:rFonts w:hint="default"/>
        </w:rPr>
        <w:t>rodnej banke Slovenska, ž</w:t>
      </w:r>
      <w:r w:rsidRPr="007C0A68">
        <w:rPr>
          <w:rFonts w:hint="default"/>
        </w:rPr>
        <w:t>e doplnková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>, ktorá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>va č</w:t>
      </w:r>
      <w:r w:rsidRPr="007C0A68">
        <w:rPr>
          <w:rFonts w:hint="default"/>
        </w:rPr>
        <w:t>innosť</w:t>
      </w:r>
      <w:r w:rsidRPr="007C0A68">
        <w:rPr>
          <w:rFonts w:hint="default"/>
        </w:rPr>
        <w:t xml:space="preserve">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tu, poruš</w:t>
      </w:r>
      <w:r w:rsidRPr="007C0A68">
        <w:rPr>
          <w:rFonts w:hint="default"/>
        </w:rPr>
        <w:t>uje predpisy a pož</w:t>
      </w:r>
      <w:r w:rsidRPr="007C0A68">
        <w:rPr>
          <w:rFonts w:hint="default"/>
        </w:rPr>
        <w:t>iadavky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37a ods. 2,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v koordiná</w:t>
      </w:r>
      <w:r w:rsidRPr="007C0A68">
        <w:rPr>
          <w:rFonts w:hint="default"/>
        </w:rPr>
        <w:t>cii s prí</w:t>
      </w:r>
      <w:r w:rsidRPr="007C0A68">
        <w:rPr>
          <w:rFonts w:hint="default"/>
        </w:rPr>
        <w:t>sluš</w:t>
      </w:r>
      <w:r w:rsidRPr="007C0A68">
        <w:rPr>
          <w:rFonts w:hint="default"/>
        </w:rPr>
        <w:t>ný</w:t>
      </w:r>
      <w:r w:rsidRPr="007C0A68">
        <w:rPr>
          <w:rFonts w:hint="default"/>
        </w:rPr>
        <w:t>m orgá</w:t>
      </w:r>
      <w:r w:rsidRPr="007C0A68">
        <w:rPr>
          <w:rFonts w:hint="default"/>
        </w:rPr>
        <w:t>nom hostiteľ</w:t>
      </w:r>
      <w:r w:rsidRPr="007C0A68">
        <w:rPr>
          <w:rFonts w:hint="default"/>
        </w:rPr>
        <w:t>ské</w:t>
      </w:r>
      <w:r w:rsidRPr="007C0A68">
        <w:rPr>
          <w:rFonts w:hint="default"/>
        </w:rPr>
        <w:t>ho č</w:t>
      </w:r>
      <w:r w:rsidRPr="007C0A68">
        <w:rPr>
          <w:rFonts w:hint="default"/>
        </w:rPr>
        <w:t>lenské</w:t>
      </w:r>
      <w:r w:rsidRPr="007C0A68">
        <w:rPr>
          <w:rFonts w:hint="default"/>
        </w:rPr>
        <w:t>ho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tu prijme opatrenia na skonč</w:t>
      </w:r>
      <w:r w:rsidRPr="007C0A68">
        <w:rPr>
          <w:rFonts w:hint="default"/>
        </w:rPr>
        <w:t>enie protiprá</w:t>
      </w:r>
      <w:r w:rsidRPr="007C0A68">
        <w:rPr>
          <w:rFonts w:hint="default"/>
        </w:rPr>
        <w:t>vneho stavu.“</w:t>
      </w:r>
      <w:r w:rsidRPr="007C0A68">
        <w:rPr>
          <w:rFonts w:hint="default"/>
        </w:rPr>
        <w:t xml:space="preserve">. </w:t>
      </w:r>
    </w:p>
    <w:p w:rsidR="00D5522A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B675A8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70a sa za odsek 8 vkladá</w:t>
      </w:r>
      <w:r w:rsidRPr="007C0A68">
        <w:rPr>
          <w:rFonts w:hint="default"/>
        </w:rPr>
        <w:t xml:space="preserve"> nový</w:t>
      </w:r>
      <w:r w:rsidRPr="007C0A68">
        <w:rPr>
          <w:rFonts w:hint="default"/>
        </w:rPr>
        <w:t xml:space="preserve"> odsek 9, ktorý</w:t>
      </w:r>
      <w:r w:rsidRPr="007C0A68">
        <w:rPr>
          <w:rFonts w:hint="default"/>
        </w:rPr>
        <w:t xml:space="preserve"> znie:</w:t>
      </w:r>
    </w:p>
    <w:p w:rsidR="00B675A8" w:rsidRPr="007C0A68" w:rsidP="00F521C7">
      <w:pPr>
        <w:pStyle w:val="ListParagraph"/>
        <w:autoSpaceDE w:val="0"/>
        <w:autoSpaceDN w:val="0"/>
        <w:bidi w:val="0"/>
        <w:ind w:left="567" w:firstLine="141"/>
        <w:jc w:val="both"/>
        <w:rPr>
          <w:bCs/>
          <w:color w:val="000000"/>
        </w:rPr>
      </w:pPr>
      <w:r w:rsidRPr="007C0A68" w:rsidR="00D124C3">
        <w:rPr>
          <w:rFonts w:hint="default"/>
        </w:rPr>
        <w:t>„</w:t>
      </w:r>
      <w:r w:rsidRPr="007C0A68" w:rsidR="00D124C3">
        <w:rPr>
          <w:rFonts w:hint="default"/>
        </w:rPr>
        <w:t>(9) Ak</w:t>
      </w:r>
      <w:r w:rsidRPr="007C0A68" w:rsidR="00D124C3">
        <w:rPr>
          <w:rFonts w:hint="default"/>
        </w:rPr>
        <w:t xml:space="preserve"> zamestnanecká</w:t>
      </w:r>
      <w:r w:rsidRPr="007C0A68" w:rsidR="00D124C3">
        <w:rPr>
          <w:rFonts w:hint="default"/>
        </w:rPr>
        <w:t xml:space="preserve"> dô</w:t>
      </w:r>
      <w:r w:rsidRPr="007C0A68" w:rsidR="00D124C3">
        <w:rPr>
          <w:rFonts w:hint="default"/>
        </w:rPr>
        <w:t>chodková</w:t>
      </w:r>
      <w:r w:rsidRPr="007C0A68" w:rsidR="00D124C3">
        <w:rPr>
          <w:rFonts w:hint="default"/>
        </w:rPr>
        <w:t xml:space="preserve"> spoloč</w:t>
      </w:r>
      <w:r w:rsidRPr="007C0A68" w:rsidR="00D124C3">
        <w:rPr>
          <w:rFonts w:hint="default"/>
        </w:rPr>
        <w:t>nosť</w:t>
      </w:r>
      <w:r w:rsidRPr="007C0A68" w:rsidR="00D124C3">
        <w:rPr>
          <w:rFonts w:hint="default"/>
        </w:rPr>
        <w:t xml:space="preserve"> podľ</w:t>
      </w:r>
      <w:r w:rsidRPr="007C0A68" w:rsidR="00D124C3">
        <w:rPr>
          <w:rFonts w:hint="default"/>
        </w:rPr>
        <w:t>a odseku 8 v </w:t>
      </w:r>
      <w:r w:rsidRPr="007C0A68" w:rsidR="00D124C3">
        <w:rPr>
          <w:rFonts w:hint="default"/>
        </w:rPr>
        <w:t>urč</w:t>
      </w:r>
      <w:r w:rsidRPr="007C0A68" w:rsidR="00D124C3">
        <w:rPr>
          <w:rFonts w:hint="default"/>
        </w:rPr>
        <w:t>enej lehote neuskutoč</w:t>
      </w:r>
      <w:r w:rsidRPr="007C0A68" w:rsidR="00D124C3">
        <w:rPr>
          <w:rFonts w:hint="default"/>
        </w:rPr>
        <w:t>ní</w:t>
      </w:r>
      <w:r w:rsidRPr="007C0A68" w:rsidR="00D124C3">
        <w:rPr>
          <w:rFonts w:hint="default"/>
        </w:rPr>
        <w:t xml:space="preserve"> ná</w:t>
      </w:r>
      <w:r w:rsidRPr="007C0A68" w:rsidR="00D124C3">
        <w:rPr>
          <w:rFonts w:hint="default"/>
        </w:rPr>
        <w:t>pravu, Ná</w:t>
      </w:r>
      <w:r w:rsidRPr="007C0A68" w:rsidR="00D124C3">
        <w:rPr>
          <w:rFonts w:hint="default"/>
        </w:rPr>
        <w:t>rodná</w:t>
      </w:r>
      <w:r w:rsidRPr="007C0A68" w:rsidR="00D124C3">
        <w:rPr>
          <w:rFonts w:hint="default"/>
        </w:rPr>
        <w:t xml:space="preserve"> banka Slovenska </w:t>
      </w:r>
      <w:r w:rsidRPr="007C0A68" w:rsidR="00EF6922">
        <w:t xml:space="preserve">informuje </w:t>
      </w:r>
      <w:r w:rsidRPr="007C0A68" w:rsidR="00D124C3">
        <w:rPr>
          <w:rFonts w:hint="default"/>
        </w:rPr>
        <w:t>prí</w:t>
      </w:r>
      <w:r w:rsidRPr="007C0A68" w:rsidR="00D124C3">
        <w:rPr>
          <w:rFonts w:hint="default"/>
        </w:rPr>
        <w:t>sluš</w:t>
      </w:r>
      <w:r w:rsidRPr="007C0A68" w:rsidR="00D124C3">
        <w:rPr>
          <w:rFonts w:hint="default"/>
        </w:rPr>
        <w:t>ný</w:t>
      </w:r>
      <w:r w:rsidRPr="007C0A68" w:rsidR="00D124C3">
        <w:rPr>
          <w:rFonts w:hint="default"/>
        </w:rPr>
        <w:t xml:space="preserve"> orgá</w:t>
      </w:r>
      <w:r w:rsidRPr="007C0A68" w:rsidR="00D124C3">
        <w:rPr>
          <w:rFonts w:hint="default"/>
        </w:rPr>
        <w:t>n domovské</w:t>
      </w:r>
      <w:r w:rsidRPr="007C0A68" w:rsidR="00D124C3">
        <w:rPr>
          <w:rFonts w:hint="default"/>
        </w:rPr>
        <w:t>ho č</w:t>
      </w:r>
      <w:r w:rsidRPr="007C0A68" w:rsidR="00D124C3">
        <w:rPr>
          <w:rFonts w:hint="default"/>
        </w:rPr>
        <w:t>lenské</w:t>
      </w:r>
      <w:r w:rsidRPr="007C0A68" w:rsidR="00D124C3">
        <w:rPr>
          <w:rFonts w:hint="default"/>
        </w:rPr>
        <w:t>ho š</w:t>
      </w:r>
      <w:r w:rsidRPr="007C0A68" w:rsidR="00D124C3">
        <w:rPr>
          <w:rFonts w:hint="default"/>
        </w:rPr>
        <w:t>tá</w:t>
      </w:r>
      <w:r w:rsidRPr="007C0A68" w:rsidR="00D124C3">
        <w:rPr>
          <w:rFonts w:hint="default"/>
        </w:rPr>
        <w:t>tu zamestnaneckej dô</w:t>
      </w:r>
      <w:r w:rsidRPr="007C0A68" w:rsidR="00D124C3">
        <w:rPr>
          <w:rFonts w:hint="default"/>
        </w:rPr>
        <w:t>chodkovej spoloč</w:t>
      </w:r>
      <w:r w:rsidRPr="007C0A68" w:rsidR="00D124C3">
        <w:rPr>
          <w:rFonts w:hint="default"/>
        </w:rPr>
        <w:t>nosti a </w:t>
      </w:r>
      <w:r w:rsidRPr="007C0A68" w:rsidR="00D124C3">
        <w:rPr>
          <w:rFonts w:hint="default"/>
        </w:rPr>
        <w:t>pož</w:t>
      </w:r>
      <w:r w:rsidRPr="007C0A68" w:rsidR="00D124C3">
        <w:rPr>
          <w:rFonts w:hint="default"/>
        </w:rPr>
        <w:t>iada ho o </w:t>
      </w:r>
      <w:r w:rsidRPr="007C0A68" w:rsidR="00D124C3">
        <w:rPr>
          <w:rFonts w:hint="default"/>
        </w:rPr>
        <w:t>vykonanie neodkladný</w:t>
      </w:r>
      <w:r w:rsidRPr="007C0A68" w:rsidR="00D124C3">
        <w:rPr>
          <w:rFonts w:hint="default"/>
        </w:rPr>
        <w:t>ch opatrení</w:t>
      </w:r>
      <w:r w:rsidRPr="007C0A68" w:rsidR="00D124C3">
        <w:rPr>
          <w:rFonts w:hint="default"/>
        </w:rPr>
        <w:t xml:space="preserve"> pot</w:t>
      </w:r>
      <w:r w:rsidRPr="007C0A68" w:rsidR="00D124C3">
        <w:rPr>
          <w:rFonts w:hint="default"/>
        </w:rPr>
        <w:t>rebný</w:t>
      </w:r>
      <w:r w:rsidRPr="007C0A68" w:rsidR="00D124C3">
        <w:rPr>
          <w:rFonts w:hint="default"/>
        </w:rPr>
        <w:t>ch na skonč</w:t>
      </w:r>
      <w:r w:rsidRPr="007C0A68" w:rsidR="00D124C3">
        <w:rPr>
          <w:rFonts w:hint="default"/>
        </w:rPr>
        <w:t>enie protiprá</w:t>
      </w:r>
      <w:r w:rsidRPr="007C0A68" w:rsidR="00D124C3">
        <w:rPr>
          <w:rFonts w:hint="default"/>
        </w:rPr>
        <w:t>vneho stavu a o </w:t>
      </w:r>
      <w:r w:rsidRPr="007C0A68" w:rsidR="00D124C3">
        <w:rPr>
          <w:rFonts w:hint="default"/>
        </w:rPr>
        <w:t>poskytnutie informá</w:t>
      </w:r>
      <w:r w:rsidRPr="007C0A68" w:rsidR="00D124C3">
        <w:rPr>
          <w:rFonts w:hint="default"/>
        </w:rPr>
        <w:t>cií</w:t>
      </w:r>
      <w:r w:rsidRPr="007C0A68" w:rsidR="00D124C3">
        <w:rPr>
          <w:rFonts w:hint="default"/>
        </w:rPr>
        <w:t xml:space="preserve"> o </w:t>
      </w:r>
      <w:r w:rsidRPr="007C0A68" w:rsidR="00D124C3">
        <w:rPr>
          <w:rFonts w:hint="default"/>
        </w:rPr>
        <w:t>prijatý</w:t>
      </w:r>
      <w:r w:rsidRPr="007C0A68" w:rsidR="00D124C3">
        <w:rPr>
          <w:rFonts w:hint="default"/>
        </w:rPr>
        <w:t>ch opatreniach. Ná</w:t>
      </w:r>
      <w:r w:rsidRPr="007C0A68" w:rsidR="00D124C3">
        <w:rPr>
          <w:rFonts w:hint="default"/>
        </w:rPr>
        <w:t>rodná</w:t>
      </w:r>
      <w:r w:rsidRPr="007C0A68" w:rsidR="00D124C3">
        <w:rPr>
          <w:rFonts w:hint="default"/>
        </w:rPr>
        <w:t xml:space="preserve"> banka Slovenska môž</w:t>
      </w:r>
      <w:r w:rsidRPr="007C0A68" w:rsidR="00D124C3">
        <w:rPr>
          <w:rFonts w:hint="default"/>
        </w:rPr>
        <w:t>e pož</w:t>
      </w:r>
      <w:r w:rsidRPr="007C0A68" w:rsidR="00D124C3">
        <w:rPr>
          <w:rFonts w:hint="default"/>
        </w:rPr>
        <w:t>iadať</w:t>
      </w:r>
      <w:r w:rsidRPr="007C0A68" w:rsidR="00D124C3">
        <w:rPr>
          <w:rFonts w:hint="default"/>
        </w:rPr>
        <w:t xml:space="preserve"> Euró</w:t>
      </w:r>
      <w:r w:rsidRPr="007C0A68" w:rsidR="00D124C3">
        <w:rPr>
          <w:rFonts w:hint="default"/>
        </w:rPr>
        <w:t>psky orgá</w:t>
      </w:r>
      <w:r w:rsidRPr="007C0A68" w:rsidR="00D124C3">
        <w:rPr>
          <w:rFonts w:hint="default"/>
        </w:rPr>
        <w:t>n dohľ</w:t>
      </w:r>
      <w:r w:rsidRPr="007C0A68" w:rsidR="00D124C3">
        <w:rPr>
          <w:rFonts w:hint="default"/>
        </w:rPr>
        <w:t xml:space="preserve">adu </w:t>
      </w:r>
      <w:r w:rsidRPr="007C0A68" w:rsidR="00D124C3">
        <w:rPr>
          <w:rFonts w:hint="default"/>
          <w:bCs/>
          <w:color w:val="000000"/>
        </w:rPr>
        <w:t>(Euró</w:t>
      </w:r>
      <w:r w:rsidRPr="007C0A68" w:rsidR="00D124C3">
        <w:rPr>
          <w:rFonts w:hint="default"/>
          <w:bCs/>
          <w:color w:val="000000"/>
        </w:rPr>
        <w:t>psky orgá</w:t>
      </w:r>
      <w:r w:rsidRPr="007C0A68" w:rsidR="00D124C3">
        <w:rPr>
          <w:rFonts w:hint="default"/>
          <w:bCs/>
          <w:color w:val="000000"/>
        </w:rPr>
        <w:t>n pre poisť</w:t>
      </w:r>
      <w:r w:rsidRPr="007C0A68" w:rsidR="00D124C3">
        <w:rPr>
          <w:rFonts w:hint="default"/>
          <w:bCs/>
          <w:color w:val="000000"/>
        </w:rPr>
        <w:t>ovní</w:t>
      </w:r>
      <w:r w:rsidRPr="007C0A68" w:rsidR="00D124C3">
        <w:rPr>
          <w:rFonts w:hint="default"/>
          <w:bCs/>
          <w:color w:val="000000"/>
        </w:rPr>
        <w:t>ctvo a </w:t>
      </w:r>
      <w:r w:rsidRPr="007C0A68" w:rsidR="00D124C3">
        <w:rPr>
          <w:rFonts w:hint="default"/>
          <w:bCs/>
          <w:color w:val="000000"/>
        </w:rPr>
        <w:t>dô</w:t>
      </w:r>
      <w:r w:rsidRPr="007C0A68" w:rsidR="00D124C3">
        <w:rPr>
          <w:rFonts w:hint="default"/>
          <w:bCs/>
          <w:color w:val="000000"/>
        </w:rPr>
        <w:t>chodkové</w:t>
      </w:r>
      <w:r w:rsidRPr="007C0A68" w:rsidR="00D124C3">
        <w:rPr>
          <w:rFonts w:hint="default"/>
          <w:bCs/>
          <w:color w:val="000000"/>
        </w:rPr>
        <w:t xml:space="preserve"> poistenie zamestnancov) o pomoc v </w:t>
      </w:r>
      <w:r w:rsidRPr="007C0A68" w:rsidR="00D124C3">
        <w:rPr>
          <w:rFonts w:hint="default"/>
          <w:bCs/>
          <w:color w:val="000000"/>
        </w:rPr>
        <w:t>sú</w:t>
      </w:r>
      <w:r w:rsidRPr="007C0A68" w:rsidR="00D124C3">
        <w:rPr>
          <w:rFonts w:hint="default"/>
          <w:bCs/>
          <w:color w:val="000000"/>
        </w:rPr>
        <w:t>lade s </w:t>
      </w:r>
      <w:r w:rsidRPr="007C0A68" w:rsidR="00D124C3">
        <w:rPr>
          <w:rFonts w:hint="default"/>
          <w:bCs/>
          <w:color w:val="000000"/>
        </w:rPr>
        <w:t>osobitný</w:t>
      </w:r>
      <w:r w:rsidRPr="007C0A68" w:rsidR="00D124C3">
        <w:rPr>
          <w:rFonts w:hint="default"/>
          <w:bCs/>
          <w:color w:val="000000"/>
        </w:rPr>
        <w:t>m pr</w:t>
      </w:r>
      <w:r w:rsidRPr="007C0A68" w:rsidR="00D124C3">
        <w:rPr>
          <w:rFonts w:hint="default"/>
          <w:bCs/>
          <w:color w:val="000000"/>
        </w:rPr>
        <w:t>edpisom</w:t>
      </w:r>
      <w:r w:rsidRPr="007C0A68" w:rsidR="009237C8">
        <w:rPr>
          <w:bCs/>
          <w:color w:val="000000"/>
        </w:rPr>
        <w:t>.</w:t>
      </w:r>
      <w:r w:rsidRPr="007C0A68" w:rsidR="001C50E4">
        <w:rPr>
          <w:bCs/>
          <w:color w:val="000000"/>
          <w:vertAlign w:val="superscript"/>
        </w:rPr>
        <w:t>45aa</w:t>
      </w:r>
      <w:r w:rsidRPr="007C0A68" w:rsidR="00222EB4">
        <w:rPr>
          <w:bCs/>
          <w:color w:val="000000"/>
        </w:rPr>
        <w:t>)</w:t>
      </w:r>
      <w:r w:rsidRPr="007C0A68" w:rsidR="00D124C3">
        <w:rPr>
          <w:rFonts w:hint="default"/>
          <w:bCs/>
          <w:color w:val="000000"/>
        </w:rPr>
        <w:t>“</w:t>
      </w:r>
      <w:r w:rsidRPr="007C0A68" w:rsidR="009C5DC4">
        <w:rPr>
          <w:bCs/>
          <w:color w:val="000000"/>
        </w:rPr>
        <w:t>.</w:t>
      </w:r>
    </w:p>
    <w:p w:rsidR="00222EB4" w:rsidRPr="007C0A68" w:rsidP="00F521C7">
      <w:pPr>
        <w:pStyle w:val="ListParagraph"/>
        <w:autoSpaceDE w:val="0"/>
        <w:autoSpaceDN w:val="0"/>
        <w:bidi w:val="0"/>
        <w:ind w:left="360"/>
        <w:jc w:val="both"/>
        <w:rPr>
          <w:bCs/>
          <w:color w:val="000000"/>
        </w:rPr>
      </w:pPr>
    </w:p>
    <w:p w:rsidR="009237C8" w:rsidRPr="007C0A68" w:rsidP="00F521C7">
      <w:pPr>
        <w:pStyle w:val="ListParagraph"/>
        <w:autoSpaceDE w:val="0"/>
        <w:autoSpaceDN w:val="0"/>
        <w:bidi w:val="0"/>
        <w:ind w:left="558"/>
        <w:jc w:val="both"/>
        <w:rPr>
          <w:rFonts w:hint="default"/>
        </w:rPr>
      </w:pPr>
      <w:r w:rsidRPr="007C0A68">
        <w:rPr>
          <w:rFonts w:hint="default"/>
        </w:rPr>
        <w:t>Doterajš</w:t>
      </w:r>
      <w:r w:rsidRPr="007C0A68">
        <w:rPr>
          <w:rFonts w:hint="default"/>
        </w:rPr>
        <w:t>ie odseky 9 až</w:t>
      </w:r>
      <w:r w:rsidRPr="007C0A68">
        <w:rPr>
          <w:rFonts w:hint="default"/>
        </w:rPr>
        <w:t xml:space="preserve"> 11 sa označ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 ako odseky 10 až</w:t>
      </w:r>
      <w:r w:rsidRPr="007C0A68">
        <w:rPr>
          <w:rFonts w:hint="default"/>
        </w:rPr>
        <w:t xml:space="preserve"> 12.</w:t>
      </w:r>
    </w:p>
    <w:p w:rsidR="009237C8" w:rsidRPr="007C0A68" w:rsidP="00F521C7">
      <w:pPr>
        <w:pStyle w:val="ListParagraph"/>
        <w:autoSpaceDE w:val="0"/>
        <w:autoSpaceDN w:val="0"/>
        <w:bidi w:val="0"/>
        <w:ind w:left="558"/>
        <w:jc w:val="both"/>
        <w:rPr>
          <w:rFonts w:hint="default"/>
        </w:rPr>
      </w:pPr>
    </w:p>
    <w:p w:rsidR="00222EB4" w:rsidRPr="007C0A68" w:rsidP="00F521C7">
      <w:pPr>
        <w:pStyle w:val="ListParagraph"/>
        <w:autoSpaceDE w:val="0"/>
        <w:autoSpaceDN w:val="0"/>
        <w:bidi w:val="0"/>
        <w:ind w:left="558"/>
        <w:jc w:val="both"/>
        <w:rPr>
          <w:bCs/>
          <w:color w:val="000000"/>
        </w:rPr>
      </w:pP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 xml:space="preserve">iarou k odkazu </w:t>
      </w:r>
      <w:r w:rsidRPr="007C0A68" w:rsidR="001C50E4">
        <w:t>45aa</w:t>
      </w:r>
      <w:r w:rsidRPr="007C0A68">
        <w:t xml:space="preserve"> znie:</w:t>
      </w:r>
    </w:p>
    <w:p w:rsidR="00222EB4" w:rsidRPr="007C0A68" w:rsidP="00F521C7">
      <w:pPr>
        <w:pStyle w:val="ListParagraph"/>
        <w:autoSpaceDE w:val="0"/>
        <w:autoSpaceDN w:val="0"/>
        <w:bidi w:val="0"/>
        <w:ind w:left="1125" w:hanging="567"/>
        <w:jc w:val="both"/>
        <w:rPr>
          <w:bCs/>
          <w:color w:val="000000"/>
        </w:rPr>
      </w:pPr>
      <w:r w:rsidRPr="007C0A68" w:rsidR="00D35A6C">
        <w:rPr>
          <w:rFonts w:hint="default"/>
          <w:bCs/>
          <w:color w:val="000000"/>
        </w:rPr>
        <w:t>„</w:t>
      </w:r>
      <w:r w:rsidRPr="007C0A68" w:rsidR="001C50E4">
        <w:rPr>
          <w:bCs/>
          <w:color w:val="000000"/>
          <w:vertAlign w:val="superscript"/>
        </w:rPr>
        <w:t>45aa</w:t>
      </w:r>
      <w:r w:rsidRPr="007C0A68">
        <w:rPr>
          <w:bCs/>
          <w:color w:val="000000"/>
        </w:rPr>
        <w:t xml:space="preserve">) </w:t>
      </w:r>
      <w:r w:rsidRPr="007C0A68" w:rsidR="00BB0F89">
        <w:rPr>
          <w:rFonts w:hint="default"/>
          <w:bCs/>
          <w:color w:val="000000"/>
        </w:rPr>
        <w:t>Č</w:t>
      </w:r>
      <w:r w:rsidRPr="007C0A68">
        <w:rPr>
          <w:bCs/>
          <w:color w:val="000000"/>
        </w:rPr>
        <w:t xml:space="preserve">l. 19 </w:t>
      </w:r>
      <w:r w:rsidRPr="007C0A68" w:rsidR="00347D22">
        <w:rPr>
          <w:bCs/>
          <w:color w:val="000000"/>
        </w:rPr>
        <w:t xml:space="preserve">nariadenia </w:t>
      </w:r>
      <w:r w:rsidRPr="007C0A68" w:rsidR="0097192B">
        <w:rPr>
          <w:rFonts w:hint="default"/>
          <w:bCs/>
          <w:color w:val="000000"/>
        </w:rPr>
        <w:t>(EÚ</w:t>
      </w:r>
      <w:r w:rsidRPr="007C0A68" w:rsidR="0097192B">
        <w:rPr>
          <w:rFonts w:hint="default"/>
          <w:bCs/>
          <w:color w:val="000000"/>
        </w:rPr>
        <w:t>) č</w:t>
      </w:r>
      <w:r w:rsidRPr="007C0A68" w:rsidR="0097192B">
        <w:rPr>
          <w:rFonts w:hint="default"/>
          <w:bCs/>
          <w:color w:val="000000"/>
        </w:rPr>
        <w:t xml:space="preserve">. 1094/2010 </w:t>
      </w:r>
      <w:r w:rsidRPr="007C0A68" w:rsidR="00023253">
        <w:rPr>
          <w:bCs/>
          <w:color w:val="000000"/>
        </w:rPr>
        <w:t>v </w:t>
      </w:r>
      <w:r w:rsidRPr="007C0A68" w:rsidR="00023253">
        <w:rPr>
          <w:rFonts w:hint="default"/>
          <w:bCs/>
          <w:color w:val="000000"/>
        </w:rPr>
        <w:t>platnom znení</w:t>
      </w:r>
      <w:r w:rsidRPr="007C0A68" w:rsidR="0097192B">
        <w:rPr>
          <w:bCs/>
          <w:color w:val="000000"/>
        </w:rPr>
        <w:t>.</w:t>
      </w:r>
      <w:r w:rsidRPr="007C0A68" w:rsidR="00D35A6C">
        <w:rPr>
          <w:rFonts w:hint="default"/>
          <w:bCs/>
          <w:color w:val="000000"/>
        </w:rPr>
        <w:t>“.</w:t>
      </w:r>
    </w:p>
    <w:p w:rsidR="00C847B8" w:rsidRPr="007C0A68" w:rsidP="00F521C7">
      <w:pPr>
        <w:pStyle w:val="ListParagraph"/>
        <w:autoSpaceDE w:val="0"/>
        <w:autoSpaceDN w:val="0"/>
        <w:bidi w:val="0"/>
        <w:ind w:left="1125" w:hanging="567"/>
        <w:jc w:val="both"/>
        <w:rPr>
          <w:bCs/>
          <w:color w:val="000000"/>
        </w:rPr>
      </w:pPr>
    </w:p>
    <w:p w:rsidR="005F470A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70a ods. </w:t>
      </w:r>
      <w:r w:rsidRPr="007C0A68" w:rsidR="009C7957">
        <w:t>10</w:t>
      </w:r>
      <w:r w:rsidRPr="007C0A68">
        <w:rPr>
          <w:rFonts w:hint="default"/>
        </w:rPr>
        <w:t xml:space="preserve"> sa slová</w:t>
      </w:r>
      <w:r w:rsidRPr="007C0A68">
        <w:rPr>
          <w:rFonts w:hint="default"/>
        </w:rPr>
        <w:t xml:space="preserve"> „</w:t>
      </w:r>
      <w:r w:rsidR="004329DF">
        <w:t>odseku 9</w:t>
      </w:r>
      <w:r w:rsidRPr="007C0A68">
        <w:rPr>
          <w:rFonts w:hint="default"/>
        </w:rPr>
        <w:t>“</w:t>
      </w:r>
      <w:r w:rsidRPr="007C0A68">
        <w:rPr>
          <w:rFonts w:hint="default"/>
        </w:rPr>
        <w:t xml:space="preserve"> nahrá</w:t>
      </w:r>
      <w:r w:rsidRPr="007C0A68">
        <w:rPr>
          <w:rFonts w:hint="default"/>
        </w:rPr>
        <w:t>dzajú</w:t>
      </w:r>
      <w:r w:rsidRPr="007C0A68">
        <w:rPr>
          <w:rFonts w:hint="default"/>
        </w:rPr>
        <w:t xml:space="preserve"> slovami „</w:t>
      </w:r>
      <w:r w:rsidR="004329DF">
        <w:t>odseku 8</w:t>
      </w:r>
      <w:r w:rsidRPr="007C0A68">
        <w:rPr>
          <w:rFonts w:hint="default"/>
        </w:rPr>
        <w:t>“.</w:t>
      </w:r>
      <w:r w:rsidRPr="007C0A68" w:rsidR="00C847B8">
        <w:t xml:space="preserve"> </w:t>
      </w:r>
    </w:p>
    <w:p w:rsidR="002A68A6" w:rsidRPr="007C0A68" w:rsidP="00F87930">
      <w:pPr>
        <w:widowControl/>
        <w:tabs>
          <w:tab w:val="left" w:pos="567"/>
        </w:tabs>
        <w:overflowPunct/>
        <w:bidi w:val="0"/>
        <w:adjustRightInd/>
        <w:jc w:val="both"/>
      </w:pPr>
    </w:p>
    <w:p w:rsidR="00C847B8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jc w:val="both"/>
        <w:rPr>
          <w:rFonts w:hint="default"/>
        </w:rPr>
      </w:pPr>
      <w:r w:rsidRPr="007C0A68">
        <w:rPr>
          <w:rFonts w:hint="default"/>
        </w:rPr>
        <w:t>Za §</w:t>
      </w:r>
      <w:r w:rsidRPr="007C0A68">
        <w:rPr>
          <w:rFonts w:hint="default"/>
        </w:rPr>
        <w:t xml:space="preserve"> 70a sa vkladá</w:t>
      </w:r>
      <w:r w:rsidRPr="007C0A68">
        <w:rPr>
          <w:rFonts w:hint="default"/>
        </w:rPr>
        <w:t xml:space="preserve"> §</w:t>
      </w:r>
      <w:r w:rsidRPr="007C0A68">
        <w:rPr>
          <w:rFonts w:hint="default"/>
        </w:rPr>
        <w:t xml:space="preserve"> 70b, ktorý</w:t>
      </w:r>
      <w:r w:rsidRPr="007C0A68">
        <w:rPr>
          <w:rFonts w:hint="default"/>
        </w:rPr>
        <w:t xml:space="preserve"> vrá</w:t>
      </w:r>
      <w:r w:rsidRPr="007C0A68">
        <w:rPr>
          <w:rFonts w:hint="default"/>
        </w:rPr>
        <w:t>tane nadpisu znie:</w:t>
      </w:r>
    </w:p>
    <w:p w:rsidR="00C847B8" w:rsidRPr="007C0A68" w:rsidP="00F521C7">
      <w:pPr>
        <w:pStyle w:val="ListParagraph"/>
        <w:autoSpaceDE w:val="0"/>
        <w:autoSpaceDN w:val="0"/>
        <w:bidi w:val="0"/>
        <w:ind w:left="426" w:hanging="360"/>
        <w:jc w:val="center"/>
        <w:rPr>
          <w:rFonts w:hint="default"/>
          <w:b/>
        </w:rPr>
      </w:pPr>
      <w:r w:rsidRPr="007C0A68">
        <w:rPr>
          <w:rFonts w:hint="default"/>
          <w:b/>
        </w:rPr>
        <w:t>„§</w:t>
      </w:r>
      <w:r w:rsidRPr="007C0A68">
        <w:rPr>
          <w:rFonts w:hint="default"/>
          <w:b/>
        </w:rPr>
        <w:t xml:space="preserve"> 70b</w:t>
      </w:r>
    </w:p>
    <w:p w:rsidR="00C847B8" w:rsidRPr="007C0A68" w:rsidP="00F521C7">
      <w:pPr>
        <w:pStyle w:val="ListParagraph"/>
        <w:autoSpaceDE w:val="0"/>
        <w:autoSpaceDN w:val="0"/>
        <w:bidi w:val="0"/>
        <w:ind w:left="426"/>
        <w:jc w:val="center"/>
        <w:rPr>
          <w:rFonts w:hint="default"/>
          <w:b/>
        </w:rPr>
      </w:pPr>
      <w:r w:rsidRPr="007C0A68">
        <w:rPr>
          <w:rFonts w:hint="default"/>
          <w:b/>
        </w:rPr>
        <w:t>Medziná</w:t>
      </w:r>
      <w:r w:rsidRPr="007C0A68">
        <w:rPr>
          <w:rFonts w:hint="default"/>
          <w:b/>
        </w:rPr>
        <w:t>rodná</w:t>
      </w:r>
      <w:r w:rsidRPr="007C0A68">
        <w:rPr>
          <w:rFonts w:hint="default"/>
          <w:b/>
        </w:rPr>
        <w:t xml:space="preserve"> spoluprá</w:t>
      </w:r>
      <w:r w:rsidRPr="007C0A68">
        <w:rPr>
          <w:rFonts w:hint="default"/>
          <w:b/>
        </w:rPr>
        <w:t>ca pri poskytovaní</w:t>
      </w:r>
      <w:r w:rsidRPr="007C0A68">
        <w:rPr>
          <w:rFonts w:hint="default"/>
          <w:b/>
        </w:rPr>
        <w:t xml:space="preserve"> informá</w:t>
      </w:r>
      <w:r w:rsidRPr="007C0A68">
        <w:rPr>
          <w:rFonts w:hint="default"/>
          <w:b/>
        </w:rPr>
        <w:t>cií</w:t>
      </w:r>
      <w:r w:rsidRPr="007C0A68">
        <w:rPr>
          <w:rFonts w:hint="default"/>
          <w:b/>
        </w:rPr>
        <w:t xml:space="preserve"> a </w:t>
      </w:r>
      <w:r w:rsidRPr="007C0A68">
        <w:rPr>
          <w:rFonts w:hint="default"/>
          <w:b/>
        </w:rPr>
        <w:t>vý</w:t>
      </w:r>
      <w:r w:rsidRPr="007C0A68">
        <w:rPr>
          <w:rFonts w:hint="default"/>
          <w:b/>
        </w:rPr>
        <w:t>kone dohľ</w:t>
      </w:r>
      <w:r w:rsidRPr="007C0A68">
        <w:rPr>
          <w:rFonts w:hint="default"/>
          <w:b/>
        </w:rPr>
        <w:t xml:space="preserve">adu </w:t>
      </w:r>
    </w:p>
    <w:p w:rsidR="00C847B8" w:rsidRPr="007C0A68" w:rsidP="00F521C7">
      <w:pPr>
        <w:pStyle w:val="ListParagraph"/>
        <w:autoSpaceDE w:val="0"/>
        <w:autoSpaceDN w:val="0"/>
        <w:bidi w:val="0"/>
        <w:ind w:left="426"/>
        <w:jc w:val="both"/>
      </w:pPr>
    </w:p>
    <w:p w:rsidR="00C847B8" w:rsidRPr="007C0A68" w:rsidP="00F521C7">
      <w:pPr>
        <w:widowControl/>
        <w:overflowPunct/>
        <w:autoSpaceDE w:val="0"/>
        <w:autoSpaceDN w:val="0"/>
        <w:bidi w:val="0"/>
        <w:adjustRightInd/>
        <w:ind w:left="426"/>
        <w:jc w:val="both"/>
        <w:rPr>
          <w:rFonts w:hint="default"/>
        </w:rPr>
      </w:pPr>
      <w:r w:rsidRPr="007C0A68" w:rsidR="00904AFA">
        <w:tab/>
      </w:r>
      <w:r w:rsidRPr="007C0A68" w:rsidR="00904AFA">
        <w:t xml:space="preserve">(1) </w:t>
      </w:r>
      <w:r w:rsidRPr="007C0A68">
        <w:rPr>
          <w:rFonts w:hint="default"/>
        </w:rPr>
        <w:t>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po dohode s ministerstvom oznamuje najmenej raz za dva roky Euró</w:t>
      </w:r>
      <w:r w:rsidRPr="007C0A68">
        <w:rPr>
          <w:rFonts w:hint="default"/>
        </w:rPr>
        <w:t>pskemu orgá</w:t>
      </w:r>
      <w:r w:rsidRPr="007C0A68">
        <w:rPr>
          <w:rFonts w:hint="default"/>
        </w:rPr>
        <w:t>nu dohľ</w:t>
      </w:r>
      <w:r w:rsidRPr="007C0A68">
        <w:rPr>
          <w:rFonts w:hint="default"/>
        </w:rPr>
        <w:t>adu (Euró</w:t>
      </w:r>
      <w:r w:rsidRPr="007C0A68">
        <w:rPr>
          <w:rFonts w:hint="default"/>
        </w:rPr>
        <w:t>pske</w:t>
      </w:r>
      <w:r w:rsidRPr="007C0A68">
        <w:rPr>
          <w:rFonts w:hint="default"/>
        </w:rPr>
        <w:t>mu orgá</w:t>
      </w:r>
      <w:r w:rsidRPr="007C0A68">
        <w:rPr>
          <w:rFonts w:hint="default"/>
        </w:rPr>
        <w:t>nu pre poisť</w:t>
      </w:r>
      <w:r w:rsidRPr="007C0A68">
        <w:rPr>
          <w:rFonts w:hint="default"/>
        </w:rPr>
        <w:t>ovní</w:t>
      </w:r>
      <w:r w:rsidRPr="007C0A68">
        <w:rPr>
          <w:rFonts w:hint="default"/>
        </w:rPr>
        <w:t>ctvo a </w:t>
      </w:r>
      <w:r w:rsidRPr="007C0A68">
        <w:rPr>
          <w:rFonts w:hint="default"/>
        </w:rPr>
        <w:t>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poistenie zamestnancov) pravidlá</w:t>
      </w:r>
      <w:r w:rsidRPr="007C0A68">
        <w:rPr>
          <w:rFonts w:hint="default"/>
        </w:rPr>
        <w:t xml:space="preserve"> vykoná</w:t>
      </w:r>
      <w:r w:rsidRPr="007C0A68">
        <w:rPr>
          <w:rFonts w:hint="default"/>
        </w:rPr>
        <w:t>vania doplnkové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sporenia. Predmetom ozná</w:t>
      </w:r>
      <w:r w:rsidRPr="007C0A68">
        <w:rPr>
          <w:rFonts w:hint="default"/>
        </w:rPr>
        <w:t>menia nie sú</w:t>
      </w:r>
      <w:r w:rsidRPr="007C0A68">
        <w:rPr>
          <w:rFonts w:hint="default"/>
        </w:rPr>
        <w:t xml:space="preserve"> predpisy sociá</w:t>
      </w:r>
      <w:r w:rsidRPr="007C0A68">
        <w:rPr>
          <w:rFonts w:hint="default"/>
        </w:rPr>
        <w:t>lneho prá</w:t>
      </w:r>
      <w:r w:rsidRPr="007C0A68">
        <w:rPr>
          <w:rFonts w:hint="default"/>
        </w:rPr>
        <w:t>va a </w:t>
      </w:r>
      <w:r w:rsidRPr="007C0A68">
        <w:rPr>
          <w:rFonts w:hint="default"/>
        </w:rPr>
        <w:t>pracovné</w:t>
      </w:r>
      <w:r w:rsidRPr="007C0A68">
        <w:rPr>
          <w:rFonts w:hint="default"/>
        </w:rPr>
        <w:t>ho prá</w:t>
      </w:r>
      <w:r w:rsidRPr="007C0A68">
        <w:rPr>
          <w:rFonts w:hint="default"/>
        </w:rPr>
        <w:t>va, ktoré</w:t>
      </w:r>
      <w:r w:rsidRPr="007C0A68">
        <w:rPr>
          <w:rFonts w:hint="default"/>
        </w:rPr>
        <w:t xml:space="preserve"> sa vzť</w:t>
      </w:r>
      <w:r w:rsidRPr="007C0A68">
        <w:rPr>
          <w:rFonts w:hint="default"/>
        </w:rPr>
        <w:t>ahujú</w:t>
      </w:r>
      <w:r w:rsidRPr="007C0A68">
        <w:rPr>
          <w:rFonts w:hint="default"/>
        </w:rPr>
        <w:t xml:space="preserve"> na doplnkové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sporenie zamestnanc</w:t>
      </w:r>
      <w:r w:rsidRPr="007C0A68">
        <w:rPr>
          <w:rFonts w:hint="default"/>
        </w:rPr>
        <w:t>o</w:t>
      </w:r>
      <w:r w:rsidRPr="007C0A68">
        <w:rPr>
          <w:rFonts w:hint="default"/>
        </w:rPr>
        <w:t>v na ú</w:t>
      </w:r>
      <w:r w:rsidRPr="007C0A68">
        <w:rPr>
          <w:rFonts w:hint="default"/>
        </w:rPr>
        <w:t>zemí</w:t>
      </w:r>
      <w:r w:rsidRPr="007C0A68">
        <w:rPr>
          <w:rFonts w:hint="default"/>
        </w:rPr>
        <w:t xml:space="preserve"> Slovenskej republiky. </w:t>
      </w:r>
    </w:p>
    <w:p w:rsidR="00C847B8" w:rsidRPr="007C0A68" w:rsidP="00F521C7">
      <w:pPr>
        <w:pStyle w:val="ListParagraph"/>
        <w:autoSpaceDE w:val="0"/>
        <w:autoSpaceDN w:val="0"/>
        <w:bidi w:val="0"/>
        <w:ind w:left="851" w:hanging="425"/>
        <w:jc w:val="both"/>
      </w:pPr>
    </w:p>
    <w:p w:rsidR="00C847B8" w:rsidRPr="007C0A68" w:rsidP="00F521C7">
      <w:pPr>
        <w:widowControl/>
        <w:overflowPunct/>
        <w:autoSpaceDE w:val="0"/>
        <w:autoSpaceDN w:val="0"/>
        <w:bidi w:val="0"/>
        <w:adjustRightInd/>
        <w:ind w:left="426"/>
        <w:jc w:val="both"/>
        <w:rPr>
          <w:rFonts w:hint="default"/>
        </w:rPr>
      </w:pPr>
      <w:r w:rsidRPr="007C0A68" w:rsidR="00904AFA">
        <w:tab/>
      </w:r>
      <w:r w:rsidRPr="007C0A68" w:rsidR="00904AFA">
        <w:t xml:space="preserve">(2) </w:t>
      </w:r>
      <w:r w:rsidRPr="007C0A68">
        <w:rPr>
          <w:rFonts w:hint="default"/>
        </w:rPr>
        <w:t>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je povinná</w:t>
      </w:r>
      <w:r w:rsidRPr="007C0A68">
        <w:rPr>
          <w:rFonts w:hint="default"/>
        </w:rPr>
        <w:t xml:space="preserve"> spolupracovať</w:t>
      </w:r>
      <w:r w:rsidRPr="007C0A68">
        <w:rPr>
          <w:rFonts w:hint="default"/>
        </w:rPr>
        <w:t xml:space="preserve"> s orgá</w:t>
      </w:r>
      <w:r w:rsidRPr="007C0A68">
        <w:rPr>
          <w:rFonts w:hint="default"/>
        </w:rPr>
        <w:t>nmi dohľ</w:t>
      </w:r>
      <w:r w:rsidRPr="007C0A68">
        <w:rPr>
          <w:rFonts w:hint="default"/>
        </w:rPr>
        <w:t>adu č</w:t>
      </w:r>
      <w:r w:rsidRPr="007C0A68">
        <w:rPr>
          <w:rFonts w:hint="default"/>
        </w:rPr>
        <w:t>lenský</w:t>
      </w:r>
      <w:r w:rsidRPr="007C0A68">
        <w:rPr>
          <w:rFonts w:hint="default"/>
        </w:rPr>
        <w:t>ch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 xml:space="preserve">tov </w:t>
      </w:r>
      <w:r w:rsidRPr="007C0A68" w:rsidR="00603AC2">
        <w:rPr>
          <w:rFonts w:hint="default"/>
        </w:rPr>
        <w:t>Euró</w:t>
      </w:r>
      <w:r w:rsidRPr="007C0A68" w:rsidR="00603AC2">
        <w:rPr>
          <w:rFonts w:hint="default"/>
        </w:rPr>
        <w:t>pskej ú</w:t>
      </w:r>
      <w:r w:rsidRPr="007C0A68" w:rsidR="00603AC2">
        <w:rPr>
          <w:rFonts w:hint="default"/>
        </w:rPr>
        <w:t xml:space="preserve">nie </w:t>
      </w:r>
      <w:r w:rsidRPr="007C0A68">
        <w:rPr>
          <w:rFonts w:hint="default"/>
        </w:rPr>
        <w:t>pri vý</w:t>
      </w:r>
      <w:r w:rsidRPr="007C0A68">
        <w:rPr>
          <w:rFonts w:hint="default"/>
        </w:rPr>
        <w:t>kone ich povinností</w:t>
      </w:r>
      <w:r w:rsidRPr="007C0A68">
        <w:rPr>
          <w:rFonts w:hint="default"/>
        </w:rPr>
        <w:t xml:space="preserve"> vyplý</w:t>
      </w:r>
      <w:r w:rsidRPr="007C0A68">
        <w:rPr>
          <w:rFonts w:hint="default"/>
        </w:rPr>
        <w:t>vajú</w:t>
      </w:r>
      <w:r w:rsidRPr="007C0A68">
        <w:rPr>
          <w:rFonts w:hint="default"/>
        </w:rPr>
        <w:t>cich z prá</w:t>
      </w:r>
      <w:r w:rsidRPr="007C0A68">
        <w:rPr>
          <w:rFonts w:hint="default"/>
        </w:rPr>
        <w:t>vne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zné</w:t>
      </w:r>
      <w:r w:rsidRPr="007C0A68">
        <w:rPr>
          <w:rFonts w:hint="default"/>
        </w:rPr>
        <w:t>ho aktu Euró</w:t>
      </w:r>
      <w:r w:rsidRPr="007C0A68">
        <w:rPr>
          <w:rFonts w:hint="default"/>
        </w:rPr>
        <w:t>pskej ú</w:t>
      </w:r>
      <w:r w:rsidRPr="007C0A68">
        <w:rPr>
          <w:rFonts w:hint="default"/>
        </w:rPr>
        <w:t>nie upravujú</w:t>
      </w:r>
      <w:r w:rsidRPr="007C0A68">
        <w:rPr>
          <w:rFonts w:hint="default"/>
        </w:rPr>
        <w:t>ce</w:t>
      </w:r>
      <w:r w:rsidRPr="007C0A68" w:rsidR="000127C1">
        <w:t>ho</w:t>
      </w:r>
      <w:r w:rsidRPr="007C0A68">
        <w:rPr>
          <w:rFonts w:hint="default"/>
        </w:rPr>
        <w:t xml:space="preserve"> doplnkové</w:t>
      </w:r>
      <w:r w:rsidRPr="007C0A68">
        <w:rPr>
          <w:rFonts w:hint="default"/>
        </w:rPr>
        <w:t xml:space="preserve">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 xml:space="preserve"> sporenie vrá</w:t>
      </w:r>
      <w:r w:rsidRPr="007C0A68">
        <w:rPr>
          <w:rFonts w:hint="default"/>
        </w:rPr>
        <w:t>tane vý</w:t>
      </w:r>
      <w:r w:rsidRPr="007C0A68">
        <w:rPr>
          <w:rFonts w:hint="default"/>
        </w:rPr>
        <w:t>meny informá</w:t>
      </w:r>
      <w:r w:rsidRPr="007C0A68">
        <w:rPr>
          <w:rFonts w:hint="default"/>
        </w:rPr>
        <w:t>cií</w:t>
      </w:r>
      <w:r w:rsidRPr="007C0A68">
        <w:rPr>
          <w:rFonts w:hint="default"/>
        </w:rPr>
        <w:t xml:space="preserve"> potrebný</w:t>
      </w:r>
      <w:r w:rsidRPr="007C0A68">
        <w:rPr>
          <w:rFonts w:hint="default"/>
        </w:rPr>
        <w:t>ch na tento úč</w:t>
      </w:r>
      <w:r w:rsidRPr="007C0A68">
        <w:rPr>
          <w:rFonts w:hint="default"/>
        </w:rPr>
        <w:t>el.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je oprá</w:t>
      </w:r>
      <w:r w:rsidRPr="007C0A68">
        <w:rPr>
          <w:rFonts w:hint="default"/>
        </w:rPr>
        <w:t>vnená</w:t>
      </w:r>
      <w:r w:rsidRPr="007C0A68">
        <w:rPr>
          <w:rFonts w:hint="default"/>
        </w:rPr>
        <w:t xml:space="preserve"> využ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svoje prá</w:t>
      </w:r>
      <w:r w:rsidRPr="007C0A68">
        <w:rPr>
          <w:rFonts w:hint="default"/>
        </w:rPr>
        <w:t>vomoci na úč</w:t>
      </w:r>
      <w:r w:rsidRPr="007C0A68">
        <w:rPr>
          <w:rFonts w:hint="default"/>
        </w:rPr>
        <w:t>ely spoluprá</w:t>
      </w:r>
      <w:r w:rsidRPr="007C0A68">
        <w:rPr>
          <w:rFonts w:hint="default"/>
        </w:rPr>
        <w:t>ce</w:t>
      </w:r>
      <w:r w:rsidR="00B05702">
        <w:t>,</w:t>
      </w:r>
      <w:r w:rsidRPr="007C0A68">
        <w:t xml:space="preserve"> </w:t>
      </w:r>
      <w:r w:rsidR="000D4603">
        <w:t>a to aj vtedy,</w:t>
      </w:r>
      <w:r w:rsidRPr="007C0A68" w:rsidR="000D4603">
        <w:t xml:space="preserve"> </w:t>
      </w:r>
      <w:r w:rsidRPr="007C0A68">
        <w:rPr>
          <w:rFonts w:hint="default"/>
        </w:rPr>
        <w:t>ak sa vyš</w:t>
      </w:r>
      <w:r w:rsidRPr="007C0A68">
        <w:rPr>
          <w:rFonts w:hint="default"/>
        </w:rPr>
        <w:t>etrovaný</w:t>
      </w:r>
      <w:r w:rsidRPr="007C0A68">
        <w:rPr>
          <w:rFonts w:hint="default"/>
        </w:rPr>
        <w:t xml:space="preserve"> prí</w:t>
      </w:r>
      <w:r w:rsidRPr="007C0A68">
        <w:rPr>
          <w:rFonts w:hint="default"/>
        </w:rPr>
        <w:t>pad netý</w:t>
      </w:r>
      <w:r w:rsidRPr="007C0A68">
        <w:rPr>
          <w:rFonts w:hint="default"/>
        </w:rPr>
        <w:t>ka poruš</w:t>
      </w:r>
      <w:r w:rsidRPr="007C0A68">
        <w:rPr>
          <w:rFonts w:hint="default"/>
        </w:rPr>
        <w:t>enia vš</w:t>
      </w:r>
      <w:r w:rsidRPr="007C0A68">
        <w:rPr>
          <w:rFonts w:hint="default"/>
        </w:rPr>
        <w:t>eobecne zá</w:t>
      </w:r>
      <w:r w:rsidRPr="007C0A68">
        <w:rPr>
          <w:rFonts w:hint="default"/>
        </w:rPr>
        <w:t>vä</w:t>
      </w:r>
      <w:r w:rsidRPr="007C0A68">
        <w:rPr>
          <w:rFonts w:hint="default"/>
        </w:rPr>
        <w:t>zné</w:t>
      </w:r>
      <w:r w:rsidRPr="007C0A68">
        <w:rPr>
          <w:rFonts w:hint="default"/>
        </w:rPr>
        <w:t>ho prá</w:t>
      </w:r>
      <w:r w:rsidRPr="007C0A68">
        <w:rPr>
          <w:rFonts w:hint="default"/>
        </w:rPr>
        <w:t>vneho predpisu v </w:t>
      </w:r>
      <w:r w:rsidRPr="007C0A68">
        <w:rPr>
          <w:rFonts w:hint="default"/>
        </w:rPr>
        <w:t>Slovenskej republike.“.</w:t>
      </w:r>
    </w:p>
    <w:p w:rsidR="00222EB4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D5522A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71 </w:t>
      </w:r>
      <w:r w:rsidRPr="007C0A68" w:rsidR="00B1755C">
        <w:rPr>
          <w:rFonts w:hint="default"/>
        </w:rPr>
        <w:t>ods. 2 sa slová</w:t>
      </w:r>
      <w:r w:rsidRPr="007C0A68" w:rsidR="00B1755C">
        <w:rPr>
          <w:rFonts w:hint="default"/>
        </w:rPr>
        <w:t xml:space="preserve"> „</w:t>
      </w:r>
      <w:r w:rsidRPr="007C0A68" w:rsidR="00B1755C">
        <w:rPr>
          <w:rFonts w:hint="default"/>
        </w:rPr>
        <w:t>vedú</w:t>
      </w:r>
      <w:r w:rsidRPr="007C0A68" w:rsidR="00B1755C">
        <w:rPr>
          <w:rFonts w:hint="default"/>
        </w:rPr>
        <w:t>cemu zamestnancovi vykoná</w:t>
      </w:r>
      <w:r w:rsidRPr="007C0A68" w:rsidR="00B1755C">
        <w:rPr>
          <w:rFonts w:hint="default"/>
        </w:rPr>
        <w:t>vajú</w:t>
      </w:r>
      <w:r w:rsidRPr="007C0A68" w:rsidR="00B1755C">
        <w:rPr>
          <w:rFonts w:hint="default"/>
        </w:rPr>
        <w:t>cemu funkciu riadenia rizí</w:t>
      </w:r>
      <w:r w:rsidRPr="007C0A68" w:rsidR="00B1755C">
        <w:rPr>
          <w:rFonts w:hint="default"/>
        </w:rPr>
        <w:t>k alebo vedú</w:t>
      </w:r>
      <w:r w:rsidRPr="007C0A68" w:rsidR="00B1755C">
        <w:rPr>
          <w:rFonts w:hint="default"/>
        </w:rPr>
        <w:t>cemu zamestnancovi riadiacemu ú</w:t>
      </w:r>
      <w:r w:rsidRPr="007C0A68" w:rsidR="00B1755C">
        <w:rPr>
          <w:rFonts w:hint="default"/>
        </w:rPr>
        <w:t>tvar vnú</w:t>
      </w:r>
      <w:r w:rsidRPr="007C0A68" w:rsidR="00B1755C">
        <w:rPr>
          <w:rFonts w:hint="default"/>
        </w:rPr>
        <w:t>tornej kontroly“</w:t>
      </w:r>
      <w:r w:rsidRPr="007C0A68" w:rsidR="00B1755C">
        <w:rPr>
          <w:rFonts w:hint="default"/>
        </w:rPr>
        <w:t xml:space="preserve"> nahrá</w:t>
      </w:r>
      <w:r w:rsidRPr="007C0A68" w:rsidR="00B1755C">
        <w:rPr>
          <w:rFonts w:hint="default"/>
        </w:rPr>
        <w:t>dzajú</w:t>
      </w:r>
      <w:r w:rsidRPr="007C0A68" w:rsidR="00B1755C">
        <w:rPr>
          <w:rFonts w:hint="default"/>
        </w:rPr>
        <w:t xml:space="preserve"> slovami „</w:t>
      </w:r>
      <w:r w:rsidRPr="007C0A68" w:rsidR="00B1755C">
        <w:rPr>
          <w:rFonts w:hint="default"/>
        </w:rPr>
        <w:t>osobe zodpovednej za vý</w:t>
      </w:r>
      <w:r w:rsidRPr="007C0A68" w:rsidR="00B1755C">
        <w:rPr>
          <w:rFonts w:hint="default"/>
        </w:rPr>
        <w:t>kon kľúč</w:t>
      </w:r>
      <w:r w:rsidRPr="007C0A68" w:rsidR="00B1755C">
        <w:rPr>
          <w:rFonts w:hint="default"/>
        </w:rPr>
        <w:t>ovej funkcie</w:t>
      </w:r>
      <w:r w:rsidRPr="007C0A68" w:rsidR="00886E67">
        <w:t xml:space="preserve"> </w:t>
      </w:r>
      <w:r w:rsidRPr="007C0A68" w:rsidR="00B1755C">
        <w:rPr>
          <w:rFonts w:hint="default"/>
        </w:rPr>
        <w:t>“.</w:t>
      </w:r>
    </w:p>
    <w:p w:rsidR="00BC1670" w:rsidRPr="007C0A68" w:rsidP="00F521C7">
      <w:pPr>
        <w:pStyle w:val="ListParagraph"/>
        <w:autoSpaceDE w:val="0"/>
        <w:autoSpaceDN w:val="0"/>
        <w:bidi w:val="0"/>
        <w:ind w:left="1068"/>
        <w:jc w:val="both"/>
      </w:pPr>
    </w:p>
    <w:p w:rsidR="00B675A8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7C0A68" w:rsidR="00904AFA">
        <w:t xml:space="preserve"> </w:t>
      </w:r>
      <w:r w:rsidRPr="007C0A68">
        <w:t xml:space="preserve">V </w:t>
      </w:r>
      <w:r w:rsidRPr="007C0A68">
        <w:rPr>
          <w:rFonts w:hint="default"/>
        </w:rPr>
        <w:t>§</w:t>
      </w:r>
      <w:r w:rsidRPr="007C0A68">
        <w:rPr>
          <w:rFonts w:hint="default"/>
        </w:rPr>
        <w:t xml:space="preserve"> 71 sa za odsek 8 vkladá</w:t>
      </w:r>
      <w:r w:rsidRPr="007C0A68">
        <w:rPr>
          <w:rFonts w:hint="default"/>
        </w:rPr>
        <w:t xml:space="preserve"> nový</w:t>
      </w:r>
      <w:r w:rsidRPr="007C0A68">
        <w:rPr>
          <w:rFonts w:hint="default"/>
        </w:rPr>
        <w:t xml:space="preserve"> odsek 9, ktorý</w:t>
      </w:r>
      <w:r w:rsidRPr="007C0A68">
        <w:rPr>
          <w:rFonts w:hint="default"/>
        </w:rPr>
        <w:t xml:space="preserve"> znie:</w:t>
      </w:r>
    </w:p>
    <w:p w:rsidR="00B675A8" w:rsidRPr="007C0A68" w:rsidP="00F521C7">
      <w:pPr>
        <w:widowControl/>
        <w:overflowPunct/>
        <w:autoSpaceDE w:val="0"/>
        <w:autoSpaceDN w:val="0"/>
        <w:bidi w:val="0"/>
        <w:adjustRightInd/>
        <w:ind w:left="567" w:firstLine="141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(9)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zverejní</w:t>
      </w:r>
      <w:r w:rsidRPr="007C0A68">
        <w:rPr>
          <w:rFonts w:hint="default"/>
        </w:rPr>
        <w:t xml:space="preserve"> na svojom webovom sí</w:t>
      </w:r>
      <w:r w:rsidRPr="007C0A68">
        <w:rPr>
          <w:rFonts w:hint="default"/>
        </w:rPr>
        <w:t>dle bez zbytoč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odkladu vý</w:t>
      </w:r>
      <w:r w:rsidRPr="007C0A68">
        <w:rPr>
          <w:rFonts w:hint="default"/>
        </w:rPr>
        <w:t>rok svojho vykonateľ</w:t>
      </w:r>
      <w:r w:rsidRPr="007C0A68">
        <w:rPr>
          <w:rFonts w:hint="default"/>
        </w:rPr>
        <w:t>né</w:t>
      </w:r>
      <w:r w:rsidRPr="007C0A68">
        <w:rPr>
          <w:rFonts w:hint="default"/>
        </w:rPr>
        <w:t>ho rozhodnutia o ulož</w:t>
      </w:r>
      <w:r w:rsidRPr="007C0A68">
        <w:rPr>
          <w:rFonts w:hint="default"/>
        </w:rPr>
        <w:t>ení</w:t>
      </w:r>
      <w:r w:rsidRPr="007C0A68">
        <w:rPr>
          <w:rFonts w:hint="default"/>
        </w:rPr>
        <w:t xml:space="preserve"> sankcie podľ</w:t>
      </w:r>
      <w:r w:rsidRPr="007C0A68">
        <w:rPr>
          <w:rFonts w:hint="default"/>
        </w:rPr>
        <w:t>a odsek</w:t>
      </w:r>
      <w:r w:rsidRPr="007C0A68" w:rsidR="00E432BF">
        <w:t>ov</w:t>
      </w:r>
      <w:r w:rsidRPr="007C0A68">
        <w:rPr>
          <w:rFonts w:hint="default"/>
        </w:rPr>
        <w:t xml:space="preserve"> 1 až</w:t>
      </w:r>
      <w:r w:rsidRPr="007C0A68">
        <w:rPr>
          <w:rFonts w:hint="default"/>
        </w:rPr>
        <w:t xml:space="preserve"> 3 vrá</w:t>
      </w:r>
      <w:r w:rsidRPr="007C0A68">
        <w:rPr>
          <w:rFonts w:hint="default"/>
        </w:rPr>
        <w:t>tane identifikač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ú</w:t>
      </w:r>
      <w:r w:rsidRPr="007C0A68">
        <w:rPr>
          <w:rFonts w:hint="default"/>
        </w:rPr>
        <w:t>dajov osoby aleb</w:t>
      </w:r>
      <w:r w:rsidRPr="007C0A68">
        <w:rPr>
          <w:rFonts w:hint="default"/>
        </w:rPr>
        <w:t>o osô</w:t>
      </w:r>
      <w:r w:rsidRPr="007C0A68">
        <w:rPr>
          <w:rFonts w:hint="default"/>
        </w:rPr>
        <w:t>b</w:t>
      </w:r>
      <w:r w:rsidRPr="007C0A68" w:rsidR="008C564A">
        <w:t>,</w:t>
      </w:r>
      <w:r w:rsidRPr="007C0A68">
        <w:t xml:space="preserve"> </w:t>
      </w:r>
      <w:r w:rsidRPr="007C0A68" w:rsidR="00F910E2">
        <w:rPr>
          <w:rFonts w:hint="default"/>
        </w:rPr>
        <w:t>ktorý</w:t>
      </w:r>
      <w:r w:rsidRPr="007C0A68" w:rsidR="00F910E2">
        <w:rPr>
          <w:rFonts w:hint="default"/>
        </w:rPr>
        <w:t>m bola ulož</w:t>
      </w:r>
      <w:r w:rsidRPr="007C0A68" w:rsidR="00F910E2">
        <w:rPr>
          <w:rFonts w:hint="default"/>
        </w:rPr>
        <w:t>ená</w:t>
      </w:r>
      <w:r w:rsidRPr="007C0A68" w:rsidR="00F910E2">
        <w:rPr>
          <w:rFonts w:hint="default"/>
        </w:rPr>
        <w:t xml:space="preserve"> sankcia podľ</w:t>
      </w:r>
      <w:r w:rsidRPr="007C0A68" w:rsidR="00F910E2">
        <w:rPr>
          <w:rFonts w:hint="default"/>
        </w:rPr>
        <w:t>a odsekov 1 až</w:t>
      </w:r>
      <w:r w:rsidRPr="007C0A68" w:rsidR="00F910E2">
        <w:rPr>
          <w:rFonts w:hint="default"/>
        </w:rPr>
        <w:t xml:space="preserve"> 3</w:t>
      </w:r>
      <w:r w:rsidRPr="007C0A68">
        <w:rPr>
          <w:rFonts w:hint="default"/>
        </w:rPr>
        <w:t>. Ná</w:t>
      </w:r>
      <w:r w:rsidRPr="007C0A68">
        <w:rPr>
          <w:rFonts w:hint="default"/>
        </w:rPr>
        <w:t>rodná</w:t>
      </w:r>
      <w:r w:rsidRPr="007C0A68">
        <w:rPr>
          <w:rFonts w:hint="default"/>
        </w:rPr>
        <w:t xml:space="preserve"> banka Slovenska môž</w:t>
      </w:r>
      <w:r w:rsidRPr="007C0A68">
        <w:rPr>
          <w:rFonts w:hint="default"/>
        </w:rPr>
        <w:t>e odlož</w:t>
      </w:r>
      <w:r w:rsidRPr="007C0A68">
        <w:rPr>
          <w:rFonts w:hint="default"/>
        </w:rPr>
        <w:t>iť</w:t>
      </w:r>
      <w:r w:rsidRPr="007C0A68">
        <w:rPr>
          <w:rFonts w:hint="default"/>
        </w:rPr>
        <w:t xml:space="preserve"> zverejnenie </w:t>
      </w:r>
      <w:r w:rsidRPr="007C0A68" w:rsidR="008661D0">
        <w:rPr>
          <w:rFonts w:hint="default"/>
        </w:rPr>
        <w:t>vý</w:t>
      </w:r>
      <w:r w:rsidRPr="007C0A68" w:rsidR="008661D0">
        <w:rPr>
          <w:rFonts w:hint="default"/>
        </w:rPr>
        <w:t>roku rozhodnutia podľ</w:t>
      </w:r>
      <w:r w:rsidRPr="007C0A68" w:rsidR="008661D0">
        <w:rPr>
          <w:rFonts w:hint="default"/>
        </w:rPr>
        <w:t>a prvej vety,</w:t>
      </w:r>
      <w:r w:rsidRPr="007C0A68" w:rsidR="00771492">
        <w:t xml:space="preserve"> </w:t>
      </w:r>
      <w:r w:rsidRPr="007C0A68">
        <w:rPr>
          <w:rFonts w:hint="default"/>
        </w:rPr>
        <w:t>rozhodnúť</w:t>
      </w:r>
      <w:r w:rsidRPr="007C0A68">
        <w:rPr>
          <w:rFonts w:hint="default"/>
        </w:rPr>
        <w:t xml:space="preserve"> o</w:t>
      </w:r>
      <w:r w:rsidRPr="007C0A68" w:rsidR="00E432BF">
        <w:t> </w:t>
      </w:r>
      <w:r w:rsidRPr="007C0A68" w:rsidR="00E432BF">
        <w:t xml:space="preserve">jeho </w:t>
      </w:r>
      <w:r w:rsidRPr="007C0A68">
        <w:rPr>
          <w:rFonts w:hint="default"/>
        </w:rPr>
        <w:t>nezverejnení</w:t>
      </w:r>
      <w:r w:rsidRPr="007C0A68">
        <w:rPr>
          <w:rFonts w:hint="default"/>
        </w:rPr>
        <w:t xml:space="preserve"> </w:t>
      </w:r>
      <w:r w:rsidRPr="007C0A68" w:rsidR="008661D0">
        <w:t xml:space="preserve">alebo </w:t>
      </w:r>
      <w:r w:rsidRPr="007C0A68" w:rsidR="00E432BF">
        <w:t xml:space="preserve">ho </w:t>
      </w:r>
      <w:r w:rsidRPr="007C0A68">
        <w:rPr>
          <w:rFonts w:hint="default"/>
        </w:rPr>
        <w:t>zverejniť</w:t>
      </w:r>
      <w:r w:rsidRPr="007C0A68">
        <w:rPr>
          <w:rFonts w:hint="default"/>
        </w:rPr>
        <w:t xml:space="preserve"> bez uvedenia identifikač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ú</w:t>
      </w:r>
      <w:r w:rsidRPr="007C0A68">
        <w:rPr>
          <w:rFonts w:hint="default"/>
        </w:rPr>
        <w:t>dajov osoby alebo osô</w:t>
      </w:r>
      <w:r w:rsidRPr="007C0A68">
        <w:rPr>
          <w:rFonts w:hint="default"/>
        </w:rPr>
        <w:t>b</w:t>
      </w:r>
      <w:r w:rsidRPr="007C0A68" w:rsidR="008C564A">
        <w:t>,</w:t>
      </w:r>
      <w:r w:rsidRPr="007C0A68">
        <w:t xml:space="preserve"> </w:t>
      </w:r>
      <w:r w:rsidRPr="007C0A68" w:rsidR="00F910E2">
        <w:rPr>
          <w:rFonts w:hint="default"/>
        </w:rPr>
        <w:t>ktorý</w:t>
      </w:r>
      <w:r w:rsidRPr="007C0A68" w:rsidR="00F910E2">
        <w:rPr>
          <w:rFonts w:hint="default"/>
        </w:rPr>
        <w:t>m bo</w:t>
      </w:r>
      <w:r w:rsidRPr="007C0A68" w:rsidR="00F910E2">
        <w:rPr>
          <w:rFonts w:hint="default"/>
        </w:rPr>
        <w:t>la ulož</w:t>
      </w:r>
      <w:r w:rsidRPr="007C0A68" w:rsidR="00F910E2">
        <w:rPr>
          <w:rFonts w:hint="default"/>
        </w:rPr>
        <w:t>ená</w:t>
      </w:r>
      <w:r w:rsidRPr="007C0A68" w:rsidR="00F910E2">
        <w:rPr>
          <w:rFonts w:hint="default"/>
        </w:rPr>
        <w:t xml:space="preserve"> sankcia podľ</w:t>
      </w:r>
      <w:r w:rsidRPr="007C0A68" w:rsidR="00F910E2">
        <w:rPr>
          <w:rFonts w:hint="default"/>
        </w:rPr>
        <w:t>a odsekov 1 až</w:t>
      </w:r>
      <w:r w:rsidRPr="007C0A68" w:rsidR="00F910E2">
        <w:rPr>
          <w:rFonts w:hint="default"/>
        </w:rPr>
        <w:t xml:space="preserve"> 3</w:t>
      </w:r>
      <w:r w:rsidRPr="007C0A68">
        <w:rPr>
          <w:rFonts w:hint="default"/>
        </w:rPr>
        <w:t>, ak by zverejnenie identifikač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ú</w:t>
      </w:r>
      <w:r w:rsidRPr="007C0A68">
        <w:rPr>
          <w:rFonts w:hint="default"/>
        </w:rPr>
        <w:t>dajov osoby alebo osô</w:t>
      </w:r>
      <w:r w:rsidRPr="007C0A68">
        <w:rPr>
          <w:rFonts w:hint="default"/>
        </w:rPr>
        <w:t>b</w:t>
      </w:r>
      <w:r w:rsidRPr="007C0A68" w:rsidR="008C564A">
        <w:t>,</w:t>
      </w:r>
      <w:r w:rsidRPr="007C0A68" w:rsidR="00E432BF">
        <w:t xml:space="preserve"> </w:t>
      </w:r>
      <w:r w:rsidRPr="007C0A68" w:rsidR="00F910E2">
        <w:rPr>
          <w:rFonts w:hint="default"/>
        </w:rPr>
        <w:t>ktorý</w:t>
      </w:r>
      <w:r w:rsidRPr="007C0A68" w:rsidR="00F910E2">
        <w:rPr>
          <w:rFonts w:hint="default"/>
        </w:rPr>
        <w:t>m bola ulož</w:t>
      </w:r>
      <w:r w:rsidRPr="007C0A68" w:rsidR="00F910E2">
        <w:rPr>
          <w:rFonts w:hint="default"/>
        </w:rPr>
        <w:t>ená</w:t>
      </w:r>
      <w:r w:rsidRPr="007C0A68" w:rsidR="00F910E2">
        <w:rPr>
          <w:rFonts w:hint="default"/>
        </w:rPr>
        <w:t xml:space="preserve"> sankcia podľ</w:t>
      </w:r>
      <w:r w:rsidRPr="007C0A68" w:rsidR="00F910E2">
        <w:rPr>
          <w:rFonts w:hint="default"/>
        </w:rPr>
        <w:t>a odsekov 1 až</w:t>
      </w:r>
      <w:r w:rsidRPr="007C0A68" w:rsidR="00F910E2">
        <w:rPr>
          <w:rFonts w:hint="default"/>
        </w:rPr>
        <w:t xml:space="preserve"> 3</w:t>
      </w:r>
      <w:r w:rsidRPr="007C0A68" w:rsidR="008C564A">
        <w:t>,</w:t>
      </w:r>
      <w:r w:rsidRPr="007C0A68">
        <w:rPr>
          <w:rFonts w:hint="default"/>
        </w:rPr>
        <w:t xml:space="preserve"> bolo neprimerané</w:t>
      </w:r>
      <w:r w:rsidRPr="007C0A68">
        <w:rPr>
          <w:rFonts w:hint="default"/>
        </w:rPr>
        <w:t xml:space="preserve"> povahe poruš</w:t>
      </w:r>
      <w:r w:rsidRPr="007C0A68">
        <w:rPr>
          <w:rFonts w:hint="default"/>
        </w:rPr>
        <w:t xml:space="preserve">enia alebo </w:t>
      </w:r>
      <w:r w:rsidRPr="007C0A68" w:rsidR="00E432BF">
        <w:t xml:space="preserve">ak </w:t>
      </w:r>
      <w:r w:rsidRPr="007C0A68">
        <w:t xml:space="preserve">by </w:t>
      </w:r>
      <w:r w:rsidRPr="007C0A68" w:rsidR="00E432BF">
        <w:rPr>
          <w:rFonts w:hint="default"/>
        </w:rPr>
        <w:t>zverejnenie vý</w:t>
      </w:r>
      <w:r w:rsidRPr="007C0A68" w:rsidR="00E432BF">
        <w:rPr>
          <w:rFonts w:hint="default"/>
        </w:rPr>
        <w:t>roku rozhodnutia podľ</w:t>
      </w:r>
      <w:r w:rsidRPr="007C0A68" w:rsidR="00E432BF">
        <w:rPr>
          <w:rFonts w:hint="default"/>
        </w:rPr>
        <w:t xml:space="preserve">a prvej vety </w:t>
      </w:r>
      <w:r w:rsidRPr="007C0A68">
        <w:t>predstavoval</w:t>
      </w:r>
      <w:r w:rsidRPr="007C0A68">
        <w:rPr>
          <w:rFonts w:hint="default"/>
        </w:rPr>
        <w:t>o ohrozenie stability finanč</w:t>
      </w:r>
      <w:r w:rsidRPr="007C0A68">
        <w:rPr>
          <w:rFonts w:hint="default"/>
        </w:rPr>
        <w:t>ný</w:t>
      </w:r>
      <w:r w:rsidRPr="007C0A68">
        <w:rPr>
          <w:rFonts w:hint="default"/>
        </w:rPr>
        <w:t>ch trhov alebo prebiehajú</w:t>
      </w:r>
      <w:r w:rsidRPr="007C0A68">
        <w:rPr>
          <w:rFonts w:hint="default"/>
        </w:rPr>
        <w:t xml:space="preserve">ceho </w:t>
      </w:r>
      <w:r w:rsidRPr="007C0A68" w:rsidR="00045178">
        <w:rPr>
          <w:rFonts w:hint="default"/>
        </w:rPr>
        <w:t>dohľ</w:t>
      </w:r>
      <w:r w:rsidRPr="007C0A68" w:rsidR="00045178">
        <w:rPr>
          <w:rFonts w:hint="default"/>
        </w:rPr>
        <w:t>adu</w:t>
      </w:r>
      <w:r w:rsidRPr="007C0A68">
        <w:rPr>
          <w:rFonts w:hint="default"/>
        </w:rPr>
        <w:t>.“.</w:t>
      </w:r>
    </w:p>
    <w:p w:rsidR="00B675A8" w:rsidRPr="007C0A68" w:rsidP="00F521C7">
      <w:pPr>
        <w:pStyle w:val="ListParagraph"/>
        <w:widowControl/>
        <w:overflowPunct/>
        <w:bidi w:val="0"/>
        <w:adjustRightInd/>
        <w:ind w:left="1068"/>
        <w:jc w:val="both"/>
      </w:pPr>
    </w:p>
    <w:p w:rsidR="00D87A71" w:rsidRPr="007C0A68" w:rsidP="00F521C7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7C0A68" w:rsidR="008661D0">
        <w:rPr>
          <w:rFonts w:hint="default"/>
        </w:rPr>
        <w:t>Doterajš</w:t>
      </w:r>
      <w:r w:rsidRPr="007C0A68" w:rsidR="008661D0">
        <w:rPr>
          <w:rFonts w:hint="default"/>
        </w:rPr>
        <w:t>ie</w:t>
      </w:r>
      <w:r w:rsidRPr="007C0A68">
        <w:t xml:space="preserve"> odseky 9 a </w:t>
      </w:r>
      <w:r w:rsidRPr="007C0A68">
        <w:rPr>
          <w:rFonts w:hint="default"/>
        </w:rPr>
        <w:t>10 sa označ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 ako odseky 10 a 11.</w:t>
      </w:r>
    </w:p>
    <w:p w:rsidR="00D87A71" w:rsidRPr="007C0A68" w:rsidP="00F521C7">
      <w:pPr>
        <w:pStyle w:val="ListParagraph"/>
        <w:widowControl/>
        <w:overflowPunct/>
        <w:bidi w:val="0"/>
        <w:adjustRightInd/>
        <w:ind w:left="1068"/>
        <w:jc w:val="both"/>
      </w:pPr>
    </w:p>
    <w:p w:rsidR="00D87A71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71 ods. 10 sa slová</w:t>
      </w:r>
      <w:r w:rsidRPr="007C0A68" w:rsidR="00D07CA0">
        <w:rPr>
          <w:rFonts w:hint="default"/>
        </w:rPr>
        <w:t xml:space="preserve"> „</w:t>
      </w:r>
      <w:r w:rsidRPr="007C0A68" w:rsidR="00D07CA0">
        <w:rPr>
          <w:rFonts w:hint="default"/>
        </w:rPr>
        <w:t>vedú</w:t>
      </w:r>
      <w:r w:rsidRPr="007C0A68" w:rsidR="00D07CA0">
        <w:rPr>
          <w:rFonts w:hint="default"/>
        </w:rPr>
        <w:t>cim zamestnancom vykoná</w:t>
      </w:r>
      <w:r w:rsidRPr="007C0A68" w:rsidR="00D07CA0">
        <w:rPr>
          <w:rFonts w:hint="default"/>
        </w:rPr>
        <w:t>vajú</w:t>
      </w:r>
      <w:r w:rsidRPr="007C0A68" w:rsidR="00D07CA0">
        <w:rPr>
          <w:rFonts w:hint="default"/>
        </w:rPr>
        <w:t>cim funkciu riadenia rizí</w:t>
      </w:r>
      <w:r w:rsidRPr="007C0A68" w:rsidR="00D07CA0">
        <w:rPr>
          <w:rFonts w:hint="default"/>
        </w:rPr>
        <w:t>k a vedú</w:t>
      </w:r>
      <w:r w:rsidRPr="007C0A68" w:rsidR="00D07CA0">
        <w:rPr>
          <w:rFonts w:hint="default"/>
        </w:rPr>
        <w:t>cim zamestnancom riadiacim ú</w:t>
      </w:r>
      <w:r w:rsidRPr="007C0A68" w:rsidR="00D07CA0">
        <w:rPr>
          <w:rFonts w:hint="default"/>
        </w:rPr>
        <w:t>tvar</w:t>
      </w:r>
      <w:r w:rsidRPr="007C0A68" w:rsidR="00D07CA0">
        <w:rPr>
          <w:rFonts w:hint="default"/>
        </w:rPr>
        <w:t xml:space="preserve"> vnú</w:t>
      </w:r>
      <w:r w:rsidRPr="007C0A68" w:rsidR="00D07CA0">
        <w:rPr>
          <w:rFonts w:hint="default"/>
        </w:rPr>
        <w:t>tornej kontroly“</w:t>
      </w:r>
      <w:r w:rsidRPr="007C0A68" w:rsidR="00D07CA0">
        <w:rPr>
          <w:rFonts w:hint="default"/>
        </w:rPr>
        <w:t xml:space="preserve"> nahrá</w:t>
      </w:r>
      <w:r w:rsidRPr="007C0A68" w:rsidR="00D07CA0">
        <w:rPr>
          <w:rFonts w:hint="default"/>
        </w:rPr>
        <w:t>dzajú</w:t>
      </w:r>
      <w:r w:rsidRPr="007C0A68" w:rsidR="00D07CA0">
        <w:rPr>
          <w:rFonts w:hint="default"/>
        </w:rPr>
        <w:t xml:space="preserve"> slovami „</w:t>
      </w:r>
      <w:r w:rsidRPr="007C0A68" w:rsidR="00D07CA0">
        <w:rPr>
          <w:rFonts w:hint="default"/>
        </w:rPr>
        <w:t>osobou zodpovednou za vý</w:t>
      </w:r>
      <w:r w:rsidRPr="007C0A68" w:rsidR="00D07CA0">
        <w:rPr>
          <w:rFonts w:hint="default"/>
        </w:rPr>
        <w:t>kon kľúč</w:t>
      </w:r>
      <w:r w:rsidRPr="007C0A68" w:rsidR="00D07CA0">
        <w:rPr>
          <w:rFonts w:hint="default"/>
        </w:rPr>
        <w:t>ovej funkcie“</w:t>
      </w:r>
      <w:r w:rsidRPr="007C0A68">
        <w:t>.</w:t>
      </w:r>
    </w:p>
    <w:p w:rsidR="00D87A71" w:rsidRPr="007C0A68" w:rsidP="00F521C7">
      <w:pPr>
        <w:pStyle w:val="ListParagraph"/>
        <w:widowControl/>
        <w:overflowPunct/>
        <w:bidi w:val="0"/>
        <w:adjustRightInd/>
        <w:ind w:left="1068"/>
        <w:jc w:val="both"/>
      </w:pPr>
    </w:p>
    <w:p w:rsidR="00C75282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7C0A68">
        <w:t>V </w:t>
      </w:r>
      <w:r w:rsidRPr="007C0A68">
        <w:rPr>
          <w:rFonts w:hint="default"/>
        </w:rPr>
        <w:t>prí</w:t>
      </w:r>
      <w:r w:rsidRPr="007C0A68">
        <w:rPr>
          <w:rFonts w:hint="default"/>
        </w:rPr>
        <w:t>lohe č</w:t>
      </w:r>
      <w:r w:rsidRPr="007C0A68">
        <w:rPr>
          <w:rFonts w:hint="default"/>
        </w:rPr>
        <w:t>. 2 sa vypúšť</w:t>
      </w:r>
      <w:r w:rsidRPr="007C0A68">
        <w:rPr>
          <w:rFonts w:hint="default"/>
        </w:rPr>
        <w:t>a š</w:t>
      </w:r>
      <w:r w:rsidRPr="007C0A68">
        <w:rPr>
          <w:rFonts w:hint="default"/>
        </w:rPr>
        <w:t>tvrtý</w:t>
      </w:r>
      <w:r w:rsidRPr="007C0A68">
        <w:rPr>
          <w:rFonts w:hint="default"/>
        </w:rPr>
        <w:t xml:space="preserve"> bod.</w:t>
      </w:r>
    </w:p>
    <w:p w:rsidR="00C75282" w:rsidRPr="007C0A68" w:rsidP="00F521C7">
      <w:pPr>
        <w:pStyle w:val="ListParagraph"/>
        <w:widowControl/>
        <w:overflowPunct/>
        <w:bidi w:val="0"/>
        <w:adjustRightInd/>
        <w:ind w:left="1068"/>
        <w:jc w:val="both"/>
      </w:pPr>
    </w:p>
    <w:p w:rsidR="00C75282" w:rsidRPr="007C0A68" w:rsidP="00F521C7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7C0A68">
        <w:rPr>
          <w:rFonts w:hint="default"/>
        </w:rPr>
        <w:t>Doterajší</w:t>
      </w:r>
      <w:r w:rsidRPr="007C0A68">
        <w:rPr>
          <w:rFonts w:hint="default"/>
        </w:rPr>
        <w:t xml:space="preserve"> piaty </w:t>
      </w:r>
      <w:r w:rsidRPr="007C0A68" w:rsidR="006374EB">
        <w:t xml:space="preserve">bod </w:t>
      </w:r>
      <w:r w:rsidRPr="007C0A68">
        <w:rPr>
          <w:rFonts w:hint="default"/>
        </w:rPr>
        <w:t>až</w:t>
      </w:r>
      <w:r w:rsidRPr="007C0A68">
        <w:rPr>
          <w:rFonts w:hint="default"/>
        </w:rPr>
        <w:t xml:space="preserve"> siedmy bod sa označ</w:t>
      </w:r>
      <w:r w:rsidRPr="007C0A68">
        <w:rPr>
          <w:rFonts w:hint="default"/>
        </w:rPr>
        <w:t>ujú</w:t>
      </w:r>
      <w:r w:rsidRPr="007C0A68">
        <w:rPr>
          <w:rFonts w:hint="default"/>
        </w:rPr>
        <w:t xml:space="preserve"> ako š</w:t>
      </w:r>
      <w:r w:rsidRPr="007C0A68">
        <w:rPr>
          <w:rFonts w:hint="default"/>
        </w:rPr>
        <w:t>tvrtý</w:t>
      </w:r>
      <w:r w:rsidRPr="007C0A68" w:rsidR="006374EB">
        <w:t xml:space="preserve"> bod</w:t>
      </w:r>
      <w:r w:rsidRPr="007C0A68">
        <w:rPr>
          <w:rFonts w:hint="default"/>
        </w:rPr>
        <w:t xml:space="preserve"> až</w:t>
      </w:r>
      <w:r w:rsidRPr="007C0A68">
        <w:rPr>
          <w:rFonts w:hint="default"/>
        </w:rPr>
        <w:t xml:space="preserve"> š</w:t>
      </w:r>
      <w:r w:rsidRPr="007C0A68">
        <w:rPr>
          <w:rFonts w:hint="default"/>
        </w:rPr>
        <w:t>iesty bod.</w:t>
      </w:r>
    </w:p>
    <w:p w:rsidR="00C75282" w:rsidRPr="007C0A68" w:rsidP="00F521C7">
      <w:pPr>
        <w:pStyle w:val="ListParagraph"/>
        <w:widowControl/>
        <w:overflowPunct/>
        <w:bidi w:val="0"/>
        <w:adjustRightInd/>
        <w:ind w:left="1416"/>
        <w:jc w:val="both"/>
      </w:pPr>
    </w:p>
    <w:p w:rsidR="00C75282" w:rsidRPr="007C0A68" w:rsidP="00F521C7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C0A68" w:rsidR="005C42CE">
        <w:rPr>
          <w:rFonts w:hint="default"/>
        </w:rPr>
        <w:t>Prí</w:t>
      </w:r>
      <w:r w:rsidRPr="007C0A68" w:rsidR="005C42CE">
        <w:rPr>
          <w:rFonts w:hint="default"/>
        </w:rPr>
        <w:t>loha č</w:t>
      </w:r>
      <w:r w:rsidRPr="007C0A68" w:rsidR="005C42CE">
        <w:rPr>
          <w:rFonts w:hint="default"/>
        </w:rPr>
        <w:t>. 2 sa dopĺň</w:t>
      </w:r>
      <w:r w:rsidRPr="007C0A68" w:rsidR="005C42CE">
        <w:rPr>
          <w:rFonts w:hint="default"/>
        </w:rPr>
        <w:t xml:space="preserve">a </w:t>
      </w:r>
      <w:r w:rsidRPr="007C0A68">
        <w:t>siedmym</w:t>
      </w:r>
      <w:r w:rsidRPr="007C0A68" w:rsidR="005C42CE">
        <w:t xml:space="preserve"> bodom, ktor</w:t>
      </w:r>
      <w:r w:rsidRPr="007C0A68" w:rsidR="009914C2">
        <w:rPr>
          <w:rFonts w:hint="default"/>
        </w:rPr>
        <w:t>ý</w:t>
      </w:r>
      <w:r w:rsidRPr="007C0A68" w:rsidR="005C42CE">
        <w:t xml:space="preserve"> zn</w:t>
      </w:r>
      <w:r w:rsidRPr="007C0A68" w:rsidR="009914C2">
        <w:t>i</w:t>
      </w:r>
      <w:r w:rsidRPr="007C0A68">
        <w:t>e</w:t>
      </w:r>
      <w:r w:rsidRPr="007C0A68" w:rsidR="005C42CE">
        <w:t xml:space="preserve">: </w:t>
      </w:r>
    </w:p>
    <w:p w:rsidR="00C75282" w:rsidP="00F521C7">
      <w:pPr>
        <w:pStyle w:val="ListParagraph"/>
        <w:widowControl/>
        <w:overflowPunct/>
        <w:bidi w:val="0"/>
        <w:adjustRightInd/>
        <w:ind w:left="993" w:hanging="426"/>
        <w:jc w:val="both"/>
      </w:pPr>
      <w:r w:rsidRPr="007C0A68">
        <w:rPr>
          <w:rFonts w:hint="default"/>
        </w:rPr>
        <w:t>„</w:t>
      </w:r>
      <w:r w:rsidRPr="007C0A68">
        <w:rPr>
          <w:rFonts w:hint="default"/>
        </w:rPr>
        <w:t>7</w:t>
      </w:r>
      <w:r w:rsidRPr="007C0A68" w:rsidR="005C42CE">
        <w:t xml:space="preserve">. </w:t>
      </w:r>
      <w:r w:rsidRPr="007C0A68">
        <w:t>Smernica E</w:t>
      </w:r>
      <w:r w:rsidRPr="007C0A68" w:rsidR="002F0753">
        <w:rPr>
          <w:rFonts w:hint="default"/>
        </w:rPr>
        <w:t>uró</w:t>
      </w:r>
      <w:r w:rsidRPr="007C0A68" w:rsidR="002F0753">
        <w:rPr>
          <w:rFonts w:hint="default"/>
        </w:rPr>
        <w:t xml:space="preserve">pskeho parlamentu </w:t>
      </w:r>
      <w:r w:rsidRPr="007C0A68">
        <w:rPr>
          <w:rFonts w:hint="default"/>
        </w:rPr>
        <w:t>a Rady 2014/50/EÚ</w:t>
      </w:r>
      <w:r w:rsidRPr="007C0A68">
        <w:rPr>
          <w:rFonts w:hint="default"/>
        </w:rPr>
        <w:t xml:space="preserve"> </w:t>
      </w:r>
      <w:r w:rsidRPr="007C0A68" w:rsidR="00C96A7B">
        <w:rPr>
          <w:rFonts w:hint="default"/>
        </w:rPr>
        <w:t>zo 16. aprí</w:t>
      </w:r>
      <w:r w:rsidRPr="007C0A68" w:rsidR="00C96A7B">
        <w:rPr>
          <w:rFonts w:hint="default"/>
        </w:rPr>
        <w:t xml:space="preserve">la 2014 </w:t>
      </w:r>
      <w:r w:rsidRPr="007C0A68">
        <w:t>o</w:t>
      </w:r>
      <w:r w:rsidRPr="007C0A68" w:rsidR="006374EB">
        <w:t> </w:t>
      </w:r>
      <w:r w:rsidRPr="007C0A68">
        <w:rPr>
          <w:rFonts w:hint="default"/>
        </w:rPr>
        <w:t>minimá</w:t>
      </w:r>
      <w:r w:rsidRPr="007C0A68">
        <w:rPr>
          <w:rFonts w:hint="default"/>
        </w:rPr>
        <w:t>lnych pož</w:t>
      </w:r>
      <w:r w:rsidRPr="007C0A68">
        <w:rPr>
          <w:rFonts w:hint="default"/>
        </w:rPr>
        <w:t>iadavká</w:t>
      </w:r>
      <w:r w:rsidRPr="007C0A68">
        <w:rPr>
          <w:rFonts w:hint="default"/>
        </w:rPr>
        <w:t>ch na posilnenie mobility pracovní</w:t>
      </w:r>
      <w:r w:rsidRPr="007C0A68">
        <w:rPr>
          <w:rFonts w:hint="default"/>
        </w:rPr>
        <w:t>kov medzi č</w:t>
      </w:r>
      <w:r w:rsidRPr="007C0A68">
        <w:rPr>
          <w:rFonts w:hint="default"/>
        </w:rPr>
        <w:t>lenský</w:t>
      </w:r>
      <w:r w:rsidRPr="007C0A68">
        <w:rPr>
          <w:rFonts w:hint="default"/>
        </w:rPr>
        <w:t>mi</w:t>
      </w:r>
      <w:r w:rsidRPr="007C0A68" w:rsidR="000C571D">
        <w:rPr>
          <w:rFonts w:hint="default"/>
        </w:rPr>
        <w:t xml:space="preserve"> š</w:t>
      </w:r>
      <w:r w:rsidRPr="007C0A68" w:rsidR="000C571D">
        <w:rPr>
          <w:rFonts w:hint="default"/>
        </w:rPr>
        <w:t>tá</w:t>
      </w:r>
      <w:r w:rsidRPr="007C0A68" w:rsidR="000C571D">
        <w:rPr>
          <w:rFonts w:hint="default"/>
        </w:rPr>
        <w:t>tmi zlepš</w:t>
      </w:r>
      <w:r w:rsidRPr="007C0A68" w:rsidR="000C571D">
        <w:rPr>
          <w:rFonts w:hint="default"/>
        </w:rPr>
        <w:t>ení</w:t>
      </w:r>
      <w:r w:rsidRPr="007C0A68" w:rsidR="000C571D">
        <w:rPr>
          <w:rFonts w:hint="default"/>
        </w:rPr>
        <w:t>m nadobú</w:t>
      </w:r>
      <w:r w:rsidRPr="007C0A68" w:rsidR="000C571D">
        <w:rPr>
          <w:rFonts w:hint="default"/>
        </w:rPr>
        <w:t>dania a </w:t>
      </w:r>
      <w:r w:rsidRPr="007C0A68">
        <w:rPr>
          <w:rFonts w:hint="default"/>
        </w:rPr>
        <w:t>zachová</w:t>
      </w:r>
      <w:r w:rsidRPr="007C0A68">
        <w:rPr>
          <w:rFonts w:hint="default"/>
        </w:rPr>
        <w:t>vania doplnkový</w:t>
      </w:r>
      <w:r w:rsidRPr="007C0A68">
        <w:rPr>
          <w:rFonts w:hint="default"/>
        </w:rPr>
        <w:t>ch dô</w:t>
      </w:r>
      <w:r w:rsidRPr="007C0A68">
        <w:rPr>
          <w:rFonts w:hint="default"/>
        </w:rPr>
        <w:t>chodkový</w:t>
      </w:r>
      <w:r w:rsidRPr="007C0A68">
        <w:rPr>
          <w:rFonts w:hint="default"/>
        </w:rPr>
        <w:t>ch prá</w:t>
      </w:r>
      <w:r w:rsidRPr="007C0A68">
        <w:rPr>
          <w:rFonts w:hint="default"/>
        </w:rPr>
        <w:t>v (Ú</w:t>
      </w:r>
      <w:r w:rsidRPr="007C0A68">
        <w:rPr>
          <w:rFonts w:hint="default"/>
        </w:rPr>
        <w:t>. v. EÚ</w:t>
      </w:r>
      <w:r w:rsidRPr="007C0A68">
        <w:rPr>
          <w:rFonts w:hint="default"/>
        </w:rPr>
        <w:t xml:space="preserve"> L</w:t>
      </w:r>
      <w:r w:rsidRPr="007C0A68">
        <w:rPr>
          <w:rFonts w:hint="default"/>
        </w:rPr>
        <w:t xml:space="preserve"> 128, 30.</w:t>
      </w:r>
      <w:r w:rsidR="00F0601C">
        <w:t xml:space="preserve"> </w:t>
      </w:r>
      <w:r w:rsidRPr="007C0A68">
        <w:t>4.</w:t>
      </w:r>
      <w:r w:rsidR="00F0601C">
        <w:t xml:space="preserve"> </w:t>
      </w:r>
      <w:r w:rsidRPr="007C0A68">
        <w:t>2014)</w:t>
      </w:r>
      <w:r w:rsidRPr="007C0A68" w:rsidR="009914C2">
        <w:t>.</w:t>
      </w:r>
      <w:r w:rsidRPr="007C0A68">
        <w:rPr>
          <w:rFonts w:hint="default"/>
        </w:rPr>
        <w:t>“.</w:t>
      </w:r>
    </w:p>
    <w:p w:rsidR="002A68A6" w:rsidRPr="007C0A68" w:rsidP="00F521C7">
      <w:pPr>
        <w:pStyle w:val="ListParagraph"/>
        <w:widowControl/>
        <w:overflowPunct/>
        <w:bidi w:val="0"/>
        <w:adjustRightInd/>
        <w:ind w:left="993" w:hanging="426"/>
        <w:jc w:val="both"/>
      </w:pPr>
    </w:p>
    <w:p w:rsidR="009914C2" w:rsidRPr="007C0A68" w:rsidP="00124DD1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7C0A68">
        <w:rPr>
          <w:rFonts w:hint="default"/>
        </w:rPr>
        <w:t>Prí</w:t>
      </w:r>
      <w:r w:rsidRPr="007C0A68">
        <w:rPr>
          <w:rFonts w:hint="default"/>
        </w:rPr>
        <w:t>loha č</w:t>
      </w:r>
      <w:r w:rsidRPr="007C0A68">
        <w:rPr>
          <w:rFonts w:hint="default"/>
        </w:rPr>
        <w:t>. 2 sa dopĺň</w:t>
      </w:r>
      <w:r w:rsidRPr="007C0A68">
        <w:rPr>
          <w:rFonts w:hint="default"/>
        </w:rPr>
        <w:t>a ô</w:t>
      </w:r>
      <w:r w:rsidRPr="007C0A68">
        <w:rPr>
          <w:rFonts w:hint="default"/>
        </w:rPr>
        <w:t>smym bodom, ktorý</w:t>
      </w:r>
      <w:r w:rsidRPr="007C0A68">
        <w:rPr>
          <w:rFonts w:hint="default"/>
        </w:rPr>
        <w:t xml:space="preserve"> znie: </w:t>
      </w:r>
    </w:p>
    <w:p w:rsidR="009914C2" w:rsidRPr="007C0A68" w:rsidP="006374EB">
      <w:pPr>
        <w:pStyle w:val="ListParagraph"/>
        <w:widowControl/>
        <w:overflowPunct/>
        <w:bidi w:val="0"/>
        <w:adjustRightInd/>
        <w:ind w:left="993" w:hanging="426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8. Smernica Euró</w:t>
      </w:r>
      <w:r w:rsidRPr="007C0A68">
        <w:rPr>
          <w:rFonts w:hint="default"/>
        </w:rPr>
        <w:t>pskeho parlamentu a Rady (EÚ</w:t>
      </w:r>
      <w:r w:rsidRPr="007C0A68">
        <w:rPr>
          <w:rFonts w:hint="default"/>
        </w:rPr>
        <w:t>) 2016/2341 zo 14. decembra 2016 o</w:t>
      </w:r>
      <w:r w:rsidRPr="007C0A68" w:rsidR="006374EB">
        <w:t> </w:t>
      </w:r>
      <w:r w:rsidRPr="007C0A68">
        <w:rPr>
          <w:rFonts w:hint="default"/>
        </w:rPr>
        <w:t>č</w:t>
      </w:r>
      <w:r w:rsidRPr="007C0A68">
        <w:rPr>
          <w:rFonts w:hint="default"/>
        </w:rPr>
        <w:t>innostiach inš</w:t>
      </w:r>
      <w:r w:rsidRPr="007C0A68">
        <w:rPr>
          <w:rFonts w:hint="default"/>
        </w:rPr>
        <w:t>titú</w:t>
      </w:r>
      <w:r w:rsidRPr="007C0A68">
        <w:rPr>
          <w:rFonts w:hint="default"/>
        </w:rPr>
        <w:t>cií</w:t>
      </w:r>
      <w:r w:rsidRPr="007C0A68">
        <w:rPr>
          <w:rFonts w:hint="default"/>
        </w:rPr>
        <w:t xml:space="preserve"> zamestnanecké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zabezpeč</w:t>
      </w:r>
      <w:r w:rsidRPr="007C0A68">
        <w:rPr>
          <w:rFonts w:hint="default"/>
        </w:rPr>
        <w:t>enia (IZDZ) a</w:t>
      </w:r>
      <w:r w:rsidRPr="007C0A68" w:rsidR="006374EB">
        <w:t> </w:t>
      </w:r>
      <w:r w:rsidRPr="007C0A68">
        <w:t>o</w:t>
      </w:r>
      <w:r w:rsidRPr="007C0A68" w:rsidR="006374EB">
        <w:t> </w:t>
      </w:r>
      <w:r w:rsidRPr="007C0A68">
        <w:rPr>
          <w:rFonts w:hint="default"/>
        </w:rPr>
        <w:t>dohľ</w:t>
      </w:r>
      <w:r w:rsidRPr="007C0A68">
        <w:rPr>
          <w:rFonts w:hint="default"/>
        </w:rPr>
        <w:t>ade nad nimi (prepr</w:t>
      </w:r>
      <w:r w:rsidRPr="007C0A68">
        <w:rPr>
          <w:rFonts w:hint="default"/>
        </w:rPr>
        <w:t>acované</w:t>
      </w:r>
      <w:r w:rsidRPr="007C0A68">
        <w:rPr>
          <w:rFonts w:hint="default"/>
        </w:rPr>
        <w:t xml:space="preserve"> znenie) (Ú</w:t>
      </w:r>
      <w:r w:rsidRPr="007C0A68">
        <w:rPr>
          <w:rFonts w:hint="default"/>
        </w:rPr>
        <w:t>. v. EÚ</w:t>
      </w:r>
      <w:r w:rsidRPr="007C0A68">
        <w:rPr>
          <w:rFonts w:hint="default"/>
        </w:rPr>
        <w:t xml:space="preserve"> L 354, 23. 12. 2016).“.</w:t>
      </w:r>
    </w:p>
    <w:p w:rsidR="002A68A6" w:rsidRPr="007C0A68" w:rsidP="00F87930">
      <w:pPr>
        <w:widowControl/>
        <w:overflowPunct/>
        <w:bidi w:val="0"/>
        <w:adjustRightInd/>
        <w:jc w:val="both"/>
      </w:pPr>
    </w:p>
    <w:p w:rsidR="000B735B" w:rsidRPr="007C0A68" w:rsidP="00F521C7">
      <w:pPr>
        <w:autoSpaceDE w:val="0"/>
        <w:autoSpaceDN w:val="0"/>
        <w:bidi w:val="0"/>
        <w:jc w:val="center"/>
        <w:rPr>
          <w:rFonts w:hint="default"/>
          <w:b/>
        </w:rPr>
      </w:pPr>
      <w:r w:rsidRPr="007C0A68">
        <w:rPr>
          <w:rFonts w:hint="default"/>
          <w:b/>
        </w:rPr>
        <w:t>Č</w:t>
      </w:r>
      <w:r w:rsidRPr="007C0A68">
        <w:rPr>
          <w:rFonts w:hint="default"/>
          <w:b/>
        </w:rPr>
        <w:t>l. II</w:t>
      </w:r>
    </w:p>
    <w:p w:rsidR="007A38B1" w:rsidRPr="007C0A68" w:rsidP="00F521C7">
      <w:pPr>
        <w:bidi w:val="0"/>
      </w:pPr>
    </w:p>
    <w:p w:rsidR="001B3F1B" w:rsidRPr="007C0A68" w:rsidP="00F521C7">
      <w:pPr>
        <w:bidi w:val="0"/>
        <w:jc w:val="both"/>
        <w:rPr>
          <w:rFonts w:hint="default"/>
        </w:rPr>
      </w:pPr>
      <w:r w:rsidRPr="007C0A68" w:rsidR="00904AFA">
        <w:tab/>
      </w:r>
      <w:r w:rsidRPr="007C0A68">
        <w:rPr>
          <w:rFonts w:hint="default"/>
        </w:rPr>
        <w:t>Zá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. 483/2001 Z. z. o banká</w:t>
      </w:r>
      <w:r w:rsidRPr="007C0A68">
        <w:rPr>
          <w:rFonts w:hint="default"/>
        </w:rPr>
        <w:t>ch a o zmene a doplnení</w:t>
      </w:r>
      <w:r w:rsidRPr="007C0A68">
        <w:rPr>
          <w:rFonts w:hint="default"/>
        </w:rPr>
        <w:t xml:space="preserve"> niektorý</w:t>
      </w:r>
      <w:r w:rsidRPr="007C0A68">
        <w:rPr>
          <w:rFonts w:hint="default"/>
        </w:rPr>
        <w:t>ch zá</w:t>
      </w:r>
      <w:r w:rsidRPr="007C0A68">
        <w:rPr>
          <w:rFonts w:hint="default"/>
        </w:rPr>
        <w:t>konov v znení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430/2002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510/2002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165/2003 Z. z., zá</w:t>
      </w:r>
      <w:r w:rsidRPr="007C0A68">
        <w:rPr>
          <w:rFonts w:hint="default"/>
        </w:rPr>
        <w:t xml:space="preserve">kona </w:t>
      </w:r>
      <w:r w:rsidRPr="007C0A68" w:rsidR="00904AFA">
        <w:t xml:space="preserve">         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>. 603/2003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215/2004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554/2004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 xml:space="preserve">. 747/2004 </w:t>
      </w:r>
      <w:r w:rsidRPr="007C0A68" w:rsidR="00904AFA">
        <w:t xml:space="preserve">     </w:t>
      </w:r>
      <w:r w:rsidRPr="007C0A68">
        <w:rPr>
          <w:rFonts w:hint="default"/>
        </w:rPr>
        <w:t>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69/2005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340/2005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341/2005 Z. z., zá</w:t>
      </w:r>
      <w:r w:rsidRPr="007C0A68">
        <w:rPr>
          <w:rFonts w:hint="default"/>
        </w:rPr>
        <w:t xml:space="preserve">kona </w:t>
      </w:r>
      <w:r w:rsidRPr="007C0A68" w:rsidR="00904AFA">
        <w:t xml:space="preserve">  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>. 214/2006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644/2006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209/2007 Z</w:t>
      </w:r>
      <w:r w:rsidRPr="007C0A68">
        <w:rPr>
          <w:rFonts w:hint="default"/>
        </w:rPr>
        <w:t>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 xml:space="preserve">. 659/2007 </w:t>
      </w:r>
      <w:r w:rsidRPr="007C0A68" w:rsidR="00904AFA">
        <w:t xml:space="preserve">     </w:t>
      </w:r>
      <w:r w:rsidRPr="007C0A68">
        <w:rPr>
          <w:rFonts w:hint="default"/>
        </w:rPr>
        <w:t>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297/2008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552/2008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66/2009 Z. z., zá</w:t>
      </w:r>
      <w:r w:rsidRPr="007C0A68">
        <w:rPr>
          <w:rFonts w:hint="default"/>
        </w:rPr>
        <w:t xml:space="preserve">kona </w:t>
      </w:r>
      <w:r w:rsidR="002A68A6">
        <w:t xml:space="preserve">  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>. 186/2009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276/2009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492/2009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 xml:space="preserve">. 129/2010 </w:t>
      </w:r>
      <w:r w:rsidRPr="007C0A68" w:rsidR="00904AFA">
        <w:t xml:space="preserve">     </w:t>
      </w:r>
      <w:r w:rsidRPr="007C0A68">
        <w:rPr>
          <w:rFonts w:hint="default"/>
        </w:rPr>
        <w:t>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46/2011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130/2011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314/2011 Z. z., zá</w:t>
      </w:r>
      <w:r w:rsidRPr="007C0A68">
        <w:rPr>
          <w:rFonts w:hint="default"/>
        </w:rPr>
        <w:t xml:space="preserve">kona </w:t>
      </w:r>
      <w:r w:rsidRPr="007C0A68" w:rsidR="00904AFA">
        <w:t xml:space="preserve"> 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>. 394/2011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520/2011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547/2011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 xml:space="preserve">. 234/2012 </w:t>
      </w:r>
      <w:r w:rsidRPr="007C0A68" w:rsidR="00904AFA">
        <w:t xml:space="preserve">     </w:t>
      </w:r>
      <w:r w:rsidRPr="007C0A68">
        <w:rPr>
          <w:rFonts w:hint="default"/>
        </w:rPr>
        <w:t>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352/2012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132/2013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352/2013 Z. z., zá</w:t>
      </w:r>
      <w:r w:rsidRPr="007C0A68">
        <w:rPr>
          <w:rFonts w:hint="default"/>
        </w:rPr>
        <w:t xml:space="preserve">kona </w:t>
      </w:r>
      <w:r w:rsidRPr="007C0A68" w:rsidR="00904AFA">
        <w:t xml:space="preserve">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 xml:space="preserve">. </w:t>
      </w:r>
      <w:r w:rsidRPr="007C0A68">
        <w:rPr>
          <w:rFonts w:hint="default"/>
        </w:rPr>
        <w:t>213/2014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371/2014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374/2014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35/2015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252/2015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359/2015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392/2015 Z. z., zá</w:t>
      </w:r>
      <w:r w:rsidRPr="007C0A68">
        <w:rPr>
          <w:rFonts w:hint="default"/>
        </w:rPr>
        <w:t>kona</w:t>
      </w:r>
      <w:r w:rsidRPr="007C0A68" w:rsidR="00904AFA">
        <w:t xml:space="preserve">         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>. 405/2015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437/2015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 xml:space="preserve">. 90/2016 Z. </w:t>
      </w:r>
      <w:r w:rsidRPr="007C0A68">
        <w:rPr>
          <w:rFonts w:hint="default"/>
        </w:rPr>
        <w:t>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91/2016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125/2016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292/2016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298/2016 Z. z., zá</w:t>
      </w:r>
      <w:r w:rsidRPr="007C0A68">
        <w:rPr>
          <w:rFonts w:hint="default"/>
        </w:rPr>
        <w:t xml:space="preserve">kona </w:t>
      </w:r>
      <w:r w:rsidRPr="007C0A68" w:rsidR="00904AFA">
        <w:t xml:space="preserve">             </w:t>
      </w:r>
      <w:r w:rsidRPr="007C0A68">
        <w:rPr>
          <w:rFonts w:hint="default"/>
        </w:rPr>
        <w:t>č</w:t>
      </w:r>
      <w:r w:rsidRPr="007C0A68">
        <w:rPr>
          <w:rFonts w:hint="default"/>
        </w:rPr>
        <w:t>. 299/2016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315/2016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386/2016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2/2017 Z. z.,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264/2017 Z. z.</w:t>
      </w:r>
      <w:r w:rsidR="00F0601C">
        <w:t>,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279/2017 Z. z.</w:t>
      </w:r>
      <w:r w:rsidR="00F0601C">
        <w:rPr>
          <w:rFonts w:hint="default"/>
        </w:rPr>
        <w:t>, zá</w:t>
      </w:r>
      <w:r w:rsidR="00F0601C">
        <w:rPr>
          <w:rFonts w:hint="default"/>
        </w:rPr>
        <w:t>kona č</w:t>
      </w:r>
      <w:r w:rsidR="00F0601C">
        <w:rPr>
          <w:rFonts w:hint="default"/>
        </w:rPr>
        <w:t>. 18/2018 Z. z. a </w:t>
      </w:r>
      <w:r w:rsidR="00F0601C">
        <w:rPr>
          <w:rFonts w:hint="default"/>
        </w:rPr>
        <w:t>zá</w:t>
      </w:r>
      <w:r w:rsidR="00F0601C">
        <w:rPr>
          <w:rFonts w:hint="default"/>
        </w:rPr>
        <w:t>kona č</w:t>
      </w:r>
      <w:r w:rsidR="00F0601C">
        <w:rPr>
          <w:rFonts w:hint="default"/>
        </w:rPr>
        <w:t>. 69/2018 Z. z.</w:t>
      </w:r>
      <w:r w:rsidRPr="007C0A68">
        <w:rPr>
          <w:rFonts w:hint="default"/>
        </w:rPr>
        <w:t xml:space="preserve"> sa mení</w:t>
      </w:r>
      <w:r w:rsidRPr="007C0A68">
        <w:rPr>
          <w:rFonts w:hint="default"/>
        </w:rPr>
        <w:t xml:space="preserve"> a dopĺň</w:t>
      </w:r>
      <w:r w:rsidRPr="007C0A68">
        <w:rPr>
          <w:rFonts w:hint="default"/>
        </w:rPr>
        <w:t>a takto:</w:t>
      </w:r>
    </w:p>
    <w:p w:rsidR="008652F9" w:rsidRPr="007C0A68" w:rsidP="00F521C7">
      <w:pPr>
        <w:bidi w:val="0"/>
        <w:jc w:val="both"/>
        <w:rPr>
          <w:bCs/>
        </w:rPr>
      </w:pPr>
    </w:p>
    <w:p w:rsidR="008652F9" w:rsidRPr="007C0A68" w:rsidP="00AC6AA7">
      <w:pPr>
        <w:pStyle w:val="ListParagraph"/>
        <w:numPr>
          <w:numId w:val="105"/>
        </w:numPr>
        <w:bidi w:val="0"/>
        <w:jc w:val="both"/>
        <w:rPr>
          <w:rFonts w:hint="default"/>
          <w:bCs/>
        </w:rPr>
      </w:pPr>
      <w:r w:rsidRPr="007C0A68">
        <w:rPr>
          <w:rFonts w:hint="default"/>
          <w:bCs/>
        </w:rPr>
        <w:t>Pozná</w:t>
      </w:r>
      <w:r w:rsidRPr="007C0A68">
        <w:rPr>
          <w:rFonts w:hint="default"/>
          <w:bCs/>
        </w:rPr>
        <w:t>mka pod č</w:t>
      </w:r>
      <w:r w:rsidRPr="007C0A68">
        <w:rPr>
          <w:rFonts w:hint="default"/>
          <w:bCs/>
        </w:rPr>
        <w:t>iarou k odkazu 5 znie:</w:t>
      </w:r>
    </w:p>
    <w:p w:rsidR="008652F9" w:rsidRPr="007C0A68" w:rsidP="00A50BF1">
      <w:pPr>
        <w:pStyle w:val="ListParagraph"/>
        <w:bidi w:val="0"/>
        <w:ind w:left="709" w:hanging="349"/>
        <w:jc w:val="both"/>
        <w:rPr>
          <w:rFonts w:hint="default"/>
          <w:bCs/>
        </w:rPr>
      </w:pPr>
      <w:r w:rsidRPr="007C0A68">
        <w:rPr>
          <w:rFonts w:hint="default"/>
          <w:bCs/>
        </w:rPr>
        <w:t>„</w:t>
      </w:r>
      <w:r w:rsidRPr="007C0A68">
        <w:rPr>
          <w:bCs/>
          <w:vertAlign w:val="superscript"/>
        </w:rPr>
        <w:t>5</w:t>
      </w:r>
      <w:r w:rsidRPr="007C0A68">
        <w:rPr>
          <w:rFonts w:hint="default"/>
          <w:bCs/>
        </w:rPr>
        <w:t>) Zá</w:t>
      </w:r>
      <w:r w:rsidRPr="007C0A68">
        <w:rPr>
          <w:rFonts w:hint="default"/>
          <w:bCs/>
        </w:rPr>
        <w:t>kon č</w:t>
      </w:r>
      <w:r w:rsidRPr="007C0A68">
        <w:rPr>
          <w:rFonts w:hint="default"/>
          <w:bCs/>
        </w:rPr>
        <w:t xml:space="preserve">. 43/2004 Z. z. </w:t>
      </w:r>
      <w:r w:rsidRPr="007C0A68" w:rsidR="00627642">
        <w:rPr>
          <w:rFonts w:hint="default"/>
          <w:bCs/>
        </w:rPr>
        <w:t>o starobnom dô</w:t>
      </w:r>
      <w:r w:rsidRPr="007C0A68" w:rsidR="00627642">
        <w:rPr>
          <w:rFonts w:hint="default"/>
          <w:bCs/>
        </w:rPr>
        <w:t>chodkovom sporení</w:t>
      </w:r>
      <w:r w:rsidRPr="007C0A68" w:rsidR="00627642">
        <w:rPr>
          <w:rFonts w:hint="default"/>
          <w:bCs/>
        </w:rPr>
        <w:t xml:space="preserve"> a o zmene a doplnení</w:t>
      </w:r>
      <w:r w:rsidRPr="007C0A68" w:rsidR="00627642">
        <w:rPr>
          <w:rFonts w:hint="default"/>
          <w:bCs/>
        </w:rPr>
        <w:t xml:space="preserve"> niektorý</w:t>
      </w:r>
      <w:r w:rsidRPr="007C0A68" w:rsidR="00627642">
        <w:rPr>
          <w:rFonts w:hint="default"/>
          <w:bCs/>
        </w:rPr>
        <w:t>ch zá</w:t>
      </w:r>
      <w:r w:rsidRPr="007C0A68" w:rsidR="00627642">
        <w:rPr>
          <w:rFonts w:hint="default"/>
          <w:bCs/>
        </w:rPr>
        <w:t xml:space="preserve">konov </w:t>
      </w:r>
      <w:r w:rsidRPr="007C0A68">
        <w:rPr>
          <w:bCs/>
        </w:rPr>
        <w:t>v </w:t>
      </w:r>
      <w:r w:rsidRPr="007C0A68">
        <w:rPr>
          <w:rFonts w:hint="default"/>
          <w:bCs/>
        </w:rPr>
        <w:t>znení</w:t>
      </w:r>
      <w:r w:rsidRPr="007C0A68">
        <w:rPr>
          <w:rFonts w:hint="default"/>
          <w:bCs/>
        </w:rPr>
        <w:t xml:space="preserve"> neskorší</w:t>
      </w:r>
      <w:r w:rsidRPr="007C0A68">
        <w:rPr>
          <w:rFonts w:hint="default"/>
          <w:bCs/>
        </w:rPr>
        <w:t>ch predp</w:t>
      </w:r>
      <w:r w:rsidRPr="007C0A68">
        <w:rPr>
          <w:rFonts w:hint="default"/>
          <w:bCs/>
        </w:rPr>
        <w:t>isov.“.</w:t>
      </w:r>
    </w:p>
    <w:p w:rsidR="008652F9" w:rsidRPr="007C0A68" w:rsidP="00F521C7">
      <w:pPr>
        <w:bidi w:val="0"/>
        <w:jc w:val="both"/>
        <w:rPr>
          <w:bCs/>
        </w:rPr>
      </w:pPr>
    </w:p>
    <w:p w:rsidR="00627642" w:rsidRPr="007C0A68" w:rsidP="00AC6AA7">
      <w:pPr>
        <w:pStyle w:val="ListParagraph"/>
        <w:numPr>
          <w:numId w:val="105"/>
        </w:numPr>
        <w:bidi w:val="0"/>
        <w:jc w:val="both"/>
        <w:rPr>
          <w:rFonts w:hint="default"/>
          <w:bCs/>
        </w:rPr>
      </w:pPr>
      <w:r w:rsidRPr="007C0A68">
        <w:rPr>
          <w:bCs/>
        </w:rPr>
        <w:t>V </w:t>
      </w:r>
      <w:r w:rsidRPr="007C0A68">
        <w:rPr>
          <w:rFonts w:hint="default"/>
          <w:bCs/>
        </w:rPr>
        <w:t>pozná</w:t>
      </w:r>
      <w:r w:rsidRPr="007C0A68">
        <w:rPr>
          <w:rFonts w:hint="default"/>
          <w:bCs/>
        </w:rPr>
        <w:t>mke pod č</w:t>
      </w:r>
      <w:r w:rsidRPr="007C0A68">
        <w:rPr>
          <w:rFonts w:hint="default"/>
          <w:bCs/>
        </w:rPr>
        <w:t>iarou k </w:t>
      </w:r>
      <w:r w:rsidRPr="007C0A68">
        <w:rPr>
          <w:rFonts w:hint="default"/>
          <w:bCs/>
        </w:rPr>
        <w:t>odkazu 24a sa vypúšť</w:t>
      </w:r>
      <w:r w:rsidRPr="007C0A68">
        <w:rPr>
          <w:rFonts w:hint="default"/>
          <w:bCs/>
        </w:rPr>
        <w:t>ajú</w:t>
      </w:r>
      <w:r w:rsidRPr="007C0A68">
        <w:rPr>
          <w:rFonts w:hint="default"/>
          <w:bCs/>
        </w:rPr>
        <w:t xml:space="preserve"> slová</w:t>
      </w:r>
      <w:r w:rsidRPr="007C0A68">
        <w:rPr>
          <w:rFonts w:hint="default"/>
          <w:bCs/>
        </w:rPr>
        <w:t xml:space="preserve"> „</w:t>
      </w:r>
      <w:r w:rsidRPr="007C0A68">
        <w:rPr>
          <w:rFonts w:hint="default"/>
          <w:bCs/>
        </w:rPr>
        <w:t>o starobnom dô</w:t>
      </w:r>
      <w:r w:rsidRPr="007C0A68">
        <w:rPr>
          <w:rFonts w:hint="default"/>
          <w:bCs/>
        </w:rPr>
        <w:t>chodkovom sporení</w:t>
      </w:r>
      <w:r w:rsidRPr="007C0A68">
        <w:rPr>
          <w:rFonts w:hint="default"/>
          <w:bCs/>
        </w:rPr>
        <w:t xml:space="preserve"> a o zmene a doplnení</w:t>
      </w:r>
      <w:r w:rsidRPr="007C0A68">
        <w:rPr>
          <w:rFonts w:hint="default"/>
          <w:bCs/>
        </w:rPr>
        <w:t xml:space="preserve"> niektorý</w:t>
      </w:r>
      <w:r w:rsidRPr="007C0A68">
        <w:rPr>
          <w:rFonts w:hint="default"/>
          <w:bCs/>
        </w:rPr>
        <w:t>ch zá</w:t>
      </w:r>
      <w:r w:rsidRPr="007C0A68">
        <w:rPr>
          <w:rFonts w:hint="default"/>
          <w:bCs/>
        </w:rPr>
        <w:t>konov“.</w:t>
      </w:r>
    </w:p>
    <w:p w:rsidR="00627642" w:rsidRPr="007C0A68" w:rsidP="00F521C7">
      <w:pPr>
        <w:bidi w:val="0"/>
        <w:ind w:left="426" w:hanging="426"/>
        <w:jc w:val="both"/>
      </w:pPr>
    </w:p>
    <w:p w:rsidR="008652F9" w:rsidRPr="007C0A68" w:rsidP="00AC6AA7">
      <w:pPr>
        <w:pStyle w:val="ListParagraph"/>
        <w:numPr>
          <w:numId w:val="105"/>
        </w:numPr>
        <w:bidi w:val="0"/>
        <w:jc w:val="both"/>
        <w:rPr>
          <w:rFonts w:hint="default"/>
          <w:bCs/>
        </w:rPr>
      </w:pPr>
      <w:r w:rsidRPr="007C0A68">
        <w:rPr>
          <w:rFonts w:hint="default"/>
          <w:bCs/>
        </w:rPr>
        <w:t>V § </w:t>
      </w:r>
      <w:r w:rsidRPr="007C0A68">
        <w:rPr>
          <w:rFonts w:hint="default"/>
          <w:bCs/>
        </w:rPr>
        <w:t>16 tretej vete sa za slovo „</w:t>
      </w:r>
      <w:r w:rsidRPr="007C0A68">
        <w:rPr>
          <w:rFonts w:hint="default"/>
          <w:bCs/>
        </w:rPr>
        <w:t>plnení</w:t>
      </w:r>
      <w:r w:rsidRPr="007C0A68">
        <w:rPr>
          <w:rFonts w:hint="default"/>
          <w:bCs/>
        </w:rPr>
        <w:t>m“</w:t>
      </w:r>
      <w:r w:rsidRPr="007C0A68">
        <w:rPr>
          <w:rFonts w:hint="default"/>
          <w:bCs/>
        </w:rPr>
        <w:t xml:space="preserve"> vkladajú</w:t>
      </w:r>
      <w:r w:rsidRPr="007C0A68">
        <w:rPr>
          <w:rFonts w:hint="default"/>
          <w:bCs/>
        </w:rPr>
        <w:t xml:space="preserve"> slová</w:t>
      </w:r>
      <w:r w:rsidRPr="007C0A68">
        <w:rPr>
          <w:rFonts w:hint="default"/>
          <w:bCs/>
        </w:rPr>
        <w:t xml:space="preserve"> „</w:t>
      </w:r>
      <w:r w:rsidRPr="007C0A68">
        <w:rPr>
          <w:rFonts w:hint="default"/>
          <w:bCs/>
        </w:rPr>
        <w:t>povinností</w:t>
      </w:r>
      <w:r w:rsidRPr="007C0A68">
        <w:rPr>
          <w:rFonts w:hint="default"/>
          <w:bCs/>
        </w:rPr>
        <w:t xml:space="preserve"> tejto poboč</w:t>
      </w:r>
      <w:r w:rsidRPr="007C0A68">
        <w:rPr>
          <w:rFonts w:hint="default"/>
          <w:bCs/>
        </w:rPr>
        <w:t>ky pri vý</w:t>
      </w:r>
      <w:r w:rsidRPr="007C0A68">
        <w:rPr>
          <w:rFonts w:hint="default"/>
          <w:bCs/>
        </w:rPr>
        <w:t>kone č</w:t>
      </w:r>
      <w:r w:rsidRPr="007C0A68">
        <w:rPr>
          <w:rFonts w:hint="default"/>
          <w:bCs/>
        </w:rPr>
        <w:t>innosti depozitá</w:t>
      </w:r>
      <w:r w:rsidRPr="007C0A68">
        <w:rPr>
          <w:rFonts w:hint="default"/>
          <w:bCs/>
        </w:rPr>
        <w:t>r</w:t>
      </w:r>
      <w:r w:rsidRPr="007C0A68">
        <w:rPr>
          <w:rFonts w:hint="default"/>
          <w:bCs/>
        </w:rPr>
        <w:t>a podľ</w:t>
      </w:r>
      <w:r w:rsidRPr="007C0A68">
        <w:rPr>
          <w:rFonts w:hint="default"/>
          <w:bCs/>
        </w:rPr>
        <w:t>a osobitný</w:t>
      </w:r>
      <w:r w:rsidRPr="007C0A68">
        <w:rPr>
          <w:rFonts w:hint="default"/>
          <w:bCs/>
        </w:rPr>
        <w:t>ch predpisov</w:t>
      </w:r>
      <w:r w:rsidRPr="007C0A68">
        <w:rPr>
          <w:bCs/>
          <w:vertAlign w:val="superscript"/>
        </w:rPr>
        <w:t>24ca</w:t>
      </w:r>
      <w:r w:rsidRPr="007C0A68">
        <w:rPr>
          <w:rFonts w:hint="default"/>
          <w:bCs/>
        </w:rPr>
        <w:t>) a“</w:t>
      </w:r>
      <w:r w:rsidRPr="007C0A68">
        <w:rPr>
          <w:rFonts w:hint="default"/>
          <w:bCs/>
        </w:rPr>
        <w:t xml:space="preserve"> a v š</w:t>
      </w:r>
      <w:r w:rsidRPr="007C0A68">
        <w:rPr>
          <w:rFonts w:hint="default"/>
          <w:bCs/>
        </w:rPr>
        <w:t>tvrtej vete sa za slovo „</w:t>
      </w:r>
      <w:r w:rsidRPr="007C0A68">
        <w:rPr>
          <w:rFonts w:hint="default"/>
          <w:bCs/>
        </w:rPr>
        <w:t>zahrnutý“</w:t>
      </w:r>
      <w:r w:rsidRPr="007C0A68">
        <w:rPr>
          <w:rFonts w:hint="default"/>
          <w:bCs/>
        </w:rPr>
        <w:t xml:space="preserve"> vkladajú</w:t>
      </w:r>
      <w:r w:rsidRPr="007C0A68">
        <w:rPr>
          <w:rFonts w:hint="default"/>
          <w:bCs/>
        </w:rPr>
        <w:t xml:space="preserve"> slová</w:t>
      </w:r>
      <w:r w:rsidRPr="007C0A68">
        <w:rPr>
          <w:rFonts w:hint="default"/>
          <w:bCs/>
        </w:rPr>
        <w:t xml:space="preserve"> „</w:t>
      </w:r>
      <w:r w:rsidRPr="007C0A68">
        <w:rPr>
          <w:rFonts w:hint="default"/>
          <w:bCs/>
        </w:rPr>
        <w:t>zamestnanec zodpovedný</w:t>
      </w:r>
      <w:r w:rsidRPr="007C0A68">
        <w:rPr>
          <w:rFonts w:hint="default"/>
          <w:bCs/>
        </w:rPr>
        <w:t xml:space="preserve"> za vykoná</w:t>
      </w:r>
      <w:r w:rsidRPr="007C0A68">
        <w:rPr>
          <w:rFonts w:hint="default"/>
          <w:bCs/>
        </w:rPr>
        <w:t>vanie č</w:t>
      </w:r>
      <w:r w:rsidRPr="007C0A68">
        <w:rPr>
          <w:rFonts w:hint="default"/>
          <w:bCs/>
        </w:rPr>
        <w:t>inností</w:t>
      </w:r>
      <w:r w:rsidRPr="007C0A68">
        <w:rPr>
          <w:rFonts w:hint="default"/>
          <w:bCs/>
        </w:rPr>
        <w:t xml:space="preserve"> tejto poboč</w:t>
      </w:r>
      <w:r w:rsidRPr="007C0A68">
        <w:rPr>
          <w:rFonts w:hint="default"/>
          <w:bCs/>
        </w:rPr>
        <w:t>ky ako depozitá</w:t>
      </w:r>
      <w:r w:rsidRPr="007C0A68">
        <w:rPr>
          <w:rFonts w:hint="default"/>
          <w:bCs/>
        </w:rPr>
        <w:t>ra</w:t>
      </w:r>
      <w:r w:rsidRPr="007C0A68">
        <w:rPr>
          <w:bCs/>
          <w:vertAlign w:val="superscript"/>
        </w:rPr>
        <w:t>24ca</w:t>
      </w:r>
      <w:r w:rsidRPr="007C0A68">
        <w:rPr>
          <w:bCs/>
        </w:rPr>
        <w:t>) </w:t>
      </w:r>
      <w:r w:rsidRPr="007C0A68">
        <w:rPr>
          <w:rFonts w:hint="default"/>
          <w:bCs/>
        </w:rPr>
        <w:t>a“</w:t>
      </w:r>
      <w:r w:rsidRPr="007C0A68">
        <w:rPr>
          <w:rFonts w:hint="default"/>
          <w:bCs/>
        </w:rPr>
        <w:t xml:space="preserve"> a </w:t>
      </w:r>
      <w:r w:rsidRPr="007C0A68">
        <w:rPr>
          <w:rFonts w:hint="default"/>
          <w:bCs/>
        </w:rPr>
        <w:t>slovo „</w:t>
      </w:r>
      <w:r w:rsidRPr="007C0A68">
        <w:rPr>
          <w:rFonts w:hint="default"/>
          <w:bCs/>
        </w:rPr>
        <w:t>jeho“</w:t>
      </w:r>
      <w:r w:rsidRPr="007C0A68">
        <w:rPr>
          <w:rFonts w:hint="default"/>
          <w:bCs/>
        </w:rPr>
        <w:t xml:space="preserve"> sa nahrá</w:t>
      </w:r>
      <w:r w:rsidRPr="007C0A68">
        <w:rPr>
          <w:rFonts w:hint="default"/>
          <w:bCs/>
        </w:rPr>
        <w:t>dza slovom „</w:t>
      </w:r>
      <w:r w:rsidRPr="007C0A68">
        <w:rPr>
          <w:rFonts w:hint="default"/>
          <w:bCs/>
        </w:rPr>
        <w:t>ich“.</w:t>
      </w:r>
    </w:p>
    <w:p w:rsidR="00904AFA" w:rsidRPr="007C0A68" w:rsidP="00F521C7">
      <w:pPr>
        <w:bidi w:val="0"/>
        <w:ind w:left="426"/>
        <w:jc w:val="both"/>
        <w:rPr>
          <w:bCs/>
        </w:rPr>
      </w:pPr>
    </w:p>
    <w:p w:rsidR="008652F9" w:rsidRPr="007C0A68" w:rsidP="00C561AF">
      <w:pPr>
        <w:bidi w:val="0"/>
        <w:ind w:left="360"/>
        <w:jc w:val="both"/>
        <w:rPr>
          <w:rFonts w:hint="default"/>
          <w:bCs/>
        </w:rPr>
      </w:pPr>
      <w:r w:rsidRPr="007C0A68">
        <w:rPr>
          <w:rFonts w:hint="default"/>
          <w:bCs/>
        </w:rPr>
        <w:t>Pozná</w:t>
      </w:r>
      <w:r w:rsidRPr="007C0A68">
        <w:rPr>
          <w:rFonts w:hint="default"/>
          <w:bCs/>
        </w:rPr>
        <w:t>mka pod č</w:t>
      </w:r>
      <w:r w:rsidRPr="007C0A68">
        <w:rPr>
          <w:rFonts w:hint="default"/>
          <w:bCs/>
        </w:rPr>
        <w:t>iarou k odkazu 24ca zni</w:t>
      </w:r>
      <w:r w:rsidRPr="007C0A68">
        <w:rPr>
          <w:rFonts w:hint="default"/>
          <w:bCs/>
        </w:rPr>
        <w:t>e:</w:t>
      </w:r>
    </w:p>
    <w:p w:rsidR="008652F9" w:rsidRPr="007C0A68" w:rsidP="00C561AF">
      <w:pPr>
        <w:bidi w:val="0"/>
        <w:ind w:left="1068" w:hanging="708"/>
        <w:jc w:val="both"/>
        <w:rPr>
          <w:rFonts w:hint="default"/>
          <w:bCs/>
        </w:rPr>
      </w:pPr>
      <w:r w:rsidRPr="007C0A68">
        <w:rPr>
          <w:rFonts w:hint="default"/>
          <w:bCs/>
        </w:rPr>
        <w:t>„</w:t>
      </w:r>
      <w:r w:rsidRPr="007C0A68">
        <w:rPr>
          <w:bCs/>
          <w:vertAlign w:val="superscript"/>
        </w:rPr>
        <w:t>24ca</w:t>
      </w:r>
      <w:r w:rsidRPr="007C0A68">
        <w:rPr>
          <w:rFonts w:hint="default"/>
          <w:bCs/>
        </w:rPr>
        <w:t>) Naprí</w:t>
      </w:r>
      <w:r w:rsidRPr="007C0A68">
        <w:rPr>
          <w:rFonts w:hint="default"/>
          <w:bCs/>
        </w:rPr>
        <w:t>klad zá</w:t>
      </w:r>
      <w:r w:rsidRPr="007C0A68">
        <w:rPr>
          <w:rFonts w:hint="default"/>
          <w:bCs/>
        </w:rPr>
        <w:t>kon č. </w:t>
      </w:r>
      <w:r w:rsidRPr="007C0A68">
        <w:rPr>
          <w:rFonts w:hint="default"/>
          <w:bCs/>
        </w:rPr>
        <w:t>43/2004 Z. </w:t>
      </w:r>
      <w:r w:rsidRPr="007C0A68">
        <w:rPr>
          <w:rFonts w:hint="default"/>
          <w:bCs/>
        </w:rPr>
        <w:t>z. v znení</w:t>
      </w:r>
      <w:r w:rsidRPr="007C0A68">
        <w:rPr>
          <w:rFonts w:hint="default"/>
          <w:bCs/>
        </w:rPr>
        <w:t xml:space="preserve"> neskorší</w:t>
      </w:r>
      <w:r w:rsidRPr="007C0A68">
        <w:rPr>
          <w:rFonts w:hint="default"/>
          <w:bCs/>
        </w:rPr>
        <w:t xml:space="preserve">ch predpisov, </w:t>
      </w:r>
      <w:r w:rsidRPr="007C0A68" w:rsidR="000B1B87">
        <w:rPr>
          <w:rFonts w:hint="default"/>
          <w:bCs/>
        </w:rPr>
        <w:t>zá</w:t>
      </w:r>
      <w:r w:rsidRPr="007C0A68" w:rsidR="000B1B87">
        <w:rPr>
          <w:rFonts w:hint="default"/>
          <w:bCs/>
        </w:rPr>
        <w:t>kon č. </w:t>
      </w:r>
      <w:r w:rsidRPr="007C0A68" w:rsidR="000B1B87">
        <w:rPr>
          <w:rFonts w:hint="default"/>
          <w:bCs/>
        </w:rPr>
        <w:t>650/2004 Z. </w:t>
      </w:r>
      <w:r w:rsidRPr="007C0A68" w:rsidR="000B1B87">
        <w:rPr>
          <w:rFonts w:hint="default"/>
          <w:bCs/>
        </w:rPr>
        <w:t>z. v znení</w:t>
      </w:r>
      <w:r w:rsidRPr="007C0A68" w:rsidR="000B1B87">
        <w:rPr>
          <w:rFonts w:hint="default"/>
          <w:bCs/>
        </w:rPr>
        <w:t xml:space="preserve"> neskorší</w:t>
      </w:r>
      <w:r w:rsidRPr="007C0A68" w:rsidR="000B1B87">
        <w:rPr>
          <w:rFonts w:hint="default"/>
          <w:bCs/>
        </w:rPr>
        <w:t xml:space="preserve">ch predpisov, </w:t>
      </w:r>
      <w:r w:rsidRPr="007C0A68">
        <w:rPr>
          <w:rFonts w:hint="default"/>
          <w:bCs/>
        </w:rPr>
        <w:t>§ </w:t>
      </w:r>
      <w:r w:rsidRPr="007C0A68">
        <w:rPr>
          <w:rFonts w:hint="default"/>
          <w:bCs/>
        </w:rPr>
        <w:t>35a až</w:t>
      </w:r>
      <w:r w:rsidRPr="007C0A68">
        <w:rPr>
          <w:rFonts w:hint="default"/>
          <w:bCs/>
        </w:rPr>
        <w:t xml:space="preserve"> 35k zá</w:t>
      </w:r>
      <w:r w:rsidRPr="007C0A68">
        <w:rPr>
          <w:rFonts w:hint="default"/>
          <w:bCs/>
        </w:rPr>
        <w:t>kona č. </w:t>
      </w:r>
      <w:r w:rsidRPr="007C0A68">
        <w:rPr>
          <w:rFonts w:hint="default"/>
          <w:bCs/>
        </w:rPr>
        <w:t>747/2004 Z. </w:t>
      </w:r>
      <w:r w:rsidRPr="007C0A68">
        <w:rPr>
          <w:rFonts w:hint="default"/>
          <w:bCs/>
        </w:rPr>
        <w:t>z. v znení</w:t>
      </w:r>
      <w:r w:rsidRPr="007C0A68">
        <w:rPr>
          <w:rFonts w:hint="default"/>
          <w:bCs/>
        </w:rPr>
        <w:t xml:space="preserve"> neskorší</w:t>
      </w:r>
      <w:r w:rsidRPr="007C0A68">
        <w:rPr>
          <w:rFonts w:hint="default"/>
          <w:bCs/>
        </w:rPr>
        <w:t>ch predpisov, zá</w:t>
      </w:r>
      <w:r w:rsidRPr="007C0A68">
        <w:rPr>
          <w:rFonts w:hint="default"/>
          <w:bCs/>
        </w:rPr>
        <w:t>kon č. </w:t>
      </w:r>
      <w:r w:rsidRPr="007C0A68">
        <w:rPr>
          <w:rFonts w:hint="default"/>
          <w:bCs/>
        </w:rPr>
        <w:t>203/2011 Z. </w:t>
      </w:r>
      <w:r w:rsidRPr="007C0A68">
        <w:rPr>
          <w:rFonts w:hint="default"/>
          <w:bCs/>
        </w:rPr>
        <w:t>z. v znení</w:t>
      </w:r>
      <w:r w:rsidRPr="007C0A68">
        <w:rPr>
          <w:rFonts w:hint="default"/>
          <w:bCs/>
        </w:rPr>
        <w:t xml:space="preserve"> neskorší</w:t>
      </w:r>
      <w:r w:rsidRPr="007C0A68">
        <w:rPr>
          <w:rFonts w:hint="default"/>
          <w:bCs/>
        </w:rPr>
        <w:t>ch predpisov.“.</w:t>
      </w:r>
    </w:p>
    <w:p w:rsidR="008652F9" w:rsidRPr="007C0A68" w:rsidP="00F521C7">
      <w:pPr>
        <w:bidi w:val="0"/>
        <w:rPr>
          <w:bCs/>
        </w:rPr>
      </w:pPr>
    </w:p>
    <w:p w:rsidR="008652F9" w:rsidRPr="007C0A68" w:rsidP="00C561AF">
      <w:pPr>
        <w:pStyle w:val="ListParagraph"/>
        <w:numPr>
          <w:numId w:val="105"/>
        </w:numPr>
        <w:bidi w:val="0"/>
        <w:jc w:val="both"/>
        <w:rPr>
          <w:rFonts w:hint="default"/>
          <w:bCs/>
        </w:rPr>
      </w:pPr>
      <w:r w:rsidRPr="007C0A68">
        <w:rPr>
          <w:bCs/>
        </w:rPr>
        <w:t>Z</w:t>
      </w:r>
      <w:r w:rsidRPr="007C0A68">
        <w:rPr>
          <w:rFonts w:hint="default"/>
          <w:bCs/>
        </w:rPr>
        <w:t>a §</w:t>
      </w:r>
      <w:r w:rsidRPr="007C0A68">
        <w:rPr>
          <w:rFonts w:hint="default"/>
          <w:bCs/>
        </w:rPr>
        <w:t xml:space="preserve"> 122ya sa vkladá</w:t>
      </w:r>
      <w:r w:rsidRPr="007C0A68">
        <w:rPr>
          <w:rFonts w:hint="default"/>
          <w:bCs/>
        </w:rPr>
        <w:t xml:space="preserve"> §</w:t>
      </w:r>
      <w:r w:rsidRPr="007C0A68">
        <w:rPr>
          <w:rFonts w:hint="default"/>
          <w:bCs/>
        </w:rPr>
        <w:t xml:space="preserve"> 122yb, ktorý</w:t>
      </w:r>
      <w:r w:rsidRPr="007C0A68">
        <w:rPr>
          <w:rFonts w:hint="default"/>
          <w:bCs/>
        </w:rPr>
        <w:t xml:space="preserve"> vrá</w:t>
      </w:r>
      <w:r w:rsidRPr="007C0A68">
        <w:rPr>
          <w:rFonts w:hint="default"/>
          <w:bCs/>
        </w:rPr>
        <w:t xml:space="preserve">tane nadpisu znie: </w:t>
      </w:r>
    </w:p>
    <w:p w:rsidR="008652F9" w:rsidRPr="007C0A68" w:rsidP="00C561AF">
      <w:pPr>
        <w:bidi w:val="0"/>
        <w:ind w:left="284"/>
        <w:jc w:val="center"/>
        <w:rPr>
          <w:b/>
        </w:rPr>
      </w:pPr>
      <w:r w:rsidRPr="007C0A68">
        <w:rPr>
          <w:rFonts w:hint="default"/>
          <w:b/>
          <w:bCs/>
        </w:rPr>
        <w:t>„§</w:t>
      </w:r>
      <w:r w:rsidRPr="007C0A68">
        <w:rPr>
          <w:rFonts w:hint="default"/>
          <w:b/>
          <w:bCs/>
        </w:rPr>
        <w:t xml:space="preserve"> 122yb</w:t>
      </w:r>
    </w:p>
    <w:p w:rsidR="008652F9" w:rsidRPr="007C0A68" w:rsidP="00C561AF">
      <w:pPr>
        <w:bidi w:val="0"/>
        <w:ind w:left="284"/>
        <w:jc w:val="center"/>
        <w:rPr>
          <w:bCs/>
        </w:rPr>
      </w:pPr>
      <w:r w:rsidRPr="007C0A68">
        <w:rPr>
          <w:rFonts w:hint="default"/>
          <w:b/>
          <w:bCs/>
        </w:rPr>
        <w:t>Prechodné</w:t>
      </w:r>
      <w:r w:rsidRPr="007C0A68">
        <w:rPr>
          <w:rFonts w:hint="default"/>
          <w:b/>
          <w:bCs/>
        </w:rPr>
        <w:t xml:space="preserve"> ustanovenia k ú</w:t>
      </w:r>
      <w:r w:rsidRPr="007C0A68">
        <w:rPr>
          <w:rFonts w:hint="default"/>
          <w:b/>
          <w:bCs/>
        </w:rPr>
        <w:t>pravá</w:t>
      </w:r>
      <w:r w:rsidRPr="007C0A68">
        <w:rPr>
          <w:rFonts w:hint="default"/>
          <w:b/>
          <w:bCs/>
        </w:rPr>
        <w:t>m úč</w:t>
      </w:r>
      <w:r w:rsidRPr="007C0A68">
        <w:rPr>
          <w:rFonts w:hint="default"/>
          <w:b/>
          <w:bCs/>
        </w:rPr>
        <w:t>inný</w:t>
      </w:r>
      <w:r w:rsidRPr="007C0A68">
        <w:rPr>
          <w:rFonts w:hint="default"/>
          <w:b/>
          <w:bCs/>
        </w:rPr>
        <w:t>m od 1. januá</w:t>
      </w:r>
      <w:r w:rsidRPr="007C0A68">
        <w:rPr>
          <w:rFonts w:hint="default"/>
          <w:b/>
          <w:bCs/>
        </w:rPr>
        <w:t>ra 2019</w:t>
      </w:r>
      <w:r w:rsidRPr="007C0A68">
        <w:t xml:space="preserve"> </w:t>
        <w:br/>
      </w:r>
    </w:p>
    <w:p w:rsidR="00C561AF" w:rsidRPr="007C0A68" w:rsidP="00C561AF">
      <w:pPr>
        <w:bidi w:val="0"/>
        <w:ind w:left="360" w:firstLine="348"/>
        <w:jc w:val="both"/>
      </w:pPr>
      <w:r w:rsidRPr="007C0A68" w:rsidR="008652F9">
        <w:rPr>
          <w:bCs/>
        </w:rPr>
        <w:t>(1)</w:t>
      </w:r>
      <w:r w:rsidRPr="007C0A68" w:rsidR="00AB46CC">
        <w:rPr>
          <w:bCs/>
        </w:rPr>
        <w:t xml:space="preserve"> </w:t>
      </w:r>
      <w:r w:rsidRPr="007C0A68" w:rsidR="008652F9">
        <w:rPr>
          <w:rFonts w:hint="default"/>
          <w:bCs/>
        </w:rPr>
        <w:t>Prá</w:t>
      </w:r>
      <w:r w:rsidRPr="007C0A68" w:rsidR="008652F9">
        <w:rPr>
          <w:rFonts w:hint="default"/>
          <w:bCs/>
        </w:rPr>
        <w:t>vne vzť</w:t>
      </w:r>
      <w:r w:rsidRPr="007C0A68" w:rsidR="008652F9">
        <w:rPr>
          <w:rFonts w:hint="default"/>
          <w:bCs/>
        </w:rPr>
        <w:t>ahy, ktoré</w:t>
      </w:r>
      <w:r w:rsidRPr="007C0A68" w:rsidR="008652F9">
        <w:rPr>
          <w:rFonts w:hint="default"/>
          <w:bCs/>
        </w:rPr>
        <w:t xml:space="preserve"> vznikli pred 1. januá</w:t>
      </w:r>
      <w:r w:rsidRPr="007C0A68" w:rsidR="008652F9">
        <w:rPr>
          <w:rFonts w:hint="default"/>
          <w:bCs/>
        </w:rPr>
        <w:t>rom 2019 pri vý</w:t>
      </w:r>
      <w:r w:rsidRPr="007C0A68" w:rsidR="008652F9">
        <w:rPr>
          <w:rFonts w:hint="default"/>
          <w:bCs/>
        </w:rPr>
        <w:t>kone funkcie depozitá</w:t>
      </w:r>
      <w:r w:rsidRPr="007C0A68" w:rsidR="008652F9">
        <w:rPr>
          <w:rFonts w:hint="default"/>
          <w:bCs/>
        </w:rPr>
        <w:t>ra podľ</w:t>
      </w:r>
      <w:r w:rsidRPr="007C0A68" w:rsidR="008652F9">
        <w:rPr>
          <w:rFonts w:hint="default"/>
          <w:bCs/>
        </w:rPr>
        <w:t>a osobitný</w:t>
      </w:r>
      <w:r w:rsidRPr="007C0A68" w:rsidR="008652F9">
        <w:rPr>
          <w:rFonts w:hint="default"/>
          <w:bCs/>
        </w:rPr>
        <w:t>ch predpisov</w:t>
      </w:r>
      <w:r w:rsidRPr="007C0A68" w:rsidR="008652F9">
        <w:rPr>
          <w:vertAlign w:val="superscript"/>
        </w:rPr>
        <w:t>24ca</w:t>
      </w:r>
      <w:r w:rsidRPr="007C0A68" w:rsidR="008652F9">
        <w:t xml:space="preserve">) </w:t>
      </w:r>
      <w:r w:rsidRPr="007C0A68" w:rsidR="008652F9">
        <w:rPr>
          <w:rFonts w:hint="default"/>
          <w:bCs/>
        </w:rPr>
        <w:t>na zá</w:t>
      </w:r>
      <w:r w:rsidRPr="007C0A68" w:rsidR="008652F9">
        <w:rPr>
          <w:rFonts w:hint="default"/>
          <w:bCs/>
        </w:rPr>
        <w:t>klade bankové</w:t>
      </w:r>
      <w:r w:rsidRPr="007C0A68" w:rsidR="008652F9">
        <w:rPr>
          <w:rFonts w:hint="default"/>
          <w:bCs/>
        </w:rPr>
        <w:t>ho povolenia udelené</w:t>
      </w:r>
      <w:r w:rsidRPr="007C0A68" w:rsidR="008652F9">
        <w:rPr>
          <w:rFonts w:hint="default"/>
          <w:bCs/>
        </w:rPr>
        <w:t>ho banke alebo poboč</w:t>
      </w:r>
      <w:r w:rsidRPr="007C0A68" w:rsidR="008652F9">
        <w:rPr>
          <w:rFonts w:hint="default"/>
          <w:bCs/>
        </w:rPr>
        <w:t>ke zahranič</w:t>
      </w:r>
      <w:r w:rsidRPr="007C0A68" w:rsidR="008652F9">
        <w:rPr>
          <w:rFonts w:hint="default"/>
          <w:bCs/>
        </w:rPr>
        <w:t>nej banky na vý</w:t>
      </w:r>
      <w:r w:rsidRPr="007C0A68" w:rsidR="008652F9">
        <w:rPr>
          <w:rFonts w:hint="default"/>
          <w:bCs/>
        </w:rPr>
        <w:t>kon č</w:t>
      </w:r>
      <w:r w:rsidRPr="007C0A68" w:rsidR="008652F9">
        <w:rPr>
          <w:rFonts w:hint="default"/>
          <w:bCs/>
        </w:rPr>
        <w:t>innosti podľ</w:t>
      </w:r>
      <w:r w:rsidRPr="007C0A68" w:rsidR="008652F9">
        <w:rPr>
          <w:rFonts w:hint="default"/>
          <w:bCs/>
        </w:rPr>
        <w:t>a §</w:t>
      </w:r>
      <w:r w:rsidRPr="007C0A68" w:rsidR="008652F9">
        <w:rPr>
          <w:rFonts w:hint="default"/>
          <w:bCs/>
        </w:rPr>
        <w:t xml:space="preserve"> 2 ods. 2 pí</w:t>
      </w:r>
      <w:r w:rsidRPr="007C0A68" w:rsidR="008652F9">
        <w:rPr>
          <w:rFonts w:hint="default"/>
          <w:bCs/>
        </w:rPr>
        <w:t>sm. m) v znení</w:t>
      </w:r>
      <w:r w:rsidRPr="007C0A68" w:rsidR="008652F9">
        <w:rPr>
          <w:rFonts w:hint="default"/>
          <w:bCs/>
        </w:rPr>
        <w:t xml:space="preserve"> úč</w:t>
      </w:r>
      <w:r w:rsidRPr="007C0A68" w:rsidR="008652F9">
        <w:rPr>
          <w:rFonts w:hint="default"/>
          <w:bCs/>
        </w:rPr>
        <w:t>innom do 31. decembra 2018, sa po 31.</w:t>
      </w:r>
      <w:r w:rsidRPr="007C0A68" w:rsidR="00B064C5">
        <w:rPr>
          <w:bCs/>
        </w:rPr>
        <w:t xml:space="preserve"> </w:t>
      </w:r>
      <w:r w:rsidRPr="007C0A68" w:rsidR="008652F9">
        <w:rPr>
          <w:rFonts w:hint="default"/>
          <w:bCs/>
        </w:rPr>
        <w:t>decembri 2018 považ</w:t>
      </w:r>
      <w:r w:rsidRPr="007C0A68" w:rsidR="008652F9">
        <w:rPr>
          <w:rFonts w:hint="default"/>
          <w:bCs/>
        </w:rPr>
        <w:t>ujú</w:t>
      </w:r>
      <w:r w:rsidRPr="007C0A68" w:rsidR="008652F9">
        <w:rPr>
          <w:rFonts w:hint="default"/>
          <w:bCs/>
        </w:rPr>
        <w:t xml:space="preserve"> za prá</w:t>
      </w:r>
      <w:r w:rsidRPr="007C0A68" w:rsidR="008652F9">
        <w:rPr>
          <w:rFonts w:hint="default"/>
          <w:bCs/>
        </w:rPr>
        <w:t>vne vzť</w:t>
      </w:r>
      <w:r w:rsidRPr="007C0A68" w:rsidR="008652F9">
        <w:rPr>
          <w:rFonts w:hint="default"/>
          <w:bCs/>
        </w:rPr>
        <w:t>ahy vzniknuté</w:t>
      </w:r>
      <w:r w:rsidRPr="007C0A68" w:rsidR="008652F9">
        <w:rPr>
          <w:rFonts w:hint="default"/>
          <w:bCs/>
        </w:rPr>
        <w:t xml:space="preserve"> pri vý</w:t>
      </w:r>
      <w:r w:rsidRPr="007C0A68" w:rsidR="008652F9">
        <w:rPr>
          <w:rFonts w:hint="default"/>
          <w:bCs/>
        </w:rPr>
        <w:t>kone funkcie depozitá</w:t>
      </w:r>
      <w:r w:rsidRPr="007C0A68" w:rsidR="008652F9">
        <w:rPr>
          <w:rFonts w:hint="default"/>
          <w:bCs/>
        </w:rPr>
        <w:t>ra</w:t>
      </w:r>
      <w:r w:rsidRPr="007C0A68" w:rsidR="008652F9">
        <w:rPr>
          <w:vertAlign w:val="superscript"/>
        </w:rPr>
        <w:t>24ca</w:t>
      </w:r>
      <w:r w:rsidRPr="007C0A68" w:rsidR="008652F9">
        <w:t xml:space="preserve">) </w:t>
      </w:r>
      <w:r w:rsidRPr="007C0A68" w:rsidR="008652F9">
        <w:rPr>
          <w:bCs/>
        </w:rPr>
        <w:t>banko</w:t>
      </w:r>
      <w:r w:rsidRPr="007C0A68" w:rsidR="008652F9">
        <w:rPr>
          <w:rFonts w:hint="default"/>
          <w:bCs/>
        </w:rPr>
        <w:t>u alebo poboč</w:t>
      </w:r>
      <w:r w:rsidRPr="007C0A68" w:rsidR="008652F9">
        <w:rPr>
          <w:rFonts w:hint="default"/>
          <w:bCs/>
        </w:rPr>
        <w:t>kou zahranič</w:t>
      </w:r>
      <w:r w:rsidRPr="007C0A68" w:rsidR="008652F9">
        <w:rPr>
          <w:rFonts w:hint="default"/>
          <w:bCs/>
        </w:rPr>
        <w:t>nej banky s bankový</w:t>
      </w:r>
      <w:r w:rsidRPr="007C0A68" w:rsidR="008652F9">
        <w:rPr>
          <w:rFonts w:hint="default"/>
          <w:bCs/>
        </w:rPr>
        <w:t>m povolení</w:t>
      </w:r>
      <w:r w:rsidRPr="007C0A68" w:rsidR="008652F9">
        <w:rPr>
          <w:rFonts w:hint="default"/>
          <w:bCs/>
        </w:rPr>
        <w:t>m na vý</w:t>
      </w:r>
      <w:r w:rsidRPr="007C0A68" w:rsidR="008652F9">
        <w:rPr>
          <w:rFonts w:hint="default"/>
          <w:bCs/>
        </w:rPr>
        <w:t>kon investič</w:t>
      </w:r>
      <w:r w:rsidRPr="007C0A68" w:rsidR="008652F9">
        <w:rPr>
          <w:rFonts w:hint="default"/>
          <w:bCs/>
        </w:rPr>
        <w:t>ný</w:t>
      </w:r>
      <w:r w:rsidRPr="007C0A68" w:rsidR="008652F9">
        <w:rPr>
          <w:rFonts w:hint="default"/>
          <w:bCs/>
        </w:rPr>
        <w:t>ch služ</w:t>
      </w:r>
      <w:r w:rsidRPr="007C0A68" w:rsidR="008652F9">
        <w:rPr>
          <w:rFonts w:hint="default"/>
          <w:bCs/>
        </w:rPr>
        <w:t>ieb, investič</w:t>
      </w:r>
      <w:r w:rsidRPr="007C0A68" w:rsidR="008652F9">
        <w:rPr>
          <w:rFonts w:hint="default"/>
          <w:bCs/>
        </w:rPr>
        <w:t>ný</w:t>
      </w:r>
      <w:r w:rsidRPr="007C0A68" w:rsidR="008652F9">
        <w:rPr>
          <w:rFonts w:hint="default"/>
          <w:bCs/>
        </w:rPr>
        <w:t>ch č</w:t>
      </w:r>
      <w:r w:rsidRPr="007C0A68" w:rsidR="008652F9">
        <w:rPr>
          <w:rFonts w:hint="default"/>
          <w:bCs/>
        </w:rPr>
        <w:t>inností</w:t>
      </w:r>
      <w:r w:rsidRPr="007C0A68" w:rsidR="008652F9">
        <w:rPr>
          <w:rFonts w:hint="default"/>
          <w:bCs/>
        </w:rPr>
        <w:t xml:space="preserve"> a vedľ</w:t>
      </w:r>
      <w:r w:rsidRPr="007C0A68" w:rsidR="008652F9">
        <w:rPr>
          <w:rFonts w:hint="default"/>
          <w:bCs/>
        </w:rPr>
        <w:t>ajší</w:t>
      </w:r>
      <w:r w:rsidRPr="007C0A68" w:rsidR="008652F9">
        <w:rPr>
          <w:rFonts w:hint="default"/>
          <w:bCs/>
        </w:rPr>
        <w:t>ch služ</w:t>
      </w:r>
      <w:r w:rsidRPr="007C0A68" w:rsidR="008652F9">
        <w:rPr>
          <w:rFonts w:hint="default"/>
          <w:bCs/>
        </w:rPr>
        <w:t>ieb podľ</w:t>
      </w:r>
      <w:r w:rsidRPr="007C0A68" w:rsidR="008652F9">
        <w:rPr>
          <w:rFonts w:hint="default"/>
          <w:bCs/>
        </w:rPr>
        <w:t>a §</w:t>
      </w:r>
      <w:r w:rsidRPr="007C0A68" w:rsidR="008652F9">
        <w:rPr>
          <w:rFonts w:hint="default"/>
          <w:bCs/>
        </w:rPr>
        <w:t xml:space="preserve"> 2 ods. 2 pí</w:t>
      </w:r>
      <w:r w:rsidRPr="007C0A68" w:rsidR="008652F9">
        <w:rPr>
          <w:rFonts w:hint="default"/>
          <w:bCs/>
        </w:rPr>
        <w:t>sm. b).</w:t>
      </w:r>
      <w:r w:rsidRPr="007C0A68" w:rsidR="008652F9">
        <w:t xml:space="preserve"> </w:t>
      </w:r>
    </w:p>
    <w:p w:rsidR="008652F9" w:rsidRPr="007C0A68" w:rsidP="00C561AF">
      <w:pPr>
        <w:bidi w:val="0"/>
        <w:ind w:left="360"/>
        <w:jc w:val="both"/>
      </w:pPr>
    </w:p>
    <w:p w:rsidR="00904AFA" w:rsidRPr="007C0A68" w:rsidP="00C561AF">
      <w:pPr>
        <w:bidi w:val="0"/>
        <w:ind w:left="360" w:firstLine="348"/>
        <w:jc w:val="both"/>
        <w:rPr>
          <w:bCs/>
        </w:rPr>
      </w:pPr>
      <w:r w:rsidRPr="007C0A68" w:rsidR="008652F9">
        <w:rPr>
          <w:bCs/>
        </w:rPr>
        <w:t>(2)</w:t>
      </w:r>
      <w:r w:rsidRPr="007C0A68" w:rsidR="00AB46CC">
        <w:rPr>
          <w:bCs/>
        </w:rPr>
        <w:t xml:space="preserve"> </w:t>
      </w:r>
      <w:r w:rsidRPr="007C0A68" w:rsidR="008652F9">
        <w:rPr>
          <w:rFonts w:hint="default"/>
          <w:bCs/>
        </w:rPr>
        <w:t>Bankové</w:t>
      </w:r>
      <w:r w:rsidRPr="007C0A68" w:rsidR="008652F9">
        <w:rPr>
          <w:rFonts w:hint="default"/>
          <w:bCs/>
        </w:rPr>
        <w:t xml:space="preserve"> povolenie udelené</w:t>
      </w:r>
      <w:r w:rsidRPr="007C0A68" w:rsidR="008652F9">
        <w:rPr>
          <w:rFonts w:hint="default"/>
          <w:bCs/>
        </w:rPr>
        <w:t xml:space="preserve"> banke alebo poboč</w:t>
      </w:r>
      <w:r w:rsidRPr="007C0A68" w:rsidR="008652F9">
        <w:rPr>
          <w:rFonts w:hint="default"/>
          <w:bCs/>
        </w:rPr>
        <w:t>ke zahranič</w:t>
      </w:r>
      <w:r w:rsidRPr="007C0A68" w:rsidR="008652F9">
        <w:rPr>
          <w:rFonts w:hint="default"/>
          <w:bCs/>
        </w:rPr>
        <w:t>nej banky na vý</w:t>
      </w:r>
      <w:r w:rsidRPr="007C0A68" w:rsidR="008652F9">
        <w:rPr>
          <w:rFonts w:hint="default"/>
          <w:bCs/>
        </w:rPr>
        <w:t xml:space="preserve">kon funkcie </w:t>
      </w:r>
      <w:r w:rsidRPr="007C0A68" w:rsidR="008652F9">
        <w:rPr>
          <w:rFonts w:hint="default"/>
        </w:rPr>
        <w:t>depozitá</w:t>
      </w:r>
      <w:r w:rsidRPr="007C0A68" w:rsidR="008652F9">
        <w:rPr>
          <w:rFonts w:hint="default"/>
        </w:rPr>
        <w:t>ra</w:t>
      </w:r>
      <w:r w:rsidRPr="007C0A68" w:rsidR="008652F9">
        <w:rPr>
          <w:bCs/>
        </w:rPr>
        <w:t xml:space="preserve">, </w:t>
      </w:r>
      <w:r w:rsidRPr="007C0A68" w:rsidR="008652F9">
        <w:rPr>
          <w:rFonts w:hint="default"/>
          <w:bCs/>
        </w:rPr>
        <w:t>ktoré</w:t>
      </w:r>
      <w:r w:rsidRPr="007C0A68" w:rsidR="008652F9">
        <w:rPr>
          <w:rFonts w:hint="default"/>
          <w:bCs/>
        </w:rPr>
        <w:t xml:space="preserve"> bolo udelené</w:t>
      </w:r>
      <w:r w:rsidRPr="007C0A68" w:rsidR="008652F9">
        <w:rPr>
          <w:rFonts w:hint="default"/>
          <w:bCs/>
        </w:rPr>
        <w:t xml:space="preserve"> podľ</w:t>
      </w:r>
      <w:r w:rsidRPr="007C0A68" w:rsidR="008652F9">
        <w:rPr>
          <w:rFonts w:hint="default"/>
          <w:bCs/>
        </w:rPr>
        <w:t>a §</w:t>
      </w:r>
      <w:r w:rsidRPr="007C0A68" w:rsidR="008652F9">
        <w:rPr>
          <w:rFonts w:hint="default"/>
          <w:bCs/>
        </w:rPr>
        <w:t xml:space="preserve"> 2 ods. 2 pí</w:t>
      </w:r>
      <w:r w:rsidRPr="007C0A68" w:rsidR="008652F9">
        <w:rPr>
          <w:rFonts w:hint="default"/>
          <w:bCs/>
        </w:rPr>
        <w:t>sm. m) v znení</w:t>
      </w:r>
      <w:r w:rsidRPr="007C0A68" w:rsidR="008652F9">
        <w:rPr>
          <w:rFonts w:hint="default"/>
          <w:bCs/>
        </w:rPr>
        <w:t xml:space="preserve"> úč</w:t>
      </w:r>
      <w:r w:rsidRPr="007C0A68" w:rsidR="008652F9">
        <w:rPr>
          <w:rFonts w:hint="default"/>
          <w:bCs/>
        </w:rPr>
        <w:t>innom</w:t>
      </w:r>
      <w:r w:rsidRPr="007C0A68">
        <w:rPr>
          <w:bCs/>
        </w:rPr>
        <w:t xml:space="preserve"> </w:t>
      </w:r>
      <w:r w:rsidRPr="007C0A68" w:rsidR="008652F9">
        <w:rPr>
          <w:bCs/>
        </w:rPr>
        <w:t>do 31.</w:t>
      </w:r>
      <w:r w:rsidRPr="007C0A68" w:rsidR="00C561AF">
        <w:rPr>
          <w:bCs/>
        </w:rPr>
        <w:t> </w:t>
      </w:r>
      <w:r w:rsidRPr="007C0A68" w:rsidR="008652F9">
        <w:rPr>
          <w:rFonts w:hint="default"/>
          <w:bCs/>
        </w:rPr>
        <w:t>decembra 2018 a ktoré</w:t>
      </w:r>
      <w:r w:rsidRPr="007C0A68" w:rsidR="008652F9">
        <w:rPr>
          <w:rFonts w:hint="default"/>
          <w:bCs/>
        </w:rPr>
        <w:t xml:space="preserve"> je platné</w:t>
      </w:r>
      <w:r w:rsidRPr="007C0A68" w:rsidR="008652F9">
        <w:rPr>
          <w:rFonts w:hint="default"/>
          <w:bCs/>
        </w:rPr>
        <w:t xml:space="preserve"> k 31. decembru 2018, sa od 1. januá</w:t>
      </w:r>
      <w:r w:rsidRPr="007C0A68" w:rsidR="008652F9">
        <w:rPr>
          <w:rFonts w:hint="default"/>
          <w:bCs/>
        </w:rPr>
        <w:t>ra 2019 považ</w:t>
      </w:r>
      <w:r w:rsidRPr="007C0A68" w:rsidR="008652F9">
        <w:rPr>
          <w:rFonts w:hint="default"/>
          <w:bCs/>
        </w:rPr>
        <w:t>uje za bankové</w:t>
      </w:r>
      <w:r w:rsidRPr="007C0A68" w:rsidR="008652F9">
        <w:rPr>
          <w:rFonts w:hint="default"/>
          <w:bCs/>
        </w:rPr>
        <w:t xml:space="preserve"> povolenie udelené</w:t>
      </w:r>
      <w:r w:rsidRPr="007C0A68" w:rsidR="008652F9">
        <w:rPr>
          <w:rFonts w:hint="default"/>
          <w:bCs/>
        </w:rPr>
        <w:t xml:space="preserve"> v rozsahu podľ</w:t>
      </w:r>
      <w:r w:rsidRPr="007C0A68" w:rsidR="008652F9">
        <w:rPr>
          <w:rFonts w:hint="default"/>
          <w:bCs/>
        </w:rPr>
        <w:t>a §</w:t>
      </w:r>
      <w:r w:rsidRPr="007C0A68" w:rsidR="008652F9">
        <w:rPr>
          <w:rFonts w:hint="default"/>
          <w:bCs/>
        </w:rPr>
        <w:t xml:space="preserve"> 2 ods. 2 pí</w:t>
      </w:r>
      <w:r w:rsidRPr="007C0A68" w:rsidR="008652F9">
        <w:rPr>
          <w:rFonts w:hint="default"/>
          <w:bCs/>
        </w:rPr>
        <w:t>sm. m) v znení</w:t>
      </w:r>
      <w:r w:rsidRPr="007C0A68" w:rsidR="008652F9">
        <w:rPr>
          <w:rFonts w:hint="default"/>
          <w:bCs/>
        </w:rPr>
        <w:t xml:space="preserve"> úč</w:t>
      </w:r>
      <w:r w:rsidRPr="007C0A68" w:rsidR="008652F9">
        <w:rPr>
          <w:rFonts w:hint="default"/>
          <w:bCs/>
        </w:rPr>
        <w:t>innom od 1.</w:t>
      </w:r>
      <w:r w:rsidRPr="007C0A68" w:rsidR="00C561AF">
        <w:rPr>
          <w:bCs/>
        </w:rPr>
        <w:t> </w:t>
      </w:r>
      <w:r w:rsidRPr="007C0A68" w:rsidR="008652F9">
        <w:rPr>
          <w:rFonts w:hint="default"/>
          <w:bCs/>
        </w:rPr>
        <w:t>januá</w:t>
      </w:r>
      <w:r w:rsidRPr="007C0A68" w:rsidR="008652F9">
        <w:rPr>
          <w:rFonts w:hint="default"/>
          <w:bCs/>
        </w:rPr>
        <w:t>ra 2019.“.</w:t>
      </w:r>
    </w:p>
    <w:p w:rsidR="002A68A6" w:rsidRPr="007C0A68" w:rsidP="00F521C7">
      <w:pPr>
        <w:autoSpaceDE w:val="0"/>
        <w:autoSpaceDN w:val="0"/>
        <w:bidi w:val="0"/>
        <w:jc w:val="both"/>
      </w:pPr>
    </w:p>
    <w:p w:rsidR="000B735B" w:rsidRPr="007C0A68" w:rsidP="00F521C7">
      <w:pPr>
        <w:autoSpaceDE w:val="0"/>
        <w:autoSpaceDN w:val="0"/>
        <w:bidi w:val="0"/>
        <w:jc w:val="center"/>
        <w:rPr>
          <w:b/>
        </w:rPr>
      </w:pPr>
      <w:r w:rsidRPr="007C0A68">
        <w:rPr>
          <w:rFonts w:hint="default"/>
          <w:b/>
        </w:rPr>
        <w:t>Č</w:t>
      </w:r>
      <w:r w:rsidRPr="007C0A68">
        <w:rPr>
          <w:rFonts w:hint="default"/>
          <w:b/>
        </w:rPr>
        <w:t xml:space="preserve">l. </w:t>
      </w:r>
      <w:r w:rsidRPr="007C0A68" w:rsidR="005A5394">
        <w:rPr>
          <w:b/>
        </w:rPr>
        <w:t>III</w:t>
      </w:r>
    </w:p>
    <w:p w:rsidR="00435219" w:rsidRPr="007C0A68" w:rsidP="00F521C7">
      <w:pPr>
        <w:bidi w:val="0"/>
        <w:ind w:firstLine="708"/>
        <w:jc w:val="both"/>
      </w:pPr>
    </w:p>
    <w:p w:rsidR="000B735B" w:rsidRPr="007C0A68" w:rsidP="00F521C7">
      <w:pPr>
        <w:bidi w:val="0"/>
        <w:ind w:firstLine="708"/>
        <w:jc w:val="both"/>
        <w:rPr>
          <w:rFonts w:hint="default"/>
        </w:rPr>
      </w:pPr>
      <w:r w:rsidRPr="007C0A68">
        <w:rPr>
          <w:rFonts w:hint="default"/>
        </w:rPr>
        <w:t>Zá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. 43/2004 Z. z. o starobnom dô</w:t>
      </w:r>
      <w:r w:rsidRPr="007C0A68">
        <w:rPr>
          <w:rFonts w:hint="default"/>
        </w:rPr>
        <w:t>chodkovom sporení</w:t>
      </w:r>
      <w:r w:rsidRPr="007C0A68">
        <w:rPr>
          <w:rFonts w:hint="default"/>
        </w:rPr>
        <w:t xml:space="preserve"> a o zmene a doplnení</w:t>
      </w:r>
      <w:r w:rsidRPr="007C0A68">
        <w:rPr>
          <w:rFonts w:hint="default"/>
        </w:rPr>
        <w:t xml:space="preserve"> niektorý</w:t>
      </w:r>
      <w:r w:rsidRPr="007C0A68">
        <w:rPr>
          <w:rFonts w:hint="default"/>
        </w:rPr>
        <w:t>ch zá</w:t>
      </w:r>
      <w:r w:rsidRPr="007C0A68">
        <w:rPr>
          <w:rFonts w:hint="default"/>
        </w:rPr>
        <w:t>konov v znení</w:t>
      </w:r>
      <w:r w:rsidRPr="007C0A68">
        <w:rPr>
          <w:rFonts w:hint="default"/>
        </w:rPr>
        <w:t xml:space="preserve">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 xml:space="preserve">. 186/2004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439/2004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6F7D2B">
        <w:t> </w:t>
      </w:r>
      <w:r w:rsidRPr="007C0A68">
        <w:t xml:space="preserve">721/2004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747/2004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310/2006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644/</w:t>
      </w:r>
      <w:r w:rsidRPr="007C0A68">
        <w:t>2006 Z.</w:t>
      </w:r>
      <w:r w:rsidRPr="007C0A68" w:rsidR="006F7D2B">
        <w:t> </w:t>
      </w:r>
      <w:r w:rsidRPr="007C0A68">
        <w:t xml:space="preserve">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DB36EA">
        <w:t> </w:t>
      </w:r>
      <w:r w:rsidRPr="007C0A68">
        <w:t xml:space="preserve">677/2006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519/2007 Z. z.,</w:t>
      </w:r>
      <w:r w:rsidRPr="007C0A68" w:rsidR="007357AA">
        <w:rPr>
          <w:rFonts w:hint="default"/>
        </w:rPr>
        <w:t xml:space="preserve"> zá</w:t>
      </w:r>
      <w:r w:rsidRPr="007C0A68" w:rsidR="007357AA">
        <w:rPr>
          <w:rFonts w:hint="default"/>
        </w:rPr>
        <w:t>kona č.</w:t>
      </w:r>
      <w:r w:rsidRPr="007C0A68" w:rsidR="006F7D2B">
        <w:t> </w:t>
      </w:r>
      <w:r w:rsidRPr="007C0A68">
        <w:t>555/2007 Z.</w:t>
      </w:r>
      <w:r w:rsidRPr="007C0A68" w:rsidR="00DB36EA">
        <w:t> </w:t>
      </w:r>
      <w:r w:rsidRPr="007C0A68">
        <w:t xml:space="preserve">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991A27">
        <w:t> </w:t>
      </w:r>
      <w:r w:rsidRPr="007C0A68">
        <w:t xml:space="preserve">659/2007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62/2008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434/2008 Z. z.,</w:t>
      </w:r>
      <w:r w:rsidRPr="007C0A68" w:rsidR="007357AA">
        <w:rPr>
          <w:rFonts w:hint="default"/>
        </w:rPr>
        <w:t xml:space="preserve"> 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449/2008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137/2009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572/2009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DB36EA">
        <w:t> </w:t>
      </w:r>
      <w:r w:rsidRPr="007C0A68">
        <w:t>1</w:t>
      </w:r>
      <w:r w:rsidRPr="007C0A68">
        <w:t>05/2010 Z. z.,</w:t>
      </w:r>
      <w:r w:rsidRPr="007C0A68" w:rsidR="007357AA">
        <w:t xml:space="preserve"> </w:t>
      </w:r>
      <w:r w:rsidRPr="007C0A68" w:rsidR="00BB6A56">
        <w:rPr>
          <w:rFonts w:hint="default"/>
        </w:rPr>
        <w:t>ná</w:t>
      </w:r>
      <w:r w:rsidRPr="007C0A68" w:rsidR="00BB6A56">
        <w:rPr>
          <w:rFonts w:hint="default"/>
        </w:rPr>
        <w:t>lezu Ú</w:t>
      </w:r>
      <w:r w:rsidRPr="007C0A68" w:rsidR="00BB6A56">
        <w:rPr>
          <w:rFonts w:hint="default"/>
        </w:rPr>
        <w:t>stavné</w:t>
      </w:r>
      <w:r w:rsidRPr="007C0A68" w:rsidR="00BB6A56">
        <w:rPr>
          <w:rFonts w:hint="default"/>
        </w:rPr>
        <w:t>ho sú</w:t>
      </w:r>
      <w:r w:rsidRPr="007C0A68" w:rsidR="00BB6A56">
        <w:rPr>
          <w:rFonts w:hint="default"/>
        </w:rPr>
        <w:t>du Slovenskej republiky č</w:t>
      </w:r>
      <w:r w:rsidRPr="007C0A68" w:rsidR="00BB6A56">
        <w:rPr>
          <w:rFonts w:hint="default"/>
        </w:rPr>
        <w:t>. 355/2010 Z. z.</w:t>
      </w:r>
      <w:r w:rsidRPr="007C0A68">
        <w:t xml:space="preserve">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543/2010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6F7D2B">
        <w:t> </w:t>
      </w:r>
      <w:r w:rsidRPr="007C0A68">
        <w:t>334/2011 Z.</w:t>
      </w:r>
      <w:r w:rsidRPr="007C0A68" w:rsidR="00DB36EA">
        <w:t> </w:t>
      </w:r>
      <w:r w:rsidRPr="007C0A68">
        <w:t xml:space="preserve">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</w:t>
      </w:r>
      <w:r w:rsidRPr="007C0A68" w:rsidR="006F7D2B">
        <w:t xml:space="preserve"> </w:t>
      </w:r>
      <w:r w:rsidRPr="007C0A68" w:rsidR="007357AA">
        <w:rPr>
          <w:rFonts w:hint="default"/>
        </w:rPr>
        <w:t>č</w:t>
      </w:r>
      <w:r w:rsidRPr="007C0A68" w:rsidR="007357AA">
        <w:rPr>
          <w:rFonts w:hint="default"/>
        </w:rPr>
        <w:t xml:space="preserve">. </w:t>
      </w:r>
      <w:r w:rsidRPr="007C0A68">
        <w:t xml:space="preserve">546/2011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547/2011 Z. z.,</w:t>
      </w:r>
      <w:r w:rsidRPr="007C0A68" w:rsidR="007357AA">
        <w:rPr>
          <w:rFonts w:hint="default"/>
        </w:rPr>
        <w:t xml:space="preserve"> 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252/2012 Z.</w:t>
      </w:r>
      <w:r w:rsidRPr="007C0A68" w:rsidR="006F7D2B">
        <w:t> </w:t>
      </w:r>
      <w:r w:rsidRPr="007C0A68">
        <w:t xml:space="preserve">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DB36EA">
        <w:t> </w:t>
      </w:r>
      <w:r w:rsidRPr="007C0A68">
        <w:t xml:space="preserve">413/2012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132/2013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352/2013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991A27">
        <w:t> </w:t>
      </w:r>
      <w:r w:rsidRPr="007C0A68">
        <w:t>183/2014 Z.</w:t>
      </w:r>
      <w:r w:rsidRPr="007C0A68" w:rsidR="00DB36EA">
        <w:t> </w:t>
      </w:r>
      <w:r w:rsidRPr="007C0A68">
        <w:t>z.,</w:t>
      </w:r>
      <w:r w:rsidRPr="007C0A68" w:rsidR="007357AA">
        <w:rPr>
          <w:rFonts w:hint="default"/>
        </w:rPr>
        <w:t xml:space="preserve"> 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301/2014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 xml:space="preserve">25/2015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140/2015 Z.</w:t>
      </w:r>
      <w:r w:rsidRPr="007C0A68" w:rsidR="006F7D2B">
        <w:t> </w:t>
      </w:r>
      <w:r w:rsidRPr="007C0A68">
        <w:t xml:space="preserve">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č.</w:t>
      </w:r>
      <w:r w:rsidRPr="007C0A68" w:rsidR="00DB36EA">
        <w:t> </w:t>
      </w:r>
      <w:r w:rsidRPr="007C0A68">
        <w:t xml:space="preserve">91/2016 Z. z., </w:t>
      </w:r>
      <w:r w:rsidRPr="007C0A68" w:rsidR="007357AA">
        <w:rPr>
          <w:rFonts w:hint="default"/>
        </w:rPr>
        <w:t>zá</w:t>
      </w:r>
      <w:r w:rsidRPr="007C0A68" w:rsidR="007357AA">
        <w:rPr>
          <w:rFonts w:hint="default"/>
        </w:rPr>
        <w:t>kona č</w:t>
      </w:r>
      <w:r w:rsidRPr="007C0A68" w:rsidR="007357AA">
        <w:rPr>
          <w:rFonts w:hint="default"/>
        </w:rPr>
        <w:t xml:space="preserve">. </w:t>
      </w:r>
      <w:r w:rsidRPr="007C0A68">
        <w:t>125/2016 Z. z.</w:t>
      </w:r>
      <w:r w:rsidRPr="007C0A68" w:rsidR="00E608D2">
        <w:t>,</w:t>
      </w:r>
      <w:r w:rsidRPr="007C0A68">
        <w:t xml:space="preserve"> </w:t>
      </w:r>
      <w:r w:rsidRPr="007C0A68" w:rsidR="00A55780">
        <w:rPr>
          <w:rFonts w:hint="default"/>
        </w:rPr>
        <w:t>zá</w:t>
      </w:r>
      <w:r w:rsidRPr="007C0A68" w:rsidR="00A55780">
        <w:rPr>
          <w:rFonts w:hint="default"/>
        </w:rPr>
        <w:t>kona č</w:t>
      </w:r>
      <w:r w:rsidRPr="007C0A68" w:rsidR="00A55780">
        <w:rPr>
          <w:rFonts w:hint="default"/>
        </w:rPr>
        <w:t>. 292/2016 Z. z.,</w:t>
      </w:r>
      <w:r w:rsidRPr="007C0A68" w:rsidR="00E608D2">
        <w:t> </w:t>
      </w:r>
      <w:r w:rsidRPr="007C0A68" w:rsidR="00E608D2">
        <w:rPr>
          <w:rFonts w:hint="default"/>
        </w:rPr>
        <w:t>zá</w:t>
      </w:r>
      <w:r w:rsidRPr="007C0A68" w:rsidR="00E608D2">
        <w:rPr>
          <w:rFonts w:hint="default"/>
        </w:rPr>
        <w:t>kona č.</w:t>
      </w:r>
      <w:r w:rsidRPr="007C0A68" w:rsidR="00991A27">
        <w:t> </w:t>
      </w:r>
      <w:r w:rsidRPr="007C0A68" w:rsidR="00E608D2">
        <w:t xml:space="preserve">97/2017 Z. z. </w:t>
      </w:r>
      <w:r w:rsidRPr="007C0A68" w:rsidR="00A55780">
        <w:t>a </w:t>
      </w:r>
      <w:r w:rsidRPr="007C0A68" w:rsidR="00A55780">
        <w:rPr>
          <w:rFonts w:hint="default"/>
        </w:rPr>
        <w:t>zá</w:t>
      </w:r>
      <w:r w:rsidRPr="007C0A68" w:rsidR="00A55780">
        <w:rPr>
          <w:rFonts w:hint="default"/>
        </w:rPr>
        <w:t>kona č</w:t>
      </w:r>
      <w:r w:rsidRPr="007C0A68" w:rsidR="00A55780">
        <w:rPr>
          <w:rFonts w:hint="default"/>
        </w:rPr>
        <w:t xml:space="preserve">. 279/2017 Z. z. </w:t>
      </w:r>
      <w:r w:rsidRPr="007C0A68">
        <w:rPr>
          <w:rFonts w:hint="default"/>
        </w:rPr>
        <w:t>sa mení</w:t>
      </w:r>
      <w:r w:rsidRPr="007C0A68">
        <w:rPr>
          <w:rFonts w:hint="default"/>
        </w:rPr>
        <w:t xml:space="preserve"> takto:</w:t>
      </w:r>
    </w:p>
    <w:p w:rsidR="000B735B" w:rsidRPr="007C0A68" w:rsidP="00F521C7">
      <w:pPr>
        <w:autoSpaceDE w:val="0"/>
        <w:autoSpaceDN w:val="0"/>
        <w:bidi w:val="0"/>
        <w:jc w:val="both"/>
      </w:pPr>
    </w:p>
    <w:p w:rsidR="000B735B" w:rsidRPr="007C0A68" w:rsidP="00F521C7">
      <w:p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V §</w:t>
      </w:r>
      <w:r w:rsidRPr="007C0A68">
        <w:rPr>
          <w:rFonts w:hint="default"/>
        </w:rPr>
        <w:t xml:space="preserve"> 110 odsek 5 znie:</w:t>
      </w:r>
    </w:p>
    <w:p w:rsidR="00CF15D6" w:rsidRPr="007C0A68" w:rsidP="00CF15D6">
      <w:pPr>
        <w:autoSpaceDE w:val="0"/>
        <w:autoSpaceDN w:val="0"/>
        <w:bidi w:val="0"/>
        <w:ind w:firstLine="423"/>
        <w:jc w:val="both"/>
        <w:rPr>
          <w:rFonts w:hint="default"/>
        </w:rPr>
      </w:pPr>
      <w:r w:rsidRPr="007C0A68">
        <w:rPr>
          <w:rFonts w:hint="default"/>
        </w:rPr>
        <w:t>„</w:t>
      </w:r>
      <w:r w:rsidRPr="007C0A68">
        <w:rPr>
          <w:rFonts w:hint="default"/>
        </w:rPr>
        <w:t>(5) Dô</w:t>
      </w:r>
      <w:r w:rsidRPr="007C0A68">
        <w:rPr>
          <w:rFonts w:hint="default"/>
        </w:rPr>
        <w:t>chodková</w:t>
      </w:r>
      <w:r w:rsidRPr="007C0A68">
        <w:rPr>
          <w:rFonts w:hint="default"/>
        </w:rPr>
        <w:t xml:space="preserve"> sprá</w:t>
      </w:r>
      <w:r w:rsidRPr="007C0A68">
        <w:rPr>
          <w:rFonts w:hint="default"/>
        </w:rPr>
        <w:t>vcovská</w:t>
      </w:r>
      <w:r w:rsidRPr="007C0A68">
        <w:rPr>
          <w:rFonts w:hint="default"/>
        </w:rPr>
        <w:t xml:space="preserve"> spoloč</w:t>
      </w:r>
      <w:r w:rsidRPr="007C0A68">
        <w:rPr>
          <w:rFonts w:hint="default"/>
        </w:rPr>
        <w:t>nosť</w:t>
      </w:r>
      <w:r w:rsidRPr="007C0A68">
        <w:rPr>
          <w:rFonts w:hint="default"/>
        </w:rPr>
        <w:t xml:space="preserve"> poskytuje ministerstvu a </w:t>
      </w:r>
      <w:r w:rsidRPr="007C0A68">
        <w:rPr>
          <w:rFonts w:hint="default"/>
        </w:rPr>
        <w:t>Ministerstvu financií</w:t>
      </w:r>
      <w:r w:rsidRPr="007C0A68">
        <w:rPr>
          <w:rFonts w:hint="default"/>
        </w:rPr>
        <w:t xml:space="preserve"> Slovenskej republiky ú</w:t>
      </w:r>
      <w:r w:rsidRPr="007C0A68">
        <w:rPr>
          <w:rFonts w:hint="default"/>
        </w:rPr>
        <w:t>daje vrá</w:t>
      </w:r>
      <w:r w:rsidRPr="007C0A68">
        <w:rPr>
          <w:rFonts w:hint="default"/>
        </w:rPr>
        <w:t>tane osobný</w:t>
      </w:r>
      <w:r w:rsidRPr="007C0A68">
        <w:rPr>
          <w:rFonts w:hint="default"/>
        </w:rPr>
        <w:t>ch ú</w:t>
      </w:r>
      <w:r w:rsidRPr="007C0A68">
        <w:rPr>
          <w:rFonts w:hint="default"/>
        </w:rPr>
        <w:t>dajov podľ</w:t>
      </w:r>
      <w:r w:rsidRPr="007C0A68">
        <w:rPr>
          <w:rFonts w:hint="default"/>
        </w:rPr>
        <w:t>a §</w:t>
      </w:r>
      <w:r w:rsidRPr="007C0A68">
        <w:rPr>
          <w:rFonts w:hint="default"/>
        </w:rPr>
        <w:t xml:space="preserve"> 54a ods. 1 pí</w:t>
      </w:r>
      <w:r w:rsidRPr="007C0A68">
        <w:rPr>
          <w:rFonts w:hint="default"/>
        </w:rPr>
        <w:t>sm. a) prvé</w:t>
      </w:r>
      <w:r w:rsidRPr="007C0A68">
        <w:rPr>
          <w:rFonts w:hint="default"/>
        </w:rPr>
        <w:t>ho bodu o sporiteľ</w:t>
      </w:r>
      <w:r w:rsidRPr="007C0A68">
        <w:rPr>
          <w:rFonts w:hint="default"/>
        </w:rPr>
        <w:t>ovi, poberateľ</w:t>
      </w:r>
      <w:r w:rsidRPr="007C0A68">
        <w:rPr>
          <w:rFonts w:hint="default"/>
        </w:rPr>
        <w:t>ovi dô</w:t>
      </w:r>
      <w:r w:rsidRPr="007C0A68">
        <w:rPr>
          <w:rFonts w:hint="default"/>
        </w:rPr>
        <w:t>chodkovej dá</w:t>
      </w:r>
      <w:r w:rsidRPr="007C0A68">
        <w:rPr>
          <w:rFonts w:hint="default"/>
        </w:rPr>
        <w:t>vky vyplá</w:t>
      </w:r>
      <w:r w:rsidRPr="007C0A68">
        <w:rPr>
          <w:rFonts w:hint="default"/>
        </w:rPr>
        <w:t>canej zo starobné</w:t>
      </w:r>
      <w:r w:rsidRPr="007C0A68">
        <w:rPr>
          <w:rFonts w:hint="default"/>
        </w:rPr>
        <w:t>ho dô</w:t>
      </w:r>
      <w:r w:rsidRPr="007C0A68">
        <w:rPr>
          <w:rFonts w:hint="default"/>
        </w:rPr>
        <w:t>chodkové</w:t>
      </w:r>
      <w:r w:rsidRPr="007C0A68">
        <w:rPr>
          <w:rFonts w:hint="default"/>
        </w:rPr>
        <w:t>ho sporenia, sporiteľ</w:t>
      </w:r>
      <w:r w:rsidRPr="007C0A68">
        <w:rPr>
          <w:rFonts w:hint="default"/>
        </w:rPr>
        <w:t>ovi, ktoré</w:t>
      </w:r>
      <w:r w:rsidRPr="007C0A68">
        <w:rPr>
          <w:rFonts w:hint="default"/>
        </w:rPr>
        <w:t>mu sa vyplá</w:t>
      </w:r>
      <w:r w:rsidRPr="007C0A68">
        <w:rPr>
          <w:rFonts w:hint="default"/>
        </w:rPr>
        <w:t>ca vý</w:t>
      </w:r>
      <w:r w:rsidRPr="007C0A68">
        <w:rPr>
          <w:rFonts w:hint="default"/>
        </w:rPr>
        <w:t>nos z investovania, a</w:t>
      </w:r>
      <w:r w:rsidR="008B3036">
        <w:t xml:space="preserve"> o</w:t>
      </w:r>
      <w:r w:rsidRPr="007C0A68">
        <w:rPr>
          <w:rFonts w:hint="default"/>
        </w:rPr>
        <w:t xml:space="preserve"> oprá</w:t>
      </w:r>
      <w:r w:rsidRPr="007C0A68">
        <w:rPr>
          <w:rFonts w:hint="default"/>
        </w:rPr>
        <w:t>vnenej osobe bez sú</w:t>
      </w:r>
      <w:r w:rsidRPr="007C0A68">
        <w:rPr>
          <w:rFonts w:hint="default"/>
        </w:rPr>
        <w:t>hlasu dotknutý</w:t>
      </w:r>
      <w:r w:rsidRPr="007C0A68">
        <w:rPr>
          <w:rFonts w:hint="default"/>
        </w:rPr>
        <w:t>ch osô</w:t>
      </w:r>
      <w:r w:rsidRPr="007C0A68">
        <w:rPr>
          <w:rFonts w:hint="default"/>
        </w:rPr>
        <w:t>b v rozsahu nevyhnutnom na úč</w:t>
      </w:r>
      <w:r w:rsidRPr="007C0A68">
        <w:rPr>
          <w:rFonts w:hint="default"/>
        </w:rPr>
        <w:t>el tvorby a </w:t>
      </w:r>
      <w:r w:rsidRPr="007C0A68">
        <w:rPr>
          <w:rFonts w:hint="default"/>
        </w:rPr>
        <w:t>uskutočň</w:t>
      </w:r>
      <w:r w:rsidRPr="007C0A68">
        <w:rPr>
          <w:rFonts w:hint="default"/>
        </w:rPr>
        <w:t>ovania polití</w:t>
      </w:r>
      <w:r w:rsidRPr="007C0A68">
        <w:rPr>
          <w:rFonts w:hint="default"/>
        </w:rPr>
        <w:t>k, analý</w:t>
      </w:r>
      <w:r w:rsidRPr="007C0A68">
        <w:rPr>
          <w:rFonts w:hint="default"/>
        </w:rPr>
        <w:t>z, prognó</w:t>
      </w:r>
      <w:r w:rsidRPr="007C0A68">
        <w:rPr>
          <w:rFonts w:hint="default"/>
        </w:rPr>
        <w:t>z, opa</w:t>
      </w:r>
      <w:r w:rsidRPr="007C0A68">
        <w:rPr>
          <w:rFonts w:hint="default"/>
        </w:rPr>
        <w:t>trení</w:t>
      </w:r>
      <w:r w:rsidRPr="007C0A68">
        <w:rPr>
          <w:rFonts w:hint="default"/>
        </w:rPr>
        <w:t xml:space="preserve"> a </w:t>
      </w:r>
      <w:r w:rsidRPr="007C0A68">
        <w:rPr>
          <w:rFonts w:hint="default"/>
        </w:rPr>
        <w:t>koncepcií</w:t>
      </w:r>
      <w:r w:rsidRPr="007C0A68">
        <w:rPr>
          <w:rFonts w:hint="default"/>
        </w:rPr>
        <w:t xml:space="preserve"> rozvoja v </w:t>
      </w:r>
      <w:r w:rsidRPr="007C0A68">
        <w:rPr>
          <w:rFonts w:hint="default"/>
        </w:rPr>
        <w:t>oblastiach, pre ktoré</w:t>
      </w:r>
      <w:r w:rsidRPr="007C0A68">
        <w:rPr>
          <w:rFonts w:hint="default"/>
        </w:rPr>
        <w:t xml:space="preserve"> sú</w:t>
      </w:r>
      <w:r w:rsidRPr="007C0A68">
        <w:rPr>
          <w:rFonts w:hint="default"/>
        </w:rPr>
        <w:t xml:space="preserve"> ú</w:t>
      </w:r>
      <w:r w:rsidRPr="007C0A68">
        <w:rPr>
          <w:rFonts w:hint="default"/>
        </w:rPr>
        <w:t>stredný</w:t>
      </w:r>
      <w:r w:rsidRPr="007C0A68">
        <w:rPr>
          <w:rFonts w:hint="default"/>
        </w:rPr>
        <w:t>m orgá</w:t>
      </w:r>
      <w:r w:rsidRPr="007C0A68">
        <w:rPr>
          <w:rFonts w:hint="default"/>
        </w:rPr>
        <w:t>nom š</w:t>
      </w:r>
      <w:r w:rsidRPr="007C0A68">
        <w:rPr>
          <w:rFonts w:hint="default"/>
        </w:rPr>
        <w:t>tá</w:t>
      </w:r>
      <w:r w:rsidRPr="007C0A68">
        <w:rPr>
          <w:rFonts w:hint="default"/>
        </w:rPr>
        <w:t>tnej sprá</w:t>
      </w:r>
      <w:r w:rsidRPr="007C0A68">
        <w:rPr>
          <w:rFonts w:hint="default"/>
        </w:rPr>
        <w:t>vy, vykoná</w:t>
      </w:r>
      <w:r w:rsidRPr="007C0A68">
        <w:rPr>
          <w:rFonts w:hint="default"/>
        </w:rPr>
        <w:t>vajú</w:t>
      </w:r>
      <w:r w:rsidRPr="007C0A68">
        <w:rPr>
          <w:rFonts w:hint="default"/>
        </w:rPr>
        <w:t xml:space="preserve"> dozor alebo dohľ</w:t>
      </w:r>
      <w:r w:rsidRPr="007C0A68">
        <w:rPr>
          <w:rFonts w:hint="default"/>
        </w:rPr>
        <w:t>ad.“</w:t>
      </w:r>
      <w:r w:rsidRPr="007C0A68">
        <w:rPr>
          <w:rFonts w:hint="default"/>
        </w:rPr>
        <w:t xml:space="preserve">. </w:t>
      </w:r>
    </w:p>
    <w:p w:rsidR="00790BDF" w:rsidP="00F521C7">
      <w:pPr>
        <w:bidi w:val="0"/>
      </w:pPr>
    </w:p>
    <w:p w:rsidR="00790BDF" w:rsidRPr="00F87930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F87930">
        <w:rPr>
          <w:rFonts w:hint="default"/>
          <w:b/>
        </w:rPr>
        <w:t>Č</w:t>
      </w:r>
      <w:r w:rsidRPr="00F87930">
        <w:rPr>
          <w:rFonts w:hint="default"/>
          <w:b/>
        </w:rPr>
        <w:t>l. IV</w:t>
      </w:r>
    </w:p>
    <w:p w:rsidR="00790BDF" w:rsidRPr="0071313A" w:rsidP="00790BDF">
      <w:pPr>
        <w:pStyle w:val="ListParagraph"/>
        <w:tabs>
          <w:tab w:val="left" w:pos="426"/>
        </w:tabs>
        <w:bidi w:val="0"/>
        <w:ind w:left="0"/>
        <w:jc w:val="both"/>
      </w:pPr>
    </w:p>
    <w:p w:rsidR="00790BDF" w:rsidRPr="0071313A" w:rsidP="00790BDF">
      <w:pPr>
        <w:pStyle w:val="ListParagraph"/>
        <w:tabs>
          <w:tab w:val="left" w:pos="426"/>
        </w:tabs>
        <w:bidi w:val="0"/>
        <w:ind w:left="0"/>
        <w:jc w:val="both"/>
      </w:pPr>
      <w:r>
        <w:tab/>
        <w:tab/>
      </w:r>
      <w:r w:rsidRPr="00E578FC">
        <w:rPr>
          <w:rFonts w:hint="default"/>
        </w:rPr>
        <w:t>Zá</w:t>
      </w:r>
      <w:r w:rsidRPr="00E578FC">
        <w:rPr>
          <w:rFonts w:hint="default"/>
        </w:rPr>
        <w:t>kon č</w:t>
      </w:r>
      <w:r w:rsidRPr="00E578FC">
        <w:rPr>
          <w:rFonts w:hint="default"/>
        </w:rPr>
        <w:t>. 576/2004 Z. z. o zdravotnej starostlivosti, služ</w:t>
      </w:r>
      <w:r w:rsidRPr="00E578FC">
        <w:rPr>
          <w:rFonts w:hint="default"/>
        </w:rPr>
        <w:t>bá</w:t>
      </w:r>
      <w:r w:rsidRPr="00E578FC">
        <w:rPr>
          <w:rFonts w:hint="default"/>
        </w:rPr>
        <w:t>ch sú</w:t>
      </w:r>
      <w:r w:rsidRPr="00E578FC">
        <w:rPr>
          <w:rFonts w:hint="default"/>
        </w:rPr>
        <w:t>visiacich s poskytovaní</w:t>
      </w:r>
      <w:r w:rsidRPr="00E578FC">
        <w:rPr>
          <w:rFonts w:hint="default"/>
        </w:rPr>
        <w:t>m zdravotnej starostlivosti a o zmene</w:t>
      </w:r>
      <w:r w:rsidRPr="00E578FC">
        <w:rPr>
          <w:rFonts w:hint="default"/>
        </w:rPr>
        <w:t xml:space="preserve"> a doplnení</w:t>
      </w:r>
      <w:r w:rsidRPr="00E578FC">
        <w:rPr>
          <w:rFonts w:hint="default"/>
        </w:rPr>
        <w:t xml:space="preserve"> niektorý</w:t>
      </w:r>
      <w:r w:rsidRPr="00E578FC">
        <w:rPr>
          <w:rFonts w:hint="default"/>
        </w:rPr>
        <w:t>ch zá</w:t>
      </w:r>
      <w:r w:rsidRPr="00E578FC">
        <w:rPr>
          <w:rFonts w:hint="default"/>
        </w:rPr>
        <w:t>konov v znení</w:t>
      </w:r>
      <w:r w:rsidRPr="00E578FC">
        <w:rPr>
          <w:rFonts w:hint="default"/>
        </w:rPr>
        <w:t xml:space="preserve">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82/2005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350/2005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538/2005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660/2005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282/2006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518/2007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662/2007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489/2008 Z. z., zá</w:t>
      </w:r>
      <w:r w:rsidRPr="00E578FC">
        <w:rPr>
          <w:rFonts w:hint="default"/>
        </w:rPr>
        <w:t>kona č.</w:t>
      </w:r>
      <w:r w:rsidRPr="00E578FC">
        <w:rPr>
          <w:rFonts w:hint="default"/>
        </w:rPr>
        <w:t xml:space="preserve"> </w:t>
      </w:r>
      <w:r w:rsidRPr="00E578FC">
        <w:rPr>
          <w:rFonts w:hint="default"/>
        </w:rPr>
        <w:t>192/2009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345/2009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132/2010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133/2010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172/2011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313/2012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345/2012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41/2013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153/2013 Z. z., zá</w:t>
      </w:r>
      <w:r w:rsidRPr="00E578FC">
        <w:rPr>
          <w:rFonts w:hint="default"/>
        </w:rPr>
        <w:t xml:space="preserve">kona </w:t>
      </w:r>
      <w:r w:rsidRPr="00E578FC">
        <w:rPr>
          <w:rFonts w:hint="default"/>
        </w:rPr>
        <w:t>č</w:t>
      </w:r>
      <w:r w:rsidRPr="00E578FC">
        <w:rPr>
          <w:rFonts w:hint="default"/>
        </w:rPr>
        <w:t>. 160/2013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220/2013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365/2013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185/2014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204/2014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53/2015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77/2015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378/2015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422/2015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428/2015 Z. z., zá</w:t>
      </w:r>
      <w:r w:rsidRPr="00E578FC">
        <w:rPr>
          <w:rFonts w:hint="default"/>
        </w:rPr>
        <w:t>kon</w:t>
      </w:r>
      <w:r w:rsidRPr="00E578FC">
        <w:rPr>
          <w:rFonts w:hint="default"/>
        </w:rPr>
        <w:t>a</w:t>
      </w:r>
      <w:r w:rsidRPr="00E578FC">
        <w:rPr>
          <w:rFonts w:hint="default"/>
        </w:rPr>
        <w:t xml:space="preserve"> č</w:t>
      </w:r>
      <w:r w:rsidRPr="00E578FC">
        <w:rPr>
          <w:rFonts w:hint="default"/>
        </w:rPr>
        <w:t>. 125/2016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167/2016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317/2016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386/2016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257/2017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351/2017 Z. z. a </w:t>
      </w:r>
      <w:r w:rsidRPr="00E578FC">
        <w:rPr>
          <w:rFonts w:hint="default"/>
        </w:rPr>
        <w:t>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61/2018 Z. z. sa dopĺň</w:t>
      </w:r>
      <w:r w:rsidRPr="00E578FC">
        <w:rPr>
          <w:rFonts w:hint="default"/>
        </w:rPr>
        <w:t>a takto: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  <w:r w:rsidRPr="00332AF6">
        <w:rPr>
          <w:rFonts w:hint="default"/>
        </w:rPr>
        <w:t>Za §</w:t>
      </w:r>
      <w:r w:rsidRPr="00332AF6">
        <w:rPr>
          <w:rFonts w:hint="default"/>
        </w:rPr>
        <w:t xml:space="preserve"> 49h sa </w:t>
      </w:r>
      <w:r>
        <w:rPr>
          <w:rFonts w:hint="default"/>
        </w:rPr>
        <w:t>vkladá</w:t>
      </w:r>
      <w:r w:rsidRPr="00332AF6">
        <w:rPr>
          <w:rFonts w:hint="default"/>
        </w:rPr>
        <w:t xml:space="preserve"> §</w:t>
      </w:r>
      <w:r w:rsidRPr="00332AF6">
        <w:rPr>
          <w:rFonts w:hint="default"/>
        </w:rPr>
        <w:t xml:space="preserve"> 49i, ktorý</w:t>
      </w:r>
      <w:r w:rsidRPr="00332AF6">
        <w:rPr>
          <w:rFonts w:hint="default"/>
        </w:rPr>
        <w:t xml:space="preserve"> vrá</w:t>
      </w:r>
      <w:r w:rsidRPr="00332AF6">
        <w:rPr>
          <w:rFonts w:hint="default"/>
        </w:rPr>
        <w:t>tane nadpisu znie:</w:t>
      </w:r>
    </w:p>
    <w:p w:rsidR="00790BDF" w:rsidRPr="00332AF6" w:rsidP="00790BDF">
      <w:pPr>
        <w:pStyle w:val="ListParagraph"/>
        <w:tabs>
          <w:tab w:val="left" w:pos="426"/>
        </w:tabs>
        <w:bidi w:val="0"/>
        <w:ind w:left="0"/>
        <w:jc w:val="both"/>
      </w:pPr>
    </w:p>
    <w:p w:rsidR="00790BDF" w:rsidRPr="00332AF6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384255">
        <w:rPr>
          <w:rFonts w:hint="default"/>
        </w:rPr>
        <w:t>„</w:t>
      </w:r>
      <w:r w:rsidRPr="00332AF6">
        <w:rPr>
          <w:rFonts w:hint="default"/>
          <w:b/>
        </w:rPr>
        <w:t>§</w:t>
      </w:r>
      <w:r w:rsidRPr="00332AF6">
        <w:rPr>
          <w:rFonts w:hint="default"/>
          <w:b/>
        </w:rPr>
        <w:t xml:space="preserve"> 49i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center"/>
        <w:rPr>
          <w:b/>
        </w:rPr>
      </w:pPr>
      <w:r w:rsidRPr="00332AF6">
        <w:rPr>
          <w:rFonts w:hint="default"/>
          <w:b/>
        </w:rPr>
        <w:t>Prechodné</w:t>
      </w:r>
      <w:r w:rsidRPr="00332AF6">
        <w:rPr>
          <w:rFonts w:hint="default"/>
          <w:b/>
        </w:rPr>
        <w:t xml:space="preserve"> ustanovenie úč</w:t>
      </w:r>
      <w:r w:rsidRPr="00332AF6">
        <w:rPr>
          <w:rFonts w:hint="default"/>
          <w:b/>
        </w:rPr>
        <w:t>inné</w:t>
      </w:r>
      <w:r w:rsidRPr="00332AF6">
        <w:rPr>
          <w:rFonts w:hint="default"/>
          <w:b/>
        </w:rPr>
        <w:t xml:space="preserve"> od 1. má</w:t>
      </w:r>
      <w:r w:rsidRPr="00332AF6">
        <w:rPr>
          <w:rFonts w:hint="default"/>
          <w:b/>
        </w:rPr>
        <w:t>ja 2018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center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  <w:r w:rsidRPr="00332AF6">
        <w:t>Ustanovenia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 ods. 33, §</w:t>
      </w:r>
      <w:r>
        <w:rPr>
          <w:rFonts w:hint="default"/>
        </w:rPr>
        <w:t xml:space="preserve"> 2a, §</w:t>
      </w:r>
      <w:r>
        <w:rPr>
          <w:rFonts w:hint="default"/>
        </w:rPr>
        <w:t xml:space="preserve"> 8 ods. 5 pí</w:t>
      </w:r>
      <w:r>
        <w:rPr>
          <w:rFonts w:hint="default"/>
        </w:rPr>
        <w:t>sm. f), §</w:t>
      </w:r>
      <w:r>
        <w:rPr>
          <w:rFonts w:hint="default"/>
        </w:rPr>
        <w:t xml:space="preserve"> 8 ods. 10 a §</w:t>
      </w:r>
      <w:r>
        <w:rPr>
          <w:rFonts w:hint="default"/>
        </w:rPr>
        <w:t xml:space="preserve"> 19 ods. 7 </w:t>
      </w:r>
      <w:r w:rsidRPr="00332AF6">
        <w:rPr>
          <w:rFonts w:hint="default"/>
        </w:rPr>
        <w:t>sa do 1. januá</w:t>
      </w:r>
      <w:r w:rsidRPr="00332AF6">
        <w:rPr>
          <w:rFonts w:hint="default"/>
        </w:rPr>
        <w:t>ra 2019 neuplatň</w:t>
      </w:r>
      <w:r w:rsidRPr="00332AF6">
        <w:rPr>
          <w:rFonts w:hint="default"/>
        </w:rPr>
        <w:t>ujú.</w:t>
      </w:r>
      <w:r>
        <w:rPr>
          <w:rFonts w:hint="default"/>
        </w:rPr>
        <w:t>“.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</w:p>
    <w:p w:rsidR="00790BDF" w:rsidRPr="00F87930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F87930">
        <w:rPr>
          <w:rFonts w:hint="default"/>
          <w:b/>
        </w:rPr>
        <w:t>Č</w:t>
      </w:r>
      <w:r w:rsidRPr="00F87930">
        <w:rPr>
          <w:rFonts w:hint="default"/>
          <w:b/>
        </w:rPr>
        <w:t>l. V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center"/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  <w:r>
        <w:tab/>
        <w:tab/>
      </w:r>
      <w:r w:rsidRPr="00E578FC">
        <w:rPr>
          <w:rFonts w:hint="default"/>
        </w:rPr>
        <w:t>Zá</w:t>
      </w:r>
      <w:r w:rsidRPr="00E578FC">
        <w:rPr>
          <w:rFonts w:hint="default"/>
        </w:rPr>
        <w:t>kon č</w:t>
      </w:r>
      <w:r w:rsidRPr="00E578FC">
        <w:rPr>
          <w:rFonts w:hint="default"/>
        </w:rPr>
        <w:t>. 577/2004 Z. z. o rozsahu zdravotnej starostlivosti uhrá</w:t>
      </w:r>
      <w:r w:rsidRPr="00E578FC">
        <w:rPr>
          <w:rFonts w:hint="default"/>
        </w:rPr>
        <w:t>dzanej na zá</w:t>
      </w:r>
      <w:r w:rsidRPr="00E578FC">
        <w:rPr>
          <w:rFonts w:hint="default"/>
        </w:rPr>
        <w:t>klade verejné</w:t>
      </w:r>
      <w:r w:rsidRPr="00E578FC">
        <w:rPr>
          <w:rFonts w:hint="default"/>
        </w:rPr>
        <w:t>ho zdravotné</w:t>
      </w:r>
      <w:r w:rsidRPr="00E578FC">
        <w:rPr>
          <w:rFonts w:hint="default"/>
        </w:rPr>
        <w:t>ho poistenia a o ú</w:t>
      </w:r>
      <w:r w:rsidRPr="00E578FC">
        <w:rPr>
          <w:rFonts w:hint="default"/>
        </w:rPr>
        <w:t>hradá</w:t>
      </w:r>
      <w:r w:rsidRPr="00E578FC">
        <w:rPr>
          <w:rFonts w:hint="default"/>
        </w:rPr>
        <w:t>ch za služ</w:t>
      </w:r>
      <w:r w:rsidRPr="00E578FC">
        <w:rPr>
          <w:rFonts w:hint="default"/>
        </w:rPr>
        <w:t>by sú</w:t>
      </w:r>
      <w:r w:rsidRPr="00E578FC">
        <w:rPr>
          <w:rFonts w:hint="default"/>
        </w:rPr>
        <w:t>visiace s poskytovaní</w:t>
      </w:r>
      <w:r w:rsidRPr="00E578FC">
        <w:rPr>
          <w:rFonts w:hint="default"/>
        </w:rPr>
        <w:t>m zdravotnej starostlivosti v znení</w:t>
      </w:r>
      <w:r w:rsidRPr="00E578FC">
        <w:rPr>
          <w:rFonts w:hint="default"/>
        </w:rPr>
        <w:t xml:space="preserve">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720/2004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347/2005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538/2005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660/2005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342/2006 Z. z., zá</w:t>
      </w:r>
      <w:r w:rsidRPr="00E578FC">
        <w:rPr>
          <w:rFonts w:hint="default"/>
        </w:rPr>
        <w:t>kon</w:t>
      </w:r>
      <w:r w:rsidRPr="00E578FC">
        <w:rPr>
          <w:rFonts w:hint="default"/>
        </w:rPr>
        <w:t>a</w:t>
      </w:r>
      <w:r w:rsidRPr="00E578FC">
        <w:rPr>
          <w:rFonts w:hint="default"/>
        </w:rPr>
        <w:t xml:space="preserve"> č</w:t>
      </w:r>
      <w:r w:rsidRPr="00E578FC">
        <w:rPr>
          <w:rFonts w:hint="default"/>
        </w:rPr>
        <w:t>. 522/2006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661/2007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81/2009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402/2009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363/2011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41/2013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220/2013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365/2013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185/2014 Z. z., zá</w:t>
      </w:r>
      <w:r w:rsidRPr="00E578FC">
        <w:rPr>
          <w:rFonts w:hint="default"/>
        </w:rPr>
        <w:t>ko</w:t>
      </w:r>
      <w:r w:rsidRPr="00E578FC">
        <w:rPr>
          <w:rFonts w:hint="default"/>
        </w:rPr>
        <w:t>n</w:t>
      </w:r>
      <w:r w:rsidRPr="00E578FC">
        <w:rPr>
          <w:rFonts w:hint="default"/>
        </w:rPr>
        <w:t>a č</w:t>
      </w:r>
      <w:r w:rsidRPr="00E578FC">
        <w:rPr>
          <w:rFonts w:hint="default"/>
        </w:rPr>
        <w:t>. 53/2015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77/2015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428/2015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 xml:space="preserve">. 356/2016 </w:t>
      </w:r>
      <w:r w:rsidR="0092305A">
        <w:rPr>
          <w:rFonts w:hint="default"/>
        </w:rPr>
        <w:t>Z. z., zá</w:t>
      </w:r>
      <w:r w:rsidR="0092305A">
        <w:rPr>
          <w:rFonts w:hint="default"/>
        </w:rPr>
        <w:t>kona č</w:t>
      </w:r>
      <w:r w:rsidR="0092305A">
        <w:rPr>
          <w:rFonts w:hint="default"/>
        </w:rPr>
        <w:t>. 257/2017 Z. z.,</w:t>
      </w:r>
      <w:r w:rsidRPr="00E578FC">
        <w:t> </w:t>
      </w:r>
      <w:r w:rsidRPr="00E578FC">
        <w:rPr>
          <w:rFonts w:hint="default"/>
        </w:rPr>
        <w:t>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 xml:space="preserve">. 351/2017 </w:t>
      </w:r>
      <w:r>
        <w:t xml:space="preserve">Z. z. </w:t>
      </w:r>
      <w:r w:rsidR="0092305A">
        <w:t>a </w:t>
      </w:r>
      <w:r w:rsidR="0092305A">
        <w:rPr>
          <w:rFonts w:hint="default"/>
        </w:rPr>
        <w:t>zá</w:t>
      </w:r>
      <w:r w:rsidR="0092305A">
        <w:rPr>
          <w:rFonts w:hint="default"/>
        </w:rPr>
        <w:t xml:space="preserve">kona </w:t>
      </w:r>
      <w:r w:rsidR="0092305A">
        <w:rPr>
          <w:rFonts w:hint="default"/>
        </w:rPr>
        <w:t>č</w:t>
      </w:r>
      <w:r w:rsidR="0092305A">
        <w:rPr>
          <w:rFonts w:hint="default"/>
        </w:rPr>
        <w:t>. .../2018 Z. z. (tlač</w:t>
      </w:r>
      <w:r w:rsidR="0092305A">
        <w:rPr>
          <w:rFonts w:hint="default"/>
        </w:rPr>
        <w:t xml:space="preserve"> 886) </w:t>
      </w:r>
      <w:r w:rsidRPr="00E578FC">
        <w:rPr>
          <w:rFonts w:hint="default"/>
        </w:rPr>
        <w:t>sa dopĺň</w:t>
      </w:r>
      <w:r w:rsidRPr="00E578FC">
        <w:rPr>
          <w:rFonts w:hint="default"/>
        </w:rPr>
        <w:t>a takto: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  <w:r w:rsidRPr="00332AF6">
        <w:rPr>
          <w:rFonts w:hint="default"/>
        </w:rPr>
        <w:t>Za §</w:t>
      </w:r>
      <w:r w:rsidRPr="00332AF6">
        <w:rPr>
          <w:rFonts w:hint="default"/>
        </w:rPr>
        <w:t xml:space="preserve"> 4</w:t>
      </w:r>
      <w:r>
        <w:t>7a</w:t>
      </w:r>
      <w:r w:rsidRPr="00332AF6">
        <w:t xml:space="preserve"> sa </w:t>
      </w:r>
      <w:r>
        <w:rPr>
          <w:rFonts w:hint="default"/>
        </w:rPr>
        <w:t>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47b</w:t>
      </w:r>
      <w:r w:rsidRPr="00332AF6">
        <w:rPr>
          <w:rFonts w:hint="default"/>
        </w:rPr>
        <w:t>, ktorý</w:t>
      </w:r>
      <w:r w:rsidRPr="00332AF6">
        <w:rPr>
          <w:rFonts w:hint="default"/>
        </w:rPr>
        <w:t xml:space="preserve"> vrá</w:t>
      </w:r>
      <w:r w:rsidRPr="00332AF6">
        <w:rPr>
          <w:rFonts w:hint="default"/>
        </w:rPr>
        <w:t>tane nadpisu znie: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</w:p>
    <w:p w:rsidR="00790BDF" w:rsidRPr="00384255" w:rsidP="00790BDF">
      <w:pPr>
        <w:pStyle w:val="ListParagraph"/>
        <w:tabs>
          <w:tab w:val="left" w:pos="426"/>
        </w:tabs>
        <w:bidi w:val="0"/>
        <w:ind w:left="0"/>
        <w:jc w:val="center"/>
        <w:rPr>
          <w:b/>
        </w:rPr>
      </w:pPr>
      <w:r w:rsidRPr="00384255">
        <w:rPr>
          <w:rFonts w:hint="default"/>
        </w:rPr>
        <w:t>„</w:t>
      </w:r>
      <w:r w:rsidRPr="00F736BF">
        <w:rPr>
          <w:rFonts w:hint="default"/>
          <w:b/>
        </w:rPr>
        <w:t>§</w:t>
      </w:r>
      <w:r>
        <w:t xml:space="preserve"> </w:t>
      </w:r>
      <w:r w:rsidRPr="00384255">
        <w:rPr>
          <w:b/>
        </w:rPr>
        <w:t>47b</w:t>
      </w:r>
    </w:p>
    <w:p w:rsidR="00790BDF" w:rsidRPr="00384255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384255">
        <w:rPr>
          <w:rFonts w:hint="default"/>
          <w:b/>
        </w:rPr>
        <w:t>Prechodné</w:t>
      </w:r>
      <w:r w:rsidRPr="00384255">
        <w:rPr>
          <w:rFonts w:hint="default"/>
          <w:b/>
        </w:rPr>
        <w:t xml:space="preserve"> ustanovenie úč</w:t>
      </w:r>
      <w:r w:rsidRPr="00384255">
        <w:rPr>
          <w:rFonts w:hint="default"/>
          <w:b/>
        </w:rPr>
        <w:t>inn</w:t>
      </w:r>
      <w:r w:rsidRPr="00384255">
        <w:rPr>
          <w:rFonts w:hint="default"/>
          <w:b/>
        </w:rPr>
        <w:t>é</w:t>
      </w:r>
      <w:r w:rsidRPr="00384255">
        <w:rPr>
          <w:rFonts w:hint="default"/>
          <w:b/>
        </w:rPr>
        <w:t xml:space="preserve"> od 1. má</w:t>
      </w:r>
      <w:r w:rsidRPr="00384255">
        <w:rPr>
          <w:rFonts w:hint="default"/>
          <w:b/>
        </w:rPr>
        <w:t>ja 2018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  <w:r w:rsidRPr="00332AF6">
        <w:t>Ustanovenia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 ods. 16 a 17 </w:t>
      </w:r>
      <w:r w:rsidRPr="00332AF6">
        <w:rPr>
          <w:rFonts w:hint="default"/>
        </w:rPr>
        <w:t>sa do 1. januá</w:t>
      </w:r>
      <w:r w:rsidRPr="00332AF6">
        <w:rPr>
          <w:rFonts w:hint="default"/>
        </w:rPr>
        <w:t>ra 2019 neuplatň</w:t>
      </w:r>
      <w:r w:rsidRPr="00332AF6">
        <w:rPr>
          <w:rFonts w:hint="default"/>
        </w:rPr>
        <w:t>ujú.</w:t>
      </w:r>
      <w:r>
        <w:rPr>
          <w:rFonts w:hint="default"/>
        </w:rPr>
        <w:t>“.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</w:p>
    <w:p w:rsidR="00790BDF" w:rsidRPr="00F87930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F87930">
        <w:rPr>
          <w:rFonts w:hint="default"/>
          <w:b/>
        </w:rPr>
        <w:t>Č</w:t>
      </w:r>
      <w:r w:rsidRPr="00F87930">
        <w:rPr>
          <w:rFonts w:hint="default"/>
          <w:b/>
        </w:rPr>
        <w:t>l. VI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  <w:r>
        <w:tab/>
        <w:tab/>
      </w:r>
      <w:r w:rsidRPr="00E578FC">
        <w:rPr>
          <w:rFonts w:hint="default"/>
        </w:rPr>
        <w:t>Zá</w:t>
      </w:r>
      <w:r w:rsidRPr="00E578FC">
        <w:rPr>
          <w:rFonts w:hint="default"/>
        </w:rPr>
        <w:t>kon č</w:t>
      </w:r>
      <w:r w:rsidRPr="00E578FC">
        <w:rPr>
          <w:rFonts w:hint="default"/>
        </w:rPr>
        <w:t>. 578/2004 Z. z. o poskytovateľ</w:t>
      </w:r>
      <w:r w:rsidRPr="00E578FC">
        <w:rPr>
          <w:rFonts w:hint="default"/>
        </w:rPr>
        <w:t>och zdravotnej starostlivosti, zdravotní</w:t>
      </w:r>
      <w:r w:rsidRPr="00E578FC">
        <w:rPr>
          <w:rFonts w:hint="default"/>
        </w:rPr>
        <w:t>ckych pracovní</w:t>
      </w:r>
      <w:r w:rsidRPr="00E578FC">
        <w:rPr>
          <w:rFonts w:hint="default"/>
        </w:rPr>
        <w:t>koch, stavovský</w:t>
      </w:r>
      <w:r w:rsidRPr="00E578FC">
        <w:rPr>
          <w:rFonts w:hint="default"/>
        </w:rPr>
        <w:t>ch organizá</w:t>
      </w:r>
      <w:r w:rsidRPr="00E578FC">
        <w:rPr>
          <w:rFonts w:hint="default"/>
        </w:rPr>
        <w:t>ciá</w:t>
      </w:r>
      <w:r w:rsidRPr="00E578FC">
        <w:rPr>
          <w:rFonts w:hint="default"/>
        </w:rPr>
        <w:t>ch v zdravotní</w:t>
      </w:r>
      <w:r w:rsidRPr="00E578FC">
        <w:rPr>
          <w:rFonts w:hint="default"/>
        </w:rPr>
        <w:t>ctve a o zmene a doplnení</w:t>
      </w:r>
      <w:r w:rsidRPr="00E578FC">
        <w:rPr>
          <w:rFonts w:hint="default"/>
        </w:rPr>
        <w:t xml:space="preserve"> niektorý</w:t>
      </w:r>
      <w:r w:rsidRPr="00E578FC">
        <w:rPr>
          <w:rFonts w:hint="default"/>
        </w:rPr>
        <w:t>ch zá</w:t>
      </w:r>
      <w:r w:rsidRPr="00E578FC">
        <w:rPr>
          <w:rFonts w:hint="default"/>
        </w:rPr>
        <w:t>konov v znení</w:t>
      </w:r>
      <w:r w:rsidRPr="00E578FC">
        <w:rPr>
          <w:rFonts w:hint="default"/>
        </w:rPr>
        <w:t xml:space="preserve">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720/2004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351/2005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538/2005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282/2006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527/2006 Z</w:t>
      </w:r>
      <w:r>
        <w:rPr>
          <w:rFonts w:hint="default"/>
        </w:rPr>
        <w:t>. z., zá</w:t>
      </w:r>
      <w:r>
        <w:rPr>
          <w:rFonts w:hint="default"/>
        </w:rPr>
        <w:t>kona č</w:t>
      </w:r>
      <w:r>
        <w:rPr>
          <w:rFonts w:hint="default"/>
        </w:rPr>
        <w:t xml:space="preserve">. 673/2006 Z. z., </w:t>
      </w:r>
      <w:r w:rsidRPr="00E578FC">
        <w:rPr>
          <w:rFonts w:hint="default"/>
        </w:rPr>
        <w:t>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272/2007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330/2007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464/2007 Z</w:t>
      </w:r>
      <w:r w:rsidRPr="00E578FC">
        <w:rPr>
          <w:rFonts w:hint="default"/>
        </w:rPr>
        <w:t>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653/2007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284/2008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447/2008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461/2008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560/2008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192/2009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214/2009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8/2010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133/2010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34/2011</w:t>
      </w:r>
      <w:r w:rsidRPr="00E578FC">
        <w:rPr>
          <w:rFonts w:hint="default"/>
        </w:rPr>
        <w:t xml:space="preserve"> </w:t>
      </w:r>
      <w:r w:rsidRPr="00E578FC">
        <w:rPr>
          <w:rFonts w:hint="default"/>
        </w:rPr>
        <w:t>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250/2011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362/2011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390/2011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512/2011 Z. z., ná</w:t>
      </w:r>
      <w:r w:rsidRPr="00E578FC">
        <w:rPr>
          <w:rFonts w:hint="default"/>
        </w:rPr>
        <w:t>lezu Ú</w:t>
      </w:r>
      <w:r w:rsidRPr="00E578FC">
        <w:rPr>
          <w:rFonts w:hint="default"/>
        </w:rPr>
        <w:t>stavné</w:t>
      </w:r>
      <w:r w:rsidRPr="00E578FC">
        <w:rPr>
          <w:rFonts w:hint="default"/>
        </w:rPr>
        <w:t>ho sú</w:t>
      </w:r>
      <w:r w:rsidRPr="00E578FC">
        <w:rPr>
          <w:rFonts w:hint="default"/>
        </w:rPr>
        <w:t>du Slovenskej republiky č</w:t>
      </w:r>
      <w:r w:rsidRPr="00E578FC">
        <w:rPr>
          <w:rFonts w:hint="default"/>
        </w:rPr>
        <w:t>. 5/2012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185/2012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313/2012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324/2012 Z. z., zá</w:t>
      </w:r>
      <w:r w:rsidRPr="00E578FC">
        <w:rPr>
          <w:rFonts w:hint="default"/>
        </w:rPr>
        <w:t>kona</w:t>
      </w:r>
      <w:r w:rsidRPr="00E578FC">
        <w:rPr>
          <w:rFonts w:hint="default"/>
        </w:rPr>
        <w:t xml:space="preserve"> </w:t>
      </w:r>
      <w:r w:rsidRPr="00E578FC">
        <w:rPr>
          <w:rFonts w:hint="default"/>
        </w:rPr>
        <w:t>č</w:t>
      </w:r>
      <w:r w:rsidRPr="00E578FC">
        <w:rPr>
          <w:rFonts w:hint="default"/>
        </w:rPr>
        <w:t>. 41/2013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153/2013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204/2013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220/2013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365/2013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185/2014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333/2014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53/2015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77/2015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393/2015 Z. z., zá</w:t>
      </w:r>
      <w:r w:rsidRPr="00E578FC">
        <w:rPr>
          <w:rFonts w:hint="default"/>
        </w:rPr>
        <w:t>kon</w:t>
      </w:r>
      <w:r w:rsidRPr="00E578FC">
        <w:rPr>
          <w:rFonts w:hint="default"/>
        </w:rPr>
        <w:t>a</w:t>
      </w:r>
      <w:r w:rsidRPr="00E578FC">
        <w:rPr>
          <w:rFonts w:hint="default"/>
        </w:rPr>
        <w:t xml:space="preserve"> č</w:t>
      </w:r>
      <w:r w:rsidRPr="00E578FC">
        <w:rPr>
          <w:rFonts w:hint="default"/>
        </w:rPr>
        <w:t>. 422/2015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428/2015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91/2016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125/2016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167/2016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317/2016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356/2016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41/2017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92/2017 Z. z., 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>. 257/2017 Z. z., zá</w:t>
      </w:r>
      <w:r w:rsidRPr="00E578FC">
        <w:rPr>
          <w:rFonts w:hint="default"/>
        </w:rPr>
        <w:t>ko</w:t>
      </w:r>
      <w:r w:rsidRPr="00E578FC">
        <w:rPr>
          <w:rFonts w:hint="default"/>
        </w:rPr>
        <w:t>n</w:t>
      </w:r>
      <w:r w:rsidR="0092305A">
        <w:t>a</w:t>
      </w:r>
      <w:r w:rsidR="0092305A">
        <w:rPr>
          <w:rFonts w:hint="default"/>
        </w:rPr>
        <w:t xml:space="preserve"> č</w:t>
      </w:r>
      <w:r w:rsidR="0092305A">
        <w:rPr>
          <w:rFonts w:hint="default"/>
        </w:rPr>
        <w:t xml:space="preserve">. 336/2017 Z. z., </w:t>
      </w:r>
      <w:r w:rsidRPr="00E578FC">
        <w:rPr>
          <w:rFonts w:hint="default"/>
        </w:rPr>
        <w:t>zá</w:t>
      </w:r>
      <w:r w:rsidRPr="00E578FC">
        <w:rPr>
          <w:rFonts w:hint="default"/>
        </w:rPr>
        <w:t>kona č</w:t>
      </w:r>
      <w:r w:rsidRPr="00E578FC">
        <w:rPr>
          <w:rFonts w:hint="default"/>
        </w:rPr>
        <w:t xml:space="preserve">. 351/2017 Z. z. </w:t>
      </w:r>
      <w:r w:rsidR="0092305A">
        <w:t>a </w:t>
      </w:r>
      <w:r w:rsidR="0092305A">
        <w:rPr>
          <w:rFonts w:hint="default"/>
        </w:rPr>
        <w:t>zá</w:t>
      </w:r>
      <w:r w:rsidR="0092305A">
        <w:rPr>
          <w:rFonts w:hint="default"/>
        </w:rPr>
        <w:t xml:space="preserve">kona </w:t>
      </w:r>
      <w:r w:rsidR="0092305A">
        <w:rPr>
          <w:rFonts w:hint="default"/>
        </w:rPr>
        <w:t>č</w:t>
      </w:r>
      <w:r w:rsidR="0092305A">
        <w:rPr>
          <w:rFonts w:hint="default"/>
        </w:rPr>
        <w:t>. .../2018 Z. z. (tlač</w:t>
      </w:r>
      <w:r w:rsidR="0092305A">
        <w:rPr>
          <w:rFonts w:hint="default"/>
        </w:rPr>
        <w:t xml:space="preserve"> 886) </w:t>
      </w:r>
      <w:r w:rsidRPr="00E578FC">
        <w:rPr>
          <w:rFonts w:hint="default"/>
        </w:rPr>
        <w:t>sa dopĺň</w:t>
      </w:r>
      <w:r w:rsidRPr="00E578FC">
        <w:rPr>
          <w:rFonts w:hint="default"/>
        </w:rPr>
        <w:t>a takto: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RPr="0072454B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  <w:r w:rsidRPr="0072454B">
        <w:rPr>
          <w:rFonts w:hint="default"/>
        </w:rPr>
        <w:t>Za §</w:t>
      </w:r>
      <w:r w:rsidRPr="0072454B">
        <w:rPr>
          <w:rFonts w:hint="default"/>
        </w:rPr>
        <w:t xml:space="preserve"> 102a</w:t>
      </w:r>
      <w:r>
        <w:t>f</w:t>
      </w:r>
      <w:r w:rsidRPr="0072454B">
        <w:rPr>
          <w:rFonts w:hint="default"/>
        </w:rPr>
        <w:t xml:space="preserve"> sa vkladá</w:t>
      </w:r>
      <w:r w:rsidRPr="0072454B">
        <w:rPr>
          <w:rFonts w:hint="default"/>
        </w:rPr>
        <w:t xml:space="preserve"> §</w:t>
      </w:r>
      <w:r w:rsidRPr="0072454B">
        <w:rPr>
          <w:rFonts w:hint="default"/>
        </w:rPr>
        <w:t xml:space="preserve"> 102a</w:t>
      </w:r>
      <w:r>
        <w:t>g</w:t>
      </w:r>
      <w:r w:rsidRPr="0072454B">
        <w:rPr>
          <w:rFonts w:hint="default"/>
        </w:rPr>
        <w:t>, ktorý</w:t>
      </w:r>
      <w:r w:rsidRPr="0072454B">
        <w:rPr>
          <w:rFonts w:hint="default"/>
        </w:rPr>
        <w:t xml:space="preserve"> vrá</w:t>
      </w:r>
      <w:r w:rsidRPr="0072454B">
        <w:rPr>
          <w:rFonts w:hint="default"/>
        </w:rPr>
        <w:t>tane nadpisu znie: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72454B">
        <w:rPr>
          <w:rFonts w:hint="default"/>
        </w:rPr>
        <w:t>„</w:t>
      </w:r>
      <w:r>
        <w:rPr>
          <w:rFonts w:hint="default"/>
          <w:b/>
        </w:rPr>
        <w:t>§</w:t>
      </w:r>
      <w:r>
        <w:rPr>
          <w:rFonts w:hint="default"/>
          <w:b/>
        </w:rPr>
        <w:t xml:space="preserve"> 102ag</w:t>
      </w:r>
    </w:p>
    <w:p w:rsidR="00790BDF" w:rsidRPr="00384255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384255">
        <w:rPr>
          <w:rFonts w:hint="default"/>
          <w:b/>
        </w:rPr>
        <w:t>Prechodné</w:t>
      </w:r>
      <w:r w:rsidRPr="00384255">
        <w:rPr>
          <w:rFonts w:hint="default"/>
          <w:b/>
        </w:rPr>
        <w:t xml:space="preserve"> ustanovenie úč</w:t>
      </w:r>
      <w:r w:rsidRPr="00384255">
        <w:rPr>
          <w:rFonts w:hint="default"/>
          <w:b/>
        </w:rPr>
        <w:t>inné</w:t>
      </w:r>
      <w:r w:rsidRPr="00384255">
        <w:rPr>
          <w:rFonts w:hint="default"/>
          <w:b/>
        </w:rPr>
        <w:t xml:space="preserve"> od 1. má</w:t>
      </w:r>
      <w:r w:rsidRPr="00384255">
        <w:rPr>
          <w:rFonts w:hint="default"/>
          <w:b/>
        </w:rPr>
        <w:t>ja 2018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  <w:r w:rsidRPr="00332AF6">
        <w:t>Ustanovenia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79 ods. 1 pí</w:t>
      </w:r>
      <w:r>
        <w:rPr>
          <w:rFonts w:hint="default"/>
        </w:rPr>
        <w:t>sm. at) až</w:t>
      </w:r>
      <w:r>
        <w:rPr>
          <w:rFonts w:hint="default"/>
        </w:rPr>
        <w:t xml:space="preserve"> aw), §</w:t>
      </w:r>
      <w:r>
        <w:rPr>
          <w:rFonts w:hint="default"/>
        </w:rPr>
        <w:t xml:space="preserve"> 82 ods. 13 pí</w:t>
      </w:r>
      <w:r>
        <w:rPr>
          <w:rFonts w:hint="default"/>
        </w:rPr>
        <w:t>sm. c) a §</w:t>
      </w:r>
      <w:r>
        <w:rPr>
          <w:rFonts w:hint="default"/>
        </w:rPr>
        <w:t xml:space="preserve"> 82 ods. 14 a 15</w:t>
      </w:r>
      <w:r w:rsidRPr="00332AF6">
        <w:t xml:space="preserve"> </w:t>
      </w:r>
      <w:r>
        <w:t xml:space="preserve">sa do 1. </w:t>
      </w:r>
      <w:r w:rsidRPr="00332AF6">
        <w:rPr>
          <w:rFonts w:hint="default"/>
        </w:rPr>
        <w:t>januá</w:t>
      </w:r>
      <w:r w:rsidRPr="00332AF6">
        <w:rPr>
          <w:rFonts w:hint="default"/>
        </w:rPr>
        <w:t>ra 2019 neuplatň</w:t>
      </w:r>
      <w:r w:rsidRPr="00332AF6">
        <w:rPr>
          <w:rFonts w:hint="default"/>
        </w:rPr>
        <w:t>ujú.</w:t>
      </w:r>
      <w:r>
        <w:rPr>
          <w:rFonts w:hint="default"/>
        </w:rPr>
        <w:t>“.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RPr="00F87930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F87930">
        <w:rPr>
          <w:rFonts w:hint="default"/>
          <w:b/>
        </w:rPr>
        <w:t>Č</w:t>
      </w:r>
      <w:r w:rsidRPr="00F87930">
        <w:rPr>
          <w:rFonts w:hint="default"/>
          <w:b/>
        </w:rPr>
        <w:t>l. VII</w:t>
      </w:r>
    </w:p>
    <w:p w:rsidR="00790BDF" w:rsidRPr="00963523" w:rsidP="00790BDF">
      <w:pPr>
        <w:pStyle w:val="ListParagraph"/>
        <w:tabs>
          <w:tab w:val="left" w:pos="426"/>
        </w:tabs>
        <w:bidi w:val="0"/>
        <w:ind w:left="0"/>
        <w:jc w:val="center"/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</w:pPr>
      <w:r>
        <w:tab/>
        <w:tab/>
      </w:r>
      <w:r w:rsidRPr="00963523">
        <w:rPr>
          <w:rFonts w:hint="default"/>
        </w:rPr>
        <w:t>Zá</w:t>
      </w:r>
      <w:r w:rsidRPr="00963523">
        <w:rPr>
          <w:rFonts w:hint="default"/>
        </w:rPr>
        <w:t>kon č</w:t>
      </w:r>
      <w:r w:rsidRPr="00963523">
        <w:rPr>
          <w:rFonts w:hint="default"/>
        </w:rPr>
        <w:t>. 581/2004 Z.</w:t>
      </w:r>
      <w:r>
        <w:t xml:space="preserve"> </w:t>
      </w:r>
      <w:r w:rsidRPr="00963523">
        <w:rPr>
          <w:rFonts w:hint="default"/>
        </w:rPr>
        <w:t>z. o zdravotný</w:t>
      </w:r>
      <w:r w:rsidRPr="00963523">
        <w:rPr>
          <w:rFonts w:hint="default"/>
        </w:rPr>
        <w:t>ch poisť</w:t>
      </w:r>
      <w:r w:rsidRPr="00963523">
        <w:rPr>
          <w:rFonts w:hint="default"/>
        </w:rPr>
        <w:t>ovniach, dohľ</w:t>
      </w:r>
      <w:r w:rsidRPr="00963523">
        <w:rPr>
          <w:rFonts w:hint="default"/>
        </w:rPr>
        <w:t>ade nad zdravotnou starostlivosť</w:t>
      </w:r>
      <w:r w:rsidRPr="00963523">
        <w:rPr>
          <w:rFonts w:hint="default"/>
        </w:rPr>
        <w:t>ou a o zmene a doplnení</w:t>
      </w:r>
      <w:r w:rsidRPr="00963523">
        <w:rPr>
          <w:rFonts w:hint="default"/>
        </w:rPr>
        <w:t xml:space="preserve"> niektorý</w:t>
      </w:r>
      <w:r w:rsidRPr="00963523">
        <w:rPr>
          <w:rFonts w:hint="default"/>
        </w:rPr>
        <w:t>ch zá</w:t>
      </w:r>
      <w:r w:rsidRPr="00963523">
        <w:rPr>
          <w:rFonts w:hint="default"/>
        </w:rPr>
        <w:t>konov v znení</w:t>
      </w:r>
      <w:r w:rsidRPr="00963523">
        <w:rPr>
          <w:rFonts w:hint="default"/>
        </w:rPr>
        <w:t xml:space="preserve">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719/2004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353/2005 Z.</w:t>
      </w:r>
      <w:r>
        <w:t xml:space="preserve"> </w:t>
      </w:r>
      <w:r w:rsidRPr="00963523">
        <w:t>z</w:t>
      </w:r>
      <w:r w:rsidRPr="00963523">
        <w:rPr>
          <w:rFonts w:hint="default"/>
        </w:rPr>
        <w:t>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538/2005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660/2005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25/2006 Z</w:t>
      </w:r>
      <w:r>
        <w:t xml:space="preserve"> </w:t>
      </w:r>
      <w:r w:rsidRPr="00963523">
        <w:rPr>
          <w:rFonts w:hint="default"/>
        </w:rPr>
        <w:t>.z.,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282/2006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522/2006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12/2007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215/2007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309/2007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330/2007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358/2007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530/2007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594/2007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232/2008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297/2008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461/2008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581/2008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192/2009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533/2009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121/2010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34/2011</w:t>
      </w:r>
      <w:r w:rsidRPr="00963523">
        <w:rPr>
          <w:rFonts w:hint="default"/>
        </w:rPr>
        <w:t xml:space="preserve"> Z.</w:t>
      </w:r>
      <w:r>
        <w:t xml:space="preserve"> </w:t>
      </w:r>
      <w:r w:rsidRPr="00963523">
        <w:rPr>
          <w:rFonts w:hint="default"/>
        </w:rPr>
        <w:t>z., ná</w:t>
      </w:r>
      <w:r w:rsidRPr="00963523">
        <w:rPr>
          <w:rFonts w:hint="default"/>
        </w:rPr>
        <w:t>lezu Ú</w:t>
      </w:r>
      <w:r w:rsidRPr="00963523">
        <w:rPr>
          <w:rFonts w:hint="default"/>
        </w:rPr>
        <w:t>stavné</w:t>
      </w:r>
      <w:r w:rsidRPr="00963523">
        <w:rPr>
          <w:rFonts w:hint="default"/>
        </w:rPr>
        <w:t>ho sú</w:t>
      </w:r>
      <w:r w:rsidRPr="00963523">
        <w:rPr>
          <w:rFonts w:hint="default"/>
        </w:rPr>
        <w:t>du Slovenskej republiky č</w:t>
      </w:r>
      <w:r w:rsidRPr="00963523">
        <w:rPr>
          <w:rFonts w:hint="default"/>
        </w:rPr>
        <w:t>. 79/2011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97/2011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133/2011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250/2011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362/2011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547/2011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185/2012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313/2012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</w:t>
      </w:r>
      <w:r w:rsidRPr="00963523">
        <w:rPr>
          <w:rFonts w:hint="default"/>
        </w:rPr>
        <w:t xml:space="preserve"> č</w:t>
      </w:r>
      <w:r w:rsidRPr="00963523">
        <w:rPr>
          <w:rFonts w:hint="default"/>
        </w:rPr>
        <w:t>. 421/2012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41/2013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153/2013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220/2013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338/2013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352/2013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185/2014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77/2015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140/2015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265/2015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</w:t>
      </w:r>
      <w:r w:rsidRPr="00963523">
        <w:rPr>
          <w:rFonts w:hint="default"/>
        </w:rPr>
        <w:t>na č</w:t>
      </w:r>
      <w:r w:rsidRPr="00963523">
        <w:rPr>
          <w:rFonts w:hint="default"/>
        </w:rPr>
        <w:t>. 429/2015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91/2016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125/2016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286/2016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315/2016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317/2016 Z</w:t>
      </w:r>
      <w:r>
        <w:t xml:space="preserve"> </w:t>
      </w:r>
      <w:r w:rsidRPr="00963523">
        <w:rPr>
          <w:rFonts w:hint="default"/>
        </w:rPr>
        <w:t>.z.,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356/2016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41/2017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238/2017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257/2017 Z.</w:t>
      </w:r>
      <w:r>
        <w:t xml:space="preserve"> </w:t>
      </w:r>
      <w:r w:rsidRPr="00963523">
        <w:rPr>
          <w:rFonts w:hint="default"/>
        </w:rPr>
        <w:t>z., 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266/2017 Z.</w:t>
      </w:r>
      <w:r>
        <w:t xml:space="preserve"> </w:t>
      </w:r>
      <w:r w:rsidRPr="00963523">
        <w:t>z.</w:t>
      </w:r>
      <w:r>
        <w:t xml:space="preserve">, </w:t>
      </w:r>
      <w:r w:rsidRPr="00963523">
        <w:rPr>
          <w:rFonts w:hint="default"/>
        </w:rPr>
        <w:t>zá</w:t>
      </w:r>
      <w:r w:rsidRPr="00963523">
        <w:rPr>
          <w:rFonts w:hint="default"/>
        </w:rPr>
        <w:t>kona č</w:t>
      </w:r>
      <w:r w:rsidRPr="00963523">
        <w:rPr>
          <w:rFonts w:hint="default"/>
        </w:rPr>
        <w:t>. 336/2017 Z.</w:t>
      </w:r>
      <w:r>
        <w:t xml:space="preserve"> </w:t>
      </w:r>
      <w:r w:rsidR="0092305A">
        <w:t>z.,</w:t>
      </w:r>
      <w:r>
        <w:t>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351/2017 Z. z. </w:t>
      </w:r>
      <w:r w:rsidR="0092305A">
        <w:t>a </w:t>
      </w:r>
      <w:r w:rsidR="0092305A">
        <w:rPr>
          <w:rFonts w:hint="default"/>
        </w:rPr>
        <w:t>zá</w:t>
      </w:r>
      <w:r w:rsidR="0092305A">
        <w:rPr>
          <w:rFonts w:hint="default"/>
        </w:rPr>
        <w:t xml:space="preserve">kona </w:t>
      </w:r>
      <w:r w:rsidR="0092305A">
        <w:rPr>
          <w:rFonts w:hint="default"/>
        </w:rPr>
        <w:t>č</w:t>
      </w:r>
      <w:r w:rsidR="0092305A">
        <w:rPr>
          <w:rFonts w:hint="default"/>
        </w:rPr>
        <w:t>. .../2018 Z. z. (tlač</w:t>
      </w:r>
      <w:r w:rsidR="0092305A">
        <w:rPr>
          <w:rFonts w:hint="default"/>
        </w:rPr>
        <w:t xml:space="preserve"> 886) </w:t>
      </w:r>
      <w:r>
        <w:t>s</w:t>
      </w:r>
      <w:r w:rsidRPr="00963523">
        <w:rPr>
          <w:rFonts w:hint="default"/>
        </w:rPr>
        <w:t>a dopĺň</w:t>
      </w:r>
      <w:r w:rsidRPr="00963523">
        <w:rPr>
          <w:rFonts w:hint="default"/>
        </w:rPr>
        <w:t>a takto:</w:t>
      </w:r>
    </w:p>
    <w:p w:rsidR="00790BDF" w:rsidRPr="00963523" w:rsidP="00790BDF">
      <w:pPr>
        <w:pStyle w:val="ListParagraph"/>
        <w:tabs>
          <w:tab w:val="left" w:pos="426"/>
        </w:tabs>
        <w:bidi w:val="0"/>
        <w:ind w:left="0"/>
        <w:jc w:val="both"/>
      </w:pPr>
    </w:p>
    <w:p w:rsidR="00790BDF" w:rsidRPr="0072454B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  <w:r w:rsidRPr="0072454B">
        <w:rPr>
          <w:rFonts w:hint="default"/>
        </w:rPr>
        <w:t>Za §</w:t>
      </w:r>
      <w:r w:rsidRPr="0072454B">
        <w:rPr>
          <w:rFonts w:hint="default"/>
        </w:rPr>
        <w:t xml:space="preserve"> </w:t>
      </w:r>
      <w:r>
        <w:t>86v</w:t>
      </w:r>
      <w:r w:rsidRPr="0072454B">
        <w:rPr>
          <w:rFonts w:hint="default"/>
        </w:rPr>
        <w:t xml:space="preserve"> sa vkladá</w:t>
      </w:r>
      <w:r w:rsidRPr="0072454B">
        <w:rPr>
          <w:rFonts w:hint="default"/>
        </w:rPr>
        <w:t xml:space="preserve"> </w:t>
      </w:r>
      <w:r>
        <w:rPr>
          <w:rFonts w:hint="default"/>
        </w:rPr>
        <w:t>§</w:t>
      </w:r>
      <w:r>
        <w:rPr>
          <w:rFonts w:hint="default"/>
        </w:rPr>
        <w:t xml:space="preserve"> 86w</w:t>
      </w:r>
      <w:r w:rsidRPr="0072454B">
        <w:rPr>
          <w:rFonts w:hint="default"/>
        </w:rPr>
        <w:t>, ktorý</w:t>
      </w:r>
      <w:r w:rsidRPr="0072454B">
        <w:rPr>
          <w:rFonts w:hint="default"/>
        </w:rPr>
        <w:t xml:space="preserve"> vrá</w:t>
      </w:r>
      <w:r w:rsidRPr="0072454B">
        <w:rPr>
          <w:rFonts w:hint="default"/>
        </w:rPr>
        <w:t>tane nadpisu znie: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72454B">
        <w:rPr>
          <w:rFonts w:hint="default"/>
        </w:rPr>
        <w:t>„</w:t>
      </w:r>
      <w:r>
        <w:rPr>
          <w:rFonts w:hint="default"/>
          <w:b/>
        </w:rPr>
        <w:t>§</w:t>
      </w:r>
      <w:r>
        <w:rPr>
          <w:rFonts w:hint="default"/>
          <w:b/>
        </w:rPr>
        <w:t xml:space="preserve"> 86w</w:t>
      </w:r>
    </w:p>
    <w:p w:rsidR="00790BDF" w:rsidRPr="00384255" w:rsidP="00790BDF">
      <w:pPr>
        <w:pStyle w:val="ListParagraph"/>
        <w:tabs>
          <w:tab w:val="left" w:pos="426"/>
        </w:tabs>
        <w:bidi w:val="0"/>
        <w:ind w:left="0"/>
        <w:jc w:val="center"/>
        <w:rPr>
          <w:rFonts w:hint="default"/>
          <w:b/>
        </w:rPr>
      </w:pPr>
      <w:r w:rsidRPr="00384255">
        <w:rPr>
          <w:rFonts w:hint="default"/>
          <w:b/>
        </w:rPr>
        <w:t>Prechodné</w:t>
      </w:r>
      <w:r w:rsidRPr="00384255">
        <w:rPr>
          <w:rFonts w:hint="default"/>
          <w:b/>
        </w:rPr>
        <w:t xml:space="preserve"> ustanovenie úč</w:t>
      </w:r>
      <w:r w:rsidRPr="00384255">
        <w:rPr>
          <w:rFonts w:hint="default"/>
          <w:b/>
        </w:rPr>
        <w:t>inné</w:t>
      </w:r>
      <w:r w:rsidRPr="00384255">
        <w:rPr>
          <w:rFonts w:hint="default"/>
          <w:b/>
        </w:rPr>
        <w:t xml:space="preserve"> od 1. má</w:t>
      </w:r>
      <w:r w:rsidRPr="00384255">
        <w:rPr>
          <w:rFonts w:hint="default"/>
          <w:b/>
        </w:rPr>
        <w:t>ja 2018</w:t>
      </w: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b/>
        </w:rPr>
      </w:pPr>
    </w:p>
    <w:p w:rsidR="00790BDF" w:rsidP="00790BDF">
      <w:pPr>
        <w:pStyle w:val="ListParagraph"/>
        <w:tabs>
          <w:tab w:val="left" w:pos="426"/>
        </w:tabs>
        <w:bidi w:val="0"/>
        <w:ind w:left="0"/>
        <w:jc w:val="both"/>
        <w:rPr>
          <w:rFonts w:hint="default"/>
        </w:rPr>
      </w:pPr>
      <w:r w:rsidRPr="00332AF6">
        <w:t>Ustanovenia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6 ods. 1 pí</w:t>
      </w:r>
      <w:r>
        <w:rPr>
          <w:rFonts w:hint="default"/>
        </w:rPr>
        <w:t>sm. aa), §</w:t>
      </w:r>
      <w:r>
        <w:rPr>
          <w:rFonts w:hint="default"/>
        </w:rPr>
        <w:t xml:space="preserve"> 7 ods. 9 pí</w:t>
      </w:r>
      <w:r>
        <w:rPr>
          <w:rFonts w:hint="default"/>
        </w:rPr>
        <w:t>sm. g) a §</w:t>
      </w:r>
      <w:r>
        <w:rPr>
          <w:rFonts w:hint="default"/>
        </w:rPr>
        <w:t xml:space="preserve"> 15 ods. 1 pí</w:t>
      </w:r>
      <w:r>
        <w:rPr>
          <w:rFonts w:hint="default"/>
        </w:rPr>
        <w:t xml:space="preserve">sm. ad) sa do 1. </w:t>
      </w:r>
      <w:r w:rsidRPr="00332AF6">
        <w:rPr>
          <w:rFonts w:hint="default"/>
        </w:rPr>
        <w:t>januá</w:t>
      </w:r>
      <w:r w:rsidRPr="00332AF6">
        <w:rPr>
          <w:rFonts w:hint="default"/>
        </w:rPr>
        <w:t>ra 2019 neuplatň</w:t>
      </w:r>
      <w:r w:rsidRPr="00332AF6">
        <w:rPr>
          <w:rFonts w:hint="default"/>
        </w:rPr>
        <w:t>ujú.</w:t>
      </w:r>
      <w:r>
        <w:rPr>
          <w:rFonts w:hint="default"/>
        </w:rPr>
        <w:t>“.</w:t>
      </w:r>
    </w:p>
    <w:p w:rsidR="002A68A6" w:rsidRPr="007C0A68" w:rsidP="00F87930">
      <w:pPr>
        <w:autoSpaceDE w:val="0"/>
        <w:autoSpaceDN w:val="0"/>
        <w:bidi w:val="0"/>
        <w:rPr>
          <w:b/>
        </w:rPr>
      </w:pPr>
    </w:p>
    <w:p w:rsidR="001D6B4B" w:rsidRPr="007C0A68" w:rsidP="00F521C7">
      <w:pPr>
        <w:autoSpaceDE w:val="0"/>
        <w:autoSpaceDN w:val="0"/>
        <w:bidi w:val="0"/>
        <w:jc w:val="center"/>
        <w:rPr>
          <w:b/>
        </w:rPr>
      </w:pPr>
      <w:r w:rsidRPr="007C0A68">
        <w:rPr>
          <w:rFonts w:hint="default"/>
          <w:b/>
        </w:rPr>
        <w:t>Č</w:t>
      </w:r>
      <w:r w:rsidRPr="007C0A68">
        <w:rPr>
          <w:rFonts w:hint="default"/>
          <w:b/>
        </w:rPr>
        <w:t xml:space="preserve">l. </w:t>
      </w:r>
      <w:r w:rsidR="00790BDF">
        <w:rPr>
          <w:b/>
        </w:rPr>
        <w:t>VIII</w:t>
      </w:r>
    </w:p>
    <w:p w:rsidR="001D6B4B" w:rsidRPr="007C0A68" w:rsidP="00F521C7">
      <w:pPr>
        <w:autoSpaceDE w:val="0"/>
        <w:autoSpaceDN w:val="0"/>
        <w:bidi w:val="0"/>
        <w:jc w:val="center"/>
        <w:rPr>
          <w:b/>
        </w:rPr>
      </w:pPr>
    </w:p>
    <w:p w:rsidR="001D6B4B" w:rsidRPr="007C0A68" w:rsidP="00F521C7">
      <w:pPr>
        <w:bidi w:val="0"/>
        <w:ind w:firstLine="708"/>
        <w:jc w:val="both"/>
        <w:rPr>
          <w:rFonts w:hint="default"/>
        </w:rPr>
      </w:pPr>
      <w:r w:rsidRPr="007C0A68">
        <w:rPr>
          <w:rFonts w:hint="default"/>
        </w:rPr>
        <w:t>Zá</w:t>
      </w:r>
      <w:r w:rsidRPr="007C0A68">
        <w:rPr>
          <w:rFonts w:hint="default"/>
        </w:rPr>
        <w:t>kon č</w:t>
      </w:r>
      <w:r w:rsidRPr="007C0A68">
        <w:rPr>
          <w:rFonts w:hint="default"/>
        </w:rPr>
        <w:t>. 39/2015 Z. z. o poisť</w:t>
      </w:r>
      <w:r w:rsidRPr="007C0A68">
        <w:rPr>
          <w:rFonts w:hint="default"/>
        </w:rPr>
        <w:t>ovní</w:t>
      </w:r>
      <w:r w:rsidRPr="007C0A68">
        <w:rPr>
          <w:rFonts w:hint="default"/>
        </w:rPr>
        <w:t>ctve a o zmene a doplnení</w:t>
      </w:r>
      <w:r w:rsidRPr="007C0A68">
        <w:rPr>
          <w:rFonts w:hint="default"/>
        </w:rPr>
        <w:t xml:space="preserve"> niektorý</w:t>
      </w:r>
      <w:r w:rsidRPr="007C0A68">
        <w:rPr>
          <w:rFonts w:hint="default"/>
        </w:rPr>
        <w:t>ch zá</w:t>
      </w:r>
      <w:r w:rsidRPr="007C0A68">
        <w:rPr>
          <w:rFonts w:hint="default"/>
        </w:rPr>
        <w:t>konov v</w:t>
      </w:r>
      <w:r w:rsidRPr="007C0A68" w:rsidR="007357AA">
        <w:t> </w:t>
      </w:r>
      <w:r w:rsidRPr="007C0A68">
        <w:rPr>
          <w:rFonts w:hint="default"/>
        </w:rPr>
        <w:t>znení</w:t>
      </w:r>
      <w:r w:rsidRPr="007C0A68" w:rsidR="007357AA">
        <w:t xml:space="preserve"> </w:t>
      </w:r>
      <w:r w:rsidRPr="007C0A68" w:rsidR="000C2787">
        <w:rPr>
          <w:rFonts w:hint="default"/>
        </w:rPr>
        <w:t>zá</w:t>
      </w:r>
      <w:r w:rsidRPr="007C0A68" w:rsidR="000C2787">
        <w:rPr>
          <w:rFonts w:hint="default"/>
        </w:rPr>
        <w:t>kona č</w:t>
      </w:r>
      <w:r w:rsidRPr="007C0A68" w:rsidR="000C2787">
        <w:rPr>
          <w:rFonts w:hint="default"/>
        </w:rPr>
        <w:t xml:space="preserve">. </w:t>
      </w:r>
      <w:r w:rsidRPr="007C0A68" w:rsidR="002B4691">
        <w:t>359</w:t>
      </w:r>
      <w:r w:rsidRPr="007C0A68" w:rsidR="007357AA">
        <w:t xml:space="preserve">/2015 Z. z., </w:t>
      </w:r>
      <w:r w:rsidRPr="007C0A68" w:rsidR="000C2787">
        <w:rPr>
          <w:rFonts w:hint="default"/>
        </w:rPr>
        <w:t>zá</w:t>
      </w:r>
      <w:r w:rsidRPr="007C0A68" w:rsidR="000C2787">
        <w:rPr>
          <w:rFonts w:hint="default"/>
        </w:rPr>
        <w:t>kona č</w:t>
      </w:r>
      <w:r w:rsidRPr="007C0A68" w:rsidR="000C2787">
        <w:rPr>
          <w:rFonts w:hint="default"/>
        </w:rPr>
        <w:t xml:space="preserve">. </w:t>
      </w:r>
      <w:r w:rsidRPr="007C0A68" w:rsidR="002B4691">
        <w:t>437</w:t>
      </w:r>
      <w:r w:rsidRPr="007C0A68" w:rsidR="007357AA">
        <w:t xml:space="preserve">/2015 Z. z., </w:t>
      </w:r>
      <w:r w:rsidRPr="007C0A68" w:rsidR="000C2787">
        <w:rPr>
          <w:rFonts w:hint="default"/>
        </w:rPr>
        <w:t>zá</w:t>
      </w:r>
      <w:r w:rsidRPr="007C0A68" w:rsidR="000C2787">
        <w:rPr>
          <w:rFonts w:hint="default"/>
        </w:rPr>
        <w:t>kona č</w:t>
      </w:r>
      <w:r w:rsidRPr="007C0A68" w:rsidR="000C2787">
        <w:rPr>
          <w:rFonts w:hint="default"/>
        </w:rPr>
        <w:t xml:space="preserve">. </w:t>
      </w:r>
      <w:r w:rsidRPr="007C0A68" w:rsidR="007357AA">
        <w:t xml:space="preserve">125/2016 Z. z., </w:t>
      </w:r>
      <w:r w:rsidRPr="007C0A68" w:rsidR="000C2787">
        <w:rPr>
          <w:rFonts w:hint="default"/>
        </w:rPr>
        <w:t>zá</w:t>
      </w:r>
      <w:r w:rsidRPr="007C0A68" w:rsidR="000C2787">
        <w:rPr>
          <w:rFonts w:hint="default"/>
        </w:rPr>
        <w:t>kona č.</w:t>
      </w:r>
      <w:r w:rsidRPr="007C0A68" w:rsidR="00DB36EA">
        <w:t> </w:t>
      </w:r>
      <w:r w:rsidRPr="007C0A68" w:rsidR="007357AA">
        <w:t>29</w:t>
      </w:r>
      <w:r w:rsidRPr="007C0A68" w:rsidR="007357AA">
        <w:t>2/2016 Z. z.</w:t>
      </w:r>
      <w:r w:rsidRPr="007C0A68" w:rsidR="00A55780">
        <w:t xml:space="preserve">, </w:t>
      </w:r>
      <w:r w:rsidRPr="007C0A68" w:rsidR="000C2787">
        <w:rPr>
          <w:rFonts w:hint="default"/>
        </w:rPr>
        <w:t>zá</w:t>
      </w:r>
      <w:r w:rsidRPr="007C0A68" w:rsidR="000C2787">
        <w:rPr>
          <w:rFonts w:hint="default"/>
        </w:rPr>
        <w:t>kona č</w:t>
      </w:r>
      <w:r w:rsidRPr="007C0A68" w:rsidR="000C2787">
        <w:rPr>
          <w:rFonts w:hint="default"/>
        </w:rPr>
        <w:t xml:space="preserve">. </w:t>
      </w:r>
      <w:r w:rsidRPr="007C0A68" w:rsidR="007357AA">
        <w:t>339/2016 Z. z.</w:t>
      </w:r>
      <w:r w:rsidR="00F0601C">
        <w:t xml:space="preserve">, </w:t>
      </w:r>
      <w:r w:rsidRPr="007C0A68" w:rsidR="00A55780">
        <w:rPr>
          <w:rFonts w:hint="default"/>
        </w:rPr>
        <w:t>zá</w:t>
      </w:r>
      <w:r w:rsidRPr="007C0A68" w:rsidR="00A55780">
        <w:rPr>
          <w:rFonts w:hint="default"/>
        </w:rPr>
        <w:t>kona č</w:t>
      </w:r>
      <w:r w:rsidRPr="007C0A68" w:rsidR="00A55780">
        <w:rPr>
          <w:rFonts w:hint="default"/>
        </w:rPr>
        <w:t xml:space="preserve">. 282/2017 Z. z. </w:t>
      </w:r>
      <w:r w:rsidR="00F0601C">
        <w:t>a </w:t>
      </w:r>
      <w:r w:rsidR="00F0601C">
        <w:rPr>
          <w:rFonts w:hint="default"/>
        </w:rPr>
        <w:t>zá</w:t>
      </w:r>
      <w:r w:rsidR="00F0601C">
        <w:rPr>
          <w:rFonts w:hint="default"/>
        </w:rPr>
        <w:t>kona č</w:t>
      </w:r>
      <w:r w:rsidR="00F0601C">
        <w:rPr>
          <w:rFonts w:hint="default"/>
        </w:rPr>
        <w:t xml:space="preserve">. 18/2018 Z. z. </w:t>
      </w:r>
      <w:r w:rsidRPr="007C0A68">
        <w:t xml:space="preserve">sa </w:t>
      </w:r>
      <w:r w:rsidRPr="007C0A68" w:rsidR="000F3ED6">
        <w:rPr>
          <w:rFonts w:hint="default"/>
        </w:rPr>
        <w:t>mení</w:t>
      </w:r>
      <w:r w:rsidRPr="007C0A68" w:rsidR="000F3ED6">
        <w:rPr>
          <w:rFonts w:hint="default"/>
        </w:rPr>
        <w:t xml:space="preserve"> a </w:t>
      </w:r>
      <w:r w:rsidRPr="007C0A68">
        <w:rPr>
          <w:rFonts w:hint="default"/>
        </w:rPr>
        <w:t>dopĺň</w:t>
      </w:r>
      <w:r w:rsidRPr="007C0A68">
        <w:rPr>
          <w:rFonts w:hint="default"/>
        </w:rPr>
        <w:t>a takto:</w:t>
      </w:r>
    </w:p>
    <w:p w:rsidR="001D6B4B" w:rsidRPr="007C0A68" w:rsidP="00F521C7">
      <w:pPr>
        <w:autoSpaceDE w:val="0"/>
        <w:autoSpaceDN w:val="0"/>
        <w:bidi w:val="0"/>
        <w:jc w:val="both"/>
      </w:pPr>
    </w:p>
    <w:p w:rsidR="00383473" w:rsidRPr="007C0A68" w:rsidP="00F521C7">
      <w:pPr>
        <w:pStyle w:val="ListParagraph"/>
        <w:numPr>
          <w:numId w:val="66"/>
        </w:numPr>
        <w:autoSpaceDE w:val="0"/>
        <w:autoSpaceDN w:val="0"/>
        <w:bidi w:val="0"/>
        <w:jc w:val="both"/>
      </w:pPr>
      <w:r w:rsidRPr="007C0A68" w:rsidR="001D6B4B">
        <w:rPr>
          <w:rFonts w:hint="default"/>
        </w:rPr>
        <w:t>V §</w:t>
      </w:r>
      <w:r w:rsidRPr="007C0A68" w:rsidR="001D6B4B">
        <w:rPr>
          <w:rFonts w:hint="default"/>
        </w:rPr>
        <w:t xml:space="preserve"> 4 ods. 14 sa na konci </w:t>
      </w:r>
      <w:r w:rsidRPr="007C0A68" w:rsidR="002B4691">
        <w:rPr>
          <w:rFonts w:hint="default"/>
        </w:rPr>
        <w:t>pripá</w:t>
      </w:r>
      <w:r w:rsidRPr="007C0A68" w:rsidR="002B4691">
        <w:rPr>
          <w:rFonts w:hint="default"/>
        </w:rPr>
        <w:t>jajú</w:t>
      </w:r>
      <w:r w:rsidRPr="007C0A68" w:rsidR="002B4691">
        <w:rPr>
          <w:rFonts w:hint="default"/>
        </w:rPr>
        <w:t xml:space="preserve"> </w:t>
      </w:r>
      <w:r w:rsidRPr="007C0A68" w:rsidR="001D6B4B">
        <w:rPr>
          <w:rFonts w:hint="default"/>
        </w:rPr>
        <w:t>tieto slová</w:t>
      </w:r>
      <w:r w:rsidRPr="007C0A68" w:rsidR="001D6B4B">
        <w:rPr>
          <w:rFonts w:hint="default"/>
        </w:rPr>
        <w:t>: „</w:t>
      </w:r>
      <w:r w:rsidRPr="007C0A68" w:rsidR="001D6B4B">
        <w:rPr>
          <w:rFonts w:hint="default"/>
        </w:rPr>
        <w:t>a poskytovanie krytia zaisť</w:t>
      </w:r>
      <w:r w:rsidRPr="007C0A68" w:rsidR="001D6B4B">
        <w:rPr>
          <w:rFonts w:hint="default"/>
        </w:rPr>
        <w:t>ovň</w:t>
      </w:r>
      <w:r w:rsidRPr="007C0A68" w:rsidR="001D6B4B">
        <w:rPr>
          <w:rFonts w:hint="default"/>
        </w:rPr>
        <w:t xml:space="preserve">ou </w:t>
      </w:r>
      <w:r w:rsidRPr="007C0A68" w:rsidR="003B4D25">
        <w:rPr>
          <w:rFonts w:hint="default"/>
        </w:rPr>
        <w:t>pre zamestnaneckú</w:t>
      </w:r>
      <w:r w:rsidRPr="007C0A68" w:rsidR="003B4D25">
        <w:rPr>
          <w:rFonts w:hint="default"/>
        </w:rPr>
        <w:t xml:space="preserve"> dô</w:t>
      </w:r>
      <w:r w:rsidRPr="007C0A68" w:rsidR="003B4D25">
        <w:rPr>
          <w:rFonts w:hint="default"/>
        </w:rPr>
        <w:t>chodkovú</w:t>
      </w:r>
      <w:r w:rsidRPr="007C0A68" w:rsidR="003B4D25">
        <w:rPr>
          <w:rFonts w:hint="default"/>
        </w:rPr>
        <w:t xml:space="preserve"> spoloč</w:t>
      </w:r>
      <w:r w:rsidRPr="007C0A68" w:rsidR="003B4D25">
        <w:rPr>
          <w:rFonts w:hint="default"/>
        </w:rPr>
        <w:t>nosť</w:t>
      </w:r>
      <w:r w:rsidRPr="007C0A68" w:rsidR="000C2787">
        <w:rPr>
          <w:vertAlign w:val="superscript"/>
        </w:rPr>
        <w:t>4a</w:t>
      </w:r>
      <w:r w:rsidRPr="007C0A68" w:rsidR="003B4D25">
        <w:t>)</w:t>
      </w:r>
      <w:r w:rsidRPr="007C0A68" w:rsidR="001D6B4B">
        <w:rPr>
          <w:rFonts w:hint="default"/>
        </w:rPr>
        <w:t>“.</w:t>
      </w:r>
    </w:p>
    <w:p w:rsidR="002A68A6" w:rsidRPr="007C0A68" w:rsidP="00F87930">
      <w:pPr>
        <w:bidi w:val="0"/>
      </w:pPr>
    </w:p>
    <w:p w:rsidR="003B4D25" w:rsidRPr="007C0A68" w:rsidP="00F521C7">
      <w:pPr>
        <w:bidi w:val="0"/>
        <w:ind w:left="284" w:hanging="284"/>
      </w:pPr>
      <w:r w:rsidRPr="007C0A68">
        <w:tab/>
      </w:r>
      <w:r w:rsidRPr="007C0A68">
        <w:rPr>
          <w:rFonts w:hint="default"/>
        </w:rPr>
        <w:t>Pozná</w:t>
      </w:r>
      <w:r w:rsidRPr="007C0A68">
        <w:rPr>
          <w:rFonts w:hint="default"/>
        </w:rPr>
        <w:t>mka pod č</w:t>
      </w:r>
      <w:r w:rsidRPr="007C0A68">
        <w:rPr>
          <w:rFonts w:hint="default"/>
        </w:rPr>
        <w:t xml:space="preserve">iarou k odkazu </w:t>
      </w:r>
      <w:r w:rsidRPr="007C0A68" w:rsidR="000C2787">
        <w:t>4a</w:t>
      </w:r>
      <w:r w:rsidRPr="007C0A68">
        <w:t xml:space="preserve"> znie:</w:t>
      </w:r>
    </w:p>
    <w:p w:rsidR="003B4D25" w:rsidRPr="007C0A68" w:rsidP="00F521C7">
      <w:pPr>
        <w:bidi w:val="0"/>
        <w:ind w:left="709" w:hanging="709"/>
        <w:jc w:val="both"/>
      </w:pPr>
      <w:r w:rsidRPr="007C0A68" w:rsidR="009D3953">
        <w:t xml:space="preserve">     </w:t>
      </w:r>
      <w:r w:rsidRPr="007C0A68" w:rsidR="007A38B1">
        <w:rPr>
          <w:rFonts w:hint="default"/>
        </w:rPr>
        <w:t>„</w:t>
      </w:r>
      <w:r w:rsidRPr="007C0A68" w:rsidR="000C2787">
        <w:rPr>
          <w:vertAlign w:val="superscript"/>
        </w:rPr>
        <w:t>4a</w:t>
      </w:r>
      <w:r w:rsidRPr="007C0A68">
        <w:rPr>
          <w:rFonts w:hint="default"/>
        </w:rPr>
        <w:t>) §</w:t>
      </w:r>
      <w:r w:rsidRPr="007C0A68">
        <w:rPr>
          <w:rFonts w:hint="default"/>
        </w:rPr>
        <w:t xml:space="preserve"> 6a zá</w:t>
      </w:r>
      <w:r w:rsidRPr="007C0A68">
        <w:rPr>
          <w:rFonts w:hint="default"/>
        </w:rPr>
        <w:t>kona č</w:t>
      </w:r>
      <w:r w:rsidRPr="007C0A68">
        <w:rPr>
          <w:rFonts w:hint="default"/>
        </w:rPr>
        <w:t>. 650/2004 Z. z.</w:t>
      </w:r>
      <w:r w:rsidRPr="007C0A68" w:rsidR="002B4691">
        <w:rPr>
          <w:rFonts w:hint="default"/>
        </w:rPr>
        <w:t xml:space="preserve"> o doplnkovom dô</w:t>
      </w:r>
      <w:r w:rsidRPr="007C0A68" w:rsidR="002B4691">
        <w:rPr>
          <w:rFonts w:hint="default"/>
        </w:rPr>
        <w:t>chodkovom sporení</w:t>
      </w:r>
      <w:r w:rsidRPr="007C0A68" w:rsidR="002B4691">
        <w:rPr>
          <w:rFonts w:hint="default"/>
        </w:rPr>
        <w:t xml:space="preserve"> a</w:t>
      </w:r>
      <w:r w:rsidRPr="007C0A68" w:rsidR="00324B92">
        <w:t> </w:t>
      </w:r>
      <w:r w:rsidRPr="007C0A68" w:rsidR="002B4691">
        <w:t>o</w:t>
      </w:r>
      <w:r w:rsidRPr="007C0A68" w:rsidR="00324B92">
        <w:t> </w:t>
      </w:r>
      <w:r w:rsidRPr="007C0A68" w:rsidR="002B4691">
        <w:t>zmene a</w:t>
      </w:r>
      <w:r w:rsidRPr="007C0A68" w:rsidR="006F7D2B">
        <w:t> </w:t>
      </w:r>
      <w:r w:rsidRPr="007C0A68" w:rsidR="002B4691">
        <w:rPr>
          <w:rFonts w:hint="default"/>
        </w:rPr>
        <w:t>doplnení</w:t>
      </w:r>
      <w:r w:rsidRPr="007C0A68" w:rsidR="002B4691">
        <w:rPr>
          <w:rFonts w:hint="default"/>
        </w:rPr>
        <w:t xml:space="preserve"> niektorý</w:t>
      </w:r>
      <w:r w:rsidRPr="007C0A68" w:rsidR="002B4691">
        <w:rPr>
          <w:rFonts w:hint="default"/>
        </w:rPr>
        <w:t>ch zá</w:t>
      </w:r>
      <w:r w:rsidRPr="007C0A68" w:rsidR="002B4691">
        <w:rPr>
          <w:rFonts w:hint="default"/>
        </w:rPr>
        <w:t>konov</w:t>
      </w:r>
      <w:r w:rsidRPr="007C0A68" w:rsidR="001E254F">
        <w:rPr>
          <w:rFonts w:hint="default"/>
        </w:rPr>
        <w:t xml:space="preserve"> v znení</w:t>
      </w:r>
      <w:r w:rsidRPr="007C0A68" w:rsidR="001E254F">
        <w:rPr>
          <w:rFonts w:hint="default"/>
        </w:rPr>
        <w:t xml:space="preserve"> zá</w:t>
      </w:r>
      <w:r w:rsidRPr="007C0A68" w:rsidR="001E254F">
        <w:rPr>
          <w:rFonts w:hint="default"/>
        </w:rPr>
        <w:t>kona č</w:t>
      </w:r>
      <w:r w:rsidRPr="007C0A68" w:rsidR="001E254F">
        <w:rPr>
          <w:rFonts w:hint="default"/>
        </w:rPr>
        <w:t>. 310/2006 Z. z.</w:t>
      </w:r>
      <w:r w:rsidRPr="007C0A68" w:rsidR="007A38B1">
        <w:rPr>
          <w:rFonts w:hint="default"/>
        </w:rPr>
        <w:t>“.</w:t>
      </w:r>
    </w:p>
    <w:p w:rsidR="000F3ED6" w:rsidRPr="007C0A68" w:rsidP="00F521C7">
      <w:pPr>
        <w:bidi w:val="0"/>
        <w:ind w:left="993" w:hanging="284"/>
      </w:pPr>
    </w:p>
    <w:p w:rsidR="00324B92" w:rsidRPr="007C0A68" w:rsidP="00F521C7">
      <w:pPr>
        <w:pStyle w:val="ListParagraph"/>
        <w:numPr>
          <w:numId w:val="66"/>
        </w:numPr>
        <w:autoSpaceDE w:val="0"/>
        <w:autoSpaceDN w:val="0"/>
        <w:bidi w:val="0"/>
        <w:jc w:val="both"/>
        <w:rPr>
          <w:rFonts w:hint="default"/>
        </w:rPr>
      </w:pPr>
      <w:r w:rsidRPr="007C0A68" w:rsidR="002B4691">
        <w:t>V </w:t>
      </w:r>
      <w:r w:rsidRPr="007C0A68" w:rsidR="002B4691">
        <w:rPr>
          <w:rFonts w:hint="default"/>
        </w:rPr>
        <w:t>pozná</w:t>
      </w:r>
      <w:r w:rsidRPr="007C0A68" w:rsidR="002B4691">
        <w:rPr>
          <w:rFonts w:hint="default"/>
        </w:rPr>
        <w:t>mke pod č</w:t>
      </w:r>
      <w:r w:rsidRPr="007C0A68" w:rsidR="002B4691">
        <w:rPr>
          <w:rFonts w:hint="default"/>
        </w:rPr>
        <w:t>iarou k </w:t>
      </w:r>
      <w:r w:rsidRPr="007C0A68" w:rsidR="002B4691">
        <w:rPr>
          <w:rFonts w:hint="default"/>
        </w:rPr>
        <w:t>odkazu 7 sa vypúšť</w:t>
      </w:r>
      <w:r w:rsidRPr="007C0A68" w:rsidR="002B4691">
        <w:rPr>
          <w:rFonts w:hint="default"/>
        </w:rPr>
        <w:t>ajú</w:t>
      </w:r>
      <w:r w:rsidRPr="007C0A68" w:rsidR="002B4691">
        <w:rPr>
          <w:rFonts w:hint="default"/>
        </w:rPr>
        <w:t xml:space="preserve"> slová</w:t>
      </w:r>
      <w:r w:rsidRPr="007C0A68" w:rsidR="002B4691">
        <w:rPr>
          <w:rFonts w:hint="default"/>
        </w:rPr>
        <w:t xml:space="preserve"> „</w:t>
      </w:r>
      <w:r w:rsidRPr="007C0A68" w:rsidR="002B4691">
        <w:rPr>
          <w:rFonts w:hint="default"/>
        </w:rPr>
        <w:t>o doplnkovom dô</w:t>
      </w:r>
      <w:r w:rsidRPr="007C0A68" w:rsidR="002B4691">
        <w:rPr>
          <w:rFonts w:hint="default"/>
        </w:rPr>
        <w:t>chodkovom sporení</w:t>
      </w:r>
      <w:r w:rsidRPr="007C0A68" w:rsidR="002B4691">
        <w:rPr>
          <w:rFonts w:hint="default"/>
        </w:rPr>
        <w:t xml:space="preserve"> a o zmene a doplnení</w:t>
      </w:r>
      <w:r w:rsidRPr="007C0A68" w:rsidR="002B4691">
        <w:rPr>
          <w:rFonts w:hint="default"/>
        </w:rPr>
        <w:t xml:space="preserve"> niektorý</w:t>
      </w:r>
      <w:r w:rsidRPr="007C0A68" w:rsidR="002B4691">
        <w:rPr>
          <w:rFonts w:hint="default"/>
        </w:rPr>
        <w:t>ch zá</w:t>
      </w:r>
      <w:r w:rsidRPr="007C0A68" w:rsidR="002B4691">
        <w:rPr>
          <w:rFonts w:hint="default"/>
        </w:rPr>
        <w:t>konov</w:t>
      </w:r>
      <w:r w:rsidRPr="007C0A68">
        <w:rPr>
          <w:rFonts w:hint="default"/>
        </w:rPr>
        <w:t>“.</w:t>
      </w:r>
    </w:p>
    <w:p w:rsidR="00324B92" w:rsidRPr="007C0A68" w:rsidP="00F521C7">
      <w:pPr>
        <w:pStyle w:val="ListParagraph"/>
        <w:bidi w:val="0"/>
        <w:ind w:left="993" w:hanging="284"/>
      </w:pPr>
    </w:p>
    <w:p w:rsidR="00023253" w:rsidRPr="007C0A68" w:rsidP="00F521C7">
      <w:pPr>
        <w:pStyle w:val="ListParagraph"/>
        <w:numPr>
          <w:numId w:val="66"/>
        </w:numPr>
        <w:autoSpaceDE w:val="0"/>
        <w:autoSpaceDN w:val="0"/>
        <w:bidi w:val="0"/>
        <w:jc w:val="both"/>
        <w:rPr>
          <w:rFonts w:hint="default"/>
        </w:rPr>
      </w:pPr>
      <w:r w:rsidRPr="007C0A68">
        <w:rPr>
          <w:rFonts w:hint="default"/>
        </w:rPr>
        <w:t>Prí</w:t>
      </w:r>
      <w:r w:rsidRPr="007C0A68">
        <w:rPr>
          <w:rFonts w:hint="default"/>
        </w:rPr>
        <w:t xml:space="preserve">loha </w:t>
      </w:r>
      <w:r w:rsidRPr="007C0A68" w:rsidR="000F3ED6">
        <w:rPr>
          <w:rFonts w:hint="default"/>
        </w:rPr>
        <w:t>č</w:t>
      </w:r>
      <w:r w:rsidRPr="007C0A68" w:rsidR="000F3ED6">
        <w:rPr>
          <w:rFonts w:hint="default"/>
        </w:rPr>
        <w:t>. 2 sa</w:t>
      </w:r>
      <w:r w:rsidRPr="007C0A68" w:rsidR="001F45AB">
        <w:t xml:space="preserve"> </w:t>
      </w:r>
      <w:r w:rsidRPr="007C0A68">
        <w:rPr>
          <w:rFonts w:hint="default"/>
        </w:rPr>
        <w:t>dopĺň</w:t>
      </w:r>
      <w:r w:rsidRPr="007C0A68">
        <w:rPr>
          <w:rFonts w:hint="default"/>
        </w:rPr>
        <w:t xml:space="preserve">a </w:t>
      </w:r>
      <w:r w:rsidRPr="007C0A68" w:rsidR="002249F3">
        <w:t xml:space="preserve">piatym </w:t>
      </w:r>
      <w:r w:rsidRPr="007C0A68">
        <w:rPr>
          <w:rFonts w:hint="default"/>
        </w:rPr>
        <w:t>bodom, ktorý</w:t>
      </w:r>
      <w:r w:rsidRPr="007C0A68">
        <w:rPr>
          <w:rFonts w:hint="default"/>
        </w:rPr>
        <w:t xml:space="preserve"> znie:</w:t>
      </w:r>
    </w:p>
    <w:p w:rsidR="00342676" w:rsidRPr="007C0A68" w:rsidP="00F521C7">
      <w:pPr>
        <w:pStyle w:val="ListParagraph"/>
        <w:autoSpaceDE w:val="0"/>
        <w:autoSpaceDN w:val="0"/>
        <w:bidi w:val="0"/>
        <w:ind w:left="360"/>
        <w:jc w:val="both"/>
      </w:pPr>
      <w:r w:rsidRPr="007C0A68" w:rsidR="00023253">
        <w:rPr>
          <w:rFonts w:hint="default"/>
        </w:rPr>
        <w:t>„</w:t>
      </w:r>
      <w:r w:rsidRPr="007C0A68" w:rsidR="002249F3">
        <w:t>5</w:t>
      </w:r>
      <w:r w:rsidRPr="007C0A68" w:rsidR="00023253">
        <w:rPr>
          <w:rFonts w:hint="default"/>
        </w:rPr>
        <w:t>. Smernica Euró</w:t>
      </w:r>
      <w:r w:rsidRPr="007C0A68" w:rsidR="00023253">
        <w:rPr>
          <w:rFonts w:hint="default"/>
        </w:rPr>
        <w:t>pskeho parlamentu a Rady 2009/138/ES z 25. novembra 2009 o zač</w:t>
      </w:r>
      <w:r w:rsidRPr="007C0A68" w:rsidR="00023253">
        <w:rPr>
          <w:rFonts w:hint="default"/>
        </w:rPr>
        <w:t>atí</w:t>
      </w:r>
      <w:r w:rsidRPr="007C0A68" w:rsidR="00023253">
        <w:rPr>
          <w:rFonts w:hint="default"/>
        </w:rPr>
        <w:t xml:space="preserve"> a vykoná</w:t>
      </w:r>
      <w:r w:rsidRPr="007C0A68" w:rsidR="00023253">
        <w:rPr>
          <w:rFonts w:hint="default"/>
        </w:rPr>
        <w:t>vaní</w:t>
      </w:r>
      <w:r w:rsidRPr="007C0A68" w:rsidR="00023253">
        <w:rPr>
          <w:rFonts w:hint="default"/>
        </w:rPr>
        <w:t xml:space="preserve"> poistenia a zaistenia (Solventnosť</w:t>
      </w:r>
      <w:r w:rsidRPr="007C0A68" w:rsidR="00023253">
        <w:rPr>
          <w:rFonts w:hint="default"/>
        </w:rPr>
        <w:t xml:space="preserve"> II) (preprac</w:t>
      </w:r>
      <w:r w:rsidRPr="007C0A68" w:rsidR="00023253">
        <w:rPr>
          <w:rFonts w:hint="default"/>
        </w:rPr>
        <w:t>ované</w:t>
      </w:r>
      <w:r w:rsidRPr="007C0A68" w:rsidR="00023253">
        <w:rPr>
          <w:rFonts w:hint="default"/>
        </w:rPr>
        <w:t xml:space="preserve"> znenie) (Ú</w:t>
      </w:r>
      <w:r w:rsidRPr="007C0A68" w:rsidR="00023253">
        <w:rPr>
          <w:rFonts w:hint="default"/>
        </w:rPr>
        <w:t xml:space="preserve">. v. </w:t>
      </w:r>
      <w:r w:rsidR="00F0601C">
        <w:rPr>
          <w:rFonts w:hint="default"/>
        </w:rPr>
        <w:t>EÚ</w:t>
      </w:r>
      <w:r w:rsidRPr="007C0A68" w:rsidR="00F0601C">
        <w:t xml:space="preserve"> </w:t>
      </w:r>
      <w:r w:rsidRPr="007C0A68" w:rsidR="00023253">
        <w:rPr>
          <w:rFonts w:hint="default"/>
        </w:rPr>
        <w:t>L 335, 17. 12. 2009) v znení</w:t>
      </w:r>
      <w:r w:rsidRPr="007C0A68" w:rsidR="00023253">
        <w:rPr>
          <w:rFonts w:hint="default"/>
        </w:rPr>
        <w:t xml:space="preserve"> smernice Euró</w:t>
      </w:r>
      <w:r w:rsidRPr="007C0A68" w:rsidR="00023253">
        <w:rPr>
          <w:rFonts w:hint="default"/>
        </w:rPr>
        <w:t>pskeho parlamentu a Rady 2011/89/EÚ</w:t>
      </w:r>
      <w:r w:rsidRPr="007C0A68" w:rsidR="00023253">
        <w:rPr>
          <w:rFonts w:hint="default"/>
        </w:rPr>
        <w:t xml:space="preserve"> zo 16. novembra 2011 (Ú</w:t>
      </w:r>
      <w:r w:rsidRPr="007C0A68" w:rsidR="00023253">
        <w:rPr>
          <w:rFonts w:hint="default"/>
        </w:rPr>
        <w:t>. v. EÚ</w:t>
      </w:r>
      <w:r w:rsidRPr="007C0A68" w:rsidR="00023253">
        <w:rPr>
          <w:rFonts w:hint="default"/>
        </w:rPr>
        <w:t xml:space="preserve"> L 326, 8. 12. 2011), v znení</w:t>
      </w:r>
      <w:r w:rsidRPr="007C0A68" w:rsidR="00023253">
        <w:rPr>
          <w:rFonts w:hint="default"/>
        </w:rPr>
        <w:t xml:space="preserve"> smernice Euró</w:t>
      </w:r>
      <w:r w:rsidRPr="007C0A68" w:rsidR="00023253">
        <w:rPr>
          <w:rFonts w:hint="default"/>
        </w:rPr>
        <w:t>pskeho parlamentu a Rady 2012/23/EÚ</w:t>
      </w:r>
      <w:r w:rsidRPr="007C0A68" w:rsidR="00023253">
        <w:rPr>
          <w:rFonts w:hint="default"/>
        </w:rPr>
        <w:t xml:space="preserve"> z 12. septembra 2012 (Ú</w:t>
      </w:r>
      <w:r w:rsidRPr="007C0A68" w:rsidR="00023253">
        <w:rPr>
          <w:rFonts w:hint="default"/>
        </w:rPr>
        <w:t>. v. EÚ</w:t>
      </w:r>
      <w:r w:rsidRPr="007C0A68" w:rsidR="00023253">
        <w:rPr>
          <w:rFonts w:hint="default"/>
        </w:rPr>
        <w:t xml:space="preserve"> L 249, 14. 9. </w:t>
      </w:r>
      <w:r w:rsidRPr="007C0A68" w:rsidR="00023253">
        <w:rPr>
          <w:rFonts w:hint="default"/>
        </w:rPr>
        <w:t>2012), v znení</w:t>
      </w:r>
      <w:r w:rsidRPr="007C0A68" w:rsidR="00023253">
        <w:rPr>
          <w:rFonts w:hint="default"/>
        </w:rPr>
        <w:t xml:space="preserve"> smernice Rady 2013/23/EÚ</w:t>
      </w:r>
      <w:r w:rsidRPr="007C0A68" w:rsidR="00023253">
        <w:rPr>
          <w:rFonts w:hint="default"/>
        </w:rPr>
        <w:t xml:space="preserve"> z 13. má</w:t>
      </w:r>
      <w:r w:rsidRPr="007C0A68" w:rsidR="00023253">
        <w:rPr>
          <w:rFonts w:hint="default"/>
        </w:rPr>
        <w:t>ja 2013 (Ú</w:t>
      </w:r>
      <w:r w:rsidRPr="007C0A68" w:rsidR="00023253">
        <w:rPr>
          <w:rFonts w:hint="default"/>
        </w:rPr>
        <w:t xml:space="preserve">. v. </w:t>
      </w:r>
      <w:r w:rsidR="00F0601C">
        <w:rPr>
          <w:rFonts w:hint="default"/>
        </w:rPr>
        <w:t>EÚ</w:t>
      </w:r>
      <w:r w:rsidR="00F0601C">
        <w:rPr>
          <w:rFonts w:hint="default"/>
        </w:rPr>
        <w:t xml:space="preserve"> </w:t>
      </w:r>
      <w:r w:rsidRPr="007C0A68" w:rsidR="00023253">
        <w:rPr>
          <w:rFonts w:hint="default"/>
        </w:rPr>
        <w:t>L 158, 10. 6. 2013), v znení</w:t>
      </w:r>
      <w:r w:rsidRPr="007C0A68" w:rsidR="00023253">
        <w:rPr>
          <w:rFonts w:hint="default"/>
        </w:rPr>
        <w:t xml:space="preserve"> smernice Euró</w:t>
      </w:r>
      <w:r w:rsidRPr="007C0A68" w:rsidR="00023253">
        <w:rPr>
          <w:rFonts w:hint="default"/>
        </w:rPr>
        <w:t>pskeho parlamentu a Rady 2013/58/EÚ</w:t>
      </w:r>
      <w:r w:rsidRPr="007C0A68" w:rsidR="00023253">
        <w:rPr>
          <w:rFonts w:hint="default"/>
        </w:rPr>
        <w:t xml:space="preserve"> z 11. decembra 2013 (Ú</w:t>
      </w:r>
      <w:r w:rsidRPr="007C0A68" w:rsidR="00023253">
        <w:rPr>
          <w:rFonts w:hint="default"/>
        </w:rPr>
        <w:t>. v. EÚ</w:t>
      </w:r>
      <w:r w:rsidRPr="007C0A68" w:rsidR="00023253">
        <w:rPr>
          <w:rFonts w:hint="default"/>
        </w:rPr>
        <w:t xml:space="preserve"> L 341, 18. 12. 2013), v znení</w:t>
      </w:r>
      <w:r w:rsidRPr="007C0A68" w:rsidR="00023253">
        <w:rPr>
          <w:rFonts w:hint="default"/>
        </w:rPr>
        <w:t xml:space="preserve"> smernice Euró</w:t>
      </w:r>
      <w:r w:rsidRPr="007C0A68" w:rsidR="00023253">
        <w:rPr>
          <w:rFonts w:hint="default"/>
        </w:rPr>
        <w:t>pskeho parlamentu a Rady 2014/51/EÚ</w:t>
      </w:r>
      <w:r w:rsidRPr="007C0A68" w:rsidR="00023253">
        <w:rPr>
          <w:rFonts w:hint="default"/>
        </w:rPr>
        <w:t xml:space="preserve"> zo </w:t>
      </w:r>
      <w:r w:rsidRPr="007C0A68" w:rsidR="00023253">
        <w:rPr>
          <w:rFonts w:hint="default"/>
        </w:rPr>
        <w:t>16. aprí</w:t>
      </w:r>
      <w:r w:rsidRPr="007C0A68" w:rsidR="00023253">
        <w:rPr>
          <w:rFonts w:hint="default"/>
        </w:rPr>
        <w:t>la 2014 (Ú</w:t>
      </w:r>
      <w:r w:rsidRPr="007C0A68" w:rsidR="00023253">
        <w:rPr>
          <w:rFonts w:hint="default"/>
        </w:rPr>
        <w:t>. v. EÚ</w:t>
      </w:r>
      <w:r w:rsidRPr="007C0A68" w:rsidR="00023253">
        <w:rPr>
          <w:rFonts w:hint="default"/>
        </w:rPr>
        <w:t xml:space="preserve"> L 153, 22. 5. 2014)</w:t>
      </w:r>
      <w:r w:rsidR="00F0601C">
        <w:t xml:space="preserve"> a </w:t>
      </w:r>
      <w:r w:rsidRPr="007C0A68" w:rsidR="000F3ED6">
        <w:t>v</w:t>
      </w:r>
      <w:r w:rsidRPr="007C0A68" w:rsidR="006F7D2B">
        <w:t> </w:t>
      </w:r>
      <w:r w:rsidRPr="007C0A68" w:rsidR="000F3ED6">
        <w:rPr>
          <w:rFonts w:hint="default"/>
        </w:rPr>
        <w:t>znení</w:t>
      </w:r>
      <w:r w:rsidRPr="007C0A68" w:rsidR="000F3ED6">
        <w:rPr>
          <w:rFonts w:hint="default"/>
        </w:rPr>
        <w:t xml:space="preserve"> smernice Euró</w:t>
      </w:r>
      <w:r w:rsidRPr="007C0A68" w:rsidR="000F3ED6">
        <w:rPr>
          <w:rFonts w:hint="default"/>
        </w:rPr>
        <w:t>pskeho parlamentu a </w:t>
      </w:r>
      <w:r w:rsidRPr="007C0A68" w:rsidR="000F3ED6">
        <w:rPr>
          <w:rFonts w:hint="default"/>
        </w:rPr>
        <w:t>Rady 2016/2341 zo 14. decembra 2016 (Ú</w:t>
      </w:r>
      <w:r w:rsidRPr="007C0A68" w:rsidR="000F3ED6">
        <w:rPr>
          <w:rFonts w:hint="default"/>
        </w:rPr>
        <w:t>. v. EÚ</w:t>
      </w:r>
      <w:r w:rsidRPr="007C0A68" w:rsidR="000F3ED6">
        <w:rPr>
          <w:rFonts w:hint="default"/>
        </w:rPr>
        <w:t xml:space="preserve"> L 354, 23.12.2016)</w:t>
      </w:r>
      <w:r w:rsidRPr="007C0A68" w:rsidR="000746E0">
        <w:t>.</w:t>
      </w:r>
      <w:r w:rsidRPr="007C0A68" w:rsidR="000F3ED6">
        <w:rPr>
          <w:rFonts w:hint="default"/>
        </w:rPr>
        <w:t>“</w:t>
      </w:r>
      <w:r w:rsidRPr="007C0A68" w:rsidR="009E02F9">
        <w:t>.</w:t>
      </w:r>
    </w:p>
    <w:p w:rsidR="002A68A6" w:rsidRPr="007C0A68" w:rsidP="00F87930">
      <w:pPr>
        <w:autoSpaceDE w:val="0"/>
        <w:autoSpaceDN w:val="0"/>
        <w:bidi w:val="0"/>
        <w:rPr>
          <w:b/>
        </w:rPr>
      </w:pPr>
    </w:p>
    <w:p w:rsidR="007C6677">
      <w:pPr>
        <w:widowControl/>
        <w:overflowPunct/>
        <w:bidi w:val="0"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342676" w:rsidRPr="007C0A68" w:rsidP="00F521C7">
      <w:pPr>
        <w:autoSpaceDE w:val="0"/>
        <w:autoSpaceDN w:val="0"/>
        <w:bidi w:val="0"/>
        <w:jc w:val="center"/>
        <w:rPr>
          <w:b/>
        </w:rPr>
      </w:pPr>
      <w:r w:rsidRPr="007C0A68">
        <w:rPr>
          <w:rFonts w:hint="default"/>
          <w:b/>
        </w:rPr>
        <w:t>Č</w:t>
      </w:r>
      <w:r w:rsidRPr="007C0A68">
        <w:rPr>
          <w:rFonts w:hint="default"/>
          <w:b/>
        </w:rPr>
        <w:t xml:space="preserve">l. </w:t>
      </w:r>
      <w:r w:rsidR="00790BDF">
        <w:rPr>
          <w:b/>
        </w:rPr>
        <w:t>IX</w:t>
      </w:r>
    </w:p>
    <w:p w:rsidR="009D3953" w:rsidRPr="007C0A68" w:rsidP="00F521C7">
      <w:pPr>
        <w:bidi w:val="0"/>
        <w:jc w:val="center"/>
        <w:rPr>
          <w:b/>
        </w:rPr>
      </w:pPr>
    </w:p>
    <w:p w:rsidR="002C67D5" w:rsidP="00F521C7">
      <w:pPr>
        <w:pStyle w:val="ListParagraph"/>
        <w:autoSpaceDE w:val="0"/>
        <w:autoSpaceDN w:val="0"/>
        <w:bidi w:val="0"/>
        <w:ind w:left="0"/>
        <w:jc w:val="both"/>
      </w:pPr>
      <w:r w:rsidRPr="007C0A68" w:rsidR="00904AFA">
        <w:tab/>
      </w:r>
      <w:r w:rsidRPr="007C0A68" w:rsidR="00342676">
        <w:rPr>
          <w:rFonts w:hint="default"/>
        </w:rPr>
        <w:t>Tento zá</w:t>
      </w:r>
      <w:r w:rsidRPr="007C0A68" w:rsidR="00342676">
        <w:rPr>
          <w:rFonts w:hint="default"/>
        </w:rPr>
        <w:t>kon nadobú</w:t>
      </w:r>
      <w:r w:rsidRPr="007C0A68" w:rsidR="00342676">
        <w:rPr>
          <w:rFonts w:hint="default"/>
        </w:rPr>
        <w:t>da úč</w:t>
      </w:r>
      <w:r w:rsidRPr="007C0A68" w:rsidR="00342676">
        <w:rPr>
          <w:rFonts w:hint="default"/>
        </w:rPr>
        <w:t>innosť</w:t>
      </w:r>
      <w:r w:rsidRPr="007C0A68" w:rsidR="00342676">
        <w:rPr>
          <w:rFonts w:hint="default"/>
        </w:rPr>
        <w:t xml:space="preserve"> 1. </w:t>
      </w:r>
      <w:r w:rsidRPr="007C0A68" w:rsidR="004E5563">
        <w:rPr>
          <w:rFonts w:hint="default"/>
        </w:rPr>
        <w:t>má</w:t>
      </w:r>
      <w:r w:rsidRPr="007C0A68" w:rsidR="004E5563">
        <w:rPr>
          <w:rFonts w:hint="default"/>
        </w:rPr>
        <w:t xml:space="preserve">ja </w:t>
      </w:r>
      <w:r w:rsidRPr="007C0A68" w:rsidR="00342676">
        <w:t>201</w:t>
      </w:r>
      <w:r w:rsidRPr="007C0A68" w:rsidR="004E5563">
        <w:t>8</w:t>
      </w:r>
      <w:r w:rsidRPr="007C0A68" w:rsidR="00342676">
        <w:t xml:space="preserve"> okrem </w:t>
      </w:r>
      <w:r w:rsidRPr="007C0A68">
        <w:rPr>
          <w:rFonts w:hint="default"/>
        </w:rPr>
        <w:t>č</w:t>
      </w:r>
      <w:r w:rsidRPr="007C0A68">
        <w:rPr>
          <w:rFonts w:hint="default"/>
        </w:rPr>
        <w:t>l. I </w:t>
      </w:r>
      <w:r w:rsidRPr="007C0A68">
        <w:rPr>
          <w:rFonts w:hint="default"/>
        </w:rPr>
        <w:t>bodov 1 až</w:t>
      </w:r>
      <w:r w:rsidRPr="007C0A68">
        <w:rPr>
          <w:rFonts w:hint="default"/>
        </w:rPr>
        <w:t xml:space="preserve"> 3, 5</w:t>
      </w:r>
      <w:r w:rsidRPr="007C0A68" w:rsidR="008C2C8B">
        <w:t xml:space="preserve"> a 6,</w:t>
      </w:r>
      <w:r w:rsidRPr="007C0A68">
        <w:t xml:space="preserve"> </w:t>
      </w:r>
      <w:r w:rsidRPr="007C0A68" w:rsidR="008C2C8B">
        <w:t xml:space="preserve">8 </w:t>
      </w:r>
      <w:r w:rsidRPr="007C0A68">
        <w:rPr>
          <w:rFonts w:hint="default"/>
        </w:rPr>
        <w:t>až</w:t>
      </w:r>
      <w:r w:rsidRPr="007C0A68">
        <w:rPr>
          <w:rFonts w:hint="default"/>
        </w:rPr>
        <w:t xml:space="preserve"> </w:t>
      </w:r>
      <w:r w:rsidRPr="007C0A68" w:rsidR="00AC43E7">
        <w:t>70</w:t>
      </w:r>
      <w:r w:rsidRPr="007C0A68" w:rsidR="004F0803">
        <w:t>,</w:t>
      </w:r>
      <w:r w:rsidRPr="007C0A68">
        <w:t> </w:t>
      </w:r>
      <w:r w:rsidRPr="007C0A68" w:rsidR="00C37333">
        <w:t>7</w:t>
      </w:r>
      <w:r w:rsidRPr="007C0A68" w:rsidR="00AC43E7">
        <w:t>2</w:t>
      </w:r>
      <w:r w:rsidRPr="007C0A68" w:rsidR="00094EE7">
        <w:t xml:space="preserve"> a 73, 75</w:t>
      </w:r>
      <w:r w:rsidRPr="007C0A68" w:rsidR="00C37333">
        <w:t xml:space="preserve"> </w:t>
      </w:r>
      <w:r w:rsidRPr="007C0A68">
        <w:rPr>
          <w:rFonts w:hint="default"/>
        </w:rPr>
        <w:t>až</w:t>
      </w:r>
      <w:r w:rsidR="00533533">
        <w:t xml:space="preserve"> </w:t>
      </w:r>
      <w:r w:rsidRPr="007C0A68" w:rsidR="006A0026">
        <w:t>7</w:t>
      </w:r>
      <w:r w:rsidRPr="007C0A68" w:rsidR="00094EE7">
        <w:t>9</w:t>
      </w:r>
      <w:r w:rsidRPr="007C0A68" w:rsidR="00D424BB">
        <w:t xml:space="preserve">, </w:t>
      </w:r>
      <w:r w:rsidRPr="007C0A68" w:rsidR="00AC43E7">
        <w:t>8</w:t>
      </w:r>
      <w:r w:rsidRPr="007C0A68" w:rsidR="00094EE7">
        <w:t>1</w:t>
      </w:r>
      <w:r w:rsidRPr="007C0A68" w:rsidR="00C37333">
        <w:t xml:space="preserve"> </w:t>
      </w:r>
      <w:r w:rsidRPr="007C0A68" w:rsidR="00D424BB">
        <w:rPr>
          <w:rFonts w:hint="default"/>
        </w:rPr>
        <w:t>až</w:t>
      </w:r>
      <w:r w:rsidRPr="007C0A68" w:rsidR="00D424BB">
        <w:rPr>
          <w:rFonts w:hint="default"/>
        </w:rPr>
        <w:t xml:space="preserve"> </w:t>
      </w:r>
      <w:r w:rsidRPr="007C0A68" w:rsidR="00C37333">
        <w:t>8</w:t>
      </w:r>
      <w:r w:rsidRPr="007C0A68" w:rsidR="00094EE7">
        <w:t>6</w:t>
      </w:r>
      <w:r w:rsidRPr="007C0A68" w:rsidR="009A77A9">
        <w:t>, 8</w:t>
      </w:r>
      <w:r w:rsidRPr="007C0A68" w:rsidR="00094EE7">
        <w:t>8</w:t>
      </w:r>
      <w:r w:rsidRPr="007C0A68" w:rsidR="009A77A9">
        <w:rPr>
          <w:rFonts w:hint="default"/>
        </w:rPr>
        <w:t xml:space="preserve"> až</w:t>
      </w:r>
      <w:r w:rsidRPr="007C0A68" w:rsidR="009A77A9">
        <w:rPr>
          <w:rFonts w:hint="default"/>
        </w:rPr>
        <w:t xml:space="preserve"> </w:t>
      </w:r>
      <w:r w:rsidRPr="007C0A68" w:rsidR="000E5B33">
        <w:t>10</w:t>
      </w:r>
      <w:r w:rsidRPr="007C0A68" w:rsidR="00094EE7">
        <w:t>2</w:t>
      </w:r>
      <w:r w:rsidRPr="007C0A68" w:rsidR="00C37333">
        <w:t xml:space="preserve"> </w:t>
      </w:r>
      <w:r w:rsidRPr="007C0A68">
        <w:t>a</w:t>
      </w:r>
      <w:r w:rsidRPr="007C0A68" w:rsidR="001113BB">
        <w:t> </w:t>
      </w:r>
      <w:r w:rsidRPr="007C0A68" w:rsidR="00AC43E7">
        <w:t>10</w:t>
      </w:r>
      <w:r w:rsidRPr="007C0A68" w:rsidR="00094EE7">
        <w:t>4</w:t>
      </w:r>
      <w:r w:rsidRPr="007C0A68" w:rsidR="001113BB">
        <w:rPr>
          <w:rFonts w:hint="default"/>
        </w:rPr>
        <w:t>, č</w:t>
      </w:r>
      <w:r w:rsidRPr="007C0A68" w:rsidR="001113BB">
        <w:rPr>
          <w:rFonts w:hint="default"/>
        </w:rPr>
        <w:t>l. II</w:t>
      </w:r>
      <w:r w:rsidRPr="007C0A68" w:rsidR="003C5C33">
        <w:t xml:space="preserve"> a </w:t>
      </w:r>
      <w:r w:rsidR="00790BDF">
        <w:t>VIII</w:t>
      </w:r>
      <w:r w:rsidRPr="007C0A68" w:rsidR="00342676">
        <w:rPr>
          <w:rFonts w:hint="default"/>
        </w:rPr>
        <w:t>, ktoré</w:t>
      </w:r>
      <w:r w:rsidRPr="007C0A68" w:rsidR="00342676">
        <w:rPr>
          <w:rFonts w:hint="default"/>
        </w:rPr>
        <w:t xml:space="preserve"> nadobú</w:t>
      </w:r>
      <w:r w:rsidRPr="007C0A68" w:rsidR="00342676">
        <w:rPr>
          <w:rFonts w:hint="default"/>
        </w:rPr>
        <w:t>dajú</w:t>
      </w:r>
      <w:r w:rsidRPr="007C0A68" w:rsidR="00342676">
        <w:rPr>
          <w:rFonts w:hint="default"/>
        </w:rPr>
        <w:t xml:space="preserve"> úč</w:t>
      </w:r>
      <w:r w:rsidRPr="007C0A68" w:rsidR="00342676">
        <w:rPr>
          <w:rFonts w:hint="default"/>
        </w:rPr>
        <w:t>innosť</w:t>
      </w:r>
      <w:r w:rsidR="002A68A6">
        <w:t xml:space="preserve">          </w:t>
      </w:r>
      <w:r w:rsidRPr="007C0A68" w:rsidR="00342676">
        <w:t xml:space="preserve"> 1. ja</w:t>
      </w:r>
      <w:r w:rsidRPr="007C0A68" w:rsidR="004E5563">
        <w:rPr>
          <w:rFonts w:hint="default"/>
        </w:rPr>
        <w:t>nuá</w:t>
      </w:r>
      <w:r w:rsidRPr="007C0A68" w:rsidR="004E5563">
        <w:rPr>
          <w:rFonts w:hint="default"/>
        </w:rPr>
        <w:t>ra</w:t>
      </w:r>
      <w:r w:rsidRPr="007C0A68" w:rsidR="00342676">
        <w:t xml:space="preserve"> 201</w:t>
      </w:r>
      <w:r w:rsidRPr="007C0A68" w:rsidR="004E5563">
        <w:t>9</w:t>
      </w:r>
      <w:r w:rsidRPr="007C0A68" w:rsidR="00342676">
        <w:t>.</w:t>
      </w:r>
    </w:p>
    <w:p w:rsidR="00C37333" w:rsidP="00F521C7">
      <w:pPr>
        <w:pStyle w:val="ListParagraph"/>
        <w:autoSpaceDE w:val="0"/>
        <w:autoSpaceDN w:val="0"/>
        <w:bidi w:val="0"/>
        <w:ind w:left="0"/>
        <w:jc w:val="both"/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F87930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F87930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jc w:val="center"/>
        <w:rPr>
          <w:rFonts w:eastAsia="Times New Roman"/>
          <w:kern w:val="0"/>
          <w:lang w:eastAsia="en-US"/>
        </w:rPr>
      </w:pPr>
      <w:r w:rsidRPr="007C6677">
        <w:rPr>
          <w:rFonts w:eastAsia="Times New Roman"/>
          <w:kern w:val="0"/>
          <w:lang w:eastAsia="en-US"/>
        </w:rPr>
        <w:t>prezident Slovenskej republiky</w:t>
      </w: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jc w:val="center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jc w:val="center"/>
        <w:rPr>
          <w:rFonts w:eastAsia="Times New Roman"/>
          <w:kern w:val="0"/>
          <w:lang w:eastAsia="en-US"/>
        </w:rPr>
      </w:pPr>
      <w:r w:rsidRPr="007C6677">
        <w:rPr>
          <w:rFonts w:eastAsia="Times New Roman"/>
          <w:kern w:val="0"/>
          <w:lang w:eastAsia="en-US"/>
        </w:rPr>
        <w:t>predseda Národnej rady Slovenskej republiky</w:t>
      </w: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rPr>
          <w:rFonts w:eastAsia="Times New Roman"/>
          <w:kern w:val="0"/>
          <w:lang w:eastAsia="en-US"/>
        </w:rPr>
      </w:pPr>
    </w:p>
    <w:p w:rsidR="007C6677" w:rsidRPr="007C6677" w:rsidP="007C6677">
      <w:pPr>
        <w:widowControl/>
        <w:overflowPunct/>
        <w:bidi w:val="0"/>
        <w:adjustRightInd/>
        <w:spacing w:after="200" w:line="276" w:lineRule="auto"/>
        <w:jc w:val="center"/>
        <w:rPr>
          <w:rFonts w:eastAsia="Times New Roman"/>
          <w:kern w:val="0"/>
          <w:lang w:eastAsia="en-US"/>
        </w:rPr>
      </w:pPr>
      <w:r w:rsidRPr="007C6677">
        <w:rPr>
          <w:rFonts w:eastAsia="Times New Roman"/>
          <w:kern w:val="0"/>
          <w:lang w:eastAsia="en-US"/>
        </w:rPr>
        <w:t>predseda vlády Slovenskej republiky</w:t>
      </w:r>
    </w:p>
    <w:p w:rsidR="00C37333" w:rsidP="00F521C7">
      <w:pPr>
        <w:pStyle w:val="ListParagraph"/>
        <w:autoSpaceDE w:val="0"/>
        <w:autoSpaceDN w:val="0"/>
        <w:bidi w:val="0"/>
        <w:ind w:left="0"/>
        <w:jc w:val="both"/>
      </w:pPr>
    </w:p>
    <w:sectPr w:rsidSect="00C828F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3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2305A">
      <w:rPr>
        <w:noProof/>
      </w:rPr>
      <w:t>30</w:t>
    </w:r>
    <w:r>
      <w:fldChar w:fldCharType="end"/>
    </w:r>
  </w:p>
  <w:p w:rsidR="00FE1C3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FC"/>
    <w:multiLevelType w:val="hybridMultilevel"/>
    <w:tmpl w:val="B4AA75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2E36AA"/>
    <w:multiLevelType w:val="hybridMultilevel"/>
    <w:tmpl w:val="D1704A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804167"/>
    <w:multiLevelType w:val="hybridMultilevel"/>
    <w:tmpl w:val="B20CF0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DB5401"/>
    <w:multiLevelType w:val="hybridMultilevel"/>
    <w:tmpl w:val="E5B871C6"/>
    <w:lvl w:ilvl="0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  <w:rtl w:val="0"/>
        <w:cs w:val="0"/>
      </w:rPr>
    </w:lvl>
  </w:abstractNum>
  <w:abstractNum w:abstractNumId="4">
    <w:nsid w:val="069366FF"/>
    <w:multiLevelType w:val="hybridMultilevel"/>
    <w:tmpl w:val="310056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EA5794"/>
    <w:multiLevelType w:val="hybridMultilevel"/>
    <w:tmpl w:val="286E78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B1A189C"/>
    <w:multiLevelType w:val="hybridMultilevel"/>
    <w:tmpl w:val="7C240E9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7">
    <w:nsid w:val="0BFF5A7D"/>
    <w:multiLevelType w:val="hybridMultilevel"/>
    <w:tmpl w:val="5FE8B2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DB634A9"/>
    <w:multiLevelType w:val="hybridMultilevel"/>
    <w:tmpl w:val="D6DAEE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0DB756F1"/>
    <w:multiLevelType w:val="hybridMultilevel"/>
    <w:tmpl w:val="56D81B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DEE154E"/>
    <w:multiLevelType w:val="hybridMultilevel"/>
    <w:tmpl w:val="A412C9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11A4CB7"/>
    <w:multiLevelType w:val="hybridMultilevel"/>
    <w:tmpl w:val="266C6F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1436DF3"/>
    <w:multiLevelType w:val="hybridMultilevel"/>
    <w:tmpl w:val="B9C2E9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1702367"/>
    <w:multiLevelType w:val="hybridMultilevel"/>
    <w:tmpl w:val="CD8E6A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27B1D32"/>
    <w:multiLevelType w:val="hybridMultilevel"/>
    <w:tmpl w:val="A238A5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12B4283B"/>
    <w:multiLevelType w:val="hybridMultilevel"/>
    <w:tmpl w:val="CA6E5C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138177A7"/>
    <w:multiLevelType w:val="hybridMultilevel"/>
    <w:tmpl w:val="B35AF2AC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7">
    <w:nsid w:val="14845160"/>
    <w:multiLevelType w:val="hybridMultilevel"/>
    <w:tmpl w:val="30EE7A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  <w:rtl w:val="0"/>
        <w:cs w:val="0"/>
      </w:rPr>
    </w:lvl>
  </w:abstractNum>
  <w:abstractNum w:abstractNumId="18">
    <w:nsid w:val="16A32A33"/>
    <w:multiLevelType w:val="hybridMultilevel"/>
    <w:tmpl w:val="342255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90C078D"/>
    <w:multiLevelType w:val="hybridMultilevel"/>
    <w:tmpl w:val="C64A79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  <w:cs w:val="0"/>
      </w:rPr>
    </w:lvl>
  </w:abstractNum>
  <w:abstractNum w:abstractNumId="21">
    <w:nsid w:val="1D4A4F38"/>
    <w:multiLevelType w:val="hybridMultilevel"/>
    <w:tmpl w:val="F5A416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2">
    <w:nsid w:val="1DC83792"/>
    <w:multiLevelType w:val="hybridMultilevel"/>
    <w:tmpl w:val="52B8AD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EA558A8"/>
    <w:multiLevelType w:val="hybridMultilevel"/>
    <w:tmpl w:val="65D06DBC"/>
    <w:lvl w:ilvl="0">
      <w:start w:val="1"/>
      <w:numFmt w:val="decimal"/>
      <w:lvlText w:val="%1."/>
      <w:lvlJc w:val="left"/>
      <w:pPr>
        <w:ind w:left="18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05" w:hanging="180"/>
      </w:pPr>
      <w:rPr>
        <w:rFonts w:cs="Times New Roman"/>
        <w:rtl w:val="0"/>
        <w:cs w:val="0"/>
      </w:rPr>
    </w:lvl>
  </w:abstractNum>
  <w:abstractNum w:abstractNumId="24">
    <w:nsid w:val="1FA06D25"/>
    <w:multiLevelType w:val="hybridMultilevel"/>
    <w:tmpl w:val="58ECAC56"/>
    <w:lvl w:ilvl="0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  <w:rtl w:val="0"/>
        <w:cs w:val="0"/>
      </w:rPr>
    </w:lvl>
  </w:abstractNum>
  <w:abstractNum w:abstractNumId="25">
    <w:nsid w:val="21114D30"/>
    <w:multiLevelType w:val="hybridMultilevel"/>
    <w:tmpl w:val="C1149440"/>
    <w:lvl w:ilvl="0">
      <w:start w:val="1"/>
      <w:numFmt w:val="lowerLetter"/>
      <w:lvlText w:val="%1)"/>
      <w:lvlJc w:val="left"/>
      <w:pPr>
        <w:ind w:left="7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26">
    <w:nsid w:val="214F151D"/>
    <w:multiLevelType w:val="hybridMultilevel"/>
    <w:tmpl w:val="CA6E5C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7">
    <w:nsid w:val="217C5941"/>
    <w:multiLevelType w:val="hybridMultilevel"/>
    <w:tmpl w:val="C75236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23DF4BF8"/>
    <w:multiLevelType w:val="hybridMultilevel"/>
    <w:tmpl w:val="CA6E5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24B561B5"/>
    <w:multiLevelType w:val="hybridMultilevel"/>
    <w:tmpl w:val="62C6CD06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0">
    <w:nsid w:val="24E6537F"/>
    <w:multiLevelType w:val="hybridMultilevel"/>
    <w:tmpl w:val="F48C36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7E95067"/>
    <w:multiLevelType w:val="hybridMultilevel"/>
    <w:tmpl w:val="89C497B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2">
    <w:nsid w:val="29E85F80"/>
    <w:multiLevelType w:val="hybridMultilevel"/>
    <w:tmpl w:val="CA6E5C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3">
    <w:nsid w:val="2C3A64F9"/>
    <w:multiLevelType w:val="hybridMultilevel"/>
    <w:tmpl w:val="E8A8FA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319B379A"/>
    <w:multiLevelType w:val="hybridMultilevel"/>
    <w:tmpl w:val="9EE670E2"/>
    <w:lvl w:ilvl="0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35">
    <w:nsid w:val="32AD5E31"/>
    <w:multiLevelType w:val="hybridMultilevel"/>
    <w:tmpl w:val="0A06E6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49B62EF"/>
    <w:multiLevelType w:val="hybridMultilevel"/>
    <w:tmpl w:val="4D701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A73358"/>
    <w:multiLevelType w:val="hybridMultilevel"/>
    <w:tmpl w:val="2C0C1654"/>
    <w:lvl w:ilvl="0">
      <w:start w:val="90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34EA30E8"/>
    <w:multiLevelType w:val="hybridMultilevel"/>
    <w:tmpl w:val="0186CD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359C5BBA"/>
    <w:multiLevelType w:val="hybridMultilevel"/>
    <w:tmpl w:val="2E3E6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5D5766E"/>
    <w:multiLevelType w:val="hybridMultilevel"/>
    <w:tmpl w:val="5F000A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1">
    <w:nsid w:val="365F1FEC"/>
    <w:multiLevelType w:val="hybridMultilevel"/>
    <w:tmpl w:val="AACCE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369B1C22"/>
    <w:multiLevelType w:val="hybridMultilevel"/>
    <w:tmpl w:val="15943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3">
    <w:nsid w:val="37B43556"/>
    <w:multiLevelType w:val="hybridMultilevel"/>
    <w:tmpl w:val="A4526AD6"/>
    <w:lvl w:ilvl="0">
      <w:start w:val="1"/>
      <w:numFmt w:val="decimal"/>
      <w:lvlText w:val="%1."/>
      <w:lvlJc w:val="left"/>
      <w:pPr>
        <w:ind w:left="17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44">
    <w:nsid w:val="383057C6"/>
    <w:multiLevelType w:val="hybridMultilevel"/>
    <w:tmpl w:val="16422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39E37FE1"/>
    <w:multiLevelType w:val="hybridMultilevel"/>
    <w:tmpl w:val="84D45A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3A307575"/>
    <w:multiLevelType w:val="hybridMultilevel"/>
    <w:tmpl w:val="A95EF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7">
    <w:nsid w:val="3B806144"/>
    <w:multiLevelType w:val="hybridMultilevel"/>
    <w:tmpl w:val="7DD034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3D756BA7"/>
    <w:multiLevelType w:val="hybridMultilevel"/>
    <w:tmpl w:val="8DAED3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9">
    <w:nsid w:val="3E1865D0"/>
    <w:multiLevelType w:val="hybridMultilevel"/>
    <w:tmpl w:val="2340AC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3E295B46"/>
    <w:multiLevelType w:val="hybridMultilevel"/>
    <w:tmpl w:val="BBCC0266"/>
    <w:lvl w:ilvl="0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  <w:rtl w:val="0"/>
        <w:cs w:val="0"/>
      </w:rPr>
    </w:lvl>
  </w:abstractNum>
  <w:abstractNum w:abstractNumId="51">
    <w:nsid w:val="3F392C53"/>
    <w:multiLevelType w:val="hybridMultilevel"/>
    <w:tmpl w:val="3E8A8E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40B81CA7"/>
    <w:multiLevelType w:val="hybridMultilevel"/>
    <w:tmpl w:val="CB40EC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41116988"/>
    <w:multiLevelType w:val="hybridMultilevel"/>
    <w:tmpl w:val="A97444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4">
    <w:nsid w:val="417854A2"/>
    <w:multiLevelType w:val="hybridMultilevel"/>
    <w:tmpl w:val="1B726A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41D54EFB"/>
    <w:multiLevelType w:val="hybridMultilevel"/>
    <w:tmpl w:val="80D4D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6">
    <w:nsid w:val="432472CF"/>
    <w:multiLevelType w:val="hybridMultilevel"/>
    <w:tmpl w:val="6E90E1B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7">
    <w:nsid w:val="43ED228D"/>
    <w:multiLevelType w:val="hybridMultilevel"/>
    <w:tmpl w:val="622813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44F81C4F"/>
    <w:multiLevelType w:val="hybridMultilevel"/>
    <w:tmpl w:val="57EECD2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9">
    <w:nsid w:val="453A13DD"/>
    <w:multiLevelType w:val="hybridMultilevel"/>
    <w:tmpl w:val="685E341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0">
    <w:nsid w:val="462D6DFF"/>
    <w:multiLevelType w:val="hybridMultilevel"/>
    <w:tmpl w:val="6C6623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467D753E"/>
    <w:multiLevelType w:val="hybridMultilevel"/>
    <w:tmpl w:val="348C49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46CF345B"/>
    <w:multiLevelType w:val="hybridMultilevel"/>
    <w:tmpl w:val="65D06DBC"/>
    <w:lvl w:ilvl="0">
      <w:start w:val="1"/>
      <w:numFmt w:val="decimal"/>
      <w:lvlText w:val="%1."/>
      <w:lvlJc w:val="left"/>
      <w:pPr>
        <w:ind w:left="18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05" w:hanging="180"/>
      </w:pPr>
      <w:rPr>
        <w:rFonts w:cs="Times New Roman"/>
        <w:rtl w:val="0"/>
        <w:cs w:val="0"/>
      </w:rPr>
    </w:lvl>
  </w:abstractNum>
  <w:abstractNum w:abstractNumId="63">
    <w:nsid w:val="48C735F8"/>
    <w:multiLevelType w:val="hybridMultilevel"/>
    <w:tmpl w:val="732E1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4">
    <w:nsid w:val="49296B33"/>
    <w:multiLevelType w:val="hybridMultilevel"/>
    <w:tmpl w:val="B94C43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496A26FB"/>
    <w:multiLevelType w:val="hybridMultilevel"/>
    <w:tmpl w:val="29B446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6">
    <w:nsid w:val="4B48573F"/>
    <w:multiLevelType w:val="hybridMultilevel"/>
    <w:tmpl w:val="84D45A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4C3C5320"/>
    <w:multiLevelType w:val="hybridMultilevel"/>
    <w:tmpl w:val="5E86A3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4CDA79B7"/>
    <w:multiLevelType w:val="hybridMultilevel"/>
    <w:tmpl w:val="8712249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9">
    <w:nsid w:val="4DC66FE2"/>
    <w:multiLevelType w:val="hybridMultilevel"/>
    <w:tmpl w:val="062C36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0">
    <w:nsid w:val="4EBC41D7"/>
    <w:multiLevelType w:val="hybridMultilevel"/>
    <w:tmpl w:val="EE141E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50297B15"/>
    <w:multiLevelType w:val="hybridMultilevel"/>
    <w:tmpl w:val="3AE49A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50924128"/>
    <w:multiLevelType w:val="hybridMultilevel"/>
    <w:tmpl w:val="D214BE6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3">
    <w:nsid w:val="52000D40"/>
    <w:multiLevelType w:val="hybridMultilevel"/>
    <w:tmpl w:val="69CC40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52110B7C"/>
    <w:multiLevelType w:val="hybridMultilevel"/>
    <w:tmpl w:val="691AA8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5">
    <w:nsid w:val="55090F54"/>
    <w:multiLevelType w:val="hybridMultilevel"/>
    <w:tmpl w:val="3F7AA62E"/>
    <w:lvl w:ilvl="0">
      <w:start w:val="1"/>
      <w:numFmt w:val="decimal"/>
      <w:lvlText w:val="%1."/>
      <w:lvlJc w:val="left"/>
      <w:pPr>
        <w:ind w:left="167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39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31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34" w:hanging="180"/>
      </w:pPr>
      <w:rPr>
        <w:rFonts w:cs="Times New Roman"/>
        <w:rtl w:val="0"/>
        <w:cs w:val="0"/>
      </w:rPr>
    </w:lvl>
  </w:abstractNum>
  <w:abstractNum w:abstractNumId="76">
    <w:nsid w:val="55377384"/>
    <w:multiLevelType w:val="hybridMultilevel"/>
    <w:tmpl w:val="A66AC7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7">
    <w:nsid w:val="56652019"/>
    <w:multiLevelType w:val="hybridMultilevel"/>
    <w:tmpl w:val="74B00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56B10EE7"/>
    <w:multiLevelType w:val="hybridMultilevel"/>
    <w:tmpl w:val="EFC626A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79">
    <w:nsid w:val="57D13825"/>
    <w:multiLevelType w:val="hybridMultilevel"/>
    <w:tmpl w:val="DE88B512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80">
    <w:nsid w:val="5A3E4D0B"/>
    <w:multiLevelType w:val="hybridMultilevel"/>
    <w:tmpl w:val="D8444C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1">
    <w:nsid w:val="5B1C7F8D"/>
    <w:multiLevelType w:val="hybridMultilevel"/>
    <w:tmpl w:val="6C22DC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2">
    <w:nsid w:val="5B24392C"/>
    <w:multiLevelType w:val="hybridMultilevel"/>
    <w:tmpl w:val="17C08F7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3">
    <w:nsid w:val="5D500471"/>
    <w:multiLevelType w:val="hybridMultilevel"/>
    <w:tmpl w:val="111CBAE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4">
    <w:nsid w:val="5DDF6B9D"/>
    <w:multiLevelType w:val="hybridMultilevel"/>
    <w:tmpl w:val="4582EF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5">
    <w:nsid w:val="5E275BCA"/>
    <w:multiLevelType w:val="hybridMultilevel"/>
    <w:tmpl w:val="28B64A6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6">
    <w:nsid w:val="5EF0703A"/>
    <w:multiLevelType w:val="hybridMultilevel"/>
    <w:tmpl w:val="844487A8"/>
    <w:lvl w:ilvl="0">
      <w:start w:val="1"/>
      <w:numFmt w:val="lowerLetter"/>
      <w:lvlText w:val="%1)"/>
      <w:lvlJc w:val="left"/>
      <w:pPr>
        <w:ind w:left="7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87">
    <w:nsid w:val="5FFB6B7E"/>
    <w:multiLevelType w:val="hybridMultilevel"/>
    <w:tmpl w:val="263AF1B2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B52893"/>
    <w:multiLevelType w:val="hybridMultilevel"/>
    <w:tmpl w:val="174E752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9">
    <w:nsid w:val="635172E5"/>
    <w:multiLevelType w:val="hybridMultilevel"/>
    <w:tmpl w:val="78D06A8E"/>
    <w:lvl w:ilvl="0">
      <w:start w:val="1"/>
      <w:numFmt w:val="decimal"/>
      <w:lvlText w:val="%1."/>
      <w:lvlJc w:val="left"/>
      <w:pPr>
        <w:ind w:left="17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9" w:hanging="180"/>
      </w:pPr>
      <w:rPr>
        <w:rFonts w:cs="Times New Roman"/>
        <w:rtl w:val="0"/>
        <w:cs w:val="0"/>
      </w:rPr>
    </w:lvl>
  </w:abstractNum>
  <w:abstractNum w:abstractNumId="90">
    <w:nsid w:val="639B6C27"/>
    <w:multiLevelType w:val="hybridMultilevel"/>
    <w:tmpl w:val="F258D3C8"/>
    <w:lvl w:ilvl="0">
      <w:start w:val="1"/>
      <w:numFmt w:val="decimal"/>
      <w:lvlText w:val="%1."/>
      <w:lvlJc w:val="left"/>
      <w:pPr>
        <w:ind w:left="17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91">
    <w:nsid w:val="63CE1983"/>
    <w:multiLevelType w:val="hybridMultilevel"/>
    <w:tmpl w:val="CA6E5C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2">
    <w:nsid w:val="65FF2C65"/>
    <w:multiLevelType w:val="hybridMultilevel"/>
    <w:tmpl w:val="A538EFF0"/>
    <w:lvl w:ilvl="0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3">
    <w:nsid w:val="67421DA2"/>
    <w:multiLevelType w:val="hybridMultilevel"/>
    <w:tmpl w:val="27EA99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4">
    <w:nsid w:val="688924EF"/>
    <w:multiLevelType w:val="hybridMultilevel"/>
    <w:tmpl w:val="5B9A82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5">
    <w:nsid w:val="6B7D7A27"/>
    <w:multiLevelType w:val="hybridMultilevel"/>
    <w:tmpl w:val="11147238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6">
    <w:nsid w:val="6CD0408A"/>
    <w:multiLevelType w:val="hybridMultilevel"/>
    <w:tmpl w:val="685E341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97">
    <w:nsid w:val="6D650390"/>
    <w:multiLevelType w:val="hybridMultilevel"/>
    <w:tmpl w:val="925690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8">
    <w:nsid w:val="6EB85655"/>
    <w:multiLevelType w:val="hybridMultilevel"/>
    <w:tmpl w:val="A9A22D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9">
    <w:nsid w:val="6FA56D48"/>
    <w:multiLevelType w:val="hybridMultilevel"/>
    <w:tmpl w:val="DE88B512"/>
    <w:lvl w:ilvl="0">
      <w:start w:val="1"/>
      <w:numFmt w:val="lowerLetter"/>
      <w:lvlText w:val="%1)"/>
      <w:lvlJc w:val="left"/>
      <w:pPr>
        <w:ind w:left="2013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27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73" w:hanging="180"/>
      </w:pPr>
      <w:rPr>
        <w:rFonts w:cs="Times New Roman"/>
        <w:rtl w:val="0"/>
        <w:cs w:val="0"/>
      </w:rPr>
    </w:lvl>
  </w:abstractNum>
  <w:abstractNum w:abstractNumId="100">
    <w:nsid w:val="72574D33"/>
    <w:multiLevelType w:val="hybridMultilevel"/>
    <w:tmpl w:val="AB8CA7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1">
    <w:nsid w:val="73BB2E15"/>
    <w:multiLevelType w:val="hybridMultilevel"/>
    <w:tmpl w:val="2AECE8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7499585B"/>
    <w:multiLevelType w:val="hybridMultilevel"/>
    <w:tmpl w:val="FD02E8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3">
    <w:nsid w:val="74B47329"/>
    <w:multiLevelType w:val="hybridMultilevel"/>
    <w:tmpl w:val="7548E5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4">
    <w:nsid w:val="75B57CAE"/>
    <w:multiLevelType w:val="hybridMultilevel"/>
    <w:tmpl w:val="F56AAA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5">
    <w:nsid w:val="796D2698"/>
    <w:multiLevelType w:val="hybridMultilevel"/>
    <w:tmpl w:val="9954CF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6">
    <w:nsid w:val="79D6584A"/>
    <w:multiLevelType w:val="hybridMultilevel"/>
    <w:tmpl w:val="022A662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7">
    <w:nsid w:val="7C82669C"/>
    <w:multiLevelType w:val="hybridMultilevel"/>
    <w:tmpl w:val="AFFA9496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108">
    <w:nsid w:val="7CB73A89"/>
    <w:multiLevelType w:val="hybridMultilevel"/>
    <w:tmpl w:val="A02AE0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9">
    <w:nsid w:val="7E8C1D49"/>
    <w:multiLevelType w:val="hybridMultilevel"/>
    <w:tmpl w:val="454258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0">
    <w:nsid w:val="7E991003"/>
    <w:multiLevelType w:val="hybridMultilevel"/>
    <w:tmpl w:val="C876CE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3"/>
  </w:num>
  <w:num w:numId="2">
    <w:abstractNumId w:val="28"/>
  </w:num>
  <w:num w:numId="3">
    <w:abstractNumId w:val="91"/>
  </w:num>
  <w:num w:numId="4">
    <w:abstractNumId w:val="32"/>
  </w:num>
  <w:num w:numId="5">
    <w:abstractNumId w:val="15"/>
  </w:num>
  <w:num w:numId="6">
    <w:abstractNumId w:val="37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7"/>
  </w:num>
  <w:num w:numId="9">
    <w:abstractNumId w:val="17"/>
  </w:num>
  <w:num w:numId="10">
    <w:abstractNumId w:val="79"/>
  </w:num>
  <w:num w:numId="11">
    <w:abstractNumId w:val="99"/>
  </w:num>
  <w:num w:numId="12">
    <w:abstractNumId w:val="59"/>
  </w:num>
  <w:num w:numId="13">
    <w:abstractNumId w:val="75"/>
  </w:num>
  <w:num w:numId="14">
    <w:abstractNumId w:val="62"/>
  </w:num>
  <w:num w:numId="15">
    <w:abstractNumId w:val="16"/>
  </w:num>
  <w:num w:numId="16">
    <w:abstractNumId w:val="23"/>
  </w:num>
  <w:num w:numId="17">
    <w:abstractNumId w:val="96"/>
  </w:num>
  <w:num w:numId="18">
    <w:abstractNumId w:val="43"/>
  </w:num>
  <w:num w:numId="19">
    <w:abstractNumId w:val="29"/>
  </w:num>
  <w:num w:numId="20">
    <w:abstractNumId w:val="89"/>
  </w:num>
  <w:num w:numId="21">
    <w:abstractNumId w:val="90"/>
  </w:num>
  <w:num w:numId="22">
    <w:abstractNumId w:val="71"/>
  </w:num>
  <w:num w:numId="23">
    <w:abstractNumId w:val="30"/>
  </w:num>
  <w:num w:numId="24">
    <w:abstractNumId w:val="84"/>
  </w:num>
  <w:num w:numId="25">
    <w:abstractNumId w:val="10"/>
  </w:num>
  <w:num w:numId="26">
    <w:abstractNumId w:val="98"/>
  </w:num>
  <w:num w:numId="27">
    <w:abstractNumId w:val="0"/>
  </w:num>
  <w:num w:numId="28">
    <w:abstractNumId w:val="94"/>
  </w:num>
  <w:num w:numId="29">
    <w:abstractNumId w:val="103"/>
  </w:num>
  <w:num w:numId="30">
    <w:abstractNumId w:val="2"/>
  </w:num>
  <w:num w:numId="31">
    <w:abstractNumId w:val="35"/>
  </w:num>
  <w:num w:numId="32">
    <w:abstractNumId w:val="101"/>
  </w:num>
  <w:num w:numId="33">
    <w:abstractNumId w:val="49"/>
  </w:num>
  <w:num w:numId="34">
    <w:abstractNumId w:val="7"/>
  </w:num>
  <w:num w:numId="35">
    <w:abstractNumId w:val="73"/>
  </w:num>
  <w:num w:numId="36">
    <w:abstractNumId w:val="27"/>
  </w:num>
  <w:num w:numId="37">
    <w:abstractNumId w:val="102"/>
  </w:num>
  <w:num w:numId="38">
    <w:abstractNumId w:val="110"/>
  </w:num>
  <w:num w:numId="39">
    <w:abstractNumId w:val="24"/>
  </w:num>
  <w:num w:numId="40">
    <w:abstractNumId w:val="52"/>
  </w:num>
  <w:num w:numId="41">
    <w:abstractNumId w:val="11"/>
  </w:num>
  <w:num w:numId="42">
    <w:abstractNumId w:val="58"/>
  </w:num>
  <w:num w:numId="43">
    <w:abstractNumId w:val="9"/>
  </w:num>
  <w:num w:numId="44">
    <w:abstractNumId w:val="31"/>
  </w:num>
  <w:num w:numId="45">
    <w:abstractNumId w:val="66"/>
  </w:num>
  <w:num w:numId="46">
    <w:abstractNumId w:val="4"/>
  </w:num>
  <w:num w:numId="47">
    <w:abstractNumId w:val="19"/>
  </w:num>
  <w:num w:numId="48">
    <w:abstractNumId w:val="61"/>
  </w:num>
  <w:num w:numId="49">
    <w:abstractNumId w:val="60"/>
  </w:num>
  <w:num w:numId="50">
    <w:abstractNumId w:val="97"/>
  </w:num>
  <w:num w:numId="51">
    <w:abstractNumId w:val="70"/>
  </w:num>
  <w:num w:numId="52">
    <w:abstractNumId w:val="64"/>
  </w:num>
  <w:num w:numId="53">
    <w:abstractNumId w:val="33"/>
  </w:num>
  <w:num w:numId="54">
    <w:abstractNumId w:val="5"/>
  </w:num>
  <w:num w:numId="55">
    <w:abstractNumId w:val="109"/>
  </w:num>
  <w:num w:numId="56">
    <w:abstractNumId w:val="92"/>
  </w:num>
  <w:num w:numId="57">
    <w:abstractNumId w:val="50"/>
  </w:num>
  <w:num w:numId="58">
    <w:abstractNumId w:val="100"/>
  </w:num>
  <w:num w:numId="59">
    <w:abstractNumId w:val="80"/>
  </w:num>
  <w:num w:numId="60">
    <w:abstractNumId w:val="51"/>
  </w:num>
  <w:num w:numId="61">
    <w:abstractNumId w:val="53"/>
  </w:num>
  <w:num w:numId="62">
    <w:abstractNumId w:val="105"/>
  </w:num>
  <w:num w:numId="63">
    <w:abstractNumId w:val="72"/>
  </w:num>
  <w:num w:numId="64">
    <w:abstractNumId w:val="68"/>
  </w:num>
  <w:num w:numId="65">
    <w:abstractNumId w:val="85"/>
  </w:num>
  <w:num w:numId="66">
    <w:abstractNumId w:val="14"/>
  </w:num>
  <w:num w:numId="67">
    <w:abstractNumId w:val="38"/>
  </w:num>
  <w:num w:numId="68">
    <w:abstractNumId w:val="57"/>
  </w:num>
  <w:num w:numId="69">
    <w:abstractNumId w:val="39"/>
  </w:num>
  <w:num w:numId="70">
    <w:abstractNumId w:val="104"/>
  </w:num>
  <w:num w:numId="71">
    <w:abstractNumId w:val="83"/>
  </w:num>
  <w:num w:numId="72">
    <w:abstractNumId w:val="48"/>
  </w:num>
  <w:num w:numId="73">
    <w:abstractNumId w:val="86"/>
  </w:num>
  <w:num w:numId="74">
    <w:abstractNumId w:val="13"/>
  </w:num>
  <w:num w:numId="75">
    <w:abstractNumId w:val="1"/>
  </w:num>
  <w:num w:numId="76">
    <w:abstractNumId w:val="44"/>
  </w:num>
  <w:num w:numId="77">
    <w:abstractNumId w:val="69"/>
  </w:num>
  <w:num w:numId="78">
    <w:abstractNumId w:val="36"/>
  </w:num>
  <w:num w:numId="79">
    <w:abstractNumId w:val="42"/>
  </w:num>
  <w:num w:numId="80">
    <w:abstractNumId w:val="74"/>
  </w:num>
  <w:num w:numId="81">
    <w:abstractNumId w:val="93"/>
  </w:num>
  <w:num w:numId="82">
    <w:abstractNumId w:val="8"/>
  </w:num>
  <w:num w:numId="83">
    <w:abstractNumId w:val="41"/>
  </w:num>
  <w:num w:numId="84">
    <w:abstractNumId w:val="76"/>
  </w:num>
  <w:num w:numId="85">
    <w:abstractNumId w:val="67"/>
  </w:num>
  <w:num w:numId="86">
    <w:abstractNumId w:val="40"/>
  </w:num>
  <w:num w:numId="87">
    <w:abstractNumId w:val="46"/>
  </w:num>
  <w:num w:numId="88">
    <w:abstractNumId w:val="54"/>
  </w:num>
  <w:num w:numId="89">
    <w:abstractNumId w:val="81"/>
  </w:num>
  <w:num w:numId="90">
    <w:abstractNumId w:val="21"/>
  </w:num>
  <w:num w:numId="91">
    <w:abstractNumId w:val="77"/>
  </w:num>
  <w:num w:numId="92">
    <w:abstractNumId w:val="45"/>
  </w:num>
  <w:num w:numId="93">
    <w:abstractNumId w:val="106"/>
  </w:num>
  <w:num w:numId="94">
    <w:abstractNumId w:val="95"/>
  </w:num>
  <w:num w:numId="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</w:num>
  <w:num w:numId="97">
    <w:abstractNumId w:val="108"/>
  </w:num>
  <w:num w:numId="98">
    <w:abstractNumId w:val="3"/>
  </w:num>
  <w:num w:numId="99">
    <w:abstractNumId w:val="82"/>
  </w:num>
  <w:num w:numId="100">
    <w:abstractNumId w:val="12"/>
  </w:num>
  <w:num w:numId="101">
    <w:abstractNumId w:val="87"/>
  </w:num>
  <w:num w:numId="102">
    <w:abstractNumId w:val="88"/>
  </w:num>
  <w:num w:numId="103">
    <w:abstractNumId w:val="65"/>
  </w:num>
  <w:num w:numId="104">
    <w:abstractNumId w:val="22"/>
  </w:num>
  <w:num w:numId="105">
    <w:abstractNumId w:val="55"/>
  </w:num>
  <w:num w:numId="106">
    <w:abstractNumId w:val="47"/>
  </w:num>
  <w:num w:numId="107">
    <w:abstractNumId w:val="6"/>
  </w:num>
  <w:num w:numId="108">
    <w:abstractNumId w:val="78"/>
  </w:num>
  <w:num w:numId="1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</w:num>
  <w:num w:numId="11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F21BFC"/>
    <w:rsid w:val="00000721"/>
    <w:rsid w:val="00000B50"/>
    <w:rsid w:val="00000C35"/>
    <w:rsid w:val="0000115C"/>
    <w:rsid w:val="00001B56"/>
    <w:rsid w:val="00001D54"/>
    <w:rsid w:val="0000243D"/>
    <w:rsid w:val="00003996"/>
    <w:rsid w:val="000071DC"/>
    <w:rsid w:val="00010656"/>
    <w:rsid w:val="000110FE"/>
    <w:rsid w:val="00011E8D"/>
    <w:rsid w:val="00012034"/>
    <w:rsid w:val="000127C1"/>
    <w:rsid w:val="00017A99"/>
    <w:rsid w:val="00023253"/>
    <w:rsid w:val="0002350C"/>
    <w:rsid w:val="00023E85"/>
    <w:rsid w:val="00026D88"/>
    <w:rsid w:val="000300BD"/>
    <w:rsid w:val="0003068D"/>
    <w:rsid w:val="0003184E"/>
    <w:rsid w:val="00031D26"/>
    <w:rsid w:val="000320CA"/>
    <w:rsid w:val="00032ACF"/>
    <w:rsid w:val="00034188"/>
    <w:rsid w:val="0003547E"/>
    <w:rsid w:val="000369FF"/>
    <w:rsid w:val="00036D7E"/>
    <w:rsid w:val="000374D8"/>
    <w:rsid w:val="00040AE6"/>
    <w:rsid w:val="0004111E"/>
    <w:rsid w:val="00041DBC"/>
    <w:rsid w:val="00042487"/>
    <w:rsid w:val="00045178"/>
    <w:rsid w:val="000457CE"/>
    <w:rsid w:val="0004591F"/>
    <w:rsid w:val="000515B5"/>
    <w:rsid w:val="00056F8F"/>
    <w:rsid w:val="00057401"/>
    <w:rsid w:val="000627B5"/>
    <w:rsid w:val="00063744"/>
    <w:rsid w:val="00065F9A"/>
    <w:rsid w:val="0006665E"/>
    <w:rsid w:val="00066D85"/>
    <w:rsid w:val="00067382"/>
    <w:rsid w:val="000673F9"/>
    <w:rsid w:val="0007136D"/>
    <w:rsid w:val="00071D2A"/>
    <w:rsid w:val="00072678"/>
    <w:rsid w:val="00072BB2"/>
    <w:rsid w:val="000733A5"/>
    <w:rsid w:val="000740CE"/>
    <w:rsid w:val="000746E0"/>
    <w:rsid w:val="00074BE5"/>
    <w:rsid w:val="00075878"/>
    <w:rsid w:val="00077D66"/>
    <w:rsid w:val="000800B2"/>
    <w:rsid w:val="00082769"/>
    <w:rsid w:val="00083ABD"/>
    <w:rsid w:val="000840F1"/>
    <w:rsid w:val="00085B88"/>
    <w:rsid w:val="000867A3"/>
    <w:rsid w:val="00086E28"/>
    <w:rsid w:val="00087468"/>
    <w:rsid w:val="00087D2D"/>
    <w:rsid w:val="000917F9"/>
    <w:rsid w:val="00094671"/>
    <w:rsid w:val="00094EE7"/>
    <w:rsid w:val="000961FB"/>
    <w:rsid w:val="0009749C"/>
    <w:rsid w:val="000A22F7"/>
    <w:rsid w:val="000A2B1F"/>
    <w:rsid w:val="000A2EA6"/>
    <w:rsid w:val="000A7765"/>
    <w:rsid w:val="000A7F09"/>
    <w:rsid w:val="000B07B1"/>
    <w:rsid w:val="000B1A46"/>
    <w:rsid w:val="000B1B87"/>
    <w:rsid w:val="000B1D47"/>
    <w:rsid w:val="000B4247"/>
    <w:rsid w:val="000B5E4A"/>
    <w:rsid w:val="000B735B"/>
    <w:rsid w:val="000C1343"/>
    <w:rsid w:val="000C2462"/>
    <w:rsid w:val="000C2660"/>
    <w:rsid w:val="000C2787"/>
    <w:rsid w:val="000C3194"/>
    <w:rsid w:val="000C4076"/>
    <w:rsid w:val="000C4B23"/>
    <w:rsid w:val="000C571D"/>
    <w:rsid w:val="000C7D94"/>
    <w:rsid w:val="000D16C6"/>
    <w:rsid w:val="000D17CC"/>
    <w:rsid w:val="000D2CE5"/>
    <w:rsid w:val="000D3ED1"/>
    <w:rsid w:val="000D4491"/>
    <w:rsid w:val="000D4603"/>
    <w:rsid w:val="000D51DF"/>
    <w:rsid w:val="000D5770"/>
    <w:rsid w:val="000D76B4"/>
    <w:rsid w:val="000E07EB"/>
    <w:rsid w:val="000E2CCD"/>
    <w:rsid w:val="000E33E2"/>
    <w:rsid w:val="000E3E31"/>
    <w:rsid w:val="000E5B33"/>
    <w:rsid w:val="000E68AA"/>
    <w:rsid w:val="000E6AD6"/>
    <w:rsid w:val="000E724A"/>
    <w:rsid w:val="000F109F"/>
    <w:rsid w:val="000F3ED6"/>
    <w:rsid w:val="000F408B"/>
    <w:rsid w:val="000F5845"/>
    <w:rsid w:val="000F5EFD"/>
    <w:rsid w:val="000F6D6A"/>
    <w:rsid w:val="001015DE"/>
    <w:rsid w:val="001020CC"/>
    <w:rsid w:val="00102108"/>
    <w:rsid w:val="00103590"/>
    <w:rsid w:val="00104880"/>
    <w:rsid w:val="00105037"/>
    <w:rsid w:val="001058C9"/>
    <w:rsid w:val="00105913"/>
    <w:rsid w:val="00106532"/>
    <w:rsid w:val="00107C51"/>
    <w:rsid w:val="001113BB"/>
    <w:rsid w:val="00114627"/>
    <w:rsid w:val="00115E38"/>
    <w:rsid w:val="001206C9"/>
    <w:rsid w:val="00124C65"/>
    <w:rsid w:val="00124DD1"/>
    <w:rsid w:val="00125194"/>
    <w:rsid w:val="00125CD2"/>
    <w:rsid w:val="0012617D"/>
    <w:rsid w:val="001302F6"/>
    <w:rsid w:val="001305FC"/>
    <w:rsid w:val="00131ECB"/>
    <w:rsid w:val="00132373"/>
    <w:rsid w:val="001328E8"/>
    <w:rsid w:val="00133CD2"/>
    <w:rsid w:val="00133EAF"/>
    <w:rsid w:val="00135371"/>
    <w:rsid w:val="00137D9A"/>
    <w:rsid w:val="00140BFE"/>
    <w:rsid w:val="00141265"/>
    <w:rsid w:val="001425A6"/>
    <w:rsid w:val="001463AA"/>
    <w:rsid w:val="0014708A"/>
    <w:rsid w:val="00147CA8"/>
    <w:rsid w:val="00147D50"/>
    <w:rsid w:val="00151F72"/>
    <w:rsid w:val="00152221"/>
    <w:rsid w:val="00153907"/>
    <w:rsid w:val="0015399A"/>
    <w:rsid w:val="00153C8F"/>
    <w:rsid w:val="00153E93"/>
    <w:rsid w:val="0015431F"/>
    <w:rsid w:val="00154DD8"/>
    <w:rsid w:val="0015615D"/>
    <w:rsid w:val="0016283F"/>
    <w:rsid w:val="00163CCA"/>
    <w:rsid w:val="00164F70"/>
    <w:rsid w:val="00165442"/>
    <w:rsid w:val="00167F34"/>
    <w:rsid w:val="0017257B"/>
    <w:rsid w:val="00173E4E"/>
    <w:rsid w:val="00174A51"/>
    <w:rsid w:val="00174EAD"/>
    <w:rsid w:val="00175942"/>
    <w:rsid w:val="00180065"/>
    <w:rsid w:val="00180171"/>
    <w:rsid w:val="00180E06"/>
    <w:rsid w:val="001812CE"/>
    <w:rsid w:val="00181306"/>
    <w:rsid w:val="00181844"/>
    <w:rsid w:val="0018294D"/>
    <w:rsid w:val="0018299E"/>
    <w:rsid w:val="001829E4"/>
    <w:rsid w:val="00182BF7"/>
    <w:rsid w:val="00182EA9"/>
    <w:rsid w:val="00184D89"/>
    <w:rsid w:val="0018753A"/>
    <w:rsid w:val="00191352"/>
    <w:rsid w:val="0019216A"/>
    <w:rsid w:val="00192456"/>
    <w:rsid w:val="00192D0A"/>
    <w:rsid w:val="00194D8C"/>
    <w:rsid w:val="001951C1"/>
    <w:rsid w:val="0019731A"/>
    <w:rsid w:val="001A01D0"/>
    <w:rsid w:val="001A093F"/>
    <w:rsid w:val="001A3548"/>
    <w:rsid w:val="001A3D06"/>
    <w:rsid w:val="001A4BE2"/>
    <w:rsid w:val="001A5ACB"/>
    <w:rsid w:val="001B144E"/>
    <w:rsid w:val="001B1E69"/>
    <w:rsid w:val="001B3C93"/>
    <w:rsid w:val="001B3F1B"/>
    <w:rsid w:val="001B486E"/>
    <w:rsid w:val="001B6883"/>
    <w:rsid w:val="001B7547"/>
    <w:rsid w:val="001B78D5"/>
    <w:rsid w:val="001B7DF9"/>
    <w:rsid w:val="001C03AE"/>
    <w:rsid w:val="001C070D"/>
    <w:rsid w:val="001C2F88"/>
    <w:rsid w:val="001C4D44"/>
    <w:rsid w:val="001C50E4"/>
    <w:rsid w:val="001D008F"/>
    <w:rsid w:val="001D04A6"/>
    <w:rsid w:val="001D1247"/>
    <w:rsid w:val="001D249B"/>
    <w:rsid w:val="001D3CB4"/>
    <w:rsid w:val="001D3E74"/>
    <w:rsid w:val="001D5421"/>
    <w:rsid w:val="001D598B"/>
    <w:rsid w:val="001D5BB6"/>
    <w:rsid w:val="001D5CAD"/>
    <w:rsid w:val="001D6B4B"/>
    <w:rsid w:val="001D7621"/>
    <w:rsid w:val="001E0219"/>
    <w:rsid w:val="001E05B0"/>
    <w:rsid w:val="001E0CD7"/>
    <w:rsid w:val="001E254F"/>
    <w:rsid w:val="001E59AD"/>
    <w:rsid w:val="001E77A7"/>
    <w:rsid w:val="001E7EEB"/>
    <w:rsid w:val="001F1AEB"/>
    <w:rsid w:val="001F1B2F"/>
    <w:rsid w:val="001F22D3"/>
    <w:rsid w:val="001F2DC2"/>
    <w:rsid w:val="001F45AB"/>
    <w:rsid w:val="001F4D24"/>
    <w:rsid w:val="001F6671"/>
    <w:rsid w:val="002004FA"/>
    <w:rsid w:val="00200D81"/>
    <w:rsid w:val="00202522"/>
    <w:rsid w:val="002031B4"/>
    <w:rsid w:val="00203B72"/>
    <w:rsid w:val="002041DA"/>
    <w:rsid w:val="00205220"/>
    <w:rsid w:val="00206177"/>
    <w:rsid w:val="00206999"/>
    <w:rsid w:val="00207827"/>
    <w:rsid w:val="00214F23"/>
    <w:rsid w:val="002151E7"/>
    <w:rsid w:val="00215A67"/>
    <w:rsid w:val="00215AD2"/>
    <w:rsid w:val="002171DC"/>
    <w:rsid w:val="00222889"/>
    <w:rsid w:val="00222DD9"/>
    <w:rsid w:val="00222EB4"/>
    <w:rsid w:val="00223980"/>
    <w:rsid w:val="00223B6F"/>
    <w:rsid w:val="002249F3"/>
    <w:rsid w:val="00226692"/>
    <w:rsid w:val="00227A23"/>
    <w:rsid w:val="002322D7"/>
    <w:rsid w:val="002331EB"/>
    <w:rsid w:val="002355A1"/>
    <w:rsid w:val="00242262"/>
    <w:rsid w:val="002428EA"/>
    <w:rsid w:val="00243E90"/>
    <w:rsid w:val="002448B0"/>
    <w:rsid w:val="00250E6C"/>
    <w:rsid w:val="002543AE"/>
    <w:rsid w:val="00254905"/>
    <w:rsid w:val="002569F6"/>
    <w:rsid w:val="00257296"/>
    <w:rsid w:val="00262AF7"/>
    <w:rsid w:val="00262DE2"/>
    <w:rsid w:val="00263B86"/>
    <w:rsid w:val="00264779"/>
    <w:rsid w:val="002671A7"/>
    <w:rsid w:val="00267416"/>
    <w:rsid w:val="00267D4F"/>
    <w:rsid w:val="00270EB4"/>
    <w:rsid w:val="002728EA"/>
    <w:rsid w:val="00272DF6"/>
    <w:rsid w:val="00282621"/>
    <w:rsid w:val="00283047"/>
    <w:rsid w:val="0028361E"/>
    <w:rsid w:val="002859DE"/>
    <w:rsid w:val="00285C17"/>
    <w:rsid w:val="002860F2"/>
    <w:rsid w:val="0028649B"/>
    <w:rsid w:val="00287CA8"/>
    <w:rsid w:val="00290AD9"/>
    <w:rsid w:val="002929DC"/>
    <w:rsid w:val="00293DF0"/>
    <w:rsid w:val="00294552"/>
    <w:rsid w:val="0029600E"/>
    <w:rsid w:val="002A0BF9"/>
    <w:rsid w:val="002A2187"/>
    <w:rsid w:val="002A230A"/>
    <w:rsid w:val="002A2B29"/>
    <w:rsid w:val="002A391D"/>
    <w:rsid w:val="002A4964"/>
    <w:rsid w:val="002A5BF0"/>
    <w:rsid w:val="002A68A6"/>
    <w:rsid w:val="002A7ED2"/>
    <w:rsid w:val="002B1210"/>
    <w:rsid w:val="002B1DC1"/>
    <w:rsid w:val="002B3C63"/>
    <w:rsid w:val="002B3ED2"/>
    <w:rsid w:val="002B4611"/>
    <w:rsid w:val="002B4691"/>
    <w:rsid w:val="002B775F"/>
    <w:rsid w:val="002C0AE9"/>
    <w:rsid w:val="002C35B8"/>
    <w:rsid w:val="002C41CE"/>
    <w:rsid w:val="002C44BF"/>
    <w:rsid w:val="002C45AF"/>
    <w:rsid w:val="002C5557"/>
    <w:rsid w:val="002C67D5"/>
    <w:rsid w:val="002D079A"/>
    <w:rsid w:val="002D1AD5"/>
    <w:rsid w:val="002D26A8"/>
    <w:rsid w:val="002D632A"/>
    <w:rsid w:val="002D70A4"/>
    <w:rsid w:val="002E038A"/>
    <w:rsid w:val="002E0852"/>
    <w:rsid w:val="002E1148"/>
    <w:rsid w:val="002E1977"/>
    <w:rsid w:val="002E2AD8"/>
    <w:rsid w:val="002E5447"/>
    <w:rsid w:val="002E5DE0"/>
    <w:rsid w:val="002E7681"/>
    <w:rsid w:val="002E7CA1"/>
    <w:rsid w:val="002F0753"/>
    <w:rsid w:val="002F075B"/>
    <w:rsid w:val="002F0E3A"/>
    <w:rsid w:val="002F1181"/>
    <w:rsid w:val="002F17A3"/>
    <w:rsid w:val="002F2BD3"/>
    <w:rsid w:val="002F2CE1"/>
    <w:rsid w:val="002F5010"/>
    <w:rsid w:val="002F5B22"/>
    <w:rsid w:val="002F6065"/>
    <w:rsid w:val="002F6E6F"/>
    <w:rsid w:val="002F71E9"/>
    <w:rsid w:val="00301786"/>
    <w:rsid w:val="00302094"/>
    <w:rsid w:val="003037E6"/>
    <w:rsid w:val="00305ACF"/>
    <w:rsid w:val="003077F9"/>
    <w:rsid w:val="00311340"/>
    <w:rsid w:val="00312517"/>
    <w:rsid w:val="00312625"/>
    <w:rsid w:val="003152BD"/>
    <w:rsid w:val="003167D0"/>
    <w:rsid w:val="003206F8"/>
    <w:rsid w:val="00320F34"/>
    <w:rsid w:val="00322C5B"/>
    <w:rsid w:val="0032314E"/>
    <w:rsid w:val="00324316"/>
    <w:rsid w:val="00324A80"/>
    <w:rsid w:val="00324B92"/>
    <w:rsid w:val="0032509D"/>
    <w:rsid w:val="00326AB9"/>
    <w:rsid w:val="00327507"/>
    <w:rsid w:val="0033047C"/>
    <w:rsid w:val="00331597"/>
    <w:rsid w:val="003319CD"/>
    <w:rsid w:val="003320B3"/>
    <w:rsid w:val="00332AF6"/>
    <w:rsid w:val="00332D9D"/>
    <w:rsid w:val="00332EB7"/>
    <w:rsid w:val="0033361C"/>
    <w:rsid w:val="00333AF2"/>
    <w:rsid w:val="00334BFD"/>
    <w:rsid w:val="003409AE"/>
    <w:rsid w:val="003413E7"/>
    <w:rsid w:val="00341966"/>
    <w:rsid w:val="00342676"/>
    <w:rsid w:val="00343727"/>
    <w:rsid w:val="00343B24"/>
    <w:rsid w:val="00344805"/>
    <w:rsid w:val="003464CA"/>
    <w:rsid w:val="00346FDE"/>
    <w:rsid w:val="00347D22"/>
    <w:rsid w:val="00352543"/>
    <w:rsid w:val="00352B7A"/>
    <w:rsid w:val="00354296"/>
    <w:rsid w:val="003549B3"/>
    <w:rsid w:val="00356E5E"/>
    <w:rsid w:val="00357DC8"/>
    <w:rsid w:val="00361519"/>
    <w:rsid w:val="0036299E"/>
    <w:rsid w:val="00365DA6"/>
    <w:rsid w:val="003660B5"/>
    <w:rsid w:val="0036647D"/>
    <w:rsid w:val="00372680"/>
    <w:rsid w:val="00373722"/>
    <w:rsid w:val="003740FB"/>
    <w:rsid w:val="003749CA"/>
    <w:rsid w:val="00377F97"/>
    <w:rsid w:val="00380BFD"/>
    <w:rsid w:val="00382C21"/>
    <w:rsid w:val="00383473"/>
    <w:rsid w:val="00384255"/>
    <w:rsid w:val="003848BC"/>
    <w:rsid w:val="00384C7B"/>
    <w:rsid w:val="003850B3"/>
    <w:rsid w:val="0038752E"/>
    <w:rsid w:val="0039181D"/>
    <w:rsid w:val="00392DF5"/>
    <w:rsid w:val="00395947"/>
    <w:rsid w:val="00395E24"/>
    <w:rsid w:val="00396064"/>
    <w:rsid w:val="003A3FC5"/>
    <w:rsid w:val="003A438E"/>
    <w:rsid w:val="003A5A56"/>
    <w:rsid w:val="003A678B"/>
    <w:rsid w:val="003B052A"/>
    <w:rsid w:val="003B4D25"/>
    <w:rsid w:val="003B5283"/>
    <w:rsid w:val="003B7578"/>
    <w:rsid w:val="003C16B6"/>
    <w:rsid w:val="003C2110"/>
    <w:rsid w:val="003C3E2B"/>
    <w:rsid w:val="003C4C84"/>
    <w:rsid w:val="003C5AA0"/>
    <w:rsid w:val="003C5C33"/>
    <w:rsid w:val="003C7F39"/>
    <w:rsid w:val="003D19CB"/>
    <w:rsid w:val="003D220A"/>
    <w:rsid w:val="003D7949"/>
    <w:rsid w:val="003E213E"/>
    <w:rsid w:val="003E242D"/>
    <w:rsid w:val="003E35F5"/>
    <w:rsid w:val="003E4886"/>
    <w:rsid w:val="003E5C29"/>
    <w:rsid w:val="003E5DBE"/>
    <w:rsid w:val="003E5F1F"/>
    <w:rsid w:val="003E6EBE"/>
    <w:rsid w:val="003E7698"/>
    <w:rsid w:val="003F25D4"/>
    <w:rsid w:val="003F28F5"/>
    <w:rsid w:val="003F5530"/>
    <w:rsid w:val="003F7F1E"/>
    <w:rsid w:val="004021A4"/>
    <w:rsid w:val="00402B1C"/>
    <w:rsid w:val="004033C8"/>
    <w:rsid w:val="004056E0"/>
    <w:rsid w:val="004058A9"/>
    <w:rsid w:val="00405F6F"/>
    <w:rsid w:val="004121CE"/>
    <w:rsid w:val="004122E4"/>
    <w:rsid w:val="00412561"/>
    <w:rsid w:val="00412E57"/>
    <w:rsid w:val="00412EB0"/>
    <w:rsid w:val="00414543"/>
    <w:rsid w:val="00414F6E"/>
    <w:rsid w:val="00416397"/>
    <w:rsid w:val="004203D0"/>
    <w:rsid w:val="004205C9"/>
    <w:rsid w:val="00422E09"/>
    <w:rsid w:val="00424743"/>
    <w:rsid w:val="00424C8A"/>
    <w:rsid w:val="00425175"/>
    <w:rsid w:val="004276F5"/>
    <w:rsid w:val="004329DF"/>
    <w:rsid w:val="00432CEC"/>
    <w:rsid w:val="00434081"/>
    <w:rsid w:val="00434B00"/>
    <w:rsid w:val="00435219"/>
    <w:rsid w:val="0043522A"/>
    <w:rsid w:val="004363AC"/>
    <w:rsid w:val="004376C1"/>
    <w:rsid w:val="00437C58"/>
    <w:rsid w:val="00441DF2"/>
    <w:rsid w:val="00442CB2"/>
    <w:rsid w:val="00442E10"/>
    <w:rsid w:val="00443CF0"/>
    <w:rsid w:val="004455A1"/>
    <w:rsid w:val="00445CC6"/>
    <w:rsid w:val="00446DCA"/>
    <w:rsid w:val="004475FB"/>
    <w:rsid w:val="00447766"/>
    <w:rsid w:val="00447EA2"/>
    <w:rsid w:val="004500F6"/>
    <w:rsid w:val="00451389"/>
    <w:rsid w:val="004526D5"/>
    <w:rsid w:val="00453FD1"/>
    <w:rsid w:val="00455282"/>
    <w:rsid w:val="00456FD0"/>
    <w:rsid w:val="00461D78"/>
    <w:rsid w:val="00462A87"/>
    <w:rsid w:val="0046563B"/>
    <w:rsid w:val="00472174"/>
    <w:rsid w:val="004735F6"/>
    <w:rsid w:val="00473A62"/>
    <w:rsid w:val="00475B9B"/>
    <w:rsid w:val="004768E4"/>
    <w:rsid w:val="004769A0"/>
    <w:rsid w:val="0048078B"/>
    <w:rsid w:val="00481A06"/>
    <w:rsid w:val="00482B12"/>
    <w:rsid w:val="00484814"/>
    <w:rsid w:val="00487907"/>
    <w:rsid w:val="00487B8D"/>
    <w:rsid w:val="00492094"/>
    <w:rsid w:val="00492569"/>
    <w:rsid w:val="00492CCB"/>
    <w:rsid w:val="004937E8"/>
    <w:rsid w:val="00493EDB"/>
    <w:rsid w:val="004948EC"/>
    <w:rsid w:val="0049528C"/>
    <w:rsid w:val="004954F1"/>
    <w:rsid w:val="00496BEE"/>
    <w:rsid w:val="004975A4"/>
    <w:rsid w:val="004A36D9"/>
    <w:rsid w:val="004A3CC8"/>
    <w:rsid w:val="004A3EA8"/>
    <w:rsid w:val="004B1CA9"/>
    <w:rsid w:val="004B249F"/>
    <w:rsid w:val="004B257F"/>
    <w:rsid w:val="004B346E"/>
    <w:rsid w:val="004B639E"/>
    <w:rsid w:val="004C37C0"/>
    <w:rsid w:val="004C4734"/>
    <w:rsid w:val="004C6DF0"/>
    <w:rsid w:val="004C7A70"/>
    <w:rsid w:val="004D5223"/>
    <w:rsid w:val="004D64E5"/>
    <w:rsid w:val="004D6640"/>
    <w:rsid w:val="004D6BF6"/>
    <w:rsid w:val="004D7811"/>
    <w:rsid w:val="004E0FFB"/>
    <w:rsid w:val="004E2690"/>
    <w:rsid w:val="004E3980"/>
    <w:rsid w:val="004E3ABA"/>
    <w:rsid w:val="004E5563"/>
    <w:rsid w:val="004E59A6"/>
    <w:rsid w:val="004E66A6"/>
    <w:rsid w:val="004E70EA"/>
    <w:rsid w:val="004F0517"/>
    <w:rsid w:val="004F0803"/>
    <w:rsid w:val="004F0EA3"/>
    <w:rsid w:val="004F0EBA"/>
    <w:rsid w:val="004F2003"/>
    <w:rsid w:val="004F2948"/>
    <w:rsid w:val="004F2C1A"/>
    <w:rsid w:val="004F2FB2"/>
    <w:rsid w:val="004F2FBF"/>
    <w:rsid w:val="004F4357"/>
    <w:rsid w:val="004F5EB0"/>
    <w:rsid w:val="004F5F98"/>
    <w:rsid w:val="005000AE"/>
    <w:rsid w:val="00500DBC"/>
    <w:rsid w:val="005013E7"/>
    <w:rsid w:val="00504353"/>
    <w:rsid w:val="005047DF"/>
    <w:rsid w:val="00510E4E"/>
    <w:rsid w:val="005169AF"/>
    <w:rsid w:val="00516EF3"/>
    <w:rsid w:val="00517079"/>
    <w:rsid w:val="00517543"/>
    <w:rsid w:val="00517EAD"/>
    <w:rsid w:val="00523D67"/>
    <w:rsid w:val="00523DF0"/>
    <w:rsid w:val="00524E5C"/>
    <w:rsid w:val="0052602C"/>
    <w:rsid w:val="005314F1"/>
    <w:rsid w:val="00531B8D"/>
    <w:rsid w:val="00533533"/>
    <w:rsid w:val="005343C3"/>
    <w:rsid w:val="00534D0C"/>
    <w:rsid w:val="00536197"/>
    <w:rsid w:val="0053785C"/>
    <w:rsid w:val="00537A21"/>
    <w:rsid w:val="00543FC0"/>
    <w:rsid w:val="00544153"/>
    <w:rsid w:val="0054496E"/>
    <w:rsid w:val="00547C5D"/>
    <w:rsid w:val="005505AD"/>
    <w:rsid w:val="00551197"/>
    <w:rsid w:val="00551FE0"/>
    <w:rsid w:val="00552264"/>
    <w:rsid w:val="005522BA"/>
    <w:rsid w:val="00552491"/>
    <w:rsid w:val="00555FF6"/>
    <w:rsid w:val="00557766"/>
    <w:rsid w:val="00560C30"/>
    <w:rsid w:val="005613E8"/>
    <w:rsid w:val="00562C71"/>
    <w:rsid w:val="0056418E"/>
    <w:rsid w:val="0056437D"/>
    <w:rsid w:val="00564BC4"/>
    <w:rsid w:val="00566401"/>
    <w:rsid w:val="0056772A"/>
    <w:rsid w:val="005703DF"/>
    <w:rsid w:val="00571DEA"/>
    <w:rsid w:val="00571FB9"/>
    <w:rsid w:val="00573C94"/>
    <w:rsid w:val="00575563"/>
    <w:rsid w:val="00575F1F"/>
    <w:rsid w:val="00577759"/>
    <w:rsid w:val="00577950"/>
    <w:rsid w:val="00580479"/>
    <w:rsid w:val="00581C30"/>
    <w:rsid w:val="00584A25"/>
    <w:rsid w:val="00585CED"/>
    <w:rsid w:val="005860F3"/>
    <w:rsid w:val="00587540"/>
    <w:rsid w:val="0059041D"/>
    <w:rsid w:val="00591924"/>
    <w:rsid w:val="00591AD0"/>
    <w:rsid w:val="00592380"/>
    <w:rsid w:val="005936B3"/>
    <w:rsid w:val="00593FBE"/>
    <w:rsid w:val="00595712"/>
    <w:rsid w:val="005A0ECD"/>
    <w:rsid w:val="005A12E4"/>
    <w:rsid w:val="005A25B8"/>
    <w:rsid w:val="005A4856"/>
    <w:rsid w:val="005A5272"/>
    <w:rsid w:val="005A5394"/>
    <w:rsid w:val="005A62B5"/>
    <w:rsid w:val="005B0E67"/>
    <w:rsid w:val="005B1329"/>
    <w:rsid w:val="005B1383"/>
    <w:rsid w:val="005B2FC5"/>
    <w:rsid w:val="005B4840"/>
    <w:rsid w:val="005B739E"/>
    <w:rsid w:val="005C18DD"/>
    <w:rsid w:val="005C1C1D"/>
    <w:rsid w:val="005C3E53"/>
    <w:rsid w:val="005C3EA1"/>
    <w:rsid w:val="005C42CE"/>
    <w:rsid w:val="005C5CB1"/>
    <w:rsid w:val="005D03C1"/>
    <w:rsid w:val="005D354B"/>
    <w:rsid w:val="005D3837"/>
    <w:rsid w:val="005D4420"/>
    <w:rsid w:val="005D5988"/>
    <w:rsid w:val="005D63B0"/>
    <w:rsid w:val="005D6492"/>
    <w:rsid w:val="005E0F07"/>
    <w:rsid w:val="005E1377"/>
    <w:rsid w:val="005E180E"/>
    <w:rsid w:val="005E3007"/>
    <w:rsid w:val="005E33A8"/>
    <w:rsid w:val="005E5980"/>
    <w:rsid w:val="005E64FF"/>
    <w:rsid w:val="005E7118"/>
    <w:rsid w:val="005F138F"/>
    <w:rsid w:val="005F1DCD"/>
    <w:rsid w:val="005F3D5A"/>
    <w:rsid w:val="005F3DF1"/>
    <w:rsid w:val="005F470A"/>
    <w:rsid w:val="005F53D2"/>
    <w:rsid w:val="005F7007"/>
    <w:rsid w:val="00600430"/>
    <w:rsid w:val="00600C0B"/>
    <w:rsid w:val="00602A58"/>
    <w:rsid w:val="0060325E"/>
    <w:rsid w:val="00603AC2"/>
    <w:rsid w:val="006047A9"/>
    <w:rsid w:val="006056FF"/>
    <w:rsid w:val="00605ADA"/>
    <w:rsid w:val="00606EA9"/>
    <w:rsid w:val="00607101"/>
    <w:rsid w:val="00610849"/>
    <w:rsid w:val="006109CD"/>
    <w:rsid w:val="00610F77"/>
    <w:rsid w:val="0061218C"/>
    <w:rsid w:val="00612739"/>
    <w:rsid w:val="00613061"/>
    <w:rsid w:val="00613205"/>
    <w:rsid w:val="0061381B"/>
    <w:rsid w:val="00613E95"/>
    <w:rsid w:val="006144DF"/>
    <w:rsid w:val="0061586E"/>
    <w:rsid w:val="00616853"/>
    <w:rsid w:val="006168CA"/>
    <w:rsid w:val="0061699A"/>
    <w:rsid w:val="00616CDB"/>
    <w:rsid w:val="00617287"/>
    <w:rsid w:val="00617487"/>
    <w:rsid w:val="006200FB"/>
    <w:rsid w:val="00620FD9"/>
    <w:rsid w:val="00622215"/>
    <w:rsid w:val="00622F02"/>
    <w:rsid w:val="00623575"/>
    <w:rsid w:val="00623B20"/>
    <w:rsid w:val="00623EFF"/>
    <w:rsid w:val="00625312"/>
    <w:rsid w:val="00625838"/>
    <w:rsid w:val="00625DDB"/>
    <w:rsid w:val="00626010"/>
    <w:rsid w:val="006260A9"/>
    <w:rsid w:val="0062750D"/>
    <w:rsid w:val="00627642"/>
    <w:rsid w:val="0063179E"/>
    <w:rsid w:val="00632597"/>
    <w:rsid w:val="00632A63"/>
    <w:rsid w:val="00635477"/>
    <w:rsid w:val="006374EB"/>
    <w:rsid w:val="00637667"/>
    <w:rsid w:val="00640B86"/>
    <w:rsid w:val="00642279"/>
    <w:rsid w:val="006448CB"/>
    <w:rsid w:val="00644FF7"/>
    <w:rsid w:val="00645898"/>
    <w:rsid w:val="00646B1E"/>
    <w:rsid w:val="00647844"/>
    <w:rsid w:val="006523BD"/>
    <w:rsid w:val="006526AA"/>
    <w:rsid w:val="00654E4B"/>
    <w:rsid w:val="006560DD"/>
    <w:rsid w:val="00656291"/>
    <w:rsid w:val="0065756A"/>
    <w:rsid w:val="006576C2"/>
    <w:rsid w:val="00657FFB"/>
    <w:rsid w:val="006604E4"/>
    <w:rsid w:val="006609EB"/>
    <w:rsid w:val="00660CD3"/>
    <w:rsid w:val="0066106F"/>
    <w:rsid w:val="00664084"/>
    <w:rsid w:val="006661C3"/>
    <w:rsid w:val="00666894"/>
    <w:rsid w:val="0066739E"/>
    <w:rsid w:val="00671731"/>
    <w:rsid w:val="0067278D"/>
    <w:rsid w:val="00673F3D"/>
    <w:rsid w:val="0067446E"/>
    <w:rsid w:val="006751EF"/>
    <w:rsid w:val="00681094"/>
    <w:rsid w:val="00681CE8"/>
    <w:rsid w:val="00682590"/>
    <w:rsid w:val="00682B4E"/>
    <w:rsid w:val="00686A2B"/>
    <w:rsid w:val="006874C5"/>
    <w:rsid w:val="00687FFC"/>
    <w:rsid w:val="0069099C"/>
    <w:rsid w:val="00691781"/>
    <w:rsid w:val="00691814"/>
    <w:rsid w:val="006922D4"/>
    <w:rsid w:val="00695DCC"/>
    <w:rsid w:val="00696A1B"/>
    <w:rsid w:val="00696F5C"/>
    <w:rsid w:val="00697F0C"/>
    <w:rsid w:val="006A0026"/>
    <w:rsid w:val="006A1951"/>
    <w:rsid w:val="006A2E11"/>
    <w:rsid w:val="006A3F14"/>
    <w:rsid w:val="006A4F48"/>
    <w:rsid w:val="006A5DFA"/>
    <w:rsid w:val="006A6181"/>
    <w:rsid w:val="006A6F91"/>
    <w:rsid w:val="006B0DE5"/>
    <w:rsid w:val="006B269E"/>
    <w:rsid w:val="006B3BA4"/>
    <w:rsid w:val="006B7F55"/>
    <w:rsid w:val="006C1151"/>
    <w:rsid w:val="006C35A3"/>
    <w:rsid w:val="006C3E3F"/>
    <w:rsid w:val="006C43A5"/>
    <w:rsid w:val="006C6AC6"/>
    <w:rsid w:val="006D0929"/>
    <w:rsid w:val="006D1FBA"/>
    <w:rsid w:val="006D23C9"/>
    <w:rsid w:val="006D3048"/>
    <w:rsid w:val="006D4B73"/>
    <w:rsid w:val="006D5125"/>
    <w:rsid w:val="006D6906"/>
    <w:rsid w:val="006E012E"/>
    <w:rsid w:val="006E10D6"/>
    <w:rsid w:val="006E13D1"/>
    <w:rsid w:val="006E31B1"/>
    <w:rsid w:val="006E4B02"/>
    <w:rsid w:val="006E5DD0"/>
    <w:rsid w:val="006E6476"/>
    <w:rsid w:val="006E6DE7"/>
    <w:rsid w:val="006E710F"/>
    <w:rsid w:val="006E78CA"/>
    <w:rsid w:val="006F44D5"/>
    <w:rsid w:val="006F5FDD"/>
    <w:rsid w:val="006F6096"/>
    <w:rsid w:val="006F7D2B"/>
    <w:rsid w:val="0070106B"/>
    <w:rsid w:val="007012FA"/>
    <w:rsid w:val="00702D1C"/>
    <w:rsid w:val="00704228"/>
    <w:rsid w:val="00706458"/>
    <w:rsid w:val="00706651"/>
    <w:rsid w:val="007072DD"/>
    <w:rsid w:val="00707DD8"/>
    <w:rsid w:val="0071313A"/>
    <w:rsid w:val="00714455"/>
    <w:rsid w:val="00715724"/>
    <w:rsid w:val="00716463"/>
    <w:rsid w:val="00720F46"/>
    <w:rsid w:val="0072119A"/>
    <w:rsid w:val="00721977"/>
    <w:rsid w:val="00721AEA"/>
    <w:rsid w:val="00723280"/>
    <w:rsid w:val="0072362A"/>
    <w:rsid w:val="0072454B"/>
    <w:rsid w:val="00724615"/>
    <w:rsid w:val="00724769"/>
    <w:rsid w:val="00724EEF"/>
    <w:rsid w:val="00725A83"/>
    <w:rsid w:val="00731AE2"/>
    <w:rsid w:val="00732B26"/>
    <w:rsid w:val="00733D2C"/>
    <w:rsid w:val="007351BE"/>
    <w:rsid w:val="007353DD"/>
    <w:rsid w:val="007357AA"/>
    <w:rsid w:val="00735BF2"/>
    <w:rsid w:val="00736E52"/>
    <w:rsid w:val="007439B6"/>
    <w:rsid w:val="00745074"/>
    <w:rsid w:val="007453A2"/>
    <w:rsid w:val="00746E33"/>
    <w:rsid w:val="007505E4"/>
    <w:rsid w:val="0075455C"/>
    <w:rsid w:val="0075461D"/>
    <w:rsid w:val="00754C00"/>
    <w:rsid w:val="00756E62"/>
    <w:rsid w:val="00756FF3"/>
    <w:rsid w:val="00757784"/>
    <w:rsid w:val="007579B9"/>
    <w:rsid w:val="00760939"/>
    <w:rsid w:val="00760A37"/>
    <w:rsid w:val="0076391A"/>
    <w:rsid w:val="00763BE2"/>
    <w:rsid w:val="00763EAC"/>
    <w:rsid w:val="00763FDA"/>
    <w:rsid w:val="0076523F"/>
    <w:rsid w:val="00765958"/>
    <w:rsid w:val="00766566"/>
    <w:rsid w:val="00766F58"/>
    <w:rsid w:val="00767B6F"/>
    <w:rsid w:val="00771492"/>
    <w:rsid w:val="00774324"/>
    <w:rsid w:val="007755A4"/>
    <w:rsid w:val="007766DD"/>
    <w:rsid w:val="00776891"/>
    <w:rsid w:val="00784EEC"/>
    <w:rsid w:val="00785AD9"/>
    <w:rsid w:val="00787FE6"/>
    <w:rsid w:val="007901C4"/>
    <w:rsid w:val="007906C0"/>
    <w:rsid w:val="00790BDF"/>
    <w:rsid w:val="007910C3"/>
    <w:rsid w:val="00794CBA"/>
    <w:rsid w:val="00796A08"/>
    <w:rsid w:val="007A0A5C"/>
    <w:rsid w:val="007A355B"/>
    <w:rsid w:val="007A38B1"/>
    <w:rsid w:val="007A5108"/>
    <w:rsid w:val="007A5391"/>
    <w:rsid w:val="007A64C8"/>
    <w:rsid w:val="007A79FC"/>
    <w:rsid w:val="007B0A29"/>
    <w:rsid w:val="007B0D4E"/>
    <w:rsid w:val="007B11F4"/>
    <w:rsid w:val="007B19C5"/>
    <w:rsid w:val="007B2221"/>
    <w:rsid w:val="007B37D8"/>
    <w:rsid w:val="007B5835"/>
    <w:rsid w:val="007B663F"/>
    <w:rsid w:val="007C0A68"/>
    <w:rsid w:val="007C0E72"/>
    <w:rsid w:val="007C4305"/>
    <w:rsid w:val="007C6677"/>
    <w:rsid w:val="007C759B"/>
    <w:rsid w:val="007C7A3E"/>
    <w:rsid w:val="007C7B67"/>
    <w:rsid w:val="007D0ECC"/>
    <w:rsid w:val="007D146D"/>
    <w:rsid w:val="007D3292"/>
    <w:rsid w:val="007D4F34"/>
    <w:rsid w:val="007D52FD"/>
    <w:rsid w:val="007D58B9"/>
    <w:rsid w:val="007D5FB2"/>
    <w:rsid w:val="007D7DF5"/>
    <w:rsid w:val="007E17BE"/>
    <w:rsid w:val="007E22CC"/>
    <w:rsid w:val="007E286A"/>
    <w:rsid w:val="007E3AC3"/>
    <w:rsid w:val="007E637E"/>
    <w:rsid w:val="007E73BF"/>
    <w:rsid w:val="007F1BCE"/>
    <w:rsid w:val="00801DDD"/>
    <w:rsid w:val="0080301D"/>
    <w:rsid w:val="00803744"/>
    <w:rsid w:val="008054BB"/>
    <w:rsid w:val="008064FD"/>
    <w:rsid w:val="0081094D"/>
    <w:rsid w:val="0081152C"/>
    <w:rsid w:val="00812636"/>
    <w:rsid w:val="0081299E"/>
    <w:rsid w:val="00814107"/>
    <w:rsid w:val="00815DB8"/>
    <w:rsid w:val="00816E81"/>
    <w:rsid w:val="008175AC"/>
    <w:rsid w:val="0081789F"/>
    <w:rsid w:val="00820352"/>
    <w:rsid w:val="00820853"/>
    <w:rsid w:val="00822179"/>
    <w:rsid w:val="00822CAF"/>
    <w:rsid w:val="00822EB9"/>
    <w:rsid w:val="00823629"/>
    <w:rsid w:val="00823F76"/>
    <w:rsid w:val="00824737"/>
    <w:rsid w:val="00824A67"/>
    <w:rsid w:val="008254C3"/>
    <w:rsid w:val="00825F33"/>
    <w:rsid w:val="0082626D"/>
    <w:rsid w:val="00826F37"/>
    <w:rsid w:val="008300A5"/>
    <w:rsid w:val="00831FDB"/>
    <w:rsid w:val="00832FD5"/>
    <w:rsid w:val="0083593F"/>
    <w:rsid w:val="008362ED"/>
    <w:rsid w:val="00837264"/>
    <w:rsid w:val="00837B9E"/>
    <w:rsid w:val="00840AF3"/>
    <w:rsid w:val="00841991"/>
    <w:rsid w:val="00841D73"/>
    <w:rsid w:val="00841FD8"/>
    <w:rsid w:val="008434B0"/>
    <w:rsid w:val="00844016"/>
    <w:rsid w:val="008440A3"/>
    <w:rsid w:val="008450BA"/>
    <w:rsid w:val="00846B69"/>
    <w:rsid w:val="0085074A"/>
    <w:rsid w:val="00851281"/>
    <w:rsid w:val="008512DB"/>
    <w:rsid w:val="00851EC9"/>
    <w:rsid w:val="00853819"/>
    <w:rsid w:val="00854B4D"/>
    <w:rsid w:val="0085565E"/>
    <w:rsid w:val="00856453"/>
    <w:rsid w:val="008568C1"/>
    <w:rsid w:val="0086050E"/>
    <w:rsid w:val="00861188"/>
    <w:rsid w:val="008620F6"/>
    <w:rsid w:val="0086297F"/>
    <w:rsid w:val="00863012"/>
    <w:rsid w:val="00864AAE"/>
    <w:rsid w:val="008652F9"/>
    <w:rsid w:val="008661D0"/>
    <w:rsid w:val="00870B98"/>
    <w:rsid w:val="00873395"/>
    <w:rsid w:val="00873533"/>
    <w:rsid w:val="00873FA1"/>
    <w:rsid w:val="00874E84"/>
    <w:rsid w:val="00876397"/>
    <w:rsid w:val="00876951"/>
    <w:rsid w:val="00876F21"/>
    <w:rsid w:val="00884EC3"/>
    <w:rsid w:val="00885624"/>
    <w:rsid w:val="00885BC8"/>
    <w:rsid w:val="008861AB"/>
    <w:rsid w:val="00886E67"/>
    <w:rsid w:val="00887881"/>
    <w:rsid w:val="00892451"/>
    <w:rsid w:val="008930F9"/>
    <w:rsid w:val="00893D90"/>
    <w:rsid w:val="00893F7D"/>
    <w:rsid w:val="008943D0"/>
    <w:rsid w:val="00894D87"/>
    <w:rsid w:val="008972EF"/>
    <w:rsid w:val="008979EE"/>
    <w:rsid w:val="008A0462"/>
    <w:rsid w:val="008A0A49"/>
    <w:rsid w:val="008A16A6"/>
    <w:rsid w:val="008A1E8D"/>
    <w:rsid w:val="008A32DF"/>
    <w:rsid w:val="008A6857"/>
    <w:rsid w:val="008B0CF2"/>
    <w:rsid w:val="008B15CF"/>
    <w:rsid w:val="008B2B45"/>
    <w:rsid w:val="008B3036"/>
    <w:rsid w:val="008B36C4"/>
    <w:rsid w:val="008B4E1D"/>
    <w:rsid w:val="008B5818"/>
    <w:rsid w:val="008B6961"/>
    <w:rsid w:val="008C1218"/>
    <w:rsid w:val="008C1E8C"/>
    <w:rsid w:val="008C1ECE"/>
    <w:rsid w:val="008C2757"/>
    <w:rsid w:val="008C2C8B"/>
    <w:rsid w:val="008C3DC5"/>
    <w:rsid w:val="008C46C0"/>
    <w:rsid w:val="008C540B"/>
    <w:rsid w:val="008C564A"/>
    <w:rsid w:val="008C606F"/>
    <w:rsid w:val="008C6D5D"/>
    <w:rsid w:val="008D1CEF"/>
    <w:rsid w:val="008D2A43"/>
    <w:rsid w:val="008D3AF3"/>
    <w:rsid w:val="008D4A40"/>
    <w:rsid w:val="008D53E9"/>
    <w:rsid w:val="008D5943"/>
    <w:rsid w:val="008D652F"/>
    <w:rsid w:val="008D6C42"/>
    <w:rsid w:val="008D6E5A"/>
    <w:rsid w:val="008D7013"/>
    <w:rsid w:val="008D7AF8"/>
    <w:rsid w:val="008E0E84"/>
    <w:rsid w:val="008E1621"/>
    <w:rsid w:val="008E2650"/>
    <w:rsid w:val="008E3F59"/>
    <w:rsid w:val="008E4765"/>
    <w:rsid w:val="008E47F7"/>
    <w:rsid w:val="008E7B11"/>
    <w:rsid w:val="008F2F38"/>
    <w:rsid w:val="008F4460"/>
    <w:rsid w:val="008F5575"/>
    <w:rsid w:val="008F5F0D"/>
    <w:rsid w:val="008F7BBC"/>
    <w:rsid w:val="009008F4"/>
    <w:rsid w:val="00902C12"/>
    <w:rsid w:val="009038C4"/>
    <w:rsid w:val="009039F8"/>
    <w:rsid w:val="009041CC"/>
    <w:rsid w:val="00904AFA"/>
    <w:rsid w:val="00904E91"/>
    <w:rsid w:val="00905183"/>
    <w:rsid w:val="009063D1"/>
    <w:rsid w:val="00910EDA"/>
    <w:rsid w:val="009110B3"/>
    <w:rsid w:val="00911347"/>
    <w:rsid w:val="00912D46"/>
    <w:rsid w:val="009132D0"/>
    <w:rsid w:val="00913353"/>
    <w:rsid w:val="00913FEA"/>
    <w:rsid w:val="009154CF"/>
    <w:rsid w:val="00916671"/>
    <w:rsid w:val="00921EB7"/>
    <w:rsid w:val="0092305A"/>
    <w:rsid w:val="009237C8"/>
    <w:rsid w:val="00924DC9"/>
    <w:rsid w:val="009254F0"/>
    <w:rsid w:val="00927664"/>
    <w:rsid w:val="00930E2B"/>
    <w:rsid w:val="00930FE6"/>
    <w:rsid w:val="0093245D"/>
    <w:rsid w:val="009341F9"/>
    <w:rsid w:val="00934360"/>
    <w:rsid w:val="0094194A"/>
    <w:rsid w:val="009419F2"/>
    <w:rsid w:val="009467D5"/>
    <w:rsid w:val="009500F0"/>
    <w:rsid w:val="0095093F"/>
    <w:rsid w:val="00951C62"/>
    <w:rsid w:val="009520D8"/>
    <w:rsid w:val="00952171"/>
    <w:rsid w:val="009547B2"/>
    <w:rsid w:val="00954AF4"/>
    <w:rsid w:val="00955F33"/>
    <w:rsid w:val="00956720"/>
    <w:rsid w:val="00957973"/>
    <w:rsid w:val="0096064E"/>
    <w:rsid w:val="00961898"/>
    <w:rsid w:val="00963523"/>
    <w:rsid w:val="009636B6"/>
    <w:rsid w:val="00963A55"/>
    <w:rsid w:val="00963AAB"/>
    <w:rsid w:val="00964083"/>
    <w:rsid w:val="0096624C"/>
    <w:rsid w:val="00970652"/>
    <w:rsid w:val="00970D3F"/>
    <w:rsid w:val="0097192B"/>
    <w:rsid w:val="009736EC"/>
    <w:rsid w:val="00974037"/>
    <w:rsid w:val="009741F3"/>
    <w:rsid w:val="0097478D"/>
    <w:rsid w:val="00975E0D"/>
    <w:rsid w:val="00976A25"/>
    <w:rsid w:val="00976C60"/>
    <w:rsid w:val="00977ECC"/>
    <w:rsid w:val="009801C3"/>
    <w:rsid w:val="00981959"/>
    <w:rsid w:val="00981F18"/>
    <w:rsid w:val="009825CF"/>
    <w:rsid w:val="00982CCB"/>
    <w:rsid w:val="00982E52"/>
    <w:rsid w:val="009834F0"/>
    <w:rsid w:val="00983A75"/>
    <w:rsid w:val="00983E3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26BA"/>
    <w:rsid w:val="00994E73"/>
    <w:rsid w:val="009951E4"/>
    <w:rsid w:val="009954AB"/>
    <w:rsid w:val="00995DBA"/>
    <w:rsid w:val="0099768D"/>
    <w:rsid w:val="00997F50"/>
    <w:rsid w:val="009A0ECB"/>
    <w:rsid w:val="009A6140"/>
    <w:rsid w:val="009A6602"/>
    <w:rsid w:val="009A77A9"/>
    <w:rsid w:val="009B1414"/>
    <w:rsid w:val="009B1ADC"/>
    <w:rsid w:val="009B3AEE"/>
    <w:rsid w:val="009B4942"/>
    <w:rsid w:val="009B4DA1"/>
    <w:rsid w:val="009B4DD4"/>
    <w:rsid w:val="009B6811"/>
    <w:rsid w:val="009C428D"/>
    <w:rsid w:val="009C50C2"/>
    <w:rsid w:val="009C5DC4"/>
    <w:rsid w:val="009C7957"/>
    <w:rsid w:val="009C7A8A"/>
    <w:rsid w:val="009C7B14"/>
    <w:rsid w:val="009C7F5F"/>
    <w:rsid w:val="009D1AE9"/>
    <w:rsid w:val="009D2B7C"/>
    <w:rsid w:val="009D32A3"/>
    <w:rsid w:val="009D3953"/>
    <w:rsid w:val="009D52C7"/>
    <w:rsid w:val="009D64A5"/>
    <w:rsid w:val="009D781E"/>
    <w:rsid w:val="009D7C6A"/>
    <w:rsid w:val="009E0126"/>
    <w:rsid w:val="009E02C6"/>
    <w:rsid w:val="009E02F9"/>
    <w:rsid w:val="009E06B5"/>
    <w:rsid w:val="009E195D"/>
    <w:rsid w:val="009E1C34"/>
    <w:rsid w:val="009E27D2"/>
    <w:rsid w:val="009E3740"/>
    <w:rsid w:val="009E5AC1"/>
    <w:rsid w:val="009E63D7"/>
    <w:rsid w:val="009F0D20"/>
    <w:rsid w:val="009F1071"/>
    <w:rsid w:val="009F1795"/>
    <w:rsid w:val="009F17EE"/>
    <w:rsid w:val="009F23B3"/>
    <w:rsid w:val="009F3404"/>
    <w:rsid w:val="009F36C1"/>
    <w:rsid w:val="009F3EF1"/>
    <w:rsid w:val="009F51B3"/>
    <w:rsid w:val="009F7141"/>
    <w:rsid w:val="00A00623"/>
    <w:rsid w:val="00A010A2"/>
    <w:rsid w:val="00A03879"/>
    <w:rsid w:val="00A048E9"/>
    <w:rsid w:val="00A04FE0"/>
    <w:rsid w:val="00A07FCA"/>
    <w:rsid w:val="00A1195D"/>
    <w:rsid w:val="00A1234F"/>
    <w:rsid w:val="00A15E4F"/>
    <w:rsid w:val="00A16991"/>
    <w:rsid w:val="00A20006"/>
    <w:rsid w:val="00A2248E"/>
    <w:rsid w:val="00A2258B"/>
    <w:rsid w:val="00A22A62"/>
    <w:rsid w:val="00A23C73"/>
    <w:rsid w:val="00A241E1"/>
    <w:rsid w:val="00A2470B"/>
    <w:rsid w:val="00A2503B"/>
    <w:rsid w:val="00A257E1"/>
    <w:rsid w:val="00A30FF8"/>
    <w:rsid w:val="00A323E8"/>
    <w:rsid w:val="00A344C6"/>
    <w:rsid w:val="00A34AA7"/>
    <w:rsid w:val="00A36528"/>
    <w:rsid w:val="00A3759E"/>
    <w:rsid w:val="00A419D0"/>
    <w:rsid w:val="00A45BDA"/>
    <w:rsid w:val="00A46CC2"/>
    <w:rsid w:val="00A50110"/>
    <w:rsid w:val="00A50BF1"/>
    <w:rsid w:val="00A5201A"/>
    <w:rsid w:val="00A52217"/>
    <w:rsid w:val="00A523B8"/>
    <w:rsid w:val="00A53463"/>
    <w:rsid w:val="00A53E26"/>
    <w:rsid w:val="00A55780"/>
    <w:rsid w:val="00A5728A"/>
    <w:rsid w:val="00A57E8A"/>
    <w:rsid w:val="00A60CE8"/>
    <w:rsid w:val="00A62063"/>
    <w:rsid w:val="00A6372C"/>
    <w:rsid w:val="00A644D1"/>
    <w:rsid w:val="00A64666"/>
    <w:rsid w:val="00A651BB"/>
    <w:rsid w:val="00A65577"/>
    <w:rsid w:val="00A66D8B"/>
    <w:rsid w:val="00A678BC"/>
    <w:rsid w:val="00A70DE7"/>
    <w:rsid w:val="00A70F19"/>
    <w:rsid w:val="00A740A4"/>
    <w:rsid w:val="00A740F3"/>
    <w:rsid w:val="00A74A1F"/>
    <w:rsid w:val="00A74A75"/>
    <w:rsid w:val="00A76BAE"/>
    <w:rsid w:val="00A77E74"/>
    <w:rsid w:val="00A802C0"/>
    <w:rsid w:val="00A80B49"/>
    <w:rsid w:val="00A80DE4"/>
    <w:rsid w:val="00A850D3"/>
    <w:rsid w:val="00A8564B"/>
    <w:rsid w:val="00A85A0B"/>
    <w:rsid w:val="00A85BA4"/>
    <w:rsid w:val="00A87B9B"/>
    <w:rsid w:val="00A903A6"/>
    <w:rsid w:val="00A90CB1"/>
    <w:rsid w:val="00A9176C"/>
    <w:rsid w:val="00A91981"/>
    <w:rsid w:val="00A97DBC"/>
    <w:rsid w:val="00AA0476"/>
    <w:rsid w:val="00AA17D2"/>
    <w:rsid w:val="00AA1C2F"/>
    <w:rsid w:val="00AA1E3B"/>
    <w:rsid w:val="00AA274A"/>
    <w:rsid w:val="00AA2F0D"/>
    <w:rsid w:val="00AA5560"/>
    <w:rsid w:val="00AA7096"/>
    <w:rsid w:val="00AA71DA"/>
    <w:rsid w:val="00AA731B"/>
    <w:rsid w:val="00AA7702"/>
    <w:rsid w:val="00AA7CAC"/>
    <w:rsid w:val="00AB03F9"/>
    <w:rsid w:val="00AB0644"/>
    <w:rsid w:val="00AB0738"/>
    <w:rsid w:val="00AB1ECA"/>
    <w:rsid w:val="00AB2416"/>
    <w:rsid w:val="00AB2E24"/>
    <w:rsid w:val="00AB3160"/>
    <w:rsid w:val="00AB46CC"/>
    <w:rsid w:val="00AB4FFF"/>
    <w:rsid w:val="00AB56EC"/>
    <w:rsid w:val="00AB57F2"/>
    <w:rsid w:val="00AB6F89"/>
    <w:rsid w:val="00AC01C3"/>
    <w:rsid w:val="00AC1E65"/>
    <w:rsid w:val="00AC3034"/>
    <w:rsid w:val="00AC410A"/>
    <w:rsid w:val="00AC43E7"/>
    <w:rsid w:val="00AC58D5"/>
    <w:rsid w:val="00AC6AA7"/>
    <w:rsid w:val="00AC7590"/>
    <w:rsid w:val="00AC7659"/>
    <w:rsid w:val="00AC7919"/>
    <w:rsid w:val="00AD17B7"/>
    <w:rsid w:val="00AD352C"/>
    <w:rsid w:val="00AD3714"/>
    <w:rsid w:val="00AD3872"/>
    <w:rsid w:val="00AD3E26"/>
    <w:rsid w:val="00AD50F8"/>
    <w:rsid w:val="00AD61F7"/>
    <w:rsid w:val="00AD71A4"/>
    <w:rsid w:val="00AD759C"/>
    <w:rsid w:val="00AD7872"/>
    <w:rsid w:val="00AD7A47"/>
    <w:rsid w:val="00AE090E"/>
    <w:rsid w:val="00AE2512"/>
    <w:rsid w:val="00AE5641"/>
    <w:rsid w:val="00AE5CAD"/>
    <w:rsid w:val="00AE78F4"/>
    <w:rsid w:val="00AF1A11"/>
    <w:rsid w:val="00AF1D4F"/>
    <w:rsid w:val="00AF4018"/>
    <w:rsid w:val="00AF4E6C"/>
    <w:rsid w:val="00AF610A"/>
    <w:rsid w:val="00AF719B"/>
    <w:rsid w:val="00B000E2"/>
    <w:rsid w:val="00B00161"/>
    <w:rsid w:val="00B00C89"/>
    <w:rsid w:val="00B03B64"/>
    <w:rsid w:val="00B05702"/>
    <w:rsid w:val="00B05C19"/>
    <w:rsid w:val="00B05E98"/>
    <w:rsid w:val="00B064C5"/>
    <w:rsid w:val="00B069AC"/>
    <w:rsid w:val="00B10049"/>
    <w:rsid w:val="00B1138B"/>
    <w:rsid w:val="00B12E58"/>
    <w:rsid w:val="00B13485"/>
    <w:rsid w:val="00B158F7"/>
    <w:rsid w:val="00B15B00"/>
    <w:rsid w:val="00B1755C"/>
    <w:rsid w:val="00B17744"/>
    <w:rsid w:val="00B17746"/>
    <w:rsid w:val="00B2044A"/>
    <w:rsid w:val="00B22DB0"/>
    <w:rsid w:val="00B23691"/>
    <w:rsid w:val="00B2558A"/>
    <w:rsid w:val="00B2570F"/>
    <w:rsid w:val="00B26A92"/>
    <w:rsid w:val="00B27243"/>
    <w:rsid w:val="00B27A57"/>
    <w:rsid w:val="00B302C7"/>
    <w:rsid w:val="00B31278"/>
    <w:rsid w:val="00B330D2"/>
    <w:rsid w:val="00B343F4"/>
    <w:rsid w:val="00B34BE9"/>
    <w:rsid w:val="00B35C94"/>
    <w:rsid w:val="00B377E7"/>
    <w:rsid w:val="00B400E8"/>
    <w:rsid w:val="00B422D4"/>
    <w:rsid w:val="00B434B3"/>
    <w:rsid w:val="00B43C81"/>
    <w:rsid w:val="00B44599"/>
    <w:rsid w:val="00B4481F"/>
    <w:rsid w:val="00B46DE3"/>
    <w:rsid w:val="00B50D7A"/>
    <w:rsid w:val="00B558BD"/>
    <w:rsid w:val="00B566A7"/>
    <w:rsid w:val="00B605AB"/>
    <w:rsid w:val="00B62135"/>
    <w:rsid w:val="00B6455F"/>
    <w:rsid w:val="00B65DC9"/>
    <w:rsid w:val="00B66049"/>
    <w:rsid w:val="00B66793"/>
    <w:rsid w:val="00B675A8"/>
    <w:rsid w:val="00B72A79"/>
    <w:rsid w:val="00B73BF2"/>
    <w:rsid w:val="00B76C5F"/>
    <w:rsid w:val="00B776B9"/>
    <w:rsid w:val="00B77735"/>
    <w:rsid w:val="00B77966"/>
    <w:rsid w:val="00B77D29"/>
    <w:rsid w:val="00B81C50"/>
    <w:rsid w:val="00B84B3F"/>
    <w:rsid w:val="00B853EB"/>
    <w:rsid w:val="00B85E39"/>
    <w:rsid w:val="00B865AF"/>
    <w:rsid w:val="00B8683D"/>
    <w:rsid w:val="00B91C7B"/>
    <w:rsid w:val="00B92A58"/>
    <w:rsid w:val="00B93027"/>
    <w:rsid w:val="00B93A72"/>
    <w:rsid w:val="00B94A31"/>
    <w:rsid w:val="00B9566D"/>
    <w:rsid w:val="00B97207"/>
    <w:rsid w:val="00BA056F"/>
    <w:rsid w:val="00BA0A28"/>
    <w:rsid w:val="00BA0B34"/>
    <w:rsid w:val="00BA191E"/>
    <w:rsid w:val="00BA1BAB"/>
    <w:rsid w:val="00BA32F6"/>
    <w:rsid w:val="00BA7288"/>
    <w:rsid w:val="00BB0F89"/>
    <w:rsid w:val="00BB17CF"/>
    <w:rsid w:val="00BB2279"/>
    <w:rsid w:val="00BB3B95"/>
    <w:rsid w:val="00BB5B2F"/>
    <w:rsid w:val="00BB6A56"/>
    <w:rsid w:val="00BC00BA"/>
    <w:rsid w:val="00BC1670"/>
    <w:rsid w:val="00BC28D7"/>
    <w:rsid w:val="00BC2F9A"/>
    <w:rsid w:val="00BC66BF"/>
    <w:rsid w:val="00BD1E27"/>
    <w:rsid w:val="00BD29A0"/>
    <w:rsid w:val="00BD2B14"/>
    <w:rsid w:val="00BD3D11"/>
    <w:rsid w:val="00BD3D4A"/>
    <w:rsid w:val="00BD4E9A"/>
    <w:rsid w:val="00BD55ED"/>
    <w:rsid w:val="00BD7A1D"/>
    <w:rsid w:val="00BD7DF4"/>
    <w:rsid w:val="00BE237E"/>
    <w:rsid w:val="00BE261D"/>
    <w:rsid w:val="00BE5514"/>
    <w:rsid w:val="00BE7762"/>
    <w:rsid w:val="00BF24B3"/>
    <w:rsid w:val="00BF48BF"/>
    <w:rsid w:val="00BF5F48"/>
    <w:rsid w:val="00BF7110"/>
    <w:rsid w:val="00BF71AE"/>
    <w:rsid w:val="00BF7EEE"/>
    <w:rsid w:val="00C00E6E"/>
    <w:rsid w:val="00C01842"/>
    <w:rsid w:val="00C02EAE"/>
    <w:rsid w:val="00C03638"/>
    <w:rsid w:val="00C05980"/>
    <w:rsid w:val="00C060D5"/>
    <w:rsid w:val="00C06955"/>
    <w:rsid w:val="00C06CCA"/>
    <w:rsid w:val="00C10EC1"/>
    <w:rsid w:val="00C11851"/>
    <w:rsid w:val="00C20A85"/>
    <w:rsid w:val="00C228F6"/>
    <w:rsid w:val="00C22BD5"/>
    <w:rsid w:val="00C2328A"/>
    <w:rsid w:val="00C24221"/>
    <w:rsid w:val="00C2465F"/>
    <w:rsid w:val="00C2560F"/>
    <w:rsid w:val="00C2781C"/>
    <w:rsid w:val="00C27CB3"/>
    <w:rsid w:val="00C30A4A"/>
    <w:rsid w:val="00C34CC4"/>
    <w:rsid w:val="00C35EFF"/>
    <w:rsid w:val="00C360A5"/>
    <w:rsid w:val="00C36D94"/>
    <w:rsid w:val="00C36DE6"/>
    <w:rsid w:val="00C37333"/>
    <w:rsid w:val="00C412FB"/>
    <w:rsid w:val="00C41AE7"/>
    <w:rsid w:val="00C42C0F"/>
    <w:rsid w:val="00C43930"/>
    <w:rsid w:val="00C43F07"/>
    <w:rsid w:val="00C448BB"/>
    <w:rsid w:val="00C44936"/>
    <w:rsid w:val="00C46A33"/>
    <w:rsid w:val="00C47374"/>
    <w:rsid w:val="00C506FC"/>
    <w:rsid w:val="00C50B94"/>
    <w:rsid w:val="00C5207B"/>
    <w:rsid w:val="00C5448F"/>
    <w:rsid w:val="00C561AF"/>
    <w:rsid w:val="00C56360"/>
    <w:rsid w:val="00C56982"/>
    <w:rsid w:val="00C56A05"/>
    <w:rsid w:val="00C56D5D"/>
    <w:rsid w:val="00C57416"/>
    <w:rsid w:val="00C61942"/>
    <w:rsid w:val="00C65709"/>
    <w:rsid w:val="00C65A8D"/>
    <w:rsid w:val="00C65D05"/>
    <w:rsid w:val="00C66588"/>
    <w:rsid w:val="00C669C8"/>
    <w:rsid w:val="00C67F25"/>
    <w:rsid w:val="00C72136"/>
    <w:rsid w:val="00C72A3F"/>
    <w:rsid w:val="00C73E97"/>
    <w:rsid w:val="00C75282"/>
    <w:rsid w:val="00C75AA1"/>
    <w:rsid w:val="00C761C0"/>
    <w:rsid w:val="00C76D05"/>
    <w:rsid w:val="00C77282"/>
    <w:rsid w:val="00C772D5"/>
    <w:rsid w:val="00C828F1"/>
    <w:rsid w:val="00C847B8"/>
    <w:rsid w:val="00C8554B"/>
    <w:rsid w:val="00C861AA"/>
    <w:rsid w:val="00C87ADF"/>
    <w:rsid w:val="00C912B5"/>
    <w:rsid w:val="00C92516"/>
    <w:rsid w:val="00C94B4E"/>
    <w:rsid w:val="00C9652E"/>
    <w:rsid w:val="00C967AB"/>
    <w:rsid w:val="00C96A7B"/>
    <w:rsid w:val="00C96F8E"/>
    <w:rsid w:val="00C973CA"/>
    <w:rsid w:val="00CA17D0"/>
    <w:rsid w:val="00CA2FF4"/>
    <w:rsid w:val="00CA363F"/>
    <w:rsid w:val="00CA51A6"/>
    <w:rsid w:val="00CA61D7"/>
    <w:rsid w:val="00CA6D62"/>
    <w:rsid w:val="00CA7A63"/>
    <w:rsid w:val="00CB0576"/>
    <w:rsid w:val="00CB140E"/>
    <w:rsid w:val="00CB2108"/>
    <w:rsid w:val="00CB31D4"/>
    <w:rsid w:val="00CB4D5A"/>
    <w:rsid w:val="00CB743B"/>
    <w:rsid w:val="00CC0672"/>
    <w:rsid w:val="00CC0CCB"/>
    <w:rsid w:val="00CC2319"/>
    <w:rsid w:val="00CC529E"/>
    <w:rsid w:val="00CD047B"/>
    <w:rsid w:val="00CD2BF1"/>
    <w:rsid w:val="00CD57C2"/>
    <w:rsid w:val="00CD62EF"/>
    <w:rsid w:val="00CD6414"/>
    <w:rsid w:val="00CD682C"/>
    <w:rsid w:val="00CD77F5"/>
    <w:rsid w:val="00CE0298"/>
    <w:rsid w:val="00CE0884"/>
    <w:rsid w:val="00CE17A5"/>
    <w:rsid w:val="00CE1974"/>
    <w:rsid w:val="00CE23E0"/>
    <w:rsid w:val="00CE40F6"/>
    <w:rsid w:val="00CE554E"/>
    <w:rsid w:val="00CE56C7"/>
    <w:rsid w:val="00CE72DB"/>
    <w:rsid w:val="00CF003D"/>
    <w:rsid w:val="00CF01D2"/>
    <w:rsid w:val="00CF053A"/>
    <w:rsid w:val="00CF15D6"/>
    <w:rsid w:val="00CF1C34"/>
    <w:rsid w:val="00CF2D2A"/>
    <w:rsid w:val="00CF6652"/>
    <w:rsid w:val="00D014D1"/>
    <w:rsid w:val="00D01E7D"/>
    <w:rsid w:val="00D0208B"/>
    <w:rsid w:val="00D0296E"/>
    <w:rsid w:val="00D02CD1"/>
    <w:rsid w:val="00D03089"/>
    <w:rsid w:val="00D0403D"/>
    <w:rsid w:val="00D0499F"/>
    <w:rsid w:val="00D06EE0"/>
    <w:rsid w:val="00D07CA0"/>
    <w:rsid w:val="00D107EC"/>
    <w:rsid w:val="00D124C3"/>
    <w:rsid w:val="00D146A1"/>
    <w:rsid w:val="00D15635"/>
    <w:rsid w:val="00D159BE"/>
    <w:rsid w:val="00D20398"/>
    <w:rsid w:val="00D21581"/>
    <w:rsid w:val="00D222BC"/>
    <w:rsid w:val="00D23352"/>
    <w:rsid w:val="00D23611"/>
    <w:rsid w:val="00D25BAD"/>
    <w:rsid w:val="00D25D00"/>
    <w:rsid w:val="00D3068C"/>
    <w:rsid w:val="00D30E97"/>
    <w:rsid w:val="00D30F26"/>
    <w:rsid w:val="00D31EBA"/>
    <w:rsid w:val="00D326AA"/>
    <w:rsid w:val="00D33746"/>
    <w:rsid w:val="00D33AD3"/>
    <w:rsid w:val="00D3401E"/>
    <w:rsid w:val="00D35018"/>
    <w:rsid w:val="00D3516A"/>
    <w:rsid w:val="00D35244"/>
    <w:rsid w:val="00D358B1"/>
    <w:rsid w:val="00D35A6C"/>
    <w:rsid w:val="00D35CE3"/>
    <w:rsid w:val="00D37030"/>
    <w:rsid w:val="00D424BB"/>
    <w:rsid w:val="00D42844"/>
    <w:rsid w:val="00D432EC"/>
    <w:rsid w:val="00D43968"/>
    <w:rsid w:val="00D44745"/>
    <w:rsid w:val="00D45A19"/>
    <w:rsid w:val="00D46FD7"/>
    <w:rsid w:val="00D47AC7"/>
    <w:rsid w:val="00D47F95"/>
    <w:rsid w:val="00D5006A"/>
    <w:rsid w:val="00D51541"/>
    <w:rsid w:val="00D52737"/>
    <w:rsid w:val="00D53BAA"/>
    <w:rsid w:val="00D5522A"/>
    <w:rsid w:val="00D564BE"/>
    <w:rsid w:val="00D572E3"/>
    <w:rsid w:val="00D60403"/>
    <w:rsid w:val="00D62194"/>
    <w:rsid w:val="00D628B8"/>
    <w:rsid w:val="00D639F5"/>
    <w:rsid w:val="00D63F52"/>
    <w:rsid w:val="00D657A4"/>
    <w:rsid w:val="00D707F0"/>
    <w:rsid w:val="00D70B4A"/>
    <w:rsid w:val="00D70C4D"/>
    <w:rsid w:val="00D711BF"/>
    <w:rsid w:val="00D71ECF"/>
    <w:rsid w:val="00D727E9"/>
    <w:rsid w:val="00D729A9"/>
    <w:rsid w:val="00D765EF"/>
    <w:rsid w:val="00D772B6"/>
    <w:rsid w:val="00D80470"/>
    <w:rsid w:val="00D80F24"/>
    <w:rsid w:val="00D81B53"/>
    <w:rsid w:val="00D81D52"/>
    <w:rsid w:val="00D842B2"/>
    <w:rsid w:val="00D84963"/>
    <w:rsid w:val="00D85252"/>
    <w:rsid w:val="00D85B6C"/>
    <w:rsid w:val="00D86554"/>
    <w:rsid w:val="00D86644"/>
    <w:rsid w:val="00D86EFB"/>
    <w:rsid w:val="00D87A71"/>
    <w:rsid w:val="00D91165"/>
    <w:rsid w:val="00D91B99"/>
    <w:rsid w:val="00D931A0"/>
    <w:rsid w:val="00D96F92"/>
    <w:rsid w:val="00DA0257"/>
    <w:rsid w:val="00DA1240"/>
    <w:rsid w:val="00DA68CB"/>
    <w:rsid w:val="00DB1B95"/>
    <w:rsid w:val="00DB2CBA"/>
    <w:rsid w:val="00DB3660"/>
    <w:rsid w:val="00DB36EA"/>
    <w:rsid w:val="00DB45F6"/>
    <w:rsid w:val="00DB5DD6"/>
    <w:rsid w:val="00DB6B7B"/>
    <w:rsid w:val="00DB6CC1"/>
    <w:rsid w:val="00DB726D"/>
    <w:rsid w:val="00DC2118"/>
    <w:rsid w:val="00DC215F"/>
    <w:rsid w:val="00DC2240"/>
    <w:rsid w:val="00DC28C4"/>
    <w:rsid w:val="00DC34F9"/>
    <w:rsid w:val="00DC4C91"/>
    <w:rsid w:val="00DD0A55"/>
    <w:rsid w:val="00DD2DBD"/>
    <w:rsid w:val="00DD4886"/>
    <w:rsid w:val="00DE082E"/>
    <w:rsid w:val="00DE0A9E"/>
    <w:rsid w:val="00DE11D1"/>
    <w:rsid w:val="00DE20A2"/>
    <w:rsid w:val="00DE2DE0"/>
    <w:rsid w:val="00DE4B07"/>
    <w:rsid w:val="00DE6328"/>
    <w:rsid w:val="00DE6B6B"/>
    <w:rsid w:val="00DF0507"/>
    <w:rsid w:val="00DF073C"/>
    <w:rsid w:val="00DF176F"/>
    <w:rsid w:val="00E00098"/>
    <w:rsid w:val="00E00C65"/>
    <w:rsid w:val="00E027C7"/>
    <w:rsid w:val="00E02885"/>
    <w:rsid w:val="00E02C04"/>
    <w:rsid w:val="00E04746"/>
    <w:rsid w:val="00E0498E"/>
    <w:rsid w:val="00E071ED"/>
    <w:rsid w:val="00E1111B"/>
    <w:rsid w:val="00E117AC"/>
    <w:rsid w:val="00E11C1C"/>
    <w:rsid w:val="00E12BE1"/>
    <w:rsid w:val="00E134F7"/>
    <w:rsid w:val="00E13639"/>
    <w:rsid w:val="00E13660"/>
    <w:rsid w:val="00E13DAE"/>
    <w:rsid w:val="00E14428"/>
    <w:rsid w:val="00E15657"/>
    <w:rsid w:val="00E164E7"/>
    <w:rsid w:val="00E200D8"/>
    <w:rsid w:val="00E204AC"/>
    <w:rsid w:val="00E2091B"/>
    <w:rsid w:val="00E25744"/>
    <w:rsid w:val="00E25BF5"/>
    <w:rsid w:val="00E26293"/>
    <w:rsid w:val="00E26616"/>
    <w:rsid w:val="00E2678B"/>
    <w:rsid w:val="00E26BA3"/>
    <w:rsid w:val="00E27FA1"/>
    <w:rsid w:val="00E30195"/>
    <w:rsid w:val="00E329E1"/>
    <w:rsid w:val="00E32C2D"/>
    <w:rsid w:val="00E33D7F"/>
    <w:rsid w:val="00E34F96"/>
    <w:rsid w:val="00E366AE"/>
    <w:rsid w:val="00E36F3E"/>
    <w:rsid w:val="00E378A2"/>
    <w:rsid w:val="00E407B3"/>
    <w:rsid w:val="00E42B89"/>
    <w:rsid w:val="00E4311C"/>
    <w:rsid w:val="00E432BF"/>
    <w:rsid w:val="00E433E1"/>
    <w:rsid w:val="00E458FF"/>
    <w:rsid w:val="00E45C85"/>
    <w:rsid w:val="00E468AD"/>
    <w:rsid w:val="00E548A6"/>
    <w:rsid w:val="00E5542C"/>
    <w:rsid w:val="00E5576A"/>
    <w:rsid w:val="00E55D3F"/>
    <w:rsid w:val="00E57511"/>
    <w:rsid w:val="00E578FC"/>
    <w:rsid w:val="00E57E9C"/>
    <w:rsid w:val="00E60657"/>
    <w:rsid w:val="00E608D2"/>
    <w:rsid w:val="00E60CBE"/>
    <w:rsid w:val="00E62BDE"/>
    <w:rsid w:val="00E62E4A"/>
    <w:rsid w:val="00E64499"/>
    <w:rsid w:val="00E64880"/>
    <w:rsid w:val="00E656BD"/>
    <w:rsid w:val="00E672CD"/>
    <w:rsid w:val="00E70620"/>
    <w:rsid w:val="00E71063"/>
    <w:rsid w:val="00E73759"/>
    <w:rsid w:val="00E75C0A"/>
    <w:rsid w:val="00E77224"/>
    <w:rsid w:val="00E77D1B"/>
    <w:rsid w:val="00E82584"/>
    <w:rsid w:val="00E8286A"/>
    <w:rsid w:val="00E83944"/>
    <w:rsid w:val="00E83CF2"/>
    <w:rsid w:val="00E85CFA"/>
    <w:rsid w:val="00E905A8"/>
    <w:rsid w:val="00E912E5"/>
    <w:rsid w:val="00E918F4"/>
    <w:rsid w:val="00E92E2F"/>
    <w:rsid w:val="00E93040"/>
    <w:rsid w:val="00E93A27"/>
    <w:rsid w:val="00E93EAD"/>
    <w:rsid w:val="00E94CA1"/>
    <w:rsid w:val="00EA15B0"/>
    <w:rsid w:val="00EA1F6B"/>
    <w:rsid w:val="00EA200B"/>
    <w:rsid w:val="00EA41FD"/>
    <w:rsid w:val="00EA4D1A"/>
    <w:rsid w:val="00EA679C"/>
    <w:rsid w:val="00EA6E01"/>
    <w:rsid w:val="00EA764D"/>
    <w:rsid w:val="00EB1358"/>
    <w:rsid w:val="00EB16F8"/>
    <w:rsid w:val="00EB1B83"/>
    <w:rsid w:val="00EB1FBA"/>
    <w:rsid w:val="00EB4F4A"/>
    <w:rsid w:val="00EB7236"/>
    <w:rsid w:val="00EC12EB"/>
    <w:rsid w:val="00EC20AF"/>
    <w:rsid w:val="00EC3074"/>
    <w:rsid w:val="00EC30AC"/>
    <w:rsid w:val="00EC3F53"/>
    <w:rsid w:val="00EC5422"/>
    <w:rsid w:val="00ED1C39"/>
    <w:rsid w:val="00ED2C25"/>
    <w:rsid w:val="00ED3292"/>
    <w:rsid w:val="00ED3A1B"/>
    <w:rsid w:val="00ED40BF"/>
    <w:rsid w:val="00ED462A"/>
    <w:rsid w:val="00ED52AC"/>
    <w:rsid w:val="00ED5E23"/>
    <w:rsid w:val="00EE01CF"/>
    <w:rsid w:val="00EE18F3"/>
    <w:rsid w:val="00EE1F8D"/>
    <w:rsid w:val="00EE400E"/>
    <w:rsid w:val="00EE5D29"/>
    <w:rsid w:val="00EF0DEA"/>
    <w:rsid w:val="00EF113D"/>
    <w:rsid w:val="00EF39CC"/>
    <w:rsid w:val="00EF5086"/>
    <w:rsid w:val="00EF6922"/>
    <w:rsid w:val="00EF7B48"/>
    <w:rsid w:val="00EF7ECA"/>
    <w:rsid w:val="00F01996"/>
    <w:rsid w:val="00F02790"/>
    <w:rsid w:val="00F0601C"/>
    <w:rsid w:val="00F113AF"/>
    <w:rsid w:val="00F11B5F"/>
    <w:rsid w:val="00F1241B"/>
    <w:rsid w:val="00F12532"/>
    <w:rsid w:val="00F137E5"/>
    <w:rsid w:val="00F13B77"/>
    <w:rsid w:val="00F13D23"/>
    <w:rsid w:val="00F153C1"/>
    <w:rsid w:val="00F15E3D"/>
    <w:rsid w:val="00F163C0"/>
    <w:rsid w:val="00F16F58"/>
    <w:rsid w:val="00F21BFC"/>
    <w:rsid w:val="00F22BEA"/>
    <w:rsid w:val="00F23691"/>
    <w:rsid w:val="00F24025"/>
    <w:rsid w:val="00F24067"/>
    <w:rsid w:val="00F245AF"/>
    <w:rsid w:val="00F24758"/>
    <w:rsid w:val="00F24E17"/>
    <w:rsid w:val="00F25AA8"/>
    <w:rsid w:val="00F2679A"/>
    <w:rsid w:val="00F26EF4"/>
    <w:rsid w:val="00F30085"/>
    <w:rsid w:val="00F30392"/>
    <w:rsid w:val="00F3043B"/>
    <w:rsid w:val="00F31F19"/>
    <w:rsid w:val="00F322CA"/>
    <w:rsid w:val="00F35A36"/>
    <w:rsid w:val="00F40483"/>
    <w:rsid w:val="00F40CD5"/>
    <w:rsid w:val="00F416F7"/>
    <w:rsid w:val="00F418C7"/>
    <w:rsid w:val="00F4259B"/>
    <w:rsid w:val="00F45582"/>
    <w:rsid w:val="00F45EE6"/>
    <w:rsid w:val="00F5077E"/>
    <w:rsid w:val="00F521C7"/>
    <w:rsid w:val="00F530E2"/>
    <w:rsid w:val="00F53F64"/>
    <w:rsid w:val="00F54DBD"/>
    <w:rsid w:val="00F566E1"/>
    <w:rsid w:val="00F607F3"/>
    <w:rsid w:val="00F61311"/>
    <w:rsid w:val="00F61A75"/>
    <w:rsid w:val="00F632BB"/>
    <w:rsid w:val="00F6412E"/>
    <w:rsid w:val="00F64CFC"/>
    <w:rsid w:val="00F660E5"/>
    <w:rsid w:val="00F67507"/>
    <w:rsid w:val="00F711C6"/>
    <w:rsid w:val="00F71FCD"/>
    <w:rsid w:val="00F72126"/>
    <w:rsid w:val="00F736BF"/>
    <w:rsid w:val="00F74E68"/>
    <w:rsid w:val="00F75DBE"/>
    <w:rsid w:val="00F822AE"/>
    <w:rsid w:val="00F8233D"/>
    <w:rsid w:val="00F83298"/>
    <w:rsid w:val="00F84475"/>
    <w:rsid w:val="00F852C9"/>
    <w:rsid w:val="00F85886"/>
    <w:rsid w:val="00F873F3"/>
    <w:rsid w:val="00F87930"/>
    <w:rsid w:val="00F90821"/>
    <w:rsid w:val="00F90E0D"/>
    <w:rsid w:val="00F910E2"/>
    <w:rsid w:val="00F910E6"/>
    <w:rsid w:val="00F92720"/>
    <w:rsid w:val="00F93E98"/>
    <w:rsid w:val="00F944BD"/>
    <w:rsid w:val="00F95956"/>
    <w:rsid w:val="00F96733"/>
    <w:rsid w:val="00FA05F7"/>
    <w:rsid w:val="00FA2852"/>
    <w:rsid w:val="00FA2908"/>
    <w:rsid w:val="00FA2DCD"/>
    <w:rsid w:val="00FA3828"/>
    <w:rsid w:val="00FA3B75"/>
    <w:rsid w:val="00FA3C42"/>
    <w:rsid w:val="00FA592D"/>
    <w:rsid w:val="00FA67CB"/>
    <w:rsid w:val="00FA6B2B"/>
    <w:rsid w:val="00FB0066"/>
    <w:rsid w:val="00FB1FA7"/>
    <w:rsid w:val="00FB2352"/>
    <w:rsid w:val="00FB2711"/>
    <w:rsid w:val="00FB292F"/>
    <w:rsid w:val="00FB3920"/>
    <w:rsid w:val="00FB3B69"/>
    <w:rsid w:val="00FB3D68"/>
    <w:rsid w:val="00FB4274"/>
    <w:rsid w:val="00FB6261"/>
    <w:rsid w:val="00FB6D14"/>
    <w:rsid w:val="00FB7312"/>
    <w:rsid w:val="00FB7E3C"/>
    <w:rsid w:val="00FC4378"/>
    <w:rsid w:val="00FC4D1D"/>
    <w:rsid w:val="00FC5396"/>
    <w:rsid w:val="00FD09F5"/>
    <w:rsid w:val="00FD1359"/>
    <w:rsid w:val="00FD2D9D"/>
    <w:rsid w:val="00FD3E78"/>
    <w:rsid w:val="00FD4A5B"/>
    <w:rsid w:val="00FD7192"/>
    <w:rsid w:val="00FD7CD9"/>
    <w:rsid w:val="00FE15A6"/>
    <w:rsid w:val="00FE1C30"/>
    <w:rsid w:val="00FE1F73"/>
    <w:rsid w:val="00FE1F7E"/>
    <w:rsid w:val="00FE22FC"/>
    <w:rsid w:val="00FE284C"/>
    <w:rsid w:val="00FE372C"/>
    <w:rsid w:val="00FE3E2D"/>
    <w:rsid w:val="00FE6802"/>
    <w:rsid w:val="00FF042B"/>
    <w:rsid w:val="00FF0B51"/>
    <w:rsid w:val="00FF2D29"/>
    <w:rsid w:val="00FF3482"/>
    <w:rsid w:val="00FF3AEF"/>
    <w:rsid w:val="00FF43F5"/>
    <w:rsid w:val="00FF579F"/>
    <w:rsid w:val="00FF5D80"/>
    <w:rsid w:val="00FF77C7"/>
  </w:rsids>
  <m:mathPr>
    <m:mathFont m:val="Cambria Math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sk-S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FC"/>
    <w:pPr>
      <w:framePr w:wrap="auto"/>
      <w:widowControl w:val="0"/>
      <w:overflowPunct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jc w:val="left"/>
      <w:outlineLvl w:val="4"/>
    </w:pPr>
    <w:rPr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E34F96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F21BFC"/>
    <w:rPr>
      <w:rFonts w:ascii="Times New Roman" w:hAnsi="Times New Roman" w:cs="Times New Roman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74E8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74E84"/>
    <w:rPr>
      <w:rFonts w:ascii="Tahoma" w:hAnsi="Tahoma" w:cs="Tahoma"/>
      <w:kern w:val="28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132373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8329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F8329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83298"/>
    <w:rPr>
      <w:rFonts w:ascii="Times New Roman" w:hAnsi="Times New Roman" w:cs="Times New Roman"/>
      <w:kern w:val="28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8329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83298"/>
    <w:rPr>
      <w:b/>
      <w:bCs/>
    </w:rPr>
  </w:style>
  <w:style w:type="paragraph" w:styleId="NoSpacing">
    <w:name w:val="No Spacing"/>
    <w:uiPriority w:val="1"/>
    <w:qFormat/>
    <w:rsid w:val="00957973"/>
    <w:pPr>
      <w:framePr w:wrap="auto"/>
      <w:widowControl w:val="0"/>
      <w:overflowPunct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566E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566E1"/>
    <w:rPr>
      <w:rFonts w:ascii="Times New Roman" w:hAnsi="Times New Roman" w:cs="Times New Roman"/>
      <w:kern w:val="28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566E1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E12B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5D03C1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A776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7765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0A776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A7765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customStyle="1" w:styleId="l0">
    <w:name w:val="l0"/>
    <w:basedOn w:val="Normal"/>
    <w:rsid w:val="00085B88"/>
    <w:pPr>
      <w:widowControl/>
      <w:overflowPunct/>
      <w:adjustRightInd/>
      <w:spacing w:before="100" w:beforeAutospacing="1" w:after="100" w:afterAutospacing="1"/>
      <w:jc w:val="left"/>
    </w:pPr>
    <w:rPr>
      <w:kern w:val="0"/>
    </w:rPr>
  </w:style>
  <w:style w:type="character" w:styleId="HTMLVariable">
    <w:name w:val="HTML Variable"/>
    <w:basedOn w:val="DefaultParagraphFont"/>
    <w:uiPriority w:val="99"/>
    <w:semiHidden/>
    <w:unhideWhenUsed/>
    <w:rsid w:val="00085B88"/>
    <w:rPr>
      <w:rFonts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8652F9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customStyle="1" w:styleId="Heading1orobas">
    <w:name w:val="Heading 1.Čo robí (časť)"/>
    <w:basedOn w:val="Normal"/>
    <w:next w:val="Normal"/>
    <w:uiPriority w:val="99"/>
    <w:rsid w:val="002A68A6"/>
    <w:pPr>
      <w:keepNext/>
      <w:widowControl/>
      <w:numPr>
        <w:numId w:val="109"/>
      </w:numPr>
      <w:tabs>
        <w:tab w:val="num" w:pos="567"/>
      </w:tabs>
      <w:overflowPunct/>
      <w:adjustRightInd/>
      <w:spacing w:before="360"/>
      <w:ind w:left="567" w:hanging="567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al"/>
    <w:uiPriority w:val="99"/>
    <w:rsid w:val="002A68A6"/>
    <w:pPr>
      <w:widowControl/>
      <w:numPr>
        <w:ilvl w:val="1"/>
        <w:numId w:val="109"/>
      </w:numPr>
      <w:tabs>
        <w:tab w:val="num" w:pos="1418"/>
      </w:tabs>
      <w:overflowPunct/>
      <w:adjustRightInd/>
      <w:spacing w:before="120"/>
      <w:ind w:left="1418" w:hanging="851"/>
      <w:jc w:val="both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B63A-1B5B-4F94-A971-1020434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31</Pages>
  <Words>11909</Words>
  <Characters>67887</Characters>
  <Application>Microsoft Office Word</Application>
  <DocSecurity>0</DocSecurity>
  <Lines>0</Lines>
  <Paragraphs>0</Paragraphs>
  <ScaleCrop>false</ScaleCrop>
  <Company/>
  <LinksUpToDate>false</LinksUpToDate>
  <CharactersWithSpaces>79637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Švorcová, Veronika</cp:lastModifiedBy>
  <cp:revision>3</cp:revision>
  <cp:lastPrinted>2018-03-14T14:35:00Z</cp:lastPrinted>
  <dcterms:created xsi:type="dcterms:W3CDTF">2018-03-14T09:53:00Z</dcterms:created>
  <dcterms:modified xsi:type="dcterms:W3CDTF">2018-03-14T14:36:00Z</dcterms:modified>
</cp:coreProperties>
</file>