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F1EC5" w:rsidRPr="00671030" w:rsidP="008F1EC5">
      <w:pPr>
        <w:tabs>
          <w:tab w:val="left" w:pos="709"/>
          <w:tab w:val="left" w:pos="1077"/>
        </w:tabs>
        <w:bidi w:val="0"/>
        <w:spacing w:after="0" w:line="240" w:lineRule="auto"/>
        <w:rPr>
          <w:rFonts w:ascii="Times New Roman" w:hAnsi="Times New Roman"/>
          <w:b/>
          <w:bCs/>
          <w:sz w:val="28"/>
          <w:szCs w:val="28"/>
          <w:lang w:eastAsia="sk-SK"/>
        </w:rPr>
      </w:pPr>
    </w:p>
    <w:p w:rsidR="008F1EC5" w:rsidRPr="00671030" w:rsidP="008F1EC5">
      <w:pPr>
        <w:tabs>
          <w:tab w:val="left" w:pos="709"/>
          <w:tab w:val="left" w:pos="1077"/>
        </w:tabs>
        <w:bidi w:val="0"/>
        <w:spacing w:after="0" w:line="240" w:lineRule="auto"/>
        <w:rPr>
          <w:rFonts w:ascii="Times New Roman" w:hAnsi="Times New Roman"/>
          <w:b/>
          <w:bCs/>
          <w:sz w:val="28"/>
          <w:szCs w:val="28"/>
          <w:lang w:eastAsia="sk-SK"/>
        </w:rPr>
      </w:pPr>
      <w:r w:rsidRPr="00671030">
        <w:rPr>
          <w:rFonts w:ascii="Times New Roman" w:hAnsi="Times New Roman"/>
          <w:b/>
          <w:bCs/>
          <w:sz w:val="28"/>
          <w:szCs w:val="28"/>
          <w:lang w:eastAsia="sk-SK"/>
        </w:rPr>
        <w:tab/>
        <w:tab/>
        <w:tab/>
      </w:r>
      <w:r w:rsidRPr="00671030">
        <w:rPr>
          <w:rFonts w:ascii="Times New Roman" w:hAnsi="Times New Roman"/>
          <w:b/>
          <w:bCs/>
          <w:szCs w:val="24"/>
          <w:lang w:eastAsia="sk-SK"/>
        </w:rPr>
        <w:tab/>
      </w:r>
    </w:p>
    <w:p w:rsidR="008F1EC5" w:rsidRPr="00671030" w:rsidP="008F1EC5">
      <w:pPr>
        <w:tabs>
          <w:tab w:val="left" w:pos="709"/>
          <w:tab w:val="left" w:pos="1077"/>
        </w:tabs>
        <w:bidi w:val="0"/>
        <w:spacing w:after="0" w:line="240" w:lineRule="auto"/>
        <w:jc w:val="center"/>
        <w:rPr>
          <w:rFonts w:ascii="Times New Roman" w:hAnsi="Times New Roman"/>
          <w:b/>
          <w:bCs/>
          <w:sz w:val="28"/>
          <w:szCs w:val="28"/>
          <w:lang w:eastAsia="sk-SK"/>
        </w:rPr>
      </w:pPr>
      <w:r w:rsidRPr="00671030">
        <w:rPr>
          <w:rFonts w:ascii="Times New Roman" w:hAnsi="Times New Roman"/>
          <w:b/>
          <w:bCs/>
          <w:sz w:val="28"/>
          <w:szCs w:val="28"/>
          <w:lang w:eastAsia="sk-SK"/>
        </w:rPr>
        <w:t>NÁRODNÁ RADA SLOVENSKEJ REPUBLIKY</w:t>
      </w:r>
    </w:p>
    <w:p w:rsidR="008F1EC5" w:rsidRPr="00671030" w:rsidP="008F1EC5">
      <w:pPr>
        <w:tabs>
          <w:tab w:val="left" w:pos="709"/>
          <w:tab w:val="left" w:pos="1077"/>
        </w:tabs>
        <w:bidi w:val="0"/>
        <w:spacing w:after="0" w:line="240" w:lineRule="auto"/>
        <w:jc w:val="center"/>
        <w:rPr>
          <w:rFonts w:ascii="Times New Roman" w:hAnsi="Times New Roman"/>
          <w:b/>
          <w:bCs/>
          <w:sz w:val="28"/>
          <w:szCs w:val="28"/>
          <w:lang w:eastAsia="sk-SK"/>
        </w:rPr>
      </w:pPr>
      <w:r w:rsidRPr="00671030">
        <w:rPr>
          <w:rFonts w:ascii="Times New Roman" w:hAnsi="Times New Roman"/>
          <w:b/>
          <w:bCs/>
          <w:sz w:val="28"/>
          <w:szCs w:val="28"/>
          <w:lang w:eastAsia="sk-SK"/>
        </w:rPr>
        <w:t>VII.  volebné obdobie</w:t>
        <w:br/>
      </w:r>
    </w:p>
    <w:p w:rsidR="008F1EC5" w:rsidRPr="00671030" w:rsidP="008F1EC5">
      <w:pPr>
        <w:tabs>
          <w:tab w:val="left" w:pos="709"/>
          <w:tab w:val="left" w:pos="1077"/>
        </w:tabs>
        <w:bidi w:val="0"/>
        <w:spacing w:after="0" w:line="240" w:lineRule="auto"/>
        <w:jc w:val="center"/>
        <w:rPr>
          <w:rFonts w:ascii="Times New Roman" w:hAnsi="Times New Roman"/>
          <w:b/>
          <w:bCs/>
          <w:sz w:val="28"/>
          <w:szCs w:val="28"/>
          <w:lang w:eastAsia="sk-SK"/>
        </w:rPr>
      </w:pPr>
    </w:p>
    <w:p w:rsidR="008F1EC5" w:rsidRPr="00671030" w:rsidP="008F1EC5">
      <w:pPr>
        <w:tabs>
          <w:tab w:val="left" w:pos="709"/>
          <w:tab w:val="left" w:pos="1077"/>
        </w:tabs>
        <w:bidi w:val="0"/>
        <w:spacing w:after="0" w:line="240" w:lineRule="auto"/>
        <w:jc w:val="center"/>
        <w:rPr>
          <w:rFonts w:ascii="Times New Roman" w:hAnsi="Times New Roman"/>
          <w:b/>
          <w:bCs/>
          <w:sz w:val="28"/>
          <w:szCs w:val="28"/>
          <w:lang w:eastAsia="sk-SK"/>
        </w:rPr>
      </w:pPr>
    </w:p>
    <w:p w:rsidR="008F1EC5" w:rsidRPr="00671030" w:rsidP="008F1EC5">
      <w:pPr>
        <w:tabs>
          <w:tab w:val="left" w:pos="709"/>
          <w:tab w:val="left" w:pos="1077"/>
        </w:tabs>
        <w:bidi w:val="0"/>
        <w:spacing w:after="0" w:line="240" w:lineRule="auto"/>
        <w:jc w:val="center"/>
        <w:rPr>
          <w:rFonts w:ascii="Times New Roman" w:hAnsi="Times New Roman"/>
          <w:b/>
          <w:bCs/>
          <w:sz w:val="28"/>
          <w:szCs w:val="28"/>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val="cs-CZ" w:eastAsia="sk-SK"/>
        </w:rPr>
      </w:pPr>
      <w:r w:rsidRPr="00671030">
        <w:rPr>
          <w:rFonts w:ascii="Times New Roman" w:hAnsi="Times New Roman"/>
          <w:szCs w:val="24"/>
          <w:lang w:val="cs-CZ" w:eastAsia="sk-SK"/>
        </w:rPr>
        <w:t>Číslo: CRD - 2394/2017</w:t>
      </w: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center"/>
        <w:rPr>
          <w:rFonts w:ascii="Times New Roman" w:hAnsi="Times New Roman"/>
          <w:b/>
          <w:bCs/>
          <w:sz w:val="28"/>
          <w:szCs w:val="24"/>
          <w:lang w:eastAsia="sk-SK"/>
        </w:rPr>
      </w:pPr>
      <w:r w:rsidRPr="00671030">
        <w:rPr>
          <w:rFonts w:ascii="Times New Roman" w:hAnsi="Times New Roman"/>
          <w:b/>
          <w:bCs/>
          <w:sz w:val="28"/>
          <w:szCs w:val="24"/>
          <w:lang w:eastAsia="sk-SK"/>
        </w:rPr>
        <w:t>799a</w:t>
      </w:r>
    </w:p>
    <w:p w:rsidR="008F1EC5" w:rsidRPr="00671030" w:rsidP="008F1EC5">
      <w:pPr>
        <w:keepNext/>
        <w:tabs>
          <w:tab w:val="left" w:pos="709"/>
          <w:tab w:val="left" w:pos="1077"/>
        </w:tabs>
        <w:autoSpaceDE w:val="0"/>
        <w:autoSpaceDN w:val="0"/>
        <w:bidi w:val="0"/>
        <w:adjustRightInd w:val="0"/>
        <w:spacing w:after="0" w:line="240" w:lineRule="auto"/>
        <w:jc w:val="center"/>
        <w:outlineLvl w:val="2"/>
        <w:rPr>
          <w:rFonts w:ascii="Times New Roman" w:hAnsi="Times New Roman"/>
          <w:b/>
          <w:bCs/>
          <w:sz w:val="28"/>
          <w:szCs w:val="28"/>
          <w:lang w:val="cs-CZ" w:eastAsia="sk-SK"/>
        </w:rPr>
      </w:pPr>
    </w:p>
    <w:p w:rsidR="008F1EC5" w:rsidRPr="00671030" w:rsidP="008F1EC5">
      <w:pPr>
        <w:keepNext/>
        <w:tabs>
          <w:tab w:val="left" w:pos="709"/>
          <w:tab w:val="left" w:pos="1077"/>
        </w:tabs>
        <w:autoSpaceDE w:val="0"/>
        <w:autoSpaceDN w:val="0"/>
        <w:bidi w:val="0"/>
        <w:adjustRightInd w:val="0"/>
        <w:spacing w:after="0" w:line="240" w:lineRule="auto"/>
        <w:jc w:val="center"/>
        <w:outlineLvl w:val="2"/>
        <w:rPr>
          <w:rFonts w:ascii="Times New Roman" w:hAnsi="Times New Roman"/>
          <w:b/>
          <w:sz w:val="28"/>
          <w:szCs w:val="28"/>
          <w:lang w:val="cs-CZ" w:eastAsia="sk-SK"/>
        </w:rPr>
      </w:pPr>
      <w:r w:rsidRPr="00671030">
        <w:rPr>
          <w:rFonts w:ascii="Times New Roman" w:hAnsi="Times New Roman"/>
          <w:b/>
          <w:sz w:val="28"/>
          <w:szCs w:val="28"/>
          <w:lang w:val="cs-CZ" w:eastAsia="sk-SK"/>
        </w:rPr>
        <w:t>S p o l o č n á    s p r á v a</w:t>
      </w:r>
    </w:p>
    <w:p w:rsidR="008F1EC5" w:rsidRPr="00671030" w:rsidP="008F1EC5">
      <w:pPr>
        <w:keepNext/>
        <w:tabs>
          <w:tab w:val="left" w:pos="709"/>
          <w:tab w:val="left" w:pos="1077"/>
        </w:tabs>
        <w:autoSpaceDE w:val="0"/>
        <w:autoSpaceDN w:val="0"/>
        <w:bidi w:val="0"/>
        <w:adjustRightInd w:val="0"/>
        <w:spacing w:after="0" w:line="240" w:lineRule="auto"/>
        <w:jc w:val="center"/>
        <w:outlineLvl w:val="2"/>
        <w:rPr>
          <w:rFonts w:ascii="Times New Roman" w:hAnsi="Times New Roman"/>
          <w:b/>
          <w:sz w:val="28"/>
          <w:szCs w:val="28"/>
          <w:lang w:val="cs-CZ" w:eastAsia="sk-SK"/>
        </w:rPr>
      </w:pPr>
    </w:p>
    <w:p w:rsidR="008F1EC5" w:rsidRPr="00671030" w:rsidP="008F1EC5">
      <w:pPr>
        <w:bidi w:val="0"/>
        <w:spacing w:after="0" w:line="240" w:lineRule="auto"/>
        <w:jc w:val="both"/>
        <w:rPr>
          <w:rFonts w:ascii="Times New Roman" w:hAnsi="Times New Roman"/>
          <w:bCs/>
          <w:szCs w:val="24"/>
          <w:lang w:eastAsia="sk-SK"/>
        </w:rPr>
      </w:pPr>
      <w:r w:rsidRPr="00671030">
        <w:rPr>
          <w:rFonts w:ascii="Times New Roman" w:hAnsi="Times New Roman"/>
          <w:szCs w:val="24"/>
          <w:lang w:eastAsia="sk-SK"/>
        </w:rPr>
        <w:t xml:space="preserve">výborov Národnej rady Slovenskej republiky o prerokovaní </w:t>
      </w:r>
      <w:r w:rsidRPr="00671030">
        <w:rPr>
          <w:rFonts w:ascii="Times" w:hAnsi="Times" w:cs="Times"/>
          <w:bCs/>
          <w:szCs w:val="24"/>
          <w:lang w:eastAsia="sk-SK"/>
        </w:rPr>
        <w:t xml:space="preserve">vládneho návrhu zákona, ktorým sa mení a dopĺňa zákon č. 570/2005 Z. z. o brannej povinnosti a o zmene a doplnení niektorých zákonov v znení neskorších predpisov a ktorým sa mení a dopĺňa zákon č. 569/2005 Z. z. o alternatívnej službe v čase vojny a vojnového stavu v znení neskorších prepisov </w:t>
      </w:r>
      <w:r w:rsidRPr="00671030">
        <w:rPr>
          <w:rFonts w:ascii="Times" w:hAnsi="Times" w:cs="Times"/>
          <w:b/>
          <w:bCs/>
          <w:szCs w:val="24"/>
          <w:lang w:eastAsia="sk-SK"/>
        </w:rPr>
        <w:t>(tlač 799)</w:t>
      </w: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r w:rsidRPr="00671030">
        <w:rPr>
          <w:rFonts w:ascii="Times New Roman" w:hAnsi="Times New Roman"/>
          <w:szCs w:val="24"/>
          <w:lang w:eastAsia="sk-SK"/>
        </w:rPr>
        <w:t>_________________________________________________________________________</w:t>
      </w: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r w:rsidRPr="00671030">
        <w:rPr>
          <w:rFonts w:ascii="Times New Roman" w:hAnsi="Times New Roman"/>
          <w:szCs w:val="24"/>
          <w:lang w:eastAsia="sk-SK"/>
        </w:rPr>
        <w:tab/>
        <w:t xml:space="preserve">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znení neskorších predpisov </w:t>
      </w:r>
      <w:r w:rsidRPr="00671030">
        <w:rPr>
          <w:rFonts w:ascii="Times New Roman" w:hAnsi="Times New Roman"/>
          <w:b/>
          <w:bCs/>
          <w:szCs w:val="24"/>
          <w:lang w:eastAsia="sk-SK"/>
        </w:rPr>
        <w:t>spoločnú správu</w:t>
      </w:r>
      <w:r w:rsidRPr="00671030">
        <w:rPr>
          <w:rFonts w:ascii="Times New Roman" w:hAnsi="Times New Roman"/>
          <w:szCs w:val="24"/>
          <w:lang w:eastAsia="sk-SK"/>
        </w:rPr>
        <w:t xml:space="preserve"> výborov Národnej rady Slovenskej republiky.</w:t>
      </w: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bidi w:val="0"/>
        <w:spacing w:after="0" w:line="240" w:lineRule="auto"/>
        <w:ind w:firstLine="708"/>
        <w:jc w:val="both"/>
        <w:rPr>
          <w:rFonts w:ascii="Times New Roman" w:hAnsi="Times New Roman"/>
          <w:bCs/>
          <w:szCs w:val="24"/>
          <w:lang w:eastAsia="sk-SK"/>
        </w:rPr>
      </w:pPr>
      <w:r w:rsidRPr="00671030">
        <w:rPr>
          <w:rFonts w:ascii="Times New Roman" w:hAnsi="Times New Roman"/>
          <w:szCs w:val="24"/>
          <w:lang w:eastAsia="sk-SK"/>
        </w:rPr>
        <w:t>Národná rada Sl</w:t>
      </w:r>
      <w:r w:rsidRPr="00671030" w:rsidR="00B62E69">
        <w:rPr>
          <w:rFonts w:ascii="Times New Roman" w:hAnsi="Times New Roman"/>
          <w:szCs w:val="24"/>
          <w:lang w:eastAsia="sk-SK"/>
        </w:rPr>
        <w:t xml:space="preserve">ovenskej republiky uznesením </w:t>
      </w:r>
      <w:r w:rsidRPr="00671030" w:rsidR="00B62E69">
        <w:rPr>
          <w:rFonts w:ascii="Times New Roman" w:hAnsi="Times New Roman"/>
          <w:b/>
          <w:szCs w:val="24"/>
          <w:lang w:eastAsia="sk-SK"/>
        </w:rPr>
        <w:t>č.1007</w:t>
      </w:r>
      <w:r w:rsidRPr="00671030" w:rsidR="00B62E69">
        <w:rPr>
          <w:rFonts w:ascii="Times New Roman" w:hAnsi="Times New Roman"/>
          <w:szCs w:val="24"/>
          <w:lang w:eastAsia="sk-SK"/>
        </w:rPr>
        <w:t xml:space="preserve"> z 30. januára 2018 </w:t>
      </w:r>
      <w:r w:rsidRPr="00671030">
        <w:rPr>
          <w:rFonts w:ascii="Times New Roman" w:hAnsi="Times New Roman"/>
          <w:szCs w:val="24"/>
          <w:lang w:eastAsia="sk-SK"/>
        </w:rPr>
        <w:t>pridelila</w:t>
      </w:r>
      <w:r w:rsidRPr="00671030">
        <w:rPr>
          <w:rFonts w:ascii="Times New Roman" w:hAnsi="Times New Roman" w:cs="Arial"/>
          <w:noProof/>
          <w:szCs w:val="24"/>
        </w:rPr>
        <w:t xml:space="preserve"> </w:t>
      </w:r>
      <w:r w:rsidRPr="00671030">
        <w:rPr>
          <w:rFonts w:ascii="Times" w:hAnsi="Times" w:cs="Times"/>
          <w:bCs/>
          <w:szCs w:val="24"/>
          <w:lang w:eastAsia="sk-SK"/>
        </w:rPr>
        <w:t xml:space="preserve">vládny návrh zákona, ktorým sa mení a dopĺňa zákon č. 570/2005 Z. z. o brannej povinnosti a o zmene a doplnení niektorých zákonov v znení neskorších predpisov a ktorým sa mení a dopĺňa zákon č. 569/2005 Z. z. o alternatívnej službe v čase vojny a vojnového stavu v znení neskorších prepisov </w:t>
      </w:r>
      <w:r w:rsidRPr="00671030">
        <w:rPr>
          <w:rFonts w:ascii="Times" w:hAnsi="Times" w:cs="Times"/>
          <w:b/>
          <w:bCs/>
          <w:szCs w:val="24"/>
          <w:lang w:eastAsia="sk-SK"/>
        </w:rPr>
        <w:t>(tlač 799)</w:t>
      </w:r>
      <w:r w:rsidRPr="00671030">
        <w:rPr>
          <w:rFonts w:ascii="Times" w:hAnsi="Times" w:cs="Times"/>
          <w:bCs/>
          <w:szCs w:val="24"/>
          <w:lang w:eastAsia="sk-SK"/>
        </w:rPr>
        <w:t xml:space="preserve"> </w:t>
      </w:r>
      <w:r w:rsidRPr="00671030">
        <w:rPr>
          <w:rFonts w:ascii="Times New Roman" w:hAnsi="Times New Roman"/>
          <w:szCs w:val="24"/>
          <w:lang w:eastAsia="sk-SK"/>
        </w:rPr>
        <w:t>na prerokovanie týmto výborom:</w:t>
      </w: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r w:rsidRPr="00671030">
        <w:rPr>
          <w:rFonts w:ascii="Times New Roman" w:hAnsi="Times New Roman"/>
          <w:szCs w:val="24"/>
          <w:lang w:eastAsia="sk-SK"/>
        </w:rPr>
        <w:tab/>
        <w:tab/>
        <w:t xml:space="preserve">Ústavnoprávnemu výboru Národnej rady Slovenskej republiky </w:t>
      </w:r>
    </w:p>
    <w:p w:rsidR="008F1EC5" w:rsidRPr="00671030" w:rsidP="008F1EC5">
      <w:pPr>
        <w:tabs>
          <w:tab w:val="left" w:pos="709"/>
          <w:tab w:val="left" w:pos="1077"/>
        </w:tabs>
        <w:bidi w:val="0"/>
        <w:spacing w:after="0" w:line="240" w:lineRule="auto"/>
        <w:ind w:left="1077"/>
        <w:jc w:val="both"/>
        <w:rPr>
          <w:rFonts w:ascii="Times New Roman" w:hAnsi="Times New Roman"/>
          <w:szCs w:val="24"/>
          <w:lang w:eastAsia="sk-SK"/>
        </w:rPr>
      </w:pPr>
      <w:r w:rsidRPr="00671030">
        <w:rPr>
          <w:rFonts w:ascii="Times New Roman" w:hAnsi="Times New Roman"/>
          <w:szCs w:val="24"/>
          <w:lang w:eastAsia="sk-SK"/>
        </w:rPr>
        <w:t>Výboru Národnej rady Slovenskej republiky pre hospodárske záležitosti a</w:t>
      </w: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r w:rsidRPr="00671030">
        <w:rPr>
          <w:rFonts w:ascii="Times New Roman" w:hAnsi="Times New Roman"/>
          <w:szCs w:val="24"/>
          <w:lang w:eastAsia="sk-SK"/>
        </w:rPr>
        <w:tab/>
        <w:tab/>
        <w:t xml:space="preserve">Výboru Národnej rady Slovenskej republiky pre obranu a bezpečnosť ako </w:t>
        <w:tab/>
        <w:tab/>
        <w:tab/>
        <w:t>gestorskému</w:t>
      </w: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r w:rsidRPr="00671030">
        <w:rPr>
          <w:rFonts w:ascii="Times New Roman" w:hAnsi="Times New Roman"/>
          <w:szCs w:val="24"/>
          <w:lang w:eastAsia="sk-SK"/>
        </w:rPr>
        <w:tab/>
        <w:t xml:space="preserve">Výbory prerokovali predmetný návrh zákona v stanovenej lehote. </w:t>
      </w: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center"/>
        <w:rPr>
          <w:rFonts w:ascii="Times New Roman" w:hAnsi="Times New Roman"/>
          <w:b/>
          <w:bCs/>
          <w:szCs w:val="24"/>
          <w:lang w:eastAsia="sk-SK"/>
        </w:rPr>
      </w:pPr>
      <w:r w:rsidRPr="00671030">
        <w:rPr>
          <w:rFonts w:ascii="Times New Roman" w:hAnsi="Times New Roman"/>
          <w:b/>
          <w:bCs/>
          <w:szCs w:val="24"/>
          <w:lang w:eastAsia="sk-SK"/>
        </w:rPr>
        <w:t>II.</w:t>
      </w:r>
    </w:p>
    <w:p w:rsidR="008F1EC5" w:rsidRPr="00671030" w:rsidP="008F1EC5">
      <w:pPr>
        <w:keepNext/>
        <w:tabs>
          <w:tab w:val="left" w:pos="709"/>
          <w:tab w:val="left" w:pos="1077"/>
        </w:tabs>
        <w:autoSpaceDE w:val="0"/>
        <w:autoSpaceDN w:val="0"/>
        <w:bidi w:val="0"/>
        <w:adjustRightInd w:val="0"/>
        <w:spacing w:after="0" w:line="240" w:lineRule="auto"/>
        <w:jc w:val="both"/>
        <w:outlineLvl w:val="3"/>
        <w:rPr>
          <w:rFonts w:ascii="Times New Roman" w:hAnsi="Times New Roman"/>
          <w:b/>
          <w:bCs/>
          <w:szCs w:val="24"/>
          <w:lang w:val="cs-CZ"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r w:rsidRPr="00671030">
        <w:rPr>
          <w:rFonts w:ascii="Times New Roman" w:hAnsi="Times New Roman"/>
          <w:szCs w:val="24"/>
          <w:lang w:eastAsia="sk-SK"/>
        </w:rPr>
        <w:tab/>
        <w:t>Poslanci Národnej rady Slovenskej republiky, ktorí nie sú členmi výborov, ktorým bol vládny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center"/>
        <w:rPr>
          <w:rFonts w:ascii="Times New Roman" w:hAnsi="Times New Roman"/>
          <w:b/>
          <w:bCs/>
          <w:szCs w:val="24"/>
          <w:lang w:eastAsia="sk-SK"/>
        </w:rPr>
      </w:pPr>
      <w:r w:rsidRPr="00671030">
        <w:rPr>
          <w:rFonts w:ascii="Times New Roman" w:hAnsi="Times New Roman"/>
          <w:b/>
          <w:bCs/>
          <w:szCs w:val="24"/>
          <w:lang w:eastAsia="sk-SK"/>
        </w:rPr>
        <w:t>III.</w:t>
        <w:tab/>
      </w:r>
    </w:p>
    <w:p w:rsidR="008F1EC5" w:rsidRPr="00671030" w:rsidP="008F1EC5">
      <w:pPr>
        <w:tabs>
          <w:tab w:val="left" w:pos="709"/>
          <w:tab w:val="left" w:pos="1077"/>
        </w:tabs>
        <w:bidi w:val="0"/>
        <w:spacing w:after="0" w:line="240" w:lineRule="auto"/>
        <w:jc w:val="center"/>
        <w:rPr>
          <w:rFonts w:ascii="Times New Roman" w:hAnsi="Times New Roman"/>
          <w:b/>
          <w:bCs/>
          <w:szCs w:val="24"/>
          <w:lang w:eastAsia="sk-SK"/>
        </w:rPr>
      </w:pPr>
    </w:p>
    <w:p w:rsidR="008F1EC5" w:rsidRPr="00671030" w:rsidP="008F1EC5">
      <w:pPr>
        <w:bidi w:val="0"/>
        <w:spacing w:after="0" w:line="240" w:lineRule="auto"/>
        <w:ind w:firstLine="708"/>
        <w:jc w:val="both"/>
        <w:rPr>
          <w:rFonts w:ascii="Times New Roman" w:hAnsi="Times New Roman"/>
          <w:bCs/>
          <w:szCs w:val="24"/>
          <w:lang w:eastAsia="sk-SK"/>
        </w:rPr>
      </w:pPr>
      <w:r w:rsidRPr="00671030">
        <w:rPr>
          <w:rFonts w:ascii="Times New Roman" w:hAnsi="Times New Roman"/>
          <w:b/>
          <w:bCs/>
          <w:szCs w:val="24"/>
          <w:lang w:eastAsia="sk-SK"/>
        </w:rPr>
        <w:t xml:space="preserve">Ústavnoprávny výbor Národnej rady Slovenskej republiky  </w:t>
      </w:r>
      <w:r w:rsidRPr="00671030">
        <w:rPr>
          <w:rFonts w:ascii="Times New Roman" w:hAnsi="Times New Roman"/>
          <w:bCs/>
          <w:szCs w:val="24"/>
          <w:lang w:eastAsia="sk-SK"/>
        </w:rPr>
        <w:t xml:space="preserve">uznesením č. </w:t>
      </w:r>
      <w:r w:rsidRPr="00671030" w:rsidR="00984F48">
        <w:rPr>
          <w:rFonts w:ascii="Times New Roman" w:hAnsi="Times New Roman"/>
          <w:b/>
          <w:bCs/>
          <w:szCs w:val="24"/>
          <w:lang w:eastAsia="sk-SK"/>
        </w:rPr>
        <w:t>34</w:t>
      </w:r>
      <w:r w:rsidRPr="00671030">
        <w:rPr>
          <w:rFonts w:ascii="Times New Roman" w:hAnsi="Times New Roman"/>
          <w:b/>
          <w:bCs/>
          <w:szCs w:val="24"/>
          <w:lang w:eastAsia="sk-SK"/>
        </w:rPr>
        <w:t>2</w:t>
      </w:r>
      <w:r w:rsidRPr="00671030" w:rsidR="00984F48">
        <w:rPr>
          <w:rFonts w:ascii="Times New Roman" w:hAnsi="Times New Roman"/>
          <w:bCs/>
          <w:szCs w:val="24"/>
          <w:lang w:eastAsia="sk-SK"/>
        </w:rPr>
        <w:t xml:space="preserve"> z 12. m</w:t>
      </w:r>
      <w:r w:rsidRPr="00671030">
        <w:rPr>
          <w:rFonts w:ascii="Times New Roman" w:hAnsi="Times New Roman"/>
          <w:bCs/>
          <w:szCs w:val="24"/>
          <w:lang w:eastAsia="sk-SK"/>
        </w:rPr>
        <w:t>a</w:t>
      </w:r>
      <w:r w:rsidRPr="00671030" w:rsidR="00984F48">
        <w:rPr>
          <w:rFonts w:ascii="Times New Roman" w:hAnsi="Times New Roman"/>
          <w:bCs/>
          <w:szCs w:val="24"/>
          <w:lang w:eastAsia="sk-SK"/>
        </w:rPr>
        <w:t>rca</w:t>
      </w:r>
      <w:r w:rsidRPr="00671030">
        <w:rPr>
          <w:rFonts w:ascii="Times New Roman" w:hAnsi="Times New Roman"/>
          <w:bCs/>
          <w:szCs w:val="24"/>
          <w:lang w:eastAsia="sk-SK"/>
        </w:rPr>
        <w:t xml:space="preserve"> 2018 odporučil Národnej rade Slovenskej republiky  vládny návrh zákona schváliť s pozmeňujúcimi a doplňujúcimi návrhmi.</w:t>
      </w:r>
    </w:p>
    <w:p w:rsidR="008F1EC5" w:rsidRPr="00671030" w:rsidP="008F1EC5">
      <w:pPr>
        <w:bidi w:val="0"/>
        <w:spacing w:after="0" w:line="240" w:lineRule="auto"/>
        <w:ind w:firstLine="708"/>
        <w:jc w:val="both"/>
        <w:rPr>
          <w:rFonts w:ascii="Times New Roman" w:hAnsi="Times New Roman"/>
          <w:bCs/>
          <w:szCs w:val="24"/>
          <w:lang w:eastAsia="sk-SK"/>
        </w:rPr>
      </w:pPr>
    </w:p>
    <w:p w:rsidR="00A12C99" w:rsidRPr="00671030" w:rsidP="00A12C99">
      <w:pPr>
        <w:bidi w:val="0"/>
        <w:spacing w:after="0" w:line="240" w:lineRule="auto"/>
        <w:ind w:firstLine="708"/>
        <w:jc w:val="both"/>
        <w:rPr>
          <w:rFonts w:ascii="Times New Roman" w:hAnsi="Times New Roman"/>
          <w:bCs/>
          <w:szCs w:val="24"/>
          <w:lang w:eastAsia="sk-SK"/>
        </w:rPr>
      </w:pPr>
      <w:r w:rsidRPr="00671030" w:rsidR="008F1EC5">
        <w:rPr>
          <w:rFonts w:ascii="Times New Roman" w:hAnsi="Times New Roman"/>
          <w:b/>
          <w:szCs w:val="24"/>
          <w:lang w:eastAsia="sk-SK"/>
        </w:rPr>
        <w:t xml:space="preserve">Výbor Národnej rady Slovenskej republiky pre hospodárske záležitosti </w:t>
      </w:r>
      <w:r w:rsidRPr="00671030">
        <w:rPr>
          <w:rFonts w:ascii="Times New Roman" w:hAnsi="Times New Roman"/>
          <w:bCs/>
          <w:szCs w:val="24"/>
          <w:lang w:eastAsia="sk-SK"/>
        </w:rPr>
        <w:t xml:space="preserve">uznesením č. </w:t>
      </w:r>
      <w:r w:rsidRPr="00671030">
        <w:rPr>
          <w:rFonts w:ascii="Times New Roman" w:hAnsi="Times New Roman"/>
          <w:b/>
          <w:bCs/>
          <w:szCs w:val="24"/>
          <w:lang w:eastAsia="sk-SK"/>
        </w:rPr>
        <w:t>221</w:t>
      </w:r>
      <w:r w:rsidRPr="00671030">
        <w:rPr>
          <w:rFonts w:ascii="Times New Roman" w:hAnsi="Times New Roman"/>
          <w:bCs/>
          <w:szCs w:val="24"/>
          <w:lang w:eastAsia="sk-SK"/>
        </w:rPr>
        <w:t xml:space="preserve"> z 8. marca 2018 odporučil Národnej rade Slovenskej republiky  vládny návrh zákona schváliť s pozmeňujúcimi a doplňujúcimi návrhmi.</w:t>
      </w:r>
    </w:p>
    <w:p w:rsidR="00A12C99" w:rsidRPr="00671030" w:rsidP="008F1EC5">
      <w:pPr>
        <w:tabs>
          <w:tab w:val="left" w:pos="-1985"/>
          <w:tab w:val="left" w:pos="709"/>
          <w:tab w:val="left" w:pos="1077"/>
        </w:tabs>
        <w:bidi w:val="0"/>
        <w:jc w:val="both"/>
        <w:rPr>
          <w:rFonts w:ascii="Times New Roman" w:hAnsi="Times New Roman"/>
          <w:b/>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r w:rsidRPr="00671030">
        <w:rPr>
          <w:rFonts w:ascii="Times New Roman" w:hAnsi="Times New Roman"/>
          <w:b/>
          <w:szCs w:val="24"/>
          <w:lang w:eastAsia="sk-SK"/>
        </w:rPr>
        <w:tab/>
      </w:r>
      <w:r w:rsidRPr="00671030">
        <w:rPr>
          <w:rFonts w:ascii="Times New Roman" w:hAnsi="Times New Roman"/>
          <w:szCs w:val="24"/>
          <w:lang w:eastAsia="sk-SK"/>
        </w:rPr>
        <w:t xml:space="preserve"> </w:t>
      </w:r>
      <w:r w:rsidRPr="00671030">
        <w:rPr>
          <w:rFonts w:ascii="Times New Roman" w:hAnsi="Times New Roman"/>
          <w:b/>
          <w:szCs w:val="24"/>
          <w:lang w:eastAsia="sk-SK"/>
        </w:rPr>
        <w:t>Výbor Národnej rady Slovenskej republiky pre obranu a bezpečnosť</w:t>
      </w:r>
      <w:r w:rsidRPr="00671030">
        <w:rPr>
          <w:rFonts w:ascii="Times New Roman" w:hAnsi="Times New Roman"/>
          <w:szCs w:val="24"/>
          <w:lang w:eastAsia="sk-SK"/>
        </w:rPr>
        <w:t xml:space="preserve"> uznesením č. </w:t>
      </w:r>
      <w:r w:rsidRPr="00671030" w:rsidR="00F14FE3">
        <w:rPr>
          <w:rFonts w:ascii="Times New Roman" w:hAnsi="Times New Roman"/>
          <w:b/>
          <w:szCs w:val="24"/>
          <w:lang w:eastAsia="sk-SK"/>
        </w:rPr>
        <w:t>116</w:t>
      </w:r>
      <w:r w:rsidRPr="00671030" w:rsidR="00F14FE3">
        <w:rPr>
          <w:rFonts w:ascii="Times New Roman" w:hAnsi="Times New Roman"/>
          <w:szCs w:val="24"/>
          <w:lang w:eastAsia="sk-SK"/>
        </w:rPr>
        <w:t xml:space="preserve"> zo 6. marca</w:t>
      </w:r>
      <w:r w:rsidRPr="00671030">
        <w:rPr>
          <w:rFonts w:ascii="Times New Roman" w:hAnsi="Times New Roman"/>
          <w:szCs w:val="24"/>
          <w:lang w:eastAsia="sk-SK"/>
        </w:rPr>
        <w:t xml:space="preserve"> 2018 odporučil Národnej rade Slovenskej republiky vládny návrh zákona  schváliť s pozmeňujúcimi a doplňujúcimi návrhmi.</w:t>
      </w:r>
    </w:p>
    <w:p w:rsidR="008F1EC5" w:rsidRPr="00671030" w:rsidP="008F1EC5">
      <w:pPr>
        <w:pStyle w:val="BodyText"/>
        <w:keepLines/>
        <w:bidi w:val="0"/>
        <w:ind w:left="720"/>
        <w:rPr>
          <w:rFonts w:ascii="Times New Roman" w:hAnsi="Times New Roman"/>
          <w:u w:val="single"/>
        </w:rPr>
      </w:pPr>
    </w:p>
    <w:p w:rsidR="008F1EC5" w:rsidRPr="00671030" w:rsidP="008F1EC5">
      <w:pPr>
        <w:pStyle w:val="ListParagraph"/>
        <w:bidi w:val="0"/>
        <w:spacing w:after="0" w:line="240" w:lineRule="auto"/>
        <w:ind w:left="4253"/>
        <w:jc w:val="both"/>
        <w:rPr>
          <w:rFonts w:ascii="Times New Roman" w:hAnsi="Times New Roman"/>
          <w:szCs w:val="24"/>
        </w:rPr>
      </w:pPr>
    </w:p>
    <w:p w:rsidR="00F14FE3" w:rsidRPr="00671030" w:rsidP="00F14FE3">
      <w:pPr>
        <w:bidi w:val="0"/>
        <w:spacing w:after="0" w:line="240" w:lineRule="auto"/>
        <w:rPr>
          <w:rFonts w:ascii="Times New Roman" w:hAnsi="Times New Roman"/>
          <w:sz w:val="22"/>
          <w:lang w:eastAsia="sk-SK"/>
        </w:rPr>
      </w:pPr>
    </w:p>
    <w:p w:rsidR="00F14FE3" w:rsidRPr="00671030" w:rsidP="00F14FE3">
      <w:pPr>
        <w:bidi w:val="0"/>
        <w:spacing w:after="0" w:line="360" w:lineRule="auto"/>
        <w:ind w:firstLine="357"/>
        <w:jc w:val="both"/>
        <w:rPr>
          <w:rFonts w:ascii="Times New Roman" w:hAnsi="Times New Roman"/>
          <w:b/>
          <w:szCs w:val="24"/>
          <w:u w:val="single"/>
          <w:lang w:eastAsia="sk-SK"/>
        </w:rPr>
      </w:pPr>
      <w:r w:rsidRPr="00671030">
        <w:rPr>
          <w:rFonts w:ascii="Times New Roman" w:hAnsi="Times New Roman"/>
          <w:b/>
          <w:szCs w:val="24"/>
          <w:u w:val="single"/>
          <w:lang w:eastAsia="sk-SK"/>
        </w:rPr>
        <w:t>K čl. I</w:t>
      </w:r>
    </w:p>
    <w:p w:rsidR="00F14FE3" w:rsidRPr="00671030" w:rsidP="00F14FE3">
      <w:pPr>
        <w:pStyle w:val="ListParagraph"/>
        <w:numPr>
          <w:numId w:val="2"/>
        </w:numPr>
        <w:bidi w:val="0"/>
        <w:spacing w:after="0" w:line="360" w:lineRule="auto"/>
        <w:jc w:val="both"/>
        <w:rPr>
          <w:rFonts w:ascii="Times New Roman" w:hAnsi="Times New Roman"/>
          <w:szCs w:val="24"/>
        </w:rPr>
      </w:pPr>
      <w:r w:rsidRPr="00671030">
        <w:rPr>
          <w:rFonts w:ascii="Times New Roman" w:hAnsi="Times New Roman"/>
          <w:szCs w:val="24"/>
        </w:rPr>
        <w:t xml:space="preserve">V čl. I 7. bod (§ 14a ods. 1) sa slová „slovami „vojak v aktívnej“ nahrádzajú slovami „slovami „vojakom v aktívnej“. </w:t>
      </w:r>
    </w:p>
    <w:p w:rsidR="00F14FE3" w:rsidRPr="00671030" w:rsidP="00F14FE3">
      <w:pPr>
        <w:bidi w:val="0"/>
        <w:spacing w:after="0" w:line="240" w:lineRule="auto"/>
        <w:ind w:left="4253"/>
        <w:jc w:val="both"/>
        <w:rPr>
          <w:rStyle w:val="Emphasis"/>
          <w:i w:val="0"/>
        </w:rPr>
      </w:pPr>
      <w:r w:rsidRPr="00671030">
        <w:rPr>
          <w:rFonts w:ascii="Times New Roman" w:hAnsi="Times New Roman"/>
          <w:szCs w:val="24"/>
        </w:rPr>
        <w:t xml:space="preserve">Ide o </w:t>
      </w:r>
      <w:r w:rsidRPr="00671030">
        <w:rPr>
          <w:rStyle w:val="Emphasis"/>
          <w:i w:val="0"/>
        </w:rPr>
        <w:t>legislatívno-technickú úpravu, ktorou sa upravuje správne skloňovanie navrhovanej formulácie.</w:t>
      </w:r>
    </w:p>
    <w:p w:rsidR="00F14FE3" w:rsidRPr="00671030" w:rsidP="00F14FE3">
      <w:pPr>
        <w:bidi w:val="0"/>
        <w:spacing w:after="0" w:line="240" w:lineRule="auto"/>
        <w:jc w:val="both"/>
        <w:rPr>
          <w:rStyle w:val="Emphasis"/>
          <w:i w:val="0"/>
        </w:rPr>
      </w:pPr>
    </w:p>
    <w:p w:rsidR="007E15CC" w:rsidRPr="00671030" w:rsidP="00F14FE3">
      <w:pPr>
        <w:bidi w:val="0"/>
        <w:spacing w:after="0" w:line="240" w:lineRule="auto"/>
        <w:jc w:val="both"/>
        <w:rPr>
          <w:rStyle w:val="Emphasis"/>
          <w:i w:val="0"/>
        </w:rPr>
      </w:pPr>
    </w:p>
    <w:p w:rsidR="007E15CC" w:rsidRPr="00671030" w:rsidP="007E15CC">
      <w:pPr>
        <w:tabs>
          <w:tab w:val="left" w:pos="709"/>
          <w:tab w:val="left" w:pos="1077"/>
        </w:tabs>
        <w:bidi w:val="0"/>
        <w:spacing w:after="0" w:line="240" w:lineRule="auto"/>
        <w:jc w:val="both"/>
        <w:rPr>
          <w:rFonts w:ascii="Times New Roman" w:hAnsi="Times New Roman"/>
          <w:szCs w:val="24"/>
          <w:lang w:eastAsia="sk-SK"/>
        </w:rPr>
      </w:pPr>
      <w:r w:rsidRPr="00671030">
        <w:rPr>
          <w:rFonts w:ascii="Times New Roman" w:hAnsi="Times New Roman"/>
          <w:szCs w:val="24"/>
          <w:lang w:eastAsia="sk-SK"/>
        </w:rPr>
        <w:tab/>
        <w:tab/>
        <w:t>Ústavnoprávny výbor Národnej rady Slovenskej republiky</w:t>
      </w:r>
    </w:p>
    <w:p w:rsidR="007E15CC" w:rsidRPr="00671030" w:rsidP="007E15CC">
      <w:pPr>
        <w:tabs>
          <w:tab w:val="left" w:pos="709"/>
          <w:tab w:val="left" w:pos="1077"/>
        </w:tabs>
        <w:bidi w:val="0"/>
        <w:spacing w:after="0" w:line="240" w:lineRule="auto"/>
        <w:jc w:val="both"/>
        <w:rPr>
          <w:rFonts w:ascii="Times New Roman" w:hAnsi="Times New Roman"/>
          <w:szCs w:val="24"/>
          <w:lang w:eastAsia="sk-SK"/>
        </w:rPr>
      </w:pPr>
      <w:r w:rsidRPr="00671030">
        <w:rPr>
          <w:rFonts w:ascii="Times New Roman" w:hAnsi="Times New Roman"/>
          <w:szCs w:val="24"/>
          <w:lang w:eastAsia="sk-SK"/>
        </w:rPr>
        <w:tab/>
        <w:tab/>
        <w:t>Výbor Národnej rady Slovenskej republiky pre hospodárske záležitosti</w:t>
      </w:r>
    </w:p>
    <w:p w:rsidR="007E15CC" w:rsidRPr="00671030" w:rsidP="007E15CC">
      <w:pPr>
        <w:tabs>
          <w:tab w:val="left" w:pos="709"/>
          <w:tab w:val="left" w:pos="1077"/>
        </w:tabs>
        <w:bidi w:val="0"/>
        <w:spacing w:after="0" w:line="240" w:lineRule="auto"/>
        <w:ind w:left="1077"/>
        <w:jc w:val="both"/>
        <w:rPr>
          <w:rFonts w:ascii="Times New Roman" w:hAnsi="Times New Roman"/>
          <w:szCs w:val="24"/>
          <w:lang w:eastAsia="sk-SK"/>
        </w:rPr>
      </w:pPr>
      <w:r w:rsidRPr="00671030">
        <w:rPr>
          <w:rFonts w:ascii="Times New Roman" w:hAnsi="Times New Roman"/>
          <w:szCs w:val="24"/>
          <w:lang w:eastAsia="sk-SK"/>
        </w:rPr>
        <w:t>Výbor Národnej rady Slovenskej republiky pre obranu a bezpečnosť</w:t>
      </w:r>
    </w:p>
    <w:p w:rsidR="007E15CC" w:rsidRPr="00671030" w:rsidP="007E15CC">
      <w:pPr>
        <w:tabs>
          <w:tab w:val="left" w:pos="709"/>
          <w:tab w:val="left" w:pos="1077"/>
        </w:tabs>
        <w:bidi w:val="0"/>
        <w:spacing w:after="0" w:line="240" w:lineRule="auto"/>
        <w:ind w:left="1077"/>
        <w:jc w:val="both"/>
        <w:rPr>
          <w:rFonts w:ascii="Times New Roman" w:hAnsi="Times New Roman"/>
          <w:b/>
          <w:szCs w:val="24"/>
          <w:lang w:eastAsia="sk-SK"/>
        </w:rPr>
      </w:pPr>
      <w:r w:rsidRPr="00671030">
        <w:rPr>
          <w:rFonts w:ascii="Times New Roman" w:hAnsi="Times New Roman"/>
          <w:b/>
          <w:szCs w:val="24"/>
          <w:lang w:eastAsia="sk-SK"/>
        </w:rPr>
        <w:tab/>
      </w:r>
    </w:p>
    <w:p w:rsidR="007E15CC" w:rsidRPr="00671030" w:rsidP="007E15CC">
      <w:pPr>
        <w:tabs>
          <w:tab w:val="left" w:pos="709"/>
          <w:tab w:val="left" w:pos="1077"/>
        </w:tabs>
        <w:bidi w:val="0"/>
        <w:spacing w:after="0" w:line="240" w:lineRule="auto"/>
        <w:ind w:left="1077"/>
        <w:jc w:val="both"/>
        <w:rPr>
          <w:rFonts w:ascii="Times New Roman" w:hAnsi="Times New Roman"/>
          <w:szCs w:val="24"/>
          <w:lang w:eastAsia="sk-SK"/>
        </w:rPr>
      </w:pPr>
      <w:r w:rsidRPr="00671030">
        <w:rPr>
          <w:rFonts w:ascii="Times New Roman" w:hAnsi="Times New Roman"/>
          <w:b/>
          <w:szCs w:val="24"/>
          <w:lang w:eastAsia="sk-SK"/>
        </w:rPr>
        <w:tab/>
        <w:tab/>
        <w:tab/>
        <w:tab/>
        <w:tab/>
        <w:t>Gestorský výbor odporúča schváliť</w:t>
      </w:r>
    </w:p>
    <w:p w:rsidR="007E15CC" w:rsidRPr="00671030" w:rsidP="007E15CC">
      <w:pPr>
        <w:bidi w:val="0"/>
        <w:spacing w:line="360" w:lineRule="auto"/>
        <w:rPr>
          <w:rFonts w:ascii="Times New Roman" w:hAnsi="Times New Roman"/>
        </w:rPr>
      </w:pPr>
    </w:p>
    <w:p w:rsidR="007E15CC" w:rsidRPr="00671030" w:rsidP="00F14FE3">
      <w:pPr>
        <w:bidi w:val="0"/>
        <w:spacing w:after="0" w:line="240" w:lineRule="auto"/>
        <w:jc w:val="both"/>
        <w:rPr>
          <w:rStyle w:val="Emphasis"/>
          <w:i w:val="0"/>
        </w:rPr>
      </w:pPr>
    </w:p>
    <w:p w:rsidR="00F14FE3" w:rsidRPr="00671030" w:rsidP="00F14FE3">
      <w:pPr>
        <w:bidi w:val="0"/>
        <w:spacing w:after="0" w:line="240" w:lineRule="auto"/>
        <w:ind w:left="4253"/>
        <w:jc w:val="both"/>
        <w:rPr>
          <w:rStyle w:val="Emphasis"/>
          <w:i w:val="0"/>
        </w:rPr>
      </w:pPr>
    </w:p>
    <w:p w:rsidR="00F14FE3" w:rsidRPr="00671030" w:rsidP="00F14FE3">
      <w:pPr>
        <w:bidi w:val="0"/>
        <w:spacing w:after="0" w:line="240" w:lineRule="auto"/>
        <w:ind w:left="4253"/>
        <w:jc w:val="both"/>
        <w:rPr>
          <w:rFonts w:ascii="Times New Roman" w:hAnsi="Times New Roman"/>
        </w:rPr>
      </w:pPr>
    </w:p>
    <w:p w:rsidR="00F14FE3" w:rsidRPr="00671030" w:rsidP="00F14FE3">
      <w:pPr>
        <w:pStyle w:val="ListParagraph"/>
        <w:numPr>
          <w:numId w:val="2"/>
        </w:numPr>
        <w:bidi w:val="0"/>
        <w:spacing w:after="0" w:line="360" w:lineRule="auto"/>
        <w:jc w:val="both"/>
        <w:rPr>
          <w:rFonts w:ascii="Times New Roman" w:hAnsi="Times New Roman"/>
          <w:szCs w:val="24"/>
        </w:rPr>
      </w:pPr>
      <w:r w:rsidRPr="00671030">
        <w:rPr>
          <w:rFonts w:ascii="Times New Roman" w:hAnsi="Times New Roman"/>
          <w:szCs w:val="24"/>
        </w:rPr>
        <w:t xml:space="preserve">V čl. I 23. bod sa slová „a ods. 6“ vypúšťajú. </w:t>
      </w:r>
    </w:p>
    <w:p w:rsidR="00F14FE3" w:rsidRPr="00671030" w:rsidP="00F14FE3">
      <w:pPr>
        <w:bidi w:val="0"/>
        <w:spacing w:after="0" w:line="240" w:lineRule="auto"/>
        <w:ind w:left="4248"/>
        <w:jc w:val="both"/>
        <w:rPr>
          <w:rFonts w:ascii="Times New Roman" w:hAnsi="Times New Roman"/>
          <w:szCs w:val="24"/>
        </w:rPr>
      </w:pPr>
      <w:r w:rsidRPr="00671030">
        <w:rPr>
          <w:rFonts w:ascii="Times New Roman" w:hAnsi="Times New Roman"/>
          <w:szCs w:val="24"/>
        </w:rPr>
        <w:t>Ide o legislatívno-technickú úpravu. Súčasné znenie § 15d neobsahuje odsek 6 a novelizačný bod, ktorým sa vkladá nový odsek 5, a dochádza k prečíslovaniu súčasného odseku 5 na odsek 6 sa navrhuje až v čl. I 28. bod predkladaného návrhu zákona.</w:t>
      </w:r>
    </w:p>
    <w:p w:rsidR="007E15CC" w:rsidRPr="00671030" w:rsidP="00F14FE3">
      <w:pPr>
        <w:bidi w:val="0"/>
        <w:spacing w:after="0" w:line="240" w:lineRule="auto"/>
        <w:ind w:left="4248"/>
        <w:jc w:val="both"/>
        <w:rPr>
          <w:rFonts w:ascii="Times New Roman" w:hAnsi="Times New Roman"/>
          <w:szCs w:val="24"/>
        </w:rPr>
      </w:pPr>
    </w:p>
    <w:p w:rsidR="007E15CC" w:rsidRPr="00671030" w:rsidP="007E15CC">
      <w:pPr>
        <w:tabs>
          <w:tab w:val="left" w:pos="709"/>
          <w:tab w:val="left" w:pos="1077"/>
        </w:tabs>
        <w:bidi w:val="0"/>
        <w:spacing w:after="0" w:line="240" w:lineRule="auto"/>
        <w:jc w:val="both"/>
        <w:rPr>
          <w:rFonts w:ascii="Times New Roman" w:hAnsi="Times New Roman"/>
          <w:szCs w:val="24"/>
          <w:lang w:eastAsia="sk-SK"/>
        </w:rPr>
      </w:pPr>
      <w:r w:rsidRPr="00671030">
        <w:rPr>
          <w:rFonts w:ascii="Times New Roman" w:hAnsi="Times New Roman"/>
          <w:szCs w:val="24"/>
          <w:lang w:eastAsia="sk-SK"/>
        </w:rPr>
        <w:tab/>
        <w:tab/>
        <w:t>Ústavnoprávny výbor Národnej rady Slovenskej republiky</w:t>
      </w:r>
    </w:p>
    <w:p w:rsidR="007E15CC" w:rsidRPr="00671030" w:rsidP="007E15CC">
      <w:pPr>
        <w:tabs>
          <w:tab w:val="left" w:pos="709"/>
          <w:tab w:val="left" w:pos="1077"/>
        </w:tabs>
        <w:bidi w:val="0"/>
        <w:spacing w:after="0" w:line="240" w:lineRule="auto"/>
        <w:jc w:val="both"/>
        <w:rPr>
          <w:rFonts w:ascii="Times New Roman" w:hAnsi="Times New Roman"/>
          <w:szCs w:val="24"/>
          <w:lang w:eastAsia="sk-SK"/>
        </w:rPr>
      </w:pPr>
      <w:r w:rsidRPr="00671030">
        <w:rPr>
          <w:rFonts w:ascii="Times New Roman" w:hAnsi="Times New Roman"/>
          <w:szCs w:val="24"/>
          <w:lang w:eastAsia="sk-SK"/>
        </w:rPr>
        <w:tab/>
        <w:tab/>
        <w:t>Výbor Národnej rady Slovenskej republiky pre hospodárske záležitosti</w:t>
      </w:r>
    </w:p>
    <w:p w:rsidR="007E15CC" w:rsidRPr="00671030" w:rsidP="007E15CC">
      <w:pPr>
        <w:tabs>
          <w:tab w:val="left" w:pos="709"/>
          <w:tab w:val="left" w:pos="1077"/>
        </w:tabs>
        <w:bidi w:val="0"/>
        <w:spacing w:after="0" w:line="240" w:lineRule="auto"/>
        <w:ind w:left="1077"/>
        <w:jc w:val="both"/>
        <w:rPr>
          <w:rFonts w:ascii="Times New Roman" w:hAnsi="Times New Roman"/>
          <w:szCs w:val="24"/>
          <w:lang w:eastAsia="sk-SK"/>
        </w:rPr>
      </w:pPr>
      <w:r w:rsidRPr="00671030">
        <w:rPr>
          <w:rFonts w:ascii="Times New Roman" w:hAnsi="Times New Roman"/>
          <w:szCs w:val="24"/>
          <w:lang w:eastAsia="sk-SK"/>
        </w:rPr>
        <w:t>Výbor Národnej rady Slovenskej republiky pre obranu a bezpečnosť</w:t>
      </w:r>
    </w:p>
    <w:p w:rsidR="007E15CC" w:rsidRPr="00671030" w:rsidP="007E15CC">
      <w:pPr>
        <w:tabs>
          <w:tab w:val="left" w:pos="709"/>
          <w:tab w:val="left" w:pos="1077"/>
        </w:tabs>
        <w:bidi w:val="0"/>
        <w:spacing w:after="0" w:line="240" w:lineRule="auto"/>
        <w:ind w:left="1077"/>
        <w:jc w:val="both"/>
        <w:rPr>
          <w:rFonts w:ascii="Times New Roman" w:hAnsi="Times New Roman"/>
          <w:b/>
          <w:szCs w:val="24"/>
          <w:lang w:eastAsia="sk-SK"/>
        </w:rPr>
      </w:pPr>
      <w:r w:rsidRPr="00671030">
        <w:rPr>
          <w:rFonts w:ascii="Times New Roman" w:hAnsi="Times New Roman"/>
          <w:b/>
          <w:szCs w:val="24"/>
          <w:lang w:eastAsia="sk-SK"/>
        </w:rPr>
        <w:tab/>
      </w:r>
    </w:p>
    <w:p w:rsidR="007E15CC" w:rsidRPr="00671030" w:rsidP="007E15CC">
      <w:pPr>
        <w:tabs>
          <w:tab w:val="left" w:pos="709"/>
          <w:tab w:val="left" w:pos="1077"/>
        </w:tabs>
        <w:bidi w:val="0"/>
        <w:spacing w:after="0" w:line="240" w:lineRule="auto"/>
        <w:ind w:left="1077"/>
        <w:jc w:val="both"/>
        <w:rPr>
          <w:rFonts w:ascii="Times New Roman" w:hAnsi="Times New Roman"/>
          <w:szCs w:val="24"/>
          <w:lang w:eastAsia="sk-SK"/>
        </w:rPr>
      </w:pPr>
      <w:r w:rsidRPr="00671030">
        <w:rPr>
          <w:rFonts w:ascii="Times New Roman" w:hAnsi="Times New Roman"/>
          <w:b/>
          <w:szCs w:val="24"/>
          <w:lang w:eastAsia="sk-SK"/>
        </w:rPr>
        <w:tab/>
        <w:tab/>
        <w:tab/>
        <w:tab/>
        <w:tab/>
        <w:t>Gestorský výbor odporúča schváliť</w:t>
      </w:r>
    </w:p>
    <w:p w:rsidR="007E15CC" w:rsidRPr="00671030" w:rsidP="007E15CC">
      <w:pPr>
        <w:bidi w:val="0"/>
        <w:spacing w:line="360" w:lineRule="auto"/>
        <w:rPr>
          <w:rFonts w:ascii="Times New Roman" w:hAnsi="Times New Roman"/>
        </w:rPr>
      </w:pPr>
    </w:p>
    <w:p w:rsidR="007E15CC" w:rsidRPr="00671030" w:rsidP="00F14FE3">
      <w:pPr>
        <w:bidi w:val="0"/>
        <w:spacing w:after="0" w:line="240" w:lineRule="auto"/>
        <w:ind w:left="4248"/>
        <w:jc w:val="both"/>
        <w:rPr>
          <w:rFonts w:ascii="Times New Roman" w:hAnsi="Times New Roman"/>
          <w:szCs w:val="24"/>
        </w:rPr>
      </w:pPr>
    </w:p>
    <w:p w:rsidR="00F14FE3" w:rsidRPr="00671030" w:rsidP="00F14FE3">
      <w:pPr>
        <w:bidi w:val="0"/>
        <w:spacing w:after="0" w:line="240" w:lineRule="auto"/>
        <w:ind w:left="4248"/>
        <w:jc w:val="both"/>
        <w:rPr>
          <w:rFonts w:ascii="Times New Roman" w:hAnsi="Times New Roman"/>
          <w:szCs w:val="24"/>
        </w:rPr>
      </w:pPr>
    </w:p>
    <w:p w:rsidR="00F14FE3" w:rsidRPr="00671030" w:rsidP="00F14FE3">
      <w:pPr>
        <w:pStyle w:val="ListParagraph"/>
        <w:numPr>
          <w:numId w:val="2"/>
        </w:numPr>
        <w:bidi w:val="0"/>
        <w:spacing w:after="0" w:line="360" w:lineRule="auto"/>
        <w:jc w:val="both"/>
        <w:rPr>
          <w:rFonts w:ascii="Times New Roman" w:hAnsi="Times New Roman"/>
          <w:szCs w:val="24"/>
          <w:u w:val="single"/>
        </w:rPr>
      </w:pPr>
      <w:r w:rsidRPr="00671030">
        <w:rPr>
          <w:rFonts w:ascii="Times New Roman" w:hAnsi="Times New Roman"/>
          <w:szCs w:val="24"/>
        </w:rPr>
        <w:t>V čl. I sa za bod 28 vkladá nový bod 29, ktorý znie:</w:t>
      </w:r>
    </w:p>
    <w:p w:rsidR="00F14FE3" w:rsidRPr="00671030" w:rsidP="00F14FE3">
      <w:pPr>
        <w:pStyle w:val="ListParagraph"/>
        <w:bidi w:val="0"/>
        <w:spacing w:after="0" w:line="360" w:lineRule="auto"/>
        <w:jc w:val="both"/>
        <w:rPr>
          <w:rFonts w:ascii="Times New Roman" w:hAnsi="Times New Roman"/>
          <w:szCs w:val="24"/>
        </w:rPr>
      </w:pPr>
      <w:r w:rsidRPr="00671030">
        <w:rPr>
          <w:rFonts w:ascii="Times New Roman" w:hAnsi="Times New Roman"/>
          <w:szCs w:val="24"/>
        </w:rPr>
        <w:t xml:space="preserve">„29. V § 15d ods. 6 sa za slová „§ 2“ vkladajú slová „ods.1““. </w:t>
      </w:r>
    </w:p>
    <w:p w:rsidR="00F14FE3" w:rsidRPr="00671030" w:rsidP="00F14FE3">
      <w:pPr>
        <w:pStyle w:val="ListParagraph"/>
        <w:bidi w:val="0"/>
        <w:spacing w:after="0" w:line="360" w:lineRule="auto"/>
        <w:jc w:val="both"/>
        <w:rPr>
          <w:rFonts w:ascii="Times New Roman" w:hAnsi="Times New Roman"/>
          <w:szCs w:val="24"/>
          <w:u w:val="single"/>
        </w:rPr>
      </w:pPr>
      <w:r w:rsidRPr="00671030">
        <w:rPr>
          <w:rFonts w:ascii="Times New Roman" w:hAnsi="Times New Roman"/>
          <w:szCs w:val="24"/>
        </w:rPr>
        <w:t>Ostatné body sa primerane prečíslujú.</w:t>
      </w:r>
    </w:p>
    <w:p w:rsidR="00F14FE3" w:rsidRPr="00671030" w:rsidP="00F14FE3">
      <w:pPr>
        <w:bidi w:val="0"/>
        <w:spacing w:after="0" w:line="240" w:lineRule="auto"/>
        <w:ind w:left="4253"/>
        <w:jc w:val="both"/>
        <w:rPr>
          <w:rStyle w:val="Emphasis"/>
          <w:i w:val="0"/>
        </w:rPr>
      </w:pPr>
      <w:r w:rsidRPr="00671030">
        <w:rPr>
          <w:rFonts w:ascii="Times New Roman" w:hAnsi="Times New Roman"/>
          <w:szCs w:val="24"/>
        </w:rPr>
        <w:t>Ide o</w:t>
      </w:r>
      <w:r w:rsidRPr="00671030">
        <w:rPr>
          <w:rFonts w:ascii="Times New Roman" w:hAnsi="Times New Roman"/>
          <w:i/>
          <w:szCs w:val="24"/>
        </w:rPr>
        <w:t xml:space="preserve"> </w:t>
      </w:r>
      <w:r w:rsidRPr="00671030">
        <w:rPr>
          <w:rStyle w:val="Emphasis"/>
          <w:i w:val="0"/>
        </w:rPr>
        <w:t>legislatívno-technickú úpravu, ktorou sa reaguje na 28. bod predkladaného návrhu zákona.</w:t>
      </w:r>
    </w:p>
    <w:p w:rsidR="007E15CC" w:rsidRPr="00671030" w:rsidP="00F14FE3">
      <w:pPr>
        <w:bidi w:val="0"/>
        <w:spacing w:after="0" w:line="240" w:lineRule="auto"/>
        <w:ind w:left="4253"/>
        <w:jc w:val="both"/>
        <w:rPr>
          <w:rStyle w:val="Emphasis"/>
          <w:i w:val="0"/>
        </w:rPr>
      </w:pPr>
    </w:p>
    <w:p w:rsidR="007E15CC" w:rsidRPr="00671030" w:rsidP="007E15CC">
      <w:pPr>
        <w:tabs>
          <w:tab w:val="left" w:pos="709"/>
          <w:tab w:val="left" w:pos="1077"/>
        </w:tabs>
        <w:bidi w:val="0"/>
        <w:spacing w:after="0" w:line="240" w:lineRule="auto"/>
        <w:jc w:val="both"/>
        <w:rPr>
          <w:rFonts w:ascii="Times New Roman" w:hAnsi="Times New Roman"/>
          <w:szCs w:val="24"/>
          <w:lang w:eastAsia="sk-SK"/>
        </w:rPr>
      </w:pPr>
      <w:r w:rsidRPr="00671030">
        <w:rPr>
          <w:rFonts w:ascii="Times New Roman" w:hAnsi="Times New Roman"/>
          <w:szCs w:val="24"/>
          <w:lang w:eastAsia="sk-SK"/>
        </w:rPr>
        <w:tab/>
        <w:tab/>
        <w:t>Ústavnoprávny výbor Národnej rady Slovenskej republiky</w:t>
      </w:r>
    </w:p>
    <w:p w:rsidR="007E15CC" w:rsidRPr="00671030" w:rsidP="007E15CC">
      <w:pPr>
        <w:tabs>
          <w:tab w:val="left" w:pos="709"/>
          <w:tab w:val="left" w:pos="1077"/>
        </w:tabs>
        <w:bidi w:val="0"/>
        <w:spacing w:after="0" w:line="240" w:lineRule="auto"/>
        <w:jc w:val="both"/>
        <w:rPr>
          <w:rFonts w:ascii="Times New Roman" w:hAnsi="Times New Roman"/>
          <w:szCs w:val="24"/>
          <w:lang w:eastAsia="sk-SK"/>
        </w:rPr>
      </w:pPr>
      <w:r w:rsidRPr="00671030">
        <w:rPr>
          <w:rFonts w:ascii="Times New Roman" w:hAnsi="Times New Roman"/>
          <w:szCs w:val="24"/>
          <w:lang w:eastAsia="sk-SK"/>
        </w:rPr>
        <w:tab/>
        <w:tab/>
        <w:t>Výbor Národnej rady Slovenskej republiky pre hospodárske záležitosti</w:t>
      </w:r>
    </w:p>
    <w:p w:rsidR="007E15CC" w:rsidRPr="00671030" w:rsidP="007E15CC">
      <w:pPr>
        <w:tabs>
          <w:tab w:val="left" w:pos="709"/>
          <w:tab w:val="left" w:pos="1077"/>
        </w:tabs>
        <w:bidi w:val="0"/>
        <w:spacing w:after="0" w:line="240" w:lineRule="auto"/>
        <w:ind w:left="1077"/>
        <w:jc w:val="both"/>
        <w:rPr>
          <w:rFonts w:ascii="Times New Roman" w:hAnsi="Times New Roman"/>
          <w:szCs w:val="24"/>
          <w:lang w:eastAsia="sk-SK"/>
        </w:rPr>
      </w:pPr>
      <w:r w:rsidRPr="00671030">
        <w:rPr>
          <w:rFonts w:ascii="Times New Roman" w:hAnsi="Times New Roman"/>
          <w:szCs w:val="24"/>
          <w:lang w:eastAsia="sk-SK"/>
        </w:rPr>
        <w:t>Výbor Národnej rady Slovenskej republiky pre obranu a bezpečnosť</w:t>
      </w:r>
    </w:p>
    <w:p w:rsidR="007E15CC" w:rsidRPr="00671030" w:rsidP="007E15CC">
      <w:pPr>
        <w:tabs>
          <w:tab w:val="left" w:pos="709"/>
          <w:tab w:val="left" w:pos="1077"/>
        </w:tabs>
        <w:bidi w:val="0"/>
        <w:spacing w:after="0" w:line="240" w:lineRule="auto"/>
        <w:ind w:left="1077"/>
        <w:jc w:val="both"/>
        <w:rPr>
          <w:rFonts w:ascii="Times New Roman" w:hAnsi="Times New Roman"/>
          <w:b/>
          <w:szCs w:val="24"/>
          <w:lang w:eastAsia="sk-SK"/>
        </w:rPr>
      </w:pPr>
      <w:r w:rsidRPr="00671030">
        <w:rPr>
          <w:rFonts w:ascii="Times New Roman" w:hAnsi="Times New Roman"/>
          <w:b/>
          <w:szCs w:val="24"/>
          <w:lang w:eastAsia="sk-SK"/>
        </w:rPr>
        <w:tab/>
      </w:r>
    </w:p>
    <w:p w:rsidR="007E15CC" w:rsidRPr="00671030" w:rsidP="007E15CC">
      <w:pPr>
        <w:tabs>
          <w:tab w:val="left" w:pos="709"/>
          <w:tab w:val="left" w:pos="1077"/>
        </w:tabs>
        <w:bidi w:val="0"/>
        <w:spacing w:after="0" w:line="240" w:lineRule="auto"/>
        <w:ind w:left="1077"/>
        <w:jc w:val="both"/>
        <w:rPr>
          <w:rFonts w:ascii="Times New Roman" w:hAnsi="Times New Roman"/>
          <w:szCs w:val="24"/>
          <w:lang w:eastAsia="sk-SK"/>
        </w:rPr>
      </w:pPr>
      <w:r w:rsidRPr="00671030">
        <w:rPr>
          <w:rFonts w:ascii="Times New Roman" w:hAnsi="Times New Roman"/>
          <w:b/>
          <w:szCs w:val="24"/>
          <w:lang w:eastAsia="sk-SK"/>
        </w:rPr>
        <w:tab/>
        <w:tab/>
        <w:tab/>
        <w:tab/>
        <w:tab/>
        <w:t>Gestorský výbor odporúča schváliť</w:t>
      </w:r>
    </w:p>
    <w:p w:rsidR="007E15CC" w:rsidRPr="00671030" w:rsidP="007E15CC">
      <w:pPr>
        <w:bidi w:val="0"/>
        <w:spacing w:line="360" w:lineRule="auto"/>
        <w:rPr>
          <w:rFonts w:ascii="Times New Roman" w:hAnsi="Times New Roman"/>
        </w:rPr>
      </w:pPr>
    </w:p>
    <w:p w:rsidR="007E15CC" w:rsidRPr="00671030" w:rsidP="00F14FE3">
      <w:pPr>
        <w:bidi w:val="0"/>
        <w:spacing w:after="0" w:line="240" w:lineRule="auto"/>
        <w:ind w:left="4253"/>
        <w:jc w:val="both"/>
        <w:rPr>
          <w:rStyle w:val="Emphasis"/>
          <w:i w:val="0"/>
        </w:rPr>
      </w:pPr>
    </w:p>
    <w:p w:rsidR="00F14FE3" w:rsidRPr="00671030" w:rsidP="00F14FE3">
      <w:pPr>
        <w:pStyle w:val="ListParagraph"/>
        <w:bidi w:val="0"/>
        <w:spacing w:after="0" w:line="360" w:lineRule="auto"/>
        <w:ind w:left="1068"/>
        <w:jc w:val="both"/>
        <w:rPr>
          <w:rFonts w:ascii="Times New Roman" w:hAnsi="Times New Roman"/>
        </w:rPr>
      </w:pPr>
    </w:p>
    <w:p w:rsidR="00F14FE3" w:rsidRPr="00671030" w:rsidP="00F14FE3">
      <w:pPr>
        <w:bidi w:val="0"/>
        <w:spacing w:after="0" w:line="240" w:lineRule="auto"/>
        <w:ind w:left="4253"/>
        <w:jc w:val="both"/>
        <w:rPr>
          <w:rStyle w:val="Emphasis"/>
          <w:i w:val="0"/>
        </w:rPr>
      </w:pPr>
    </w:p>
    <w:p w:rsidR="00F14FE3" w:rsidRPr="00671030" w:rsidP="00F14FE3">
      <w:pPr>
        <w:pStyle w:val="ListParagraph"/>
        <w:numPr>
          <w:numId w:val="2"/>
        </w:numPr>
        <w:bidi w:val="0"/>
        <w:spacing w:after="0" w:line="360" w:lineRule="auto"/>
        <w:jc w:val="both"/>
        <w:rPr>
          <w:rFonts w:asciiTheme="minorHAnsi" w:hAnsiTheme="minorHAnsi"/>
          <w:sz w:val="22"/>
          <w:u w:val="single"/>
        </w:rPr>
      </w:pPr>
      <w:r w:rsidRPr="00671030">
        <w:rPr>
          <w:rFonts w:ascii="Times New Roman" w:hAnsi="Times New Roman"/>
          <w:szCs w:val="24"/>
        </w:rPr>
        <w:t xml:space="preserve">V čl. I 30. bod znie: </w:t>
      </w:r>
    </w:p>
    <w:p w:rsidR="00F14FE3" w:rsidRPr="00671030" w:rsidP="00F14FE3">
      <w:pPr>
        <w:bidi w:val="0"/>
        <w:spacing w:after="0" w:line="360" w:lineRule="auto"/>
        <w:ind w:left="720"/>
        <w:contextualSpacing/>
        <w:jc w:val="both"/>
        <w:rPr>
          <w:rFonts w:ascii="Times New Roman" w:hAnsi="Times New Roman"/>
          <w:u w:val="single"/>
        </w:rPr>
      </w:pPr>
      <w:r w:rsidRPr="00671030">
        <w:rPr>
          <w:rFonts w:ascii="Times New Roman" w:hAnsi="Times New Roman"/>
          <w:szCs w:val="24"/>
        </w:rPr>
        <w:t xml:space="preserve"> „30. V § 17 ods. 4 písm. a) sa na konci pripájajú tieto slová: „a Úradu vlády Slovenskej republiky““. </w:t>
      </w:r>
    </w:p>
    <w:p w:rsidR="00F14FE3" w:rsidRPr="00671030" w:rsidP="00F14FE3">
      <w:pPr>
        <w:bidi w:val="0"/>
        <w:spacing w:after="0" w:line="240" w:lineRule="auto"/>
        <w:ind w:left="4253"/>
        <w:jc w:val="both"/>
        <w:rPr>
          <w:rFonts w:ascii="Times New Roman" w:hAnsi="Times New Roman"/>
          <w:szCs w:val="24"/>
        </w:rPr>
      </w:pPr>
    </w:p>
    <w:p w:rsidR="00F14FE3" w:rsidRPr="00671030" w:rsidP="00F14FE3">
      <w:pPr>
        <w:bidi w:val="0"/>
        <w:spacing w:after="0" w:line="240" w:lineRule="auto"/>
        <w:ind w:left="4253"/>
        <w:jc w:val="both"/>
        <w:rPr>
          <w:rFonts w:ascii="Times New Roman" w:hAnsi="Times New Roman"/>
          <w:iCs/>
          <w:sz w:val="22"/>
        </w:rPr>
      </w:pPr>
      <w:r w:rsidRPr="00671030">
        <w:rPr>
          <w:rFonts w:ascii="Times New Roman" w:hAnsi="Times New Roman"/>
          <w:szCs w:val="24"/>
        </w:rPr>
        <w:t xml:space="preserve">Ide o </w:t>
      </w:r>
      <w:r w:rsidRPr="00671030">
        <w:rPr>
          <w:rFonts w:ascii="Times New Roman" w:hAnsi="Times New Roman"/>
          <w:iCs/>
          <w:szCs w:val="24"/>
        </w:rPr>
        <w:t>legislatívno-technickú úpravu. Súčasné znenie  § 17 ods. 4 neobsahuje úpravu v znení, ako je uvedené čl. I 30. bod. Preto sa navrhuje novelizačný bod upraviť do formy, ktorou sa do ustanovenia vložia požadované slová tak, ako bol pôvodný zámer predkladaného návrhu zákona.</w:t>
      </w:r>
    </w:p>
    <w:p w:rsidR="00F14FE3" w:rsidRPr="00671030" w:rsidP="00F14FE3">
      <w:pPr>
        <w:bidi w:val="0"/>
        <w:spacing w:after="0" w:line="240" w:lineRule="atLeast"/>
        <w:jc w:val="both"/>
        <w:rPr>
          <w:rStyle w:val="Emphasis"/>
          <w:i w:val="0"/>
        </w:rPr>
      </w:pPr>
    </w:p>
    <w:p w:rsidR="007E15CC" w:rsidRPr="00671030" w:rsidP="007E15CC">
      <w:pPr>
        <w:tabs>
          <w:tab w:val="left" w:pos="709"/>
          <w:tab w:val="left" w:pos="1077"/>
        </w:tabs>
        <w:bidi w:val="0"/>
        <w:spacing w:after="0" w:line="240" w:lineRule="auto"/>
        <w:jc w:val="both"/>
        <w:rPr>
          <w:rFonts w:ascii="Times New Roman" w:hAnsi="Times New Roman"/>
          <w:szCs w:val="24"/>
          <w:lang w:eastAsia="sk-SK"/>
        </w:rPr>
      </w:pPr>
      <w:r w:rsidRPr="00671030">
        <w:rPr>
          <w:rFonts w:ascii="Times New Roman" w:hAnsi="Times New Roman"/>
          <w:szCs w:val="24"/>
          <w:lang w:eastAsia="sk-SK"/>
        </w:rPr>
        <w:tab/>
        <w:tab/>
        <w:t>Ústavnoprávny výbor Národnej rady Slovenskej republiky</w:t>
      </w:r>
    </w:p>
    <w:p w:rsidR="007E15CC" w:rsidRPr="00671030" w:rsidP="007E15CC">
      <w:pPr>
        <w:tabs>
          <w:tab w:val="left" w:pos="709"/>
          <w:tab w:val="left" w:pos="1077"/>
        </w:tabs>
        <w:bidi w:val="0"/>
        <w:spacing w:after="0" w:line="240" w:lineRule="auto"/>
        <w:jc w:val="both"/>
        <w:rPr>
          <w:rFonts w:ascii="Times New Roman" w:hAnsi="Times New Roman"/>
          <w:szCs w:val="24"/>
          <w:lang w:eastAsia="sk-SK"/>
        </w:rPr>
      </w:pPr>
      <w:r w:rsidRPr="00671030">
        <w:rPr>
          <w:rFonts w:ascii="Times New Roman" w:hAnsi="Times New Roman"/>
          <w:szCs w:val="24"/>
          <w:lang w:eastAsia="sk-SK"/>
        </w:rPr>
        <w:tab/>
        <w:tab/>
        <w:t>Výbor Národnej rady Slovenskej republiky pre hospodárske záležitosti</w:t>
      </w:r>
    </w:p>
    <w:p w:rsidR="007E15CC" w:rsidRPr="00671030" w:rsidP="007E15CC">
      <w:pPr>
        <w:tabs>
          <w:tab w:val="left" w:pos="709"/>
          <w:tab w:val="left" w:pos="1077"/>
        </w:tabs>
        <w:bidi w:val="0"/>
        <w:spacing w:after="0" w:line="240" w:lineRule="auto"/>
        <w:ind w:left="1077"/>
        <w:jc w:val="both"/>
        <w:rPr>
          <w:rFonts w:ascii="Times New Roman" w:hAnsi="Times New Roman"/>
          <w:szCs w:val="24"/>
          <w:lang w:eastAsia="sk-SK"/>
        </w:rPr>
      </w:pPr>
      <w:r w:rsidRPr="00671030">
        <w:rPr>
          <w:rFonts w:ascii="Times New Roman" w:hAnsi="Times New Roman"/>
          <w:szCs w:val="24"/>
          <w:lang w:eastAsia="sk-SK"/>
        </w:rPr>
        <w:t>Výbor Národnej rady Slovenskej republiky pre obranu a bezpečnosť</w:t>
      </w:r>
    </w:p>
    <w:p w:rsidR="007E15CC" w:rsidRPr="00671030" w:rsidP="007E15CC">
      <w:pPr>
        <w:tabs>
          <w:tab w:val="left" w:pos="709"/>
          <w:tab w:val="left" w:pos="1077"/>
        </w:tabs>
        <w:bidi w:val="0"/>
        <w:spacing w:after="0" w:line="240" w:lineRule="auto"/>
        <w:ind w:left="1077"/>
        <w:jc w:val="both"/>
        <w:rPr>
          <w:rFonts w:ascii="Times New Roman" w:hAnsi="Times New Roman"/>
          <w:b/>
          <w:szCs w:val="24"/>
          <w:lang w:eastAsia="sk-SK"/>
        </w:rPr>
      </w:pPr>
      <w:r w:rsidRPr="00671030">
        <w:rPr>
          <w:rFonts w:ascii="Times New Roman" w:hAnsi="Times New Roman"/>
          <w:b/>
          <w:szCs w:val="24"/>
          <w:lang w:eastAsia="sk-SK"/>
        </w:rPr>
        <w:tab/>
      </w:r>
    </w:p>
    <w:p w:rsidR="007E15CC" w:rsidRPr="00671030" w:rsidP="007E15CC">
      <w:pPr>
        <w:tabs>
          <w:tab w:val="left" w:pos="709"/>
          <w:tab w:val="left" w:pos="1077"/>
        </w:tabs>
        <w:bidi w:val="0"/>
        <w:spacing w:after="0" w:line="240" w:lineRule="auto"/>
        <w:ind w:left="1077"/>
        <w:jc w:val="both"/>
        <w:rPr>
          <w:rFonts w:ascii="Times New Roman" w:hAnsi="Times New Roman"/>
          <w:szCs w:val="24"/>
          <w:lang w:eastAsia="sk-SK"/>
        </w:rPr>
      </w:pPr>
      <w:r w:rsidRPr="00671030">
        <w:rPr>
          <w:rFonts w:ascii="Times New Roman" w:hAnsi="Times New Roman"/>
          <w:b/>
          <w:szCs w:val="24"/>
          <w:lang w:eastAsia="sk-SK"/>
        </w:rPr>
        <w:tab/>
        <w:tab/>
        <w:tab/>
        <w:tab/>
        <w:tab/>
        <w:t>Gestorský výbor odporúča schváliť</w:t>
      </w:r>
    </w:p>
    <w:p w:rsidR="007E15CC" w:rsidRPr="00671030" w:rsidP="007E15CC">
      <w:pPr>
        <w:bidi w:val="0"/>
        <w:spacing w:line="360" w:lineRule="auto"/>
        <w:rPr>
          <w:rFonts w:ascii="Times New Roman" w:hAnsi="Times New Roman"/>
        </w:rPr>
      </w:pPr>
    </w:p>
    <w:p w:rsidR="007E15CC" w:rsidRPr="00671030" w:rsidP="00F14FE3">
      <w:pPr>
        <w:bidi w:val="0"/>
        <w:spacing w:after="0" w:line="240" w:lineRule="atLeast"/>
        <w:jc w:val="both"/>
        <w:rPr>
          <w:rStyle w:val="Emphasis"/>
          <w:i w:val="0"/>
        </w:rPr>
      </w:pPr>
    </w:p>
    <w:p w:rsidR="00F14FE3" w:rsidRPr="00671030" w:rsidP="00F14FE3">
      <w:pPr>
        <w:bidi w:val="0"/>
        <w:spacing w:after="0" w:line="240" w:lineRule="atLeast"/>
        <w:ind w:left="4253"/>
        <w:jc w:val="both"/>
        <w:rPr>
          <w:rStyle w:val="Emphasis"/>
          <w:i w:val="0"/>
        </w:rPr>
      </w:pPr>
    </w:p>
    <w:p w:rsidR="00F14FE3" w:rsidRPr="00671030" w:rsidP="00F14FE3">
      <w:pPr>
        <w:pStyle w:val="ListParagraph"/>
        <w:numPr>
          <w:numId w:val="2"/>
        </w:numPr>
        <w:bidi w:val="0"/>
        <w:spacing w:before="100" w:beforeAutospacing="1" w:after="0" w:line="360" w:lineRule="auto"/>
        <w:jc w:val="both"/>
        <w:rPr>
          <w:rFonts w:ascii="Times New Roman" w:hAnsi="Times New Roman"/>
          <w:lang w:eastAsia="sk-SK"/>
        </w:rPr>
      </w:pPr>
      <w:r w:rsidRPr="00671030">
        <w:rPr>
          <w:rFonts w:ascii="Times New Roman" w:hAnsi="Times New Roman"/>
          <w:szCs w:val="24"/>
          <w:lang w:eastAsia="sk-SK"/>
        </w:rPr>
        <w:t>V čl. I 43. bod § 21 ods. 18 sa odkaz na poznámku pod čiarou „34ae)“ vrátane poznámky pod čiarou označuje ako odkaz „34ad)“.</w:t>
      </w:r>
    </w:p>
    <w:p w:rsidR="00F14FE3" w:rsidRPr="00671030" w:rsidP="00F14FE3">
      <w:pPr>
        <w:bidi w:val="0"/>
        <w:spacing w:before="100" w:beforeAutospacing="1" w:after="0" w:line="360" w:lineRule="auto"/>
        <w:ind w:left="993" w:hanging="993"/>
        <w:contextualSpacing/>
        <w:jc w:val="both"/>
        <w:rPr>
          <w:rFonts w:ascii="Times New Roman" w:hAnsi="Times New Roman"/>
          <w:szCs w:val="24"/>
          <w:lang w:eastAsia="sk-SK"/>
        </w:rPr>
      </w:pPr>
      <w:r w:rsidRPr="00671030">
        <w:rPr>
          <w:rFonts w:ascii="Times New Roman" w:hAnsi="Times New Roman"/>
          <w:szCs w:val="24"/>
          <w:lang w:eastAsia="sk-SK"/>
        </w:rPr>
        <w:tab/>
        <w:t>V súvislosti s touto zmenou sa vykoná preznačenie úvodnej vety k tejto poznámke pod čiarou.</w:t>
      </w:r>
    </w:p>
    <w:p w:rsidR="00F14FE3" w:rsidRPr="00671030" w:rsidP="00F14FE3">
      <w:pPr>
        <w:bidi w:val="0"/>
        <w:spacing w:after="0" w:line="240" w:lineRule="auto"/>
        <w:ind w:left="4253"/>
        <w:jc w:val="both"/>
        <w:rPr>
          <w:rFonts w:ascii="Times New Roman" w:hAnsi="Times New Roman"/>
          <w:iCs/>
          <w:szCs w:val="24"/>
        </w:rPr>
      </w:pPr>
      <w:r w:rsidRPr="00671030">
        <w:rPr>
          <w:rFonts w:ascii="Times New Roman" w:hAnsi="Times New Roman"/>
          <w:iCs/>
          <w:szCs w:val="24"/>
        </w:rPr>
        <w:t xml:space="preserve">Ide o legislatívno-technickú úpravu, ktorou sa upravuje číslovanie odkazu a poznámky pod čiarou k tomuto odkazu. </w:t>
      </w:r>
    </w:p>
    <w:p w:rsidR="007E15CC" w:rsidRPr="00671030" w:rsidP="00F14FE3">
      <w:pPr>
        <w:bidi w:val="0"/>
        <w:spacing w:after="0" w:line="240" w:lineRule="auto"/>
        <w:ind w:left="4253"/>
        <w:jc w:val="both"/>
        <w:rPr>
          <w:rFonts w:ascii="Times New Roman" w:hAnsi="Times New Roman"/>
          <w:iCs/>
          <w:szCs w:val="24"/>
        </w:rPr>
      </w:pPr>
    </w:p>
    <w:p w:rsidR="007E15CC" w:rsidRPr="00671030" w:rsidP="007E15CC">
      <w:pPr>
        <w:tabs>
          <w:tab w:val="left" w:pos="709"/>
          <w:tab w:val="left" w:pos="1077"/>
        </w:tabs>
        <w:bidi w:val="0"/>
        <w:spacing w:after="0" w:line="240" w:lineRule="auto"/>
        <w:jc w:val="both"/>
        <w:rPr>
          <w:rFonts w:ascii="Times New Roman" w:hAnsi="Times New Roman"/>
          <w:szCs w:val="24"/>
          <w:lang w:eastAsia="sk-SK"/>
        </w:rPr>
      </w:pPr>
      <w:r w:rsidRPr="00671030">
        <w:rPr>
          <w:rFonts w:ascii="Times New Roman" w:hAnsi="Times New Roman"/>
          <w:szCs w:val="24"/>
          <w:lang w:eastAsia="sk-SK"/>
        </w:rPr>
        <w:tab/>
        <w:tab/>
        <w:t>Ústavnoprávny výbor Národnej rady Slovenskej republiky</w:t>
      </w:r>
    </w:p>
    <w:p w:rsidR="007E15CC" w:rsidRPr="00671030" w:rsidP="007E15CC">
      <w:pPr>
        <w:tabs>
          <w:tab w:val="left" w:pos="709"/>
          <w:tab w:val="left" w:pos="1077"/>
        </w:tabs>
        <w:bidi w:val="0"/>
        <w:spacing w:after="0" w:line="240" w:lineRule="auto"/>
        <w:jc w:val="both"/>
        <w:rPr>
          <w:rFonts w:ascii="Times New Roman" w:hAnsi="Times New Roman"/>
          <w:szCs w:val="24"/>
          <w:lang w:eastAsia="sk-SK"/>
        </w:rPr>
      </w:pPr>
      <w:r w:rsidRPr="00671030">
        <w:rPr>
          <w:rFonts w:ascii="Times New Roman" w:hAnsi="Times New Roman"/>
          <w:szCs w:val="24"/>
          <w:lang w:eastAsia="sk-SK"/>
        </w:rPr>
        <w:tab/>
        <w:tab/>
        <w:t>Výbor Národnej rady Slovenskej republiky pre hospodárske záležitosti</w:t>
      </w:r>
    </w:p>
    <w:p w:rsidR="007E15CC" w:rsidRPr="00671030" w:rsidP="007E15CC">
      <w:pPr>
        <w:tabs>
          <w:tab w:val="left" w:pos="709"/>
          <w:tab w:val="left" w:pos="1077"/>
        </w:tabs>
        <w:bidi w:val="0"/>
        <w:spacing w:after="0" w:line="240" w:lineRule="auto"/>
        <w:ind w:left="1077"/>
        <w:jc w:val="both"/>
        <w:rPr>
          <w:rFonts w:ascii="Times New Roman" w:hAnsi="Times New Roman"/>
          <w:szCs w:val="24"/>
          <w:lang w:eastAsia="sk-SK"/>
        </w:rPr>
      </w:pPr>
      <w:r w:rsidRPr="00671030">
        <w:rPr>
          <w:rFonts w:ascii="Times New Roman" w:hAnsi="Times New Roman"/>
          <w:szCs w:val="24"/>
          <w:lang w:eastAsia="sk-SK"/>
        </w:rPr>
        <w:t>Výbor Národnej rady Slovenskej republiky pre obranu a bezpečnosť</w:t>
      </w:r>
    </w:p>
    <w:p w:rsidR="007E15CC" w:rsidRPr="00671030" w:rsidP="007E15CC">
      <w:pPr>
        <w:tabs>
          <w:tab w:val="left" w:pos="709"/>
          <w:tab w:val="left" w:pos="1077"/>
        </w:tabs>
        <w:bidi w:val="0"/>
        <w:spacing w:after="0" w:line="240" w:lineRule="auto"/>
        <w:ind w:left="1077"/>
        <w:jc w:val="both"/>
        <w:rPr>
          <w:rFonts w:ascii="Times New Roman" w:hAnsi="Times New Roman"/>
          <w:b/>
          <w:szCs w:val="24"/>
          <w:lang w:eastAsia="sk-SK"/>
        </w:rPr>
      </w:pPr>
      <w:r w:rsidRPr="00671030">
        <w:rPr>
          <w:rFonts w:ascii="Times New Roman" w:hAnsi="Times New Roman"/>
          <w:b/>
          <w:szCs w:val="24"/>
          <w:lang w:eastAsia="sk-SK"/>
        </w:rPr>
        <w:tab/>
      </w:r>
    </w:p>
    <w:p w:rsidR="007E15CC" w:rsidRPr="00671030" w:rsidP="007E15CC">
      <w:pPr>
        <w:tabs>
          <w:tab w:val="left" w:pos="709"/>
          <w:tab w:val="left" w:pos="1077"/>
        </w:tabs>
        <w:bidi w:val="0"/>
        <w:spacing w:after="0" w:line="240" w:lineRule="auto"/>
        <w:ind w:left="1077"/>
        <w:jc w:val="both"/>
        <w:rPr>
          <w:rFonts w:ascii="Times New Roman" w:hAnsi="Times New Roman"/>
          <w:szCs w:val="24"/>
          <w:lang w:eastAsia="sk-SK"/>
        </w:rPr>
      </w:pPr>
      <w:r w:rsidRPr="00671030">
        <w:rPr>
          <w:rFonts w:ascii="Times New Roman" w:hAnsi="Times New Roman"/>
          <w:b/>
          <w:szCs w:val="24"/>
          <w:lang w:eastAsia="sk-SK"/>
        </w:rPr>
        <w:tab/>
        <w:tab/>
        <w:tab/>
        <w:tab/>
        <w:tab/>
        <w:t>Gestorský výbor odporúča schváliť</w:t>
      </w:r>
    </w:p>
    <w:p w:rsidR="007E15CC" w:rsidRPr="00671030" w:rsidP="007E15CC">
      <w:pPr>
        <w:bidi w:val="0"/>
        <w:spacing w:line="360" w:lineRule="auto"/>
        <w:rPr>
          <w:rFonts w:ascii="Times New Roman" w:hAnsi="Times New Roman"/>
        </w:rPr>
      </w:pPr>
    </w:p>
    <w:p w:rsidR="007E15CC" w:rsidRPr="00671030" w:rsidP="00F14FE3">
      <w:pPr>
        <w:bidi w:val="0"/>
        <w:spacing w:after="0" w:line="240" w:lineRule="auto"/>
        <w:ind w:left="4253"/>
        <w:jc w:val="both"/>
        <w:rPr>
          <w:rFonts w:ascii="Times New Roman" w:hAnsi="Times New Roman"/>
          <w:iCs/>
          <w:szCs w:val="24"/>
        </w:rPr>
      </w:pPr>
    </w:p>
    <w:p w:rsidR="00F14FE3" w:rsidRPr="00671030" w:rsidP="00F14FE3">
      <w:pPr>
        <w:bidi w:val="0"/>
        <w:rPr>
          <w:rFonts w:asciiTheme="minorHAnsi" w:hAnsiTheme="minorHAnsi"/>
          <w:sz w:val="22"/>
        </w:rPr>
      </w:pPr>
      <w:r w:rsidRPr="00671030">
        <w:rPr>
          <w:rFonts w:ascii="Times New Roman" w:hAnsi="Times New Roman"/>
          <w:szCs w:val="24"/>
        </w:rPr>
        <w:tab/>
      </w:r>
      <w:r w:rsidRPr="00671030">
        <w:rPr>
          <w:rFonts w:ascii="Times New Roman" w:hAnsi="Times New Roman"/>
          <w:szCs w:val="24"/>
          <w:lang w:eastAsia="sk-SK"/>
        </w:rPr>
        <w:t xml:space="preserve">            </w:t>
      </w:r>
      <w:r w:rsidRPr="00671030">
        <w:rPr>
          <w:rFonts w:ascii="Times New Roman" w:hAnsi="Times New Roman"/>
          <w:szCs w:val="24"/>
        </w:rPr>
        <w:tab/>
        <w:tab/>
        <w:tab/>
      </w:r>
    </w:p>
    <w:p w:rsidR="00F14FE3" w:rsidRPr="00671030" w:rsidP="00F14FE3">
      <w:pPr>
        <w:pStyle w:val="ListParagraph"/>
        <w:numPr>
          <w:numId w:val="2"/>
        </w:numPr>
        <w:bidi w:val="0"/>
        <w:spacing w:after="0" w:line="360" w:lineRule="auto"/>
        <w:jc w:val="both"/>
        <w:rPr>
          <w:rFonts w:ascii="Times New Roman" w:hAnsi="Times New Roman"/>
          <w:szCs w:val="24"/>
        </w:rPr>
      </w:pPr>
      <w:r w:rsidRPr="00671030">
        <w:rPr>
          <w:rFonts w:ascii="Times New Roman" w:hAnsi="Times New Roman"/>
          <w:szCs w:val="24"/>
        </w:rPr>
        <w:t xml:space="preserve">V čl. I 45. bod § 22ba sa slová „podľa tohto zákona v znení účinnom“ nahrádzajú slovami „podľa zákona účinného“. </w:t>
      </w:r>
    </w:p>
    <w:p w:rsidR="00F14FE3" w:rsidRPr="00671030" w:rsidP="00F14FE3">
      <w:pPr>
        <w:bidi w:val="0"/>
        <w:spacing w:after="0" w:line="240" w:lineRule="auto"/>
        <w:ind w:left="4253"/>
        <w:jc w:val="both"/>
        <w:rPr>
          <w:rStyle w:val="Emphasis"/>
          <w:i w:val="0"/>
        </w:rPr>
      </w:pPr>
      <w:r w:rsidRPr="00671030">
        <w:rPr>
          <w:rFonts w:ascii="Times New Roman" w:hAnsi="Times New Roman"/>
          <w:szCs w:val="24"/>
        </w:rPr>
        <w:t xml:space="preserve">Ide o </w:t>
      </w:r>
      <w:r w:rsidRPr="00671030">
        <w:rPr>
          <w:rStyle w:val="Emphasis"/>
          <w:i w:val="0"/>
        </w:rPr>
        <w:t>legislatívno-technickú úpravu, ktorou sa precizuje navrhované prechodné ustanovenie.</w:t>
      </w:r>
    </w:p>
    <w:p w:rsidR="00F14FE3" w:rsidRPr="00671030" w:rsidP="00F14FE3">
      <w:pPr>
        <w:bidi w:val="0"/>
        <w:rPr>
          <w:rFonts w:ascii="Times New Roman" w:hAnsi="Times New Roman"/>
        </w:rPr>
      </w:pPr>
    </w:p>
    <w:p w:rsidR="008F1EC5" w:rsidRPr="00671030" w:rsidP="008F1EC5">
      <w:pPr>
        <w:bidi w:val="0"/>
        <w:spacing w:after="0" w:line="240" w:lineRule="auto"/>
        <w:rPr>
          <w:rFonts w:ascii="Times New Roman" w:hAnsi="Times New Roman"/>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r w:rsidRPr="00671030">
        <w:rPr>
          <w:rFonts w:ascii="Times New Roman" w:hAnsi="Times New Roman"/>
          <w:szCs w:val="24"/>
          <w:lang w:eastAsia="sk-SK"/>
        </w:rPr>
        <w:tab/>
        <w:tab/>
        <w:t>Ústavnoprávny výbor Národnej rady Slovenskej republiky</w:t>
      </w:r>
    </w:p>
    <w:p w:rsidR="007E15CC" w:rsidRPr="00671030" w:rsidP="008F1EC5">
      <w:pPr>
        <w:tabs>
          <w:tab w:val="left" w:pos="709"/>
          <w:tab w:val="left" w:pos="1077"/>
        </w:tabs>
        <w:bidi w:val="0"/>
        <w:spacing w:after="0" w:line="240" w:lineRule="auto"/>
        <w:jc w:val="both"/>
        <w:rPr>
          <w:rFonts w:ascii="Times New Roman" w:hAnsi="Times New Roman"/>
          <w:szCs w:val="24"/>
          <w:lang w:eastAsia="sk-SK"/>
        </w:rPr>
      </w:pPr>
      <w:r w:rsidRPr="00671030">
        <w:rPr>
          <w:rFonts w:ascii="Times New Roman" w:hAnsi="Times New Roman"/>
          <w:szCs w:val="24"/>
          <w:lang w:eastAsia="sk-SK"/>
        </w:rPr>
        <w:tab/>
        <w:tab/>
        <w:t>Výbor Národnej rady Slovenskej republiky pre hospodárske záležitosti</w:t>
      </w:r>
    </w:p>
    <w:p w:rsidR="008F1EC5" w:rsidRPr="00671030" w:rsidP="008F1EC5">
      <w:pPr>
        <w:tabs>
          <w:tab w:val="left" w:pos="709"/>
          <w:tab w:val="left" w:pos="1077"/>
        </w:tabs>
        <w:bidi w:val="0"/>
        <w:spacing w:after="0" w:line="240" w:lineRule="auto"/>
        <w:ind w:left="1077"/>
        <w:jc w:val="both"/>
        <w:rPr>
          <w:rFonts w:ascii="Times New Roman" w:hAnsi="Times New Roman"/>
          <w:szCs w:val="24"/>
          <w:lang w:eastAsia="sk-SK"/>
        </w:rPr>
      </w:pPr>
      <w:r w:rsidRPr="00671030">
        <w:rPr>
          <w:rFonts w:ascii="Times New Roman" w:hAnsi="Times New Roman"/>
          <w:szCs w:val="24"/>
          <w:lang w:eastAsia="sk-SK"/>
        </w:rPr>
        <w:t>Výbor Národnej rady Slovenskej republiky pre obranu a bezpečnosť</w:t>
      </w:r>
    </w:p>
    <w:p w:rsidR="008F1EC5" w:rsidRPr="00671030" w:rsidP="008F1EC5">
      <w:pPr>
        <w:tabs>
          <w:tab w:val="left" w:pos="709"/>
          <w:tab w:val="left" w:pos="1077"/>
        </w:tabs>
        <w:bidi w:val="0"/>
        <w:spacing w:after="0" w:line="240" w:lineRule="auto"/>
        <w:ind w:left="1077"/>
        <w:jc w:val="both"/>
        <w:rPr>
          <w:rFonts w:ascii="Times New Roman" w:hAnsi="Times New Roman"/>
          <w:b/>
          <w:szCs w:val="24"/>
          <w:lang w:eastAsia="sk-SK"/>
        </w:rPr>
      </w:pPr>
      <w:r w:rsidRPr="00671030">
        <w:rPr>
          <w:rFonts w:ascii="Times New Roman" w:hAnsi="Times New Roman"/>
          <w:b/>
          <w:szCs w:val="24"/>
          <w:lang w:eastAsia="sk-SK"/>
        </w:rPr>
        <w:tab/>
      </w:r>
    </w:p>
    <w:p w:rsidR="008F1EC5" w:rsidRPr="00671030" w:rsidP="008F1EC5">
      <w:pPr>
        <w:tabs>
          <w:tab w:val="left" w:pos="709"/>
          <w:tab w:val="left" w:pos="1077"/>
        </w:tabs>
        <w:bidi w:val="0"/>
        <w:spacing w:after="0" w:line="240" w:lineRule="auto"/>
        <w:ind w:left="1077"/>
        <w:jc w:val="both"/>
        <w:rPr>
          <w:rFonts w:ascii="Times New Roman" w:hAnsi="Times New Roman"/>
          <w:szCs w:val="24"/>
          <w:lang w:eastAsia="sk-SK"/>
        </w:rPr>
      </w:pPr>
      <w:r w:rsidRPr="00671030">
        <w:rPr>
          <w:rFonts w:ascii="Times New Roman" w:hAnsi="Times New Roman"/>
          <w:b/>
          <w:szCs w:val="24"/>
          <w:lang w:eastAsia="sk-SK"/>
        </w:rPr>
        <w:tab/>
        <w:tab/>
        <w:tab/>
        <w:tab/>
        <w:tab/>
        <w:t>Gestorský výbor odporúča schváliť</w:t>
      </w:r>
    </w:p>
    <w:p w:rsidR="008F1EC5" w:rsidRPr="00671030" w:rsidP="008F1EC5">
      <w:pPr>
        <w:bidi w:val="0"/>
        <w:spacing w:line="360" w:lineRule="auto"/>
        <w:rPr>
          <w:rFonts w:ascii="Times New Roman" w:hAnsi="Times New Roman"/>
        </w:rPr>
      </w:pPr>
    </w:p>
    <w:p w:rsidR="008F1EC5" w:rsidRPr="00671030" w:rsidP="008F1EC5">
      <w:pPr>
        <w:bidi w:val="0"/>
        <w:spacing w:line="360" w:lineRule="auto"/>
        <w:rPr>
          <w:rFonts w:ascii="Times New Roman" w:hAnsi="Times New Roman"/>
        </w:rPr>
      </w:pPr>
    </w:p>
    <w:p w:rsidR="00984F48" w:rsidRPr="00671030" w:rsidP="008F1EC5">
      <w:pPr>
        <w:bidi w:val="0"/>
        <w:spacing w:line="360" w:lineRule="auto"/>
        <w:rPr>
          <w:rFonts w:ascii="Times New Roman" w:hAnsi="Times New Roman"/>
        </w:rPr>
      </w:pPr>
    </w:p>
    <w:p w:rsidR="00984F48" w:rsidRPr="00671030" w:rsidP="008F1EC5">
      <w:pPr>
        <w:bidi w:val="0"/>
        <w:spacing w:line="360" w:lineRule="auto"/>
        <w:rPr>
          <w:rFonts w:ascii="Times New Roman" w:hAnsi="Times New Roman"/>
        </w:rPr>
      </w:pPr>
    </w:p>
    <w:p w:rsidR="00984F48" w:rsidRPr="00671030" w:rsidP="008F1EC5">
      <w:pPr>
        <w:bidi w:val="0"/>
        <w:spacing w:line="360" w:lineRule="auto"/>
        <w:rPr>
          <w:rFonts w:ascii="Times New Roman" w:hAnsi="Times New Roman"/>
        </w:rPr>
      </w:pPr>
    </w:p>
    <w:p w:rsidR="00984F48" w:rsidRPr="00671030" w:rsidP="00984F48">
      <w:pPr>
        <w:pStyle w:val="ListParagraph"/>
        <w:numPr>
          <w:numId w:val="2"/>
        </w:numPr>
        <w:bidi w:val="0"/>
        <w:spacing w:after="0" w:line="240" w:lineRule="auto"/>
        <w:jc w:val="both"/>
        <w:rPr>
          <w:rFonts w:ascii="Times New Roman" w:hAnsi="Times New Roman"/>
        </w:rPr>
      </w:pPr>
      <w:r w:rsidRPr="00671030">
        <w:rPr>
          <w:rFonts w:ascii="Times New Roman" w:hAnsi="Times New Roman"/>
        </w:rPr>
        <w:t>Za čl. II sa vkladá nový čl. III, ktorý znie:</w:t>
      </w:r>
    </w:p>
    <w:p w:rsidR="00984F48" w:rsidRPr="00671030" w:rsidP="00984F48">
      <w:pPr>
        <w:pStyle w:val="ListParagraph"/>
        <w:bidi w:val="0"/>
        <w:ind w:left="0"/>
        <w:jc w:val="both"/>
        <w:rPr>
          <w:rFonts w:ascii="Times New Roman" w:hAnsi="Times New Roman"/>
        </w:rPr>
      </w:pPr>
    </w:p>
    <w:p w:rsidR="00984F48" w:rsidRPr="00671030" w:rsidP="00984F48">
      <w:pPr>
        <w:bidi w:val="0"/>
        <w:jc w:val="center"/>
        <w:rPr>
          <w:rFonts w:ascii="Times New Roman" w:hAnsi="Times New Roman"/>
        </w:rPr>
      </w:pPr>
      <w:r w:rsidRPr="00671030">
        <w:rPr>
          <w:rFonts w:ascii="Times New Roman" w:hAnsi="Times New Roman"/>
        </w:rPr>
        <w:t>„Čl. III</w:t>
      </w:r>
    </w:p>
    <w:p w:rsidR="00984F48" w:rsidRPr="00671030" w:rsidP="00984F48">
      <w:pPr>
        <w:pStyle w:val="ListParagraph"/>
        <w:bidi w:val="0"/>
        <w:ind w:left="0"/>
        <w:jc w:val="both"/>
        <w:rPr>
          <w:rFonts w:ascii="Times New Roman" w:hAnsi="Times New Roman"/>
        </w:rPr>
      </w:pPr>
      <w:r w:rsidRPr="00671030">
        <w:rPr>
          <w:rFonts w:ascii="Times New Roman" w:hAnsi="Times New Roman"/>
        </w:rPr>
        <w:tab/>
        <w:t>Zákon č. 281/2015 Z. z. o štátnej službe profesionálnych vojakov a o zmene a doplnení niektorých zákonov v znení zákona č. 378/2015 Z. z a zákona č. 125/2016 Z. z. sa mení a dopĺňa takto:</w:t>
      </w:r>
    </w:p>
    <w:p w:rsidR="00984F48" w:rsidRPr="00671030" w:rsidP="00984F48">
      <w:pPr>
        <w:bidi w:val="0"/>
        <w:jc w:val="both"/>
        <w:rPr>
          <w:rFonts w:ascii="Times New Roman" w:hAnsi="Times New Roman"/>
          <w:b/>
        </w:rPr>
      </w:pPr>
    </w:p>
    <w:p w:rsidR="00984F48" w:rsidRPr="00671030" w:rsidP="00984F48">
      <w:pPr>
        <w:pStyle w:val="ListParagraph"/>
        <w:numPr>
          <w:numId w:val="4"/>
        </w:numPr>
        <w:bidi w:val="0"/>
        <w:spacing w:after="160" w:line="256" w:lineRule="auto"/>
        <w:ind w:left="284" w:hanging="284"/>
        <w:jc w:val="both"/>
        <w:rPr>
          <w:rFonts w:ascii="Times New Roman" w:hAnsi="Times New Roman"/>
        </w:rPr>
      </w:pPr>
      <w:r w:rsidRPr="00671030">
        <w:rPr>
          <w:rFonts w:ascii="Times New Roman" w:hAnsi="Times New Roman"/>
        </w:rPr>
        <w:t>V § 79 ods. 1 sa za slová „podľa § 77 ods. 1 písm. a)“ vkladajú slová „a c)“.</w:t>
      </w:r>
    </w:p>
    <w:p w:rsidR="00984F48" w:rsidRPr="00671030" w:rsidP="00984F48">
      <w:pPr>
        <w:pStyle w:val="ListParagraph"/>
        <w:bidi w:val="0"/>
        <w:ind w:left="284"/>
        <w:rPr>
          <w:rFonts w:ascii="Times New Roman" w:hAnsi="Times New Roman"/>
        </w:rPr>
      </w:pPr>
    </w:p>
    <w:p w:rsidR="00984F48" w:rsidRPr="00671030" w:rsidP="00984F48">
      <w:pPr>
        <w:pStyle w:val="ListParagraph"/>
        <w:numPr>
          <w:numId w:val="4"/>
        </w:numPr>
        <w:bidi w:val="0"/>
        <w:spacing w:after="160" w:line="256" w:lineRule="auto"/>
        <w:ind w:left="284" w:hanging="284"/>
        <w:rPr>
          <w:rFonts w:ascii="Times New Roman" w:hAnsi="Times New Roman"/>
        </w:rPr>
      </w:pPr>
      <w:r w:rsidRPr="00671030">
        <w:rPr>
          <w:rFonts w:ascii="Times New Roman" w:hAnsi="Times New Roman"/>
        </w:rPr>
        <w:t>V § 167 sa za odsek 2 vkladá nový odsek 3, ktorý znie:</w:t>
        <w:tab/>
      </w:r>
    </w:p>
    <w:p w:rsidR="00984F48" w:rsidRPr="00671030" w:rsidP="00984F48">
      <w:pPr>
        <w:pStyle w:val="ListParagraph"/>
        <w:bidi w:val="0"/>
        <w:ind w:left="284"/>
        <w:jc w:val="both"/>
        <w:rPr>
          <w:rFonts w:ascii="Times New Roman" w:hAnsi="Times New Roman"/>
        </w:rPr>
      </w:pPr>
      <w:r w:rsidRPr="00671030">
        <w:rPr>
          <w:rFonts w:ascii="Times New Roman" w:hAnsi="Times New Roman"/>
        </w:rPr>
        <w:tab/>
        <w:t>„(3) Profesionálnemu vojakovi, ktorý je vyslaný na plnenie úloh mimo územia Slovenskej republiky podľa § 77 ods. 1 písm. c) nepretržite po dobu dlhšiu ako jeden mesiac, patrí okrem služobného platu aj zahraničný príspevok mesačne až do výšky osemnásobku hodnostného platu vojaka 2. stupňa v prvom platovom stupni.“.</w:t>
      </w:r>
    </w:p>
    <w:p w:rsidR="00984F48" w:rsidRPr="00671030" w:rsidP="00984F48">
      <w:pPr>
        <w:pStyle w:val="ListParagraph"/>
        <w:bidi w:val="0"/>
        <w:ind w:left="284"/>
        <w:rPr>
          <w:rFonts w:ascii="Times New Roman" w:hAnsi="Times New Roman"/>
        </w:rPr>
      </w:pPr>
    </w:p>
    <w:p w:rsidR="00984F48" w:rsidRPr="00671030" w:rsidP="00984F48">
      <w:pPr>
        <w:pStyle w:val="ListParagraph"/>
        <w:bidi w:val="0"/>
        <w:ind w:left="284"/>
        <w:rPr>
          <w:rFonts w:ascii="Times New Roman" w:hAnsi="Times New Roman"/>
        </w:rPr>
      </w:pPr>
      <w:r w:rsidRPr="00671030">
        <w:rPr>
          <w:rFonts w:ascii="Times New Roman" w:hAnsi="Times New Roman"/>
        </w:rPr>
        <w:t>Doterajšie odseky 3 až 10 sa označujú ako odseky 4 až 11.</w:t>
      </w:r>
    </w:p>
    <w:p w:rsidR="00984F48" w:rsidRPr="00671030" w:rsidP="00984F48">
      <w:pPr>
        <w:pStyle w:val="ListParagraph"/>
        <w:bidi w:val="0"/>
        <w:ind w:left="284"/>
        <w:rPr>
          <w:rFonts w:ascii="Times New Roman" w:hAnsi="Times New Roman"/>
        </w:rPr>
      </w:pPr>
    </w:p>
    <w:p w:rsidR="00984F48" w:rsidRPr="00671030" w:rsidP="00984F48">
      <w:pPr>
        <w:pStyle w:val="ListParagraph"/>
        <w:numPr>
          <w:numId w:val="4"/>
        </w:numPr>
        <w:bidi w:val="0"/>
        <w:spacing w:after="160" w:line="256" w:lineRule="auto"/>
        <w:ind w:left="284" w:hanging="284"/>
        <w:rPr>
          <w:rFonts w:ascii="Times New Roman" w:hAnsi="Times New Roman"/>
        </w:rPr>
      </w:pPr>
      <w:r w:rsidRPr="00671030">
        <w:rPr>
          <w:rFonts w:ascii="Times New Roman" w:hAnsi="Times New Roman"/>
        </w:rPr>
        <w:t>V § 167 ods. 4  a 7 sa za slová „odseku 1“ vkladajú slová „alebo odseku 3“.</w:t>
      </w:r>
    </w:p>
    <w:p w:rsidR="00984F48" w:rsidRPr="00671030" w:rsidP="00984F48">
      <w:pPr>
        <w:pStyle w:val="ListParagraph"/>
        <w:bidi w:val="0"/>
        <w:ind w:left="284"/>
        <w:rPr>
          <w:rFonts w:ascii="Times New Roman" w:hAnsi="Times New Roman"/>
        </w:rPr>
      </w:pPr>
    </w:p>
    <w:p w:rsidR="00984F48" w:rsidRPr="00671030" w:rsidP="00984F48">
      <w:pPr>
        <w:pStyle w:val="ListParagraph"/>
        <w:numPr>
          <w:numId w:val="4"/>
        </w:numPr>
        <w:bidi w:val="0"/>
        <w:spacing w:after="160" w:line="256" w:lineRule="auto"/>
        <w:ind w:left="284" w:hanging="284"/>
        <w:rPr>
          <w:rFonts w:ascii="Times New Roman" w:hAnsi="Times New Roman"/>
        </w:rPr>
      </w:pPr>
      <w:r w:rsidRPr="00671030">
        <w:rPr>
          <w:rFonts w:ascii="Times New Roman" w:hAnsi="Times New Roman"/>
        </w:rPr>
        <w:t>V § 167 ods. 10 sa slová „odseku 8“ nahrádzajú slovami „odseku 9“.</w:t>
      </w:r>
    </w:p>
    <w:p w:rsidR="00984F48" w:rsidRPr="00671030" w:rsidP="00984F48">
      <w:pPr>
        <w:pStyle w:val="ListParagraph"/>
        <w:bidi w:val="0"/>
        <w:ind w:left="284"/>
        <w:rPr>
          <w:rFonts w:ascii="Times New Roman" w:hAnsi="Times New Roman"/>
        </w:rPr>
      </w:pPr>
    </w:p>
    <w:p w:rsidR="00984F48" w:rsidRPr="00671030" w:rsidP="00984F48">
      <w:pPr>
        <w:pStyle w:val="ListParagraph"/>
        <w:numPr>
          <w:numId w:val="4"/>
        </w:numPr>
        <w:bidi w:val="0"/>
        <w:spacing w:after="160" w:line="256" w:lineRule="auto"/>
        <w:ind w:left="284" w:hanging="284"/>
        <w:rPr>
          <w:rFonts w:ascii="Times New Roman" w:hAnsi="Times New Roman"/>
        </w:rPr>
      </w:pPr>
      <w:r w:rsidRPr="00671030">
        <w:rPr>
          <w:rFonts w:ascii="Times New Roman" w:hAnsi="Times New Roman"/>
        </w:rPr>
        <w:t xml:space="preserve">V § 167 odsek 11 znie: </w:t>
      </w:r>
    </w:p>
    <w:p w:rsidR="00984F48" w:rsidRPr="00671030" w:rsidP="00984F48">
      <w:pPr>
        <w:pStyle w:val="ListParagraph"/>
        <w:bidi w:val="0"/>
        <w:ind w:left="284"/>
        <w:jc w:val="both"/>
        <w:rPr>
          <w:rFonts w:ascii="Times New Roman" w:hAnsi="Times New Roman"/>
        </w:rPr>
      </w:pPr>
      <w:r w:rsidRPr="00671030">
        <w:rPr>
          <w:rFonts w:ascii="Times New Roman" w:hAnsi="Times New Roman"/>
        </w:rPr>
        <w:tab/>
        <w:t>„(11) Výšku zahraničného príspevku v závislosti od miesta vyslania a od vojenskej hodnosti plánovanej na funkciu podľa odsekov 1 až 3 a výšku zahraničného príspevku za jeden deň v závislosti od miesta vyslania podľa odseku   9 ustanoví služobný predpis.“.</w:t>
      </w:r>
    </w:p>
    <w:p w:rsidR="00984F48" w:rsidRPr="00671030" w:rsidP="00984F48">
      <w:pPr>
        <w:pStyle w:val="ListParagraph"/>
        <w:bidi w:val="0"/>
        <w:ind w:left="0"/>
        <w:jc w:val="both"/>
        <w:rPr>
          <w:rFonts w:ascii="Times New Roman" w:hAnsi="Times New Roman"/>
          <w:b/>
          <w:i/>
        </w:rPr>
      </w:pPr>
    </w:p>
    <w:p w:rsidR="00984F48" w:rsidRPr="00671030" w:rsidP="00984F48">
      <w:pPr>
        <w:pStyle w:val="ListParagraph"/>
        <w:numPr>
          <w:numId w:val="4"/>
        </w:numPr>
        <w:bidi w:val="0"/>
        <w:spacing w:after="160" w:line="256" w:lineRule="auto"/>
        <w:ind w:left="284" w:hanging="284"/>
        <w:jc w:val="both"/>
        <w:rPr>
          <w:rFonts w:ascii="Times New Roman" w:hAnsi="Times New Roman"/>
          <w:b/>
        </w:rPr>
      </w:pPr>
      <w:r w:rsidRPr="00671030">
        <w:rPr>
          <w:rFonts w:ascii="Times New Roman" w:hAnsi="Times New Roman"/>
        </w:rPr>
        <w:t>§ 198 vrátane nadpisu znie:</w:t>
      </w:r>
    </w:p>
    <w:p w:rsidR="00984F48" w:rsidRPr="00671030" w:rsidP="00984F48">
      <w:pPr>
        <w:pStyle w:val="ListParagraph"/>
        <w:autoSpaceDE w:val="0"/>
        <w:autoSpaceDN w:val="0"/>
        <w:bidi w:val="0"/>
        <w:adjustRightInd w:val="0"/>
        <w:ind w:left="0"/>
        <w:jc w:val="center"/>
        <w:rPr>
          <w:rFonts w:ascii="Times New Roman" w:hAnsi="Times New Roman"/>
        </w:rPr>
      </w:pPr>
      <w:r w:rsidRPr="00671030">
        <w:rPr>
          <w:rFonts w:ascii="Times New Roman" w:hAnsi="Times New Roman"/>
        </w:rPr>
        <w:t>„§ 198</w:t>
      </w:r>
    </w:p>
    <w:p w:rsidR="00984F48" w:rsidRPr="00671030" w:rsidP="00984F48">
      <w:pPr>
        <w:pStyle w:val="ListParagraph"/>
        <w:autoSpaceDE w:val="0"/>
        <w:autoSpaceDN w:val="0"/>
        <w:bidi w:val="0"/>
        <w:adjustRightInd w:val="0"/>
        <w:ind w:left="0"/>
        <w:jc w:val="center"/>
        <w:rPr>
          <w:rFonts w:ascii="Times New Roman" w:hAnsi="Times New Roman"/>
          <w:b/>
        </w:rPr>
      </w:pPr>
      <w:r w:rsidRPr="00671030">
        <w:rPr>
          <w:rFonts w:ascii="Times New Roman" w:hAnsi="Times New Roman"/>
          <w:b/>
        </w:rPr>
        <w:t>Náhrada cestovných výdavkov na návštevu rodiny</w:t>
      </w:r>
    </w:p>
    <w:p w:rsidR="00984F48" w:rsidRPr="00671030" w:rsidP="00984F48">
      <w:pPr>
        <w:pStyle w:val="ListParagraph"/>
        <w:autoSpaceDE w:val="0"/>
        <w:autoSpaceDN w:val="0"/>
        <w:bidi w:val="0"/>
        <w:adjustRightInd w:val="0"/>
        <w:ind w:left="0"/>
        <w:jc w:val="both"/>
        <w:rPr>
          <w:rFonts w:ascii="Times New Roman" w:hAnsi="Times New Roman"/>
          <w:b/>
        </w:rPr>
      </w:pPr>
    </w:p>
    <w:p w:rsidR="00984F48" w:rsidRPr="00671030" w:rsidP="00984F48">
      <w:pPr>
        <w:pStyle w:val="ListParagraph"/>
        <w:autoSpaceDE w:val="0"/>
        <w:autoSpaceDN w:val="0"/>
        <w:bidi w:val="0"/>
        <w:adjustRightInd w:val="0"/>
        <w:ind w:left="284" w:hanging="284"/>
        <w:jc w:val="both"/>
        <w:rPr>
          <w:rFonts w:ascii="Times New Roman" w:hAnsi="Times New Roman"/>
        </w:rPr>
      </w:pPr>
      <w:r w:rsidRPr="00671030">
        <w:rPr>
          <w:rFonts w:ascii="Times New Roman" w:hAnsi="Times New Roman"/>
        </w:rPr>
        <w:tab/>
        <w:tab/>
        <w:t>(1) Profesionálnemu vojakovi v dočasnej štátnej službe, stálej štátnej službe alebo v krátkodobej štátnej službe patrí náhrada cestovných výdavkov na návštevu rodiny (ďalej len „náhrada na návštevu rodiny“).</w:t>
      </w:r>
    </w:p>
    <w:p w:rsidR="00984F48" w:rsidRPr="00671030" w:rsidP="00984F48">
      <w:pPr>
        <w:pStyle w:val="ListParagraph"/>
        <w:autoSpaceDE w:val="0"/>
        <w:autoSpaceDN w:val="0"/>
        <w:bidi w:val="0"/>
        <w:adjustRightInd w:val="0"/>
        <w:ind w:left="0"/>
        <w:jc w:val="both"/>
        <w:rPr>
          <w:rFonts w:ascii="Times New Roman" w:hAnsi="Times New Roman"/>
        </w:rPr>
      </w:pPr>
      <w:r w:rsidRPr="00671030">
        <w:rPr>
          <w:rFonts w:ascii="Times New Roman" w:hAnsi="Times New Roman"/>
        </w:rPr>
        <w:tab/>
        <w:t>(2) Za rodinu sa na účely poskytovania náhrady na návštevu rodiny považujú</w:t>
      </w:r>
    </w:p>
    <w:p w:rsidR="00984F48" w:rsidRPr="00671030" w:rsidP="00984F48">
      <w:pPr>
        <w:pStyle w:val="ListParagraph"/>
        <w:numPr>
          <w:numId w:val="5"/>
        </w:numPr>
        <w:tabs>
          <w:tab w:val="left" w:pos="360"/>
        </w:tabs>
        <w:autoSpaceDE w:val="0"/>
        <w:autoSpaceDN w:val="0"/>
        <w:bidi w:val="0"/>
        <w:adjustRightInd w:val="0"/>
        <w:spacing w:after="0" w:line="240" w:lineRule="auto"/>
        <w:ind w:left="284" w:firstLine="0"/>
        <w:jc w:val="both"/>
        <w:rPr>
          <w:rFonts w:ascii="Times New Roman" w:hAnsi="Times New Roman"/>
        </w:rPr>
      </w:pPr>
      <w:r w:rsidRPr="00671030">
        <w:rPr>
          <w:rFonts w:ascii="Times New Roman" w:hAnsi="Times New Roman"/>
        </w:rPr>
        <w:t>manželka (manžel) profesionálneho vojaka,</w:t>
      </w:r>
    </w:p>
    <w:p w:rsidR="00984F48" w:rsidRPr="00671030" w:rsidP="00984F48">
      <w:pPr>
        <w:pStyle w:val="ListParagraph"/>
        <w:numPr>
          <w:numId w:val="5"/>
        </w:numPr>
        <w:tabs>
          <w:tab w:val="left" w:pos="567"/>
        </w:tabs>
        <w:autoSpaceDE w:val="0"/>
        <w:autoSpaceDN w:val="0"/>
        <w:bidi w:val="0"/>
        <w:adjustRightInd w:val="0"/>
        <w:spacing w:after="0" w:line="240" w:lineRule="auto"/>
        <w:ind w:left="709" w:hanging="425"/>
        <w:jc w:val="both"/>
        <w:rPr>
          <w:rFonts w:ascii="Times New Roman" w:hAnsi="Times New Roman"/>
        </w:rPr>
      </w:pPr>
      <w:r w:rsidRPr="00671030">
        <w:rPr>
          <w:rFonts w:ascii="Times New Roman" w:hAnsi="Times New Roman"/>
        </w:rPr>
        <w:tab/>
        <w:t>vlastné deti, osvojené deti alebo deti zverené profesionálnemu vojakovi do starostlivosti nahrádzajúcej starostlivosť rodičov na základe právoplatného rozhodnutia príslušného orgánu, ak sa tieto deti považujú za nezaopatrené deti podľa osobitného predpisu</w:t>
      </w:r>
      <w:r w:rsidRPr="00671030">
        <w:rPr>
          <w:rFonts w:ascii="Times New Roman" w:hAnsi="Times New Roman"/>
          <w:vertAlign w:val="superscript"/>
        </w:rPr>
        <w:t>111a</w:t>
      </w:r>
      <w:r w:rsidRPr="00671030">
        <w:rPr>
          <w:rFonts w:ascii="Times New Roman" w:hAnsi="Times New Roman"/>
        </w:rPr>
        <w:t>) alebo</w:t>
      </w:r>
    </w:p>
    <w:p w:rsidR="00984F48" w:rsidRPr="00671030" w:rsidP="00984F48">
      <w:pPr>
        <w:pStyle w:val="ListParagraph"/>
        <w:numPr>
          <w:numId w:val="5"/>
        </w:numPr>
        <w:tabs>
          <w:tab w:val="left" w:pos="567"/>
        </w:tabs>
        <w:autoSpaceDE w:val="0"/>
        <w:autoSpaceDN w:val="0"/>
        <w:bidi w:val="0"/>
        <w:adjustRightInd w:val="0"/>
        <w:spacing w:after="0" w:line="240" w:lineRule="auto"/>
        <w:ind w:left="709" w:hanging="425"/>
        <w:jc w:val="both"/>
        <w:rPr>
          <w:rFonts w:ascii="Times New Roman" w:hAnsi="Times New Roman"/>
        </w:rPr>
      </w:pPr>
      <w:r w:rsidRPr="00671030">
        <w:rPr>
          <w:rFonts w:ascii="Times New Roman" w:hAnsi="Times New Roman"/>
        </w:rPr>
        <w:tab/>
        <w:t>vlastní rodičia, osvojitelia, opatrovníci alebo pestúni, ak niet osoby uvedenej v písmenách a) a b).</w:t>
      </w:r>
    </w:p>
    <w:p w:rsidR="00984F48" w:rsidRPr="00671030" w:rsidP="00984F48">
      <w:pPr>
        <w:pStyle w:val="ListParagraph"/>
        <w:autoSpaceDE w:val="0"/>
        <w:autoSpaceDN w:val="0"/>
        <w:bidi w:val="0"/>
        <w:adjustRightInd w:val="0"/>
        <w:ind w:left="284" w:firstLine="283"/>
        <w:jc w:val="both"/>
        <w:rPr>
          <w:rFonts w:ascii="Times New Roman" w:hAnsi="Times New Roman"/>
        </w:rPr>
      </w:pPr>
      <w:r w:rsidRPr="00671030">
        <w:rPr>
          <w:rFonts w:ascii="Times New Roman" w:hAnsi="Times New Roman"/>
        </w:rPr>
        <w:tab/>
        <w:t>(3) Náhrada na návštevu rodiny patrí profesionálnemu vojakovi za jednu vykonanú cestu podľa odseku 4 najviac do sumy 100 eur.</w:t>
      </w:r>
    </w:p>
    <w:p w:rsidR="00984F48" w:rsidRPr="00671030" w:rsidP="00984F48">
      <w:pPr>
        <w:pStyle w:val="ListParagraph"/>
        <w:autoSpaceDE w:val="0"/>
        <w:autoSpaceDN w:val="0"/>
        <w:bidi w:val="0"/>
        <w:adjustRightInd w:val="0"/>
        <w:ind w:left="284" w:hanging="284"/>
        <w:jc w:val="both"/>
        <w:rPr>
          <w:rFonts w:ascii="Times New Roman" w:hAnsi="Times New Roman"/>
        </w:rPr>
      </w:pPr>
      <w:r w:rsidRPr="00671030">
        <w:rPr>
          <w:rFonts w:ascii="Times New Roman" w:hAnsi="Times New Roman"/>
        </w:rPr>
        <w:tab/>
        <w:tab/>
        <w:t xml:space="preserve">(4) Náhrada na návštevu rodiny patrí profesionálnemu vojakovi za cestu do dohodnutého miesta k rodine a späť jedenkrát za každý kalendárny týždeň. </w:t>
      </w:r>
    </w:p>
    <w:p w:rsidR="00984F48" w:rsidRPr="00671030" w:rsidP="00984F48">
      <w:pPr>
        <w:pStyle w:val="ListParagraph"/>
        <w:autoSpaceDE w:val="0"/>
        <w:autoSpaceDN w:val="0"/>
        <w:bidi w:val="0"/>
        <w:adjustRightInd w:val="0"/>
        <w:ind w:left="0"/>
        <w:jc w:val="both"/>
        <w:rPr>
          <w:rFonts w:ascii="Times New Roman" w:hAnsi="Times New Roman"/>
        </w:rPr>
      </w:pPr>
      <w:r w:rsidRPr="00671030">
        <w:rPr>
          <w:rFonts w:ascii="Times New Roman" w:hAnsi="Times New Roman"/>
        </w:rPr>
        <w:tab/>
        <w:t>(5) Náhrada na návštevu rodiny nepatrí profesionálnemu vojakovi, ktorého</w:t>
      </w:r>
    </w:p>
    <w:p w:rsidR="00984F48" w:rsidRPr="00671030" w:rsidP="00984F48">
      <w:pPr>
        <w:pStyle w:val="ListParagraph"/>
        <w:numPr>
          <w:numId w:val="6"/>
        </w:numPr>
        <w:autoSpaceDE w:val="0"/>
        <w:autoSpaceDN w:val="0"/>
        <w:bidi w:val="0"/>
        <w:adjustRightInd w:val="0"/>
        <w:spacing w:after="0" w:line="240" w:lineRule="auto"/>
        <w:ind w:left="709" w:hanging="425"/>
        <w:jc w:val="both"/>
        <w:rPr>
          <w:rFonts w:ascii="Times New Roman" w:hAnsi="Times New Roman"/>
        </w:rPr>
      </w:pPr>
      <w:r w:rsidRPr="00671030">
        <w:rPr>
          <w:rFonts w:ascii="Times New Roman" w:hAnsi="Times New Roman"/>
        </w:rPr>
        <w:t>dohodnuté miesto podľa odseku 4 sa nachádza v obci, ktorá je miestom výkonu štátnej služby,</w:t>
      </w:r>
    </w:p>
    <w:p w:rsidR="00984F48" w:rsidRPr="00671030" w:rsidP="00984F48">
      <w:pPr>
        <w:pStyle w:val="ListParagraph"/>
        <w:numPr>
          <w:numId w:val="6"/>
        </w:numPr>
        <w:autoSpaceDE w:val="0"/>
        <w:autoSpaceDN w:val="0"/>
        <w:bidi w:val="0"/>
        <w:adjustRightInd w:val="0"/>
        <w:spacing w:after="0" w:line="240" w:lineRule="auto"/>
        <w:ind w:left="709" w:hanging="425"/>
        <w:jc w:val="both"/>
        <w:rPr>
          <w:rFonts w:ascii="Times New Roman" w:hAnsi="Times New Roman"/>
        </w:rPr>
      </w:pPr>
      <w:r w:rsidRPr="00671030">
        <w:rPr>
          <w:rFonts w:ascii="Times New Roman" w:hAnsi="Times New Roman"/>
        </w:rPr>
        <w:t>miesto výkonu štátnej služby je mimo územia Slovenskej republiky,</w:t>
      </w:r>
    </w:p>
    <w:p w:rsidR="00984F48" w:rsidRPr="00671030" w:rsidP="00984F48">
      <w:pPr>
        <w:pStyle w:val="ListParagraph"/>
        <w:numPr>
          <w:numId w:val="6"/>
        </w:numPr>
        <w:autoSpaceDE w:val="0"/>
        <w:autoSpaceDN w:val="0"/>
        <w:bidi w:val="0"/>
        <w:adjustRightInd w:val="0"/>
        <w:spacing w:after="0" w:line="240" w:lineRule="auto"/>
        <w:ind w:left="709" w:hanging="425"/>
        <w:jc w:val="both"/>
        <w:rPr>
          <w:rFonts w:ascii="Times New Roman" w:hAnsi="Times New Roman"/>
        </w:rPr>
      </w:pPr>
      <w:r w:rsidRPr="00671030">
        <w:rPr>
          <w:rFonts w:ascii="Times New Roman" w:hAnsi="Times New Roman"/>
        </w:rPr>
        <w:t>ošetrujúci lekár uznal dočasne neschopným pre chorobu alebo úraz.</w:t>
      </w:r>
    </w:p>
    <w:p w:rsidR="00984F48" w:rsidRPr="00671030" w:rsidP="00984F48">
      <w:pPr>
        <w:pStyle w:val="ListParagraph"/>
        <w:autoSpaceDE w:val="0"/>
        <w:autoSpaceDN w:val="0"/>
        <w:bidi w:val="0"/>
        <w:adjustRightInd w:val="0"/>
        <w:ind w:left="284" w:hanging="284"/>
        <w:jc w:val="both"/>
        <w:rPr>
          <w:rFonts w:ascii="Times New Roman" w:hAnsi="Times New Roman"/>
        </w:rPr>
      </w:pPr>
      <w:r w:rsidRPr="00671030">
        <w:rPr>
          <w:rFonts w:ascii="Times New Roman" w:hAnsi="Times New Roman"/>
        </w:rPr>
        <w:tab/>
        <w:tab/>
        <w:t>(6) Náhrada na návštevu rodiny nepatrí profesionálnemu vojakovi ani počas trvania dovolenky, dodatkovej dovolenky, náhradného voľna, služobného voľna, študijného voľna, preventívnej rehabilitácie, služobnej cesty, zahraničnej služobnej cesty okrem dňa nástupu a ukončenia návštevy rodiny spojenej s dovolenkou, dodatkovou dovolenkou, náhradným voľnom, služobným voľnom alebo študijným voľnom.</w:t>
      </w:r>
    </w:p>
    <w:p w:rsidR="00984F48" w:rsidRPr="00671030" w:rsidP="00984F48">
      <w:pPr>
        <w:pStyle w:val="ListParagraph"/>
        <w:autoSpaceDE w:val="0"/>
        <w:autoSpaceDN w:val="0"/>
        <w:bidi w:val="0"/>
        <w:adjustRightInd w:val="0"/>
        <w:ind w:left="284" w:hanging="284"/>
        <w:jc w:val="both"/>
        <w:rPr>
          <w:rFonts w:ascii="Times New Roman" w:hAnsi="Times New Roman"/>
        </w:rPr>
      </w:pPr>
      <w:r w:rsidRPr="00671030">
        <w:rPr>
          <w:rFonts w:ascii="Times New Roman" w:hAnsi="Times New Roman"/>
        </w:rPr>
        <w:tab/>
        <w:tab/>
        <w:t>(7) Podrobnosti o poskytovaní náhrady na návštevu rodiny a výšku náhrady na návštevu rodiny podľa odseku 3 v závislosti od vzdialenosti miesta výkonu štátnej služby a dohodnutého miesta podľa odseku 4 ustanoví služobný predpis.“.</w:t>
      </w:r>
    </w:p>
    <w:p w:rsidR="00984F48" w:rsidRPr="00671030" w:rsidP="00984F48">
      <w:pPr>
        <w:pStyle w:val="ListParagraph"/>
        <w:autoSpaceDE w:val="0"/>
        <w:autoSpaceDN w:val="0"/>
        <w:bidi w:val="0"/>
        <w:adjustRightInd w:val="0"/>
        <w:ind w:left="0"/>
        <w:jc w:val="both"/>
        <w:rPr>
          <w:rFonts w:ascii="Times New Roman" w:hAnsi="Times New Roman"/>
        </w:rPr>
      </w:pPr>
    </w:p>
    <w:p w:rsidR="00984F48" w:rsidRPr="00671030" w:rsidP="00984F48">
      <w:pPr>
        <w:pStyle w:val="ListParagraph"/>
        <w:autoSpaceDE w:val="0"/>
        <w:autoSpaceDN w:val="0"/>
        <w:bidi w:val="0"/>
        <w:adjustRightInd w:val="0"/>
        <w:ind w:left="284"/>
        <w:jc w:val="both"/>
        <w:rPr>
          <w:rFonts w:ascii="Times New Roman" w:hAnsi="Times New Roman"/>
        </w:rPr>
      </w:pPr>
      <w:r w:rsidRPr="00671030">
        <w:rPr>
          <w:rFonts w:ascii="Times New Roman" w:hAnsi="Times New Roman"/>
        </w:rPr>
        <w:t>Poznámka pod čiarou k odkazu 111a znie:</w:t>
      </w:r>
    </w:p>
    <w:p w:rsidR="00984F48" w:rsidRPr="00671030" w:rsidP="00984F48">
      <w:pPr>
        <w:pStyle w:val="ListParagraph"/>
        <w:autoSpaceDE w:val="0"/>
        <w:autoSpaceDN w:val="0"/>
        <w:bidi w:val="0"/>
        <w:adjustRightInd w:val="0"/>
        <w:ind w:left="284"/>
        <w:jc w:val="both"/>
        <w:rPr>
          <w:rFonts w:ascii="Times New Roman" w:hAnsi="Times New Roman"/>
        </w:rPr>
      </w:pPr>
      <w:r w:rsidRPr="00671030">
        <w:rPr>
          <w:rFonts w:ascii="Times New Roman" w:hAnsi="Times New Roman"/>
        </w:rPr>
        <w:t>„</w:t>
      </w:r>
      <w:r w:rsidRPr="00671030">
        <w:rPr>
          <w:rFonts w:ascii="Times New Roman" w:hAnsi="Times New Roman"/>
          <w:vertAlign w:val="superscript"/>
        </w:rPr>
        <w:t>111a</w:t>
      </w:r>
      <w:r w:rsidRPr="00671030">
        <w:rPr>
          <w:rFonts w:ascii="Times New Roman" w:hAnsi="Times New Roman"/>
        </w:rPr>
        <w:t>) § 3 zákona č. 600/2003 Z. z. o prídavku na dieťa a o zmene a doplnení zákona č. 461/2003 Z. z. o sociálnom poistení v znení neskorších predpisov.“.</w:t>
      </w:r>
    </w:p>
    <w:p w:rsidR="00984F48" w:rsidRPr="00671030" w:rsidP="00984F48">
      <w:pPr>
        <w:pStyle w:val="ListParagraph"/>
        <w:autoSpaceDE w:val="0"/>
        <w:autoSpaceDN w:val="0"/>
        <w:bidi w:val="0"/>
        <w:adjustRightInd w:val="0"/>
        <w:ind w:left="0"/>
        <w:jc w:val="both"/>
        <w:rPr>
          <w:rFonts w:ascii="Times New Roman" w:hAnsi="Times New Roman"/>
        </w:rPr>
      </w:pPr>
    </w:p>
    <w:p w:rsidR="00984F48" w:rsidRPr="00671030" w:rsidP="00984F48">
      <w:pPr>
        <w:pStyle w:val="ListParagraph"/>
        <w:autoSpaceDE w:val="0"/>
        <w:autoSpaceDN w:val="0"/>
        <w:bidi w:val="0"/>
        <w:adjustRightInd w:val="0"/>
        <w:ind w:left="4111" w:hanging="1843"/>
        <w:jc w:val="both"/>
        <w:rPr>
          <w:rFonts w:ascii="Times New Roman" w:hAnsi="Times New Roman"/>
          <w:b/>
          <w:i/>
        </w:rPr>
      </w:pPr>
    </w:p>
    <w:p w:rsidR="00984F48" w:rsidRPr="00671030" w:rsidP="00984F48">
      <w:pPr>
        <w:pStyle w:val="ListParagraph"/>
        <w:numPr>
          <w:numId w:val="4"/>
        </w:numPr>
        <w:bidi w:val="0"/>
        <w:spacing w:after="160" w:line="256" w:lineRule="auto"/>
        <w:ind w:left="284" w:hanging="284"/>
        <w:jc w:val="both"/>
        <w:rPr>
          <w:rFonts w:ascii="Times New Roman" w:hAnsi="Times New Roman"/>
        </w:rPr>
      </w:pPr>
      <w:r w:rsidRPr="00671030">
        <w:rPr>
          <w:rFonts w:ascii="Times New Roman" w:hAnsi="Times New Roman"/>
        </w:rPr>
        <w:t>Za § 235 sa vkladá § 235a, ktorý vrátane nadpisu znie:</w:t>
      </w:r>
    </w:p>
    <w:p w:rsidR="00984F48" w:rsidRPr="00671030" w:rsidP="00984F48">
      <w:pPr>
        <w:pStyle w:val="ListParagraph"/>
        <w:autoSpaceDE w:val="0"/>
        <w:autoSpaceDN w:val="0"/>
        <w:bidi w:val="0"/>
        <w:adjustRightInd w:val="0"/>
        <w:ind w:left="0"/>
        <w:jc w:val="center"/>
        <w:rPr>
          <w:rFonts w:ascii="Times New Roman" w:hAnsi="Times New Roman"/>
        </w:rPr>
      </w:pPr>
    </w:p>
    <w:p w:rsidR="00984F48" w:rsidRPr="00671030" w:rsidP="00984F48">
      <w:pPr>
        <w:pStyle w:val="ListParagraph"/>
        <w:autoSpaceDE w:val="0"/>
        <w:autoSpaceDN w:val="0"/>
        <w:bidi w:val="0"/>
        <w:adjustRightInd w:val="0"/>
        <w:ind w:left="0"/>
        <w:jc w:val="center"/>
        <w:rPr>
          <w:rFonts w:ascii="Times New Roman" w:hAnsi="Times New Roman"/>
        </w:rPr>
      </w:pPr>
      <w:r w:rsidRPr="00671030">
        <w:rPr>
          <w:rFonts w:ascii="Times New Roman" w:hAnsi="Times New Roman"/>
        </w:rPr>
        <w:t xml:space="preserve"> „§ 235a</w:t>
      </w:r>
    </w:p>
    <w:p w:rsidR="00984F48" w:rsidRPr="00671030" w:rsidP="00984F48">
      <w:pPr>
        <w:pStyle w:val="ListParagraph"/>
        <w:autoSpaceDE w:val="0"/>
        <w:autoSpaceDN w:val="0"/>
        <w:bidi w:val="0"/>
        <w:adjustRightInd w:val="0"/>
        <w:ind w:left="0"/>
        <w:jc w:val="center"/>
        <w:rPr>
          <w:rFonts w:ascii="Times New Roman" w:hAnsi="Times New Roman"/>
          <w:b/>
        </w:rPr>
      </w:pPr>
      <w:r w:rsidRPr="00671030">
        <w:rPr>
          <w:rFonts w:ascii="Times New Roman" w:hAnsi="Times New Roman"/>
          <w:b/>
        </w:rPr>
        <w:t>Prechodné ustanovenia k úpravám účinným od 1. mája 2018</w:t>
      </w:r>
    </w:p>
    <w:p w:rsidR="00984F48" w:rsidRPr="00671030" w:rsidP="00984F48">
      <w:pPr>
        <w:pStyle w:val="ListParagraph"/>
        <w:autoSpaceDE w:val="0"/>
        <w:autoSpaceDN w:val="0"/>
        <w:bidi w:val="0"/>
        <w:adjustRightInd w:val="0"/>
        <w:ind w:left="0"/>
        <w:jc w:val="both"/>
        <w:rPr>
          <w:rFonts w:ascii="Times New Roman" w:hAnsi="Times New Roman"/>
        </w:rPr>
      </w:pPr>
      <w:r w:rsidRPr="00671030">
        <w:rPr>
          <w:rFonts w:ascii="Times New Roman" w:hAnsi="Times New Roman"/>
        </w:rPr>
        <w:t xml:space="preserve">      </w:t>
      </w:r>
    </w:p>
    <w:p w:rsidR="00984F48" w:rsidRPr="00671030" w:rsidP="00984F48">
      <w:pPr>
        <w:pStyle w:val="ListParagraph"/>
        <w:autoSpaceDE w:val="0"/>
        <w:autoSpaceDN w:val="0"/>
        <w:bidi w:val="0"/>
        <w:adjustRightInd w:val="0"/>
        <w:ind w:left="0"/>
        <w:jc w:val="both"/>
        <w:rPr>
          <w:rFonts w:ascii="Times New Roman" w:hAnsi="Times New Roman"/>
        </w:rPr>
      </w:pPr>
      <w:r w:rsidRPr="00671030">
        <w:rPr>
          <w:rFonts w:ascii="Times New Roman" w:hAnsi="Times New Roman"/>
        </w:rPr>
        <w:tab/>
        <w:t>(1) Profesionálnemu vojakovi, ktorý bol prijatý do štátnej služby pred 1. januárom 2016  patrí  od 1. mája 2018 náhrada na návštevu rodiny podľa § 198.</w:t>
      </w:r>
    </w:p>
    <w:p w:rsidR="00984F48" w:rsidRPr="00671030" w:rsidP="00984F48">
      <w:pPr>
        <w:pStyle w:val="ListParagraph"/>
        <w:autoSpaceDE w:val="0"/>
        <w:autoSpaceDN w:val="0"/>
        <w:bidi w:val="0"/>
        <w:adjustRightInd w:val="0"/>
        <w:ind w:left="0"/>
        <w:jc w:val="both"/>
        <w:rPr>
          <w:rFonts w:ascii="Times New Roman" w:hAnsi="Times New Roman"/>
        </w:rPr>
      </w:pPr>
    </w:p>
    <w:p w:rsidR="00984F48" w:rsidRPr="00671030" w:rsidP="00984F48">
      <w:pPr>
        <w:pStyle w:val="ListParagraph"/>
        <w:numPr>
          <w:numId w:val="7"/>
        </w:numPr>
        <w:autoSpaceDE w:val="0"/>
        <w:autoSpaceDN w:val="0"/>
        <w:bidi w:val="0"/>
        <w:adjustRightInd w:val="0"/>
        <w:spacing w:after="0" w:line="240" w:lineRule="auto"/>
        <w:jc w:val="both"/>
        <w:rPr>
          <w:rFonts w:ascii="Times New Roman" w:hAnsi="Times New Roman"/>
        </w:rPr>
      </w:pPr>
      <w:r w:rsidRPr="00671030">
        <w:rPr>
          <w:rFonts w:ascii="Times New Roman" w:hAnsi="Times New Roman"/>
        </w:rPr>
        <w:t>Ustanovenia § 230 ods. 2 a 3 sa od 1. mája 2018 neuplatňujú“.“.</w:t>
      </w:r>
    </w:p>
    <w:p w:rsidR="00984F48" w:rsidRPr="00671030" w:rsidP="00984F48">
      <w:pPr>
        <w:pStyle w:val="ListParagraph"/>
        <w:autoSpaceDE w:val="0"/>
        <w:autoSpaceDN w:val="0"/>
        <w:bidi w:val="0"/>
        <w:adjustRightInd w:val="0"/>
        <w:ind w:left="0"/>
        <w:jc w:val="both"/>
        <w:rPr>
          <w:rFonts w:ascii="Times New Roman" w:hAnsi="Times New Roman"/>
        </w:rPr>
      </w:pPr>
    </w:p>
    <w:p w:rsidR="00984F48" w:rsidRPr="00671030" w:rsidP="00984F48">
      <w:pPr>
        <w:bidi w:val="0"/>
        <w:jc w:val="both"/>
        <w:rPr>
          <w:rFonts w:ascii="Times New Roman" w:hAnsi="Times New Roman"/>
          <w:i/>
        </w:rPr>
      </w:pPr>
    </w:p>
    <w:p w:rsidR="00984F48" w:rsidRPr="00671030" w:rsidP="00984F48">
      <w:pPr>
        <w:pStyle w:val="ListParagraph"/>
        <w:autoSpaceDE w:val="0"/>
        <w:autoSpaceDN w:val="0"/>
        <w:bidi w:val="0"/>
        <w:adjustRightInd w:val="0"/>
        <w:ind w:left="0"/>
        <w:jc w:val="both"/>
        <w:rPr>
          <w:rFonts w:ascii="Times New Roman" w:hAnsi="Times New Roman"/>
        </w:rPr>
      </w:pPr>
      <w:r w:rsidRPr="00671030">
        <w:rPr>
          <w:rFonts w:ascii="Times New Roman" w:hAnsi="Times New Roman"/>
        </w:rPr>
        <w:t>Doterajší čl. III sa primerane prečísluje a zároveň v súvislosti s doplnením nového čl. III sa upraví názov zákona.</w:t>
      </w:r>
    </w:p>
    <w:p w:rsidR="00984F48" w:rsidRPr="00671030" w:rsidP="00984F48">
      <w:pPr>
        <w:bidi w:val="0"/>
        <w:jc w:val="both"/>
        <w:rPr>
          <w:rFonts w:ascii="Times New Roman" w:hAnsi="Times New Roman"/>
        </w:rPr>
      </w:pPr>
    </w:p>
    <w:p w:rsidR="00984F48" w:rsidRPr="00671030" w:rsidP="00984F48">
      <w:pPr>
        <w:bidi w:val="0"/>
        <w:ind w:left="3540"/>
        <w:jc w:val="both"/>
        <w:rPr>
          <w:rFonts w:ascii="Times New Roman" w:hAnsi="Times New Roman"/>
          <w:b/>
        </w:rPr>
      </w:pPr>
      <w:r w:rsidRPr="00671030">
        <w:rPr>
          <w:rFonts w:ascii="Times New Roman" w:hAnsi="Times New Roman"/>
        </w:rPr>
        <w:t>Navrhuje sa, aby aj profesionálny vojak, ktorý bude vyslaný na plnenie úloh mimo územia Slovenskej republiky  na účely vojenského cvičenia mal nárok na telefonický hovor s blízkou osobou na náklady služobného úradu. Podmienky, za ktorých bude možné uskutočniť telefonický hovor, frekvenciu a dĺžku trvania telefonického hovoru ustanoví služobný predpis. Súčasne sa navrhuje, aby profesionálnemu vojakovi vyslanému na plnenie úloh mimo územia Slovenskej republiky na účely vojenského cvičenia patril zahraničný príspevok. Podmienkou priznania zahraničného príspevku takému profesionálnemu vojakovi je, že vojenské cvičenie bude trvať nepretržite po dobu dlhšiu ako jeden mesiac. Ďalej sa navrhuje upraviť ustanovenie o náhrade cestovných výdavkov na návštevu rodiny tak, aby sa náhrada poskytovala bez časového obmedzenia, a to najmä z dôvodu, že profesionálni vojaci si zabezpečujú bývanie sami a pri ich premiestňovaní nemožno žiadať, aby sa v priebehu trvania služobného pomeru viackrát s rodinou sťahovali do iného miesta. V súvislosti s poberaním náhrady na návštevu rodiny sa novým spôsobom definuje pojem rodina na účely poberania náhrady na návštevu rodiny, čím sa riešia doterajšie aplikačné problémy a ustanovuje sa maximálna výška náhrady cestovných výdavkov za jednu vykonanú cestu. Konkrétnu výšku náhrady na návštevu rodiny v závislosti od vzdialenosti miesta výkonu štátnej služby a dohodnutého miesta k rodine ustanoví služobný predpis, pričom pri určení výšky náhrady a vzdialenosti medzi miestom výkonu štátnej služby a dohodnutým miestom k rodine sa bude vychádzať z prepravných taríf Železničnej spoločnosti Slovensko, a. s. V prechodných ustanoveniach sa rieši poskytovanie náhrady na návštevu rodiny profesionálnym vojakom prijatým do štátnej služby pred 1. januárom 2016. Týmto profesionálnym vojakom patrí podľa § 230 ods. 2 a 3 zákona č. 281/2015 Z. z. náhrada na návštevu rodiny najdlhšie počas troch rokov odo dňa účinnosti zákona č. 281/2015 Z. z. alebo odo dňa ustanovenia alebo vymenovania do funkcie v inom mieste výkonu štátnej služby, ak im bola pred 1. januárom 2016 poskytovaná náhrada na návštevu rodiny podľa zákona č. 346/2005 Z. z. o štátnej službe profesionálnych vojakov ozbrojených síl Slovenskej republiky a o zmene a doplnení niektorých zákonov v znení neskorších predpisov. Z dôvodu dodržania zásady rovnakého zaobchádzania, najmä ak ide o podmienky výkonu štátnej služby, odmeňovania a iných plnení peňažnej a nepeňažnej hodnoty, ako aj z dôvodu zmeny § 198, v ktorom sa navrhuje časové obmedzenie poberania náhrady na návštevu rodiny vypustiť, navrhuje sa, aby profesionálnym vojakom prijatým do štátnej služby pred 1. januárom 2016 patrila náhrada na návštevu rodiny od 1. mája 2018 za podmienok podľa § 198. Ustanovenia § 230 ods. 2 a 3 sa od 1. mája 2018 nebudú používať.</w:t>
      </w:r>
    </w:p>
    <w:p w:rsidR="00984F48" w:rsidRPr="00671030" w:rsidP="00984F48">
      <w:pPr>
        <w:pStyle w:val="ListParagraph"/>
        <w:bidi w:val="0"/>
        <w:ind w:left="284"/>
        <w:rPr>
          <w:rFonts w:ascii="Times New Roman" w:hAnsi="Times New Roman"/>
        </w:rPr>
      </w:pPr>
    </w:p>
    <w:p w:rsidR="00984F48" w:rsidRPr="00671030" w:rsidP="00984F48">
      <w:pPr>
        <w:pStyle w:val="ListParagraph"/>
        <w:bidi w:val="0"/>
        <w:ind w:left="2268"/>
        <w:jc w:val="both"/>
        <w:rPr>
          <w:rFonts w:ascii="Times New Roman" w:hAnsi="Times New Roman"/>
        </w:rPr>
      </w:pPr>
    </w:p>
    <w:p w:rsidR="00984F48" w:rsidRPr="00671030" w:rsidP="00984F48">
      <w:pPr>
        <w:bidi w:val="0"/>
        <w:rPr>
          <w:rFonts w:ascii="Times New Roman" w:hAnsi="Times New Roman"/>
          <w:i/>
        </w:rPr>
      </w:pPr>
    </w:p>
    <w:p w:rsidR="00984F48" w:rsidRPr="00671030" w:rsidP="008F1EC5">
      <w:pPr>
        <w:bidi w:val="0"/>
        <w:spacing w:line="360" w:lineRule="auto"/>
        <w:rPr>
          <w:rFonts w:ascii="Times New Roman" w:hAnsi="Times New Roman"/>
        </w:rPr>
      </w:pPr>
    </w:p>
    <w:p w:rsidR="008F1EC5" w:rsidRPr="00671030" w:rsidP="008F1EC5">
      <w:pPr>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r w:rsidRPr="00671030">
        <w:rPr>
          <w:rFonts w:ascii="Times New Roman" w:hAnsi="Times New Roman"/>
          <w:szCs w:val="24"/>
          <w:lang w:eastAsia="sk-SK"/>
        </w:rPr>
        <w:tab/>
        <w:t>Gestorský výbor odporúča o pozmeňujúcich a doplňujúcich návrhoch hlasovať takto:</w:t>
      </w:r>
      <w:r w:rsidRPr="00671030">
        <w:rPr>
          <w:rFonts w:ascii="Times New Roman" w:hAnsi="Times New Roman"/>
          <w:b/>
          <w:szCs w:val="24"/>
          <w:lang w:eastAsia="sk-SK"/>
        </w:rPr>
        <w:t xml:space="preserve">           </w:t>
      </w: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r w:rsidRPr="00671030">
        <w:rPr>
          <w:rFonts w:ascii="Times New Roman" w:hAnsi="Times New Roman"/>
          <w:b/>
          <w:szCs w:val="24"/>
          <w:lang w:eastAsia="sk-SK"/>
        </w:rPr>
        <w:t xml:space="preserve"> </w:t>
        <w:tab/>
      </w:r>
      <w:r w:rsidRPr="00671030">
        <w:rPr>
          <w:rFonts w:ascii="Times New Roman" w:hAnsi="Times New Roman"/>
          <w:szCs w:val="24"/>
          <w:lang w:eastAsia="sk-SK"/>
        </w:rPr>
        <w:t xml:space="preserve">O bodoch  </w:t>
      </w:r>
      <w:r w:rsidRPr="00671030" w:rsidR="007E15CC">
        <w:rPr>
          <w:rFonts w:ascii="Times New Roman" w:hAnsi="Times New Roman"/>
          <w:b/>
          <w:szCs w:val="24"/>
          <w:lang w:eastAsia="sk-SK"/>
        </w:rPr>
        <w:t xml:space="preserve">1 až </w:t>
      </w:r>
      <w:r w:rsidRPr="00671030" w:rsidR="00984F48">
        <w:rPr>
          <w:rFonts w:ascii="Times New Roman" w:hAnsi="Times New Roman"/>
          <w:b/>
          <w:szCs w:val="24"/>
          <w:lang w:eastAsia="sk-SK"/>
        </w:rPr>
        <w:t>7</w:t>
      </w:r>
      <w:r w:rsidRPr="00671030">
        <w:rPr>
          <w:rFonts w:ascii="Times New Roman" w:hAnsi="Times New Roman"/>
          <w:b/>
          <w:szCs w:val="24"/>
          <w:lang w:eastAsia="sk-SK"/>
        </w:rPr>
        <w:t xml:space="preserve"> </w:t>
      </w:r>
      <w:r w:rsidRPr="00671030">
        <w:rPr>
          <w:rFonts w:ascii="Times New Roman" w:hAnsi="Times New Roman"/>
          <w:szCs w:val="24"/>
          <w:lang w:eastAsia="sk-SK"/>
        </w:rPr>
        <w:t xml:space="preserve">hlasovať spoločne, a tieto </w:t>
      </w:r>
      <w:r w:rsidRPr="00671030">
        <w:rPr>
          <w:rFonts w:ascii="Times New Roman" w:hAnsi="Times New Roman"/>
          <w:b/>
          <w:szCs w:val="24"/>
          <w:lang w:eastAsia="sk-SK"/>
        </w:rPr>
        <w:t xml:space="preserve"> schváliť. </w:t>
      </w:r>
      <w:r w:rsidRPr="00671030">
        <w:rPr>
          <w:rFonts w:ascii="Times New Roman" w:hAnsi="Times New Roman"/>
          <w:szCs w:val="24"/>
          <w:lang w:eastAsia="sk-SK"/>
        </w:rPr>
        <w:t xml:space="preserve"> </w:t>
      </w: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r w:rsidRPr="00671030">
        <w:rPr>
          <w:rFonts w:ascii="Times New Roman" w:hAnsi="Times New Roman"/>
          <w:szCs w:val="24"/>
          <w:lang w:eastAsia="sk-SK"/>
        </w:rPr>
        <w:t xml:space="preserve">           </w:t>
      </w: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b/>
          <w:szCs w:val="24"/>
          <w:lang w:eastAsia="sk-SK"/>
        </w:rPr>
      </w:pPr>
      <w:r w:rsidRPr="00671030">
        <w:rPr>
          <w:rFonts w:ascii="Times New Roman" w:hAnsi="Times New Roman"/>
          <w:szCs w:val="24"/>
          <w:lang w:eastAsia="sk-SK"/>
        </w:rPr>
        <w:t xml:space="preserve">         </w:t>
      </w:r>
    </w:p>
    <w:p w:rsidR="008F1EC5" w:rsidRPr="00671030" w:rsidP="008F1EC5">
      <w:pPr>
        <w:tabs>
          <w:tab w:val="left" w:pos="709"/>
          <w:tab w:val="left" w:pos="1077"/>
        </w:tabs>
        <w:bidi w:val="0"/>
        <w:spacing w:after="0" w:line="240" w:lineRule="auto"/>
        <w:jc w:val="both"/>
        <w:rPr>
          <w:rFonts w:ascii="Times New Roman" w:hAnsi="Times New Roman"/>
          <w:b/>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r w:rsidRPr="00671030">
        <w:rPr>
          <w:rFonts w:ascii="Times New Roman" w:hAnsi="Times New Roman"/>
          <w:szCs w:val="24"/>
          <w:lang w:eastAsia="sk-SK"/>
        </w:rPr>
        <w:t xml:space="preserve">  </w:t>
      </w:r>
    </w:p>
    <w:p w:rsidR="008F1EC5" w:rsidRPr="00671030" w:rsidP="008F1EC5">
      <w:pPr>
        <w:tabs>
          <w:tab w:val="left" w:pos="709"/>
          <w:tab w:val="left" w:pos="1077"/>
        </w:tabs>
        <w:bidi w:val="0"/>
        <w:spacing w:after="0" w:line="240" w:lineRule="auto"/>
        <w:jc w:val="center"/>
        <w:rPr>
          <w:rFonts w:ascii="Times New Roman" w:hAnsi="Times New Roman"/>
          <w:b/>
          <w:szCs w:val="24"/>
          <w:lang w:eastAsia="sk-SK"/>
        </w:rPr>
      </w:pPr>
      <w:r w:rsidRPr="00671030">
        <w:rPr>
          <w:rFonts w:ascii="Times New Roman" w:hAnsi="Times New Roman"/>
          <w:b/>
          <w:szCs w:val="24"/>
          <w:lang w:eastAsia="sk-SK"/>
        </w:rPr>
        <w:t>IV.</w:t>
      </w:r>
    </w:p>
    <w:p w:rsidR="008F1EC5" w:rsidRPr="00671030" w:rsidP="008F1EC5">
      <w:pPr>
        <w:tabs>
          <w:tab w:val="left" w:pos="709"/>
          <w:tab w:val="left" w:pos="1077"/>
        </w:tabs>
        <w:bidi w:val="0"/>
        <w:spacing w:after="0" w:line="240" w:lineRule="auto"/>
        <w:jc w:val="center"/>
        <w:rPr>
          <w:rFonts w:ascii="Times New Roman" w:hAnsi="Times New Roman"/>
          <w:b/>
          <w:szCs w:val="24"/>
          <w:lang w:eastAsia="sk-SK"/>
        </w:rPr>
      </w:pPr>
    </w:p>
    <w:p w:rsidR="008F1EC5" w:rsidRPr="00671030" w:rsidP="008F1EC5">
      <w:pPr>
        <w:tabs>
          <w:tab w:val="left" w:pos="709"/>
          <w:tab w:val="left" w:pos="1077"/>
        </w:tabs>
        <w:bidi w:val="0"/>
        <w:spacing w:after="0" w:line="240" w:lineRule="auto"/>
        <w:jc w:val="center"/>
        <w:rPr>
          <w:rFonts w:ascii="Times New Roman" w:hAnsi="Times New Roman"/>
          <w:b/>
          <w:szCs w:val="24"/>
          <w:lang w:eastAsia="sk-SK"/>
        </w:rPr>
      </w:pPr>
    </w:p>
    <w:p w:rsidR="008F1EC5" w:rsidRPr="00671030" w:rsidP="008F1EC5">
      <w:pPr>
        <w:bidi w:val="0"/>
        <w:spacing w:after="0" w:line="240" w:lineRule="auto"/>
        <w:ind w:firstLine="708"/>
        <w:jc w:val="both"/>
        <w:rPr>
          <w:rFonts w:ascii="Times New Roman" w:hAnsi="Times New Roman" w:cs="Arial"/>
          <w:noProof/>
          <w:szCs w:val="24"/>
        </w:rPr>
      </w:pPr>
      <w:r w:rsidRPr="00671030">
        <w:rPr>
          <w:rFonts w:ascii="Times New Roman" w:hAnsi="Times New Roman"/>
          <w:szCs w:val="24"/>
          <w:lang w:eastAsia="sk-SK"/>
        </w:rPr>
        <w:t>Gestorský výbor na základe stanovísk výborov k</w:t>
      </w:r>
      <w:r w:rsidRPr="00671030">
        <w:rPr>
          <w:rFonts w:ascii="Times" w:hAnsi="Times" w:cs="Times"/>
          <w:bCs/>
          <w:szCs w:val="24"/>
          <w:lang w:eastAsia="sk-SK"/>
        </w:rPr>
        <w:t xml:space="preserve"> vládnemu návrhu zákona, ktorým sa mení a dopĺňa zákon č. 570/2005 Z. z. o brannej povinnosti a o zmene a doplnení niektorých zákonov v znení neskorších predpisov a ktorým sa mení a dopĺňa zákon č. 569/2005 Z. z. o alternatívnej službe v čase vojny a vojnového stavu v znení neskorších prepisov </w:t>
      </w:r>
      <w:r w:rsidRPr="00671030">
        <w:rPr>
          <w:rFonts w:ascii="Times" w:hAnsi="Times" w:cs="Times"/>
          <w:b/>
          <w:bCs/>
          <w:szCs w:val="24"/>
          <w:lang w:eastAsia="sk-SK"/>
        </w:rPr>
        <w:t>(tlač 799)</w:t>
      </w:r>
      <w:r w:rsidRPr="00671030">
        <w:rPr>
          <w:rFonts w:ascii="Times" w:hAnsi="Times" w:cs="Times"/>
          <w:bCs/>
          <w:szCs w:val="24"/>
          <w:lang w:eastAsia="sk-SK"/>
        </w:rPr>
        <w:t xml:space="preserve"> </w:t>
      </w:r>
      <w:r w:rsidRPr="00671030">
        <w:rPr>
          <w:rFonts w:ascii="Times New Roman" w:hAnsi="Times New Roman"/>
          <w:szCs w:val="24"/>
          <w:lang w:eastAsia="sk-SK"/>
        </w:rPr>
        <w:t xml:space="preserve">vyjadrených v ich uzneseniach uvedených pod bodom </w:t>
      </w:r>
      <w:r w:rsidRPr="00671030">
        <w:rPr>
          <w:rFonts w:ascii="Times New Roman" w:hAnsi="Times New Roman"/>
          <w:b/>
          <w:bCs/>
          <w:szCs w:val="24"/>
          <w:lang w:eastAsia="sk-SK"/>
        </w:rPr>
        <w:t>III.</w:t>
      </w:r>
      <w:r w:rsidRPr="00671030">
        <w:rPr>
          <w:rFonts w:ascii="Times New Roman" w:hAnsi="Times New Roman"/>
          <w:szCs w:val="24"/>
          <w:lang w:eastAsia="sk-SK"/>
        </w:rPr>
        <w:t xml:space="preserve"> tejto správy a v stanoviskách poslancov  vyjadrených v rozprave k tomuto návrhu zákona v súlade s § 79 ods. </w:t>
      </w:r>
      <w:smartTag w:uri="urn:schemas-microsoft-com:office:smarttags" w:element="metricconverter">
        <w:smartTagPr>
          <w:attr w:name="ProductID" w:val="4 a"/>
        </w:smartTagPr>
        <w:r w:rsidRPr="00671030">
          <w:rPr>
            <w:rFonts w:ascii="Times New Roman" w:hAnsi="Times New Roman"/>
            <w:szCs w:val="24"/>
            <w:lang w:eastAsia="sk-SK"/>
          </w:rPr>
          <w:t>4 a</w:t>
        </w:r>
      </w:smartTag>
      <w:r w:rsidRPr="00671030">
        <w:rPr>
          <w:rFonts w:ascii="Times New Roman" w:hAnsi="Times New Roman"/>
          <w:szCs w:val="24"/>
          <w:lang w:eastAsia="sk-SK"/>
        </w:rPr>
        <w:t xml:space="preserve"> § 83 zákona Národnej rady Slovenskej republiky č. 350/1996 Z. z. o rokovacom poriadku Národnej rady Slovenskej republiky v znení neskorších predpisov</w:t>
      </w:r>
    </w:p>
    <w:p w:rsidR="008F1EC5" w:rsidRPr="00671030" w:rsidP="008F1EC5">
      <w:pPr>
        <w:bidi w:val="0"/>
        <w:spacing w:after="0" w:line="240" w:lineRule="auto"/>
        <w:ind w:firstLine="708"/>
        <w:jc w:val="both"/>
        <w:rPr>
          <w:rFonts w:ascii="Times New Roman" w:hAnsi="Times New Roman"/>
          <w:szCs w:val="24"/>
          <w:lang w:eastAsia="sk-SK"/>
        </w:rPr>
      </w:pPr>
    </w:p>
    <w:p w:rsidR="008F1EC5" w:rsidRPr="00671030" w:rsidP="008F1EC5">
      <w:pPr>
        <w:bidi w:val="0"/>
        <w:spacing w:after="0" w:line="240" w:lineRule="auto"/>
        <w:jc w:val="both"/>
        <w:rPr>
          <w:rFonts w:ascii="Times New Roman" w:hAnsi="Times New Roman"/>
          <w:bCs/>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b/>
          <w:bCs/>
          <w:szCs w:val="24"/>
          <w:lang w:eastAsia="sk-SK"/>
        </w:rPr>
      </w:pPr>
      <w:r w:rsidRPr="00671030">
        <w:rPr>
          <w:rFonts w:ascii="Times New Roman" w:hAnsi="Times New Roman"/>
          <w:b/>
          <w:bCs/>
          <w:szCs w:val="24"/>
          <w:lang w:eastAsia="sk-SK"/>
        </w:rPr>
        <w:tab/>
        <w:t xml:space="preserve"> </w:t>
      </w:r>
      <w:r w:rsidRPr="00671030">
        <w:rPr>
          <w:rFonts w:ascii="Times New Roman" w:hAnsi="Times New Roman"/>
          <w:b/>
          <w:bCs/>
          <w:sz w:val="28"/>
          <w:szCs w:val="24"/>
          <w:lang w:eastAsia="sk-SK"/>
        </w:rPr>
        <w:t>odporúča</w:t>
      </w:r>
      <w:r w:rsidRPr="00671030">
        <w:rPr>
          <w:rFonts w:ascii="Times New Roman" w:hAnsi="Times New Roman"/>
          <w:b/>
          <w:bCs/>
          <w:szCs w:val="24"/>
          <w:lang w:eastAsia="sk-SK"/>
        </w:rPr>
        <w:t xml:space="preserve"> </w:t>
      </w:r>
    </w:p>
    <w:p w:rsidR="008F1EC5" w:rsidRPr="00671030" w:rsidP="008F1EC5">
      <w:pPr>
        <w:tabs>
          <w:tab w:val="left" w:pos="709"/>
          <w:tab w:val="left" w:pos="1077"/>
        </w:tabs>
        <w:bidi w:val="0"/>
        <w:spacing w:after="0" w:line="240" w:lineRule="auto"/>
        <w:jc w:val="both"/>
        <w:rPr>
          <w:rFonts w:ascii="Times New Roman" w:hAnsi="Times New Roman"/>
          <w:b/>
          <w:bCs/>
          <w:szCs w:val="24"/>
          <w:lang w:eastAsia="sk-SK"/>
        </w:rPr>
      </w:pPr>
      <w:r w:rsidRPr="00671030">
        <w:rPr>
          <w:rFonts w:ascii="Times New Roman" w:hAnsi="Times New Roman"/>
          <w:b/>
          <w:bCs/>
          <w:szCs w:val="24"/>
          <w:lang w:eastAsia="sk-SK"/>
        </w:rPr>
        <w:t xml:space="preserve"> </w:t>
      </w:r>
    </w:p>
    <w:p w:rsidR="008F1EC5" w:rsidRPr="00671030" w:rsidP="008F1EC5">
      <w:pPr>
        <w:tabs>
          <w:tab w:val="left" w:pos="709"/>
          <w:tab w:val="left" w:pos="1077"/>
          <w:tab w:val="left" w:pos="4111"/>
        </w:tabs>
        <w:bidi w:val="0"/>
        <w:spacing w:after="0" w:line="240" w:lineRule="auto"/>
        <w:jc w:val="both"/>
        <w:rPr>
          <w:rFonts w:ascii="Times New Roman" w:hAnsi="Times New Roman"/>
          <w:szCs w:val="24"/>
          <w:lang w:eastAsia="sk-SK"/>
        </w:rPr>
      </w:pPr>
      <w:r w:rsidRPr="00671030">
        <w:rPr>
          <w:rFonts w:ascii="Times New Roman" w:hAnsi="Times New Roman"/>
          <w:b/>
          <w:bCs/>
          <w:szCs w:val="24"/>
          <w:lang w:eastAsia="sk-SK"/>
        </w:rPr>
        <w:t xml:space="preserve">                </w:t>
      </w:r>
      <w:r w:rsidRPr="00671030">
        <w:rPr>
          <w:rFonts w:ascii="Times New Roman" w:hAnsi="Times New Roman"/>
          <w:szCs w:val="24"/>
          <w:lang w:eastAsia="sk-SK"/>
        </w:rPr>
        <w:t xml:space="preserve">Národnej rade Slovenskej republiky predmetný vládny návrh zákona </w:t>
      </w:r>
      <w:r w:rsidRPr="00671030">
        <w:rPr>
          <w:rFonts w:ascii="Times New Roman" w:hAnsi="Times New Roman"/>
          <w:b/>
          <w:bCs/>
          <w:szCs w:val="24"/>
          <w:lang w:eastAsia="sk-SK"/>
        </w:rPr>
        <w:t xml:space="preserve"> schváliť</w:t>
      </w:r>
      <w:r w:rsidRPr="00671030">
        <w:rPr>
          <w:rFonts w:ascii="Times New Roman" w:hAnsi="Times New Roman"/>
          <w:b/>
          <w:bCs/>
          <w:sz w:val="28"/>
          <w:szCs w:val="24"/>
          <w:lang w:eastAsia="sk-SK"/>
        </w:rPr>
        <w:t xml:space="preserve"> </w:t>
      </w:r>
      <w:r w:rsidRPr="00671030">
        <w:rPr>
          <w:rFonts w:ascii="Times New Roman" w:hAnsi="Times New Roman"/>
          <w:szCs w:val="24"/>
          <w:lang w:eastAsia="sk-SK"/>
        </w:rPr>
        <w:t xml:space="preserve">v znení schválených pozmeňujúcich a doplňujúcich návrhov uvedených v tejto správe. </w:t>
      </w: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r w:rsidRPr="00671030">
        <w:rPr>
          <w:rFonts w:ascii="Times New Roman" w:hAnsi="Times New Roman"/>
          <w:szCs w:val="24"/>
          <w:lang w:eastAsia="sk-SK"/>
        </w:rPr>
        <w:tab/>
        <w:t xml:space="preserve">Gestorský výbor určil spoločného spravodajcu výborov </w:t>
      </w:r>
      <w:r w:rsidRPr="00671030" w:rsidR="005F7F94">
        <w:rPr>
          <w:rFonts w:ascii="Times New Roman" w:hAnsi="Times New Roman"/>
          <w:b/>
          <w:sz w:val="28"/>
          <w:szCs w:val="28"/>
          <w:lang w:eastAsia="sk-SK"/>
        </w:rPr>
        <w:t xml:space="preserve">Jozefa BUČEKA </w:t>
      </w:r>
      <w:r w:rsidRPr="00671030">
        <w:rPr>
          <w:rFonts w:ascii="Times New Roman" w:hAnsi="Times New Roman"/>
          <w:szCs w:val="24"/>
          <w:lang w:eastAsia="sk-SK"/>
        </w:rPr>
        <w:t xml:space="preserve">vystúpiť na schôdzi Národnej rady Slovenskej republiky k uvedenému návrhu zákona v druhom a treťom čítaní, predniesť spoločnú správu výborov a odôvodniť návrh a stanovisko gestorského výboru a predložiť Národnej rade Slovenskej republiky návrhy podľa § 81 ods. 2, § 83 ods. 4, § 84 ods. 2 a § 86 zákona Národnej rady Slovenskej republiky č. 350/1996 Z. z. o rokovacom poriadku Národnej rady Slovenskej republiky v znení neskorších predpisov.  </w:t>
      </w: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984F48"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bidi w:val="0"/>
        <w:spacing w:after="0" w:line="240" w:lineRule="auto"/>
        <w:ind w:firstLine="708"/>
        <w:jc w:val="both"/>
        <w:rPr>
          <w:rFonts w:ascii="Times New Roman" w:hAnsi="Times New Roman" w:cs="Arial"/>
          <w:noProof/>
          <w:szCs w:val="24"/>
        </w:rPr>
      </w:pPr>
      <w:r w:rsidRPr="00671030">
        <w:rPr>
          <w:rFonts w:ascii="Times New Roman" w:hAnsi="Times New Roman"/>
          <w:b/>
          <w:szCs w:val="24"/>
          <w:lang w:eastAsia="sk-SK"/>
        </w:rPr>
        <w:t>Spoločná správa</w:t>
      </w:r>
      <w:r w:rsidRPr="00671030">
        <w:rPr>
          <w:rFonts w:ascii="Times New Roman" w:hAnsi="Times New Roman"/>
          <w:szCs w:val="24"/>
          <w:lang w:eastAsia="sk-SK"/>
        </w:rPr>
        <w:t xml:space="preserve"> výborov Národnej rady Slovenskej republiky k</w:t>
      </w:r>
      <w:r w:rsidRPr="00671030">
        <w:rPr>
          <w:rFonts w:ascii="Times" w:hAnsi="Times" w:cs="Times"/>
          <w:bCs/>
          <w:szCs w:val="24"/>
          <w:lang w:eastAsia="sk-SK"/>
        </w:rPr>
        <w:t xml:space="preserve"> vládnemu návrhu zákona, ktorým sa mení a dopĺňa zákon č. 570/2005 Z. z. o brannej povinnosti a o zmene a doplnení niektorých zákonov v znení neskorších predpisov a ktorým sa mení a dopĺňa zákon č. 569/2005 Z. z. o alternatívnej službe v čase vojny a vojnového stavu v znení neskorších prepisov </w:t>
      </w:r>
      <w:r w:rsidRPr="00671030">
        <w:rPr>
          <w:rFonts w:ascii="Times" w:hAnsi="Times" w:cs="Times"/>
          <w:b/>
          <w:bCs/>
          <w:szCs w:val="24"/>
          <w:lang w:eastAsia="sk-SK"/>
        </w:rPr>
        <w:t>(tlač 799)</w:t>
      </w:r>
      <w:r w:rsidRPr="00671030">
        <w:rPr>
          <w:rFonts w:ascii="Times" w:hAnsi="Times" w:cs="Times"/>
          <w:bCs/>
          <w:szCs w:val="24"/>
          <w:lang w:eastAsia="sk-SK"/>
        </w:rPr>
        <w:t xml:space="preserve"> </w:t>
      </w:r>
      <w:r w:rsidRPr="00671030">
        <w:rPr>
          <w:rFonts w:ascii="Times New Roman" w:hAnsi="Times New Roman" w:cs="Arial"/>
          <w:b/>
          <w:szCs w:val="24"/>
        </w:rPr>
        <w:t xml:space="preserve"> </w:t>
      </w:r>
      <w:r w:rsidRPr="00671030">
        <w:rPr>
          <w:rFonts w:ascii="Times New Roman" w:hAnsi="Times New Roman"/>
          <w:szCs w:val="24"/>
          <w:lang w:eastAsia="sk-SK"/>
        </w:rPr>
        <w:t>v druhom čítaní  bola schválená uznesením Výboru Národnej rady Slovenskej republiky pre  obranu a bezpečnosť</w:t>
      </w:r>
      <w:r w:rsidRPr="00671030">
        <w:rPr>
          <w:rFonts w:ascii="Times New Roman" w:hAnsi="Times New Roman"/>
          <w:b/>
          <w:szCs w:val="24"/>
          <w:lang w:eastAsia="sk-SK"/>
        </w:rPr>
        <w:t xml:space="preserve">  </w:t>
      </w:r>
      <w:r w:rsidRPr="00671030">
        <w:rPr>
          <w:rFonts w:ascii="Times New Roman" w:hAnsi="Times New Roman"/>
          <w:szCs w:val="24"/>
          <w:lang w:eastAsia="sk-SK"/>
        </w:rPr>
        <w:t>č</w:t>
      </w:r>
      <w:r w:rsidRPr="00671030">
        <w:rPr>
          <w:rFonts w:ascii="Times New Roman" w:hAnsi="Times New Roman"/>
          <w:b/>
          <w:szCs w:val="24"/>
          <w:lang w:eastAsia="sk-SK"/>
        </w:rPr>
        <w:t xml:space="preserve">. </w:t>
      </w:r>
      <w:r w:rsidRPr="00671030" w:rsidR="00B62E69">
        <w:rPr>
          <w:rFonts w:ascii="Times New Roman" w:hAnsi="Times New Roman"/>
          <w:b/>
          <w:szCs w:val="24"/>
          <w:lang w:eastAsia="sk-SK"/>
        </w:rPr>
        <w:t>122</w:t>
      </w:r>
      <w:r w:rsidRPr="00671030">
        <w:rPr>
          <w:rFonts w:ascii="Times New Roman" w:hAnsi="Times New Roman"/>
          <w:b/>
          <w:szCs w:val="24"/>
          <w:lang w:eastAsia="sk-SK"/>
        </w:rPr>
        <w:t xml:space="preserve">  </w:t>
      </w:r>
      <w:r w:rsidRPr="00671030">
        <w:rPr>
          <w:rFonts w:ascii="Times New Roman" w:hAnsi="Times New Roman"/>
          <w:szCs w:val="24"/>
          <w:lang w:eastAsia="sk-SK"/>
        </w:rPr>
        <w:t xml:space="preserve">na svojej </w:t>
      </w:r>
      <w:r w:rsidRPr="00671030" w:rsidR="00B62E69">
        <w:rPr>
          <w:rFonts w:ascii="Times New Roman" w:hAnsi="Times New Roman"/>
          <w:b/>
          <w:szCs w:val="24"/>
          <w:lang w:eastAsia="sk-SK"/>
        </w:rPr>
        <w:t>45</w:t>
      </w:r>
      <w:r w:rsidRPr="00671030">
        <w:rPr>
          <w:rFonts w:ascii="Times New Roman" w:hAnsi="Times New Roman"/>
          <w:szCs w:val="24"/>
          <w:lang w:eastAsia="sk-SK"/>
        </w:rPr>
        <w:t>.</w:t>
      </w:r>
      <w:r w:rsidRPr="00671030">
        <w:rPr>
          <w:rFonts w:ascii="Times New Roman" w:hAnsi="Times New Roman"/>
          <w:b/>
          <w:szCs w:val="24"/>
          <w:lang w:eastAsia="sk-SK"/>
        </w:rPr>
        <w:t xml:space="preserve"> </w:t>
      </w:r>
      <w:r w:rsidRPr="00671030">
        <w:rPr>
          <w:rFonts w:ascii="Times New Roman" w:hAnsi="Times New Roman"/>
          <w:szCs w:val="24"/>
          <w:lang w:eastAsia="sk-SK"/>
        </w:rPr>
        <w:t>schôdzi</w:t>
      </w:r>
      <w:r w:rsidRPr="00671030">
        <w:rPr>
          <w:rFonts w:ascii="Times New Roman" w:hAnsi="Times New Roman"/>
          <w:b/>
          <w:szCs w:val="24"/>
          <w:lang w:eastAsia="sk-SK"/>
        </w:rPr>
        <w:t>.</w:t>
      </w:r>
      <w:r w:rsidRPr="00671030">
        <w:rPr>
          <w:rFonts w:ascii="Times New Roman" w:hAnsi="Times New Roman"/>
          <w:szCs w:val="24"/>
          <w:lang w:eastAsia="sk-SK"/>
        </w:rPr>
        <w:tab/>
      </w: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r w:rsidRPr="00671030">
        <w:rPr>
          <w:rFonts w:ascii="Times New Roman" w:hAnsi="Times New Roman"/>
          <w:szCs w:val="24"/>
          <w:lang w:eastAsia="sk-SK"/>
        </w:rPr>
        <w:t xml:space="preserve"> </w:t>
      </w:r>
    </w:p>
    <w:p w:rsidR="00984F48" w:rsidRPr="00671030" w:rsidP="008F1EC5">
      <w:pPr>
        <w:tabs>
          <w:tab w:val="left" w:pos="709"/>
          <w:tab w:val="left" w:pos="1077"/>
        </w:tabs>
        <w:bidi w:val="0"/>
        <w:spacing w:after="0" w:line="240" w:lineRule="auto"/>
        <w:jc w:val="both"/>
        <w:rPr>
          <w:rFonts w:ascii="Times New Roman" w:hAnsi="Times New Roman"/>
          <w:szCs w:val="24"/>
          <w:lang w:eastAsia="sk-SK"/>
        </w:rPr>
      </w:pPr>
    </w:p>
    <w:p w:rsidR="00984F48"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szCs w:val="24"/>
          <w:lang w:eastAsia="sk-SK"/>
        </w:rPr>
      </w:pPr>
    </w:p>
    <w:p w:rsidR="008F1EC5" w:rsidRPr="00671030" w:rsidP="008F1EC5">
      <w:pPr>
        <w:tabs>
          <w:tab w:val="left" w:pos="709"/>
          <w:tab w:val="left" w:pos="1077"/>
        </w:tabs>
        <w:bidi w:val="0"/>
        <w:spacing w:after="0" w:line="240" w:lineRule="auto"/>
        <w:rPr>
          <w:rFonts w:ascii="Times New Roman" w:hAnsi="Times New Roman"/>
          <w:szCs w:val="24"/>
          <w:lang w:eastAsia="sk-SK"/>
        </w:rPr>
      </w:pPr>
      <w:r w:rsidRPr="00671030" w:rsidR="00B62E69">
        <w:rPr>
          <w:rFonts w:ascii="Times New Roman" w:hAnsi="Times New Roman"/>
          <w:szCs w:val="24"/>
          <w:lang w:eastAsia="sk-SK"/>
        </w:rPr>
        <w:t>V Bratislave 13</w:t>
      </w:r>
      <w:r w:rsidRPr="00671030">
        <w:rPr>
          <w:rFonts w:ascii="Times New Roman" w:hAnsi="Times New Roman"/>
          <w:szCs w:val="24"/>
          <w:lang w:eastAsia="sk-SK"/>
        </w:rPr>
        <w:t>.  marec   2018</w:t>
      </w:r>
    </w:p>
    <w:p w:rsidR="008F1EC5" w:rsidRPr="00671030" w:rsidP="008F1EC5">
      <w:pPr>
        <w:tabs>
          <w:tab w:val="left" w:pos="709"/>
          <w:tab w:val="left" w:pos="1077"/>
        </w:tabs>
        <w:bidi w:val="0"/>
        <w:spacing w:after="0" w:line="240" w:lineRule="auto"/>
        <w:jc w:val="both"/>
        <w:rPr>
          <w:rFonts w:ascii="Times New Roman" w:hAnsi="Times New Roman"/>
          <w:b/>
          <w:bCs/>
          <w:sz w:val="28"/>
          <w:szCs w:val="24"/>
          <w:lang w:eastAsia="sk-SK"/>
        </w:rPr>
      </w:pPr>
    </w:p>
    <w:p w:rsidR="008F1EC5" w:rsidRPr="00671030" w:rsidP="008F1EC5">
      <w:pPr>
        <w:tabs>
          <w:tab w:val="left" w:pos="709"/>
          <w:tab w:val="left" w:pos="1077"/>
        </w:tabs>
        <w:bidi w:val="0"/>
        <w:spacing w:after="0" w:line="240" w:lineRule="auto"/>
        <w:jc w:val="both"/>
        <w:rPr>
          <w:rFonts w:ascii="Times New Roman" w:hAnsi="Times New Roman"/>
          <w:b/>
          <w:bCs/>
          <w:sz w:val="28"/>
          <w:szCs w:val="24"/>
          <w:lang w:eastAsia="sk-SK"/>
        </w:rPr>
      </w:pPr>
    </w:p>
    <w:p w:rsidR="00984F48" w:rsidRPr="00671030" w:rsidP="008F1EC5">
      <w:pPr>
        <w:tabs>
          <w:tab w:val="left" w:pos="709"/>
          <w:tab w:val="left" w:pos="1077"/>
        </w:tabs>
        <w:bidi w:val="0"/>
        <w:spacing w:after="0" w:line="240" w:lineRule="auto"/>
        <w:jc w:val="both"/>
        <w:rPr>
          <w:rFonts w:ascii="Times New Roman" w:hAnsi="Times New Roman"/>
          <w:b/>
          <w:bCs/>
          <w:sz w:val="28"/>
          <w:szCs w:val="24"/>
          <w:lang w:eastAsia="sk-SK"/>
        </w:rPr>
      </w:pPr>
    </w:p>
    <w:p w:rsidR="00984F48" w:rsidRPr="00671030" w:rsidP="008F1EC5">
      <w:pPr>
        <w:tabs>
          <w:tab w:val="left" w:pos="709"/>
          <w:tab w:val="left" w:pos="1077"/>
        </w:tabs>
        <w:bidi w:val="0"/>
        <w:spacing w:after="0" w:line="240" w:lineRule="auto"/>
        <w:jc w:val="both"/>
        <w:rPr>
          <w:rFonts w:ascii="Times New Roman" w:hAnsi="Times New Roman"/>
          <w:b/>
          <w:bCs/>
          <w:sz w:val="28"/>
          <w:szCs w:val="24"/>
          <w:lang w:eastAsia="sk-SK"/>
        </w:rPr>
      </w:pPr>
    </w:p>
    <w:p w:rsidR="00984F48" w:rsidRPr="00671030" w:rsidP="008F1EC5">
      <w:pPr>
        <w:tabs>
          <w:tab w:val="left" w:pos="709"/>
          <w:tab w:val="left" w:pos="1077"/>
        </w:tabs>
        <w:bidi w:val="0"/>
        <w:spacing w:after="0" w:line="240" w:lineRule="auto"/>
        <w:jc w:val="both"/>
        <w:rPr>
          <w:rFonts w:ascii="Times New Roman" w:hAnsi="Times New Roman"/>
          <w:b/>
          <w:bCs/>
          <w:sz w:val="28"/>
          <w:szCs w:val="24"/>
          <w:lang w:eastAsia="sk-SK"/>
        </w:rPr>
      </w:pPr>
    </w:p>
    <w:p w:rsidR="008F1EC5" w:rsidRPr="00671030" w:rsidP="008F1EC5">
      <w:pPr>
        <w:keepNext/>
        <w:tabs>
          <w:tab w:val="left" w:pos="709"/>
          <w:tab w:val="left" w:pos="1077"/>
        </w:tabs>
        <w:bidi w:val="0"/>
        <w:spacing w:after="0" w:line="240" w:lineRule="auto"/>
        <w:jc w:val="center"/>
        <w:outlineLvl w:val="1"/>
        <w:rPr>
          <w:rFonts w:ascii="Times New Roman" w:hAnsi="Times New Roman"/>
          <w:b/>
          <w:bCs/>
          <w:sz w:val="28"/>
          <w:szCs w:val="24"/>
          <w:lang w:eastAsia="sk-SK"/>
        </w:rPr>
      </w:pPr>
      <w:r w:rsidRPr="00671030">
        <w:rPr>
          <w:rFonts w:ascii="Times New Roman" w:hAnsi="Times New Roman"/>
          <w:b/>
          <w:bCs/>
          <w:sz w:val="28"/>
          <w:szCs w:val="24"/>
          <w:lang w:eastAsia="sk-SK"/>
        </w:rPr>
        <w:t>Anton HRNKO v. r.</w:t>
      </w:r>
    </w:p>
    <w:p w:rsidR="008F1EC5" w:rsidRPr="00671030" w:rsidP="008F1EC5">
      <w:pPr>
        <w:tabs>
          <w:tab w:val="left" w:pos="709"/>
          <w:tab w:val="left" w:pos="1077"/>
        </w:tabs>
        <w:bidi w:val="0"/>
        <w:spacing w:after="0" w:line="240" w:lineRule="auto"/>
        <w:jc w:val="center"/>
        <w:rPr>
          <w:rFonts w:ascii="Times New Roman" w:hAnsi="Times New Roman"/>
          <w:szCs w:val="24"/>
          <w:lang w:eastAsia="sk-SK"/>
        </w:rPr>
      </w:pPr>
      <w:r w:rsidRPr="00671030">
        <w:rPr>
          <w:rFonts w:ascii="Times New Roman" w:hAnsi="Times New Roman"/>
          <w:szCs w:val="24"/>
          <w:lang w:eastAsia="sk-SK"/>
        </w:rPr>
        <w:t>predseda výboru</w:t>
      </w:r>
    </w:p>
    <w:p w:rsidR="008F1EC5" w:rsidRPr="00671030" w:rsidP="008F1EC5">
      <w:pPr>
        <w:bidi w:val="0"/>
        <w:spacing w:after="0" w:line="240" w:lineRule="auto"/>
        <w:rPr>
          <w:rFonts w:ascii="Times New Roman" w:hAnsi="Times New Roman"/>
          <w:szCs w:val="24"/>
          <w:lang w:eastAsia="sk-SK"/>
        </w:rPr>
      </w:pPr>
    </w:p>
    <w:p w:rsidR="008F1EC5" w:rsidRPr="00671030" w:rsidP="008F1EC5">
      <w:pPr>
        <w:bidi w:val="0"/>
        <w:spacing w:after="0" w:line="240" w:lineRule="auto"/>
        <w:rPr>
          <w:rFonts w:ascii="Times New Roman" w:hAnsi="Times New Roman"/>
          <w:szCs w:val="24"/>
          <w:lang w:eastAsia="sk-SK"/>
        </w:rPr>
      </w:pPr>
    </w:p>
    <w:p w:rsidR="008F1EC5" w:rsidRPr="00671030" w:rsidP="008F1EC5">
      <w:pPr>
        <w:bidi w:val="0"/>
        <w:rPr>
          <w:rFonts w:ascii="Times New Roman" w:hAnsi="Times New Roman"/>
        </w:rPr>
      </w:pPr>
    </w:p>
    <w:p w:rsidR="008F1EC5" w:rsidRPr="00671030" w:rsidP="008F1EC5">
      <w:pPr>
        <w:bidi w:val="0"/>
        <w:rPr>
          <w:rFonts w:ascii="Times New Roman" w:hAnsi="Times New Roman"/>
        </w:rPr>
      </w:pPr>
    </w:p>
    <w:p w:rsidR="008F1EC5" w:rsidRPr="00671030" w:rsidP="008F1EC5">
      <w:pPr>
        <w:bidi w:val="0"/>
        <w:rPr>
          <w:rFonts w:ascii="Times New Roman" w:hAnsi="Times New Roman"/>
        </w:rPr>
      </w:pPr>
    </w:p>
    <w:p w:rsidR="008F1EC5" w:rsidRPr="00671030" w:rsidP="008F1EC5">
      <w:pPr>
        <w:bidi w:val="0"/>
        <w:rPr>
          <w:rFonts w:ascii="Times New Roman" w:hAnsi="Times New Roman"/>
        </w:rPr>
      </w:pPr>
    </w:p>
    <w:p w:rsidR="008F1EC5" w:rsidRPr="00671030" w:rsidP="008F1EC5">
      <w:pPr>
        <w:bidi w:val="0"/>
        <w:rPr>
          <w:rFonts w:ascii="Times New Roman" w:hAnsi="Times New Roman"/>
        </w:rPr>
      </w:pPr>
    </w:p>
    <w:p w:rsidR="008F1EC5" w:rsidRPr="00671030" w:rsidP="008F1EC5">
      <w:pPr>
        <w:bidi w:val="0"/>
        <w:rPr>
          <w:rFonts w:ascii="Times New Roman" w:hAnsi="Times New Roman"/>
        </w:rPr>
      </w:pPr>
    </w:p>
    <w:p w:rsidR="008F1EC5" w:rsidRPr="00671030" w:rsidP="008F1EC5">
      <w:pPr>
        <w:bidi w:val="0"/>
        <w:rPr>
          <w:rFonts w:ascii="Times New Roman" w:hAnsi="Times New Roman"/>
        </w:rPr>
      </w:pPr>
    </w:p>
    <w:p w:rsidR="008F1EC5" w:rsidRPr="00671030" w:rsidP="008F1EC5">
      <w:pPr>
        <w:bidi w:val="0"/>
        <w:rPr>
          <w:rFonts w:ascii="Times New Roman" w:hAnsi="Times New Roman"/>
        </w:rPr>
      </w:pPr>
    </w:p>
    <w:p w:rsidR="008F1EC5" w:rsidRPr="00671030" w:rsidP="008F1EC5">
      <w:pPr>
        <w:bidi w:val="0"/>
        <w:rPr>
          <w:rFonts w:ascii="Times New Roman" w:hAnsi="Times New Roman"/>
        </w:rPr>
      </w:pPr>
    </w:p>
    <w:p w:rsidR="008F1EC5" w:rsidRPr="00671030" w:rsidP="008F1EC5">
      <w:pPr>
        <w:bidi w:val="0"/>
        <w:rPr>
          <w:rFonts w:ascii="Times New Roman" w:hAnsi="Times New Roman"/>
        </w:rPr>
      </w:pPr>
    </w:p>
    <w:p w:rsidR="008F1EC5" w:rsidRPr="00671030" w:rsidP="008F1EC5">
      <w:pPr>
        <w:bidi w:val="0"/>
        <w:rPr>
          <w:rFonts w:ascii="Times New Roman" w:hAnsi="Times New Roman"/>
        </w:rPr>
      </w:pPr>
    </w:p>
    <w:p w:rsidR="008F1EC5" w:rsidRPr="00671030" w:rsidP="008F1EC5">
      <w:pPr>
        <w:bidi w:val="0"/>
        <w:rPr>
          <w:rFonts w:ascii="Times New Roman" w:hAnsi="Times New Roman"/>
        </w:rPr>
      </w:pPr>
    </w:p>
    <w:p w:rsidR="007F51A4" w:rsidRPr="00671030">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imes">
    <w:panose1 w:val="02020603050405020304"/>
    <w:charset w:val="EE"/>
    <w:family w:val="roman"/>
    <w:pitch w:val="variable"/>
    <w:sig w:usb0="00000000" w:usb1="00000000" w:usb2="00000000" w:usb3="00000000" w:csb0="00000003" w:csb1="00000000"/>
  </w:font>
  <w:font w:name="Calibri Light">
    <w:panose1 w:val="020F03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E37E9"/>
    <w:multiLevelType w:val="hybridMultilevel"/>
    <w:tmpl w:val="69542E7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
    <w:nsid w:val="100710D8"/>
    <w:multiLevelType w:val="hybridMultilevel"/>
    <w:tmpl w:val="B816A190"/>
    <w:lvl w:ilvl="0">
      <w:start w:val="1"/>
      <w:numFmt w:val="decimal"/>
      <w:lvlText w:val="%1."/>
      <w:lvlJc w:val="left"/>
      <w:pPr>
        <w:ind w:left="786"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B5B1AB9"/>
    <w:multiLevelType w:val="hybridMultilevel"/>
    <w:tmpl w:val="6FC44BD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F050853"/>
    <w:multiLevelType w:val="hybridMultilevel"/>
    <w:tmpl w:val="EAA8E0D2"/>
    <w:lvl w:ilvl="0">
      <w:start w:val="2"/>
      <w:numFmt w:val="decimal"/>
      <w:lvlText w:val="(%1)"/>
      <w:lvlJc w:val="left"/>
      <w:pPr>
        <w:ind w:left="1071" w:hanging="360"/>
      </w:pPr>
      <w:rPr>
        <w:rFonts w:cs="Times New Roman"/>
        <w:rtl w:val="0"/>
        <w:cs w:val="0"/>
      </w:rPr>
    </w:lvl>
    <w:lvl w:ilvl="1">
      <w:start w:val="1"/>
      <w:numFmt w:val="lowerLetter"/>
      <w:lvlText w:val="%2."/>
      <w:lvlJc w:val="left"/>
      <w:pPr>
        <w:ind w:left="1791" w:hanging="360"/>
      </w:pPr>
      <w:rPr>
        <w:rFonts w:cs="Times New Roman"/>
        <w:rtl w:val="0"/>
        <w:cs w:val="0"/>
      </w:rPr>
    </w:lvl>
    <w:lvl w:ilvl="2">
      <w:start w:val="1"/>
      <w:numFmt w:val="lowerRoman"/>
      <w:lvlText w:val="%3."/>
      <w:lvlJc w:val="right"/>
      <w:pPr>
        <w:ind w:left="2511" w:hanging="180"/>
      </w:pPr>
      <w:rPr>
        <w:rFonts w:cs="Times New Roman"/>
        <w:rtl w:val="0"/>
        <w:cs w:val="0"/>
      </w:rPr>
    </w:lvl>
    <w:lvl w:ilvl="3">
      <w:start w:val="1"/>
      <w:numFmt w:val="decimal"/>
      <w:lvlText w:val="%4."/>
      <w:lvlJc w:val="left"/>
      <w:pPr>
        <w:ind w:left="3231" w:hanging="360"/>
      </w:pPr>
      <w:rPr>
        <w:rFonts w:cs="Times New Roman"/>
        <w:rtl w:val="0"/>
        <w:cs w:val="0"/>
      </w:rPr>
    </w:lvl>
    <w:lvl w:ilvl="4">
      <w:start w:val="1"/>
      <w:numFmt w:val="lowerLetter"/>
      <w:lvlText w:val="%5."/>
      <w:lvlJc w:val="left"/>
      <w:pPr>
        <w:ind w:left="3951" w:hanging="360"/>
      </w:pPr>
      <w:rPr>
        <w:rFonts w:cs="Times New Roman"/>
        <w:rtl w:val="0"/>
        <w:cs w:val="0"/>
      </w:rPr>
    </w:lvl>
    <w:lvl w:ilvl="5">
      <w:start w:val="1"/>
      <w:numFmt w:val="lowerRoman"/>
      <w:lvlText w:val="%6."/>
      <w:lvlJc w:val="right"/>
      <w:pPr>
        <w:ind w:left="4671" w:hanging="180"/>
      </w:pPr>
      <w:rPr>
        <w:rFonts w:cs="Times New Roman"/>
        <w:rtl w:val="0"/>
        <w:cs w:val="0"/>
      </w:rPr>
    </w:lvl>
    <w:lvl w:ilvl="6">
      <w:start w:val="1"/>
      <w:numFmt w:val="decimal"/>
      <w:lvlText w:val="%7."/>
      <w:lvlJc w:val="left"/>
      <w:pPr>
        <w:ind w:left="5391" w:hanging="360"/>
      </w:pPr>
      <w:rPr>
        <w:rFonts w:cs="Times New Roman"/>
        <w:rtl w:val="0"/>
        <w:cs w:val="0"/>
      </w:rPr>
    </w:lvl>
    <w:lvl w:ilvl="7">
      <w:start w:val="1"/>
      <w:numFmt w:val="lowerLetter"/>
      <w:lvlText w:val="%8."/>
      <w:lvlJc w:val="left"/>
      <w:pPr>
        <w:ind w:left="6111" w:hanging="360"/>
      </w:pPr>
      <w:rPr>
        <w:rFonts w:cs="Times New Roman"/>
        <w:rtl w:val="0"/>
        <w:cs w:val="0"/>
      </w:rPr>
    </w:lvl>
    <w:lvl w:ilvl="8">
      <w:start w:val="1"/>
      <w:numFmt w:val="lowerRoman"/>
      <w:lvlText w:val="%9."/>
      <w:lvlJc w:val="right"/>
      <w:pPr>
        <w:ind w:left="6831" w:hanging="180"/>
      </w:pPr>
      <w:rPr>
        <w:rFonts w:cs="Times New Roman"/>
        <w:rtl w:val="0"/>
        <w:cs w:val="0"/>
      </w:rPr>
    </w:lvl>
  </w:abstractNum>
  <w:abstractNum w:abstractNumId="4">
    <w:nsid w:val="43670EAD"/>
    <w:multiLevelType w:val="hybridMultilevel"/>
    <w:tmpl w:val="C8726DE8"/>
    <w:lvl w:ilvl="0">
      <w:start w:val="1"/>
      <w:numFmt w:val="decimal"/>
      <w:lvlText w:val="%1."/>
      <w:lvlJc w:val="left"/>
      <w:pPr>
        <w:ind w:left="360" w:hanging="360"/>
      </w:pPr>
      <w:rPr>
        <w:rFonts w:ascii="Times New Roman" w:hAnsi="Times New Roman" w:cs="Times New Roman" w:hint="default"/>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5C4E6FB8"/>
    <w:multiLevelType w:val="hybridMultilevel"/>
    <w:tmpl w:val="98B4D6F0"/>
    <w:lvl w:ilvl="0">
      <w:start w:val="1"/>
      <w:numFmt w:val="decimal"/>
      <w:lvlText w:val="%1."/>
      <w:lvlJc w:val="left"/>
      <w:pPr>
        <w:ind w:left="720" w:hanging="360"/>
      </w:pPr>
      <w:rPr>
        <w:rFonts w:ascii="Times New Roman" w:eastAsia="Times New Roman" w:hAnsi="Times New Roman" w:cs="Times New Roman"/>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73845E25"/>
    <w:multiLevelType w:val="hybridMultilevel"/>
    <w:tmpl w:val="256E5D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8F1EC5"/>
    <w:rsid w:val="005F7F94"/>
    <w:rsid w:val="00671030"/>
    <w:rsid w:val="00730AFB"/>
    <w:rsid w:val="0073164F"/>
    <w:rsid w:val="007E15CC"/>
    <w:rsid w:val="007F51A4"/>
    <w:rsid w:val="008F1EC5"/>
    <w:rsid w:val="00984F48"/>
    <w:rsid w:val="00A12C99"/>
    <w:rsid w:val="00B61299"/>
    <w:rsid w:val="00B62E69"/>
    <w:rsid w:val="00F14FE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EC5"/>
    <w:pPr>
      <w:framePr w:wrap="auto"/>
      <w:widowControl/>
      <w:autoSpaceDE/>
      <w:autoSpaceDN/>
      <w:adjustRightInd/>
      <w:spacing w:after="120" w:line="276" w:lineRule="auto"/>
      <w:ind w:left="0" w:right="0"/>
      <w:jc w:val="left"/>
      <w:textAlignment w:val="auto"/>
    </w:pPr>
    <w:rPr>
      <w:rFonts w:cs="Times New Roman"/>
      <w:sz w:val="24"/>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semiHidden/>
    <w:unhideWhenUsed/>
    <w:rsid w:val="008F1EC5"/>
    <w:pPr>
      <w:autoSpaceDE w:val="0"/>
      <w:autoSpaceDN w:val="0"/>
      <w:spacing w:after="0" w:line="240" w:lineRule="auto"/>
      <w:jc w:val="center"/>
    </w:pPr>
    <w:rPr>
      <w:szCs w:val="24"/>
      <w:lang w:eastAsia="sk-SK"/>
    </w:rPr>
  </w:style>
  <w:style w:type="character" w:customStyle="1" w:styleId="ZkladntextChar">
    <w:name w:val="Základný text Char"/>
    <w:basedOn w:val="DefaultParagraphFont"/>
    <w:link w:val="BodyText"/>
    <w:uiPriority w:val="99"/>
    <w:semiHidden/>
    <w:locked/>
    <w:rsid w:val="008F1EC5"/>
    <w:rPr>
      <w:rFonts w:ascii="Times New Roman" w:hAnsi="Times New Roman" w:cs="Times New Roman"/>
      <w:sz w:val="24"/>
      <w:szCs w:val="24"/>
      <w:rtl w:val="0"/>
      <w:cs w:val="0"/>
      <w:lang w:val="x-none" w:eastAsia="sk-SK"/>
    </w:rPr>
  </w:style>
  <w:style w:type="paragraph" w:styleId="ListParagraph">
    <w:name w:val="List Paragraph"/>
    <w:aliases w:val="Odsek,Odsek zoznamu2"/>
    <w:basedOn w:val="Normal"/>
    <w:link w:val="OdsekzoznamuChar"/>
    <w:uiPriority w:val="34"/>
    <w:qFormat/>
    <w:rsid w:val="008F1EC5"/>
    <w:pPr>
      <w:ind w:left="720"/>
      <w:contextualSpacing/>
      <w:jc w:val="left"/>
    </w:pPr>
  </w:style>
  <w:style w:type="character" w:styleId="Emphasis">
    <w:name w:val="Emphasis"/>
    <w:basedOn w:val="DefaultParagraphFont"/>
    <w:uiPriority w:val="20"/>
    <w:qFormat/>
    <w:rsid w:val="00F14FE3"/>
    <w:rPr>
      <w:rFonts w:ascii="Times New Roman" w:hAnsi="Times New Roman" w:cs="Times New Roman"/>
      <w:i/>
      <w:iCs/>
      <w:rtl w:val="0"/>
      <w:cs w:val="0"/>
    </w:rPr>
  </w:style>
  <w:style w:type="character" w:customStyle="1" w:styleId="OdsekzoznamuChar">
    <w:name w:val="Odsek zoznamu Char"/>
    <w:aliases w:val="Odsek zoznamu2 Char"/>
    <w:link w:val="ListParagraph"/>
    <w:uiPriority w:val="34"/>
    <w:locked/>
    <w:rsid w:val="00984F48"/>
    <w:rPr>
      <w:rFonts w:ascii="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27</TotalTime>
  <Pages>9</Pages>
  <Words>2187</Words>
  <Characters>12472</Characters>
  <Application>Microsoft Office Word</Application>
  <DocSecurity>0</DocSecurity>
  <Lines>0</Lines>
  <Paragraphs>0</Paragraphs>
  <ScaleCrop>false</ScaleCrop>
  <Company>Kancelaria NRSR</Company>
  <LinksUpToDate>false</LinksUpToDate>
  <CharactersWithSpaces>14630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Mazuráková, Vladislava</dc:creator>
  <cp:lastModifiedBy>Mazuráková, Vladislava</cp:lastModifiedBy>
  <cp:revision>10</cp:revision>
  <dcterms:created xsi:type="dcterms:W3CDTF">2018-02-19T10:30:00Z</dcterms:created>
  <dcterms:modified xsi:type="dcterms:W3CDTF">2018-03-12T13:16:00Z</dcterms:modified>
</cp:coreProperties>
</file>