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7D3C" w:rsidP="00EB7D3C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EB7D3C" w:rsidP="00EB7D3C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EB7D3C" w:rsidP="00EB7D3C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44.  schôdza výboru</w:t>
      </w:r>
    </w:p>
    <w:p w:rsidR="00EB7D3C" w:rsidP="00EB7D3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CRD-2394/2017</w:t>
      </w:r>
    </w:p>
    <w:p w:rsidR="001F6296" w:rsidP="00EB7D3C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1F6296" w:rsidP="00EB7D3C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EB7D3C" w:rsidP="00EB7D3C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116</w:t>
      </w:r>
    </w:p>
    <w:p w:rsidR="00EB7D3C" w:rsidP="00EB7D3C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EB7D3C" w:rsidP="00EB7D3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EB7D3C" w:rsidP="00EB7D3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EB7D3C" w:rsidP="00EB7D3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</w:t>
      </w:r>
      <w:r w:rsidRPr="00C52B8E" w:rsidR="00C52B8E">
        <w:rPr>
          <w:rFonts w:ascii="Times New Roman" w:hAnsi="Times New Roman"/>
          <w:szCs w:val="24"/>
          <w:lang w:eastAsia="sk-SK"/>
        </w:rPr>
        <w:t>6</w:t>
      </w:r>
      <w:r>
        <w:rPr>
          <w:rFonts w:ascii="Times New Roman" w:hAnsi="Times New Roman"/>
          <w:szCs w:val="24"/>
          <w:lang w:eastAsia="sk-SK"/>
        </w:rPr>
        <w:t>. marca  2018</w:t>
      </w:r>
    </w:p>
    <w:p w:rsidR="00EB7D3C" w:rsidP="00EB7D3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EB7D3C" w:rsidP="00EB7D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Výbor Národnej rady Slovenskej republiky pre obranu a bezpečnosť prerokoval</w:t>
      </w:r>
      <w:r w:rsidRPr="00ED0A79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" w:hAnsi="Times" w:cs="Times"/>
          <w:bCs/>
          <w:szCs w:val="24"/>
          <w:lang w:eastAsia="sk-SK"/>
        </w:rPr>
        <w:t xml:space="preserve">vládny návrh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prepisov </w:t>
      </w:r>
      <w:r>
        <w:rPr>
          <w:rFonts w:ascii="Times" w:hAnsi="Times" w:cs="Times"/>
          <w:b/>
          <w:bCs/>
          <w:szCs w:val="24"/>
          <w:lang w:eastAsia="sk-SK"/>
        </w:rPr>
        <w:t>(tlač 799)</w:t>
      </w:r>
      <w:r>
        <w:rPr>
          <w:rFonts w:ascii="Times" w:hAnsi="Times" w:cs="Times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a</w:t>
      </w:r>
    </w:p>
    <w:p w:rsidR="00EB7D3C" w:rsidP="00EB7D3C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EB7D3C" w:rsidRPr="00EB7D3C" w:rsidP="00EB7D3C">
      <w:pPr>
        <w:pStyle w:val="ListParagraph"/>
        <w:keepNext/>
        <w:numPr>
          <w:numId w:val="1"/>
        </w:numPr>
        <w:bidi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súhlasí</w:t>
      </w:r>
    </w:p>
    <w:p w:rsidR="00EB7D3C" w:rsidP="00EB7D3C">
      <w:pPr>
        <w:bidi w:val="0"/>
        <w:spacing w:after="0" w:line="240" w:lineRule="auto"/>
        <w:ind w:firstLine="708"/>
        <w:jc w:val="both"/>
        <w:rPr>
          <w:rFonts w:ascii="Times" w:hAnsi="Times" w:cs="Times"/>
          <w:b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</w:t>
      </w:r>
      <w:r>
        <w:rPr>
          <w:rFonts w:ascii="Times New Roman" w:hAnsi="Times New Roman"/>
          <w:bCs/>
          <w:szCs w:val="24"/>
          <w:lang w:eastAsia="sk-SK"/>
        </w:rPr>
        <w:t xml:space="preserve">s </w:t>
      </w:r>
      <w:r>
        <w:rPr>
          <w:rFonts w:ascii="Times" w:hAnsi="Times" w:cs="Times"/>
          <w:bCs/>
          <w:szCs w:val="24"/>
          <w:lang w:eastAsia="sk-SK"/>
        </w:rPr>
        <w:t xml:space="preserve">vládnym návrhom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prepisov </w:t>
      </w:r>
      <w:r>
        <w:rPr>
          <w:rFonts w:ascii="Times" w:hAnsi="Times" w:cs="Times"/>
          <w:b/>
          <w:bCs/>
          <w:szCs w:val="24"/>
          <w:lang w:eastAsia="sk-SK"/>
        </w:rPr>
        <w:t>(tlač 799);</w:t>
      </w:r>
    </w:p>
    <w:p w:rsidR="00EB7D3C" w:rsidP="00EB7D3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EB7D3C" w:rsidP="00EB7D3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EB7D3C" w:rsidP="00EB7D3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EB7D3C" w:rsidP="00EB7D3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EB7D3C" w:rsidP="00EB7D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</w:t>
      </w:r>
      <w:r>
        <w:rPr>
          <w:rFonts w:ascii="Times" w:hAnsi="Times" w:cs="Times"/>
          <w:bCs/>
          <w:szCs w:val="24"/>
          <w:lang w:eastAsia="sk-SK"/>
        </w:rPr>
        <w:t xml:space="preserve">vládny návrh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prepisov </w:t>
      </w:r>
      <w:r>
        <w:rPr>
          <w:rFonts w:ascii="Times" w:hAnsi="Times" w:cs="Times"/>
          <w:b/>
          <w:bCs/>
          <w:szCs w:val="24"/>
          <w:lang w:eastAsia="sk-SK"/>
        </w:rPr>
        <w:t>(tlač 799)</w:t>
      </w:r>
      <w:r>
        <w:rPr>
          <w:rFonts w:ascii="Times" w:hAnsi="Times" w:cs="Times"/>
          <w:bCs/>
          <w:szCs w:val="24"/>
          <w:lang w:eastAsia="sk-SK"/>
        </w:rPr>
        <w:t xml:space="preserve"> </w:t>
      </w:r>
      <w:r>
        <w:rPr>
          <w:rFonts w:ascii="Times New Roman" w:hAnsi="Times New Roman" w:cs="Arial"/>
          <w:szCs w:val="24"/>
        </w:rPr>
        <w:t>schváliť s pripomienkami uvedenými v prílohe uznesenia;</w:t>
      </w:r>
    </w:p>
    <w:p w:rsidR="00EB7D3C" w:rsidP="00EB7D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B7D3C" w:rsidP="00EB7D3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EB7D3C" w:rsidP="00EB7D3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EB7D3C" w:rsidP="00EB7D3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predsedu Národnej rady Slovenskej republiky o výsledku prerokovania uvedeného návrhu zákona vo výbore. </w:t>
      </w:r>
    </w:p>
    <w:p w:rsidR="00EB7D3C" w:rsidP="00EB7D3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EB7D3C" w:rsidP="00EB7D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B7D3C" w:rsidP="00EB7D3C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Anton HRNKO</w:t>
      </w: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   predseda výboru</w:t>
      </w:r>
    </w:p>
    <w:p w:rsidR="00EB7D3C" w:rsidP="00EB7D3C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Jozef BUČEK</w:t>
      </w:r>
    </w:p>
    <w:p w:rsidR="00EB7D3C" w:rsidP="00EB7D3C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B7D3C" w:rsidP="00EB7D3C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EB7D3C" w:rsidP="00EB7D3C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B7D3C" w:rsidP="00EB7D3C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</w:p>
    <w:p w:rsidR="00EB7D3C" w:rsidP="00EB7D3C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</w:p>
    <w:p w:rsidR="00EB7D3C" w:rsidP="00EB7D3C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Príloha k uzn. č. 116</w:t>
      </w: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B7D3C" w:rsidP="00EB7D3C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k</w:t>
      </w:r>
      <w:r w:rsidRPr="00EB7D3C">
        <w:rPr>
          <w:rFonts w:ascii="Times" w:hAnsi="Times" w:cs="Times"/>
          <w:bCs/>
          <w:szCs w:val="24"/>
          <w:lang w:eastAsia="sk-SK"/>
        </w:rPr>
        <w:t xml:space="preserve"> </w:t>
      </w:r>
      <w:r>
        <w:rPr>
          <w:rFonts w:ascii="Times" w:hAnsi="Times" w:cs="Times"/>
          <w:bCs/>
          <w:szCs w:val="24"/>
          <w:lang w:eastAsia="sk-SK"/>
        </w:rPr>
        <w:t xml:space="preserve">vládnemu návrhu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prepisov </w:t>
      </w:r>
      <w:r>
        <w:rPr>
          <w:rFonts w:ascii="Times" w:hAnsi="Times" w:cs="Times"/>
          <w:b/>
          <w:bCs/>
          <w:szCs w:val="24"/>
          <w:lang w:eastAsia="sk-SK"/>
        </w:rPr>
        <w:t>(tlač 799)</w:t>
      </w: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_______________________________________________________________________</w:t>
      </w:r>
    </w:p>
    <w:p w:rsidR="00EB7D3C" w:rsidP="00EB7D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73164F" w:rsidP="0073164F">
      <w:pPr>
        <w:bidi w:val="0"/>
        <w:spacing w:after="0" w:line="360" w:lineRule="auto"/>
        <w:ind w:firstLine="357"/>
        <w:jc w:val="both"/>
        <w:rPr>
          <w:rFonts w:ascii="Times New Roman" w:hAnsi="Times New Roman"/>
          <w:b/>
          <w:szCs w:val="24"/>
          <w:u w:val="single"/>
          <w:lang w:eastAsia="sk-SK"/>
        </w:rPr>
      </w:pPr>
      <w:r>
        <w:rPr>
          <w:rFonts w:ascii="Times New Roman" w:hAnsi="Times New Roman"/>
          <w:b/>
          <w:szCs w:val="24"/>
          <w:u w:val="single"/>
          <w:lang w:eastAsia="sk-SK"/>
        </w:rPr>
        <w:t>K čl. I</w:t>
      </w:r>
    </w:p>
    <w:p w:rsidR="0073164F" w:rsidRPr="0073164F" w:rsidP="0073164F">
      <w:pPr>
        <w:pStyle w:val="ListParagraph"/>
        <w:numPr>
          <w:numId w:val="5"/>
        </w:numPr>
        <w:bidi w:val="0"/>
        <w:spacing w:after="0" w:line="360" w:lineRule="auto"/>
        <w:jc w:val="both"/>
        <w:rPr>
          <w:rFonts w:ascii="Times New Roman" w:hAnsi="Times New Roman" w:eastAsiaTheme="minorHAnsi"/>
          <w:szCs w:val="24"/>
        </w:rPr>
      </w:pPr>
      <w:r w:rsidRPr="0073164F">
        <w:rPr>
          <w:rFonts w:ascii="Times New Roman" w:hAnsi="Times New Roman"/>
          <w:szCs w:val="24"/>
        </w:rPr>
        <w:t xml:space="preserve">V čl. I 7. bod (§ 14a ods. 1) sa slová „slovami „vojak v aktívnej“ nahrádzajú slovami „slovami „vojakom v aktívnej“. </w:t>
      </w:r>
    </w:p>
    <w:p w:rsidR="0073164F" w:rsidP="0073164F">
      <w:pPr>
        <w:bidi w:val="0"/>
        <w:spacing w:after="0" w:line="240" w:lineRule="auto"/>
        <w:ind w:left="4253"/>
        <w:jc w:val="both"/>
        <w:rPr>
          <w:rStyle w:val="Emphasis"/>
          <w:rFonts w:eastAsia="Calibri"/>
          <w:i w:val="0"/>
          <w:szCs w:val="24"/>
        </w:rPr>
      </w:pPr>
      <w:r>
        <w:rPr>
          <w:rFonts w:ascii="Times New Roman" w:hAnsi="Times New Roman"/>
          <w:szCs w:val="24"/>
        </w:rPr>
        <w:t xml:space="preserve">Ide o </w:t>
      </w:r>
      <w:r>
        <w:rPr>
          <w:rStyle w:val="Emphasis"/>
          <w:rFonts w:eastAsia="Calibri" w:hint="default"/>
          <w:i w:val="0"/>
          <w:szCs w:val="24"/>
        </w:rPr>
        <w:t>legislatí</w:t>
      </w:r>
      <w:r>
        <w:rPr>
          <w:rStyle w:val="Emphasis"/>
          <w:rFonts w:eastAsia="Calibri" w:hint="default"/>
          <w:i w:val="0"/>
          <w:szCs w:val="24"/>
        </w:rPr>
        <w:t>vno-technickú</w:t>
      </w:r>
      <w:r>
        <w:rPr>
          <w:rStyle w:val="Emphasis"/>
          <w:rFonts w:eastAsia="Calibri" w:hint="default"/>
          <w:i w:val="0"/>
          <w:szCs w:val="24"/>
        </w:rPr>
        <w:t xml:space="preserve"> ú</w:t>
      </w:r>
      <w:r>
        <w:rPr>
          <w:rStyle w:val="Emphasis"/>
          <w:rFonts w:eastAsia="Calibri" w:hint="default"/>
          <w:i w:val="0"/>
          <w:szCs w:val="24"/>
        </w:rPr>
        <w:t>pravu, ktorou sa upravuje sprá</w:t>
      </w:r>
      <w:r>
        <w:rPr>
          <w:rStyle w:val="Emphasis"/>
          <w:rFonts w:eastAsia="Calibri" w:hint="default"/>
          <w:i w:val="0"/>
          <w:szCs w:val="24"/>
        </w:rPr>
        <w:t>vne skloň</w:t>
      </w:r>
      <w:r>
        <w:rPr>
          <w:rStyle w:val="Emphasis"/>
          <w:rFonts w:eastAsia="Calibri" w:hint="default"/>
          <w:i w:val="0"/>
          <w:szCs w:val="24"/>
        </w:rPr>
        <w:t>ovanie navrhovanej formulá</w:t>
      </w:r>
      <w:r>
        <w:rPr>
          <w:rStyle w:val="Emphasis"/>
          <w:rFonts w:eastAsia="Calibri" w:hint="default"/>
          <w:i w:val="0"/>
          <w:szCs w:val="24"/>
        </w:rPr>
        <w:t>cie.</w:t>
      </w:r>
    </w:p>
    <w:p w:rsidR="0073164F" w:rsidRPr="0073164F" w:rsidP="0073164F">
      <w:pPr>
        <w:bidi w:val="0"/>
        <w:spacing w:after="0" w:line="240" w:lineRule="auto"/>
        <w:jc w:val="both"/>
        <w:rPr>
          <w:rStyle w:val="Emphasis"/>
          <w:rFonts w:eastAsia="Calibri"/>
          <w:i w:val="0"/>
        </w:rPr>
      </w:pPr>
    </w:p>
    <w:p w:rsidR="0073164F" w:rsidP="0073164F">
      <w:pPr>
        <w:bidi w:val="0"/>
        <w:spacing w:after="0" w:line="240" w:lineRule="auto"/>
        <w:ind w:left="4253"/>
        <w:jc w:val="both"/>
        <w:rPr>
          <w:rStyle w:val="Emphasis"/>
          <w:rFonts w:eastAsia="Calibri"/>
          <w:i w:val="0"/>
          <w:szCs w:val="24"/>
        </w:rPr>
      </w:pPr>
    </w:p>
    <w:p w:rsidR="0073164F" w:rsidP="0073164F">
      <w:pPr>
        <w:bidi w:val="0"/>
        <w:spacing w:after="0" w:line="240" w:lineRule="auto"/>
        <w:ind w:left="4253"/>
        <w:jc w:val="both"/>
        <w:rPr>
          <w:rFonts w:ascii="Times New Roman" w:hAnsi="Times New Roman" w:eastAsiaTheme="minorHAnsi"/>
        </w:rPr>
      </w:pPr>
    </w:p>
    <w:p w:rsidR="0073164F" w:rsidRPr="0073164F" w:rsidP="0073164F">
      <w:pPr>
        <w:pStyle w:val="ListParagraph"/>
        <w:numPr>
          <w:numId w:val="5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3164F">
        <w:rPr>
          <w:rFonts w:ascii="Times New Roman" w:hAnsi="Times New Roman"/>
          <w:szCs w:val="24"/>
        </w:rPr>
        <w:t xml:space="preserve">V čl. I 23. bod sa slová „a ods. 6“ vypúšťajú. </w:t>
      </w:r>
    </w:p>
    <w:p w:rsidR="0073164F" w:rsidP="0073164F">
      <w:pPr>
        <w:bidi w:val="0"/>
        <w:spacing w:after="0" w:line="240" w:lineRule="auto"/>
        <w:ind w:left="424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 o legislatívno-technickú úpravu. Súčasné znenie § 15d neobsahuje odsek 6 a novelizačný bod, ktorým sa vkladá nový odsek 5, a dochádza k prečíslovaniu súčasného odseku 5 na odsek 6 sa navrhuje až v čl. I 28. bod predkladaného návrhu zákona.</w:t>
      </w:r>
    </w:p>
    <w:p w:rsidR="0073164F" w:rsidP="0073164F">
      <w:pPr>
        <w:bidi w:val="0"/>
        <w:spacing w:after="0" w:line="240" w:lineRule="auto"/>
        <w:ind w:left="4248"/>
        <w:jc w:val="both"/>
        <w:rPr>
          <w:rFonts w:ascii="Times New Roman" w:hAnsi="Times New Roman"/>
          <w:szCs w:val="24"/>
        </w:rPr>
      </w:pPr>
    </w:p>
    <w:p w:rsidR="0073164F" w:rsidRPr="0073164F" w:rsidP="0073164F">
      <w:pPr>
        <w:pStyle w:val="ListParagraph"/>
        <w:numPr>
          <w:numId w:val="5"/>
        </w:num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 w:rsidRPr="0073164F">
        <w:rPr>
          <w:rFonts w:ascii="Times New Roman" w:hAnsi="Times New Roman"/>
          <w:szCs w:val="24"/>
        </w:rPr>
        <w:t>V čl. I sa za bod 28 vkladá nový bod 29, ktorý znie:</w:t>
      </w:r>
    </w:p>
    <w:p w:rsidR="0073164F" w:rsidP="0073164F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„29. V § 15d ods. 6 sa za slová „§ 2“ vkladajú slová „ods.1““. </w:t>
      </w:r>
    </w:p>
    <w:p w:rsidR="0073164F" w:rsidP="0073164F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Ostatné body sa primerane prečíslujú.</w:t>
      </w:r>
    </w:p>
    <w:p w:rsidR="0073164F" w:rsidP="0073164F">
      <w:pPr>
        <w:bidi w:val="0"/>
        <w:spacing w:after="0" w:line="240" w:lineRule="auto"/>
        <w:ind w:left="4253"/>
        <w:jc w:val="both"/>
        <w:rPr>
          <w:rStyle w:val="Emphasis"/>
          <w:rFonts w:eastAsia="Calibri"/>
          <w:i w:val="0"/>
        </w:rPr>
      </w:pPr>
      <w:r>
        <w:rPr>
          <w:rFonts w:ascii="Times New Roman" w:hAnsi="Times New Roman"/>
          <w:szCs w:val="24"/>
        </w:rPr>
        <w:t>Ide o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Style w:val="Emphasis"/>
          <w:rFonts w:eastAsia="Calibri" w:hint="default"/>
          <w:i w:val="0"/>
          <w:szCs w:val="24"/>
        </w:rPr>
        <w:t>legislatí</w:t>
      </w:r>
      <w:r>
        <w:rPr>
          <w:rStyle w:val="Emphasis"/>
          <w:rFonts w:eastAsia="Calibri" w:hint="default"/>
          <w:i w:val="0"/>
          <w:szCs w:val="24"/>
        </w:rPr>
        <w:t>vno-technickú</w:t>
      </w:r>
      <w:r>
        <w:rPr>
          <w:rStyle w:val="Emphasis"/>
          <w:rFonts w:eastAsia="Calibri" w:hint="default"/>
          <w:i w:val="0"/>
          <w:szCs w:val="24"/>
        </w:rPr>
        <w:t xml:space="preserve"> ú</w:t>
      </w:r>
      <w:r>
        <w:rPr>
          <w:rStyle w:val="Emphasis"/>
          <w:rFonts w:eastAsia="Calibri" w:hint="default"/>
          <w:i w:val="0"/>
          <w:szCs w:val="24"/>
        </w:rPr>
        <w:t>pravu, ktorou sa reaguje na 28. bod</w:t>
      </w:r>
      <w:r>
        <w:rPr>
          <w:rStyle w:val="Emphasis"/>
          <w:rFonts w:eastAsia="Calibri" w:hint="default"/>
          <w:i w:val="0"/>
          <w:szCs w:val="24"/>
        </w:rPr>
        <w:t xml:space="preserve"> predkladané</w:t>
      </w:r>
      <w:r>
        <w:rPr>
          <w:rStyle w:val="Emphasis"/>
          <w:rFonts w:eastAsia="Calibri" w:hint="default"/>
          <w:i w:val="0"/>
          <w:szCs w:val="24"/>
        </w:rPr>
        <w:t>ho ná</w:t>
      </w:r>
      <w:r>
        <w:rPr>
          <w:rStyle w:val="Emphasis"/>
          <w:rFonts w:eastAsia="Calibri" w:hint="default"/>
          <w:i w:val="0"/>
          <w:szCs w:val="24"/>
        </w:rPr>
        <w:t>vrhu zá</w:t>
      </w:r>
      <w:r>
        <w:rPr>
          <w:rStyle w:val="Emphasis"/>
          <w:rFonts w:eastAsia="Calibri" w:hint="default"/>
          <w:i w:val="0"/>
          <w:szCs w:val="24"/>
        </w:rPr>
        <w:t>kona.</w:t>
      </w:r>
    </w:p>
    <w:p w:rsidR="0073164F" w:rsidP="0073164F">
      <w:pPr>
        <w:pStyle w:val="ListParagraph"/>
        <w:bidi w:val="0"/>
        <w:spacing w:after="0" w:line="360" w:lineRule="auto"/>
        <w:ind w:left="1068"/>
        <w:jc w:val="both"/>
        <w:rPr>
          <w:rFonts w:ascii="Times New Roman" w:hAnsi="Times New Roman" w:eastAsiaTheme="minorHAnsi"/>
        </w:rPr>
      </w:pPr>
    </w:p>
    <w:p w:rsidR="0073164F" w:rsidP="0073164F">
      <w:pPr>
        <w:bidi w:val="0"/>
        <w:spacing w:after="0" w:line="240" w:lineRule="auto"/>
        <w:ind w:left="4253"/>
        <w:jc w:val="both"/>
        <w:rPr>
          <w:rStyle w:val="Emphasis"/>
          <w:rFonts w:eastAsia="Calibri"/>
          <w:i w:val="0"/>
        </w:rPr>
      </w:pPr>
    </w:p>
    <w:p w:rsidR="0073164F" w:rsidRPr="0073164F" w:rsidP="0073164F">
      <w:pPr>
        <w:pStyle w:val="ListParagraph"/>
        <w:numPr>
          <w:numId w:val="5"/>
        </w:numPr>
        <w:bidi w:val="0"/>
        <w:spacing w:after="0" w:line="360" w:lineRule="auto"/>
        <w:jc w:val="both"/>
        <w:rPr>
          <w:rFonts w:asciiTheme="minorHAnsi" w:hAnsiTheme="minorHAnsi" w:cstheme="minorBidi"/>
          <w:sz w:val="22"/>
          <w:u w:val="single"/>
        </w:rPr>
      </w:pPr>
      <w:r w:rsidRPr="0073164F">
        <w:rPr>
          <w:rFonts w:ascii="Times New Roman" w:hAnsi="Times New Roman"/>
          <w:szCs w:val="24"/>
        </w:rPr>
        <w:t xml:space="preserve">V čl. I 30. bod znie: </w:t>
      </w:r>
    </w:p>
    <w:p w:rsidR="0073164F" w:rsidP="0073164F">
      <w:pPr>
        <w:bidi w:val="0"/>
        <w:spacing w:after="0" w:line="360" w:lineRule="auto"/>
        <w:ind w:left="720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Cs w:val="24"/>
        </w:rPr>
        <w:t xml:space="preserve"> „30. V § 17 ods. 4 písm. a) sa na konci pripájajú tieto slová: „a Úradu vlády Slovenskej republiky““. </w:t>
      </w:r>
    </w:p>
    <w:p w:rsidR="0073164F" w:rsidP="0073164F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3164F" w:rsidP="0073164F">
      <w:pPr>
        <w:bidi w:val="0"/>
        <w:spacing w:after="0" w:line="240" w:lineRule="auto"/>
        <w:ind w:left="4253"/>
        <w:jc w:val="both"/>
        <w:rPr>
          <w:rFonts w:ascii="Times New Roman" w:eastAsia="Calibri" w:hAnsi="Times New Roman"/>
          <w:iCs/>
          <w:sz w:val="22"/>
        </w:rPr>
      </w:pPr>
      <w:r>
        <w:rPr>
          <w:rFonts w:ascii="Times New Roman" w:hAnsi="Times New Roman"/>
          <w:szCs w:val="24"/>
        </w:rPr>
        <w:t xml:space="preserve">Ide o </w:t>
      </w:r>
      <w:r>
        <w:rPr>
          <w:rFonts w:ascii="Times New Roman" w:eastAsia="Calibri" w:hAnsi="Times New Roman" w:hint="default"/>
          <w:iCs/>
          <w:szCs w:val="24"/>
        </w:rPr>
        <w:t>legislatí</w:t>
      </w:r>
      <w:r>
        <w:rPr>
          <w:rFonts w:ascii="Times New Roman" w:eastAsia="Calibri" w:hAnsi="Times New Roman" w:hint="default"/>
          <w:iCs/>
          <w:szCs w:val="24"/>
        </w:rPr>
        <w:t>vno-technickú</w:t>
      </w:r>
      <w:r>
        <w:rPr>
          <w:rFonts w:ascii="Times New Roman" w:eastAsia="Calibri" w:hAnsi="Times New Roman" w:hint="default"/>
          <w:iCs/>
          <w:szCs w:val="24"/>
        </w:rPr>
        <w:t xml:space="preserve"> ú</w:t>
      </w:r>
      <w:r>
        <w:rPr>
          <w:rFonts w:ascii="Times New Roman" w:eastAsia="Calibri" w:hAnsi="Times New Roman" w:hint="default"/>
          <w:iCs/>
          <w:szCs w:val="24"/>
        </w:rPr>
        <w:t>pravu. Súč</w:t>
      </w:r>
      <w:r>
        <w:rPr>
          <w:rFonts w:ascii="Times New Roman" w:eastAsia="Calibri" w:hAnsi="Times New Roman" w:hint="default"/>
          <w:iCs/>
          <w:szCs w:val="24"/>
        </w:rPr>
        <w:t>asné</w:t>
      </w:r>
      <w:r>
        <w:rPr>
          <w:rFonts w:ascii="Times New Roman" w:eastAsia="Calibri" w:hAnsi="Times New Roman" w:hint="default"/>
          <w:iCs/>
          <w:szCs w:val="24"/>
        </w:rPr>
        <w:t xml:space="preserve"> znenie  §</w:t>
      </w:r>
      <w:r>
        <w:rPr>
          <w:rFonts w:ascii="Times New Roman" w:eastAsia="Calibri" w:hAnsi="Times New Roman" w:hint="default"/>
          <w:iCs/>
          <w:szCs w:val="24"/>
        </w:rPr>
        <w:t xml:space="preserve"> 17 ods. 4 neobsahuje ú</w:t>
      </w:r>
      <w:r>
        <w:rPr>
          <w:rFonts w:ascii="Times New Roman" w:eastAsia="Calibri" w:hAnsi="Times New Roman" w:hint="default"/>
          <w:iCs/>
          <w:szCs w:val="24"/>
        </w:rPr>
        <w:t xml:space="preserve">pravu v </w:t>
      </w:r>
      <w:r>
        <w:rPr>
          <w:rFonts w:ascii="Times New Roman" w:eastAsia="Calibri" w:hAnsi="Times New Roman" w:hint="default"/>
          <w:iCs/>
          <w:szCs w:val="24"/>
        </w:rPr>
        <w:t>znení</w:t>
      </w:r>
      <w:r>
        <w:rPr>
          <w:rFonts w:ascii="Times New Roman" w:eastAsia="Calibri" w:hAnsi="Times New Roman" w:hint="default"/>
          <w:iCs/>
          <w:szCs w:val="24"/>
        </w:rPr>
        <w:t>, ako je uvedené</w:t>
      </w:r>
      <w:r>
        <w:rPr>
          <w:rFonts w:ascii="Times New Roman" w:eastAsia="Calibri" w:hAnsi="Times New Roman" w:hint="default"/>
          <w:iCs/>
          <w:szCs w:val="24"/>
        </w:rPr>
        <w:t xml:space="preserve"> č</w:t>
      </w:r>
      <w:r>
        <w:rPr>
          <w:rFonts w:ascii="Times New Roman" w:eastAsia="Calibri" w:hAnsi="Times New Roman" w:hint="default"/>
          <w:iCs/>
          <w:szCs w:val="24"/>
        </w:rPr>
        <w:t>l. I 30. bod. Preto sa navrhuje novelizač</w:t>
      </w:r>
      <w:r>
        <w:rPr>
          <w:rFonts w:ascii="Times New Roman" w:eastAsia="Calibri" w:hAnsi="Times New Roman" w:hint="default"/>
          <w:iCs/>
          <w:szCs w:val="24"/>
        </w:rPr>
        <w:t>ný</w:t>
      </w:r>
      <w:r>
        <w:rPr>
          <w:rFonts w:ascii="Times New Roman" w:eastAsia="Calibri" w:hAnsi="Times New Roman" w:hint="default"/>
          <w:iCs/>
          <w:szCs w:val="24"/>
        </w:rPr>
        <w:t xml:space="preserve"> bod upraviť</w:t>
      </w:r>
      <w:r>
        <w:rPr>
          <w:rFonts w:ascii="Times New Roman" w:eastAsia="Calibri" w:hAnsi="Times New Roman" w:hint="default"/>
          <w:iCs/>
          <w:szCs w:val="24"/>
        </w:rPr>
        <w:t xml:space="preserve"> do formy, ktorou sa do ustanovenia vlož</w:t>
      </w:r>
      <w:r>
        <w:rPr>
          <w:rFonts w:ascii="Times New Roman" w:eastAsia="Calibri" w:hAnsi="Times New Roman" w:hint="default"/>
          <w:iCs/>
          <w:szCs w:val="24"/>
        </w:rPr>
        <w:t>ia pož</w:t>
      </w:r>
      <w:r>
        <w:rPr>
          <w:rFonts w:ascii="Times New Roman" w:eastAsia="Calibri" w:hAnsi="Times New Roman" w:hint="default"/>
          <w:iCs/>
          <w:szCs w:val="24"/>
        </w:rPr>
        <w:t>adované</w:t>
      </w:r>
      <w:r>
        <w:rPr>
          <w:rFonts w:ascii="Times New Roman" w:eastAsia="Calibri" w:hAnsi="Times New Roman" w:hint="default"/>
          <w:iCs/>
          <w:szCs w:val="24"/>
        </w:rPr>
        <w:t xml:space="preserve"> slová</w:t>
      </w:r>
      <w:r>
        <w:rPr>
          <w:rFonts w:ascii="Times New Roman" w:eastAsia="Calibri" w:hAnsi="Times New Roman" w:hint="default"/>
          <w:iCs/>
          <w:szCs w:val="24"/>
        </w:rPr>
        <w:t xml:space="preserve"> tak, ako bol pô</w:t>
      </w:r>
      <w:r>
        <w:rPr>
          <w:rFonts w:ascii="Times New Roman" w:eastAsia="Calibri" w:hAnsi="Times New Roman" w:hint="default"/>
          <w:iCs/>
          <w:szCs w:val="24"/>
        </w:rPr>
        <w:t>vodný</w:t>
      </w:r>
      <w:r>
        <w:rPr>
          <w:rFonts w:ascii="Times New Roman" w:eastAsia="Calibri" w:hAnsi="Times New Roman" w:hint="default"/>
          <w:iCs/>
          <w:szCs w:val="24"/>
        </w:rPr>
        <w:t xml:space="preserve"> zá</w:t>
      </w:r>
      <w:r>
        <w:rPr>
          <w:rFonts w:ascii="Times New Roman" w:eastAsia="Calibri" w:hAnsi="Times New Roman" w:hint="default"/>
          <w:iCs/>
          <w:szCs w:val="24"/>
        </w:rPr>
        <w:t>mer predkladané</w:t>
      </w:r>
      <w:r>
        <w:rPr>
          <w:rFonts w:ascii="Times New Roman" w:eastAsia="Calibri" w:hAnsi="Times New Roman" w:hint="default"/>
          <w:iCs/>
          <w:szCs w:val="24"/>
        </w:rPr>
        <w:t>ho ná</w:t>
      </w:r>
      <w:r>
        <w:rPr>
          <w:rFonts w:ascii="Times New Roman" w:eastAsia="Calibri" w:hAnsi="Times New Roman" w:hint="default"/>
          <w:iCs/>
          <w:szCs w:val="24"/>
        </w:rPr>
        <w:t>vrhu zá</w:t>
      </w:r>
      <w:r>
        <w:rPr>
          <w:rFonts w:ascii="Times New Roman" w:eastAsia="Calibri" w:hAnsi="Times New Roman" w:hint="default"/>
          <w:iCs/>
          <w:szCs w:val="24"/>
        </w:rPr>
        <w:t>kona.</w:t>
      </w:r>
    </w:p>
    <w:p w:rsidR="0073164F" w:rsidP="0073164F">
      <w:pPr>
        <w:bidi w:val="0"/>
        <w:spacing w:after="0" w:line="240" w:lineRule="atLeast"/>
        <w:jc w:val="both"/>
        <w:rPr>
          <w:rStyle w:val="Emphasis"/>
          <w:rFonts w:eastAsia="Calibri"/>
          <w:i w:val="0"/>
          <w:szCs w:val="24"/>
        </w:rPr>
      </w:pPr>
    </w:p>
    <w:p w:rsidR="0073164F" w:rsidP="0073164F">
      <w:pPr>
        <w:bidi w:val="0"/>
        <w:spacing w:after="0" w:line="240" w:lineRule="atLeast"/>
        <w:ind w:left="4253"/>
        <w:jc w:val="both"/>
        <w:rPr>
          <w:rStyle w:val="Emphasis"/>
          <w:rFonts w:eastAsia="Calibri"/>
          <w:i w:val="0"/>
          <w:szCs w:val="24"/>
        </w:rPr>
      </w:pPr>
    </w:p>
    <w:p w:rsidR="0073164F" w:rsidP="0073164F">
      <w:pPr>
        <w:pStyle w:val="ListParagraph"/>
        <w:numPr>
          <w:numId w:val="5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lang w:eastAsia="sk-SK"/>
        </w:rPr>
      </w:pPr>
      <w:r w:rsidRPr="0073164F">
        <w:rPr>
          <w:rFonts w:ascii="Times New Roman" w:hAnsi="Times New Roman"/>
          <w:szCs w:val="24"/>
          <w:lang w:eastAsia="sk-SK"/>
        </w:rPr>
        <w:t>V čl. I 43. bod § 21 ods. 18 sa odkaz na poznámku pod čiarou „34ae)“ vrátane poznámky pod čiarou označuje ako odkaz „34ad)“.</w:t>
      </w:r>
    </w:p>
    <w:p w:rsidR="0073164F" w:rsidP="0073164F">
      <w:pPr>
        <w:bidi w:val="0"/>
        <w:spacing w:before="100" w:beforeAutospacing="1" w:after="0" w:line="360" w:lineRule="auto"/>
        <w:ind w:left="993" w:hanging="993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V súvislosti s touto zmenou sa vykoná preznačenie úvodnej vety k tejto poznámke pod čiarou.</w:t>
      </w:r>
    </w:p>
    <w:p w:rsidR="0073164F" w:rsidP="0073164F">
      <w:pPr>
        <w:bidi w:val="0"/>
        <w:spacing w:after="0" w:line="240" w:lineRule="auto"/>
        <w:ind w:left="4253"/>
        <w:jc w:val="both"/>
        <w:rPr>
          <w:rFonts w:ascii="Times New Roman" w:eastAsia="Calibri" w:hAnsi="Times New Roman" w:hint="default"/>
          <w:iCs/>
          <w:szCs w:val="24"/>
        </w:rPr>
      </w:pPr>
      <w:r>
        <w:rPr>
          <w:rFonts w:ascii="Times New Roman" w:eastAsia="Calibri" w:hAnsi="Times New Roman"/>
          <w:iCs/>
          <w:szCs w:val="24"/>
        </w:rPr>
        <w:t>Ide o </w:t>
      </w:r>
      <w:r>
        <w:rPr>
          <w:rFonts w:ascii="Times New Roman" w:eastAsia="Calibri" w:hAnsi="Times New Roman" w:hint="default"/>
          <w:iCs/>
          <w:szCs w:val="24"/>
        </w:rPr>
        <w:t>legislatí</w:t>
      </w:r>
      <w:r>
        <w:rPr>
          <w:rFonts w:ascii="Times New Roman" w:eastAsia="Calibri" w:hAnsi="Times New Roman" w:hint="default"/>
          <w:iCs/>
          <w:szCs w:val="24"/>
        </w:rPr>
        <w:t>vno-technickú</w:t>
      </w:r>
      <w:r>
        <w:rPr>
          <w:rFonts w:ascii="Times New Roman" w:eastAsia="Calibri" w:hAnsi="Times New Roman" w:hint="default"/>
          <w:iCs/>
          <w:szCs w:val="24"/>
        </w:rPr>
        <w:t xml:space="preserve"> ú</w:t>
      </w:r>
      <w:r>
        <w:rPr>
          <w:rFonts w:ascii="Times New Roman" w:eastAsia="Calibri" w:hAnsi="Times New Roman" w:hint="default"/>
          <w:iCs/>
          <w:szCs w:val="24"/>
        </w:rPr>
        <w:t>pravu, ktorou sa upravuje čí</w:t>
      </w:r>
      <w:r>
        <w:rPr>
          <w:rFonts w:ascii="Times New Roman" w:eastAsia="Calibri" w:hAnsi="Times New Roman" w:hint="default"/>
          <w:iCs/>
          <w:szCs w:val="24"/>
        </w:rPr>
        <w:t>slovanie odkazu a </w:t>
      </w:r>
      <w:r>
        <w:rPr>
          <w:rFonts w:ascii="Times New Roman" w:eastAsia="Calibri" w:hAnsi="Times New Roman" w:hint="default"/>
          <w:iCs/>
          <w:szCs w:val="24"/>
        </w:rPr>
        <w:t>pozná</w:t>
      </w:r>
      <w:r>
        <w:rPr>
          <w:rFonts w:ascii="Times New Roman" w:eastAsia="Calibri" w:hAnsi="Times New Roman" w:hint="default"/>
          <w:iCs/>
          <w:szCs w:val="24"/>
        </w:rPr>
        <w:t>mky pod č</w:t>
      </w:r>
      <w:r>
        <w:rPr>
          <w:rFonts w:ascii="Times New Roman" w:eastAsia="Calibri" w:hAnsi="Times New Roman" w:hint="default"/>
          <w:iCs/>
          <w:szCs w:val="24"/>
        </w:rPr>
        <w:t>iarou k </w:t>
      </w:r>
      <w:r>
        <w:rPr>
          <w:rFonts w:ascii="Times New Roman" w:eastAsia="Calibri" w:hAnsi="Times New Roman" w:hint="default"/>
          <w:iCs/>
          <w:szCs w:val="24"/>
        </w:rPr>
        <w:t xml:space="preserve">tomuto odkazu. </w:t>
      </w:r>
    </w:p>
    <w:p w:rsidR="0073164F" w:rsidP="0073164F">
      <w:pPr>
        <w:bidi w:val="0"/>
        <w:rPr>
          <w:rFonts w:asciiTheme="minorHAnsi" w:hAnsiTheme="minorHAnsi" w:cstheme="minorBidi"/>
          <w:sz w:val="22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eastAsia="sk-SK"/>
        </w:rPr>
        <w:t xml:space="preserve">            </w:t>
      </w:r>
      <w:r>
        <w:rPr>
          <w:rFonts w:ascii="Times New Roman" w:hAnsi="Times New Roman"/>
          <w:szCs w:val="24"/>
        </w:rPr>
        <w:tab/>
        <w:tab/>
        <w:tab/>
      </w:r>
    </w:p>
    <w:p w:rsidR="0073164F" w:rsidRPr="0073164F" w:rsidP="0073164F">
      <w:pPr>
        <w:pStyle w:val="ListParagraph"/>
        <w:numPr>
          <w:numId w:val="5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3164F">
        <w:rPr>
          <w:rFonts w:ascii="Times New Roman" w:hAnsi="Times New Roman"/>
          <w:szCs w:val="24"/>
        </w:rPr>
        <w:t xml:space="preserve">V čl. I 45. bod § 22ba sa slová „podľa tohto zákona v znení účinnom“ nahrádzajú slovami „podľa zákona účinného“. </w:t>
      </w:r>
    </w:p>
    <w:p w:rsidR="0073164F" w:rsidP="0073164F">
      <w:pPr>
        <w:bidi w:val="0"/>
        <w:spacing w:after="0" w:line="240" w:lineRule="auto"/>
        <w:ind w:left="4253"/>
        <w:jc w:val="both"/>
        <w:rPr>
          <w:rStyle w:val="Emphasis"/>
          <w:rFonts w:eastAsia="Calibri"/>
          <w:i w:val="0"/>
        </w:rPr>
      </w:pPr>
      <w:r>
        <w:rPr>
          <w:rFonts w:ascii="Times New Roman" w:hAnsi="Times New Roman"/>
          <w:szCs w:val="24"/>
        </w:rPr>
        <w:t xml:space="preserve">Ide o </w:t>
      </w:r>
      <w:r>
        <w:rPr>
          <w:rStyle w:val="Emphasis"/>
          <w:rFonts w:eastAsia="Calibri" w:hint="default"/>
          <w:i w:val="0"/>
          <w:szCs w:val="24"/>
        </w:rPr>
        <w:t>legislatí</w:t>
      </w:r>
      <w:r>
        <w:rPr>
          <w:rStyle w:val="Emphasis"/>
          <w:rFonts w:eastAsia="Calibri" w:hint="default"/>
          <w:i w:val="0"/>
          <w:szCs w:val="24"/>
        </w:rPr>
        <w:t>vno-technickú</w:t>
      </w:r>
      <w:r>
        <w:rPr>
          <w:rStyle w:val="Emphasis"/>
          <w:rFonts w:eastAsia="Calibri" w:hint="default"/>
          <w:i w:val="0"/>
          <w:szCs w:val="24"/>
        </w:rPr>
        <w:t xml:space="preserve"> ú</w:t>
      </w:r>
      <w:r>
        <w:rPr>
          <w:rStyle w:val="Emphasis"/>
          <w:rFonts w:eastAsia="Calibri" w:hint="default"/>
          <w:i w:val="0"/>
          <w:szCs w:val="24"/>
        </w:rPr>
        <w:t>pravu, ktorou sa precizuje navrhované</w:t>
      </w:r>
      <w:r>
        <w:rPr>
          <w:rStyle w:val="Emphasis"/>
          <w:rFonts w:eastAsia="Calibri" w:hint="default"/>
          <w:i w:val="0"/>
          <w:szCs w:val="24"/>
        </w:rPr>
        <w:t xml:space="preserve"> prechodné</w:t>
      </w:r>
      <w:r>
        <w:rPr>
          <w:rStyle w:val="Emphasis"/>
          <w:rFonts w:eastAsia="Calibri" w:hint="default"/>
          <w:i w:val="0"/>
          <w:szCs w:val="24"/>
        </w:rPr>
        <w:t xml:space="preserve"> ustanovenie.</w:t>
      </w: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B89"/>
    <w:multiLevelType w:val="hybridMultilevel"/>
    <w:tmpl w:val="7F1E4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5B1AB9"/>
    <w:multiLevelType w:val="hybridMultilevel"/>
    <w:tmpl w:val="EC5E7A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3670EAD"/>
    <w:multiLevelType w:val="hybridMultilevel"/>
    <w:tmpl w:val="C8726DE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672F5189"/>
    <w:multiLevelType w:val="hybridMultilevel"/>
    <w:tmpl w:val="863ACD3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B7D3C"/>
    <w:rsid w:val="001F6296"/>
    <w:rsid w:val="0073164F"/>
    <w:rsid w:val="007F51A4"/>
    <w:rsid w:val="00C52B8E"/>
    <w:rsid w:val="00CF4F5D"/>
    <w:rsid w:val="00EB7D3C"/>
    <w:rsid w:val="00ED0A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3C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D3C"/>
    <w:pPr>
      <w:ind w:left="720"/>
      <w:contextualSpacing/>
      <w:jc w:val="left"/>
    </w:pPr>
  </w:style>
  <w:style w:type="character" w:styleId="Emphasis">
    <w:name w:val="Emphasis"/>
    <w:basedOn w:val="DefaultParagraphFont"/>
    <w:uiPriority w:val="20"/>
    <w:qFormat/>
    <w:rsid w:val="0073164F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577</Words>
  <Characters>3295</Characters>
  <Application>Microsoft Office Word</Application>
  <DocSecurity>0</DocSecurity>
  <Lines>0</Lines>
  <Paragraphs>0</Paragraphs>
  <ScaleCrop>false</ScaleCrop>
  <Company>Kancelaria NRSR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2018-02-19T10:05:00Z</dcterms:created>
  <dcterms:modified xsi:type="dcterms:W3CDTF">2018-03-01T08:08:00Z</dcterms:modified>
</cp:coreProperties>
</file>