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7369F">
        <w:rPr>
          <w:sz w:val="22"/>
          <w:szCs w:val="22"/>
        </w:rPr>
        <w:t>416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7369F">
        <w:t>923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7369F">
        <w:rPr>
          <w:rFonts w:ascii="Arial" w:hAnsi="Arial" w:cs="Arial"/>
          <w:sz w:val="22"/>
          <w:szCs w:val="22"/>
        </w:rPr>
        <w:t> 26.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7369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7369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7369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77369F">
        <w:rPr>
          <w:rFonts w:cs="Arial"/>
          <w:szCs w:val="22"/>
        </w:rPr>
        <w:t>zákon č. 111/1990 Zb. o štátnom podniku v znení neskorších predpisov</w:t>
      </w:r>
      <w:r w:rsidR="00723F12">
        <w:rPr>
          <w:rFonts w:cs="Arial"/>
          <w:szCs w:val="22"/>
        </w:rPr>
        <w:t xml:space="preserve"> </w:t>
      </w:r>
      <w:r w:rsidR="0077369F">
        <w:rPr>
          <w:rFonts w:cs="Arial"/>
          <w:szCs w:val="22"/>
        </w:rPr>
        <w:t xml:space="preserve">a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7369F">
        <w:rPr>
          <w:rFonts w:cs="Arial"/>
          <w:szCs w:val="22"/>
        </w:rPr>
        <w:t>890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23F12">
        <w:rPr>
          <w:rFonts w:cs="Arial"/>
          <w:szCs w:val="22"/>
        </w:rPr>
        <w:br/>
      </w:r>
      <w:r w:rsidR="0077369F">
        <w:rPr>
          <w:rFonts w:cs="Arial"/>
          <w:szCs w:val="22"/>
        </w:rPr>
        <w:t>23.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23F1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723F12" w:rsidP="00723F12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pôdohospodárstvo a životné </w:t>
      </w:r>
    </w:p>
    <w:p w:rsidR="00E66789" w:rsidRPr="00E66789" w:rsidP="00723F12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723F12">
        <w:rPr>
          <w:rFonts w:ascii="Arial" w:hAnsi="Arial" w:cs="Arial"/>
          <w:sz w:val="22"/>
          <w:szCs w:val="22"/>
        </w:rPr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23F12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77369F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77369F">
        <w:rPr>
          <w:rFonts w:ascii="Arial" w:hAnsi="Arial" w:cs="Arial"/>
          <w:sz w:val="22"/>
        </w:rPr>
        <w:t>b) lehotu na prerokovanie návrhu zákona v druhom čítaní vo výbor</w:t>
      </w:r>
      <w:r w:rsidR="00723F12">
        <w:rPr>
          <w:rFonts w:ascii="Arial" w:hAnsi="Arial" w:cs="Arial"/>
          <w:sz w:val="22"/>
        </w:rPr>
        <w:t>och</w:t>
      </w:r>
      <w:r w:rsidR="0077369F">
        <w:rPr>
          <w:rFonts w:ascii="Arial" w:hAnsi="Arial" w:cs="Arial"/>
          <w:sz w:val="22"/>
        </w:rPr>
        <w:t xml:space="preserve"> </w:t>
        <w:br/>
      </w:r>
      <w:r w:rsidR="0077369F">
        <w:rPr>
          <w:rFonts w:ascii="Arial" w:hAnsi="Arial" w:cs="Arial"/>
          <w:b/>
          <w:bCs/>
          <w:sz w:val="22"/>
          <w:u w:val="single"/>
        </w:rPr>
        <w:t>do 4. mája 2018</w:t>
      </w:r>
      <w:r w:rsidR="0077369F">
        <w:rPr>
          <w:rFonts w:ascii="Arial" w:hAnsi="Arial" w:cs="Arial"/>
          <w:sz w:val="22"/>
        </w:rPr>
        <w:t xml:space="preserve"> a v gestorskom výbore </w:t>
      </w:r>
      <w:r w:rsidR="0077369F">
        <w:rPr>
          <w:rFonts w:ascii="Arial" w:hAnsi="Arial" w:cs="Arial"/>
          <w:b/>
          <w:bCs/>
          <w:sz w:val="22"/>
          <w:u w:val="single"/>
        </w:rPr>
        <w:t>do 9. mája 2018</w:t>
      </w:r>
      <w:r w:rsidR="0077369F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23F12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23F12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116DE"/>
    <w:rsid w:val="00650056"/>
    <w:rsid w:val="00671C99"/>
    <w:rsid w:val="0069489D"/>
    <w:rsid w:val="006E6102"/>
    <w:rsid w:val="00723F12"/>
    <w:rsid w:val="007351A5"/>
    <w:rsid w:val="007448FA"/>
    <w:rsid w:val="0077369F"/>
    <w:rsid w:val="007B2F24"/>
    <w:rsid w:val="008A0C9B"/>
    <w:rsid w:val="008B1A45"/>
    <w:rsid w:val="009814F1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2018-02-28T07:16:00Z</dcterms:created>
  <dcterms:modified xsi:type="dcterms:W3CDTF">2018-02-28T07:16:00Z</dcterms:modified>
</cp:coreProperties>
</file>