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30F6" w:rsidRPr="00AE449F" w:rsidP="00867A0A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AE449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7330F6" w:rsidRPr="00AE449F" w:rsidP="00867A0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7330F6" w:rsidRPr="00AE449F" w:rsidP="00867A0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AE449F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7330F6" w:rsidRPr="00AE449F" w:rsidP="00867A0A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7330F6" w:rsidRPr="00AE449F" w:rsidP="00867A0A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AE449F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7330F6" w:rsidRPr="00AE449F" w:rsidP="00867A0A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AE449F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7330F6" w:rsidRPr="00AE449F" w:rsidP="00867A0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AE449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7330F6" w:rsidRPr="00AE449F" w:rsidP="00867A0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330F6" w:rsidRPr="00AE449F" w:rsidP="00867A0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>z ... 201</w:t>
      </w:r>
      <w:r w:rsidRPr="00AE449F" w:rsidR="00E17E76">
        <w:rPr>
          <w:rFonts w:ascii="Book Antiqua" w:hAnsi="Book Antiqua"/>
          <w:sz w:val="22"/>
          <w:szCs w:val="22"/>
        </w:rPr>
        <w:t>8</w:t>
      </w:r>
      <w:r w:rsidRPr="00AE449F">
        <w:rPr>
          <w:rFonts w:ascii="Book Antiqua" w:hAnsi="Book Antiqua"/>
          <w:sz w:val="22"/>
          <w:szCs w:val="22"/>
        </w:rPr>
        <w:t>,</w:t>
      </w:r>
    </w:p>
    <w:p w:rsidR="007330F6" w:rsidRPr="00AE449F" w:rsidP="00867A0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330F6" w:rsidRPr="00AE449F" w:rsidP="00867A0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E449F">
        <w:rPr>
          <w:rFonts w:ascii="Book Antiqua" w:hAnsi="Book Antiqua"/>
          <w:b/>
          <w:bCs/>
          <w:sz w:val="22"/>
          <w:szCs w:val="22"/>
        </w:rPr>
        <w:t xml:space="preserve">ktorým sa mení a dopĺňa zákon </w:t>
      </w:r>
      <w:r w:rsidRPr="00AE449F" w:rsidR="00A82E33">
        <w:rPr>
          <w:rFonts w:ascii="Book Antiqua" w:hAnsi="Book Antiqua"/>
          <w:b/>
          <w:sz w:val="22"/>
          <w:szCs w:val="22"/>
        </w:rPr>
        <w:t>č. 448/2008 Z. z. o sociálnych službách a</w:t>
      </w:r>
      <w:r w:rsidRPr="00AE449F" w:rsidR="00A82E33">
        <w:rPr>
          <w:rFonts w:ascii="Book Antiqua" w:hAnsi="Book Antiqua"/>
          <w:b/>
          <w:bCs/>
          <w:sz w:val="22"/>
          <w:szCs w:val="22"/>
        </w:rPr>
        <w:t xml:space="preserve"> o zmene a doplnení zákona č. 455/1991 Zb. o živnostenskom podnikaní (živnostenský zákon) v znení neskorších predpisov</w:t>
      </w:r>
      <w:r w:rsidRPr="00AE449F" w:rsidR="009D4CB6"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</w:p>
    <w:p w:rsidR="007330F6" w:rsidRPr="00AE449F" w:rsidP="00867A0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330F6" w:rsidRPr="00AE449F" w:rsidP="00867A0A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7330F6" w:rsidRPr="00AE449F" w:rsidP="00867A0A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7330F6" w:rsidRPr="00AE449F" w:rsidP="00867A0A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AE449F">
        <w:rPr>
          <w:rFonts w:ascii="Book Antiqua" w:hAnsi="Book Antiqua"/>
          <w:b/>
          <w:bCs/>
          <w:sz w:val="22"/>
          <w:szCs w:val="22"/>
        </w:rPr>
        <w:t>Čl. I</w:t>
      </w:r>
    </w:p>
    <w:p w:rsidR="007330F6" w:rsidRPr="00AE449F" w:rsidP="00867A0A">
      <w:pPr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>Zákon č. 448/2008 Z. z. o sociálnych službách a</w:t>
      </w:r>
      <w:r w:rsidRPr="00AE449F">
        <w:rPr>
          <w:rFonts w:ascii="Book Antiqua" w:hAnsi="Book Antiqua"/>
          <w:bCs/>
          <w:sz w:val="22"/>
          <w:szCs w:val="22"/>
        </w:rPr>
        <w:t xml:space="preserve"> o zmene a doplnení zákona </w:t>
      </w:r>
      <w:r w:rsidRPr="00AE449F" w:rsidR="00F63EDC">
        <w:rPr>
          <w:rFonts w:ascii="Book Antiqua" w:hAnsi="Book Antiqua"/>
          <w:bCs/>
          <w:sz w:val="22"/>
          <w:szCs w:val="22"/>
        </w:rPr>
        <w:t xml:space="preserve">                </w:t>
      </w:r>
      <w:r w:rsidRPr="00AE449F">
        <w:rPr>
          <w:rFonts w:ascii="Book Antiqua" w:hAnsi="Book Antiqua"/>
          <w:bCs/>
          <w:sz w:val="22"/>
          <w:szCs w:val="22"/>
        </w:rPr>
        <w:t xml:space="preserve">č. 455/1991 Zb. o živnostenskom podnikaní (živnostenský zákon) v znení neskorších predpisov v znení zákona č. 317/2009 Z. z., nálezu Ústavného súdu Slovenskej republiky </w:t>
      </w:r>
      <w:r w:rsidRPr="00AE449F" w:rsidR="00F63EDC">
        <w:rPr>
          <w:rFonts w:ascii="Book Antiqua" w:hAnsi="Book Antiqua"/>
          <w:bCs/>
          <w:sz w:val="22"/>
          <w:szCs w:val="22"/>
        </w:rPr>
        <w:t xml:space="preserve">      </w:t>
      </w:r>
      <w:r w:rsidRPr="00AE449F">
        <w:rPr>
          <w:rFonts w:ascii="Book Antiqua" w:hAnsi="Book Antiqua"/>
          <w:bCs/>
          <w:sz w:val="22"/>
          <w:szCs w:val="22"/>
        </w:rPr>
        <w:t xml:space="preserve">č. 332/2010 Z. z.,  zákona č. 551/2010 Z. z., zákona č. 50/2012 Z. z., zákona č. 185/2012 Z. z., zákona č. 413/2012 Z. z., zákona č. 485/2013 Z. z., zákona č. 185/2014 Z. z., zákona </w:t>
      </w:r>
      <w:r w:rsidRPr="00AE449F" w:rsidR="00F63EDC">
        <w:rPr>
          <w:rFonts w:ascii="Book Antiqua" w:hAnsi="Book Antiqua"/>
          <w:bCs/>
          <w:sz w:val="22"/>
          <w:szCs w:val="22"/>
        </w:rPr>
        <w:t xml:space="preserve">               </w:t>
      </w:r>
      <w:r w:rsidRPr="00AE449F">
        <w:rPr>
          <w:rFonts w:ascii="Book Antiqua" w:hAnsi="Book Antiqua"/>
          <w:bCs/>
          <w:sz w:val="22"/>
          <w:szCs w:val="22"/>
        </w:rPr>
        <w:t>č. 219/2014 Z. z., zákona č. 376/2014 Z. z., zákona č. 345/2015 Z</w:t>
      </w:r>
      <w:r w:rsidRPr="00AE449F" w:rsidR="00B92441">
        <w:rPr>
          <w:rFonts w:ascii="Book Antiqua" w:hAnsi="Book Antiqua"/>
          <w:bCs/>
          <w:sz w:val="22"/>
          <w:szCs w:val="22"/>
        </w:rPr>
        <w:t xml:space="preserve">. z., zákona č. 91/2016 Z. z., </w:t>
      </w:r>
      <w:r w:rsidRPr="00AE449F">
        <w:rPr>
          <w:rFonts w:ascii="Book Antiqua" w:hAnsi="Book Antiqua"/>
          <w:bCs/>
          <w:sz w:val="22"/>
          <w:szCs w:val="22"/>
        </w:rPr>
        <w:t>zákona č. </w:t>
      </w:r>
      <w:r w:rsidRPr="00AE449F" w:rsidR="00523F66">
        <w:rPr>
          <w:rFonts w:ascii="Book Antiqua" w:hAnsi="Book Antiqua"/>
          <w:bCs/>
          <w:sz w:val="22"/>
          <w:szCs w:val="22"/>
        </w:rPr>
        <w:t xml:space="preserve">125/2016 Z. z., zákona č. 40/2017 Z. z., zákona č. 331/2017 Z. z. a zákona </w:t>
      </w:r>
      <w:r w:rsidRPr="00AE449F" w:rsidR="00241B17">
        <w:rPr>
          <w:rFonts w:ascii="Book Antiqua" w:hAnsi="Book Antiqua"/>
          <w:bCs/>
          <w:sz w:val="22"/>
          <w:szCs w:val="22"/>
        </w:rPr>
        <w:t xml:space="preserve">                </w:t>
      </w:r>
      <w:r w:rsidRPr="00AE449F" w:rsidR="00523F66">
        <w:rPr>
          <w:rFonts w:ascii="Book Antiqua" w:hAnsi="Book Antiqua"/>
          <w:bCs/>
          <w:sz w:val="22"/>
          <w:szCs w:val="22"/>
        </w:rPr>
        <w:t xml:space="preserve">č. 351/2017 Z. z. </w:t>
      </w:r>
      <w:r w:rsidRPr="00AE449F" w:rsidR="00CB7657">
        <w:rPr>
          <w:rFonts w:ascii="Book Antiqua" w:hAnsi="Book Antiqua"/>
          <w:sz w:val="22"/>
          <w:szCs w:val="22"/>
        </w:rPr>
        <w:t>sa mení a dopĺňa takto:</w:t>
      </w:r>
    </w:p>
    <w:p w:rsidR="00833A0B" w:rsidRPr="00AE449F" w:rsidP="00833A0B">
      <w:pPr>
        <w:numPr>
          <w:numId w:val="2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E449F" w:rsidR="003F375B">
        <w:rPr>
          <w:rFonts w:ascii="Book Antiqua" w:hAnsi="Book Antiqua"/>
          <w:sz w:val="22"/>
          <w:szCs w:val="22"/>
        </w:rPr>
        <w:t>V § 77 odsek</w:t>
      </w:r>
      <w:r w:rsidRPr="00AE449F">
        <w:rPr>
          <w:rFonts w:ascii="Book Antiqua" w:hAnsi="Book Antiqua"/>
          <w:sz w:val="22"/>
          <w:szCs w:val="22"/>
        </w:rPr>
        <w:t>y</w:t>
      </w:r>
      <w:r w:rsidRPr="00AE449F" w:rsidR="003F375B">
        <w:rPr>
          <w:rFonts w:ascii="Book Antiqua" w:hAnsi="Book Antiqua"/>
          <w:sz w:val="22"/>
          <w:szCs w:val="22"/>
        </w:rPr>
        <w:t xml:space="preserve"> 2 a 3 znejú:</w:t>
      </w:r>
    </w:p>
    <w:p w:rsidR="00833A0B" w:rsidRPr="00AE449F" w:rsidP="00833A0B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>„(2) Výška finančného príspevku na prevádzku poskytovanej sociá</w:t>
      </w:r>
      <w:r w:rsidRPr="00AE449F" w:rsidR="00A3009C">
        <w:rPr>
          <w:rFonts w:ascii="Book Antiqua" w:hAnsi="Book Antiqua"/>
          <w:sz w:val="22"/>
          <w:szCs w:val="22"/>
        </w:rPr>
        <w:t xml:space="preserve">lnej služby </w:t>
      </w:r>
      <w:r w:rsidRPr="00AE449F">
        <w:rPr>
          <w:rFonts w:ascii="Book Antiqua" w:hAnsi="Book Antiqua"/>
          <w:sz w:val="22"/>
          <w:szCs w:val="22"/>
        </w:rPr>
        <w:t xml:space="preserve">sa určí </w:t>
      </w:r>
      <w:r w:rsidRPr="00AE449F" w:rsidR="00A3009C">
        <w:rPr>
          <w:rFonts w:ascii="Book Antiqua" w:hAnsi="Book Antiqua"/>
          <w:sz w:val="22"/>
          <w:szCs w:val="22"/>
        </w:rPr>
        <w:t xml:space="preserve">v prepočte na jednotku výkonu podľa odseku 1 </w:t>
      </w:r>
      <w:r w:rsidRPr="00AE449F">
        <w:rPr>
          <w:rFonts w:ascii="Book Antiqua" w:hAnsi="Book Antiqua"/>
          <w:sz w:val="22"/>
          <w:szCs w:val="22"/>
        </w:rPr>
        <w:t>na príslušný rozpočtový rok vo výške rozdielu medzi priemernými bežnými výdavkami na poskytovanie tejto sociálnej služby v pôsobnosti obce alebo vyššieho územného celku za predchádzajúci rozpočtový rok a</w:t>
      </w:r>
    </w:p>
    <w:p w:rsidR="00833A0B" w:rsidRPr="00AE449F" w:rsidP="00833A0B">
      <w:pPr>
        <w:numPr>
          <w:numId w:val="7"/>
        </w:numPr>
        <w:tabs>
          <w:tab w:val="left" w:pos="851"/>
        </w:tabs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>sumou finančného príspevku pri odkázanosti fyzickej osoby na pomoc inej fyzickej osoby pri úkonoch sebaobsluhy podľa </w:t>
      </w:r>
      <w:hyperlink r:id="rId4" w:anchor="paragraf-76" w:tooltip="Odkaz na predpis alebo ustanovenie" w:history="1">
        <w:r w:rsidRPr="00AE449F">
          <w:rPr>
            <w:rFonts w:ascii="Book Antiqua" w:hAnsi="Book Antiqua"/>
            <w:sz w:val="22"/>
            <w:szCs w:val="22"/>
          </w:rPr>
          <w:t>§ 76</w:t>
        </w:r>
      </w:hyperlink>
      <w:r w:rsidRPr="00AE449F">
        <w:rPr>
          <w:rFonts w:ascii="Book Antiqua" w:hAnsi="Book Antiqua"/>
          <w:sz w:val="22"/>
          <w:szCs w:val="22"/>
        </w:rPr>
        <w:t> poskytnutého neverejnému poskytovateľovi sociálnej služby na príslušný rozpočtový rok a</w:t>
      </w:r>
    </w:p>
    <w:p w:rsidR="00833A0B" w:rsidRPr="00AE449F" w:rsidP="00833A0B">
      <w:pPr>
        <w:numPr>
          <w:numId w:val="7"/>
        </w:numPr>
        <w:tabs>
          <w:tab w:val="left" w:pos="851"/>
        </w:tabs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>priemernými skutočne dosiahnutými príjmami z platenia úhrad za túto sociálnu službu poskytovanú v pôsobnosti obce alebo vyššieho územného celku za predchádzajúci rozpočtový rok.</w:t>
      </w:r>
    </w:p>
    <w:p w:rsidR="00A3009C" w:rsidRPr="00AE449F" w:rsidP="00833A0B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AE449F" w:rsidR="00833A0B">
        <w:rPr>
          <w:rFonts w:ascii="Book Antiqua" w:hAnsi="Book Antiqua"/>
          <w:sz w:val="22"/>
          <w:szCs w:val="22"/>
        </w:rPr>
        <w:t>(3) Obec a vyšší územný celok zisťujú priemerné bežné výdavky a priemerné skutočne dosiahnuté príjmy z platenia úhrady za sociálnu službu poskytovanú v pôsobnosti obce alebo vyššieho územného celku za predchádzajúci rozpočtový rok, v členení podľa jednotlivých druhov poskytovaných sociálnych služieb, a ak ide o sociálne služby poskytované v zariadení, aj podľa formy sociálnej služby a kapacity zariadenia, v prepočte na prijímateľa sociálnej služby, na hodinu sociálneho poradenstva, na hodinu opatrovateľskej služby, na kilometer prepravnej služby, na hodinu sprievodcovskej služby a predčitateľskej služby, na hodinu tlmočenia alebo na inú jednotku výkonu. Na účely prvej vety sa priemerné bežné výdavky a priemerné skutočne dosiahnuté príjmy zisťujú v závislosti od toho, či kapacita zariadenia je do 40 miest, od 41 do 100 miest alebo nad 100 miest. Priemerné bežné výdavky a priemerné skutočne dosiahnuté príjmy z platenia úhrady za sociálnu službu podľa prvej vety a druhej vety obec a vyšší územný celok zverejní na svojom webovom sídle, na úradnej tabuli alebo spôsobom v obci a vo vyššom územnom celku obvyklým a musia byť každému prístupné na obecnom úrade alebo úrade samosprávneho kraja najneskôr do konca februára príslušného rozpočtového roka.</w:t>
      </w:r>
      <w:r w:rsidRPr="00AE449F" w:rsidR="00AE449F">
        <w:rPr>
          <w:rFonts w:ascii="Book Antiqua" w:hAnsi="Book Antiqua"/>
          <w:sz w:val="22"/>
          <w:szCs w:val="22"/>
        </w:rPr>
        <w:t xml:space="preserve"> Priemerné bežné výdavky podľa prechádzajúcej vety obec a vyšší územný celok zverejní najneskôr do konca februára príslušného rozpočtového roka a v štruktúre podľa § 72 ods. 5 najneskôr do konca apríla príslušného rozpočtového roka.“.</w:t>
      </w:r>
    </w:p>
    <w:p w:rsidR="003F375B" w:rsidRPr="00AE449F" w:rsidP="00867A0A">
      <w:pPr>
        <w:numPr>
          <w:numId w:val="2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>V § 77 sa vypúšťa odsek 4.</w:t>
      </w:r>
    </w:p>
    <w:p w:rsidR="00E93C23" w:rsidRPr="00AE449F" w:rsidP="00E93C23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>Doterajšie odseky 5 až 12 sa označujú ako odseky 4 až 11.</w:t>
      </w:r>
    </w:p>
    <w:p w:rsidR="000F7C62" w:rsidRPr="006D5A69" w:rsidP="000F7C62">
      <w:pPr>
        <w:numPr>
          <w:numId w:val="2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D5A69" w:rsidR="00523958">
        <w:rPr>
          <w:rFonts w:ascii="Book Antiqua" w:hAnsi="Book Antiqua"/>
          <w:sz w:val="22"/>
          <w:szCs w:val="22"/>
        </w:rPr>
        <w:t>V § 77 ods. 7</w:t>
      </w:r>
      <w:r w:rsidRPr="006D5A69" w:rsidR="00833A0B">
        <w:rPr>
          <w:rFonts w:ascii="Book Antiqua" w:hAnsi="Book Antiqua"/>
          <w:sz w:val="22"/>
          <w:szCs w:val="22"/>
        </w:rPr>
        <w:t xml:space="preserve"> sa vypúšťajú písmená a) až d).</w:t>
      </w:r>
    </w:p>
    <w:p w:rsidR="00291CEC" w:rsidRPr="006D5A69" w:rsidP="000F7C62">
      <w:pPr>
        <w:numPr>
          <w:numId w:val="2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6D5A69">
        <w:rPr>
          <w:rFonts w:ascii="Book Antiqua" w:hAnsi="Book Antiqua"/>
          <w:sz w:val="22"/>
          <w:szCs w:val="22"/>
        </w:rPr>
        <w:t>V § 78a ods. 10</w:t>
      </w:r>
      <w:r w:rsidRPr="006D5A69" w:rsidR="000F7C62">
        <w:rPr>
          <w:rFonts w:ascii="Book Antiqua" w:hAnsi="Book Antiqua"/>
          <w:sz w:val="22"/>
          <w:szCs w:val="22"/>
        </w:rPr>
        <w:t xml:space="preserve"> sa </w:t>
      </w:r>
      <w:r w:rsidRPr="006D5A69" w:rsidR="006034EE">
        <w:rPr>
          <w:rFonts w:ascii="Book Antiqua" w:hAnsi="Book Antiqua"/>
          <w:sz w:val="22"/>
          <w:szCs w:val="22"/>
        </w:rPr>
        <w:t>na konci pripája táto veta: „</w:t>
      </w:r>
      <w:r w:rsidRPr="006D5A69" w:rsidR="006D5A69">
        <w:rPr>
          <w:rFonts w:ascii="Book Antiqua" w:hAnsi="Book Antiqua"/>
          <w:sz w:val="22"/>
          <w:szCs w:val="22"/>
        </w:rPr>
        <w:t xml:space="preserve">Výška </w:t>
      </w:r>
      <w:r w:rsidRPr="006D5A69" w:rsidR="006034EE">
        <w:rPr>
          <w:rFonts w:ascii="Book Antiqua" w:hAnsi="Book Antiqua"/>
          <w:sz w:val="22"/>
          <w:szCs w:val="22"/>
        </w:rPr>
        <w:t>príspevku ustanovená podľa predchádzajúcej vety musí zohľadňovať u vybraných kategórií prijímateľov sociálnej služby uvedených v prílohe č. 6 percentuálny pomer medzi výškou príspevku poskytovanou formou pobytovej sociálnej služby a výškou príspevku poskytovanou formou ambulantnej sociálnej služby tak, ako je uvedené v prílohe    č. 6.</w:t>
      </w:r>
      <w:r w:rsidRPr="006D5A69" w:rsidR="000F7C62">
        <w:rPr>
          <w:rFonts w:ascii="Book Antiqua" w:hAnsi="Book Antiqua"/>
          <w:sz w:val="22"/>
          <w:szCs w:val="22"/>
        </w:rPr>
        <w:t>“.</w:t>
      </w:r>
    </w:p>
    <w:p w:rsidR="00855B5A" w:rsidRPr="00AE449F" w:rsidP="00867A0A">
      <w:pPr>
        <w:numPr>
          <w:numId w:val="2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 xml:space="preserve">V § 78d ods. 13 písm. b) sa za slovo „uzatvorená“ vkladá bodkočiarka a slová </w:t>
      </w:r>
      <w:r w:rsidRPr="00AE449F" w:rsidR="00A05530">
        <w:rPr>
          <w:rFonts w:ascii="Book Antiqua" w:hAnsi="Book Antiqua"/>
          <w:sz w:val="22"/>
          <w:szCs w:val="22"/>
        </w:rPr>
        <w:t>„za dôvod neprítomnosti sa nepovažuje dočasná pracovná neschopnosť prijímateľa sociálnej služby,“.</w:t>
      </w:r>
    </w:p>
    <w:p w:rsidR="007330F6" w:rsidRPr="00AE449F" w:rsidP="00867A0A">
      <w:pPr>
        <w:numPr>
          <w:numId w:val="2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E449F">
        <w:rPr>
          <w:rFonts w:ascii="Book Antiqua" w:hAnsi="Book Antiqua"/>
          <w:sz w:val="22"/>
          <w:szCs w:val="22"/>
        </w:rPr>
        <w:t xml:space="preserve">V § </w:t>
      </w:r>
      <w:r w:rsidRPr="00AE449F" w:rsidR="00344B46">
        <w:rPr>
          <w:rFonts w:ascii="Book Antiqua" w:hAnsi="Book Antiqua"/>
          <w:sz w:val="22"/>
          <w:szCs w:val="22"/>
        </w:rPr>
        <w:t>78</w:t>
      </w:r>
      <w:r w:rsidRPr="00AE449F" w:rsidR="003B4E4B">
        <w:rPr>
          <w:rFonts w:ascii="Book Antiqua" w:hAnsi="Book Antiqua"/>
          <w:sz w:val="22"/>
          <w:szCs w:val="22"/>
        </w:rPr>
        <w:t>d</w:t>
      </w:r>
      <w:r w:rsidRPr="00AE449F" w:rsidR="00344B46">
        <w:rPr>
          <w:rFonts w:ascii="Book Antiqua" w:hAnsi="Book Antiqua"/>
          <w:sz w:val="22"/>
          <w:szCs w:val="22"/>
        </w:rPr>
        <w:t xml:space="preserve"> ods. </w:t>
      </w:r>
      <w:r w:rsidRPr="00AE449F" w:rsidR="003B4E4B">
        <w:rPr>
          <w:rFonts w:ascii="Book Antiqua" w:hAnsi="Book Antiqua"/>
          <w:sz w:val="22"/>
          <w:szCs w:val="22"/>
        </w:rPr>
        <w:t>13</w:t>
      </w:r>
      <w:r w:rsidRPr="00AE449F" w:rsidR="00344B46">
        <w:rPr>
          <w:rFonts w:ascii="Book Antiqua" w:hAnsi="Book Antiqua"/>
          <w:sz w:val="22"/>
          <w:szCs w:val="22"/>
        </w:rPr>
        <w:t xml:space="preserve"> písm. c) sa slová „80 hodín“ nahrádzajú slovami „60 hodín“.</w:t>
      </w:r>
      <w:r w:rsidRPr="00AE449F">
        <w:rPr>
          <w:rFonts w:ascii="Book Antiqua" w:hAnsi="Book Antiqua"/>
          <w:sz w:val="22"/>
          <w:szCs w:val="22"/>
        </w:rPr>
        <w:t xml:space="preserve">  </w:t>
      </w:r>
    </w:p>
    <w:p w:rsidR="00E14FDB" w:rsidRPr="006034EE" w:rsidP="00867A0A">
      <w:pPr>
        <w:pStyle w:val="BodyText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6034EE">
        <w:rPr>
          <w:rFonts w:ascii="Book Antiqua" w:hAnsi="Book Antiqua"/>
          <w:bCs/>
          <w:sz w:val="22"/>
          <w:szCs w:val="22"/>
        </w:rPr>
        <w:t xml:space="preserve">V § 78d ods. 16 </w:t>
      </w:r>
      <w:r w:rsidRPr="006034EE" w:rsidR="00E26BD5">
        <w:rPr>
          <w:rFonts w:ascii="Book Antiqua" w:hAnsi="Book Antiqua"/>
          <w:bCs/>
          <w:sz w:val="22"/>
          <w:szCs w:val="22"/>
        </w:rPr>
        <w:t>písm. b) sa za slovo „byť“ vkladajú slová „na konci k</w:t>
      </w:r>
      <w:r w:rsidRPr="006034EE" w:rsidR="009160B2">
        <w:rPr>
          <w:rFonts w:ascii="Book Antiqua" w:hAnsi="Book Antiqua"/>
          <w:bCs/>
          <w:sz w:val="22"/>
          <w:szCs w:val="22"/>
        </w:rPr>
        <w:t>aždého kalendárneho mesiaca</w:t>
      </w:r>
      <w:r w:rsidRPr="006034EE" w:rsidR="00FC71DC">
        <w:rPr>
          <w:rFonts w:ascii="Book Antiqua" w:hAnsi="Book Antiqua"/>
          <w:bCs/>
          <w:sz w:val="22"/>
          <w:szCs w:val="22"/>
        </w:rPr>
        <w:t xml:space="preserve"> alebo v prípade ukončenia zmluvy o poskytovaní sociálnej služby aj v priebehu kalendárneho mesiaca</w:t>
      </w:r>
      <w:r w:rsidR="006034EE">
        <w:rPr>
          <w:rFonts w:ascii="Book Antiqua" w:hAnsi="Book Antiqua"/>
          <w:bCs/>
          <w:sz w:val="22"/>
          <w:szCs w:val="22"/>
        </w:rPr>
        <w:t xml:space="preserve"> ku dňu ukončenia tejto zmluvy</w:t>
      </w:r>
      <w:r w:rsidRPr="006034EE" w:rsidR="009160B2">
        <w:rPr>
          <w:rFonts w:ascii="Book Antiqua" w:hAnsi="Book Antiqua"/>
          <w:bCs/>
          <w:sz w:val="22"/>
          <w:szCs w:val="22"/>
        </w:rPr>
        <w:t>“.</w:t>
      </w:r>
    </w:p>
    <w:p w:rsidR="00B92441" w:rsidRPr="00AE449F" w:rsidP="00867A0A">
      <w:pPr>
        <w:pStyle w:val="BodyText"/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AE449F" w:rsidR="005137DC">
        <w:rPr>
          <w:rFonts w:ascii="Book Antiqua" w:hAnsi="Book Antiqua"/>
          <w:bCs/>
          <w:sz w:val="22"/>
          <w:szCs w:val="22"/>
        </w:rPr>
        <w:t>Za § 110a</w:t>
      </w:r>
      <w:r w:rsidRPr="00AE449F" w:rsidR="003B4E4B">
        <w:rPr>
          <w:rFonts w:ascii="Book Antiqua" w:hAnsi="Book Antiqua"/>
          <w:bCs/>
          <w:sz w:val="22"/>
          <w:szCs w:val="22"/>
        </w:rPr>
        <w:t>l sa vkladá § 110am</w:t>
      </w:r>
      <w:r w:rsidRPr="00AE449F" w:rsidR="005137DC">
        <w:rPr>
          <w:rFonts w:ascii="Book Antiqua" w:hAnsi="Book Antiqua"/>
          <w:bCs/>
          <w:sz w:val="22"/>
          <w:szCs w:val="22"/>
        </w:rPr>
        <w:t>, ktorý vrátane nadpisu znie:</w:t>
      </w:r>
    </w:p>
    <w:p w:rsidR="005137DC" w:rsidRPr="00AE449F" w:rsidP="005F27FC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AE449F">
        <w:rPr>
          <w:rFonts w:ascii="Book Antiqua" w:hAnsi="Book Antiqua"/>
          <w:bCs/>
          <w:sz w:val="22"/>
          <w:szCs w:val="22"/>
        </w:rPr>
        <w:t>„</w:t>
      </w:r>
      <w:r w:rsidRPr="00AE449F">
        <w:rPr>
          <w:rFonts w:ascii="Book Antiqua" w:hAnsi="Book Antiqua"/>
          <w:b/>
          <w:bCs/>
          <w:sz w:val="22"/>
          <w:szCs w:val="22"/>
        </w:rPr>
        <w:t>§ 110a</w:t>
      </w:r>
      <w:r w:rsidRPr="00AE449F" w:rsidR="003B4E4B">
        <w:rPr>
          <w:rFonts w:ascii="Book Antiqua" w:hAnsi="Book Antiqua"/>
          <w:b/>
          <w:bCs/>
          <w:sz w:val="22"/>
          <w:szCs w:val="22"/>
        </w:rPr>
        <w:t>m</w:t>
      </w:r>
    </w:p>
    <w:p w:rsidR="005F27FC" w:rsidRPr="00AE449F" w:rsidP="00867A0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AE449F">
        <w:rPr>
          <w:rFonts w:ascii="Book Antiqua" w:hAnsi="Book Antiqua"/>
          <w:b/>
          <w:bCs/>
          <w:sz w:val="22"/>
          <w:szCs w:val="22"/>
        </w:rPr>
        <w:t>Prechodné ustanovenie k úpravám účinným od 1. júla 2018</w:t>
      </w:r>
    </w:p>
    <w:p w:rsidR="007F706F" w:rsidRPr="00AE449F" w:rsidP="005F27FC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AE449F" w:rsidR="00B92441">
        <w:rPr>
          <w:rFonts w:ascii="Book Antiqua" w:hAnsi="Book Antiqua"/>
          <w:bCs/>
          <w:sz w:val="22"/>
          <w:szCs w:val="22"/>
        </w:rPr>
        <w:t>Povinnosť vrátiť finančné príspevky</w:t>
      </w:r>
      <w:r w:rsidRPr="00AE449F" w:rsidR="00974FF3">
        <w:rPr>
          <w:rFonts w:ascii="Book Antiqua" w:hAnsi="Book Antiqua"/>
          <w:bCs/>
          <w:sz w:val="22"/>
          <w:szCs w:val="22"/>
        </w:rPr>
        <w:t xml:space="preserve"> podľa § 78</w:t>
      </w:r>
      <w:r w:rsidRPr="00AE449F" w:rsidR="003B4E4B">
        <w:rPr>
          <w:rFonts w:ascii="Book Antiqua" w:hAnsi="Book Antiqua"/>
          <w:bCs/>
          <w:sz w:val="22"/>
          <w:szCs w:val="22"/>
        </w:rPr>
        <w:t>d</w:t>
      </w:r>
      <w:r w:rsidRPr="00AE449F" w:rsidR="00974FF3">
        <w:rPr>
          <w:rFonts w:ascii="Book Antiqua" w:hAnsi="Book Antiqua"/>
          <w:bCs/>
          <w:sz w:val="22"/>
          <w:szCs w:val="22"/>
        </w:rPr>
        <w:t xml:space="preserve"> ods. </w:t>
      </w:r>
      <w:r w:rsidRPr="00AE449F" w:rsidR="003B4E4B">
        <w:rPr>
          <w:rFonts w:ascii="Book Antiqua" w:hAnsi="Book Antiqua"/>
          <w:bCs/>
          <w:sz w:val="22"/>
          <w:szCs w:val="22"/>
        </w:rPr>
        <w:t>17</w:t>
      </w:r>
      <w:r w:rsidRPr="00AE449F" w:rsidR="00974FF3">
        <w:rPr>
          <w:rFonts w:ascii="Book Antiqua" w:hAnsi="Book Antiqua"/>
          <w:bCs/>
          <w:sz w:val="22"/>
          <w:szCs w:val="22"/>
        </w:rPr>
        <w:t xml:space="preserve">, ktoré boli </w:t>
      </w:r>
      <w:r w:rsidRPr="00AE449F" w:rsidR="003B4E4B">
        <w:rPr>
          <w:rFonts w:ascii="Book Antiqua" w:hAnsi="Book Antiqua"/>
          <w:bCs/>
          <w:sz w:val="22"/>
          <w:szCs w:val="22"/>
        </w:rPr>
        <w:t xml:space="preserve">prijímateľovi finančného príspevku </w:t>
      </w:r>
      <w:r w:rsidRPr="00AE449F" w:rsidR="00974FF3">
        <w:rPr>
          <w:rFonts w:ascii="Book Antiqua" w:hAnsi="Book Antiqua"/>
          <w:bCs/>
          <w:sz w:val="22"/>
          <w:szCs w:val="22"/>
        </w:rPr>
        <w:t xml:space="preserve">poskytnuté pred </w:t>
      </w:r>
      <w:r w:rsidRPr="00AE449F">
        <w:rPr>
          <w:rFonts w:ascii="Book Antiqua" w:hAnsi="Book Antiqua"/>
          <w:bCs/>
          <w:sz w:val="22"/>
          <w:szCs w:val="22"/>
        </w:rPr>
        <w:t>30. jún</w:t>
      </w:r>
      <w:r w:rsidRPr="00AE449F" w:rsidR="003B4E4B">
        <w:rPr>
          <w:rFonts w:ascii="Book Antiqua" w:hAnsi="Book Antiqua"/>
          <w:bCs/>
          <w:sz w:val="22"/>
          <w:szCs w:val="22"/>
        </w:rPr>
        <w:t>om 2018</w:t>
      </w:r>
      <w:r w:rsidRPr="00AE449F" w:rsidR="00D875E3">
        <w:rPr>
          <w:rFonts w:ascii="Book Antiqua" w:hAnsi="Book Antiqua"/>
          <w:bCs/>
          <w:sz w:val="22"/>
          <w:szCs w:val="22"/>
        </w:rPr>
        <w:t>,</w:t>
      </w:r>
      <w:r w:rsidRPr="00AE449F" w:rsidR="00974FF3">
        <w:rPr>
          <w:rFonts w:ascii="Book Antiqua" w:hAnsi="Book Antiqua"/>
          <w:bCs/>
          <w:sz w:val="22"/>
          <w:szCs w:val="22"/>
        </w:rPr>
        <w:t xml:space="preserve"> sa </w:t>
      </w:r>
      <w:r w:rsidRPr="00AE449F" w:rsidR="00D875E3">
        <w:rPr>
          <w:rFonts w:ascii="Book Antiqua" w:hAnsi="Book Antiqua"/>
          <w:bCs/>
          <w:sz w:val="22"/>
          <w:szCs w:val="22"/>
        </w:rPr>
        <w:t>posudzuje</w:t>
      </w:r>
      <w:r w:rsidRPr="00AE449F" w:rsidR="00B92441">
        <w:rPr>
          <w:rFonts w:ascii="Book Antiqua" w:hAnsi="Book Antiqua"/>
          <w:bCs/>
          <w:sz w:val="22"/>
          <w:szCs w:val="22"/>
        </w:rPr>
        <w:t xml:space="preserve"> </w:t>
      </w:r>
      <w:r w:rsidRPr="00AE449F" w:rsidR="00974FF3">
        <w:rPr>
          <w:rFonts w:ascii="Book Antiqua" w:hAnsi="Book Antiqua"/>
          <w:bCs/>
          <w:sz w:val="22"/>
          <w:szCs w:val="22"/>
        </w:rPr>
        <w:t>po</w:t>
      </w:r>
      <w:r w:rsidRPr="00AE449F">
        <w:rPr>
          <w:rFonts w:ascii="Book Antiqua" w:hAnsi="Book Antiqua"/>
          <w:bCs/>
          <w:sz w:val="22"/>
          <w:szCs w:val="22"/>
        </w:rPr>
        <w:t>dľa zákon</w:t>
      </w:r>
      <w:r w:rsidRPr="00AE449F" w:rsidR="00D875E3">
        <w:rPr>
          <w:rFonts w:ascii="Book Antiqua" w:hAnsi="Book Antiqua"/>
          <w:bCs/>
          <w:sz w:val="22"/>
          <w:szCs w:val="22"/>
        </w:rPr>
        <w:t>a</w:t>
      </w:r>
      <w:r w:rsidRPr="00AE449F">
        <w:rPr>
          <w:rFonts w:ascii="Book Antiqua" w:hAnsi="Book Antiqua"/>
          <w:bCs/>
          <w:sz w:val="22"/>
          <w:szCs w:val="22"/>
        </w:rPr>
        <w:t xml:space="preserve"> účinného od 1. júla 201</w:t>
      </w:r>
      <w:r w:rsidRPr="00AE449F" w:rsidR="003B4E4B">
        <w:rPr>
          <w:rFonts w:ascii="Book Antiqua" w:hAnsi="Book Antiqua"/>
          <w:bCs/>
          <w:sz w:val="22"/>
          <w:szCs w:val="22"/>
        </w:rPr>
        <w:t>8</w:t>
      </w:r>
      <w:r w:rsidRPr="00AE449F" w:rsidR="00013E47">
        <w:rPr>
          <w:rFonts w:ascii="Book Antiqua" w:hAnsi="Book Antiqua"/>
          <w:bCs/>
          <w:sz w:val="22"/>
          <w:szCs w:val="22"/>
        </w:rPr>
        <w:t>.</w:t>
      </w:r>
      <w:r w:rsidRPr="00AE449F" w:rsidR="004639BC">
        <w:rPr>
          <w:rFonts w:ascii="Book Antiqua" w:hAnsi="Book Antiqua"/>
          <w:bCs/>
          <w:sz w:val="22"/>
          <w:szCs w:val="22"/>
        </w:rPr>
        <w:t>“.</w:t>
      </w:r>
    </w:p>
    <w:p w:rsidR="00B7501A" w:rsidRPr="00AE449F" w:rsidP="00B7501A">
      <w:pPr>
        <w:pStyle w:val="BodyText"/>
        <w:numPr>
          <w:numId w:val="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AE449F">
        <w:rPr>
          <w:rFonts w:ascii="Book Antiqua" w:hAnsi="Book Antiqua"/>
          <w:bCs/>
          <w:sz w:val="22"/>
          <w:szCs w:val="22"/>
        </w:rPr>
        <w:t xml:space="preserve">V prílohe č. </w:t>
      </w:r>
      <w:r w:rsidRPr="00AE449F" w:rsidR="003F375B">
        <w:rPr>
          <w:rFonts w:ascii="Book Antiqua" w:hAnsi="Book Antiqua"/>
          <w:bCs/>
          <w:sz w:val="22"/>
          <w:szCs w:val="22"/>
        </w:rPr>
        <w:t>1 riadok s označením</w:t>
      </w:r>
      <w:r w:rsidRPr="00AE449F" w:rsidR="00595D80">
        <w:rPr>
          <w:rFonts w:ascii="Book Antiqua" w:hAnsi="Book Antiqua"/>
          <w:bCs/>
          <w:sz w:val="22"/>
          <w:szCs w:val="22"/>
        </w:rPr>
        <w:t xml:space="preserve"> „denný stacionár, v ktorom podiel dohodnutého času poskytovania sociálnej služby prijímateľom sociálnej služby so stupňom odkázanosti V a VI je menej ako 50 % z celkového počtu hodín ambulantnej prevádzky“ znie:</w:t>
      </w:r>
    </w:p>
    <w:p w:rsidR="00595D80" w:rsidRPr="00AE449F" w:rsidP="00595D80">
      <w:pPr>
        <w:pStyle w:val="BodyText"/>
        <w:bidi w:val="0"/>
        <w:spacing w:before="120" w:line="276" w:lineRule="auto"/>
        <w:ind w:left="786"/>
        <w:rPr>
          <w:rFonts w:ascii="Book Antiqua" w:hAnsi="Book Antiqua"/>
          <w:bCs/>
          <w:sz w:val="22"/>
          <w:szCs w:val="22"/>
        </w:rPr>
      </w:pPr>
      <w:r w:rsidRPr="00AE449F">
        <w:rPr>
          <w:rFonts w:ascii="Book Antiqua" w:hAnsi="Book Antiqua"/>
          <w:bCs/>
          <w:sz w:val="22"/>
          <w:szCs w:val="22"/>
        </w:rPr>
        <w:t xml:space="preserve">„ </w:t>
      </w:r>
    </w:p>
    <w:tbl>
      <w:tblPr>
        <w:tblStyle w:val="TableNormal"/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2175"/>
        <w:gridCol w:w="1080"/>
        <w:gridCol w:w="3060"/>
        <w:gridCol w:w="2880"/>
      </w:tblGrid>
      <w:tr>
        <w:tblPrEx>
          <w:tblW w:w="9195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95D80" w:rsidRPr="00AE449F" w:rsidP="00E73F0D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449F">
              <w:rPr>
                <w:rFonts w:ascii="Book Antiqua" w:hAnsi="Book Antiqua"/>
                <w:sz w:val="22"/>
                <w:szCs w:val="22"/>
              </w:rPr>
              <w:t>denný stacionár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95D80" w:rsidRPr="00AE449F" w:rsidP="00E73F0D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95D80" w:rsidRPr="00AE449F" w:rsidP="00E73F0D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449F">
              <w:rPr>
                <w:rFonts w:ascii="Book Antiqua" w:hAnsi="Book Antiqua"/>
                <w:sz w:val="22"/>
                <w:szCs w:val="22"/>
              </w:rPr>
              <w:t>6,0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95D80" w:rsidRPr="00AE449F" w:rsidP="00E73F0D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449F" w:rsidR="003F375B">
              <w:rPr>
                <w:rFonts w:ascii="Book Antiqua" w:hAnsi="Book Antiqua"/>
                <w:sz w:val="22"/>
                <w:szCs w:val="22"/>
              </w:rPr>
              <w:t>7</w:t>
            </w:r>
            <w:r w:rsidRPr="00AE449F">
              <w:rPr>
                <w:rFonts w:ascii="Book Antiqua" w:hAnsi="Book Antiqua"/>
                <w:sz w:val="22"/>
                <w:szCs w:val="22"/>
              </w:rPr>
              <w:t>0 %</w:t>
            </w:r>
          </w:p>
        </w:tc>
      </w:tr>
    </w:tbl>
    <w:p w:rsidR="00595D80" w:rsidRPr="00AE449F" w:rsidP="00595D80">
      <w:pPr>
        <w:pStyle w:val="BodyText"/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AE449F">
        <w:rPr>
          <w:rFonts w:ascii="Book Antiqua" w:hAnsi="Book Antiqua"/>
          <w:bCs/>
          <w:sz w:val="22"/>
          <w:szCs w:val="22"/>
        </w:rPr>
        <w:t>“.</w:t>
      </w:r>
    </w:p>
    <w:p w:rsidR="00595D80" w:rsidRPr="00AE449F" w:rsidP="00595D80">
      <w:pPr>
        <w:pStyle w:val="BodyText"/>
        <w:numPr>
          <w:numId w:val="2"/>
        </w:numPr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AE449F">
        <w:rPr>
          <w:rFonts w:ascii="Book Antiqua" w:hAnsi="Book Antiqua"/>
          <w:bCs/>
          <w:sz w:val="22"/>
          <w:szCs w:val="22"/>
        </w:rPr>
        <w:t>V p</w:t>
      </w:r>
      <w:r w:rsidRPr="00AE449F" w:rsidR="003F375B">
        <w:rPr>
          <w:rFonts w:ascii="Book Antiqua" w:hAnsi="Book Antiqua"/>
          <w:bCs/>
          <w:sz w:val="22"/>
          <w:szCs w:val="22"/>
        </w:rPr>
        <w:t>rílohe č. 1 riadok s označením</w:t>
      </w:r>
      <w:r w:rsidRPr="00AE449F">
        <w:rPr>
          <w:rFonts w:ascii="Book Antiqua" w:hAnsi="Book Antiqua"/>
          <w:bCs/>
          <w:sz w:val="22"/>
          <w:szCs w:val="22"/>
        </w:rPr>
        <w:t xml:space="preserve"> „denný stacionár, v ktorom podiel dohodnutého času poskytovania sociálnej služby prijímateľom sociálnej služby so stupňom odkázanosti V a VI je 50 % a viac ako 50 % z celkového počtu hodín ambulantnej prevádzky“ znie:</w:t>
      </w:r>
    </w:p>
    <w:tbl>
      <w:tblPr>
        <w:tblStyle w:val="TableNormal"/>
        <w:tblW w:w="9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2175"/>
        <w:gridCol w:w="1080"/>
        <w:gridCol w:w="3060"/>
        <w:gridCol w:w="2880"/>
      </w:tblGrid>
      <w:tr>
        <w:tblPrEx>
          <w:tblW w:w="9195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95D80" w:rsidRPr="00AE449F" w:rsidP="00E73F0D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</w:rPr>
            </w:pPr>
            <w:r w:rsidRPr="00AE449F">
              <w:rPr>
                <w:rFonts w:ascii="Book Antiqua" w:hAnsi="Book Antiqua"/>
                <w:sz w:val="22"/>
                <w:szCs w:val="22"/>
              </w:rPr>
              <w:t>denný stacionár, v ktorom počet fyzických osôb odkázaných na pomoc inej fyzickej osoby so stupňom odkázanosti III-IV je viac ako 50 % z celkového počtu prijímateľov sociálnej služby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95D80" w:rsidRPr="00AE449F" w:rsidP="00E73F0D">
            <w:pPr>
              <w:autoSpaceDE/>
              <w:autoSpaceDN/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95D80" w:rsidRPr="00AE449F" w:rsidP="00E73F0D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595D80" w:rsidRPr="00AE449F" w:rsidP="00E73F0D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449F">
              <w:rPr>
                <w:rFonts w:ascii="Book Antiqua" w:hAnsi="Book Antiqua"/>
                <w:sz w:val="22"/>
                <w:szCs w:val="22"/>
              </w:rPr>
              <w:t>9,0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95D80" w:rsidRPr="00AE449F" w:rsidP="00E73F0D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595D80" w:rsidRPr="00AE449F" w:rsidP="00E73F0D">
            <w:pPr>
              <w:autoSpaceDE/>
              <w:autoSpaceDN/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E449F" w:rsidR="003F375B">
              <w:rPr>
                <w:rFonts w:ascii="Book Antiqua" w:hAnsi="Book Antiqua"/>
                <w:sz w:val="22"/>
                <w:szCs w:val="22"/>
              </w:rPr>
              <w:t>7</w:t>
            </w:r>
            <w:r w:rsidRPr="00AE449F">
              <w:rPr>
                <w:rFonts w:ascii="Book Antiqua" w:hAnsi="Book Antiqua"/>
                <w:sz w:val="22"/>
                <w:szCs w:val="22"/>
              </w:rPr>
              <w:t>0 %</w:t>
            </w:r>
          </w:p>
        </w:tc>
      </w:tr>
    </w:tbl>
    <w:p w:rsidR="00595D80" w:rsidRPr="00AE449F" w:rsidP="00595D80">
      <w:pPr>
        <w:pStyle w:val="BodyText"/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AE449F">
        <w:rPr>
          <w:rFonts w:ascii="Book Antiqua" w:hAnsi="Book Antiqua"/>
          <w:bCs/>
          <w:sz w:val="22"/>
          <w:szCs w:val="22"/>
        </w:rPr>
        <w:t>“.</w:t>
      </w:r>
    </w:p>
    <w:p w:rsidR="00595D80" w:rsidRPr="00AE449F" w:rsidP="00F87196">
      <w:pPr>
        <w:pStyle w:val="BodyText"/>
        <w:numPr>
          <w:numId w:val="2"/>
        </w:numPr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AE449F" w:rsidR="00F87196">
        <w:rPr>
          <w:rFonts w:ascii="Book Antiqua" w:hAnsi="Book Antiqua"/>
          <w:bCs/>
          <w:sz w:val="22"/>
          <w:szCs w:val="22"/>
        </w:rPr>
        <w:t>Príloha č. 6 vrátane nadpisu znie:</w:t>
      </w:r>
    </w:p>
    <w:p w:rsidR="00F87196" w:rsidRPr="00AE449F" w:rsidP="00F87196">
      <w:pPr>
        <w:bidi w:val="0"/>
        <w:spacing w:before="120" w:line="276" w:lineRule="auto"/>
        <w:ind w:left="786"/>
        <w:jc w:val="right"/>
        <w:rPr>
          <w:rFonts w:ascii="Book Antiqua" w:hAnsi="Book Antiqua"/>
          <w:b/>
          <w:sz w:val="22"/>
        </w:rPr>
      </w:pPr>
      <w:r w:rsidRPr="00AE449F">
        <w:rPr>
          <w:rFonts w:ascii="Book Antiqua" w:hAnsi="Book Antiqua"/>
          <w:iCs/>
          <w:sz w:val="22"/>
          <w:lang w:eastAsia="cs-CZ"/>
        </w:rPr>
        <w:t>„</w:t>
      </w:r>
      <w:r w:rsidRPr="00AE449F">
        <w:rPr>
          <w:rFonts w:ascii="Book Antiqua" w:hAnsi="Book Antiqua"/>
          <w:b/>
          <w:sz w:val="22"/>
        </w:rPr>
        <w:t>Príloha č. 6</w:t>
      </w:r>
    </w:p>
    <w:p w:rsidR="00F87196" w:rsidRPr="00AE449F" w:rsidP="00F87196">
      <w:pPr>
        <w:bidi w:val="0"/>
        <w:spacing w:before="120" w:line="276" w:lineRule="auto"/>
        <w:ind w:left="786"/>
        <w:jc w:val="right"/>
        <w:rPr>
          <w:rFonts w:ascii="Book Antiqua" w:hAnsi="Book Antiqua"/>
          <w:b/>
          <w:sz w:val="22"/>
        </w:rPr>
      </w:pPr>
      <w:r w:rsidRPr="00AE449F">
        <w:rPr>
          <w:rFonts w:ascii="Book Antiqua" w:hAnsi="Book Antiqua"/>
          <w:b/>
          <w:sz w:val="22"/>
        </w:rPr>
        <w:t xml:space="preserve">k zákonu č. 448/2008 Z. z.  </w:t>
      </w:r>
    </w:p>
    <w:p w:rsidR="00F87196" w:rsidRPr="00AE449F" w:rsidP="00F87196">
      <w:pPr>
        <w:bidi w:val="0"/>
        <w:spacing w:before="120" w:line="276" w:lineRule="auto"/>
        <w:ind w:left="786"/>
        <w:rPr>
          <w:rFonts w:ascii="Book Antiqua" w:hAnsi="Book Antiqua"/>
          <w:sz w:val="22"/>
        </w:rPr>
      </w:pPr>
    </w:p>
    <w:p w:rsidR="00F87196" w:rsidRPr="00AE449F" w:rsidP="00F87196">
      <w:pPr>
        <w:bidi w:val="0"/>
        <w:spacing w:before="120" w:line="276" w:lineRule="auto"/>
        <w:ind w:left="786"/>
        <w:jc w:val="center"/>
        <w:rPr>
          <w:rFonts w:ascii="Book Antiqua" w:hAnsi="Book Antiqua"/>
          <w:b/>
          <w:sz w:val="22"/>
        </w:rPr>
      </w:pPr>
      <w:r w:rsidRPr="00AE449F">
        <w:rPr>
          <w:rFonts w:ascii="Book Antiqua" w:hAnsi="Book Antiqua"/>
          <w:b/>
          <w:sz w:val="22"/>
        </w:rPr>
        <w:t>Finančný príspevok na poskytovanie sociálnej služby v zariadeniach podmienených odkázanosťou podľa § 71 ods. 6 a § 78a</w:t>
      </w:r>
    </w:p>
    <w:tbl>
      <w:tblPr>
        <w:tblStyle w:val="TableGrid"/>
        <w:tblW w:w="0" w:type="auto"/>
        <w:tblInd w:w="708" w:type="dxa"/>
        <w:tblLayout w:type="fixed"/>
        <w:tblLook w:val="04A0"/>
      </w:tblPr>
      <w:tblGrid>
        <w:gridCol w:w="2518"/>
        <w:gridCol w:w="2835"/>
        <w:gridCol w:w="2835"/>
      </w:tblGrid>
      <w:tr>
        <w:tblPrEx>
          <w:tblW w:w="0" w:type="auto"/>
          <w:tblInd w:w="708" w:type="dxa"/>
          <w:tblLayout w:type="fixed"/>
          <w:tblLook w:val="04A0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Stupeň odkázanosti fyzickej osoby na pomoc inej fyzickej osoby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Výška finančného príspevku pri poskytovaní </w:t>
            </w:r>
            <w:r w:rsidRPr="00AE449F">
              <w:rPr>
                <w:rFonts w:ascii="Book Antiqua" w:hAnsi="Book Antiqua"/>
                <w:b/>
                <w:sz w:val="22"/>
                <w:szCs w:val="22"/>
                <w:u w:val="single"/>
                <w:lang w:eastAsia="en-US"/>
              </w:rPr>
              <w:t>pobytovej sociálnej služby</w:t>
            </w:r>
            <w:r w:rsidRPr="00AE449F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/mesiac/miesto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Výška finančného príspevku pri poskytovaní </w:t>
            </w:r>
            <w:r w:rsidRPr="00AE449F">
              <w:rPr>
                <w:rFonts w:ascii="Book Antiqua" w:hAnsi="Book Antiqua"/>
                <w:b/>
                <w:sz w:val="22"/>
                <w:szCs w:val="22"/>
                <w:u w:val="single"/>
                <w:lang w:eastAsia="en-US"/>
              </w:rPr>
              <w:t>ambulantnej sociálnej  služby</w:t>
            </w:r>
            <w:r w:rsidRPr="00AE449F">
              <w:rPr>
                <w:rFonts w:ascii="Book Antiqua" w:hAnsi="Book Antiqua" w:cs="Calibri"/>
                <w:b/>
                <w:sz w:val="22"/>
                <w:szCs w:val="22"/>
                <w:u w:val="single"/>
                <w:lang w:eastAsia="en-US"/>
              </w:rPr>
              <w:t>¹</w:t>
            </w:r>
            <w:r w:rsidRPr="00AE449F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/mesiac/miesto obsadené najmenej v rozsahu 8 hodín ambulantnej prevádzky počas pracovného dňa</w:t>
            </w:r>
            <w:r w:rsidRPr="00AE449F" w:rsidR="00CE5618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, ak nie je v poznámke uvedené inak</w:t>
            </w:r>
          </w:p>
        </w:tc>
      </w:tr>
      <w:tr>
        <w:tblPrEx>
          <w:tblW w:w="0" w:type="auto"/>
          <w:tblInd w:w="708" w:type="dxa"/>
          <w:tblLayout w:type="fixed"/>
          <w:tblLook w:val="04A0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II. stupeň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87 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43,50 eura</w:t>
            </w:r>
          </w:p>
        </w:tc>
      </w:tr>
      <w:tr>
        <w:tblPrEx>
          <w:tblW w:w="0" w:type="auto"/>
          <w:tblInd w:w="708" w:type="dxa"/>
          <w:tblLayout w:type="fixed"/>
          <w:tblLook w:val="04A0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III. stupeň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195,75 eura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97,88 eura</w:t>
            </w:r>
          </w:p>
        </w:tc>
      </w:tr>
      <w:tr>
        <w:tblPrEx>
          <w:tblW w:w="0" w:type="auto"/>
          <w:tblInd w:w="708" w:type="dxa"/>
          <w:tblLayout w:type="fixed"/>
          <w:tblLook w:val="04A0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IV. stupeň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261 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130,50 eura</w:t>
            </w:r>
          </w:p>
        </w:tc>
      </w:tr>
      <w:tr>
        <w:tblPrEx>
          <w:tblW w:w="0" w:type="auto"/>
          <w:tblInd w:w="708" w:type="dxa"/>
          <w:tblLayout w:type="fixed"/>
          <w:tblLook w:val="04A0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V. stupeň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369,75 eura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184,88 eura</w:t>
            </w:r>
          </w:p>
        </w:tc>
      </w:tr>
      <w:tr>
        <w:tblPrEx>
          <w:tblW w:w="0" w:type="auto"/>
          <w:tblInd w:w="708" w:type="dxa"/>
          <w:tblLayout w:type="fixed"/>
          <w:tblLook w:val="04A0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VI. stupeň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456,75 eura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7196" w:rsidRPr="00AE449F" w:rsidP="00E73F0D">
            <w:pPr>
              <w:bidi w:val="0"/>
              <w:spacing w:before="120" w:line="276" w:lineRule="auto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AE449F">
              <w:rPr>
                <w:rFonts w:ascii="Book Antiqua" w:hAnsi="Book Antiqua"/>
                <w:sz w:val="22"/>
                <w:szCs w:val="22"/>
                <w:lang w:eastAsia="en-US"/>
              </w:rPr>
              <w:t>228,38 eura</w:t>
            </w:r>
          </w:p>
        </w:tc>
      </w:tr>
    </w:tbl>
    <w:p w:rsidR="00F87196" w:rsidRPr="00AE449F" w:rsidP="00F87196">
      <w:pPr>
        <w:pBdr>
          <w:bottom w:val="single" w:sz="6" w:space="1" w:color="auto"/>
        </w:pBdr>
        <w:bidi w:val="0"/>
        <w:spacing w:before="120" w:line="276" w:lineRule="auto"/>
        <w:ind w:left="786"/>
        <w:jc w:val="both"/>
        <w:rPr>
          <w:rFonts w:ascii="Book Antiqua" w:hAnsi="Book Antiqua"/>
          <w:sz w:val="22"/>
        </w:rPr>
      </w:pPr>
      <w:r w:rsidRPr="00AE449F">
        <w:rPr>
          <w:rFonts w:ascii="Book Antiqua" w:hAnsi="Book Antiqua" w:cs="Calibri"/>
          <w:sz w:val="22"/>
        </w:rPr>
        <w:t xml:space="preserve">¹ </w:t>
      </w:r>
      <w:r w:rsidRPr="00AE449F">
        <w:rPr>
          <w:rFonts w:ascii="Book Antiqua" w:hAnsi="Book Antiqua"/>
          <w:sz w:val="22"/>
        </w:rPr>
        <w:t>Určený ako 100 % zo sumy pre pobytovú sociálnu služby pre príslušný stupeň odkázanosti, ak ide o dieťa vo veku od 3 do 18 rokov veku, ako 80 % zo sumy pre pobytovú sociálnu služby pre príslušný stupeň odkázanosti, ak ide o plnoletú fyzickú osobu do dovŕšenia dôchodkového veku a ako 60 % zo sumy pre pobytovú sociálnu služby pre príslušný stupeň odkázanosti, ak ide o fyzickú osobu, ktorá dovŕšila dôchodkový vek.</w:t>
      </w:r>
    </w:p>
    <w:p w:rsidR="00F87196" w:rsidRPr="00AE449F" w:rsidP="00F87196">
      <w:pPr>
        <w:pStyle w:val="ListParagraph"/>
        <w:bidi w:val="0"/>
        <w:spacing w:before="120" w:after="0"/>
        <w:ind w:left="786"/>
        <w:jc w:val="both"/>
        <w:rPr>
          <w:rFonts w:ascii="Book Antiqua" w:hAnsi="Book Antiqua"/>
        </w:rPr>
      </w:pPr>
      <w:r w:rsidRPr="00AE449F">
        <w:rPr>
          <w:rFonts w:ascii="Book Antiqua" w:hAnsi="Book Antiqua"/>
        </w:rPr>
        <w:t>Suma  finančného príspevku pre príslušný stupeň odkázanosti na pomoc inej fyzickej osoby pri sebaobsluhe  v eurách sa zaokrúhľuje na dve desatinné miesta na najbližší eurocent nahor podľa matematických pravidiel (do 0,005 eura nadol a od 0,005 eura vrátane nahor).“.</w:t>
      </w:r>
    </w:p>
    <w:p w:rsidR="00F87196" w:rsidRPr="00AE449F" w:rsidP="00F87196">
      <w:pPr>
        <w:pStyle w:val="BodyText"/>
        <w:tabs>
          <w:tab w:val="left" w:pos="851"/>
        </w:tabs>
        <w:bidi w:val="0"/>
        <w:spacing w:before="120" w:line="276" w:lineRule="auto"/>
        <w:ind w:left="786"/>
        <w:rPr>
          <w:rFonts w:ascii="Book Antiqua" w:hAnsi="Book Antiqua"/>
          <w:bCs/>
          <w:sz w:val="22"/>
          <w:szCs w:val="22"/>
        </w:rPr>
      </w:pPr>
    </w:p>
    <w:p w:rsidR="007330F6" w:rsidRPr="00AE449F" w:rsidP="00867A0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E449F">
        <w:rPr>
          <w:rFonts w:ascii="Book Antiqua" w:hAnsi="Book Antiqua"/>
          <w:b/>
          <w:bCs/>
          <w:sz w:val="22"/>
          <w:szCs w:val="22"/>
        </w:rPr>
        <w:t>Čl. II</w:t>
      </w:r>
    </w:p>
    <w:p w:rsidR="005D48F4" w:rsidRPr="00AE449F" w:rsidP="00867A0A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AE449F" w:rsidR="007330F6">
        <w:rPr>
          <w:rFonts w:ascii="Book Antiqua" w:hAnsi="Book Antiqua"/>
          <w:sz w:val="22"/>
          <w:szCs w:val="22"/>
        </w:rPr>
        <w:t xml:space="preserve"> Tento zákon nadobúda účinnosť </w:t>
      </w:r>
      <w:r w:rsidRPr="00AE449F" w:rsidR="00D83451">
        <w:rPr>
          <w:rFonts w:ascii="Book Antiqua" w:hAnsi="Book Antiqua"/>
          <w:sz w:val="22"/>
          <w:szCs w:val="22"/>
        </w:rPr>
        <w:t>1. júla</w:t>
      </w:r>
      <w:r w:rsidRPr="00AE449F" w:rsidR="00D875E3">
        <w:rPr>
          <w:rFonts w:ascii="Book Antiqua" w:hAnsi="Book Antiqua"/>
          <w:sz w:val="22"/>
          <w:szCs w:val="22"/>
        </w:rPr>
        <w:t xml:space="preserve"> 201</w:t>
      </w:r>
      <w:r w:rsidRPr="00AE449F" w:rsidR="00E17E76">
        <w:rPr>
          <w:rFonts w:ascii="Book Antiqua" w:hAnsi="Book Antiqua"/>
          <w:sz w:val="22"/>
          <w:szCs w:val="22"/>
        </w:rPr>
        <w:t>8</w:t>
      </w:r>
      <w:r w:rsidRPr="00AE449F" w:rsidR="007330F6">
        <w:rPr>
          <w:rFonts w:ascii="Book Antiqua" w:hAnsi="Book Antiqua"/>
          <w:sz w:val="22"/>
          <w:szCs w:val="22"/>
        </w:rPr>
        <w:t>.</w:t>
      </w:r>
    </w:p>
    <w:sectPr w:rsidSect="00D54A8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0452B7F"/>
    <w:multiLevelType w:val="hybridMultilevel"/>
    <w:tmpl w:val="4E56BCF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2C20014C"/>
    <w:multiLevelType w:val="hybridMultilevel"/>
    <w:tmpl w:val="DAD80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D9250C"/>
    <w:multiLevelType w:val="hybridMultilevel"/>
    <w:tmpl w:val="858A658A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4">
    <w:nsid w:val="5C834B3B"/>
    <w:multiLevelType w:val="hybridMultilevel"/>
    <w:tmpl w:val="B2DADBFA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5">
    <w:nsid w:val="603C3090"/>
    <w:multiLevelType w:val="hybridMultilevel"/>
    <w:tmpl w:val="25CC543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D094718"/>
    <w:multiLevelType w:val="hybridMultilevel"/>
    <w:tmpl w:val="51A6A27E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7">
    <w:nsid w:val="735F6560"/>
    <w:multiLevelType w:val="hybridMultilevel"/>
    <w:tmpl w:val="F24851E4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330F6"/>
    <w:rsid w:val="00013E47"/>
    <w:rsid w:val="00047D39"/>
    <w:rsid w:val="000F7C62"/>
    <w:rsid w:val="001170BD"/>
    <w:rsid w:val="0015508D"/>
    <w:rsid w:val="00166440"/>
    <w:rsid w:val="001B57FA"/>
    <w:rsid w:val="001B7148"/>
    <w:rsid w:val="001F7CC6"/>
    <w:rsid w:val="00214D63"/>
    <w:rsid w:val="00220795"/>
    <w:rsid w:val="00241B17"/>
    <w:rsid w:val="002840DD"/>
    <w:rsid w:val="00291CEC"/>
    <w:rsid w:val="002D7811"/>
    <w:rsid w:val="003063E7"/>
    <w:rsid w:val="00341B7C"/>
    <w:rsid w:val="00344B46"/>
    <w:rsid w:val="003B4E4B"/>
    <w:rsid w:val="003F375B"/>
    <w:rsid w:val="00411E90"/>
    <w:rsid w:val="004639BC"/>
    <w:rsid w:val="00474534"/>
    <w:rsid w:val="004920CF"/>
    <w:rsid w:val="004B017B"/>
    <w:rsid w:val="004B0C30"/>
    <w:rsid w:val="005137DC"/>
    <w:rsid w:val="00523958"/>
    <w:rsid w:val="00523F66"/>
    <w:rsid w:val="005744A2"/>
    <w:rsid w:val="00595D80"/>
    <w:rsid w:val="005D48F4"/>
    <w:rsid w:val="005E2BAA"/>
    <w:rsid w:val="005F27FC"/>
    <w:rsid w:val="006034EE"/>
    <w:rsid w:val="006427FE"/>
    <w:rsid w:val="00654910"/>
    <w:rsid w:val="006650ED"/>
    <w:rsid w:val="006A0322"/>
    <w:rsid w:val="006C4051"/>
    <w:rsid w:val="006D5A69"/>
    <w:rsid w:val="007330F6"/>
    <w:rsid w:val="00755BDC"/>
    <w:rsid w:val="007B2AE1"/>
    <w:rsid w:val="007E4053"/>
    <w:rsid w:val="007F706F"/>
    <w:rsid w:val="00833A0B"/>
    <w:rsid w:val="00855B5A"/>
    <w:rsid w:val="00867A0A"/>
    <w:rsid w:val="008A0329"/>
    <w:rsid w:val="008A78BB"/>
    <w:rsid w:val="009160B2"/>
    <w:rsid w:val="00974FF3"/>
    <w:rsid w:val="009953BF"/>
    <w:rsid w:val="009C01F9"/>
    <w:rsid w:val="009D4CB6"/>
    <w:rsid w:val="009D4E79"/>
    <w:rsid w:val="00A0095F"/>
    <w:rsid w:val="00A05530"/>
    <w:rsid w:val="00A2284A"/>
    <w:rsid w:val="00A3009C"/>
    <w:rsid w:val="00A654A9"/>
    <w:rsid w:val="00A82E33"/>
    <w:rsid w:val="00AE449F"/>
    <w:rsid w:val="00AF6F67"/>
    <w:rsid w:val="00B11669"/>
    <w:rsid w:val="00B13B19"/>
    <w:rsid w:val="00B1489B"/>
    <w:rsid w:val="00B2390B"/>
    <w:rsid w:val="00B50F4A"/>
    <w:rsid w:val="00B6344A"/>
    <w:rsid w:val="00B74620"/>
    <w:rsid w:val="00B7501A"/>
    <w:rsid w:val="00B773C8"/>
    <w:rsid w:val="00B92441"/>
    <w:rsid w:val="00BA7CCD"/>
    <w:rsid w:val="00BF654B"/>
    <w:rsid w:val="00C207BD"/>
    <w:rsid w:val="00C706F7"/>
    <w:rsid w:val="00CB7657"/>
    <w:rsid w:val="00CE5618"/>
    <w:rsid w:val="00D001EC"/>
    <w:rsid w:val="00D54A84"/>
    <w:rsid w:val="00D64515"/>
    <w:rsid w:val="00D83451"/>
    <w:rsid w:val="00D875E3"/>
    <w:rsid w:val="00DA35F3"/>
    <w:rsid w:val="00DA4D34"/>
    <w:rsid w:val="00DC0884"/>
    <w:rsid w:val="00E14FDB"/>
    <w:rsid w:val="00E17E76"/>
    <w:rsid w:val="00E26BD5"/>
    <w:rsid w:val="00E73F0D"/>
    <w:rsid w:val="00E93C23"/>
    <w:rsid w:val="00E96C82"/>
    <w:rsid w:val="00F15343"/>
    <w:rsid w:val="00F63EDC"/>
    <w:rsid w:val="00F87196"/>
    <w:rsid w:val="00F90C42"/>
    <w:rsid w:val="00F926FC"/>
    <w:rsid w:val="00FB0946"/>
    <w:rsid w:val="00FC71DC"/>
    <w:rsid w:val="00FD5E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F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7330F6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7330F6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7330F6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7330F6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7330F6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7330F6"/>
    <w:rPr>
      <w:rFonts w:ascii="Calibri" w:hAnsi="Calibri" w:cs="Times New Roman"/>
      <w:b/>
      <w:i/>
      <w:sz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7330F6"/>
    <w:rPr>
      <w:rFonts w:ascii="Calibri" w:hAnsi="Calibri" w:cs="Times New Roman"/>
      <w:b/>
      <w:sz w:val="20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7330F6"/>
    <w:rPr>
      <w:rFonts w:ascii="Calibri" w:hAnsi="Calibri" w:cs="Times New Roman"/>
      <w:sz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7330F6"/>
    <w:rPr>
      <w:rFonts w:ascii="Calibri" w:hAnsi="Calibri" w:cs="Times New Roman"/>
      <w:i/>
      <w:sz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7330F6"/>
    <w:rPr>
      <w:rFonts w:ascii="Calibri" w:hAnsi="Calibri" w:cs="Times New Roman"/>
      <w:sz w:val="20"/>
      <w:rtl w:val="0"/>
      <w:cs w:val="0"/>
      <w:lang w:val="x-none" w:eastAsia="sk-SK"/>
    </w:rPr>
  </w:style>
  <w:style w:type="paragraph" w:customStyle="1" w:styleId="Nadpis2loha">
    <w:name w:val="Nadpis 2.ňloha"/>
    <w:basedOn w:val="Normal"/>
    <w:uiPriority w:val="99"/>
    <w:rsid w:val="007330F6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Èo rob’ (as_)"/>
    <w:basedOn w:val="Normal"/>
    <w:next w:val="Normal"/>
    <w:uiPriority w:val="99"/>
    <w:rsid w:val="007330F6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śloha"/>
    <w:basedOn w:val="Normal"/>
    <w:uiPriority w:val="99"/>
    <w:rsid w:val="007330F6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7330F6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7330F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330F6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83451"/>
    <w:pPr>
      <w:autoSpaceDE/>
      <w:autoSpaceDN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B0946"/>
    <w:rPr>
      <w:rFonts w:cs="Times New Roman"/>
      <w:color w:val="0000FF"/>
      <w:u w:val="single"/>
      <w:rtl w:val="0"/>
      <w:cs w:val="0"/>
    </w:rPr>
  </w:style>
  <w:style w:type="table" w:styleId="TableGrid">
    <w:name w:val="Table Grid"/>
    <w:basedOn w:val="TableNormal"/>
    <w:uiPriority w:val="59"/>
    <w:rsid w:val="00B13B1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1170B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70BD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8/448/20170301.htm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1039</Words>
  <Characters>5927</Characters>
  <Application>Microsoft Office Word</Application>
  <DocSecurity>0</DocSecurity>
  <Lines>0</Lines>
  <Paragraphs>0</Paragraphs>
  <ScaleCrop>false</ScaleCrop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skywalker</dc:creator>
  <cp:lastModifiedBy>klub OĽANO</cp:lastModifiedBy>
  <cp:revision>2</cp:revision>
  <cp:lastPrinted>2018-02-23T15:26:00Z</cp:lastPrinted>
  <dcterms:created xsi:type="dcterms:W3CDTF">2018-02-23T15:26:00Z</dcterms:created>
  <dcterms:modified xsi:type="dcterms:W3CDTF">2018-02-23T15:26:00Z</dcterms:modified>
</cp:coreProperties>
</file>