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107E4C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107E4C">
        <w:rPr>
          <w:rFonts w:eastAsia="Times New Roman" w:cs="Times New Roman"/>
          <w:b/>
          <w:bCs/>
          <w:kern w:val="0"/>
          <w:lang w:eastAsia="sk-SK" w:bidi="ar-SA"/>
        </w:rPr>
        <w:t>ktorým sa mení a dopĺňa zákon č. 595/2003 Z. z. o dani z príjmov v znení neskorších predpisov a ktorým sa mení a dopĺňa zákon č. 580/2004 Z. z. o zdravotnom poistení a o zmene a doplnení zákona č. 95/2002 Z. z. o poisťovníctve a o zmene a doplnení niektorých zákon</w:t>
      </w:r>
      <w:r>
        <w:rPr>
          <w:rFonts w:eastAsia="Times New Roman" w:cs="Times New Roman"/>
          <w:b/>
          <w:bCs/>
          <w:kern w:val="0"/>
          <w:lang w:eastAsia="sk-SK" w:bidi="ar-SA"/>
        </w:rPr>
        <w:t>ov v znení neskorších predpisov</w:t>
      </w: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2F27EB">
        <w:rPr>
          <w:rFonts w:eastAsia="Times New Roman" w:cs="Times New Roman"/>
          <w:b/>
          <w:bCs/>
          <w:kern w:val="0"/>
          <w:lang w:eastAsia="en-US" w:bidi="ar-SA"/>
        </w:rPr>
        <w:t>Čl. I</w:t>
      </w: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25E6D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A25E6D">
        <w:rPr>
          <w:rFonts w:eastAsia="Times New Roman" w:cs="Times New Roman"/>
          <w:color w:val="000000"/>
          <w:kern w:val="0"/>
          <w:lang w:eastAsia="en-US" w:bidi="ar-SA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Z. z., </w:t>
      </w:r>
      <w:r w:rsidR="009E4210">
        <w:rPr>
          <w:rFonts w:eastAsia="Times New Roman" w:cs="Times New Roman"/>
          <w:color w:val="000000"/>
          <w:kern w:val="0"/>
          <w:lang w:eastAsia="en-US" w:bidi="ar-SA"/>
        </w:rPr>
        <w:t xml:space="preserve">zákona č. 335/2017 Z. z.,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zákona č. 344/2017 Z. z. </w:t>
      </w:r>
      <w:r w:rsidR="009E4210">
        <w:rPr>
          <w:rFonts w:eastAsia="Times New Roman" w:cs="Times New Roman"/>
          <w:color w:val="000000"/>
          <w:kern w:val="0"/>
          <w:lang w:eastAsia="en-US" w:bidi="ar-SA"/>
        </w:rPr>
        <w:t xml:space="preserve">a zákona č. .../2018 Z. z. </w:t>
      </w:r>
      <w:r w:rsidRPr="00A25E6D">
        <w:rPr>
          <w:rFonts w:eastAsia="Times New Roman" w:cs="Times New Roman"/>
          <w:color w:val="000000"/>
          <w:kern w:val="0"/>
          <w:lang w:eastAsia="en-US" w:bidi="ar-SA"/>
        </w:rPr>
        <w:t>sa mení a dopĺňa takto:</w:t>
      </w:r>
    </w:p>
    <w:p w:rsidR="00AD63C5" w:rsidP="00AD63C5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07E4C" w:rsidRPr="00107E4C" w:rsidP="00107E4C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107E4C">
        <w:rPr>
          <w:rFonts w:eastAsia="Times New Roman" w:cs="Times New Roman"/>
          <w:color w:val="000000"/>
          <w:kern w:val="0"/>
          <w:lang w:eastAsia="en-US" w:bidi="ar-SA"/>
        </w:rPr>
        <w:t>Za § 52zp sa vkladá § 52zr, ktorý vrátane nadpisu znie:</w:t>
      </w:r>
    </w:p>
    <w:p w:rsidR="00107E4C" w:rsidRPr="00107E4C" w:rsidP="00107E4C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07E4C" w:rsidRPr="00107E4C" w:rsidP="00107E4C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107E4C">
        <w:rPr>
          <w:rFonts w:eastAsia="Times New Roman" w:cs="Times New Roman"/>
          <w:color w:val="000000"/>
          <w:kern w:val="0"/>
          <w:lang w:eastAsia="en-US" w:bidi="ar-SA"/>
        </w:rPr>
        <w:t>„§ 52zr</w:t>
      </w:r>
    </w:p>
    <w:p w:rsidR="00107E4C" w:rsidP="00107E4C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107E4C">
        <w:rPr>
          <w:rFonts w:eastAsia="Times New Roman" w:cs="Times New Roman"/>
          <w:color w:val="000000"/>
          <w:kern w:val="0"/>
          <w:lang w:eastAsia="en-US" w:bidi="ar-SA"/>
        </w:rPr>
        <w:t>Prechodné ustanovenie k úprave účinnej od 1. júna 2018</w:t>
      </w:r>
    </w:p>
    <w:p w:rsidR="00847081" w:rsidP="00847081">
      <w:pPr>
        <w:widowControl/>
        <w:suppressAutoHyphens w:val="0"/>
        <w:bidi w:val="0"/>
        <w:spacing w:line="276" w:lineRule="auto"/>
        <w:rPr>
          <w:rFonts w:eastAsia="Times New Roman" w:cs="Times New Roman"/>
          <w:color w:val="000000"/>
          <w:kern w:val="0"/>
          <w:lang w:eastAsia="en-US" w:bidi="ar-SA"/>
        </w:rPr>
      </w:pPr>
    </w:p>
    <w:p w:rsidR="00660E98" w:rsidP="00847081">
      <w:pPr>
        <w:widowControl/>
        <w:suppressAutoHyphens w:val="0"/>
        <w:bidi w:val="0"/>
        <w:spacing w:line="276" w:lineRule="auto"/>
        <w:rPr>
          <w:rFonts w:eastAsia="Times New Roman" w:cs="Times New Roman"/>
          <w:color w:val="000000"/>
          <w:kern w:val="0"/>
          <w:lang w:eastAsia="en-US" w:bidi="ar-SA"/>
        </w:rPr>
      </w:pPr>
      <w:r w:rsidR="00847081">
        <w:rPr>
          <w:rFonts w:eastAsia="Times New Roman" w:cs="Times New Roman"/>
          <w:color w:val="000000"/>
          <w:kern w:val="0"/>
          <w:lang w:eastAsia="en-US" w:bidi="ar-SA"/>
        </w:rPr>
        <w:t xml:space="preserve">(1) </w:t>
      </w:r>
      <w:r>
        <w:rPr>
          <w:rFonts w:eastAsia="Times New Roman" w:cs="Times New Roman"/>
          <w:color w:val="000000"/>
          <w:kern w:val="0"/>
          <w:lang w:eastAsia="en-US" w:bidi="ar-SA"/>
        </w:rPr>
        <w:t>S</w:t>
      </w:r>
      <w:r w:rsidRPr="00660E98">
        <w:rPr>
          <w:rFonts w:eastAsia="Times New Roman" w:cs="Times New Roman"/>
          <w:color w:val="000000"/>
          <w:kern w:val="0"/>
          <w:lang w:eastAsia="en-US" w:bidi="ar-SA"/>
        </w:rPr>
        <w:t>uma vyplateného peňažného pl</w:t>
      </w:r>
      <w:r>
        <w:rPr>
          <w:rFonts w:eastAsia="Times New Roman" w:cs="Times New Roman"/>
          <w:color w:val="000000"/>
          <w:kern w:val="0"/>
          <w:lang w:eastAsia="en-US" w:bidi="ar-SA"/>
        </w:rPr>
        <w:t>nenia, na ktoré sa vzťahuje</w:t>
      </w:r>
      <w:r w:rsidRPr="00660E98">
        <w:rPr>
          <w:rFonts w:eastAsia="Times New Roman" w:cs="Times New Roman"/>
          <w:color w:val="000000"/>
          <w:kern w:val="0"/>
          <w:lang w:eastAsia="en-US" w:bidi="ar-SA"/>
        </w:rPr>
        <w:t xml:space="preserve"> oslobodenie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podľa § 5 ods. 7 písm. n) a o)</w:t>
      </w:r>
      <w:r w:rsidRPr="00660E98">
        <w:rPr>
          <w:rFonts w:eastAsia="Times New Roman" w:cs="Times New Roman"/>
          <w:color w:val="000000"/>
          <w:kern w:val="0"/>
          <w:lang w:eastAsia="en-US" w:bidi="ar-SA"/>
        </w:rPr>
        <w:t xml:space="preserve">, je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od 1. júna 2018 do 31. decembra 2018 najmenej vo výške 20 % </w:t>
      </w:r>
      <w:r w:rsidRPr="00660E98">
        <w:rPr>
          <w:rFonts w:eastAsia="Times New Roman" w:cs="Times New Roman"/>
          <w:color w:val="000000"/>
          <w:kern w:val="0"/>
          <w:lang w:eastAsia="en-US" w:bidi="ar-SA"/>
        </w:rPr>
        <w:t>priemerného mesačného zárobku (funkčného platu) zamestnanca</w:t>
      </w:r>
      <w:r>
        <w:rPr>
          <w:rFonts w:eastAsia="Times New Roman" w:cs="Times New Roman"/>
          <w:color w:val="000000"/>
          <w:kern w:val="0"/>
          <w:lang w:eastAsia="en-US" w:bidi="ar-SA"/>
        </w:rPr>
        <w:t>.</w:t>
      </w:r>
    </w:p>
    <w:p w:rsidR="00660E98" w:rsidP="00847081">
      <w:pPr>
        <w:widowControl/>
        <w:suppressAutoHyphens w:val="0"/>
        <w:bidi w:val="0"/>
        <w:spacing w:line="276" w:lineRule="auto"/>
        <w:rPr>
          <w:rFonts w:eastAsia="Times New Roman" w:cs="Times New Roman"/>
          <w:color w:val="000000"/>
          <w:kern w:val="0"/>
          <w:lang w:eastAsia="en-US" w:bidi="ar-SA"/>
        </w:rPr>
      </w:pPr>
    </w:p>
    <w:p w:rsidR="00660E98" w:rsidP="009E421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(2) Od 1. júna 2018 do 31. decembra 2018 je od dane oslobodený aj príjem podľa § 5 ods. 7 písm. o) zamestnanca, ktorému nebolo vyplatené peňažné plnenie, na ktoré sa vzťahuje oslobodenie podľa § 5 ods. 7 písm. n).</w:t>
      </w:r>
    </w:p>
    <w:p w:rsidR="009E4210" w:rsidP="009E421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E4210" w:rsidP="009E421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(3) Od 1. júna 2018 do 31. decembra 2018 sa § 52zp ods. 1 a 2 nepoužijú.“.</w:t>
      </w:r>
    </w:p>
    <w:p w:rsidR="00660E98" w:rsidP="00847081">
      <w:pPr>
        <w:widowControl/>
        <w:suppressAutoHyphens w:val="0"/>
        <w:bidi w:val="0"/>
        <w:spacing w:line="276" w:lineRule="auto"/>
        <w:rPr>
          <w:rFonts w:eastAsia="Times New Roman" w:cs="Times New Roman"/>
          <w:color w:val="000000"/>
          <w:kern w:val="0"/>
          <w:lang w:eastAsia="en-US" w:bidi="ar-SA"/>
        </w:rPr>
      </w:pPr>
    </w:p>
    <w:p w:rsidR="009E4210" w:rsidRPr="009E4210" w:rsidP="009E4210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9E4210">
        <w:rPr>
          <w:rFonts w:eastAsia="Times New Roman" w:cs="Times New Roman"/>
          <w:b/>
          <w:color w:val="000000"/>
          <w:kern w:val="0"/>
          <w:lang w:eastAsia="en-US" w:bidi="ar-SA"/>
        </w:rPr>
        <w:t>Čl. II</w:t>
      </w:r>
    </w:p>
    <w:p w:rsidR="009E4210" w:rsidP="00660E98">
      <w:pPr>
        <w:widowControl/>
        <w:suppressAutoHyphens w:val="0"/>
        <w:bidi w:val="0"/>
        <w:spacing w:line="276" w:lineRule="auto"/>
        <w:rPr>
          <w:rFonts w:eastAsia="Times New Roman" w:cs="Times New Roman"/>
          <w:color w:val="000000"/>
          <w:kern w:val="0"/>
          <w:lang w:eastAsia="en-US" w:bidi="ar-SA"/>
        </w:rPr>
      </w:pPr>
    </w:p>
    <w:p w:rsidR="00660E98" w:rsidP="009E4210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9E4210" w:rsidR="009E4210">
        <w:rPr>
          <w:rFonts w:eastAsia="Times New Roman" w:cs="Times New Roman"/>
          <w:color w:val="000000"/>
          <w:kern w:val="0"/>
          <w:lang w:eastAsia="en-US" w:bidi="ar-SA"/>
        </w:rPr>
        <w:t xml:space="preserve"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z., zákona č. 356/2016 Z. z., zákona č. 41/2017 Z. </w:t>
      </w:r>
      <w:r w:rsidR="009E4210">
        <w:rPr>
          <w:rFonts w:eastAsia="Times New Roman" w:cs="Times New Roman"/>
          <w:color w:val="000000"/>
          <w:kern w:val="0"/>
          <w:lang w:eastAsia="en-US" w:bidi="ar-SA"/>
        </w:rPr>
        <w:t xml:space="preserve">z., zákona č. 238/2017 Z. z., zákona č. 256/2017 Z. z., zákona č. 351/2017 Z. z. a zákona č. .../2018 Z. z. </w:t>
      </w:r>
      <w:r w:rsidRPr="009E4210" w:rsidR="009E4210">
        <w:rPr>
          <w:rFonts w:eastAsia="Times New Roman" w:cs="Times New Roman"/>
          <w:color w:val="000000"/>
          <w:kern w:val="0"/>
          <w:lang w:eastAsia="en-US" w:bidi="ar-SA"/>
        </w:rPr>
        <w:t>sa mení a dopĺňa takto:</w:t>
      </w:r>
    </w:p>
    <w:p w:rsidR="009E4210" w:rsidP="009E421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E4210" w:rsidP="009E421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="00CA44B9">
        <w:rPr>
          <w:rFonts w:eastAsia="Times New Roman" w:cs="Times New Roman"/>
          <w:color w:val="000000"/>
          <w:kern w:val="0"/>
          <w:lang w:eastAsia="en-US" w:bidi="ar-SA"/>
        </w:rPr>
        <w:t xml:space="preserve">V § 38em ods. 1 sa </w:t>
      </w:r>
      <w:r>
        <w:rPr>
          <w:rFonts w:eastAsia="Times New Roman" w:cs="Times New Roman"/>
          <w:color w:val="000000"/>
          <w:kern w:val="0"/>
          <w:lang w:eastAsia="en-US" w:bidi="ar-SA"/>
        </w:rPr>
        <w:t>slová „priemerného mesačného zárobku (funkčného platu)“ nahrádzajú slovami „20 % priemerného mesačného zárobku (funkčného platu)“</w:t>
      </w:r>
    </w:p>
    <w:p w:rsidR="009E4210" w:rsidP="00660E98">
      <w:pPr>
        <w:widowControl/>
        <w:suppressAutoHyphens w:val="0"/>
        <w:bidi w:val="0"/>
        <w:spacing w:line="276" w:lineRule="auto"/>
        <w:rPr>
          <w:rFonts w:eastAsia="Times New Roman" w:cs="Times New Roman"/>
          <w:color w:val="000000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8669C0">
        <w:rPr>
          <w:rFonts w:eastAsia="Times New Roman" w:cs="Times New Roman"/>
          <w:b/>
          <w:kern w:val="0"/>
          <w:lang w:eastAsia="en-US" w:bidi="ar-SA"/>
        </w:rPr>
        <w:t>Čl. II</w:t>
      </w:r>
      <w:r w:rsidR="009E4210">
        <w:rPr>
          <w:rFonts w:eastAsia="Times New Roman" w:cs="Times New Roman"/>
          <w:b/>
          <w:kern w:val="0"/>
          <w:lang w:eastAsia="en-US" w:bidi="ar-SA"/>
        </w:rPr>
        <w:t>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F27EB">
        <w:rPr>
          <w:rFonts w:eastAsia="Times New Roman" w:cs="Times New Roman"/>
          <w:kern w:val="0"/>
          <w:lang w:eastAsia="en-US" w:bidi="ar-SA"/>
        </w:rPr>
        <w:tab/>
        <w:t>Tento zákon nadobúda účinnosť 1. j</w:t>
      </w:r>
      <w:r w:rsidR="009E4210">
        <w:rPr>
          <w:rFonts w:eastAsia="Times New Roman" w:cs="Times New Roman"/>
          <w:kern w:val="0"/>
          <w:lang w:eastAsia="en-US" w:bidi="ar-SA"/>
        </w:rPr>
        <w:t>úna</w:t>
      </w:r>
      <w:r w:rsidRPr="002F27EB">
        <w:rPr>
          <w:rFonts w:eastAsia="Times New Roman" w:cs="Times New Roman"/>
          <w:kern w:val="0"/>
          <w:lang w:eastAsia="en-US" w:bidi="ar-SA"/>
        </w:rPr>
        <w:t xml:space="preserve"> 201</w:t>
      </w:r>
      <w:r w:rsidR="009E4210">
        <w:rPr>
          <w:rFonts w:eastAsia="Times New Roman" w:cs="Times New Roman"/>
          <w:kern w:val="0"/>
          <w:lang w:eastAsia="en-US" w:bidi="ar-SA"/>
        </w:rPr>
        <w:t>8</w:t>
      </w:r>
      <w:r w:rsidRPr="002F27EB">
        <w:rPr>
          <w:rFonts w:eastAsia="Times New Roman" w:cs="Times New Roman"/>
          <w:kern w:val="0"/>
          <w:lang w:eastAsia="en-US" w:bidi="ar-SA"/>
        </w:rPr>
        <w:t>.</w:t>
      </w:r>
    </w:p>
    <w:p w:rsidR="00847A8E" w:rsidP="00CA44B9">
      <w:pPr>
        <w:widowControl/>
        <w:suppressAutoHyphens w:val="0"/>
        <w:bidi w:val="0"/>
        <w:spacing w:line="276" w:lineRule="auto"/>
        <w:jc w:val="both"/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ˇ¦||||||||||ˇ¦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37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07E4C"/>
    <w:rsid w:val="0011019F"/>
    <w:rsid w:val="00111AE5"/>
    <w:rsid w:val="001128E2"/>
    <w:rsid w:val="0011374E"/>
    <w:rsid w:val="001174AB"/>
    <w:rsid w:val="00117E40"/>
    <w:rsid w:val="001223AF"/>
    <w:rsid w:val="001329E3"/>
    <w:rsid w:val="00135169"/>
    <w:rsid w:val="00135F35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175CF"/>
    <w:rsid w:val="00220208"/>
    <w:rsid w:val="002204AF"/>
    <w:rsid w:val="00221C47"/>
    <w:rsid w:val="002226ED"/>
    <w:rsid w:val="00225B05"/>
    <w:rsid w:val="00227EC6"/>
    <w:rsid w:val="0023058D"/>
    <w:rsid w:val="00232A16"/>
    <w:rsid w:val="00236D3C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2E41"/>
    <w:rsid w:val="00447BD9"/>
    <w:rsid w:val="0045514F"/>
    <w:rsid w:val="004604D8"/>
    <w:rsid w:val="004665E2"/>
    <w:rsid w:val="004671E3"/>
    <w:rsid w:val="00480EA3"/>
    <w:rsid w:val="00484A73"/>
    <w:rsid w:val="00485DB0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98"/>
    <w:rsid w:val="00660EC6"/>
    <w:rsid w:val="0067499F"/>
    <w:rsid w:val="00687973"/>
    <w:rsid w:val="006937DE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124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17C8"/>
    <w:rsid w:val="00822246"/>
    <w:rsid w:val="008271C9"/>
    <w:rsid w:val="00844D7C"/>
    <w:rsid w:val="00847081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E4210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4DC8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63C5"/>
    <w:rsid w:val="00AD7DC9"/>
    <w:rsid w:val="00AE03F3"/>
    <w:rsid w:val="00AE0A25"/>
    <w:rsid w:val="00B02805"/>
    <w:rsid w:val="00B0477F"/>
    <w:rsid w:val="00B04877"/>
    <w:rsid w:val="00B07272"/>
    <w:rsid w:val="00B22B6F"/>
    <w:rsid w:val="00B238FE"/>
    <w:rsid w:val="00B26D60"/>
    <w:rsid w:val="00B27D05"/>
    <w:rsid w:val="00B32182"/>
    <w:rsid w:val="00B3584B"/>
    <w:rsid w:val="00B46C03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0470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A44B9"/>
    <w:rsid w:val="00CA5B60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47A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05FA6-AFE1-43B8-8D6A-EBD61C5C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719</Words>
  <Characters>4103</Characters>
  <Application>Microsoft Office Word</Application>
  <DocSecurity>0</DocSecurity>
  <Lines>0</Lines>
  <Paragraphs>0</Paragraphs>
  <ScaleCrop>false</ScaleCrop>
  <Company>HP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2018-02-22T11:04:00Z</dcterms:created>
  <dcterms:modified xsi:type="dcterms:W3CDTF">2018-02-22T11:04:00Z</dcterms:modified>
</cp:coreProperties>
</file>