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774C" w:rsidP="0075774C">
      <w:pPr>
        <w:widowControl/>
        <w:bidi w:val="0"/>
        <w:jc w:val="center"/>
        <w:rPr>
          <w:rFonts w:ascii="Times New Roman" w:hAnsi="Times New Roman"/>
          <w:b/>
          <w:color w:val="000000"/>
        </w:rPr>
      </w:pPr>
      <w:r>
        <w:rPr>
          <w:rFonts w:ascii="Times New Roman" w:hAnsi="Times New Roman"/>
          <w:b/>
          <w:color w:val="000000"/>
        </w:rPr>
        <w:t xml:space="preserve">Dôvodová správa </w:t>
      </w:r>
    </w:p>
    <w:p w:rsidR="0075774C" w:rsidP="0075774C">
      <w:pPr>
        <w:widowControl/>
        <w:bidi w:val="0"/>
        <w:jc w:val="both"/>
        <w:rPr>
          <w:rFonts w:ascii="Times New Roman" w:hAnsi="Times New Roman"/>
          <w:b/>
          <w:color w:val="000000"/>
        </w:rPr>
      </w:pPr>
    </w:p>
    <w:p w:rsidR="0075774C" w:rsidP="0075774C">
      <w:pPr>
        <w:widowControl/>
        <w:bidi w:val="0"/>
        <w:jc w:val="both"/>
        <w:rPr>
          <w:rFonts w:ascii="Times New Roman" w:hAnsi="Times New Roman"/>
          <w:b/>
          <w:color w:val="000000"/>
        </w:rPr>
      </w:pPr>
    </w:p>
    <w:p w:rsidR="0075774C" w:rsidP="0075774C">
      <w:pPr>
        <w:widowControl/>
        <w:bidi w:val="0"/>
        <w:jc w:val="both"/>
        <w:rPr>
          <w:rFonts w:ascii="Times New Roman" w:hAnsi="Times New Roman"/>
          <w:b/>
          <w:color w:val="000000"/>
        </w:rPr>
      </w:pPr>
      <w:r>
        <w:rPr>
          <w:rFonts w:ascii="Times New Roman" w:hAnsi="Times New Roman"/>
          <w:b/>
          <w:color w:val="000000"/>
        </w:rPr>
        <w:t xml:space="preserve">A. Všeobecná časť    </w:t>
      </w:r>
    </w:p>
    <w:p w:rsidR="0075774C" w:rsidP="0075774C">
      <w:pPr>
        <w:bidi w:val="0"/>
        <w:rPr>
          <w:rFonts w:ascii="Times New Roman" w:hAnsi="Times New Roman"/>
        </w:rPr>
      </w:pPr>
    </w:p>
    <w:p w:rsidR="0075774C" w:rsidP="0075774C">
      <w:pPr>
        <w:pStyle w:val="NormalWeb"/>
        <w:bidi w:val="0"/>
        <w:ind w:firstLine="720"/>
        <w:jc w:val="both"/>
        <w:rPr>
          <w:rFonts w:ascii="Times New Roman" w:hAnsi="Times New Roman"/>
        </w:rPr>
      </w:pPr>
      <w:r>
        <w:rPr>
          <w:rFonts w:ascii="Times New Roman" w:hAnsi="Times New Roman"/>
        </w:rPr>
        <w:t>Návrh zákona o niektorých opatreniach na znižovanie administratívnej záťaže využívaním informačných systémov verejnej správy</w:t>
      </w:r>
      <w:r w:rsidR="000C15E3">
        <w:rPr>
          <w:rFonts w:ascii="Times New Roman" w:hAnsi="Times New Roman"/>
        </w:rPr>
        <w:t xml:space="preserve"> </w:t>
      </w:r>
      <w:r>
        <w:rPr>
          <w:rFonts w:ascii="Times New Roman" w:hAnsi="Times New Roman"/>
        </w:rPr>
        <w:t xml:space="preserve">a o zmene a doplnení niektorých zákonov </w:t>
      </w:r>
      <w:r w:rsidR="000C15E3">
        <w:rPr>
          <w:rFonts w:ascii="Times New Roman" w:hAnsi="Times New Roman"/>
        </w:rPr>
        <w:t xml:space="preserve">(zákon proti byrokracii) </w:t>
      </w:r>
      <w:r>
        <w:rPr>
          <w:rFonts w:ascii="Times New Roman" w:hAnsi="Times New Roman"/>
        </w:rPr>
        <w:t>(ďalej len „návrh zákona“) predkladá podpredseda vlády Slovenskej republiky pre investície a informatizáciu Peter Pellegrini ako iniciatívny materiál.         </w:t>
      </w:r>
    </w:p>
    <w:p w:rsidR="0075774C" w:rsidP="0075774C">
      <w:pPr>
        <w:pStyle w:val="NormalWeb"/>
        <w:bidi w:val="0"/>
        <w:ind w:firstLine="708"/>
        <w:jc w:val="both"/>
        <w:rPr>
          <w:rFonts w:ascii="Times New Roman" w:hAnsi="Times New Roman"/>
        </w:rPr>
      </w:pPr>
      <w:r>
        <w:rPr>
          <w:rFonts w:ascii="Times New Roman" w:hAnsi="Times New Roman"/>
        </w:rPr>
        <w:t xml:space="preserve">Predkladaný návrh zákona zavádza povinnosť pre orgány verejnej moci získavať a používať pri svojej úradnej činnosti údaje evidované v informačných systémoch verejnej správy a zároveň oslobodzuje fyzické osoby a právnické osoby od povinnosti predkladať najčastejšie požadované výpisy z registrov pri najčastejších životných situáciách, v ktorých dochádza ku komunikácii občanov so štátom. Ide o výpis z listu vlastníctva, výpis z obchodného registra, výpis zo živnostenského registra, a výpisy a odpisy z registra trestov. </w:t>
      </w:r>
    </w:p>
    <w:p w:rsidR="0075774C" w:rsidP="0075774C">
      <w:pPr>
        <w:pStyle w:val="NormalWeb"/>
        <w:bidi w:val="0"/>
        <w:ind w:firstLine="708"/>
        <w:jc w:val="both"/>
        <w:rPr>
          <w:rFonts w:ascii="Times New Roman" w:hAnsi="Times New Roman"/>
        </w:rPr>
      </w:pPr>
      <w:r>
        <w:rPr>
          <w:rFonts w:ascii="Times New Roman" w:hAnsi="Times New Roman"/>
        </w:rPr>
        <w:t>Hlavným dôvodom navrhovanej právnej úpravy je snaha o odbúranie administratívnej záťaže fyzických osôb a právnických osôb, nakoľko je neúčelné, aby orgány verejnej moci požadovali preukazovanie skutočností uvedených v dokladaných listinných výpisoch príslušných registrov, ak si tieto skutočnosti vedia samé preveriť prostredníctvom informačných systémov verejnej správy alebo sú im známe z ich úradnej činnosti .</w:t>
      </w:r>
      <w:r w:rsidRPr="00104AB5">
        <w:rPr>
          <w:rFonts w:ascii="Times New Roman" w:hAnsi="Times New Roman"/>
        </w:rPr>
        <w:t xml:space="preserve"> </w:t>
      </w:r>
      <w:r>
        <w:rPr>
          <w:rFonts w:ascii="Times New Roman" w:hAnsi="Times New Roman"/>
        </w:rPr>
        <w:t xml:space="preserve">Ide o prvý krok z celého radu opatrení tzv. princípu „jedenkrát a dosť“, ktoré úrad pripravuje a bude postupne rozširovať o ďalšie údaje a skutočnosti, ktoré už občania nebudú povinní štátu dokladovať v listinnej podobe. </w:t>
      </w:r>
    </w:p>
    <w:p w:rsidR="0075774C" w:rsidP="0075774C">
      <w:pPr>
        <w:pStyle w:val="NormalWeb"/>
        <w:shd w:val="clear" w:color="auto" w:fill="FFFFFF"/>
        <w:bidi w:val="0"/>
        <w:spacing w:before="0" w:beforeAutospacing="0" w:after="0" w:afterAutospacing="0" w:line="240" w:lineRule="atLeast"/>
        <w:ind w:firstLine="708"/>
        <w:jc w:val="both"/>
        <w:rPr>
          <w:rFonts w:ascii="Times New Roman" w:hAnsi="Times New Roman"/>
        </w:rPr>
      </w:pPr>
      <w:r>
        <w:rPr>
          <w:rFonts w:ascii="Times New Roman" w:hAnsi="Times New Roman"/>
        </w:rPr>
        <w:t>Návrh zákona v jednotlivých novelizačných článkoch vypúšťa z osobitných predpisov zákonnú povinnosť fyzických osôb a právnických osôb za účelom preukázania skutočností prikladať k žiadostiam listinné výpisy resp. dokladovať nimi skutočnosti, ktoré si orgány verejnej moci vedia preveriť, a to nielen v konaniach</w:t>
      </w:r>
      <w:r w:rsidRPr="00C4604B">
        <w:rPr>
          <w:rFonts w:ascii="Times New Roman" w:hAnsi="Times New Roman"/>
        </w:rPr>
        <w:t xml:space="preserve"> </w:t>
      </w:r>
      <w:r>
        <w:rPr>
          <w:rFonts w:ascii="Times New Roman" w:hAnsi="Times New Roman"/>
        </w:rPr>
        <w:t>o právach, právom chránených záujmoch alebo povinnostiach, ale komplexne pri úradnej činnosti orgánov verejnej moci.</w:t>
      </w:r>
    </w:p>
    <w:p w:rsidR="0075774C" w:rsidP="0075774C">
      <w:pPr>
        <w:bidi w:val="0"/>
        <w:ind w:firstLine="708"/>
        <w:jc w:val="both"/>
        <w:rPr>
          <w:rFonts w:ascii="Times New Roman" w:hAnsi="Times New Roman"/>
        </w:rPr>
      </w:pPr>
    </w:p>
    <w:p w:rsidR="0075774C" w:rsidRPr="00611B30" w:rsidP="0075774C">
      <w:pPr>
        <w:bidi w:val="0"/>
        <w:ind w:firstLine="708"/>
        <w:jc w:val="both"/>
        <w:rPr>
          <w:rFonts w:ascii="Times New Roman" w:hAnsi="Times New Roman"/>
        </w:rPr>
      </w:pPr>
      <w:r>
        <w:rPr>
          <w:rFonts w:ascii="Times New Roman" w:hAnsi="Times New Roman"/>
        </w:rPr>
        <w:t>Predkladaný n</w:t>
      </w:r>
      <w:r w:rsidRPr="00611B30">
        <w:rPr>
          <w:rFonts w:ascii="Times New Roman" w:hAnsi="Times New Roman"/>
        </w:rPr>
        <w:t>ávrh zákona je v súlade s Ústavou Slovenskej republiky, ústavnými zákonmi</w:t>
      </w:r>
      <w:r>
        <w:rPr>
          <w:rFonts w:ascii="Times New Roman" w:hAnsi="Times New Roman"/>
        </w:rPr>
        <w:t xml:space="preserve"> a </w:t>
      </w:r>
      <w:r w:rsidRPr="00611B30">
        <w:rPr>
          <w:rFonts w:ascii="Times New Roman" w:hAnsi="Times New Roman"/>
        </w:rPr>
        <w:t xml:space="preserve"> nálezmi Ústavného súdu Slovenskej republiky,</w:t>
      </w:r>
      <w:r>
        <w:rPr>
          <w:rFonts w:ascii="Times New Roman" w:hAnsi="Times New Roman"/>
        </w:rPr>
        <w:t xml:space="preserve"> inými zákonmi a</w:t>
      </w:r>
      <w:r w:rsidRPr="00611B30">
        <w:rPr>
          <w:rFonts w:ascii="Times New Roman" w:hAnsi="Times New Roman"/>
        </w:rPr>
        <w:t xml:space="preserve"> medzinárodnými zmluvami</w:t>
      </w:r>
      <w:r>
        <w:rPr>
          <w:rFonts w:ascii="Times New Roman" w:hAnsi="Times New Roman"/>
        </w:rPr>
        <w:t xml:space="preserve"> a inými medzinárodnými dokumentmi</w:t>
      </w:r>
      <w:r w:rsidRPr="00611B30">
        <w:rPr>
          <w:rFonts w:ascii="Times New Roman" w:hAnsi="Times New Roman"/>
        </w:rPr>
        <w:t>, ktorými je Slovenská republika viazaná</w:t>
      </w:r>
      <w:r>
        <w:rPr>
          <w:rFonts w:ascii="Times New Roman" w:hAnsi="Times New Roman"/>
        </w:rPr>
        <w:t>,</w:t>
      </w:r>
      <w:r w:rsidRPr="00611B30">
        <w:rPr>
          <w:rFonts w:ascii="Times New Roman" w:hAnsi="Times New Roman"/>
        </w:rPr>
        <w:t xml:space="preserve"> a v súlade s právom Európskej únie.</w:t>
      </w:r>
    </w:p>
    <w:p w:rsidR="0075774C" w:rsidRPr="003A3802" w:rsidP="0075774C">
      <w:pPr>
        <w:pStyle w:val="NormalWeb"/>
        <w:bidi w:val="0"/>
        <w:ind w:firstLine="708"/>
        <w:jc w:val="both"/>
        <w:rPr>
          <w:rFonts w:ascii="Times New Roman" w:hAnsi="Times New Roman"/>
        </w:rPr>
      </w:pPr>
      <w:r>
        <w:rPr>
          <w:rFonts w:ascii="Times New Roman" w:hAnsi="Times New Roman"/>
        </w:rPr>
        <w:t>Návrh zákona bude mať vplyv</w:t>
      </w:r>
      <w:r w:rsidRPr="00BE42F6">
        <w:rPr>
          <w:rFonts w:ascii="Times New Roman" w:hAnsi="Times New Roman"/>
        </w:rPr>
        <w:t xml:space="preserve"> </w:t>
      </w:r>
      <w:r>
        <w:rPr>
          <w:rFonts w:ascii="Times New Roman" w:hAnsi="Times New Roman"/>
        </w:rPr>
        <w:t xml:space="preserve">na rozpočet verejnej správy, na služby verejnej správy pre občana, na podnikateľské prostredie a na informatizáciu spoločnosti. Nebude mať vplyv na životné prostredie ani sociálne vplyvy. Uvedené vplyvy sú bližšie špecifikované v doložke vybraných vplyvov. </w:t>
      </w: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D97022">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rsidP="0075774C">
      <w:pPr>
        <w:pStyle w:val="NormalWeb"/>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75774C" w:rsidP="0075774C">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Zákon o niektorých opatreniach na znižovanie administratívnej záťaže osôb využívaním informačných systémov verejnej správy a o zmene a doplnení niektorých zákonov</w:t>
            </w:r>
            <w:r w:rsidR="000C15E3">
              <w:rPr>
                <w:rFonts w:ascii="Times" w:hAnsi="Times" w:cs="Times"/>
                <w:sz w:val="20"/>
                <w:szCs w:val="20"/>
              </w:rPr>
              <w:t xml:space="preserve"> (zákon proti byrokracii)</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Úrad podpredsedu vlády Slovenskej republiky pre investície a informatizáciu</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Začiatok:    20.12.2017</w:t>
              <w:br/>
              <w:t>Ukončenie: 29.12.2017</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január 2018</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február 2018</w:t>
            </w:r>
          </w:p>
        </w:tc>
      </w:tr>
    </w:tbl>
    <w:p w:rsidR="0075774C" w:rsidP="0075774C">
      <w:pPr>
        <w:pStyle w:val="NormalWeb"/>
        <w:bidi w:val="0"/>
        <w:spacing w:before="0" w:beforeAutospacing="0" w:after="0" w:afterAutospacing="0"/>
        <w:rPr>
          <w:rFonts w:ascii="Times New Roman" w:hAnsi="Times New Roman"/>
          <w:bCs/>
          <w:sz w:val="22"/>
          <w:szCs w:val="22"/>
        </w:rPr>
      </w:pPr>
    </w:p>
    <w:p w:rsidR="0075774C" w:rsidP="0075774C">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Problém na, ktorý návrh zákona reaguje je v súčasnosti stále aktuálna a platná požiadavka orgánov verejnej moci v konaniach voči fyzickým a právnickým osobám dokladať skutočnosti obsiahnuté vo výpise z registra trestov, v liste vlastníctva, či vo výpisoch z obchodného registra a živnostenského registra v listinnej podobe. Je neúčelné, aby orgány verejnej moci požadovali preukazovanie skutočností uvedených v dokladaných listinných výpisoch príslušných registrov, ak si tieto skutočnosti vedia samé preveriť prostredníctvom informačných systémov verejnej správy alebo sú im známe z ich činnosti a zároveň ich od fyzických a právnických osôb požadovať za poplatok.</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Cieľom predloženého návrhu zákona je zrušenie povinnosti predkladať orgánom verejnej moci výpisy z listu vlastníctva, z obchodného registra, zo živnostenského registra a výpisy z registra trestov v listinnej podobe na základe tzv. princípu „jedenkrát a dosť“ a odbremeniť tak občanov a podnikateľov od poskytovania údajov, ktoré už dnes štát má k dispozícii. Všetky tieto údaje si môžu zamestnanci verejnej správy získavať sami v reálnom čase. </w:t>
              <w:br/>
              <w:br/>
              <w:t xml:space="preserve">Ide o prvý krok z celého radu opatrení, ktoré postupne majú prispieť k naplneniu vyššie uvedeného princípu „jedenkrát a dosť“. Ten hovorí, že pokiaľ štát už disponuje údajom o občanovi alebo podnikateľskom subjekte, nebude ho viac vyžadovať, ale si ho pre potreby konania získa sám.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Orgány verejnej moci. </w:t>
              <w:br/>
              <w:t xml:space="preserve">Fyzické a právnické osoby s povinnosťou predkladať tieto výpisy.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1. zachovanie súčasného stavu- táto alternatíva nie je vhodná z dôvodu zbytočného administratívneho zaťažovania fyzických a právnických osôb pri kontakte so štátom, čo im prináša zvýšené finančné i časové náklady 2. zvolená alternatíva- nakoľko štát už dnes disponuje údajmi, ktoré napriek tomu opakovane žiada od fyzických a právnických osôb pri väčšine životných situácií, v ktorých prichádzajú do kontaktu, je neúčelné aby štát neustále opakovane od fyzických a právnických osôb preukazovanie jemu známych skutočností naďalej žiadal dokladaním v listinnej podobe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Zmena sa dotkne platných vykonávacích právnych predpisov v gescii všetkých ústredných orgánov štátnej správy, konkrétne 68 vyhlášok, 8 opatrení, 12 nariadení vlády. Predkladateľ predpokladá prijatie zmien v dotknutých vykonávacích predpisoch súčasne s prijatím návrhu zákona.</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b/>
                <w:bCs/>
                <w:sz w:val="22"/>
                <w:szCs w:val="22"/>
              </w:rPr>
            </w:pPr>
          </w:p>
        </w:tc>
      </w:tr>
    </w:tbl>
    <w:p w:rsidR="0075774C" w:rsidP="0075774C">
      <w:pPr>
        <w:pStyle w:val="NormalWeb"/>
        <w:bidi w:val="0"/>
        <w:spacing w:before="0" w:beforeAutospacing="0" w:after="0" w:afterAutospacing="0"/>
        <w:rPr>
          <w:rFonts w:ascii="Times New Roman" w:hAnsi="Times New Roman"/>
          <w:bCs/>
          <w:sz w:val="22"/>
          <w:szCs w:val="22"/>
        </w:rPr>
      </w:pPr>
    </w:p>
    <w:p w:rsidR="0075774C" w:rsidRPr="00543B8E" w:rsidP="0075774C">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75774C" w:rsidP="0075774C">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75774C" w:rsidP="0075774C">
      <w:pPr>
        <w:pStyle w:val="NormalWeb"/>
        <w:bidi w:val="0"/>
        <w:spacing w:before="0" w:beforeAutospacing="0" w:after="0" w:afterAutospacing="0"/>
        <w:rPr>
          <w:rFonts w:ascii="Times New Roman" w:hAnsi="Times New Roman"/>
          <w:sz w:val="20"/>
          <w:szCs w:val="20"/>
        </w:rPr>
      </w:pPr>
    </w:p>
    <w:p w:rsidR="0075774C" w:rsidP="0075774C">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 xml:space="preserve">* </w:t>
            </w:r>
            <w:r>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5774C" w:rsidP="0075774C">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Negatívne</w:t>
            </w:r>
          </w:p>
        </w:tc>
      </w:tr>
    </w:tbl>
    <w:p w:rsidR="0075774C" w:rsidP="0075774C">
      <w:pPr>
        <w:pStyle w:val="NormalWeb"/>
        <w:bidi w:val="0"/>
        <w:spacing w:before="0" w:beforeAutospacing="0" w:after="0" w:afterAutospacing="0"/>
        <w:rPr>
          <w:rFonts w:ascii="Times New Roman" w:hAnsi="Times New Roman"/>
          <w:sz w:val="20"/>
          <w:szCs w:val="20"/>
        </w:rPr>
      </w:pPr>
    </w:p>
    <w:p w:rsidR="0075774C" w:rsidP="0075774C">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JUDr. Martin Semanco, vedúci oddelenia legislatívy, odbor legislatívno-právny, Úrad podpredsedu vlády SR pre investície a informatizáciu, martin.semanco@vicepremier.gov.sk, 02/20928150</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Dáta - Štatististický úrad SR</w:t>
              <w:br/>
              <w:t>Početnosti - jednotlivé registre</w:t>
              <w:br/>
              <w:t>Správne poplatky - jednotlivé registre</w:t>
              <w:br/>
              <w:t>Technické riešenie - jednotlivé registre, NASES, niektoré OVM</w:t>
              <w:br/>
              <w:t xml:space="preserve">Spolupráca so zdrojovými registrami a ich odbornou pracovnou silou.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5774C" w:rsidP="0075774C">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5774C" w:rsidP="0075774C">
            <w:pPr>
              <w:bidi w:val="0"/>
              <w:spacing w:after="0" w:line="240" w:lineRule="auto"/>
              <w:rPr>
                <w:rFonts w:ascii="Times" w:hAnsi="Times" w:cs="Times"/>
                <w:sz w:val="20"/>
                <w:szCs w:val="20"/>
              </w:rPr>
            </w:pPr>
            <w:r>
              <w:rPr>
                <w:rFonts w:ascii="Times" w:hAnsi="Times" w:cs="Times"/>
                <w:sz w:val="20"/>
                <w:szCs w:val="20"/>
              </w:rPr>
              <w:t>Komisia uplatňuje k materiálu nasledovné pripomienky a odporúčania: K analýze vplyvov na podnikateľské prostredie Komisia predkladateľovi odporúča v bode 3.1. Analýzy vplyvov na podnikateľské prostredie vychádzať z aktuálnejších údajov, než z údajov Štatistického úradu z roku 2014, s cieľom uviesť čo najaktuálnejší obraz dotknutých podnikateľských subjektov. Pri výpočte administratívnych nákladov berie predkladateľ v úvahu priemernú hodinovú mzdu 7,7 eur, no v predchádzajúcom texte uvádza: „Priemerná cena 1 hodiny práce podnikateľa v národnom hospodárstve sa pohybuje na úrovni 7,05 eur.“ V zmysle správnosti výpočtu úspory administratívnych nákladov na strane podnikateľov a koherencie samotného materiálu, Komisia odporúča predkladateľovi tieto údaje zosúladiť.K doložke vybraných vplyvov a analýze vplyvov na rozpočet verejnej správyV doložke vybraných vplyvov je uvedený negatívny vplyv na rozpočet verejnej správy, ktorý nie je rozpočtovo zabezpečený. V analýze vplyvov na rozpočet verejnej správy je kvantifikovaný negatívny vplyv na rozpočet verejnej správy v súvislosti s výpadkom príjmov štátneho rozpočtu z poplatkov za vydanie výpisu z jednotlivých registrov v roku 2018 vo výške 2,5 mil. eur (navrhovaná účinnosť zákona je od 1.7.2018), na roky 2019 a 2020 vo výške 5 mil. eur ročne. V súvislosti s rozčlenením úbytku príjmov podľa kapitol štátneho rozpočtu Komisia upozorňuje, že príjmy zo správnych poplatkov sú príjmom kapitoly Všeobecná pokladničná správa. Negatívny vplyv z titulu úpravy informačných systémov a požadovaného zvýšenia počtu zamestnancov o 5 (z toho 3 osoby pre ÚPPVII a 2 osoby pre GP SR) je kvantifikovaný na rok 2018 vo výške 3,2 mil. eur (z toho ÚPPVII 2,3 mil. eur, GP SR 0,3 mil. eur, ÚGKK SR 0,2 mil. eur, DataCentrum 0,2 mil. eur a MF SR 0,2 mil. eur), na roky 2019 a 2020 vo výške 0,1 mil. eur ročne. Predpokladaná úspora na strane výdavkov (materiálnych nákladov, prevádzkovej réžie, pracovného času zamestnancov) je odhadovaná v roku 2018 vo výške 1,4 mil. eur, na roky 2019 a 2020 vo výške 2,9 mil. eur ročne. V bode 2.1.1. predkladateľ uvádza, že financovanie návrhu bude zabezpečené prostredníctvom štátneho rozpočtu. V analýze vplyvov na rozpočet verejnej správy v tabuľke č. 1 nie sú uvedené údaje v riadkoch „vplyv na ŠR“, „výdavky verejnej správy celkom“ a „financovanie zabezpečené v rozpočte“, resp. „rozpočtovo nekrytý vplyv“. V hlavičke nie sú korektne uvedené roky. Sumy výdavkov je potrebné uvádzať v eurách. Kvantifikáciu vplyvov je potrebné v jednotlivých rokoch uvádzať kumulatívne a nie medziročne. V bode 2.1.1. je potrebné uviesť návrh na riešenie úbytku príjmov alebo zvýšených výdavkov podľa § 33 ods. 1 zákona č. 523/2004 Z. z. o rozpočtových pravidlách verejnej správy. Komisia upozorňuje, že predložený návrh nie je v súlade s úlohou C.17 uznesenia vlády SR č. 471/2017 k návrhu rozpočtu verejnej správy na roky 2018 až 2020 „nepredkladať v roku 2018 návrhy legislatívnych predpisov a iných materiálov, ktoré zakladajú finančné nároky na zvýšenie počtu zamestnancov a zvýšenie výdavkov alebo úbytok príjmov schválených v štátnom rozpočte na rok 2018 s rozpočtovými dôsledkami na štátny rozpočet alebo na iné rozpočty tvoriace rozpočet verejnej správy“. S požadovaným zvýšením výdavkov a zvýšením počtu zamestnancov Komisia nesúhlasí. Komisia žiada, aby prípadné nové úlohy boli zabezpečené delimitáciou z tých kapitol štátneho rozpočtu, v ktorých dôjde k zrušeniu činností a tým aj k úspore počtu zamestnancov a výdavkov. V tab. č. 4 za orgány verejnej moci (spoločne) je v roku 2018 nesprávne uvedená suma výdavkov v riadku „dopad na výdavky verejnej správy celkom“. V súvislosti s kvantifikáciou úspor v orgánoch verejnej moci súčasne Komisia žiada, aby predkladateľ doplnil aj vyjadrenie o znížení limitu počtu zamestnancov, ktoré s úsporou osobných výdavkov súvisí. K doložke vybraných vplyvov a analýze vplyvov na služby verejnej správy pre občana Komisia navrhuje predkladateľovi v doložke vybraných vplyvov vyznačiť negatívny vplyv na procesy služieb vo verejnej správe z dôvodu, že orgánom verejnej moci vzniká nová povinnosť, a to vyžiadavať si od príslušných orgánov verejnej moci výpisy z registrov. To znamená, že orgán verejnej moci nebude mať prístupy do registrov, ale bude si musieť vyžiadavať výpisy z týchto registrov. V analýze vplyvov na služby verejnej správy pre občana Komisia odporúča v bode 7.2.1 vyčísliť zníženie priamych finančných nákladov pre občana. III. Záver: Stála pracovná komisia na posudzovanie vybraných vplyvov vyjadruje nesúhlasné stanovisko s materiálom predloženým na predbežné pripomienkové konanie s odporúčaním na jeho dopracovanie podľa pripomienok v bode II. IV. Poznámka: Predkladateľ zapracuje pripomienky a odporúčania na úpravu uvedené v bode II a uvedie stanovisko Komisie do Doložky vybraných vplyvov spolu s vyhodnotením pripomienok.</w:t>
            </w:r>
          </w:p>
          <w:p w:rsidR="0075774C" w:rsidP="0075774C">
            <w:pPr>
              <w:bidi w:val="0"/>
              <w:spacing w:after="0" w:line="240" w:lineRule="auto"/>
              <w:rPr>
                <w:rFonts w:ascii="Times" w:hAnsi="Times" w:cs="Times"/>
                <w:sz w:val="20"/>
                <w:szCs w:val="20"/>
              </w:rPr>
            </w:pPr>
            <w:r>
              <w:rPr>
                <w:rFonts w:ascii="Times" w:hAnsi="Times" w:cs="Times"/>
                <w:sz w:val="20"/>
                <w:szCs w:val="20"/>
              </w:rPr>
              <w:t xml:space="preserve">Predkladateľ akceptoval a zapracoval pripomienky Komisie okrem bodu 2.1.1. </w:t>
            </w:r>
          </w:p>
        </w:tc>
      </w:tr>
    </w:tbl>
    <w:p w:rsidR="0075774C" w:rsidRPr="00543B8E" w:rsidP="0075774C">
      <w:pPr>
        <w:pStyle w:val="NormalWeb"/>
        <w:bidi w:val="0"/>
        <w:spacing w:before="0" w:beforeAutospacing="0" w:after="0" w:afterAutospacing="0"/>
        <w:rPr>
          <w:rFonts w:ascii="Times New Roman" w:hAnsi="Times New Roman"/>
          <w:bCs/>
          <w:sz w:val="20"/>
          <w:szCs w:val="20"/>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rsidRPr="007D5748" w:rsidP="0075774C">
      <w:pPr>
        <w:bidi w:val="0"/>
        <w:jc w:val="center"/>
        <w:rPr>
          <w:rFonts w:ascii="Times New Roman" w:hAnsi="Times New Roman"/>
          <w:b/>
          <w:bCs/>
          <w:sz w:val="28"/>
          <w:szCs w:val="28"/>
        </w:rPr>
      </w:pPr>
      <w:r w:rsidRPr="007D5748">
        <w:rPr>
          <w:rFonts w:ascii="Times New Roman" w:hAnsi="Times New Roman"/>
          <w:b/>
          <w:bCs/>
          <w:sz w:val="28"/>
          <w:szCs w:val="28"/>
        </w:rPr>
        <w:t>Analýza vplyvov na rozpočet verejnej správy,</w:t>
      </w:r>
    </w:p>
    <w:p w:rsidR="0075774C" w:rsidRPr="007D5748" w:rsidP="0075774C">
      <w:pPr>
        <w:bidi w:val="0"/>
        <w:jc w:val="center"/>
        <w:rPr>
          <w:rFonts w:ascii="Times New Roman" w:hAnsi="Times New Roman"/>
          <w:b/>
          <w:bCs/>
          <w:sz w:val="28"/>
          <w:szCs w:val="28"/>
        </w:rPr>
      </w:pPr>
      <w:r w:rsidRPr="007D5748">
        <w:rPr>
          <w:rFonts w:ascii="Times New Roman" w:hAnsi="Times New Roman"/>
          <w:b/>
          <w:bCs/>
          <w:sz w:val="28"/>
          <w:szCs w:val="28"/>
        </w:rPr>
        <w:t>na zamestnanosť vo verejnej správe a financovanie návrhu</w:t>
      </w:r>
    </w:p>
    <w:p w:rsidR="0075774C" w:rsidRPr="00212894" w:rsidP="0075774C">
      <w:pPr>
        <w:bidi w:val="0"/>
        <w:jc w:val="right"/>
        <w:rPr>
          <w:rFonts w:ascii="Times New Roman" w:hAnsi="Times New Roman"/>
          <w:b/>
          <w:bCs/>
        </w:rPr>
      </w:pPr>
    </w:p>
    <w:p w:rsidR="0075774C" w:rsidP="0075774C">
      <w:pPr>
        <w:bidi w:val="0"/>
        <w:rPr>
          <w:rFonts w:ascii="Times New Roman" w:hAnsi="Times New Roman"/>
          <w:b/>
          <w:bCs/>
        </w:rPr>
      </w:pPr>
    </w:p>
    <w:p w:rsidR="0075774C" w:rsidRPr="00212894" w:rsidP="0075774C">
      <w:pPr>
        <w:bidi w:val="0"/>
        <w:rPr>
          <w:rFonts w:ascii="Times New Roman" w:hAnsi="Times New Roman"/>
          <w:b/>
          <w:bCs/>
        </w:rPr>
      </w:pPr>
      <w:r w:rsidRPr="00212894">
        <w:rPr>
          <w:rFonts w:ascii="Times New Roman" w:hAnsi="Times New Roman"/>
          <w:b/>
          <w:bCs/>
        </w:rPr>
        <w:t>2.1 Zhrnutie vplyvov na rozpočet verejnej správy v návrhu</w:t>
      </w:r>
    </w:p>
    <w:p w:rsidR="0075774C" w:rsidP="0075774C">
      <w:pPr>
        <w:bidi w:val="0"/>
        <w:jc w:val="right"/>
        <w:rPr>
          <w:rFonts w:ascii="Times New Roman" w:hAnsi="Times New Roman"/>
          <w:sz w:val="20"/>
          <w:szCs w:val="20"/>
        </w:rPr>
      </w:pPr>
    </w:p>
    <w:p w:rsidR="0075774C" w:rsidRPr="007D5748" w:rsidP="0075774C">
      <w:pPr>
        <w:bidi w:val="0"/>
        <w:jc w:val="right"/>
        <w:rPr>
          <w:rFonts w:ascii="Times New Roman" w:hAnsi="Times New Roman"/>
          <w:sz w:val="20"/>
          <w:szCs w:val="20"/>
        </w:rPr>
      </w:pPr>
      <w:r w:rsidRPr="007D5748">
        <w:rPr>
          <w:rFonts w:ascii="Times New Roman" w:hAnsi="Times New Roman"/>
          <w:sz w:val="20"/>
          <w:szCs w:val="20"/>
        </w:rPr>
        <w:t xml:space="preserve">Tabuľka č. 1 </w:t>
      </w:r>
    </w:p>
    <w:tbl>
      <w:tblPr>
        <w:tblStyle w:val="TableNormal"/>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6"/>
        <w:gridCol w:w="1505"/>
        <w:gridCol w:w="1411"/>
        <w:gridCol w:w="1418"/>
        <w:gridCol w:w="1384"/>
      </w:tblGrid>
      <w:tr>
        <w:tblPrEx>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306"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bookmarkStart w:id="0" w:name="OLE_LINK1"/>
            <w:r w:rsidRPr="007D5748">
              <w:rPr>
                <w:rFonts w:ascii="Times New Roman" w:hAnsi="Times New Roman"/>
                <w:b/>
                <w:bCs/>
              </w:rPr>
              <w:t>Vplyvy na rozpočet verejnej správy</w:t>
            </w:r>
          </w:p>
        </w:tc>
        <w:tc>
          <w:tcPr>
            <w:tcW w:w="571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Vplyv na rozpočet verejnej správy (v eurách)</w:t>
            </w:r>
          </w:p>
        </w:tc>
      </w:tr>
      <w:tr>
        <w:tblPrEx>
          <w:tblW w:w="10024" w:type="dxa"/>
          <w:jc w:val="center"/>
          <w:tblCellMar>
            <w:left w:w="70" w:type="dxa"/>
            <w:right w:w="70" w:type="dxa"/>
          </w:tblCellMar>
        </w:tblPrEx>
        <w:trPr>
          <w:cantSplit/>
          <w:trHeight w:val="70"/>
          <w:jc w:val="center"/>
        </w:trPr>
        <w:tc>
          <w:tcPr>
            <w:tcW w:w="4306"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p>
        </w:tc>
        <w:tc>
          <w:tcPr>
            <w:tcW w:w="150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2018</w:t>
            </w:r>
          </w:p>
        </w:tc>
        <w:tc>
          <w:tcPr>
            <w:tcW w:w="141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2019</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2020</w:t>
            </w:r>
          </w:p>
        </w:tc>
        <w:tc>
          <w:tcPr>
            <w:tcW w:w="138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2021</w:t>
            </w:r>
          </w:p>
        </w:tc>
      </w:tr>
      <w:tr>
        <w:tblPrEx>
          <w:tblW w:w="10024" w:type="dxa"/>
          <w:jc w:val="center"/>
          <w:tblCellMar>
            <w:left w:w="70" w:type="dxa"/>
            <w:right w:w="70" w:type="dxa"/>
          </w:tblCellMar>
        </w:tblPrEx>
        <w:trPr>
          <w:trHeight w:val="361"/>
          <w:jc w:val="center"/>
        </w:trPr>
        <w:tc>
          <w:tcPr>
            <w:tcW w:w="430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rPr>
                <w:rFonts w:ascii="Times New Roman" w:hAnsi="Times New Roman"/>
              </w:rPr>
            </w:pPr>
            <w:r w:rsidRPr="007D5748">
              <w:rPr>
                <w:rFonts w:ascii="Times New Roman" w:hAnsi="Times New Roman"/>
                <w:b/>
                <w:bCs/>
              </w:rPr>
              <w:t>Príjmy verejnej správy celkom</w:t>
            </w:r>
          </w:p>
        </w:tc>
        <w:tc>
          <w:tcPr>
            <w:tcW w:w="1505"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w:t>
            </w:r>
            <w:r>
              <w:rPr>
                <w:rFonts w:ascii="Times New Roman" w:hAnsi="Times New Roman"/>
                <w:b/>
              </w:rPr>
              <w:t>2 512 651</w:t>
            </w:r>
          </w:p>
        </w:tc>
        <w:tc>
          <w:tcPr>
            <w:tcW w:w="141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1F12DD" w:rsidP="0075774C">
            <w:pPr>
              <w:pStyle w:val="ListParagraph"/>
              <w:bidi w:val="0"/>
              <w:spacing w:after="0" w:line="240" w:lineRule="auto"/>
              <w:ind w:left="0"/>
              <w:jc w:val="center"/>
              <w:rPr>
                <w:rFonts w:ascii="Times New Roman" w:hAnsi="Times New Roman"/>
                <w:b/>
                <w:bCs/>
                <w:sz w:val="24"/>
                <w:szCs w:val="24"/>
                <w:lang w:eastAsia="sk-SK"/>
              </w:rPr>
            </w:pPr>
            <w:r>
              <w:rPr>
                <w:rFonts w:ascii="Times New Roman" w:hAnsi="Times New Roman"/>
                <w:b/>
                <w:bCs/>
                <w:sz w:val="24"/>
                <w:szCs w:val="24"/>
                <w:lang w:eastAsia="sk-SK"/>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38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r>
      <w:tr>
        <w:tblPrEx>
          <w:tblW w:w="10024" w:type="dxa"/>
          <w:jc w:val="center"/>
          <w:tblCellMar>
            <w:left w:w="70" w:type="dxa"/>
            <w:right w:w="70" w:type="dxa"/>
          </w:tblCellMar>
        </w:tblPrEx>
        <w:trPr>
          <w:trHeight w:val="132"/>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71B6F" w:rsidP="0075774C">
            <w:pPr>
              <w:bidi w:val="0"/>
              <w:spacing w:after="0" w:line="240" w:lineRule="auto"/>
              <w:rPr>
                <w:rFonts w:ascii="Times New Roman" w:hAnsi="Times New Roman"/>
              </w:rPr>
            </w:pPr>
            <w:r>
              <w:rPr>
                <w:rFonts w:ascii="Times New Roman" w:hAnsi="Times New Roman"/>
              </w:rPr>
              <w:t>Všeobecná pokladničná správa</w:t>
            </w:r>
          </w:p>
        </w:tc>
        <w:tc>
          <w:tcPr>
            <w:tcW w:w="1505" w:type="dxa"/>
            <w:tcBorders>
              <w:top w:val="single" w:sz="4" w:space="0" w:color="auto"/>
              <w:left w:val="single" w:sz="4" w:space="0" w:color="auto"/>
              <w:bottom w:val="single" w:sz="4" w:space="0" w:color="auto"/>
              <w:right w:val="single" w:sz="4" w:space="0" w:color="auto"/>
            </w:tcBorders>
            <w:noWrap/>
            <w:textDirection w:val="lrTb"/>
            <w:vAlign w:val="top"/>
          </w:tcPr>
          <w:p w:rsidR="0075774C" w:rsidRPr="007D5748" w:rsidP="0075774C">
            <w:pPr>
              <w:bidi w:val="0"/>
              <w:spacing w:after="0" w:line="240" w:lineRule="auto"/>
              <w:jc w:val="right"/>
              <w:rPr>
                <w:rFonts w:ascii="Times New Roman" w:hAnsi="Times New Roman"/>
              </w:rPr>
            </w:pPr>
            <w:r>
              <w:rPr>
                <w:rFonts w:ascii="Times New Roman" w:hAnsi="Times New Roman"/>
                <w:b/>
                <w:bCs/>
              </w:rPr>
              <w:t>-</w:t>
            </w:r>
            <w:r>
              <w:rPr>
                <w:rFonts w:ascii="Times New Roman" w:hAnsi="Times New Roman"/>
                <w:b/>
              </w:rPr>
              <w:t>2 512 651</w:t>
            </w:r>
          </w:p>
        </w:tc>
        <w:tc>
          <w:tcPr>
            <w:tcW w:w="1411" w:type="dxa"/>
            <w:tcBorders>
              <w:top w:val="single" w:sz="4" w:space="0" w:color="auto"/>
              <w:left w:val="single" w:sz="4" w:space="0" w:color="auto"/>
              <w:bottom w:val="single" w:sz="4" w:space="0" w:color="auto"/>
              <w:right w:val="single" w:sz="4" w:space="0" w:color="auto"/>
            </w:tcBorders>
            <w:noWrap/>
            <w:textDirection w:val="lrTb"/>
            <w:vAlign w:val="top"/>
          </w:tcPr>
          <w:p w:rsidR="0075774C" w:rsidRPr="00171B6F" w:rsidP="0075774C">
            <w:pPr>
              <w:bidi w:val="0"/>
              <w:spacing w:after="0" w:line="240" w:lineRule="auto"/>
              <w:jc w:val="center"/>
              <w:rPr>
                <w:rFonts w:ascii="Times New Roman" w:hAnsi="Times New Roman"/>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75774C" w:rsidRPr="00171B6F" w:rsidP="0075774C">
            <w:pPr>
              <w:bidi w:val="0"/>
              <w:spacing w:after="0" w:line="240" w:lineRule="auto"/>
              <w:jc w:val="center"/>
              <w:rPr>
                <w:rFonts w:ascii="Times New Roman" w:hAnsi="Times New Roman"/>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384" w:type="dxa"/>
            <w:tcBorders>
              <w:top w:val="single" w:sz="4" w:space="0" w:color="auto"/>
              <w:left w:val="single" w:sz="4" w:space="0" w:color="auto"/>
              <w:bottom w:val="single" w:sz="4" w:space="0" w:color="auto"/>
              <w:right w:val="single" w:sz="4" w:space="0" w:color="auto"/>
            </w:tcBorders>
            <w:noWrap/>
            <w:textDirection w:val="lrTb"/>
            <w:vAlign w:val="top"/>
          </w:tcPr>
          <w:p w:rsidR="0075774C" w:rsidRPr="00171B6F" w:rsidP="0075774C">
            <w:pPr>
              <w:bidi w:val="0"/>
              <w:spacing w:after="0" w:line="240" w:lineRule="auto"/>
              <w:jc w:val="right"/>
              <w:rPr>
                <w:rFonts w:ascii="Times New Roman" w:hAnsi="Times New Roman"/>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xml:space="preserve">z toho:  </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iCs/>
              </w:rPr>
            </w:pP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iCs/>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iCs/>
              </w:rPr>
            </w:pP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iCs/>
              </w:rPr>
            </w:pPr>
          </w:p>
        </w:tc>
      </w:tr>
      <w:tr>
        <w:tblPrEx>
          <w:tblW w:w="10024" w:type="dxa"/>
          <w:jc w:val="center"/>
          <w:tblCellMar>
            <w:left w:w="70" w:type="dxa"/>
            <w:right w:w="70" w:type="dxa"/>
          </w:tblCellMar>
        </w:tblPrEx>
        <w:trPr>
          <w:trHeight w:val="32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ŠR</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ind w:left="259"/>
              <w:rPr>
                <w:rFonts w:ascii="Times New Roman" w:hAnsi="Times New Roman"/>
                <w:b/>
                <w:bCs/>
                <w:i/>
                <w:iCs/>
              </w:rPr>
            </w:pPr>
            <w:r w:rsidRPr="00D01F41">
              <w:rPr>
                <w:rFonts w:ascii="Times New Roman" w:hAnsi="Times New Roman"/>
                <w:i/>
                <w:iCs/>
              </w:rPr>
              <w:t>Rozpočtové prostriedky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Pr>
                <w:rFonts w:ascii="Times New Roman" w:hAnsi="Times New Roman"/>
                <w:b/>
                <w:bCs/>
              </w:rPr>
              <w:t>-</w:t>
            </w:r>
            <w:r>
              <w:rPr>
                <w:rFonts w:ascii="Times New Roman" w:hAnsi="Times New Roman"/>
                <w:b/>
              </w:rPr>
              <w:t>2 512 651</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Pr>
                <w:rFonts w:ascii="Times New Roman" w:hAnsi="Times New Roman"/>
                <w:b/>
                <w:bCs/>
              </w:rPr>
              <w:t>-</w:t>
            </w:r>
            <w:r w:rsidRPr="00871B6B">
              <w:rPr>
                <w:rFonts w:ascii="Times New Roman" w:hAnsi="Times New Roman"/>
                <w:b/>
              </w:rPr>
              <w:t>5</w:t>
            </w:r>
            <w:r>
              <w:rPr>
                <w:rFonts w:ascii="Times New Roman" w:hAnsi="Times New Roman"/>
                <w:b/>
              </w:rPr>
              <w:t xml:space="preserve"> </w:t>
            </w:r>
            <w:r w:rsidRPr="00871B6B">
              <w:rPr>
                <w:rFonts w:ascii="Times New Roman" w:hAnsi="Times New Roman"/>
                <w:b/>
              </w:rPr>
              <w:t>025</w:t>
            </w:r>
            <w:r>
              <w:rPr>
                <w:rFonts w:ascii="Times New Roman" w:hAnsi="Times New Roman"/>
                <w:b/>
              </w:rPr>
              <w:t xml:space="preserve"> </w:t>
            </w:r>
            <w:r w:rsidRPr="00871B6B">
              <w:rPr>
                <w:rFonts w:ascii="Times New Roman" w:hAnsi="Times New Roman"/>
                <w:b/>
              </w:rPr>
              <w:t>303</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ind w:left="259"/>
              <w:rPr>
                <w:rFonts w:ascii="Times New Roman" w:hAnsi="Times New Roman"/>
                <w:i/>
                <w:iCs/>
              </w:rPr>
            </w:pPr>
            <w:r w:rsidRPr="00D01F41">
              <w:rPr>
                <w:rFonts w:ascii="Times New Roman" w:hAnsi="Times New Roman"/>
                <w:i/>
                <w:iCs/>
              </w:rPr>
              <w:t>EÚ zdroje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rPr>
            </w:pPr>
            <w:r w:rsidRPr="007D5748">
              <w:rPr>
                <w:rFonts w:ascii="Times New Roman" w:hAnsi="Times New Roman"/>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rPr>
            </w:pPr>
            <w:r w:rsidRPr="007D5748">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rPr>
            </w:pPr>
            <w:r w:rsidRPr="007D5748">
              <w:rPr>
                <w:rFonts w:ascii="Times New Roman" w:hAnsi="Times New Roman"/>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rPr>
            </w:pPr>
            <w:r w:rsidRPr="007D5748">
              <w:rPr>
                <w:rFonts w:ascii="Times New Roman" w:hAnsi="Times New Roman"/>
              </w:rPr>
              <w:t>0</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obce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vyššie územné celky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r>
      <w:tr>
        <w:tblPrEx>
          <w:tblW w:w="10024" w:type="dxa"/>
          <w:jc w:val="center"/>
          <w:tblCellMar>
            <w:left w:w="70" w:type="dxa"/>
            <w:right w:w="70" w:type="dxa"/>
          </w:tblCellMar>
        </w:tblPrEx>
        <w:trPr>
          <w:trHeight w:val="292"/>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ostatné subjekty verejnej správy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jc w:val="right"/>
              <w:rPr>
                <w:rFonts w:ascii="Times New Roman" w:hAnsi="Times New Roman"/>
                <w:b/>
                <w:bCs/>
              </w:rPr>
            </w:pPr>
            <w:r w:rsidRPr="00D01F41">
              <w:rPr>
                <w:rFonts w:ascii="Times New Roman" w:hAnsi="Times New Roman"/>
                <w:b/>
                <w:bCs/>
              </w:rPr>
              <w:t>0</w:t>
            </w:r>
          </w:p>
        </w:tc>
      </w:tr>
      <w:tr>
        <w:tblPrEx>
          <w:tblW w:w="10024" w:type="dxa"/>
          <w:jc w:val="center"/>
          <w:tblCellMar>
            <w:left w:w="70" w:type="dxa"/>
            <w:right w:w="70" w:type="dxa"/>
          </w:tblCellMar>
        </w:tblPrEx>
        <w:trPr>
          <w:trHeight w:val="306"/>
          <w:jc w:val="center"/>
        </w:trPr>
        <w:tc>
          <w:tcPr>
            <w:tcW w:w="430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Výdavky verejnej správy celkom</w:t>
            </w:r>
          </w:p>
        </w:tc>
        <w:tc>
          <w:tcPr>
            <w:tcW w:w="150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sidRPr="00583CAA">
              <w:rPr>
                <w:rFonts w:ascii="Times New Roman" w:hAnsi="Times New Roman"/>
                <w:b/>
              </w:rPr>
              <w:t>1 803 813,25</w:t>
            </w:r>
          </w:p>
        </w:tc>
        <w:tc>
          <w:tcPr>
            <w:tcW w:w="141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sidRPr="006B4923">
              <w:rPr>
                <w:rFonts w:ascii="Times New Roman" w:hAnsi="Times New Roman"/>
                <w:b/>
              </w:rPr>
              <w:t>-2 758 815,09</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6B4923" w:rsidP="0075774C">
            <w:pPr>
              <w:bidi w:val="0"/>
              <w:spacing w:after="0" w:line="240" w:lineRule="auto"/>
              <w:jc w:val="right"/>
              <w:rPr>
                <w:rFonts w:ascii="Times New Roman" w:hAnsi="Times New Roman"/>
                <w:b/>
              </w:rPr>
            </w:pPr>
            <w:r w:rsidRPr="006B4923">
              <w:rPr>
                <w:rFonts w:ascii="Times New Roman" w:hAnsi="Times New Roman"/>
                <w:b/>
              </w:rPr>
              <w:t>-2 758 815,09</w:t>
            </w:r>
          </w:p>
        </w:tc>
        <w:tc>
          <w:tcPr>
            <w:tcW w:w="138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6B4923" w:rsidP="0075774C">
            <w:pPr>
              <w:bidi w:val="0"/>
              <w:spacing w:after="0" w:line="240" w:lineRule="auto"/>
              <w:jc w:val="right"/>
              <w:rPr>
                <w:rFonts w:ascii="Times New Roman" w:hAnsi="Times New Roman"/>
                <w:b/>
              </w:rPr>
            </w:pPr>
            <w:r w:rsidRPr="006B4923">
              <w:rPr>
                <w:rFonts w:ascii="Times New Roman" w:hAnsi="Times New Roman"/>
                <w:b/>
              </w:rPr>
              <w:t>-2 758 815,09</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Úrad podpredsedu vlády SR pre investície a informatizáciu – modul portál pre OVM a integrácie zdrojových registrov</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2 320 008</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48 672</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48 672</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48 672</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Generálna prokuratúra SR – prispôsobenie IS EOO</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318 297,6 </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68 697,6 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68 697,6 </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68 697,6 </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Úrad geodézie, kartografie a katastra– prispôsobenie IS ESKN</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171 600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Data</w:t>
            </w:r>
            <w:r>
              <w:rPr>
                <w:rFonts w:ascii="Times New Roman" w:hAnsi="Times New Roman"/>
                <w:i/>
                <w:iCs/>
              </w:rPr>
              <w:t xml:space="preserve"> </w:t>
            </w:r>
            <w:r w:rsidRPr="001F12DD">
              <w:rPr>
                <w:rFonts w:ascii="Times New Roman" w:hAnsi="Times New Roman"/>
                <w:i/>
                <w:iCs/>
              </w:rPr>
              <w:t>Centrum elektronizácie územnej samosprávy Slovenska – prispôsobenie IS DCOM</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240 000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Ministerstvo financií SR – školenia a metodické príručky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192 000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F12DD" w:rsidP="0075774C">
            <w:pPr>
              <w:bidi w:val="0"/>
              <w:spacing w:after="0" w:line="240" w:lineRule="auto"/>
              <w:rPr>
                <w:rFonts w:ascii="Times New Roman" w:hAnsi="Times New Roman"/>
                <w:i/>
                <w:iCs/>
              </w:rPr>
            </w:pPr>
            <w:r w:rsidRPr="001F12DD">
              <w:rPr>
                <w:rFonts w:ascii="Times New Roman" w:hAnsi="Times New Roman"/>
                <w:i/>
                <w:iCs/>
              </w:rPr>
              <w:t>Orgány verejnej moci (spoločne) – elektronické získavanie výpisov za občana/podnikateľa</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-1 438 092,35</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center"/>
              <w:rPr>
                <w:rFonts w:ascii="Times New Roman" w:hAnsi="Times New Roman"/>
                <w:sz w:val="20"/>
                <w:szCs w:val="20"/>
              </w:rPr>
            </w:pPr>
            <w:r w:rsidRPr="00187526">
              <w:rPr>
                <w:rFonts w:ascii="Times New Roman" w:hAnsi="Times New Roman"/>
                <w:sz w:val="20"/>
                <w:szCs w:val="20"/>
              </w:rPr>
              <w:t>-2 876 184,69</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center"/>
              <w:rPr>
                <w:rFonts w:ascii="Times New Roman" w:hAnsi="Times New Roman"/>
                <w:sz w:val="20"/>
                <w:szCs w:val="20"/>
              </w:rPr>
            </w:pPr>
            <w:r w:rsidRPr="00187526">
              <w:rPr>
                <w:rFonts w:ascii="Times New Roman" w:hAnsi="Times New Roman"/>
                <w:sz w:val="20"/>
                <w:szCs w:val="20"/>
              </w:rPr>
              <w:t>-2 876 184,69</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center"/>
              <w:rPr>
                <w:rFonts w:ascii="Times New Roman" w:hAnsi="Times New Roman"/>
                <w:sz w:val="20"/>
                <w:szCs w:val="20"/>
              </w:rPr>
            </w:pPr>
            <w:r w:rsidRPr="00187526">
              <w:rPr>
                <w:rFonts w:ascii="Times New Roman" w:hAnsi="Times New Roman"/>
                <w:sz w:val="20"/>
                <w:szCs w:val="20"/>
              </w:rPr>
              <w:t>-2 876 184,69</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xml:space="preserve">z toho: </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iCs/>
                <w:sz w:val="20"/>
                <w:szCs w:val="20"/>
              </w:rPr>
            </w:pP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iCs/>
                <w:sz w:val="20"/>
                <w:szCs w:val="20"/>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iCs/>
                <w:sz w:val="20"/>
                <w:szCs w:val="20"/>
              </w:rPr>
            </w:pP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iCs/>
                <w:sz w:val="20"/>
                <w:szCs w:val="20"/>
              </w:rPr>
            </w:pPr>
          </w:p>
        </w:tc>
      </w:tr>
      <w:tr>
        <w:tblPrEx>
          <w:tblW w:w="10024" w:type="dxa"/>
          <w:jc w:val="center"/>
          <w:tblCellMar>
            <w:left w:w="70" w:type="dxa"/>
            <w:right w:w="70" w:type="dxa"/>
          </w:tblCellMar>
        </w:tblPrEx>
        <w:trPr>
          <w:trHeight w:val="348"/>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ŠR</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sz w:val="20"/>
                <w:szCs w:val="20"/>
              </w:rPr>
              <w:t>1 803 813,25</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sz w:val="20"/>
                <w:szCs w:val="20"/>
              </w:rPr>
              <w:t>-2 758 815,09</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sz w:val="20"/>
                <w:szCs w:val="20"/>
              </w:rPr>
              <w:t>-2 758 815,09</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sz w:val="20"/>
                <w:szCs w:val="20"/>
              </w:rPr>
              <w:t>-2 758 815,09</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ind w:left="259"/>
              <w:rPr>
                <w:rFonts w:ascii="Times New Roman" w:hAnsi="Times New Roman"/>
                <w:b/>
                <w:bCs/>
                <w:i/>
                <w:iCs/>
              </w:rPr>
            </w:pPr>
            <w:r w:rsidRPr="00D01F41">
              <w:rPr>
                <w:rFonts w:ascii="Times New Roman" w:hAnsi="Times New Roman"/>
                <w:i/>
                <w:iCs/>
              </w:rPr>
              <w:t>Rozpočtové prostriedky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sz w:val="20"/>
                <w:szCs w:val="20"/>
              </w:rPr>
              <w:t>1 803 813,25</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sz w:val="20"/>
                <w:szCs w:val="20"/>
              </w:rPr>
            </w:pPr>
            <w:r w:rsidRPr="00187526">
              <w:rPr>
                <w:rFonts w:ascii="Times New Roman" w:hAnsi="Times New Roman"/>
                <w:b/>
                <w:sz w:val="20"/>
                <w:szCs w:val="20"/>
              </w:rPr>
              <w:t>-2 758 815,09</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sz w:val="20"/>
                <w:szCs w:val="20"/>
              </w:rPr>
            </w:pPr>
            <w:r w:rsidRPr="00187526">
              <w:rPr>
                <w:rFonts w:ascii="Times New Roman" w:hAnsi="Times New Roman"/>
                <w:b/>
                <w:sz w:val="20"/>
                <w:szCs w:val="20"/>
              </w:rPr>
              <w:t>-2 758 815,09</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sz w:val="20"/>
                <w:szCs w:val="20"/>
              </w:rPr>
            </w:pPr>
            <w:r w:rsidRPr="00187526">
              <w:rPr>
                <w:rFonts w:ascii="Times New Roman" w:hAnsi="Times New Roman"/>
                <w:b/>
                <w:sz w:val="20"/>
                <w:szCs w:val="20"/>
              </w:rPr>
              <w:t>-2 758 815,09</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i/>
                <w:iCs/>
              </w:rPr>
            </w:pPr>
            <w:r w:rsidRPr="00D01F41">
              <w:rPr>
                <w:rFonts w:ascii="Times New Roman" w:hAnsi="Times New Roman"/>
                <w:i/>
                <w:iCs/>
              </w:rPr>
              <w:t xml:space="preserve">    EÚ zdroje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i/>
                <w:iCs/>
              </w:rPr>
            </w:pPr>
            <w:r w:rsidRPr="00D01F41">
              <w:rPr>
                <w:rFonts w:ascii="Times New Roman" w:hAnsi="Times New Roman"/>
                <w:i/>
                <w:iCs/>
              </w:rPr>
              <w:t xml:space="preserve">    spolufinancovanie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sz w:val="20"/>
                <w:szCs w:val="20"/>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obce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125"/>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vyššie územné celky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21A7000E">
              <w:rPr>
                <w:rFonts w:ascii="Times New Roman" w:hAnsi="Times New Roman"/>
                <w:b/>
                <w:bCs/>
                <w:i/>
                <w:iCs/>
              </w:rPr>
              <w:t>- vplyv na ostatné subjekty verejnej správy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xml:space="preserve">Vplyv na počet zamestnancov </w:t>
            </w:r>
          </w:p>
        </w:tc>
        <w:tc>
          <w:tcPr>
            <w:tcW w:w="150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Pr>
                <w:rFonts w:ascii="Times New Roman" w:hAnsi="Times New Roman"/>
                <w:b/>
                <w:bCs/>
                <w:sz w:val="20"/>
                <w:szCs w:val="20"/>
              </w:rPr>
              <w:t>5</w:t>
            </w:r>
          </w:p>
        </w:tc>
        <w:tc>
          <w:tcPr>
            <w:tcW w:w="14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Pr>
                <w:rFonts w:ascii="Times New Roman" w:hAnsi="Times New Roman"/>
                <w:b/>
                <w:bCs/>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4</w:t>
            </w:r>
          </w:p>
        </w:tc>
        <w:tc>
          <w:tcPr>
            <w:tcW w:w="138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4</w:t>
            </w:r>
          </w:p>
        </w:tc>
      </w:tr>
      <w:tr>
        <w:tblPrEx>
          <w:tblW w:w="10024" w:type="dxa"/>
          <w:jc w:val="center"/>
          <w:tblCellMar>
            <w:left w:w="70" w:type="dxa"/>
            <w:right w:w="70" w:type="dxa"/>
          </w:tblCellMar>
        </w:tblPrEx>
        <w:trPr>
          <w:trHeight w:val="278"/>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ŠR</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Pr>
                <w:rFonts w:ascii="Times New Roman" w:hAnsi="Times New Roman"/>
                <w:b/>
                <w:bCs/>
                <w:sz w:val="20"/>
                <w:szCs w:val="20"/>
              </w:rPr>
              <w:t>5</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Pr>
                <w:rFonts w:ascii="Times New Roman" w:hAnsi="Times New Roman"/>
                <w:b/>
                <w:bCs/>
                <w:sz w:val="20"/>
                <w:szCs w:val="20"/>
              </w:rPr>
              <w:t>4</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4</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4</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obce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vyššie územné celky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ostatné subjekty verejnej správy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D01F41" w:rsidP="0075774C">
            <w:pPr>
              <w:bidi w:val="0"/>
              <w:spacing w:after="0" w:line="240" w:lineRule="auto"/>
              <w:rPr>
                <w:rFonts w:ascii="Times New Roman" w:hAnsi="Times New Roman"/>
                <w:b/>
                <w:bCs/>
              </w:rPr>
            </w:pPr>
            <w:r w:rsidRPr="00D01F41">
              <w:rPr>
                <w:rFonts w:ascii="Times New Roman" w:hAnsi="Times New Roman"/>
                <w:b/>
                <w:bCs/>
              </w:rPr>
              <w:t>Vplyv na mzdové výdavky</w:t>
            </w:r>
          </w:p>
        </w:tc>
        <w:tc>
          <w:tcPr>
            <w:tcW w:w="150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121 680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97 344</w:t>
            </w:r>
          </w:p>
        </w:tc>
        <w:tc>
          <w:tcPr>
            <w:tcW w:w="138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97 344</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ŠR</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121 680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97 344</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97 344</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obce</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D01F41" w:rsidP="0075774C">
            <w:pPr>
              <w:bidi w:val="0"/>
              <w:spacing w:after="0" w:line="240" w:lineRule="auto"/>
              <w:rPr>
                <w:rFonts w:ascii="Times New Roman" w:hAnsi="Times New Roman"/>
                <w:b/>
                <w:bCs/>
                <w:i/>
                <w:iCs/>
              </w:rPr>
            </w:pPr>
            <w:r w:rsidRPr="21A7000E">
              <w:rPr>
                <w:rFonts w:ascii="Times New Roman" w:hAnsi="Times New Roman"/>
                <w:b/>
                <w:bCs/>
                <w:i/>
                <w:iCs/>
              </w:rPr>
              <w:t>- vplyv na vyššie územné celky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21A7000E">
              <w:rPr>
                <w:rFonts w:ascii="Times New Roman" w:hAnsi="Times New Roman"/>
                <w:b/>
                <w:bCs/>
                <w:i/>
                <w:iCs/>
              </w:rPr>
              <w:t>- vplyv na ostatné subjekty verejnej správy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187526" w:rsidP="0075774C">
            <w:pPr>
              <w:bidi w:val="0"/>
              <w:spacing w:after="0" w:line="240" w:lineRule="auto"/>
              <w:jc w:val="right"/>
              <w:rPr>
                <w:rFonts w:ascii="Times New Roman" w:hAnsi="Times New Roman"/>
                <w:b/>
                <w:bCs/>
                <w:sz w:val="20"/>
                <w:szCs w:val="20"/>
              </w:rPr>
            </w:pPr>
            <w:r w:rsidRPr="00187526">
              <w:rPr>
                <w:rFonts w:ascii="Times New Roman" w:hAnsi="Times New Roman"/>
                <w:b/>
                <w:bCs/>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Financovanie zabezpečené v rozpočte</w:t>
            </w:r>
          </w:p>
        </w:tc>
        <w:tc>
          <w:tcPr>
            <w:tcW w:w="150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5774C" w:rsidRPr="007D5748" w:rsidP="0075774C">
            <w:pPr>
              <w:bidi w:val="0"/>
              <w:spacing w:after="0" w:line="240" w:lineRule="auto"/>
              <w:jc w:val="right"/>
              <w:rPr>
                <w:rFonts w:ascii="Times New Roman" w:hAnsi="Times New Roman"/>
                <w:b/>
                <w:bCs/>
              </w:rPr>
            </w:pPr>
            <w:r>
              <w:rPr>
                <w:rFonts w:ascii="Times New Roman" w:hAnsi="Times New Roman"/>
                <w:b/>
                <w:bCs/>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D01F41" w:rsidP="0075774C">
            <w:pPr>
              <w:bidi w:val="0"/>
              <w:spacing w:after="0" w:line="240" w:lineRule="auto"/>
              <w:rPr>
                <w:rFonts w:ascii="Times New Roman" w:hAnsi="Times New Roman"/>
                <w:b/>
                <w:bCs/>
              </w:rPr>
            </w:pPr>
            <w:r w:rsidRPr="00D01F41">
              <w:rPr>
                <w:rFonts w:ascii="Times New Roman" w:hAnsi="Times New Roman"/>
                <w:b/>
                <w:bCs/>
              </w:rPr>
              <w:t>Iné ako rozpočtové zdroje</w:t>
            </w:r>
          </w:p>
        </w:tc>
        <w:tc>
          <w:tcPr>
            <w:tcW w:w="150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right"/>
              <w:rPr>
                <w:rFonts w:ascii="Times New Roman" w:hAnsi="Times New Roman"/>
                <w:b/>
                <w:bCs/>
              </w:rPr>
            </w:pPr>
            <w:r w:rsidRPr="007D5748">
              <w:rPr>
                <w:rFonts w:ascii="Times New Roman" w:hAnsi="Times New Roman"/>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right"/>
              <w:rPr>
                <w:rFonts w:ascii="Times New Roman" w:hAnsi="Times New Roman"/>
                <w:b/>
                <w:bCs/>
              </w:rPr>
            </w:pPr>
            <w:r w:rsidRPr="007D5748">
              <w:rPr>
                <w:rFonts w:ascii="Times New Roman" w:hAnsi="Times New Roman"/>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right"/>
              <w:rPr>
                <w:rFonts w:ascii="Times New Roman" w:hAnsi="Times New Roman"/>
                <w:b/>
                <w:bCs/>
              </w:rPr>
            </w:pPr>
            <w:r w:rsidRPr="007D5748">
              <w:rPr>
                <w:rFonts w:ascii="Times New Roman" w:hAnsi="Times New Roman"/>
                <w:b/>
                <w:bCs/>
              </w:rPr>
              <w:t>0</w:t>
            </w:r>
          </w:p>
        </w:tc>
        <w:tc>
          <w:tcPr>
            <w:tcW w:w="138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right"/>
              <w:rPr>
                <w:rFonts w:ascii="Times New Roman" w:hAnsi="Times New Roman"/>
                <w:b/>
                <w:bCs/>
              </w:rPr>
            </w:pPr>
            <w:r w:rsidRPr="007D5748">
              <w:rPr>
                <w:rFonts w:ascii="Times New Roman" w:hAnsi="Times New Roman"/>
                <w:b/>
                <w:bCs/>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Rozpočtovo nekrytý vplyv / úspora</w:t>
            </w:r>
          </w:p>
        </w:tc>
        <w:tc>
          <w:tcPr>
            <w:tcW w:w="150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5774C" w:rsidRPr="007D5748" w:rsidP="0075774C">
            <w:pPr>
              <w:bidi w:val="0"/>
              <w:spacing w:after="0" w:line="240" w:lineRule="auto"/>
              <w:jc w:val="right"/>
              <w:rPr>
                <w:rFonts w:ascii="Times New Roman" w:hAnsi="Times New Roman"/>
                <w:b/>
                <w:bCs/>
              </w:rPr>
            </w:pPr>
            <w:r w:rsidRPr="00583CAA">
              <w:rPr>
                <w:rFonts w:ascii="Times New Roman" w:hAnsi="Times New Roman"/>
                <w:b/>
              </w:rPr>
              <w:t>1 803 813,25</w:t>
            </w:r>
          </w:p>
        </w:tc>
        <w:tc>
          <w:tcPr>
            <w:tcW w:w="141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5774C" w:rsidRPr="007D5748" w:rsidP="0075774C">
            <w:pPr>
              <w:bidi w:val="0"/>
              <w:spacing w:after="0" w:line="240" w:lineRule="auto"/>
              <w:jc w:val="right"/>
              <w:rPr>
                <w:rFonts w:ascii="Times New Roman" w:hAnsi="Times New Roman"/>
                <w:b/>
                <w:bCs/>
              </w:rPr>
            </w:pPr>
            <w:r w:rsidRPr="006B4923">
              <w:rPr>
                <w:rFonts w:ascii="Times New Roman" w:hAnsi="Times New Roman"/>
                <w:b/>
              </w:rPr>
              <w:t>-2 758 815,09</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5774C" w:rsidRPr="007D5748" w:rsidP="0075774C">
            <w:pPr>
              <w:bidi w:val="0"/>
              <w:spacing w:after="0" w:line="240" w:lineRule="auto"/>
              <w:jc w:val="right"/>
              <w:rPr>
                <w:rFonts w:ascii="Times New Roman" w:hAnsi="Times New Roman"/>
                <w:b/>
                <w:bCs/>
              </w:rPr>
            </w:pPr>
            <w:r w:rsidRPr="006B4923">
              <w:rPr>
                <w:rFonts w:ascii="Times New Roman" w:hAnsi="Times New Roman"/>
                <w:b/>
              </w:rPr>
              <w:t>-2 758 815,09</w:t>
            </w:r>
          </w:p>
        </w:tc>
        <w:tc>
          <w:tcPr>
            <w:tcW w:w="138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5774C" w:rsidRPr="007D5748" w:rsidP="0075774C">
            <w:pPr>
              <w:bidi w:val="0"/>
              <w:spacing w:after="0" w:line="240" w:lineRule="auto"/>
              <w:jc w:val="right"/>
              <w:rPr>
                <w:rFonts w:ascii="Times New Roman" w:hAnsi="Times New Roman"/>
                <w:b/>
                <w:bCs/>
              </w:rPr>
            </w:pPr>
            <w:r w:rsidRPr="006B4923">
              <w:rPr>
                <w:rFonts w:ascii="Times New Roman" w:hAnsi="Times New Roman"/>
                <w:b/>
              </w:rPr>
              <w:t>-2 758 815,09</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Úrad podpredsedu vlády SR pre investície a informatizáciu – modul portál pre OVM a integrácie zdrojových registrov</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2 320 008</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48 672</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48 672</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48 672</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Generálna prokuratúra SR – prispôsobenie IS EOO</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318 297,6 </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68 697,6 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68 697,6 </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68 697,6 </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Úrad geodézie, kartografie a katastra– prispôsobenie IS ESKN</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171 600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Data</w:t>
            </w:r>
            <w:r>
              <w:rPr>
                <w:rFonts w:ascii="Times New Roman" w:hAnsi="Times New Roman"/>
                <w:i/>
                <w:iCs/>
              </w:rPr>
              <w:t xml:space="preserve"> </w:t>
            </w:r>
            <w:r w:rsidRPr="001F12DD">
              <w:rPr>
                <w:rFonts w:ascii="Times New Roman" w:hAnsi="Times New Roman"/>
                <w:i/>
                <w:iCs/>
              </w:rPr>
              <w:t>Centrum elektronizácie územnej samosprávy Slovenska – prispôsobenie IS DCOM</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240 000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Ministerstvo financií SR – školenia a metodické príručky</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192 000</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0</w:t>
            </w:r>
          </w:p>
        </w:tc>
      </w:tr>
      <w:tr>
        <w:tblPrEx>
          <w:tblW w:w="10024" w:type="dxa"/>
          <w:jc w:val="center"/>
          <w:tblCellMar>
            <w:left w:w="70" w:type="dxa"/>
            <w:right w:w="70" w:type="dxa"/>
          </w:tblCellMar>
        </w:tblPrEx>
        <w:trPr>
          <w:trHeight w:val="70"/>
          <w:jc w:val="center"/>
        </w:trPr>
        <w:tc>
          <w:tcPr>
            <w:tcW w:w="4306"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rPr>
                <w:rFonts w:ascii="Times New Roman" w:hAnsi="Times New Roman"/>
                <w:b/>
                <w:bCs/>
              </w:rPr>
            </w:pPr>
            <w:r w:rsidRPr="001F12DD">
              <w:rPr>
                <w:rFonts w:ascii="Times New Roman" w:hAnsi="Times New Roman"/>
                <w:i/>
                <w:iCs/>
              </w:rPr>
              <w:t>Orgány verejnej moci (spoločne) – elektronické získavanie výpisov za občana/podnikateľa</w:t>
            </w:r>
          </w:p>
        </w:tc>
        <w:tc>
          <w:tcPr>
            <w:tcW w:w="1505"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-1 438 092,35</w:t>
            </w:r>
          </w:p>
        </w:tc>
        <w:tc>
          <w:tcPr>
            <w:tcW w:w="1411"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-2 876 184,69</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-2 876 184,69</w:t>
            </w:r>
          </w:p>
        </w:tc>
        <w:tc>
          <w:tcPr>
            <w:tcW w:w="1384" w:type="dxa"/>
            <w:tcBorders>
              <w:top w:val="single" w:sz="4" w:space="0" w:color="auto"/>
              <w:left w:val="single" w:sz="4" w:space="0" w:color="auto"/>
              <w:bottom w:val="single" w:sz="4" w:space="0" w:color="auto"/>
              <w:right w:val="single" w:sz="4" w:space="0" w:color="auto"/>
            </w:tcBorders>
            <w:noWrap/>
            <w:textDirection w:val="lrTb"/>
            <w:vAlign w:val="center"/>
          </w:tcPr>
          <w:p w:rsidR="0075774C" w:rsidRPr="007D5748" w:rsidP="0075774C">
            <w:pPr>
              <w:bidi w:val="0"/>
              <w:spacing w:after="0" w:line="240" w:lineRule="auto"/>
              <w:jc w:val="right"/>
              <w:rPr>
                <w:rFonts w:ascii="Times New Roman" w:hAnsi="Times New Roman"/>
                <w:b/>
                <w:bCs/>
              </w:rPr>
            </w:pPr>
            <w:r w:rsidRPr="00187526">
              <w:rPr>
                <w:rFonts w:ascii="Times New Roman" w:hAnsi="Times New Roman"/>
                <w:sz w:val="20"/>
                <w:szCs w:val="20"/>
              </w:rPr>
              <w:t>-2 876 184,69</w:t>
            </w:r>
          </w:p>
        </w:tc>
      </w:tr>
    </w:tbl>
    <w:p w:rsidR="0075774C" w:rsidRPr="007D5748" w:rsidP="0075774C">
      <w:pPr>
        <w:bidi w:val="0"/>
        <w:rPr>
          <w:rFonts w:ascii="Times New Roman" w:hAnsi="Times New Roman"/>
          <w:b/>
          <w:bCs/>
        </w:rPr>
      </w:pPr>
      <w:bookmarkEnd w:id="0"/>
    </w:p>
    <w:p w:rsidR="0075774C" w:rsidP="0075774C">
      <w:pPr>
        <w:bidi w:val="0"/>
        <w:rPr>
          <w:rFonts w:ascii="Times New Roman" w:hAnsi="Times New Roman"/>
          <w:b/>
          <w:bCs/>
        </w:rPr>
      </w:pPr>
      <w:r>
        <w:rPr>
          <w:rFonts w:ascii="Times New Roman" w:hAnsi="Times New Roman"/>
          <w:b/>
          <w:bCs/>
        </w:rPr>
        <w:br w:type="page"/>
      </w:r>
    </w:p>
    <w:p w:rsidR="0075774C" w:rsidRPr="007D5748" w:rsidP="0075774C">
      <w:pPr>
        <w:bidi w:val="0"/>
        <w:jc w:val="both"/>
        <w:rPr>
          <w:rFonts w:ascii="Times New Roman" w:hAnsi="Times New Roman"/>
          <w:b/>
          <w:bCs/>
        </w:rPr>
      </w:pPr>
      <w:r w:rsidRPr="007D5748">
        <w:rPr>
          <w:rFonts w:ascii="Times New Roman" w:hAnsi="Times New Roman"/>
          <w:b/>
          <w:bCs/>
        </w:rPr>
        <w:t>2.1.1. Financovanie návrhu - Návrh na riešenie úbytku príjmov alebo zvýšených výdavkov podľa § 33 ods. 1 zákona č. 523/2004 Z. z. o rozpočtových pravidlách verejnej správy:</w:t>
      </w:r>
    </w:p>
    <w:p w:rsidR="0075774C" w:rsidRPr="007D5748" w:rsidP="0075774C">
      <w:pPr>
        <w:bidi w:val="0"/>
        <w:jc w:val="both"/>
        <w:rPr>
          <w:rFonts w:ascii="Times New Roman" w:hAnsi="Times New Roman"/>
          <w:b/>
          <w:bCs/>
          <w:sz w:val="12"/>
        </w:rPr>
      </w:pPr>
    </w:p>
    <w:p w:rsidR="0075774C" w:rsidRPr="0031376E" w:rsidP="0075774C">
      <w:pPr>
        <w:pBdr>
          <w:top w:val="single" w:sz="4" w:space="1" w:color="auto"/>
          <w:left w:val="single" w:sz="4" w:space="4" w:color="auto"/>
          <w:bottom w:val="single" w:sz="4" w:space="0" w:color="auto"/>
          <w:right w:val="single" w:sz="4" w:space="4" w:color="auto"/>
        </w:pBdr>
        <w:bidi w:val="0"/>
        <w:rPr>
          <w:rFonts w:ascii="Times New Roman" w:hAnsi="Times New Roman"/>
          <w:bCs/>
        </w:rPr>
      </w:pPr>
      <w:r w:rsidRPr="0031376E">
        <w:rPr>
          <w:rFonts w:ascii="Times New Roman" w:hAnsi="Times New Roman"/>
          <w:bCs/>
        </w:rPr>
        <w:t>Financovanie návrhu bude zabezpečené prostredníctvom štátneho rozpočtu.</w:t>
      </w:r>
    </w:p>
    <w:p w:rsidR="0075774C" w:rsidRPr="007D5748" w:rsidP="0075774C">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75774C" w:rsidRPr="007D5748" w:rsidP="0075774C">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75774C" w:rsidRPr="007D5748" w:rsidP="0075774C">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75774C" w:rsidRPr="007D5748" w:rsidP="0075774C">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75774C" w:rsidRPr="007D5748" w:rsidP="0075774C">
      <w:pPr>
        <w:bidi w:val="0"/>
        <w:rPr>
          <w:rFonts w:ascii="Times New Roman" w:hAnsi="Times New Roman"/>
          <w:b/>
          <w:bCs/>
        </w:rPr>
      </w:pPr>
      <w:r w:rsidRPr="007D5748">
        <w:rPr>
          <w:rFonts w:ascii="Times New Roman" w:hAnsi="Times New Roman"/>
          <w:b/>
          <w:bCs/>
        </w:rPr>
        <w:t>2.2. Popis a charakteristika návrhu</w:t>
      </w:r>
    </w:p>
    <w:p w:rsidR="0075774C" w:rsidRPr="007D5748" w:rsidP="0075774C">
      <w:pPr>
        <w:bidi w:val="0"/>
        <w:rPr>
          <w:rFonts w:ascii="Times New Roman" w:hAnsi="Times New Roman"/>
        </w:rPr>
      </w:pPr>
    </w:p>
    <w:p w:rsidR="0075774C" w:rsidRPr="007D5748" w:rsidP="0075774C">
      <w:pPr>
        <w:bidi w:val="0"/>
        <w:jc w:val="both"/>
        <w:rPr>
          <w:rFonts w:ascii="Times New Roman" w:hAnsi="Times New Roman"/>
          <w:b/>
          <w:bCs/>
        </w:rPr>
      </w:pPr>
      <w:r w:rsidRPr="007D5748">
        <w:rPr>
          <w:rFonts w:ascii="Times New Roman" w:hAnsi="Times New Roman"/>
          <w:b/>
          <w:bCs/>
        </w:rPr>
        <w:t>2.2.1. Popis návrhu:</w:t>
      </w:r>
    </w:p>
    <w:p w:rsidR="0075774C" w:rsidRPr="007D5748" w:rsidP="0075774C">
      <w:pPr>
        <w:bidi w:val="0"/>
        <w:jc w:val="both"/>
        <w:rPr>
          <w:rFonts w:ascii="Times New Roman" w:hAnsi="Times New Roman"/>
          <w:b/>
          <w:bCs/>
        </w:rPr>
      </w:pPr>
    </w:p>
    <w:p w:rsidR="0075774C" w:rsidRPr="007D5748" w:rsidP="0075774C">
      <w:pPr>
        <w:bidi w:val="0"/>
        <w:ind w:firstLine="708"/>
        <w:jc w:val="both"/>
        <w:rPr>
          <w:rFonts w:ascii="Times New Roman" w:hAnsi="Times New Roman"/>
        </w:rPr>
      </w:pPr>
      <w:r w:rsidRPr="007D5748">
        <w:rPr>
          <w:rFonts w:ascii="Times New Roman" w:hAnsi="Times New Roman"/>
        </w:rPr>
        <w:t>Akú problematiku návrh rieši? Kto bude návrh implementovať? Kde sa budú služby poskytovať?</w:t>
      </w:r>
    </w:p>
    <w:p w:rsidR="0075774C" w:rsidRPr="007D5748" w:rsidP="0075774C">
      <w:pPr>
        <w:bidi w:val="0"/>
        <w:rPr>
          <w:rFonts w:ascii="Times New Roman" w:hAnsi="Times New Roman"/>
        </w:rPr>
      </w:pPr>
    </w:p>
    <w:p w:rsidR="0075774C" w:rsidRPr="0031376E" w:rsidP="0075774C">
      <w:pPr>
        <w:bidi w:val="0"/>
        <w:spacing w:line="240" w:lineRule="atLeast"/>
        <w:jc w:val="both"/>
        <w:rPr>
          <w:rFonts w:ascii="Times New Roman" w:hAnsi="Times New Roman"/>
        </w:rPr>
      </w:pPr>
      <w:r w:rsidRPr="0031376E">
        <w:rPr>
          <w:rFonts w:ascii="Times New Roman" w:hAnsi="Times New Roman"/>
          <w:iCs/>
        </w:rPr>
        <w:t xml:space="preserve">Návrh predpokladá zmenu existujúcej služby verejnej správy. Dnes sa v zákonoch, vyhláškach, nariadeniach a metodických pokynoch vyskytuje požiadavka na predkladanie výpisov od občana/podnikateľa z registra trestov, katastra nehnuteľností, z obchodného a živnostenského registra v listinnej forme, na právne účely. Tieto výpisy sú poskytované na určených miestach občanovi, a to po uhradení správneho poplatku štátu. Návrh predpokladá zmenu metodík a zákonov tak, aby si pomocou vhodného technického riešenia dokázali zamestnanci verejnej správy pozrieť výpisy na právne účely, či informácie, ktoré majú referenčný charakter, a teda sa považujú za úplné a správne, za občana, bezodplatne a elektronicky. </w:t>
      </w:r>
    </w:p>
    <w:p w:rsidR="0075774C" w:rsidRPr="0031376E" w:rsidP="0075774C">
      <w:pPr>
        <w:bidi w:val="0"/>
        <w:spacing w:line="240" w:lineRule="atLeast"/>
        <w:jc w:val="both"/>
        <w:rPr>
          <w:rFonts w:ascii="Times New Roman" w:hAnsi="Times New Roman"/>
          <w:iCs/>
        </w:rPr>
      </w:pPr>
    </w:p>
    <w:p w:rsidR="0075774C" w:rsidRPr="0031376E" w:rsidP="0075774C">
      <w:pPr>
        <w:bidi w:val="0"/>
        <w:spacing w:line="240" w:lineRule="atLeast"/>
        <w:jc w:val="both"/>
        <w:rPr>
          <w:rFonts w:ascii="Times New Roman" w:hAnsi="Times New Roman"/>
          <w:iCs/>
        </w:rPr>
      </w:pPr>
      <w:r w:rsidRPr="0031376E">
        <w:rPr>
          <w:rFonts w:ascii="Times New Roman" w:hAnsi="Times New Roman"/>
          <w:iCs/>
        </w:rPr>
        <w:t>Implementáciu návrhu bude zabezpečovať Úrad podpredsedu vlády SR pre investície a informatizáciu v spolupráci s Generálnou prokuratúrou SR, Štatistickým úradom SR a Úradom geodézie, kartografie a katastra SR.</w:t>
      </w:r>
    </w:p>
    <w:p w:rsidR="0075774C" w:rsidRPr="0031376E" w:rsidP="0075774C">
      <w:pPr>
        <w:bidi w:val="0"/>
        <w:spacing w:line="240" w:lineRule="atLeast"/>
        <w:jc w:val="both"/>
        <w:rPr>
          <w:rFonts w:ascii="Times New Roman" w:hAnsi="Times New Roman"/>
          <w:iCs/>
        </w:rPr>
      </w:pPr>
    </w:p>
    <w:p w:rsidR="0075774C" w:rsidRPr="0031376E" w:rsidP="0075774C">
      <w:pPr>
        <w:bidi w:val="0"/>
        <w:spacing w:line="240" w:lineRule="atLeast"/>
        <w:jc w:val="both"/>
        <w:rPr>
          <w:rFonts w:ascii="Times New Roman" w:hAnsi="Times New Roman"/>
          <w:iCs/>
        </w:rPr>
      </w:pPr>
      <w:r w:rsidRPr="0031376E">
        <w:rPr>
          <w:rFonts w:ascii="Times New Roman" w:hAnsi="Times New Roman"/>
          <w:iCs/>
        </w:rPr>
        <w:t>Služba bude poskytovaná zamestnancom verejnej správy, ktorí si priamo prostredníctvom informačného systému centrálnej správy referenčných údajov verejnej správy vyžiadajú výpis z registra trestov, list vlastníctva z katastra nehnuteľností, či výpisy z obchodného a živnostenského registra za občana bezodplatne na zákonom stanovené účely.</w:t>
      </w:r>
    </w:p>
    <w:p w:rsidR="0075774C" w:rsidRPr="00D01F41" w:rsidP="0075774C">
      <w:pPr>
        <w:bidi w:val="0"/>
        <w:jc w:val="both"/>
        <w:rPr>
          <w:rFonts w:ascii="Times New Roman" w:hAnsi="Times New Roman"/>
          <w:i/>
          <w:iCs/>
          <w:color w:val="4471C4"/>
        </w:rPr>
      </w:pPr>
    </w:p>
    <w:p w:rsidR="0075774C" w:rsidRPr="007D5748" w:rsidP="0075774C">
      <w:pPr>
        <w:bidi w:val="0"/>
        <w:rPr>
          <w:rFonts w:ascii="Times New Roman" w:hAnsi="Times New Roman"/>
        </w:rPr>
      </w:pPr>
    </w:p>
    <w:p w:rsidR="0075774C" w:rsidRPr="007D5748" w:rsidP="0075774C">
      <w:pPr>
        <w:bidi w:val="0"/>
        <w:rPr>
          <w:rFonts w:ascii="Times New Roman" w:hAnsi="Times New Roman"/>
          <w:b/>
          <w:bCs/>
        </w:rPr>
      </w:pPr>
      <w:r w:rsidRPr="007D5748">
        <w:rPr>
          <w:rFonts w:ascii="Times New Roman" w:hAnsi="Times New Roman"/>
          <w:b/>
          <w:bCs/>
        </w:rPr>
        <w:t>2.2.2. Charakteristika návrhu:</w:t>
      </w:r>
    </w:p>
    <w:p w:rsidR="0075774C" w:rsidRPr="007D5748" w:rsidP="0075774C">
      <w:pPr>
        <w:bidi w:val="0"/>
        <w:rPr>
          <w:rFonts w:ascii="Times New Roman" w:hAnsi="Times New Roman"/>
        </w:rPr>
      </w:pPr>
    </w:p>
    <w:p w:rsidR="0075774C" w:rsidRPr="007D5748" w:rsidP="0075774C">
      <w:pPr>
        <w:bidi w:val="0"/>
        <w:rPr>
          <w:rFonts w:ascii="Times New Roman" w:hAnsi="Times New Roman"/>
        </w:rPr>
      </w:pPr>
      <w:r w:rsidRPr="00D01F41">
        <w:rPr>
          <w:rFonts w:ascii="Times New Roman" w:hAnsi="Times New Roman"/>
          <w:b/>
          <w:bCs/>
          <w:bdr w:val="single" w:sz="4" w:space="0" w:color="auto"/>
        </w:rPr>
        <w:t xml:space="preserve"> </w:t>
      </w:r>
      <w:r>
        <w:rPr>
          <w:rFonts w:ascii="Times New Roman" w:hAnsi="Times New Roman"/>
          <w:b/>
          <w:bCs/>
          <w:bdr w:val="single" w:sz="4" w:space="0" w:color="auto"/>
        </w:rPr>
        <w:t xml:space="preserve">x </w:t>
      </w:r>
      <w:r w:rsidRPr="00D01F41">
        <w:rPr>
          <w:rFonts w:ascii="Times New Roman" w:hAnsi="Times New Roman"/>
          <w:b/>
          <w:bCs/>
          <w:bdr w:val="single" w:sz="4" w:space="0" w:color="auto"/>
        </w:rPr>
        <w:t xml:space="preserve"> </w:t>
      </w:r>
      <w:r w:rsidRPr="00D01F41">
        <w:rPr>
          <w:rFonts w:ascii="Times New Roman" w:hAnsi="Times New Roman"/>
          <w:b/>
          <w:bCs/>
        </w:rPr>
        <w:t xml:space="preserve">   </w:t>
      </w:r>
      <w:r w:rsidRPr="007D5748">
        <w:rPr>
          <w:rFonts w:ascii="Times New Roman" w:hAnsi="Times New Roman"/>
        </w:rPr>
        <w:t>zmena sadzby</w:t>
      </w:r>
    </w:p>
    <w:p w:rsidR="0075774C" w:rsidRPr="007D5748" w:rsidP="0075774C">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zmena v nároku</w:t>
      </w:r>
    </w:p>
    <w:p w:rsidR="0075774C" w:rsidRPr="007D5748" w:rsidP="0075774C">
      <w:pPr>
        <w:bidi w:val="0"/>
        <w:rPr>
          <w:rFonts w:ascii="Times New Roman" w:hAnsi="Times New Roman"/>
        </w:rPr>
      </w:pPr>
      <w:r w:rsidRPr="007D5748">
        <w:rPr>
          <w:rFonts w:ascii="Times New Roman" w:hAnsi="Times New Roman"/>
          <w:bdr w:val="single" w:sz="4" w:space="0" w:color="auto"/>
        </w:rPr>
        <w:t xml:space="preserve"> </w:t>
      </w:r>
      <w:r>
        <w:rPr>
          <w:rFonts w:ascii="Times New Roman" w:hAnsi="Times New Roman"/>
          <w:bdr w:val="single" w:sz="4" w:space="0" w:color="auto"/>
        </w:rPr>
        <w:t xml:space="preserve">x </w:t>
      </w:r>
      <w:r w:rsidRPr="007D5748">
        <w:rPr>
          <w:rFonts w:ascii="Times New Roman" w:hAnsi="Times New Roman"/>
          <w:bdr w:val="single" w:sz="4" w:space="0" w:color="auto"/>
        </w:rPr>
        <w:t xml:space="preserve"> </w:t>
      </w:r>
      <w:r w:rsidRPr="007D5748">
        <w:rPr>
          <w:rFonts w:ascii="Times New Roman" w:hAnsi="Times New Roman"/>
        </w:rPr>
        <w:t xml:space="preserve">   nová služba alebo nariadenie (alebo ich zrušenie)</w:t>
      </w:r>
    </w:p>
    <w:p w:rsidR="0075774C" w:rsidRPr="007D5748" w:rsidP="0075774C">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kombinovaný návrh</w:t>
      </w:r>
    </w:p>
    <w:p w:rsidR="0075774C" w:rsidRPr="007D5748" w:rsidP="0075774C">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iné </w:t>
      </w:r>
    </w:p>
    <w:p w:rsidR="0075774C" w:rsidRPr="007D5748" w:rsidP="0075774C">
      <w:pPr>
        <w:bidi w:val="0"/>
        <w:rPr>
          <w:rFonts w:ascii="Times New Roman" w:hAnsi="Times New Roman"/>
        </w:rPr>
      </w:pPr>
    </w:p>
    <w:p w:rsidR="0075774C" w:rsidRPr="007D5748" w:rsidP="0075774C">
      <w:pPr>
        <w:bidi w:val="0"/>
        <w:rPr>
          <w:rFonts w:ascii="Times New Roman" w:hAnsi="Times New Roman"/>
        </w:rPr>
      </w:pPr>
    </w:p>
    <w:p w:rsidR="0075774C" w:rsidRPr="007D5748" w:rsidP="0075774C">
      <w:pPr>
        <w:bidi w:val="0"/>
        <w:rPr>
          <w:rFonts w:ascii="Times New Roman" w:hAnsi="Times New Roman"/>
        </w:rPr>
      </w:pPr>
      <w:r w:rsidRPr="007D5748">
        <w:rPr>
          <w:rFonts w:ascii="Times New Roman" w:hAnsi="Times New Roman"/>
          <w:b/>
          <w:bCs/>
        </w:rPr>
        <w:t>2.2.3. Predpoklady vývoja objemu aktivít:</w:t>
      </w:r>
    </w:p>
    <w:p w:rsidR="0075774C" w:rsidRPr="007D5748" w:rsidP="0075774C">
      <w:pPr>
        <w:bidi w:val="0"/>
        <w:rPr>
          <w:rFonts w:ascii="Times New Roman" w:hAnsi="Times New Roman"/>
        </w:rPr>
      </w:pPr>
    </w:p>
    <w:p w:rsidR="0075774C" w:rsidRPr="007D5748" w:rsidP="0075774C">
      <w:pPr>
        <w:bidi w:val="0"/>
        <w:ind w:firstLine="708"/>
        <w:jc w:val="both"/>
        <w:rPr>
          <w:rFonts w:ascii="Times New Roman" w:hAnsi="Times New Roman"/>
        </w:rPr>
      </w:pPr>
      <w:r w:rsidRPr="007D5748">
        <w:rPr>
          <w:rFonts w:ascii="Times New Roman" w:hAnsi="Times New Roman"/>
        </w:rPr>
        <w:t>Jasne popíšte, v prípade potreby použite nižšie uvedenú tabuľku. Uveďte aj odhady základov daní a/alebo poplatkov, ak sa ich táto zmena týka.</w:t>
      </w:r>
    </w:p>
    <w:p w:rsidR="0075774C" w:rsidRPr="007D5748" w:rsidP="0075774C">
      <w:pPr>
        <w:bidi w:val="0"/>
        <w:jc w:val="right"/>
        <w:rPr>
          <w:rFonts w:ascii="Times New Roman" w:hAnsi="Times New Roman"/>
          <w:sz w:val="20"/>
          <w:szCs w:val="20"/>
        </w:rPr>
      </w:pPr>
      <w:r w:rsidRPr="007D5748">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774C" w:rsidRPr="007D5748" w:rsidP="0075774C">
            <w:pPr>
              <w:autoSpaceDE w:val="0"/>
              <w:autoSpaceDN w:val="0"/>
              <w:bidi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autoSpaceDE w:val="0"/>
              <w:autoSpaceDN w:val="0"/>
              <w:bidi w:val="0"/>
              <w:spacing w:after="0" w:line="240" w:lineRule="auto"/>
              <w:jc w:val="center"/>
              <w:rPr>
                <w:rFonts w:ascii="Times New Roman" w:hAnsi="Times New Roman"/>
                <w:b/>
                <w:bCs/>
              </w:rPr>
            </w:pPr>
            <w:r w:rsidRPr="007D5748">
              <w:rPr>
                <w:rFonts w:ascii="Times New Roman" w:hAnsi="Times New Roman"/>
                <w:b/>
                <w:bCs/>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rPr>
                <w:rFonts w:ascii="Times New Roman" w:hAnsi="Times New Roman"/>
                <w:color w:val="000000"/>
              </w:rPr>
            </w:pPr>
            <w:r w:rsidRPr="007D5748">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rPr>
                <w:rFonts w:ascii="Times New Roman" w:hAnsi="Times New Roman"/>
                <w:color w:val="000000"/>
              </w:rPr>
            </w:pPr>
            <w:r w:rsidRPr="007D5748">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rPr>
                <w:rFonts w:ascii="Times New Roman" w:hAnsi="Times New Roman"/>
                <w:color w:val="000000"/>
              </w:rPr>
            </w:pPr>
            <w:r w:rsidRPr="007D5748">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5774C" w:rsidRPr="007D5748" w:rsidP="0075774C">
            <w:pPr>
              <w:autoSpaceDE w:val="0"/>
              <w:autoSpaceDN w:val="0"/>
              <w:bidi w:val="0"/>
              <w:spacing w:after="0" w:line="240" w:lineRule="auto"/>
              <w:jc w:val="right"/>
              <w:rPr>
                <w:rFonts w:ascii="Times New Roman" w:hAnsi="Times New Roman"/>
                <w:color w:val="000000"/>
              </w:rPr>
            </w:pPr>
          </w:p>
        </w:tc>
      </w:tr>
    </w:tbl>
    <w:p w:rsidR="0075774C" w:rsidP="0075774C">
      <w:pPr>
        <w:bidi w:val="0"/>
        <w:rPr>
          <w:rFonts w:ascii="Times New Roman" w:hAnsi="Times New Roman"/>
        </w:rPr>
      </w:pPr>
    </w:p>
    <w:p w:rsidR="0075774C" w:rsidRPr="007D5748" w:rsidP="0075774C">
      <w:pPr>
        <w:bidi w:val="0"/>
        <w:rPr>
          <w:rFonts w:ascii="Times New Roman" w:hAnsi="Times New Roman"/>
        </w:rPr>
      </w:pPr>
      <w:r>
        <w:rPr>
          <w:rFonts w:ascii="Times New Roman" w:hAnsi="Times New Roman"/>
        </w:rPr>
        <w:t>V návrhu meníme spôsob, objem aktivít sa nezmení.</w:t>
      </w:r>
    </w:p>
    <w:p w:rsidR="0075774C" w:rsidRPr="007D5748" w:rsidP="0075774C">
      <w:pPr>
        <w:bidi w:val="0"/>
        <w:rPr>
          <w:rFonts w:ascii="Times New Roman" w:hAnsi="Times New Roman"/>
        </w:rPr>
      </w:pPr>
    </w:p>
    <w:p w:rsidR="0075774C" w:rsidRPr="007D5748" w:rsidP="0075774C">
      <w:pPr>
        <w:bidi w:val="0"/>
        <w:rPr>
          <w:rFonts w:ascii="Times New Roman" w:hAnsi="Times New Roman"/>
          <w:b/>
          <w:bCs/>
        </w:rPr>
      </w:pPr>
      <w:r w:rsidRPr="007D5748">
        <w:rPr>
          <w:rFonts w:ascii="Times New Roman" w:hAnsi="Times New Roman"/>
          <w:b/>
          <w:bCs/>
        </w:rPr>
        <w:t>2.2.4. Výpočty vplyvov na verejné financie</w:t>
      </w:r>
    </w:p>
    <w:p w:rsidR="0075774C" w:rsidRPr="007D5748" w:rsidP="0075774C">
      <w:pPr>
        <w:bidi w:val="0"/>
        <w:rPr>
          <w:rFonts w:ascii="Times New Roman" w:hAnsi="Times New Roman"/>
        </w:rPr>
      </w:pPr>
    </w:p>
    <w:p w:rsidR="0075774C" w:rsidRPr="007D5748" w:rsidP="0075774C">
      <w:pPr>
        <w:bidi w:val="0"/>
        <w:ind w:firstLine="708"/>
        <w:jc w:val="both"/>
        <w:rPr>
          <w:rFonts w:ascii="Times New Roman" w:hAnsi="Times New Roman"/>
        </w:rPr>
      </w:pPr>
      <w:r w:rsidRPr="007D5748">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5774C" w:rsidRPr="007D5748" w:rsidP="0075774C">
      <w:pPr>
        <w:bidi w:val="0"/>
        <w:jc w:val="both"/>
        <w:rPr>
          <w:rFonts w:ascii="Times New Roman" w:hAnsi="Times New Roman"/>
        </w:rPr>
      </w:pPr>
    </w:p>
    <w:p w:rsidR="0075774C" w:rsidRPr="0031376E" w:rsidP="0075774C">
      <w:pPr>
        <w:tabs>
          <w:tab w:val="num" w:pos="1080"/>
        </w:tabs>
        <w:bidi w:val="0"/>
        <w:jc w:val="both"/>
        <w:rPr>
          <w:rFonts w:ascii="Times New Roman" w:hAnsi="Times New Roman"/>
          <w:iCs/>
        </w:rPr>
      </w:pPr>
      <w:r w:rsidRPr="0031376E">
        <w:rPr>
          <w:rFonts w:ascii="Times New Roman" w:hAnsi="Times New Roman"/>
          <w:iCs/>
        </w:rPr>
        <w:t>Vplyv na orgány verejnej moci predstavuje úspory bežných výdavkov vyplývajúcich z agendy vyhotovenia výpisov.</w:t>
      </w:r>
    </w:p>
    <w:p w:rsidR="0075774C" w:rsidRPr="0031376E" w:rsidP="0075774C">
      <w:pPr>
        <w:tabs>
          <w:tab w:val="num" w:pos="1080"/>
        </w:tabs>
        <w:bidi w:val="0"/>
        <w:jc w:val="both"/>
        <w:rPr>
          <w:rFonts w:ascii="Times New Roman" w:hAnsi="Times New Roman"/>
          <w:iCs/>
        </w:rPr>
      </w:pPr>
      <w:r w:rsidRPr="0031376E">
        <w:rPr>
          <w:rFonts w:ascii="Times New Roman" w:hAnsi="Times New Roman"/>
          <w:iCs/>
        </w:rPr>
        <w:t xml:space="preserve"> </w:t>
      </w:r>
    </w:p>
    <w:p w:rsidR="0075774C" w:rsidRPr="0031376E" w:rsidP="0075774C">
      <w:pPr>
        <w:tabs>
          <w:tab w:val="num" w:pos="1080"/>
        </w:tabs>
        <w:bidi w:val="0"/>
        <w:rPr>
          <w:rFonts w:ascii="Times New Roman" w:hAnsi="Times New Roman"/>
          <w:iCs/>
        </w:rPr>
      </w:pPr>
      <w:r w:rsidRPr="0031376E">
        <w:rPr>
          <w:rFonts w:ascii="Times New Roman" w:hAnsi="Times New Roman"/>
          <w:iCs/>
        </w:rPr>
        <w:t>Výpočet vychádza z dát početností jednotlivých výpisov za obdobie 12 kalendárnych mesiacov. Zohľadnením nákladov na materiál a prácu.</w:t>
      </w:r>
    </w:p>
    <w:p w:rsidR="0075774C" w:rsidRPr="0031376E" w:rsidP="0075774C">
      <w:pPr>
        <w:tabs>
          <w:tab w:val="num" w:pos="1080"/>
        </w:tabs>
        <w:bidi w:val="0"/>
        <w:rPr>
          <w:rFonts w:ascii="Times New Roman" w:hAnsi="Times New Roman"/>
          <w:iCs/>
        </w:rPr>
      </w:pPr>
    </w:p>
    <w:p w:rsidR="0075774C" w:rsidRPr="00883553" w:rsidP="0075774C">
      <w:pPr>
        <w:tabs>
          <w:tab w:val="num" w:pos="1080"/>
        </w:tabs>
        <w:bidi w:val="0"/>
        <w:rPr>
          <w:rFonts w:ascii="Times New Roman" w:hAnsi="Times New Roman"/>
        </w:rPr>
      </w:pPr>
      <w:r w:rsidRPr="0031376E">
        <w:rPr>
          <w:rFonts w:ascii="Times New Roman" w:hAnsi="Times New Roman"/>
        </w:rPr>
        <w:t xml:space="preserve">Návrhom dochádza k zníženiu finančných nákladov na správnych poplatkoch za získavané a následne predkladané výpisy z registra trestov, listu vlastníctva z katastra nehnuteľností, obchodného a živnostenského registra. Tieto výpisy budú k nahliadnutiu zamestnancom štátnej správy, na právne účely, bezodplatne, za podnikateľa/občana. </w:t>
      </w:r>
      <w:r>
        <w:rPr>
          <w:rFonts w:ascii="Times New Roman" w:hAnsi="Times New Roman"/>
        </w:rPr>
        <w:t>Táto skutočnosť je kvantifikovaná v tabuľke „</w:t>
      </w:r>
      <w:r w:rsidRPr="00883553">
        <w:rPr>
          <w:rFonts w:ascii="Times New Roman" w:hAnsi="Times New Roman"/>
        </w:rPr>
        <w:t>správne poplatky prepočítané</w:t>
      </w:r>
      <w:r>
        <w:rPr>
          <w:rFonts w:ascii="Times New Roman" w:hAnsi="Times New Roman"/>
        </w:rPr>
        <w:t xml:space="preserve"> s početnosťou a sumou (celkom)“.</w:t>
      </w:r>
    </w:p>
    <w:p w:rsidR="0075774C" w:rsidRPr="0031376E" w:rsidP="0075774C">
      <w:pPr>
        <w:tabs>
          <w:tab w:val="num" w:pos="1080"/>
        </w:tabs>
        <w:bidi w:val="0"/>
        <w:rPr>
          <w:rFonts w:ascii="Times New Roman" w:hAnsi="Times New Roman"/>
          <w:iCs/>
        </w:rPr>
      </w:pPr>
      <w:r w:rsidRPr="0031376E">
        <w:rPr>
          <w:rFonts w:ascii="Times New Roman" w:hAnsi="Times New Roman"/>
        </w:rPr>
        <w:t>  </w:t>
      </w:r>
      <w:r w:rsidRPr="0031376E">
        <w:rPr>
          <w:rFonts w:ascii="Times New Roman" w:hAnsi="Times New Roman"/>
          <w:iCs/>
        </w:rPr>
        <w:t> </w:t>
      </w:r>
    </w:p>
    <w:p w:rsidR="0075774C" w:rsidRPr="0031376E" w:rsidP="0075774C">
      <w:pPr>
        <w:tabs>
          <w:tab w:val="num" w:pos="1080"/>
        </w:tabs>
        <w:bidi w:val="0"/>
        <w:rPr>
          <w:rFonts w:ascii="Times New Roman" w:hAnsi="Times New Roman"/>
          <w:iCs/>
        </w:rPr>
      </w:pPr>
    </w:p>
    <w:p w:rsidR="0075774C" w:rsidRPr="0031376E" w:rsidP="0075774C">
      <w:pPr>
        <w:tabs>
          <w:tab w:val="num" w:pos="1080"/>
        </w:tabs>
        <w:bidi w:val="0"/>
        <w:rPr>
          <w:rFonts w:ascii="Times New Roman" w:hAnsi="Times New Roman"/>
          <w:iCs/>
        </w:rPr>
      </w:pPr>
      <w:r w:rsidRPr="0031376E">
        <w:rPr>
          <w:rFonts w:ascii="Times New Roman" w:hAnsi="Times New Roman"/>
          <w:iCs/>
        </w:rPr>
        <w:t>Je dôležité povedať, že investičné výdavky ako obstarávanie kapitálových aktív alebo tovarov a služieb pri tomto návrhu, vytvoria základ pre poskytovanie ďalších výpisov, či informácií orgánom verejnej moci, elektronicky, bezodplatne a za občana/podnikateľa.</w:t>
      </w:r>
    </w:p>
    <w:p w:rsidR="0075774C" w:rsidRPr="0031376E" w:rsidP="0075774C">
      <w:pPr>
        <w:pStyle w:val="paragraph"/>
        <w:bidi w:val="0"/>
        <w:spacing w:before="0" w:after="0"/>
        <w:textAlignment w:val="baseline"/>
        <w:rPr>
          <w:rFonts w:ascii="Segoe UI" w:hAnsi="Segoe UI" w:cs="Segoe UI"/>
          <w:sz w:val="18"/>
          <w:szCs w:val="18"/>
        </w:rPr>
      </w:pPr>
      <w:r w:rsidRPr="0031376E">
        <w:rPr>
          <w:rStyle w:val="eop"/>
          <w:rFonts w:ascii="Times New Roman" w:hAnsi="Times New Roman"/>
        </w:rPr>
        <w:t> Početnosti výpisov (spolu) s počtom strán v listinnej forme:</w:t>
      </w:r>
    </w:p>
    <w:tbl>
      <w:tblPr>
        <w:tblStyle w:val="GridTable1LightAccent1"/>
        <w:tblW w:w="9288" w:type="dxa"/>
        <w:tblLook w:val="04A0"/>
      </w:tblPr>
      <w:tblGrid>
        <w:gridCol w:w="3754"/>
        <w:gridCol w:w="1922"/>
        <w:gridCol w:w="1969"/>
        <w:gridCol w:w="1643"/>
      </w:tblGrid>
      <w:tr>
        <w:tblPrEx>
          <w:tblW w:w="9288" w:type="dxa"/>
          <w:tblLook w:val="04A0"/>
        </w:tblPrEx>
        <w:trPr>
          <w:trHeight w:val="557"/>
        </w:trPr>
        <w:tc>
          <w:tcPr>
            <w:tcW w:w="3754"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jc w:val="both"/>
              <w:rPr>
                <w:rFonts w:ascii="Times New Roman" w:hAnsi="Times New Roman"/>
                <w:b/>
                <w:bCs/>
                <w:sz w:val="22"/>
                <w:szCs w:val="22"/>
              </w:rPr>
            </w:pPr>
            <w:r w:rsidRPr="00D01F41">
              <w:rPr>
                <w:rFonts w:ascii="Times New Roman" w:hAnsi="Times New Roman"/>
                <w:b/>
                <w:bCs/>
                <w:sz w:val="22"/>
                <w:szCs w:val="22"/>
              </w:rPr>
              <w:t>Početnosti vydaných výpisov na všetkých miestach za akýmkoľvek účelom</w:t>
            </w:r>
          </w:p>
        </w:tc>
        <w:tc>
          <w:tcPr>
            <w:tcW w:w="1922"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sidRPr="00D01F41">
              <w:rPr>
                <w:rFonts w:ascii="Times New Roman" w:hAnsi="Times New Roman"/>
                <w:b/>
                <w:bCs/>
                <w:sz w:val="22"/>
                <w:szCs w:val="22"/>
              </w:rPr>
              <w:t>Rok 2017</w:t>
            </w:r>
          </w:p>
        </w:tc>
        <w:tc>
          <w:tcPr>
            <w:tcW w:w="1969"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jc w:val="both"/>
              <w:rPr>
                <w:rFonts w:ascii="Times New Roman" w:hAnsi="Times New Roman"/>
                <w:b/>
                <w:bCs/>
                <w:sz w:val="22"/>
                <w:szCs w:val="22"/>
              </w:rPr>
            </w:pPr>
            <w:r>
              <w:rPr>
                <w:rFonts w:ascii="Times New Roman" w:hAnsi="Times New Roman"/>
                <w:b/>
                <w:bCs/>
                <w:sz w:val="22"/>
                <w:szCs w:val="22"/>
              </w:rPr>
              <w:t>Priemerný počet A4</w:t>
            </w:r>
          </w:p>
        </w:tc>
        <w:tc>
          <w:tcPr>
            <w:tcW w:w="1643"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Pr>
                <w:rFonts w:ascii="Times New Roman" w:hAnsi="Times New Roman"/>
                <w:b/>
                <w:bCs/>
                <w:sz w:val="22"/>
                <w:szCs w:val="22"/>
              </w:rPr>
              <w:t>Počet A4 celkom</w:t>
            </w:r>
          </w:p>
        </w:tc>
      </w:tr>
      <w:tr>
        <w:tblPrEx>
          <w:tblW w:w="9288" w:type="dxa"/>
          <w:tblLook w:val="04A0"/>
        </w:tblPrEx>
        <w:trPr>
          <w:trHeight w:val="300"/>
        </w:trPr>
        <w:tc>
          <w:tcPr>
            <w:tcW w:w="375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sidRPr="00D01F41">
              <w:rPr>
                <w:rFonts w:ascii="Times New Roman" w:hAnsi="Times New Roman"/>
                <w:b/>
                <w:bCs/>
                <w:sz w:val="22"/>
                <w:szCs w:val="22"/>
              </w:rPr>
              <w:t>Výpis z registra trestov</w:t>
            </w:r>
          </w:p>
        </w:tc>
        <w:tc>
          <w:tcPr>
            <w:tcW w:w="1922"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213 379</w:t>
            </w:r>
          </w:p>
        </w:tc>
        <w:tc>
          <w:tcPr>
            <w:tcW w:w="196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w:t>
            </w:r>
          </w:p>
        </w:tc>
        <w:tc>
          <w:tcPr>
            <w:tcW w:w="1643"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213 379</w:t>
            </w:r>
          </w:p>
        </w:tc>
      </w:tr>
      <w:tr>
        <w:tblPrEx>
          <w:tblW w:w="9288" w:type="dxa"/>
          <w:tblLook w:val="04A0"/>
        </w:tblPrEx>
        <w:trPr>
          <w:trHeight w:val="292"/>
        </w:trPr>
        <w:tc>
          <w:tcPr>
            <w:tcW w:w="375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 xml:space="preserve">Výpis z obchodného registra </w:t>
            </w:r>
          </w:p>
        </w:tc>
        <w:tc>
          <w:tcPr>
            <w:tcW w:w="1922"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257 300</w:t>
            </w:r>
          </w:p>
        </w:tc>
        <w:tc>
          <w:tcPr>
            <w:tcW w:w="196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3</w:t>
            </w:r>
          </w:p>
        </w:tc>
        <w:tc>
          <w:tcPr>
            <w:tcW w:w="1643"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771 900</w:t>
            </w:r>
          </w:p>
        </w:tc>
      </w:tr>
      <w:tr>
        <w:tblPrEx>
          <w:tblW w:w="9288" w:type="dxa"/>
          <w:tblLook w:val="04A0"/>
        </w:tblPrEx>
        <w:trPr>
          <w:trHeight w:val="292"/>
        </w:trPr>
        <w:tc>
          <w:tcPr>
            <w:tcW w:w="375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Výpis zo živnostenského registra</w:t>
            </w:r>
          </w:p>
        </w:tc>
        <w:tc>
          <w:tcPr>
            <w:tcW w:w="1922"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63 859</w:t>
            </w:r>
          </w:p>
        </w:tc>
        <w:tc>
          <w:tcPr>
            <w:tcW w:w="196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w:t>
            </w:r>
          </w:p>
        </w:tc>
        <w:tc>
          <w:tcPr>
            <w:tcW w:w="1643"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127 718</w:t>
            </w:r>
          </w:p>
        </w:tc>
      </w:tr>
      <w:tr>
        <w:tblPrEx>
          <w:tblW w:w="9288" w:type="dxa"/>
          <w:tblLook w:val="04A0"/>
        </w:tblPrEx>
        <w:trPr>
          <w:trHeight w:val="320"/>
        </w:trPr>
        <w:tc>
          <w:tcPr>
            <w:tcW w:w="375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Výpis listu vlastníctva</w:t>
            </w:r>
          </w:p>
        </w:tc>
        <w:tc>
          <w:tcPr>
            <w:tcW w:w="1922"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288 470</w:t>
            </w:r>
          </w:p>
        </w:tc>
        <w:tc>
          <w:tcPr>
            <w:tcW w:w="196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4</w:t>
            </w:r>
          </w:p>
        </w:tc>
        <w:tc>
          <w:tcPr>
            <w:tcW w:w="1643"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1153880</w:t>
            </w:r>
          </w:p>
        </w:tc>
      </w:tr>
      <w:tr>
        <w:tblPrEx>
          <w:tblW w:w="9288" w:type="dxa"/>
          <w:tblLook w:val="04A0"/>
        </w:tblPrEx>
        <w:trPr>
          <w:trHeight w:val="445"/>
        </w:trPr>
        <w:tc>
          <w:tcPr>
            <w:tcW w:w="375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spacing w:line="360" w:lineRule="auto"/>
              <w:jc w:val="both"/>
              <w:rPr>
                <w:rFonts w:ascii="Times New Roman" w:hAnsi="Times New Roman"/>
                <w:b/>
                <w:bCs/>
                <w:sz w:val="22"/>
                <w:szCs w:val="22"/>
              </w:rPr>
            </w:pPr>
            <w:r>
              <w:rPr>
                <w:rFonts w:ascii="Times New Roman" w:hAnsi="Times New Roman"/>
                <w:b/>
                <w:bCs/>
                <w:sz w:val="22"/>
                <w:szCs w:val="22"/>
              </w:rPr>
              <w:t>SPOLU</w:t>
            </w:r>
          </w:p>
        </w:tc>
        <w:tc>
          <w:tcPr>
            <w:tcW w:w="1922"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A81622" w:rsidP="0075774C">
            <w:pPr>
              <w:bidi w:val="0"/>
              <w:spacing w:line="360" w:lineRule="auto"/>
              <w:ind w:left="108"/>
              <w:jc w:val="right"/>
              <w:rPr>
                <w:rFonts w:ascii="Times New Roman" w:hAnsi="Times New Roman"/>
                <w:b/>
                <w:sz w:val="22"/>
                <w:szCs w:val="22"/>
              </w:rPr>
            </w:pPr>
            <w:r w:rsidRPr="00A81622">
              <w:rPr>
                <w:rFonts w:ascii="Times New Roman" w:hAnsi="Times New Roman"/>
                <w:b/>
                <w:sz w:val="22"/>
                <w:szCs w:val="22"/>
              </w:rPr>
              <w:t>823 008</w:t>
            </w:r>
          </w:p>
        </w:tc>
        <w:tc>
          <w:tcPr>
            <w:tcW w:w="1969"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A81622" w:rsidP="0075774C">
            <w:pPr>
              <w:bidi w:val="0"/>
              <w:spacing w:line="360" w:lineRule="auto"/>
              <w:ind w:left="108"/>
              <w:jc w:val="right"/>
              <w:rPr>
                <w:rFonts w:ascii="Times New Roman" w:hAnsi="Times New Roman"/>
                <w:b/>
                <w:sz w:val="22"/>
                <w:szCs w:val="22"/>
              </w:rPr>
            </w:pPr>
            <w:r>
              <w:rPr>
                <w:rFonts w:ascii="Times New Roman" w:hAnsi="Times New Roman"/>
                <w:b/>
                <w:sz w:val="22"/>
                <w:szCs w:val="22"/>
              </w:rPr>
              <w:t>9</w:t>
            </w:r>
          </w:p>
        </w:tc>
        <w:tc>
          <w:tcPr>
            <w:tcW w:w="1643"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spacing w:line="360" w:lineRule="auto"/>
              <w:ind w:left="108"/>
              <w:jc w:val="right"/>
              <w:rPr>
                <w:rFonts w:ascii="Times New Roman" w:hAnsi="Times New Roman"/>
                <w:b/>
                <w:sz w:val="22"/>
                <w:szCs w:val="22"/>
              </w:rPr>
            </w:pPr>
            <w:r>
              <w:rPr>
                <w:rFonts w:ascii="Times New Roman" w:hAnsi="Times New Roman"/>
                <w:b/>
                <w:sz w:val="22"/>
                <w:szCs w:val="22"/>
              </w:rPr>
              <w:t>2 266 877</w:t>
            </w:r>
          </w:p>
        </w:tc>
      </w:tr>
    </w:tbl>
    <w:p w:rsidR="0075774C" w:rsidP="0075774C">
      <w:pPr>
        <w:tabs>
          <w:tab w:val="num" w:pos="1080"/>
        </w:tabs>
        <w:bidi w:val="0"/>
        <w:jc w:val="both"/>
        <w:rPr>
          <w:rFonts w:ascii="Times New Roman" w:hAnsi="Times New Roman"/>
          <w:bCs/>
          <w:szCs w:val="20"/>
        </w:rPr>
      </w:pPr>
    </w:p>
    <w:tbl>
      <w:tblPr>
        <w:tblStyle w:val="GridTable1LightAccent1"/>
        <w:tblpPr w:leftFromText="141" w:rightFromText="141" w:vertAnchor="text" w:horzAnchor="page" w:tblpX="1450" w:tblpY="589"/>
        <w:tblW w:w="9288" w:type="dxa"/>
        <w:tblLook w:val="04A0"/>
      </w:tblPr>
      <w:tblGrid>
        <w:gridCol w:w="3866"/>
        <w:gridCol w:w="1984"/>
        <w:gridCol w:w="1719"/>
        <w:gridCol w:w="1719"/>
      </w:tblGrid>
      <w:tr>
        <w:tblPrEx>
          <w:tblW w:w="9288" w:type="dxa"/>
          <w:tblLook w:val="04A0"/>
        </w:tblPrEx>
        <w:trPr>
          <w:trHeight w:val="557"/>
        </w:trPr>
        <w:tc>
          <w:tcPr>
            <w:tcW w:w="3866"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jc w:val="both"/>
              <w:rPr>
                <w:rFonts w:ascii="Times New Roman" w:hAnsi="Times New Roman"/>
                <w:b/>
                <w:bCs/>
                <w:sz w:val="22"/>
                <w:szCs w:val="22"/>
              </w:rPr>
            </w:pPr>
            <w:r>
              <w:rPr>
                <w:rFonts w:ascii="Times New Roman" w:hAnsi="Times New Roman"/>
                <w:b/>
                <w:bCs/>
                <w:sz w:val="22"/>
                <w:szCs w:val="22"/>
              </w:rPr>
              <w:t>Správne poplatky nasledovne</w:t>
            </w:r>
          </w:p>
        </w:tc>
        <w:tc>
          <w:tcPr>
            <w:tcW w:w="1984"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sidRPr="00D01F41">
              <w:rPr>
                <w:rFonts w:ascii="Times New Roman" w:hAnsi="Times New Roman"/>
                <w:b/>
                <w:bCs/>
                <w:sz w:val="22"/>
                <w:szCs w:val="22"/>
              </w:rPr>
              <w:t>Rok 2017</w:t>
            </w:r>
          </w:p>
        </w:tc>
        <w:tc>
          <w:tcPr>
            <w:tcW w:w="1719"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jc w:val="both"/>
              <w:rPr>
                <w:rFonts w:ascii="Times New Roman" w:hAnsi="Times New Roman"/>
                <w:b/>
                <w:bCs/>
                <w:sz w:val="22"/>
                <w:szCs w:val="22"/>
              </w:rPr>
            </w:pPr>
            <w:r>
              <w:rPr>
                <w:rFonts w:ascii="Times New Roman" w:hAnsi="Times New Roman"/>
                <w:b/>
                <w:bCs/>
                <w:sz w:val="22"/>
                <w:szCs w:val="22"/>
              </w:rPr>
              <w:t>Početnosť</w:t>
            </w:r>
          </w:p>
        </w:tc>
        <w:tc>
          <w:tcPr>
            <w:tcW w:w="1719"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jc w:val="both"/>
              <w:rPr>
                <w:rFonts w:ascii="Times New Roman" w:hAnsi="Times New Roman"/>
                <w:b/>
                <w:bCs/>
                <w:sz w:val="22"/>
                <w:szCs w:val="22"/>
              </w:rPr>
            </w:pPr>
            <w:r>
              <w:rPr>
                <w:rFonts w:ascii="Times New Roman" w:hAnsi="Times New Roman"/>
                <w:b/>
                <w:bCs/>
                <w:sz w:val="22"/>
                <w:szCs w:val="22"/>
              </w:rPr>
              <w:t>Celkom EUR</w:t>
            </w:r>
          </w:p>
        </w:tc>
      </w:tr>
      <w:tr>
        <w:tblPrEx>
          <w:tblW w:w="9288" w:type="dxa"/>
          <w:tblLook w:val="04A0"/>
        </w:tblPrEx>
        <w:trPr>
          <w:trHeight w:val="314"/>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sidRPr="00D01F41">
              <w:rPr>
                <w:rFonts w:ascii="Times New Roman" w:hAnsi="Times New Roman"/>
                <w:b/>
                <w:bCs/>
                <w:sz w:val="22"/>
                <w:szCs w:val="22"/>
              </w:rPr>
              <w:t>Výpis z registra trestov</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4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213 379</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853 516</w:t>
            </w:r>
          </w:p>
        </w:tc>
      </w:tr>
      <w:tr>
        <w:tblPrEx>
          <w:tblW w:w="9288" w:type="dxa"/>
          <w:tblLook w:val="04A0"/>
        </w:tblPrEx>
        <w:trPr>
          <w:trHeight w:val="292"/>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 xml:space="preserve">Výpis z obchodného registra </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6,50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257 300</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1 672 450</w:t>
            </w:r>
          </w:p>
        </w:tc>
      </w:tr>
      <w:tr>
        <w:tblPrEx>
          <w:tblW w:w="9288" w:type="dxa"/>
          <w:tblLook w:val="04A0"/>
        </w:tblPrEx>
        <w:trPr>
          <w:trHeight w:val="292"/>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Výpis zo živnostenského registra</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3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63 859</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191 577</w:t>
            </w:r>
          </w:p>
        </w:tc>
      </w:tr>
      <w:tr>
        <w:tblPrEx>
          <w:tblW w:w="9288" w:type="dxa"/>
          <w:tblLook w:val="04A0"/>
        </w:tblPrEx>
        <w:trPr>
          <w:trHeight w:val="306"/>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jc w:val="both"/>
              <w:rPr>
                <w:rFonts w:ascii="Times New Roman" w:hAnsi="Times New Roman"/>
                <w:b/>
                <w:bCs/>
                <w:sz w:val="22"/>
                <w:szCs w:val="22"/>
              </w:rPr>
            </w:pPr>
            <w:r>
              <w:rPr>
                <w:rFonts w:ascii="Times New Roman" w:hAnsi="Times New Roman"/>
                <w:b/>
                <w:bCs/>
                <w:sz w:val="22"/>
                <w:szCs w:val="22"/>
              </w:rPr>
              <w:t>Výpis listu vlastníctva</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8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288 470</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2 307 760</w:t>
            </w:r>
          </w:p>
        </w:tc>
      </w:tr>
      <w:tr>
        <w:tblPrEx>
          <w:tblW w:w="9288" w:type="dxa"/>
          <w:tblLook w:val="04A0"/>
        </w:tblPrEx>
        <w:trPr>
          <w:trHeight w:val="484"/>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jc w:val="both"/>
              <w:rPr>
                <w:rFonts w:ascii="Times New Roman" w:hAnsi="Times New Roman"/>
                <w:b/>
                <w:bCs/>
                <w:sz w:val="22"/>
                <w:szCs w:val="22"/>
              </w:rPr>
            </w:pPr>
            <w:r>
              <w:rPr>
                <w:rFonts w:ascii="Times New Roman" w:hAnsi="Times New Roman"/>
                <w:b/>
                <w:bCs/>
                <w:sz w:val="22"/>
                <w:szCs w:val="22"/>
              </w:rPr>
              <w:t>SPOLU</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871B6B" w:rsidP="0075774C">
            <w:pPr>
              <w:bidi w:val="0"/>
              <w:ind w:left="108"/>
              <w:jc w:val="right"/>
              <w:rPr>
                <w:rFonts w:ascii="Times New Roman" w:hAnsi="Times New Roman"/>
                <w:b/>
                <w:sz w:val="22"/>
                <w:szCs w:val="22"/>
              </w:rPr>
            </w:pPr>
            <w:r w:rsidRPr="00871B6B">
              <w:rPr>
                <w:rFonts w:ascii="Times New Roman" w:hAnsi="Times New Roman"/>
                <w:b/>
                <w:sz w:val="22"/>
                <w:szCs w:val="22"/>
              </w:rPr>
              <w:t>5</w:t>
            </w:r>
            <w:r>
              <w:rPr>
                <w:rFonts w:ascii="Times New Roman" w:hAnsi="Times New Roman"/>
                <w:b/>
                <w:sz w:val="22"/>
                <w:szCs w:val="22"/>
              </w:rPr>
              <w:t xml:space="preserve"> </w:t>
            </w:r>
            <w:r w:rsidRPr="00871B6B">
              <w:rPr>
                <w:rFonts w:ascii="Times New Roman" w:hAnsi="Times New Roman"/>
                <w:b/>
                <w:sz w:val="22"/>
                <w:szCs w:val="22"/>
              </w:rPr>
              <w:t>025</w:t>
            </w:r>
            <w:r>
              <w:rPr>
                <w:rFonts w:ascii="Times New Roman" w:hAnsi="Times New Roman"/>
                <w:b/>
                <w:sz w:val="22"/>
                <w:szCs w:val="22"/>
              </w:rPr>
              <w:t xml:space="preserve"> </w:t>
            </w:r>
            <w:r w:rsidRPr="00871B6B">
              <w:rPr>
                <w:rFonts w:ascii="Times New Roman" w:hAnsi="Times New Roman"/>
                <w:b/>
                <w:sz w:val="22"/>
                <w:szCs w:val="22"/>
              </w:rPr>
              <w:t>303</w:t>
            </w:r>
          </w:p>
        </w:tc>
      </w:tr>
    </w:tbl>
    <w:p w:rsidR="0075774C" w:rsidRPr="0031376E" w:rsidP="0075774C">
      <w:pPr>
        <w:pStyle w:val="paragraph"/>
        <w:bidi w:val="0"/>
        <w:spacing w:before="0" w:after="0"/>
        <w:textAlignment w:val="baseline"/>
        <w:rPr>
          <w:rFonts w:ascii="Segoe UI" w:hAnsi="Segoe UI" w:cs="Segoe UI"/>
          <w:sz w:val="18"/>
          <w:szCs w:val="18"/>
        </w:rPr>
      </w:pPr>
      <w:r w:rsidRPr="0031376E">
        <w:rPr>
          <w:rStyle w:val="eop"/>
          <w:rFonts w:ascii="Times New Roman" w:hAnsi="Times New Roman"/>
        </w:rPr>
        <w:t>Správne poplatky prepočítané s početnosťou a sumou (celkom):</w:t>
      </w:r>
    </w:p>
    <w:p w:rsidR="0075774C" w:rsidRPr="007D5748" w:rsidP="0075774C">
      <w:pPr>
        <w:tabs>
          <w:tab w:val="num" w:pos="1080"/>
        </w:tabs>
        <w:bidi w:val="0"/>
        <w:jc w:val="both"/>
        <w:rPr>
          <w:rFonts w:ascii="Times New Roman" w:hAnsi="Times New Roman"/>
          <w:bCs/>
          <w:szCs w:val="20"/>
        </w:rPr>
      </w:pPr>
    </w:p>
    <w:p w:rsidR="0075774C" w:rsidP="0075774C">
      <w:pPr>
        <w:tabs>
          <w:tab w:val="num" w:pos="1080"/>
        </w:tabs>
        <w:bidi w:val="0"/>
        <w:jc w:val="both"/>
        <w:rPr>
          <w:rFonts w:ascii="Times New Roman" w:hAnsi="Times New Roman"/>
          <w:bCs/>
          <w:szCs w:val="20"/>
        </w:rPr>
      </w:pPr>
      <w:r>
        <w:rPr>
          <w:rFonts w:ascii="Times New Roman" w:hAnsi="Times New Roman"/>
          <w:bCs/>
          <w:szCs w:val="20"/>
        </w:rPr>
        <w:t>Úspory nákladov na tlač výpisov:</w:t>
      </w:r>
    </w:p>
    <w:p w:rsidR="0075774C" w:rsidRPr="007D5748" w:rsidP="0075774C">
      <w:pPr>
        <w:tabs>
          <w:tab w:val="num" w:pos="1080"/>
        </w:tabs>
        <w:bidi w:val="0"/>
        <w:jc w:val="both"/>
        <w:rPr>
          <w:rFonts w:ascii="Times New Roman" w:hAnsi="Times New Roman"/>
          <w:bCs/>
          <w:szCs w:val="20"/>
        </w:rPr>
      </w:pPr>
    </w:p>
    <w:tbl>
      <w:tblPr>
        <w:tblStyle w:val="TableNormal"/>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946"/>
        <w:gridCol w:w="2552"/>
      </w:tblGrid>
      <w:tr>
        <w:tblPrEx>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600"/>
          <w:tblHeader/>
        </w:trPr>
        <w:tc>
          <w:tcPr>
            <w:tcW w:w="6946" w:type="dxa"/>
            <w:tcBorders>
              <w:top w:val="single" w:sz="6" w:space="0" w:color="auto"/>
              <w:left w:val="single" w:sz="6" w:space="0" w:color="auto"/>
              <w:bottom w:val="single" w:sz="6" w:space="0" w:color="auto"/>
              <w:right w:val="single" w:sz="6" w:space="0" w:color="auto"/>
            </w:tcBorders>
            <w:shd w:val="clear" w:color="000000" w:fill="B3B3B3"/>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 xml:space="preserve">Prepočet jednotkových </w:t>
            </w:r>
            <w:r>
              <w:rPr>
                <w:rFonts w:ascii="Times New Roman" w:hAnsi="Times New Roman"/>
                <w:b/>
                <w:bCs/>
              </w:rPr>
              <w:t>nákladov na vyhotovenie výpisu</w:t>
            </w:r>
          </w:p>
        </w:tc>
        <w:tc>
          <w:tcPr>
            <w:tcW w:w="2552" w:type="dxa"/>
            <w:tcBorders>
              <w:top w:val="single" w:sz="6" w:space="0" w:color="auto"/>
              <w:left w:val="single" w:sz="6" w:space="0" w:color="auto"/>
              <w:bottom w:val="single" w:sz="6" w:space="0" w:color="auto"/>
              <w:right w:val="single" w:sz="6" w:space="0" w:color="auto"/>
            </w:tcBorders>
            <w:shd w:val="clear" w:color="000000" w:fill="B3B3B3"/>
            <w:textDirection w:val="lrTb"/>
            <w:vAlign w:val="center"/>
            <w:hideMark/>
          </w:tcPr>
          <w:p w:rsidR="0075774C" w:rsidRPr="002358BA" w:rsidP="0075774C">
            <w:pPr>
              <w:bidi w:val="0"/>
              <w:spacing w:after="0" w:line="240" w:lineRule="auto"/>
              <w:jc w:val="center"/>
              <w:rPr>
                <w:rFonts w:ascii="Times New Roman" w:hAnsi="Times New Roman"/>
                <w:b/>
                <w:bCs/>
              </w:rPr>
            </w:pPr>
            <w:r w:rsidRPr="002358BA">
              <w:rPr>
                <w:rFonts w:ascii="Times New Roman" w:hAnsi="Times New Roman"/>
                <w:b/>
                <w:bCs/>
              </w:rPr>
              <w:t>Xerox Phaser 4622V_DN</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shd w:val="clear" w:color="auto" w:fill="E0E0E0"/>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1. Náklady tlačiarenskej technológie na tlač 1 strany A4</w:t>
            </w:r>
          </w:p>
        </w:tc>
        <w:tc>
          <w:tcPr>
            <w:tcW w:w="2552"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75774C" w:rsidRPr="002358BA" w:rsidP="0075774C">
            <w:pPr>
              <w:bidi w:val="0"/>
              <w:spacing w:after="0" w:line="240" w:lineRule="auto"/>
              <w:rPr>
                <w:rFonts w:ascii="Times New Roman" w:hAnsi="Times New Roman"/>
              </w:rPr>
            </w:pPr>
            <w:r w:rsidRPr="002358BA">
              <w:rPr>
                <w:rFonts w:ascii="Times New Roman" w:hAnsi="Times New Roman"/>
              </w:rPr>
              <w:t> </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 xml:space="preserve">   Cena zariadenia</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b/>
                <w:bCs/>
              </w:rPr>
            </w:pPr>
            <w:r w:rsidRPr="002358BA">
              <w:rPr>
                <w:rFonts w:ascii="Times New Roman" w:hAnsi="Times New Roman"/>
                <w:b/>
                <w:bCs/>
              </w:rPr>
              <w:t>1 144 EUR</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Max. doba technickej využiteľnosti v rokoch</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6</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Mesačná zaťažiteľnosť v stranách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275 000</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Životnosť v stranách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cca 1 200 000</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Rýchlosť tlače za hodinu v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3 720</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Priemerná cena strany po dobu využiteľnosti</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0,00114</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Cena toneru za 1 stranu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0,00877</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Cena valec za 1 stranu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0,00240</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Cena fuser za 1 stranu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0,00095</w:t>
            </w:r>
          </w:p>
        </w:tc>
      </w:tr>
      <w:tr>
        <w:tblPrEx>
          <w:tblW w:w="9498" w:type="dxa"/>
          <w:tblInd w:w="108" w:type="dxa"/>
          <w:tblLayout w:type="fixed"/>
          <w:tblLook w:val="04A0"/>
        </w:tblPrEx>
        <w:trPr>
          <w:trHeight w:val="315"/>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Cena za 1 takt (SLA pre  tlačiarenský stroj)</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0,00000</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 xml:space="preserve">   Náklady tlačiarenskej technológie na tlač 1 strany A4 spolu:</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b/>
                <w:bCs/>
              </w:rPr>
            </w:pPr>
            <w:r w:rsidRPr="002358BA">
              <w:rPr>
                <w:rFonts w:ascii="Times New Roman" w:hAnsi="Times New Roman"/>
                <w:b/>
                <w:bCs/>
              </w:rPr>
              <w:t>0,01326</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shd w:val="clear" w:color="auto" w:fill="E0E0E0"/>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2. Materiálové náklady na tlač 1 strany A4</w:t>
            </w:r>
          </w:p>
        </w:tc>
        <w:tc>
          <w:tcPr>
            <w:tcW w:w="2552" w:type="dxa"/>
            <w:tcBorders>
              <w:top w:val="single" w:sz="6" w:space="0" w:color="auto"/>
              <w:left w:val="single" w:sz="6" w:space="0" w:color="auto"/>
              <w:bottom w:val="single" w:sz="6" w:space="0" w:color="auto"/>
              <w:right w:val="single" w:sz="6" w:space="0" w:color="auto"/>
            </w:tcBorders>
            <w:shd w:val="clear" w:color="auto" w:fill="E0E0E0"/>
            <w:noWrap/>
            <w:textDirection w:val="lrTb"/>
            <w:vAlign w:val="bottom"/>
            <w:hideMark/>
          </w:tcPr>
          <w:p w:rsidR="0075774C" w:rsidRPr="002358BA" w:rsidP="0075774C">
            <w:pPr>
              <w:bidi w:val="0"/>
              <w:spacing w:after="0" w:line="240" w:lineRule="auto"/>
              <w:rPr>
                <w:rFonts w:ascii="Times New Roman" w:hAnsi="Times New Roman"/>
              </w:rPr>
            </w:pPr>
            <w:r w:rsidRPr="002358BA">
              <w:rPr>
                <w:rFonts w:ascii="Times New Roman" w:hAnsi="Times New Roman"/>
              </w:rPr>
              <w:t> </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rPr>
            </w:pPr>
            <w:r w:rsidRPr="002358BA">
              <w:rPr>
                <w:rFonts w:ascii="Times New Roman" w:hAnsi="Times New Roman"/>
              </w:rPr>
              <w:t xml:space="preserve">   Cena papiera 1 ks A4</w:t>
            </w:r>
          </w:p>
        </w:tc>
        <w:tc>
          <w:tcPr>
            <w:tcW w:w="2552"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jc w:val="right"/>
              <w:rPr>
                <w:rFonts w:ascii="Times New Roman" w:hAnsi="Times New Roman"/>
              </w:rPr>
            </w:pPr>
            <w:r w:rsidRPr="002358BA">
              <w:rPr>
                <w:rFonts w:ascii="Times New Roman" w:hAnsi="Times New Roman"/>
              </w:rPr>
              <w:t>0,01056</w:t>
            </w:r>
          </w:p>
        </w:tc>
      </w:tr>
      <w:tr>
        <w:tblPrEx>
          <w:tblW w:w="9498" w:type="dxa"/>
          <w:tblInd w:w="108" w:type="dxa"/>
          <w:tblLayout w:type="fixed"/>
          <w:tblLook w:val="04A0"/>
        </w:tblPrEx>
        <w:trPr>
          <w:trHeight w:val="300"/>
        </w:trPr>
        <w:tc>
          <w:tcPr>
            <w:tcW w:w="6946" w:type="dxa"/>
            <w:tcBorders>
              <w:top w:val="single" w:sz="6" w:space="0" w:color="auto"/>
              <w:left w:val="single" w:sz="6" w:space="0" w:color="auto"/>
              <w:bottom w:val="single" w:sz="6" w:space="0" w:color="auto"/>
              <w:right w:val="single" w:sz="6" w:space="0" w:color="auto"/>
            </w:tcBorders>
            <w:textDirection w:val="lrTb"/>
            <w:vAlign w:val="center"/>
            <w:hideMark/>
          </w:tcPr>
          <w:p w:rsidR="0075774C" w:rsidRPr="002358BA" w:rsidP="0075774C">
            <w:pPr>
              <w:bidi w:val="0"/>
              <w:spacing w:after="0" w:line="240" w:lineRule="auto"/>
              <w:rPr>
                <w:rFonts w:ascii="Times New Roman" w:hAnsi="Times New Roman"/>
                <w:b/>
                <w:bCs/>
              </w:rPr>
            </w:pPr>
            <w:r w:rsidRPr="002358BA">
              <w:rPr>
                <w:rFonts w:ascii="Times New Roman" w:hAnsi="Times New Roman"/>
                <w:b/>
                <w:bCs/>
              </w:rPr>
              <w:t xml:space="preserve">   Materiálové náklady spolu na tlač 1 strany A4:</w:t>
            </w:r>
          </w:p>
        </w:tc>
        <w:tc>
          <w:tcPr>
            <w:tcW w:w="2552" w:type="dxa"/>
            <w:tcBorders>
              <w:top w:val="single" w:sz="6" w:space="0" w:color="auto"/>
              <w:left w:val="single" w:sz="6" w:space="0" w:color="auto"/>
              <w:bottom w:val="single" w:sz="6" w:space="0" w:color="auto"/>
              <w:right w:val="single" w:sz="6" w:space="0" w:color="auto"/>
            </w:tcBorders>
            <w:noWrap/>
            <w:textDirection w:val="lrTb"/>
            <w:vAlign w:val="bottom"/>
            <w:hideMark/>
          </w:tcPr>
          <w:p w:rsidR="0075774C" w:rsidRPr="002358BA" w:rsidP="0075774C">
            <w:pPr>
              <w:bidi w:val="0"/>
              <w:spacing w:after="0" w:line="240" w:lineRule="auto"/>
              <w:jc w:val="right"/>
              <w:rPr>
                <w:rFonts w:ascii="Times New Roman" w:hAnsi="Times New Roman"/>
                <w:b/>
                <w:bCs/>
              </w:rPr>
            </w:pPr>
            <w:r w:rsidRPr="002358BA">
              <w:rPr>
                <w:rFonts w:ascii="Times New Roman" w:hAnsi="Times New Roman"/>
                <w:b/>
                <w:bCs/>
              </w:rPr>
              <w:t>0,07560</w:t>
            </w:r>
          </w:p>
        </w:tc>
      </w:tr>
      <w:tr>
        <w:tblPrEx>
          <w:tblW w:w="9498" w:type="dxa"/>
          <w:tblInd w:w="108" w:type="dxa"/>
          <w:tblLayout w:type="fixed"/>
          <w:tblLook w:val="04A0"/>
        </w:tblPrEx>
        <w:trPr>
          <w:trHeight w:val="524"/>
        </w:trPr>
        <w:tc>
          <w:tcPr>
            <w:tcW w:w="6946" w:type="dxa"/>
            <w:tcBorders>
              <w:top w:val="single" w:sz="6" w:space="0" w:color="auto"/>
              <w:left w:val="single" w:sz="6" w:space="0" w:color="auto"/>
              <w:bottom w:val="single" w:sz="6" w:space="0" w:color="auto"/>
              <w:right w:val="single" w:sz="6" w:space="0" w:color="auto"/>
            </w:tcBorders>
            <w:shd w:val="clear" w:color="auto" w:fill="FFF9A4"/>
            <w:textDirection w:val="lrTb"/>
            <w:vAlign w:val="center"/>
            <w:hideMark/>
          </w:tcPr>
          <w:p w:rsidR="0075774C" w:rsidRPr="002358BA" w:rsidP="0075774C">
            <w:pPr>
              <w:bidi w:val="0"/>
              <w:spacing w:after="0" w:line="240" w:lineRule="auto"/>
              <w:rPr>
                <w:rFonts w:ascii="Times New Roman" w:hAnsi="Times New Roman"/>
                <w:b/>
                <w:bCs/>
              </w:rPr>
            </w:pPr>
            <w:r>
              <w:rPr>
                <w:rFonts w:ascii="Times New Roman" w:hAnsi="Times New Roman"/>
                <w:b/>
                <w:bCs/>
              </w:rPr>
              <w:t>Ročná úspora celkom</w:t>
            </w:r>
          </w:p>
        </w:tc>
        <w:tc>
          <w:tcPr>
            <w:tcW w:w="2552" w:type="dxa"/>
            <w:tcBorders>
              <w:top w:val="single" w:sz="6" w:space="0" w:color="auto"/>
              <w:left w:val="single" w:sz="6" w:space="0" w:color="auto"/>
              <w:bottom w:val="single" w:sz="6" w:space="0" w:color="auto"/>
              <w:right w:val="single" w:sz="6" w:space="0" w:color="auto"/>
            </w:tcBorders>
            <w:shd w:val="clear" w:color="auto" w:fill="FFF9A4"/>
            <w:textDirection w:val="lrTb"/>
            <w:vAlign w:val="center"/>
            <w:hideMark/>
          </w:tcPr>
          <w:p w:rsidR="0075774C" w:rsidRPr="002358BA" w:rsidP="0075774C">
            <w:pPr>
              <w:bidi w:val="0"/>
              <w:spacing w:after="0" w:line="240" w:lineRule="auto"/>
              <w:jc w:val="right"/>
              <w:rPr>
                <w:rFonts w:ascii="Times New Roman" w:hAnsi="Times New Roman"/>
                <w:b/>
                <w:bCs/>
              </w:rPr>
            </w:pPr>
            <w:r>
              <w:rPr>
                <w:rFonts w:ascii="Times New Roman" w:hAnsi="Times New Roman"/>
                <w:b/>
                <w:bCs/>
              </w:rPr>
              <w:t>201 434,69 eur</w:t>
            </w:r>
          </w:p>
        </w:tc>
      </w:tr>
    </w:tbl>
    <w:p w:rsidR="0075774C" w:rsidP="0075774C">
      <w:pPr>
        <w:tabs>
          <w:tab w:val="num" w:pos="1080"/>
        </w:tabs>
        <w:bidi w:val="0"/>
        <w:jc w:val="both"/>
        <w:rPr>
          <w:rFonts w:ascii="Times New Roman" w:hAnsi="Times New Roman"/>
          <w:bCs/>
          <w:szCs w:val="20"/>
        </w:rPr>
      </w:pPr>
    </w:p>
    <w:p w:rsidR="0075774C" w:rsidP="0075774C">
      <w:pPr>
        <w:tabs>
          <w:tab w:val="num" w:pos="1080"/>
        </w:tabs>
        <w:bidi w:val="0"/>
        <w:jc w:val="both"/>
        <w:rPr>
          <w:rFonts w:ascii="Times New Roman" w:hAnsi="Times New Roman"/>
          <w:bCs/>
          <w:szCs w:val="20"/>
        </w:rPr>
      </w:pPr>
      <w:r>
        <w:rPr>
          <w:rFonts w:ascii="Times New Roman" w:hAnsi="Times New Roman"/>
          <w:bCs/>
          <w:szCs w:val="20"/>
        </w:rPr>
        <w:t>Úspory nákladov na prácu zamestnancov verejnej správy:</w:t>
      </w:r>
    </w:p>
    <w:p w:rsidR="0075774C" w:rsidP="0075774C">
      <w:pPr>
        <w:tabs>
          <w:tab w:val="num" w:pos="1080"/>
        </w:tabs>
        <w:bidi w:val="0"/>
        <w:rPr>
          <w:rFonts w:ascii="Times New Roman" w:hAnsi="Times New Roman"/>
          <w:bCs/>
          <w:szCs w:val="20"/>
        </w:rPr>
      </w:pPr>
    </w:p>
    <w:tbl>
      <w:tblPr>
        <w:tblStyle w:val="TableNormal"/>
        <w:tblW w:w="9483"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263"/>
        <w:gridCol w:w="2220"/>
      </w:tblGrid>
      <w:tr>
        <w:tblPrEx>
          <w:tblW w:w="9483"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63"/>
        </w:trPr>
        <w:tc>
          <w:tcPr>
            <w:tcW w:w="7263" w:type="dxa"/>
            <w:tcBorders>
              <w:top w:val="single" w:sz="4" w:space="0" w:color="auto"/>
              <w:left w:val="single" w:sz="4" w:space="0" w:color="auto"/>
              <w:bottom w:val="single" w:sz="6" w:space="0" w:color="auto"/>
              <w:right w:val="single" w:sz="6" w:space="0" w:color="auto"/>
            </w:tcBorders>
            <w:shd w:val="clear" w:color="auto" w:fill="BFBFBF"/>
            <w:noWrap/>
            <w:textDirection w:val="lrTb"/>
            <w:vAlign w:val="bottom"/>
          </w:tcPr>
          <w:p w:rsidR="0075774C" w:rsidRPr="00895247" w:rsidP="0075774C">
            <w:pPr>
              <w:bidi w:val="0"/>
              <w:spacing w:after="0" w:line="240" w:lineRule="auto"/>
              <w:rPr>
                <w:rFonts w:ascii="Times New Roman" w:hAnsi="Times New Roman"/>
                <w:b/>
              </w:rPr>
            </w:pPr>
            <w:r>
              <w:rPr>
                <w:rFonts w:ascii="Times New Roman" w:hAnsi="Times New Roman"/>
                <w:b/>
              </w:rPr>
              <w:t>Prepo</w:t>
            </w:r>
            <w:r w:rsidRPr="00895247">
              <w:rPr>
                <w:rFonts w:ascii="Times New Roman" w:hAnsi="Times New Roman"/>
                <w:b/>
              </w:rPr>
              <w:t>čet nákladov na vydanie výpisu v listinnej forme</w:t>
            </w:r>
          </w:p>
        </w:tc>
        <w:tc>
          <w:tcPr>
            <w:tcW w:w="2220" w:type="dxa"/>
            <w:tcBorders>
              <w:top w:val="single" w:sz="4" w:space="0" w:color="auto"/>
              <w:left w:val="single" w:sz="6" w:space="0" w:color="auto"/>
              <w:bottom w:val="single" w:sz="6" w:space="0" w:color="auto"/>
              <w:right w:val="single" w:sz="4" w:space="0" w:color="auto"/>
            </w:tcBorders>
            <w:shd w:val="clear" w:color="auto" w:fill="BFBFBF"/>
            <w:noWrap/>
            <w:textDirection w:val="lrTb"/>
            <w:vAlign w:val="bottom"/>
          </w:tcPr>
          <w:p w:rsidR="0075774C" w:rsidRPr="00895247" w:rsidP="0075774C">
            <w:pPr>
              <w:bidi w:val="0"/>
              <w:spacing w:after="0" w:line="240" w:lineRule="auto"/>
              <w:jc w:val="right"/>
              <w:rPr>
                <w:rFonts w:ascii="Times New Roman" w:hAnsi="Times New Roman"/>
                <w:b/>
              </w:rPr>
            </w:pPr>
            <w:r w:rsidRPr="00895247">
              <w:rPr>
                <w:rFonts w:ascii="Times New Roman" w:hAnsi="Times New Roman"/>
                <w:b/>
              </w:rPr>
              <w:t>Zamestnanec VS</w:t>
            </w:r>
          </w:p>
        </w:tc>
      </w:tr>
      <w:tr>
        <w:tblPrEx>
          <w:tblW w:w="9483" w:type="dxa"/>
          <w:tblInd w:w="98" w:type="dxa"/>
          <w:tblLayout w:type="fixed"/>
          <w:tblLook w:val="04A0"/>
        </w:tblPrEx>
        <w:trPr>
          <w:trHeight w:val="373"/>
        </w:trPr>
        <w:tc>
          <w:tcPr>
            <w:tcW w:w="7263" w:type="dxa"/>
            <w:tcBorders>
              <w:top w:val="single" w:sz="6" w:space="0" w:color="auto"/>
              <w:left w:val="single" w:sz="4" w:space="0" w:color="auto"/>
              <w:bottom w:val="single" w:sz="6" w:space="0" w:color="auto"/>
              <w:right w:val="single" w:sz="6" w:space="0" w:color="auto"/>
            </w:tcBorders>
            <w:noWrap/>
            <w:textDirection w:val="lrTb"/>
            <w:vAlign w:val="bottom"/>
            <w:hideMark/>
          </w:tcPr>
          <w:p w:rsidR="0075774C" w:rsidRPr="002C05F2" w:rsidP="0075774C">
            <w:pPr>
              <w:bidi w:val="0"/>
              <w:spacing w:after="0" w:line="240" w:lineRule="auto"/>
              <w:rPr>
                <w:rFonts w:ascii="Times New Roman" w:hAnsi="Times New Roman"/>
              </w:rPr>
            </w:pPr>
            <w:r>
              <w:rPr>
                <w:rFonts w:ascii="Times New Roman" w:hAnsi="Times New Roman"/>
              </w:rPr>
              <w:t>N</w:t>
            </w:r>
            <w:r w:rsidRPr="002C05F2">
              <w:rPr>
                <w:rFonts w:ascii="Times New Roman" w:hAnsi="Times New Roman"/>
              </w:rPr>
              <w:t>áklad na hodinu práce vo verejnej správe (superhrubá mzda)</w:t>
            </w:r>
          </w:p>
        </w:tc>
        <w:tc>
          <w:tcPr>
            <w:tcW w:w="2220" w:type="dxa"/>
            <w:tcBorders>
              <w:top w:val="single" w:sz="6" w:space="0" w:color="auto"/>
              <w:left w:val="single" w:sz="6" w:space="0" w:color="auto"/>
              <w:bottom w:val="single" w:sz="6" w:space="0" w:color="auto"/>
              <w:right w:val="single" w:sz="4" w:space="0" w:color="auto"/>
            </w:tcBorders>
            <w:noWrap/>
            <w:textDirection w:val="lrTb"/>
            <w:vAlign w:val="bottom"/>
            <w:hideMark/>
          </w:tcPr>
          <w:p w:rsidR="0075774C" w:rsidRPr="002C05F2" w:rsidP="0075774C">
            <w:pPr>
              <w:bidi w:val="0"/>
              <w:spacing w:after="0" w:line="240" w:lineRule="auto"/>
              <w:jc w:val="right"/>
              <w:rPr>
                <w:rFonts w:ascii="Times New Roman" w:hAnsi="Times New Roman"/>
              </w:rPr>
            </w:pPr>
            <w:r w:rsidRPr="002C05F2">
              <w:rPr>
                <w:rFonts w:ascii="Times New Roman" w:hAnsi="Times New Roman"/>
              </w:rPr>
              <w:t>9,75</w:t>
            </w:r>
            <w:r>
              <w:rPr>
                <w:rFonts w:ascii="Times New Roman" w:hAnsi="Times New Roman"/>
              </w:rPr>
              <w:t xml:space="preserve"> eur</w:t>
            </w:r>
          </w:p>
        </w:tc>
      </w:tr>
      <w:tr>
        <w:tblPrEx>
          <w:tblW w:w="9483" w:type="dxa"/>
          <w:tblInd w:w="98" w:type="dxa"/>
          <w:tblLayout w:type="fixed"/>
          <w:tblLook w:val="04A0"/>
        </w:tblPrEx>
        <w:trPr>
          <w:trHeight w:val="363"/>
        </w:trPr>
        <w:tc>
          <w:tcPr>
            <w:tcW w:w="7263" w:type="dxa"/>
            <w:tcBorders>
              <w:top w:val="single" w:sz="6" w:space="0" w:color="auto"/>
              <w:left w:val="single" w:sz="4" w:space="0" w:color="auto"/>
              <w:bottom w:val="single" w:sz="6" w:space="0" w:color="auto"/>
              <w:right w:val="single" w:sz="6" w:space="0" w:color="auto"/>
            </w:tcBorders>
            <w:noWrap/>
            <w:textDirection w:val="lrTb"/>
            <w:vAlign w:val="bottom"/>
          </w:tcPr>
          <w:p w:rsidR="0075774C" w:rsidRPr="002C05F2" w:rsidP="0075774C">
            <w:pPr>
              <w:bidi w:val="0"/>
              <w:spacing w:after="0" w:line="240" w:lineRule="auto"/>
              <w:rPr>
                <w:rFonts w:ascii="Times New Roman" w:hAnsi="Times New Roman"/>
              </w:rPr>
            </w:pPr>
            <w:r>
              <w:rPr>
                <w:rFonts w:ascii="Times New Roman" w:hAnsi="Times New Roman"/>
              </w:rPr>
              <w:t xml:space="preserve">Priemerné trvanie vydania jedného výpisu </w:t>
            </w:r>
          </w:p>
        </w:tc>
        <w:tc>
          <w:tcPr>
            <w:tcW w:w="2220" w:type="dxa"/>
            <w:tcBorders>
              <w:top w:val="single" w:sz="6" w:space="0" w:color="auto"/>
              <w:left w:val="single" w:sz="6" w:space="0" w:color="auto"/>
              <w:bottom w:val="single" w:sz="6" w:space="0" w:color="auto"/>
              <w:right w:val="single" w:sz="4" w:space="0" w:color="auto"/>
            </w:tcBorders>
            <w:noWrap/>
            <w:textDirection w:val="lrTb"/>
            <w:vAlign w:val="bottom"/>
          </w:tcPr>
          <w:p w:rsidR="0075774C" w:rsidRPr="002C05F2" w:rsidP="0075774C">
            <w:pPr>
              <w:bidi w:val="0"/>
              <w:spacing w:after="0" w:line="240" w:lineRule="auto"/>
              <w:jc w:val="right"/>
              <w:rPr>
                <w:rFonts w:ascii="Times New Roman" w:hAnsi="Times New Roman"/>
              </w:rPr>
            </w:pPr>
            <w:r>
              <w:rPr>
                <w:rFonts w:ascii="Times New Roman" w:hAnsi="Times New Roman"/>
              </w:rPr>
              <w:t>20 min.</w:t>
            </w:r>
          </w:p>
        </w:tc>
      </w:tr>
      <w:tr>
        <w:tblPrEx>
          <w:tblW w:w="9483" w:type="dxa"/>
          <w:tblInd w:w="98" w:type="dxa"/>
          <w:tblLayout w:type="fixed"/>
          <w:tblLook w:val="04A0"/>
        </w:tblPrEx>
        <w:trPr>
          <w:trHeight w:val="363"/>
        </w:trPr>
        <w:tc>
          <w:tcPr>
            <w:tcW w:w="7263" w:type="dxa"/>
            <w:tcBorders>
              <w:top w:val="single" w:sz="6" w:space="0" w:color="auto"/>
              <w:left w:val="single" w:sz="4" w:space="0" w:color="auto"/>
              <w:bottom w:val="single" w:sz="6" w:space="0" w:color="auto"/>
              <w:right w:val="single" w:sz="6" w:space="0" w:color="auto"/>
            </w:tcBorders>
            <w:noWrap/>
            <w:textDirection w:val="lrTb"/>
            <w:vAlign w:val="bottom"/>
          </w:tcPr>
          <w:p w:rsidR="0075774C" w:rsidRPr="002C05F2" w:rsidP="0075774C">
            <w:pPr>
              <w:bidi w:val="0"/>
              <w:spacing w:after="0" w:line="240" w:lineRule="auto"/>
              <w:rPr>
                <w:rFonts w:ascii="Times New Roman" w:hAnsi="Times New Roman"/>
              </w:rPr>
            </w:pPr>
            <w:r>
              <w:rPr>
                <w:rFonts w:ascii="Times New Roman" w:hAnsi="Times New Roman"/>
              </w:rPr>
              <w:t>Náklad na priemerné trvanie vydania jedného výpisu</w:t>
            </w:r>
          </w:p>
        </w:tc>
        <w:tc>
          <w:tcPr>
            <w:tcW w:w="2220" w:type="dxa"/>
            <w:tcBorders>
              <w:top w:val="single" w:sz="6" w:space="0" w:color="auto"/>
              <w:left w:val="single" w:sz="6" w:space="0" w:color="auto"/>
              <w:bottom w:val="single" w:sz="6" w:space="0" w:color="auto"/>
              <w:right w:val="single" w:sz="4" w:space="0" w:color="auto"/>
            </w:tcBorders>
            <w:noWrap/>
            <w:textDirection w:val="lrTb"/>
            <w:vAlign w:val="bottom"/>
          </w:tcPr>
          <w:p w:rsidR="0075774C" w:rsidRPr="002C05F2" w:rsidP="0075774C">
            <w:pPr>
              <w:bidi w:val="0"/>
              <w:spacing w:after="0" w:line="240" w:lineRule="auto"/>
              <w:jc w:val="right"/>
              <w:rPr>
                <w:rFonts w:ascii="Times New Roman" w:hAnsi="Times New Roman"/>
              </w:rPr>
            </w:pPr>
            <w:r>
              <w:rPr>
                <w:rFonts w:ascii="Times New Roman" w:hAnsi="Times New Roman"/>
              </w:rPr>
              <w:t>3,25 eur</w:t>
            </w:r>
          </w:p>
        </w:tc>
      </w:tr>
      <w:tr>
        <w:tblPrEx>
          <w:tblW w:w="9483" w:type="dxa"/>
          <w:tblInd w:w="98" w:type="dxa"/>
          <w:tblLayout w:type="fixed"/>
          <w:tblLook w:val="04A0"/>
        </w:tblPrEx>
        <w:trPr>
          <w:trHeight w:val="363"/>
        </w:trPr>
        <w:tc>
          <w:tcPr>
            <w:tcW w:w="7263" w:type="dxa"/>
            <w:tcBorders>
              <w:top w:val="single" w:sz="6" w:space="0" w:color="auto"/>
              <w:left w:val="single" w:sz="4" w:space="0" w:color="auto"/>
              <w:bottom w:val="single" w:sz="6" w:space="0" w:color="auto"/>
              <w:right w:val="single" w:sz="6" w:space="0" w:color="auto"/>
            </w:tcBorders>
            <w:noWrap/>
            <w:textDirection w:val="lrTb"/>
            <w:vAlign w:val="bottom"/>
          </w:tcPr>
          <w:p w:rsidR="0075774C" w:rsidP="0075774C">
            <w:pPr>
              <w:bidi w:val="0"/>
              <w:spacing w:after="0" w:line="240" w:lineRule="auto"/>
              <w:rPr>
                <w:rFonts w:ascii="Times New Roman" w:hAnsi="Times New Roman"/>
              </w:rPr>
            </w:pPr>
            <w:r>
              <w:rPr>
                <w:rFonts w:ascii="Times New Roman" w:hAnsi="Times New Roman"/>
              </w:rPr>
              <w:t>Celková početnosť vydaných výpisov za obdobie 12 mesiacov</w:t>
            </w:r>
          </w:p>
        </w:tc>
        <w:tc>
          <w:tcPr>
            <w:tcW w:w="2220" w:type="dxa"/>
            <w:tcBorders>
              <w:top w:val="single" w:sz="6" w:space="0" w:color="auto"/>
              <w:left w:val="single" w:sz="6" w:space="0" w:color="auto"/>
              <w:bottom w:val="single" w:sz="6" w:space="0" w:color="auto"/>
              <w:right w:val="single" w:sz="4" w:space="0" w:color="auto"/>
            </w:tcBorders>
            <w:noWrap/>
            <w:textDirection w:val="lrTb"/>
            <w:vAlign w:val="bottom"/>
          </w:tcPr>
          <w:p w:rsidR="0075774C" w:rsidP="0075774C">
            <w:pPr>
              <w:bidi w:val="0"/>
              <w:spacing w:after="0" w:line="240" w:lineRule="auto"/>
              <w:jc w:val="right"/>
              <w:rPr>
                <w:rFonts w:ascii="Times New Roman" w:hAnsi="Times New Roman"/>
              </w:rPr>
            </w:pPr>
            <w:r>
              <w:rPr>
                <w:rFonts w:ascii="Times New Roman" w:hAnsi="Times New Roman"/>
              </w:rPr>
              <w:t>823 008</w:t>
            </w:r>
          </w:p>
        </w:tc>
      </w:tr>
      <w:tr>
        <w:tblPrEx>
          <w:tblW w:w="9483" w:type="dxa"/>
          <w:tblInd w:w="98" w:type="dxa"/>
          <w:tblLayout w:type="fixed"/>
          <w:tblLook w:val="04A0"/>
        </w:tblPrEx>
        <w:trPr>
          <w:trHeight w:val="441"/>
        </w:trPr>
        <w:tc>
          <w:tcPr>
            <w:tcW w:w="7263" w:type="dxa"/>
            <w:tcBorders>
              <w:top w:val="single" w:sz="6" w:space="0" w:color="auto"/>
              <w:left w:val="single" w:sz="4" w:space="0" w:color="auto"/>
              <w:bottom w:val="single" w:sz="4" w:space="0" w:color="auto"/>
              <w:right w:val="single" w:sz="6" w:space="0" w:color="auto"/>
            </w:tcBorders>
            <w:shd w:val="clear" w:color="auto" w:fill="FFF9A4"/>
            <w:noWrap/>
            <w:textDirection w:val="lrTb"/>
            <w:vAlign w:val="center"/>
          </w:tcPr>
          <w:p w:rsidR="0075774C" w:rsidP="0075774C">
            <w:pPr>
              <w:bidi w:val="0"/>
              <w:spacing w:after="0" w:line="240" w:lineRule="auto"/>
              <w:rPr>
                <w:rFonts w:ascii="Times New Roman" w:hAnsi="Times New Roman"/>
              </w:rPr>
            </w:pPr>
            <w:r>
              <w:rPr>
                <w:rFonts w:ascii="Times New Roman" w:hAnsi="Times New Roman"/>
                <w:b/>
                <w:bCs/>
              </w:rPr>
              <w:t>Ročná úspora celkom</w:t>
            </w:r>
          </w:p>
        </w:tc>
        <w:tc>
          <w:tcPr>
            <w:tcW w:w="2220" w:type="dxa"/>
            <w:tcBorders>
              <w:top w:val="single" w:sz="6" w:space="0" w:color="auto"/>
              <w:left w:val="single" w:sz="6" w:space="0" w:color="auto"/>
              <w:bottom w:val="single" w:sz="4" w:space="0" w:color="auto"/>
              <w:right w:val="single" w:sz="4" w:space="0" w:color="auto"/>
            </w:tcBorders>
            <w:shd w:val="clear" w:color="auto" w:fill="FFF9A4"/>
            <w:noWrap/>
            <w:textDirection w:val="lrTb"/>
            <w:vAlign w:val="center"/>
          </w:tcPr>
          <w:p w:rsidR="0075774C" w:rsidRPr="00E67726" w:rsidP="0075774C">
            <w:pPr>
              <w:bidi w:val="0"/>
              <w:spacing w:after="0" w:line="240" w:lineRule="auto"/>
              <w:jc w:val="right"/>
              <w:rPr>
                <w:rFonts w:ascii="Times New Roman" w:hAnsi="Times New Roman"/>
                <w:b/>
              </w:rPr>
            </w:pPr>
            <w:r w:rsidRPr="00E67726">
              <w:rPr>
                <w:rFonts w:ascii="Times New Roman" w:hAnsi="Times New Roman"/>
                <w:b/>
              </w:rPr>
              <w:t>2 674 750 eur</w:t>
            </w:r>
          </w:p>
        </w:tc>
      </w:tr>
    </w:tbl>
    <w:p w:rsidR="0075774C" w:rsidP="0075774C">
      <w:pPr>
        <w:tabs>
          <w:tab w:val="num" w:pos="1080"/>
        </w:tabs>
        <w:bidi w:val="0"/>
        <w:rPr>
          <w:rFonts w:ascii="Times New Roman" w:hAnsi="Times New Roman"/>
          <w:bCs/>
          <w:szCs w:val="20"/>
        </w:rPr>
      </w:pPr>
      <w:r>
        <w:rPr>
          <w:rFonts w:ascii="Times New Roman" w:hAnsi="Times New Roman"/>
          <w:bCs/>
          <w:szCs w:val="20"/>
        </w:rPr>
        <w:br w:type="page"/>
      </w:r>
    </w:p>
    <w:p w:rsidR="0075774C" w:rsidRPr="007D5748" w:rsidP="0075774C">
      <w:pPr>
        <w:tabs>
          <w:tab w:val="num" w:pos="1080"/>
        </w:tabs>
        <w:bidi w:val="0"/>
        <w:rPr>
          <w:rFonts w:ascii="Times New Roman" w:hAnsi="Times New Roman"/>
          <w:bCs/>
          <w:szCs w:val="20"/>
        </w:rPr>
        <w:sectPr w:rsidSect="0075774C">
          <w:headerReference w:type="even" r:id="rId4"/>
          <w:footerReference w:type="even" r:id="rId5"/>
          <w:footerReference w:type="default" r:id="rId6"/>
          <w:headerReference w:type="first" r:id="rId7"/>
          <w:footerReference w:type="first" r:id="rId8"/>
          <w:pgSz w:w="11906" w:h="16838"/>
          <w:pgMar w:top="1417" w:right="1417" w:bottom="1276" w:left="1417" w:header="708" w:footer="708" w:gutter="0"/>
          <w:lnNumType w:distance="0"/>
          <w:pgNumType w:start="1"/>
          <w:cols w:space="708"/>
          <w:noEndnote w:val="0"/>
          <w:bidi w:val="0"/>
          <w:docGrid w:linePitch="360"/>
        </w:sectPr>
      </w:pPr>
    </w:p>
    <w:p w:rsidR="0075774C" w:rsidRPr="00D01F41" w:rsidP="0075774C">
      <w:pPr>
        <w:tabs>
          <w:tab w:val="num" w:pos="1080"/>
        </w:tabs>
        <w:bidi w:val="0"/>
        <w:jc w:val="right"/>
        <w:rPr>
          <w:rFonts w:ascii="Times New Roman" w:hAnsi="Times New Roman"/>
        </w:rPr>
      </w:pPr>
      <w:r w:rsidRPr="00D01F41">
        <w:rPr>
          <w:rFonts w:ascii="Times New Roman" w:hAnsi="Times New Roman"/>
        </w:rPr>
        <w:t xml:space="preserve">Tabuľka č. 3 </w:t>
      </w:r>
    </w:p>
    <w:p w:rsidR="0075774C" w:rsidRPr="007D5748" w:rsidP="0075774C">
      <w:pPr>
        <w:tabs>
          <w:tab w:val="num" w:pos="1080"/>
        </w:tabs>
        <w:bidi w:val="0"/>
        <w:jc w:val="both"/>
        <w:rPr>
          <w:rFonts w:ascii="Times New Roman" w:hAnsi="Times New Roman"/>
          <w:bCs/>
          <w:szCs w:val="2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vertAlign w:val="superscript"/>
              </w:rPr>
            </w:pPr>
            <w:r w:rsidRPr="007D5748">
              <w:rPr>
                <w:rFonts w:ascii="Times New Roman" w:hAnsi="Times New Roman"/>
                <w:b/>
                <w:bCs/>
              </w:rPr>
              <w:t>Daňové príjmy (100)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0</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0</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0</w:t>
            </w:r>
          </w:p>
        </w:tc>
        <w:tc>
          <w:tcPr>
            <w:tcW w:w="300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Nedaňové príjmy (200)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-2 512 651,5</w:t>
            </w:r>
          </w:p>
        </w:tc>
        <w:tc>
          <w:tcPr>
            <w:tcW w:w="1500" w:type="dxa"/>
            <w:tcBorders>
              <w:top w:val="nil"/>
              <w:left w:val="nil"/>
              <w:bottom w:val="single" w:sz="4" w:space="0" w:color="auto"/>
              <w:right w:val="single" w:sz="4" w:space="0" w:color="auto"/>
            </w:tcBorders>
            <w:textDirection w:val="lrTb"/>
            <w:vAlign w:val="top"/>
          </w:tcPr>
          <w:p w:rsidR="0075774C" w:rsidRPr="00DB3D43"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300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Granty a transfery (300)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571"/>
        </w:trPr>
        <w:tc>
          <w:tcPr>
            <w:tcW w:w="495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49"/>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-2 512 651,5</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150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rPr>
              <w:t>-</w:t>
            </w:r>
            <w:r w:rsidRPr="00DB3D43">
              <w:rPr>
                <w:rFonts w:ascii="Times New Roman" w:hAnsi="Times New Roman"/>
                <w:b/>
              </w:rPr>
              <w:t>5</w:t>
            </w:r>
            <w:r>
              <w:rPr>
                <w:rFonts w:ascii="Times New Roman" w:hAnsi="Times New Roman"/>
                <w:b/>
              </w:rPr>
              <w:t xml:space="preserve"> </w:t>
            </w:r>
            <w:r w:rsidRPr="00DB3D43">
              <w:rPr>
                <w:rFonts w:ascii="Times New Roman" w:hAnsi="Times New Roman"/>
                <w:b/>
              </w:rPr>
              <w:t>025</w:t>
            </w:r>
            <w:r>
              <w:rPr>
                <w:rFonts w:ascii="Times New Roman" w:hAnsi="Times New Roman"/>
                <w:b/>
              </w:rPr>
              <w:t xml:space="preserve"> </w:t>
            </w:r>
            <w:r w:rsidRPr="00DB3D43">
              <w:rPr>
                <w:rFonts w:ascii="Times New Roman" w:hAnsi="Times New Roman"/>
                <w:b/>
              </w:rPr>
              <w:t>303</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D01F41" w:rsidP="0075774C">
      <w:pPr>
        <w:tabs>
          <w:tab w:val="num" w:pos="1080"/>
        </w:tabs>
        <w:bidi w:val="0"/>
        <w:jc w:val="both"/>
        <w:rPr>
          <w:rFonts w:ascii="Times New Roman" w:hAnsi="Times New Roman"/>
          <w:sz w:val="20"/>
          <w:szCs w:val="20"/>
        </w:rPr>
      </w:pPr>
      <w:r w:rsidRPr="00D01F41">
        <w:rPr>
          <w:rFonts w:ascii="Times New Roman" w:hAnsi="Times New Roman"/>
          <w:sz w:val="20"/>
          <w:szCs w:val="20"/>
        </w:rPr>
        <w:t>1 –  príjmy rozpísať až do položiek platnej ekonomickej klasifikácie</w:t>
      </w:r>
    </w:p>
    <w:p w:rsidR="0075774C" w:rsidRPr="007D5748" w:rsidP="0075774C">
      <w:pPr>
        <w:tabs>
          <w:tab w:val="num" w:pos="1080"/>
        </w:tabs>
        <w:bidi w:val="0"/>
        <w:jc w:val="both"/>
        <w:rPr>
          <w:rFonts w:ascii="Times New Roman" w:hAnsi="Times New Roman"/>
          <w:bCs/>
          <w:szCs w:val="20"/>
        </w:rPr>
      </w:pPr>
    </w:p>
    <w:p w:rsidR="0075774C" w:rsidRPr="007D5748" w:rsidP="0075774C">
      <w:pPr>
        <w:tabs>
          <w:tab w:val="num" w:pos="1080"/>
        </w:tabs>
        <w:bidi w:val="0"/>
        <w:jc w:val="both"/>
        <w:rPr>
          <w:rFonts w:ascii="Times New Roman" w:hAnsi="Times New Roman"/>
          <w:b/>
          <w:bCs/>
        </w:rPr>
      </w:pPr>
      <w:r w:rsidRPr="007D5748">
        <w:rPr>
          <w:rFonts w:ascii="Times New Roman" w:hAnsi="Times New Roman"/>
          <w:b/>
          <w:bCs/>
        </w:rPr>
        <w:t>Poznámka:</w:t>
      </w:r>
    </w:p>
    <w:p w:rsidR="0075774C" w:rsidRPr="00D01F41" w:rsidP="0075774C">
      <w:pPr>
        <w:tabs>
          <w:tab w:val="num" w:pos="1080"/>
        </w:tabs>
        <w:bidi w:val="0"/>
        <w:jc w:val="both"/>
        <w:rPr>
          <w:rFonts w:ascii="Times New Roman" w:hAnsi="Times New Roman"/>
        </w:rPr>
      </w:pPr>
      <w:r w:rsidRPr="00D01F41">
        <w:rPr>
          <w:rFonts w:ascii="Times New Roman" w:hAnsi="Times New Roman"/>
        </w:rPr>
        <w:t>Ak sa vplyv týka viacerých subjektov verejnej správy, vypĺňa sa samostatná tabuľka za každý subjekt.</w:t>
      </w:r>
    </w:p>
    <w:p w:rsidR="0075774C" w:rsidRPr="007D5748" w:rsidP="0075774C">
      <w:pPr>
        <w:tabs>
          <w:tab w:val="num" w:pos="1080"/>
        </w:tabs>
        <w:bidi w:val="0"/>
        <w:ind w:right="-578"/>
        <w:jc w:val="right"/>
        <w:rPr>
          <w:rFonts w:ascii="Times New Roman" w:hAnsi="Times New Roman"/>
          <w:bCs/>
        </w:rPr>
      </w:pPr>
      <w:r w:rsidRPr="007D5748">
        <w:rPr>
          <w:rFonts w:ascii="Times New Roman" w:hAnsi="Times New Roman"/>
          <w:bCs/>
        </w:rPr>
        <w:t xml:space="preserve"> </w:t>
      </w: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7D5748" w:rsidP="0075774C">
      <w:pPr>
        <w:tabs>
          <w:tab w:val="num" w:pos="1080"/>
        </w:tabs>
        <w:bidi w:val="0"/>
        <w:ind w:right="-578"/>
        <w:jc w:val="right"/>
        <w:rPr>
          <w:rFonts w:ascii="Times New Roman" w:hAnsi="Times New Roman"/>
          <w:bCs/>
        </w:rPr>
      </w:pPr>
    </w:p>
    <w:p w:rsidR="0075774C" w:rsidRPr="00D01F41" w:rsidP="0075774C">
      <w:pPr>
        <w:tabs>
          <w:tab w:val="num" w:pos="1080"/>
        </w:tabs>
        <w:bidi w:val="0"/>
        <w:ind w:right="-32"/>
        <w:jc w:val="right"/>
        <w:rPr>
          <w:rFonts w:ascii="Times New Roman" w:hAnsi="Times New Roman"/>
        </w:rPr>
      </w:pPr>
      <w:r w:rsidRPr="00D01F41">
        <w:rPr>
          <w:rFonts w:ascii="Times New Roman" w:hAnsi="Times New Roman"/>
        </w:rPr>
        <w:t xml:space="preserve">Tabuľka č. 4 </w:t>
      </w:r>
    </w:p>
    <w:p w:rsidR="0075774C" w:rsidRPr="007D5748" w:rsidP="0075774C">
      <w:pPr>
        <w:tabs>
          <w:tab w:val="num" w:pos="1080"/>
        </w:tabs>
        <w:bidi w:val="0"/>
        <w:ind w:left="-900"/>
        <w:jc w:val="both"/>
        <w:rPr>
          <w:rFonts w:ascii="Times New Roman" w:hAnsi="Times New Roman"/>
          <w:bCs/>
          <w:sz w:val="20"/>
          <w:szCs w:val="20"/>
        </w:rPr>
      </w:pPr>
    </w:p>
    <w:p w:rsidR="0075774C" w:rsidP="0075774C">
      <w:pPr>
        <w:tabs>
          <w:tab w:val="num" w:pos="1080"/>
        </w:tabs>
        <w:bidi w:val="0"/>
        <w:ind w:left="-900"/>
        <w:jc w:val="both"/>
        <w:rPr>
          <w:rFonts w:ascii="Times New Roman" w:hAnsi="Times New Roman"/>
          <w:b/>
          <w:bCs/>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 xml:space="preserve">1. </w:t>
      </w:r>
      <w:r w:rsidRPr="00657278">
        <w:rPr>
          <w:rFonts w:ascii="Times New Roman" w:hAnsi="Times New Roman"/>
          <w:b/>
          <w:bCs/>
          <w:color w:val="000000"/>
        </w:rPr>
        <w:t>Úrad podpredsedu vlády SR pre investície a</w:t>
      </w:r>
      <w:r>
        <w:rPr>
          <w:rFonts w:ascii="Times New Roman" w:hAnsi="Times New Roman"/>
          <w:b/>
          <w:bCs/>
          <w:color w:val="000000"/>
        </w:rPr>
        <w:t> </w:t>
      </w:r>
      <w:r w:rsidRPr="00657278">
        <w:rPr>
          <w:rFonts w:ascii="Times New Roman" w:hAnsi="Times New Roman"/>
          <w:b/>
          <w:bCs/>
          <w:color w:val="000000"/>
        </w:rPr>
        <w:t>informatizáciu</w:t>
      </w:r>
      <w:r>
        <w:rPr>
          <w:rFonts w:ascii="Times New Roman" w:hAnsi="Times New Roman"/>
          <w:b/>
          <w:bCs/>
          <w:color w:val="000000"/>
        </w:rPr>
        <w:t xml:space="preserve"> – modul portál pre OVM a integrácie zdrojových registrov</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6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2 320 008</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48 672</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48 672</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48 672</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54 000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19 008</w:t>
            </w:r>
            <w:r w:rsidRPr="00657278">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1"/>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2 247 000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top"/>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top"/>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sidRPr="00D960C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D960C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C80338" w:rsidP="0075774C">
            <w:pPr>
              <w:bidi w:val="0"/>
              <w:spacing w:after="0" w:line="240" w:lineRule="auto"/>
              <w:jc w:val="center"/>
              <w:rPr>
                <w:rFonts w:ascii="Times New Roman" w:hAnsi="Times New Roman"/>
                <w:b/>
                <w:bCs/>
                <w:sz w:val="20"/>
                <w:szCs w:val="20"/>
              </w:rPr>
            </w:pPr>
            <w:r w:rsidRPr="00C80338">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2 320 008</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48 672</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48 672</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48 672</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P="0075774C">
      <w:pPr>
        <w:tabs>
          <w:tab w:val="num" w:pos="1080"/>
        </w:tabs>
        <w:bidi w:val="0"/>
        <w:ind w:left="-900"/>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w:t>
      </w:r>
    </w:p>
    <w:p w:rsidR="0075774C" w:rsidP="0075774C">
      <w:pPr>
        <w:tabs>
          <w:tab w:val="num" w:pos="1080"/>
        </w:tabs>
        <w:bidi w:val="0"/>
        <w:ind w:left="-900"/>
        <w:jc w:val="both"/>
        <w:rPr>
          <w:rFonts w:ascii="Times New Roman" w:hAnsi="Times New Roman"/>
          <w:bCs/>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 xml:space="preserve">2. </w:t>
      </w:r>
      <w:r>
        <w:rPr>
          <w:rFonts w:ascii="Times New Roman" w:hAnsi="Times New Roman"/>
          <w:b/>
          <w:bCs/>
          <w:color w:val="000000"/>
        </w:rPr>
        <w:t>Generálna prokuratúra SR – prispôsobenie IS EOO</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6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203 097,6</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36 000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sidRPr="00C231D9">
              <w:rPr>
                <w:rFonts w:ascii="Times New Roman" w:hAnsi="Times New Roman"/>
                <w:color w:val="000000"/>
                <w:sz w:val="20"/>
                <w:szCs w:val="20"/>
              </w:rPr>
              <w:t>12</w:t>
            </w:r>
            <w:r>
              <w:rPr>
                <w:rFonts w:ascii="Times New Roman" w:hAnsi="Times New Roman"/>
                <w:color w:val="000000"/>
                <w:sz w:val="20"/>
                <w:szCs w:val="20"/>
              </w:rPr>
              <w:t xml:space="preserve"> </w:t>
            </w:r>
            <w:r w:rsidRPr="00C231D9">
              <w:rPr>
                <w:rFonts w:ascii="Times New Roman" w:hAnsi="Times New Roman"/>
                <w:color w:val="000000"/>
                <w:sz w:val="20"/>
                <w:szCs w:val="20"/>
              </w:rPr>
              <w:t>672</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154 425,6</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20 025,6</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20 025,6</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20 025,6</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115 200</w:t>
            </w:r>
          </w:p>
        </w:tc>
        <w:tc>
          <w:tcPr>
            <w:tcW w:w="1540" w:type="dxa"/>
            <w:tcBorders>
              <w:top w:val="nil"/>
              <w:left w:val="nil"/>
              <w:bottom w:val="single" w:sz="4" w:space="0" w:color="auto"/>
              <w:right w:val="single" w:sz="4" w:space="0" w:color="auto"/>
            </w:tcBorders>
            <w:textDirection w:val="lrTb"/>
            <w:vAlign w:val="center"/>
          </w:tcPr>
          <w:p w:rsidR="0075774C" w:rsidRPr="006E5980" w:rsidP="0075774C">
            <w:pPr>
              <w:bidi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115 200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318 297,6</w:t>
            </w:r>
            <w:r w:rsidRPr="00657278">
              <w:rPr>
                <w:rFonts w:ascii="Times New Roman" w:hAnsi="Times New Roman"/>
                <w:b/>
                <w:bCs/>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68 697,6</w:t>
            </w:r>
            <w:r w:rsidRPr="00657278">
              <w:rPr>
                <w:rFonts w:ascii="Times New Roman" w:hAnsi="Times New Roman"/>
                <w:b/>
                <w:bCs/>
                <w:color w:val="000000"/>
                <w:sz w:val="20"/>
                <w:szCs w:val="20"/>
              </w:rPr>
              <w:t> </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Pr>
          <w:rFonts w:ascii="Times New Roman" w:hAnsi="Times New Roman"/>
          <w:bCs/>
          <w:sz w:val="20"/>
          <w:szCs w:val="20"/>
        </w:rPr>
        <w:t xml:space="preserve"> </w:t>
      </w: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P="0075774C">
      <w:pPr>
        <w:tabs>
          <w:tab w:val="num" w:pos="1080"/>
        </w:tabs>
        <w:bidi w:val="0"/>
        <w:ind w:left="-900"/>
        <w:jc w:val="both"/>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75774C" w:rsidP="0075774C">
      <w:pPr>
        <w:tabs>
          <w:tab w:val="num" w:pos="1080"/>
        </w:tabs>
        <w:bidi w:val="0"/>
        <w:ind w:left="-900"/>
        <w:jc w:val="both"/>
        <w:rPr>
          <w:rFonts w:ascii="Times New Roman" w:hAnsi="Times New Roman"/>
          <w:bCs/>
          <w:sz w:val="20"/>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3. Úrad geodézie, kartografie a katastra</w:t>
      </w:r>
      <w:r>
        <w:rPr>
          <w:rFonts w:ascii="Times New Roman" w:hAnsi="Times New Roman"/>
          <w:b/>
          <w:bCs/>
          <w:color w:val="000000"/>
        </w:rPr>
        <w:t>– prispôsobenie IS ESKN</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6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171 600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r w:rsidRPr="00657278">
              <w:rPr>
                <w:rFonts w:ascii="Times New Roman" w:hAnsi="Times New Roman"/>
                <w:b/>
                <w:bCs/>
                <w:color w:val="000000"/>
                <w:sz w:val="20"/>
                <w:szCs w:val="20"/>
              </w:rPr>
              <w:t> </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171 600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6E5980" w:rsidP="0075774C">
            <w:pPr>
              <w:bidi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171 600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75774C" w:rsidP="0075774C">
      <w:pPr>
        <w:tabs>
          <w:tab w:val="num" w:pos="1080"/>
        </w:tabs>
        <w:bidi w:val="0"/>
        <w:ind w:left="-900"/>
        <w:jc w:val="both"/>
        <w:rPr>
          <w:rFonts w:ascii="Times New Roman" w:hAnsi="Times New Roman"/>
          <w:bCs/>
          <w:sz w:val="20"/>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 xml:space="preserve">4. </w:t>
      </w:r>
      <w:r w:rsidRPr="00AB23FA">
        <w:rPr>
          <w:rFonts w:ascii="Times New Roman" w:hAnsi="Times New Roman"/>
          <w:b/>
          <w:bCs/>
          <w:szCs w:val="20"/>
        </w:rPr>
        <w:t>DataCentrum elektronizácie územnej samosprávy Slovenska</w:t>
      </w:r>
      <w:r>
        <w:rPr>
          <w:rFonts w:ascii="Times New Roman" w:hAnsi="Times New Roman"/>
          <w:b/>
          <w:bCs/>
          <w:szCs w:val="20"/>
        </w:rPr>
        <w:t xml:space="preserve"> – prispôsobenie IS DCOM</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6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240 000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240 000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6E5980" w:rsidP="0075774C">
            <w:pPr>
              <w:bidi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240 000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P="0075774C">
      <w:pPr>
        <w:tabs>
          <w:tab w:val="num" w:pos="1080"/>
        </w:tabs>
        <w:bidi w:val="0"/>
        <w:ind w:left="-900"/>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w:t>
      </w:r>
    </w:p>
    <w:p w:rsidR="0075774C" w:rsidP="0075774C">
      <w:pPr>
        <w:tabs>
          <w:tab w:val="num" w:pos="1080"/>
        </w:tabs>
        <w:bidi w:val="0"/>
        <w:ind w:left="-900"/>
        <w:jc w:val="both"/>
        <w:rPr>
          <w:rFonts w:ascii="Times New Roman" w:hAnsi="Times New Roman"/>
          <w:bCs/>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5. Ministerstvo financií SR - školenia a metodické príručky</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6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657278">
              <w:rPr>
                <w:rFonts w:ascii="Times New Roman" w:hAnsi="Times New Roman"/>
                <w:b/>
                <w:bCs/>
                <w:color w:val="000000"/>
                <w:sz w:val="20"/>
                <w:szCs w:val="20"/>
              </w:rPr>
              <w:t> </w:t>
            </w:r>
            <w:r>
              <w:rPr>
                <w:rFonts w:ascii="Times New Roman" w:hAnsi="Times New Roman"/>
                <w:b/>
                <w:bCs/>
                <w:color w:val="000000"/>
                <w:sz w:val="20"/>
                <w:szCs w:val="20"/>
              </w:rPr>
              <w:t>192 000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192 000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6E5980" w:rsidP="0075774C">
            <w:pPr>
              <w:bidi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192 000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75774C" w:rsidRPr="007D5748" w:rsidP="0075774C">
      <w:pPr>
        <w:tabs>
          <w:tab w:val="num" w:pos="1080"/>
        </w:tabs>
        <w:bidi w:val="0"/>
        <w:ind w:left="-900"/>
        <w:jc w:val="both"/>
        <w:rPr>
          <w:rFonts w:ascii="Times New Roman" w:hAnsi="Times New Roman"/>
          <w:bCs/>
          <w:sz w:val="20"/>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szCs w:val="20"/>
        </w:rPr>
        <w:t xml:space="preserve">6. Orgány verejnej moci (spoločne) – Ktoré zabezpečujú elektronické vydávanie výpisov za občana teraz (úspory) </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P="0075774C">
      <w:pPr>
        <w:tabs>
          <w:tab w:val="num" w:pos="1080"/>
        </w:tabs>
        <w:bidi w:val="0"/>
        <w:ind w:left="-90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94"/>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center"/>
          </w:tcPr>
          <w:p w:rsidR="0075774C" w:rsidRPr="00503204" w:rsidP="0075774C">
            <w:pPr>
              <w:bidi w:val="0"/>
              <w:spacing w:after="0" w:line="240" w:lineRule="auto"/>
              <w:jc w:val="center"/>
              <w:rPr>
                <w:rFonts w:ascii="Times New Roman" w:hAnsi="Times New Roman"/>
                <w:b/>
                <w:bCs/>
                <w:sz w:val="20"/>
                <w:szCs w:val="20"/>
              </w:rPr>
            </w:pPr>
            <w:r>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-1 438 092,35</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1540" w:type="dxa"/>
            <w:tcBorders>
              <w:top w:val="nil"/>
              <w:left w:val="nil"/>
              <w:bottom w:val="single" w:sz="4" w:space="0" w:color="auto"/>
              <w:right w:val="single" w:sz="4" w:space="0" w:color="auto"/>
            </w:tcBorders>
            <w:textDirection w:val="lrTb"/>
            <w:vAlign w:val="center"/>
          </w:tcPr>
          <w:p w:rsidR="0075774C" w:rsidRPr="00EA64CF" w:rsidP="0075774C">
            <w:pPr>
              <w:bidi w:val="0"/>
              <w:spacing w:after="0" w:line="240" w:lineRule="auto"/>
              <w:jc w:val="center"/>
              <w:rPr>
                <w:rFonts w:ascii="Times New Roman" w:hAnsi="Times New Roman"/>
                <w:b/>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2220" w:type="dxa"/>
            <w:tcBorders>
              <w:top w:val="nil"/>
              <w:left w:val="nil"/>
              <w:bottom w:val="single" w:sz="4" w:space="0" w:color="auto"/>
              <w:right w:val="single" w:sz="4" w:space="0" w:color="auto"/>
            </w:tcBorders>
            <w:noWrap/>
            <w:textDirection w:val="lrTb"/>
            <w:vAlign w:val="bottom"/>
          </w:tcPr>
          <w:p w:rsidR="0075774C" w:rsidRPr="00CE4AEE" w:rsidP="0075774C">
            <w:pPr>
              <w:bidi w:val="0"/>
              <w:spacing w:after="0" w:line="240" w:lineRule="auto"/>
              <w:jc w:val="center"/>
              <w:rPr>
                <w:rFonts w:ascii="Times New Roman" w:hAnsi="Times New Roman"/>
                <w:sz w:val="20"/>
                <w:szCs w:val="20"/>
              </w:rPr>
            </w:pPr>
            <w:r w:rsidRPr="00CE4AEE">
              <w:rPr>
                <w:rFonts w:ascii="Times New Roman" w:hAnsi="Times New Roman"/>
                <w:sz w:val="20"/>
                <w:szCs w:val="20"/>
              </w:rPr>
              <w:t> Rok 2018 od účinnosti návrhu</w:t>
            </w:r>
            <w:r>
              <w:rPr>
                <w:rFonts w:ascii="Times New Roman" w:hAnsi="Times New Roman"/>
                <w:sz w:val="20"/>
                <w:szCs w:val="20"/>
              </w:rPr>
              <w:t xml:space="preserve"> / rozsah (6mes.)</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sz w:val="20"/>
                <w:szCs w:val="20"/>
              </w:rPr>
              <w:t>-866 619</w:t>
            </w:r>
          </w:p>
        </w:tc>
        <w:tc>
          <w:tcPr>
            <w:tcW w:w="1540" w:type="dxa"/>
            <w:tcBorders>
              <w:top w:val="nil"/>
              <w:left w:val="nil"/>
              <w:bottom w:val="single" w:sz="4" w:space="0" w:color="auto"/>
              <w:right w:val="single" w:sz="4" w:space="0" w:color="auto"/>
            </w:tcBorders>
            <w:textDirection w:val="lrTb"/>
            <w:vAlign w:val="center"/>
          </w:tcPr>
          <w:p w:rsidR="0075774C" w:rsidRPr="00F32175" w:rsidP="0075774C">
            <w:pPr>
              <w:pStyle w:val="ListParagraph"/>
              <w:bidi w:val="0"/>
              <w:spacing w:after="0" w:line="240" w:lineRule="auto"/>
              <w:ind w:left="0"/>
              <w:jc w:val="center"/>
              <w:rPr>
                <w:rFonts w:ascii="Times New Roman" w:hAnsi="Times New Roman"/>
                <w:sz w:val="20"/>
                <w:szCs w:val="20"/>
                <w:lang w:eastAsia="sk-SK"/>
              </w:rPr>
            </w:pPr>
            <w:r>
              <w:rPr>
                <w:rFonts w:ascii="Times New Roman" w:hAnsi="Times New Roman"/>
                <w:sz w:val="20"/>
                <w:szCs w:val="20"/>
                <w:lang w:eastAsia="sk-SK"/>
              </w:rPr>
              <w:t>-1 733 238</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sz w:val="20"/>
                <w:szCs w:val="20"/>
              </w:rPr>
              <w:t>-1 733 238</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sz w:val="20"/>
                <w:szCs w:val="20"/>
              </w:rPr>
              <w:t>-1 733 238</w:t>
            </w:r>
          </w:p>
        </w:tc>
        <w:tc>
          <w:tcPr>
            <w:tcW w:w="2220" w:type="dxa"/>
            <w:tcBorders>
              <w:top w:val="nil"/>
              <w:left w:val="nil"/>
              <w:bottom w:val="single" w:sz="4" w:space="0" w:color="auto"/>
              <w:right w:val="single" w:sz="4" w:space="0" w:color="auto"/>
            </w:tcBorders>
            <w:noWrap/>
            <w:textDirection w:val="lrTb"/>
            <w:vAlign w:val="bottom"/>
          </w:tcPr>
          <w:p w:rsidR="0075774C" w:rsidRPr="00CE4AEE" w:rsidP="0075774C">
            <w:pPr>
              <w:bidi w:val="0"/>
              <w:spacing w:after="0" w:line="240" w:lineRule="auto"/>
              <w:jc w:val="center"/>
              <w:rPr>
                <w:rFonts w:ascii="Times New Roman" w:hAnsi="Times New Roman"/>
                <w:sz w:val="20"/>
                <w:szCs w:val="20"/>
              </w:rPr>
            </w:pPr>
            <w:r w:rsidRPr="00CE4AEE">
              <w:rPr>
                <w:rFonts w:ascii="Times New Roman" w:hAnsi="Times New Roman"/>
                <w:sz w:val="20"/>
                <w:szCs w:val="20"/>
              </w:rPr>
              <w:t>  Rok 2018 od účinnosti návrhu</w:t>
            </w:r>
            <w:r>
              <w:rPr>
                <w:rFonts w:ascii="Times New Roman" w:hAnsi="Times New Roman"/>
                <w:sz w:val="20"/>
                <w:szCs w:val="20"/>
              </w:rPr>
              <w:t xml:space="preserve"> / rozsah (6mes.)</w:t>
            </w:r>
          </w:p>
        </w:tc>
      </w:tr>
      <w:tr>
        <w:tblPrEx>
          <w:tblW w:w="15450" w:type="dxa"/>
          <w:tblCellMar>
            <w:left w:w="70" w:type="dxa"/>
            <w:right w:w="70" w:type="dxa"/>
          </w:tblCellMar>
        </w:tblPrEx>
        <w:trPr>
          <w:trHeight w:val="277"/>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-470 756</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-941 512</w:t>
            </w:r>
          </w:p>
        </w:tc>
        <w:tc>
          <w:tcPr>
            <w:tcW w:w="1540" w:type="dxa"/>
            <w:tcBorders>
              <w:top w:val="nil"/>
              <w:left w:val="nil"/>
              <w:bottom w:val="single" w:sz="4" w:space="0" w:color="auto"/>
              <w:right w:val="single" w:sz="4" w:space="0" w:color="auto"/>
            </w:tcBorders>
            <w:textDirection w:val="lrTb"/>
            <w:vAlign w:val="center"/>
          </w:tcPr>
          <w:p w:rsidR="0075774C" w:rsidRPr="00C231D9"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-941 512</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-941 512</w:t>
            </w:r>
          </w:p>
        </w:tc>
        <w:tc>
          <w:tcPr>
            <w:tcW w:w="2220" w:type="dxa"/>
            <w:tcBorders>
              <w:top w:val="nil"/>
              <w:left w:val="nil"/>
              <w:bottom w:val="single" w:sz="4" w:space="0" w:color="auto"/>
              <w:right w:val="single" w:sz="4" w:space="0" w:color="auto"/>
            </w:tcBorders>
            <w:noWrap/>
            <w:textDirection w:val="lrTb"/>
            <w:vAlign w:val="bottom"/>
          </w:tcPr>
          <w:p w:rsidR="0075774C" w:rsidRPr="00CE4AEE" w:rsidP="0075774C">
            <w:pPr>
              <w:bidi w:val="0"/>
              <w:spacing w:after="0" w:line="240" w:lineRule="auto"/>
              <w:jc w:val="center"/>
              <w:rPr>
                <w:rFonts w:ascii="Times New Roman" w:hAnsi="Times New Roman"/>
                <w:sz w:val="20"/>
                <w:szCs w:val="20"/>
              </w:rPr>
            </w:pPr>
            <w:r w:rsidRPr="00CE4AEE">
              <w:rPr>
                <w:rFonts w:ascii="Times New Roman" w:hAnsi="Times New Roman"/>
                <w:sz w:val="20"/>
                <w:szCs w:val="20"/>
              </w:rPr>
              <w:t>  Rok 2018 od účinnosti návrhu</w:t>
            </w:r>
            <w:r>
              <w:rPr>
                <w:rFonts w:ascii="Times New Roman" w:hAnsi="Times New Roman"/>
                <w:sz w:val="20"/>
                <w:szCs w:val="20"/>
              </w:rPr>
              <w:t xml:space="preserve"> / rozsah (6mes.)</w:t>
            </w:r>
          </w:p>
        </w:tc>
      </w:tr>
      <w:tr>
        <w:tblPrEx>
          <w:tblW w:w="15450" w:type="dxa"/>
          <w:tblCellMar>
            <w:left w:w="70" w:type="dxa"/>
            <w:right w:w="70" w:type="dxa"/>
          </w:tblCellMar>
        </w:tblPrEx>
        <w:trPr>
          <w:trHeight w:val="25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-100 717,35</w:t>
            </w:r>
          </w:p>
        </w:tc>
        <w:tc>
          <w:tcPr>
            <w:tcW w:w="1540" w:type="dxa"/>
            <w:tcBorders>
              <w:top w:val="nil"/>
              <w:left w:val="nil"/>
              <w:bottom w:val="single" w:sz="4" w:space="0" w:color="auto"/>
              <w:right w:val="single" w:sz="4" w:space="0" w:color="auto"/>
            </w:tcBorders>
            <w:textDirection w:val="lrTb"/>
            <w:vAlign w:val="center"/>
          </w:tcPr>
          <w:p w:rsidR="0075774C" w:rsidRPr="00F32175" w:rsidP="0075774C">
            <w:pPr>
              <w:bidi w:val="0"/>
              <w:spacing w:after="0" w:line="240" w:lineRule="auto"/>
              <w:jc w:val="center"/>
              <w:rPr>
                <w:rFonts w:ascii="Times New Roman" w:hAnsi="Times New Roman"/>
                <w:color w:val="000000"/>
                <w:sz w:val="20"/>
                <w:szCs w:val="20"/>
              </w:rPr>
            </w:pPr>
            <w:r w:rsidRPr="00F32175">
              <w:rPr>
                <w:rFonts w:ascii="Times New Roman" w:hAnsi="Times New Roman"/>
                <w:color w:val="000000"/>
                <w:sz w:val="20"/>
                <w:szCs w:val="20"/>
              </w:rPr>
              <w:t>-201 434,69</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sidRPr="00F32175">
              <w:rPr>
                <w:rFonts w:ascii="Times New Roman" w:hAnsi="Times New Roman"/>
                <w:color w:val="000000"/>
                <w:sz w:val="20"/>
                <w:szCs w:val="20"/>
              </w:rPr>
              <w:t>-201 434,69</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sidRPr="00F32175">
              <w:rPr>
                <w:rFonts w:ascii="Times New Roman" w:hAnsi="Times New Roman"/>
                <w:color w:val="000000"/>
                <w:sz w:val="20"/>
                <w:szCs w:val="20"/>
              </w:rPr>
              <w:t>-201 434,69</w:t>
            </w:r>
          </w:p>
        </w:tc>
        <w:tc>
          <w:tcPr>
            <w:tcW w:w="2220" w:type="dxa"/>
            <w:tcBorders>
              <w:top w:val="nil"/>
              <w:left w:val="nil"/>
              <w:bottom w:val="single" w:sz="4" w:space="0" w:color="auto"/>
              <w:right w:val="single" w:sz="4" w:space="0" w:color="auto"/>
            </w:tcBorders>
            <w:noWrap/>
            <w:textDirection w:val="lrTb"/>
            <w:vAlign w:val="bottom"/>
          </w:tcPr>
          <w:p w:rsidR="0075774C" w:rsidRPr="00CE4AEE" w:rsidP="0075774C">
            <w:pPr>
              <w:bidi w:val="0"/>
              <w:spacing w:after="0" w:line="240" w:lineRule="auto"/>
              <w:jc w:val="center"/>
              <w:rPr>
                <w:rFonts w:ascii="Times New Roman" w:hAnsi="Times New Roman"/>
                <w:sz w:val="20"/>
                <w:szCs w:val="20"/>
              </w:rPr>
            </w:pPr>
            <w:r w:rsidRPr="00CE4AEE">
              <w:rPr>
                <w:rFonts w:ascii="Times New Roman" w:hAnsi="Times New Roman"/>
                <w:sz w:val="20"/>
                <w:szCs w:val="20"/>
              </w:rPr>
              <w:t>  Rok 2018 od účinnosti návrhu</w:t>
            </w:r>
            <w:r>
              <w:rPr>
                <w:rFonts w:ascii="Times New Roman" w:hAnsi="Times New Roman"/>
                <w:sz w:val="20"/>
                <w:szCs w:val="20"/>
              </w:rPr>
              <w:t xml:space="preserve"> / rozsah (6mes.)</w:t>
            </w:r>
          </w:p>
        </w:tc>
      </w:tr>
      <w:tr>
        <w:tblPrEx>
          <w:tblW w:w="15450" w:type="dxa"/>
          <w:tblCellMar>
            <w:left w:w="70" w:type="dxa"/>
            <w:right w:w="70" w:type="dxa"/>
          </w:tblCellMar>
        </w:tblPrEx>
        <w:trPr>
          <w:trHeight w:val="300"/>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sidRPr="00841C26">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841C26" w:rsidP="0075774C">
            <w:pPr>
              <w:bidi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50" w:type="dxa"/>
          <w:tblCellMar>
            <w:left w:w="70" w:type="dxa"/>
            <w:right w:w="70" w:type="dxa"/>
          </w:tblCellMar>
        </w:tblPrEx>
        <w:trPr>
          <w:trHeight w:val="33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6E5980" w:rsidP="0075774C">
            <w:pPr>
              <w:bidi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314"/>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7D5748"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75774C" w:rsidRPr="00503204" w:rsidP="0075774C">
            <w:pPr>
              <w:bidi w:val="0"/>
              <w:spacing w:after="0" w:line="240" w:lineRule="auto"/>
              <w:jc w:val="center"/>
              <w:rPr>
                <w:rFonts w:ascii="Times New Roman" w:hAnsi="Times New Roman"/>
                <w:sz w:val="20"/>
                <w:szCs w:val="20"/>
              </w:rPr>
            </w:pPr>
            <w:r>
              <w:rPr>
                <w:rFonts w:ascii="Times New Roman" w:hAnsi="Times New Roman"/>
                <w:color w:val="000000"/>
                <w:sz w:val="20"/>
                <w:szCs w:val="2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75774C" w:rsidRPr="007D5748" w:rsidP="0075774C">
            <w:pPr>
              <w:bidi w:val="0"/>
              <w:spacing w:after="0" w:line="240" w:lineRule="auto"/>
              <w:jc w:val="center"/>
              <w:rPr>
                <w:rFonts w:ascii="Times New Roman" w:hAnsi="Times New Roman"/>
                <w:b/>
                <w:bCs/>
              </w:rPr>
            </w:pPr>
            <w:r>
              <w:rPr>
                <w:rFonts w:ascii="Times New Roman" w:hAnsi="Times New Roman"/>
                <w:b/>
                <w:bCs/>
                <w:color w:val="000000"/>
              </w:rPr>
              <w:t>0</w:t>
            </w:r>
          </w:p>
        </w:tc>
        <w:tc>
          <w:tcPr>
            <w:tcW w:w="22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36"/>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-1 438 092,35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75774C" w:rsidRPr="005669C2" w:rsidP="0075774C">
            <w:pPr>
              <w:bidi w:val="0"/>
              <w:spacing w:after="0" w:line="240" w:lineRule="auto"/>
              <w:jc w:val="center"/>
              <w:rPr>
                <w:rFonts w:ascii="Times New Roman" w:hAnsi="Times New Roman"/>
                <w:b/>
                <w:bCs/>
                <w:sz w:val="20"/>
                <w:szCs w:val="20"/>
              </w:rPr>
            </w:pPr>
            <w:r>
              <w:rPr>
                <w:rFonts w:ascii="Times New Roman" w:hAnsi="Times New Roman"/>
                <w:b/>
                <w:bCs/>
                <w:color w:val="000000"/>
                <w:sz w:val="20"/>
                <w:szCs w:val="20"/>
              </w:rPr>
              <w:t>-2 876 184,69</w:t>
            </w:r>
            <w:r w:rsidRPr="00657278">
              <w:rPr>
                <w:rFonts w:ascii="Times New Roman" w:hAnsi="Times New Roman"/>
                <w:b/>
                <w:bCs/>
                <w:color w:val="000000"/>
                <w:sz w:val="20"/>
                <w:szCs w:val="20"/>
              </w:rPr>
              <w:t> </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75774C" w:rsidRPr="007D5748" w:rsidP="0075774C">
      <w:pPr>
        <w:tabs>
          <w:tab w:val="num" w:pos="1080"/>
        </w:tabs>
        <w:bidi w:val="0"/>
        <w:ind w:left="-900"/>
        <w:jc w:val="both"/>
        <w:rPr>
          <w:rFonts w:ascii="Times New Roman" w:hAnsi="Times New Roman"/>
          <w:bCs/>
          <w:szCs w:val="20"/>
        </w:rPr>
      </w:pPr>
    </w:p>
    <w:p w:rsidR="0075774C" w:rsidRPr="007D5748" w:rsidP="0075774C">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75774C" w:rsidRPr="007D5748" w:rsidP="0075774C">
      <w:pPr>
        <w:tabs>
          <w:tab w:val="num" w:pos="1080"/>
        </w:tabs>
        <w:bidi w:val="0"/>
        <w:ind w:left="-900"/>
        <w:jc w:val="both"/>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75774C" w:rsidRPr="007D5748" w:rsidP="0075774C">
      <w:pPr>
        <w:tabs>
          <w:tab w:val="num" w:pos="1080"/>
        </w:tabs>
        <w:bidi w:val="0"/>
        <w:ind w:left="-900"/>
        <w:jc w:val="both"/>
        <w:rPr>
          <w:rFonts w:ascii="Times New Roman" w:hAnsi="Times New Roman"/>
          <w:bCs/>
          <w:sz w:val="20"/>
          <w:szCs w:val="20"/>
        </w:rPr>
      </w:pPr>
    </w:p>
    <w:p w:rsidR="0075774C" w:rsidRPr="007D5748" w:rsidP="0075774C">
      <w:pPr>
        <w:tabs>
          <w:tab w:val="num" w:pos="1080"/>
        </w:tabs>
        <w:bidi w:val="0"/>
        <w:ind w:left="-900"/>
        <w:jc w:val="both"/>
        <w:rPr>
          <w:rFonts w:ascii="Times New Roman" w:hAnsi="Times New Roman"/>
          <w:bCs/>
          <w:sz w:val="20"/>
          <w:szCs w:val="20"/>
        </w:rPr>
      </w:pPr>
    </w:p>
    <w:p w:rsidR="0075774C" w:rsidRPr="007D5748" w:rsidP="0075774C">
      <w:pPr>
        <w:tabs>
          <w:tab w:val="num" w:pos="1080"/>
        </w:tabs>
        <w:bidi w:val="0"/>
        <w:ind w:left="-900"/>
        <w:jc w:val="both"/>
        <w:rPr>
          <w:rFonts w:ascii="Times New Roman" w:hAnsi="Times New Roman"/>
          <w:bCs/>
          <w:sz w:val="20"/>
          <w:szCs w:val="20"/>
        </w:rPr>
      </w:pPr>
    </w:p>
    <w:p w:rsidR="0075774C" w:rsidP="0075774C">
      <w:pPr>
        <w:tabs>
          <w:tab w:val="num" w:pos="1080"/>
        </w:tabs>
        <w:bidi w:val="0"/>
        <w:ind w:left="-900"/>
        <w:jc w:val="both"/>
        <w:rPr>
          <w:rFonts w:ascii="Times New Roman" w:hAnsi="Times New Roman"/>
          <w:b/>
          <w:bCs/>
          <w:szCs w:val="20"/>
        </w:rPr>
      </w:pPr>
      <w:r w:rsidRPr="008E71E5">
        <w:rPr>
          <w:rFonts w:ascii="Times New Roman" w:hAnsi="Times New Roman"/>
          <w:b/>
          <w:bCs/>
          <w:szCs w:val="20"/>
        </w:rPr>
        <w:t>MZDOVÉ DOPADY</w:t>
      </w:r>
    </w:p>
    <w:p w:rsidR="0075774C" w:rsidP="0075774C">
      <w:pPr>
        <w:tabs>
          <w:tab w:val="num" w:pos="1080"/>
        </w:tabs>
        <w:bidi w:val="0"/>
        <w:ind w:left="-900"/>
        <w:jc w:val="both"/>
        <w:rPr>
          <w:rFonts w:ascii="Times New Roman" w:hAnsi="Times New Roman"/>
          <w:b/>
          <w:bCs/>
          <w:szCs w:val="20"/>
        </w:rPr>
      </w:pPr>
    </w:p>
    <w:p w:rsidR="0075774C" w:rsidRPr="001810DF" w:rsidP="0075774C">
      <w:pPr>
        <w:tabs>
          <w:tab w:val="num" w:pos="1080"/>
        </w:tabs>
        <w:bidi w:val="0"/>
        <w:ind w:left="-900"/>
        <w:jc w:val="both"/>
        <w:rPr>
          <w:rFonts w:ascii="Times New Roman" w:hAnsi="Times New Roman"/>
          <w:b/>
          <w:bCs/>
          <w:szCs w:val="20"/>
        </w:rPr>
      </w:pPr>
      <w:r>
        <w:rPr>
          <w:rFonts w:ascii="Times New Roman" w:hAnsi="Times New Roman"/>
          <w:b/>
          <w:bCs/>
          <w:color w:val="000000"/>
        </w:rPr>
        <w:t xml:space="preserve">1. </w:t>
      </w:r>
      <w:r w:rsidRPr="00657278">
        <w:rPr>
          <w:rFonts w:ascii="Times New Roman" w:hAnsi="Times New Roman"/>
          <w:b/>
          <w:bCs/>
          <w:color w:val="000000"/>
        </w:rPr>
        <w:t>Úrad podpredsedu vlády SR pre investície a</w:t>
      </w:r>
      <w:r>
        <w:rPr>
          <w:rFonts w:ascii="Times New Roman" w:hAnsi="Times New Roman"/>
          <w:b/>
          <w:bCs/>
          <w:color w:val="000000"/>
        </w:rPr>
        <w:t> </w:t>
      </w:r>
      <w:r w:rsidRPr="00657278">
        <w:rPr>
          <w:rFonts w:ascii="Times New Roman" w:hAnsi="Times New Roman"/>
          <w:b/>
          <w:bCs/>
          <w:color w:val="000000"/>
        </w:rPr>
        <w:t>informatizáciu</w:t>
      </w:r>
      <w:r>
        <w:rPr>
          <w:rFonts w:ascii="Times New Roman" w:hAnsi="Times New Roman"/>
          <w:b/>
          <w:bCs/>
          <w:color w:val="000000"/>
        </w:rPr>
        <w:t xml:space="preserve"> - </w:t>
      </w:r>
      <w:r w:rsidRPr="00A41F29">
        <w:rPr>
          <w:rFonts w:ascii="Times New Roman" w:hAnsi="Times New Roman"/>
          <w:b/>
          <w:bCs/>
          <w:color w:val="000000"/>
        </w:rPr>
        <w:t>Modul integrácie údajov</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RPr="0066324A" w:rsidP="0075774C">
      <w:pPr>
        <w:tabs>
          <w:tab w:val="num" w:pos="1080"/>
        </w:tabs>
        <w:bidi w:val="0"/>
        <w:jc w:val="right"/>
        <w:rPr>
          <w:rFonts w:ascii="Times New Roman" w:hAnsi="Times New Roman"/>
        </w:rPr>
      </w:pPr>
      <w:r w:rsidRPr="00D01F41">
        <w:rPr>
          <w:rFonts w:ascii="Times New Roman" w:hAnsi="Times New Roman"/>
        </w:rPr>
        <w:t xml:space="preserve">                 Tabuľka č. 5 </w:t>
      </w:r>
    </w:p>
    <w:tbl>
      <w:tblPr>
        <w:tblStyle w:val="TableNormal"/>
        <w:tblW w:w="15434" w:type="dxa"/>
        <w:tblInd w:w="-784" w:type="dxa"/>
        <w:tblCellMar>
          <w:left w:w="70" w:type="dxa"/>
          <w:right w:w="70" w:type="dxa"/>
        </w:tblCellMar>
      </w:tblPr>
      <w:tblGrid>
        <w:gridCol w:w="6188"/>
        <w:gridCol w:w="1698"/>
        <w:gridCol w:w="1788"/>
        <w:gridCol w:w="2418"/>
        <w:gridCol w:w="1722"/>
        <w:gridCol w:w="162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34" w:type="dxa"/>
          <w:tblInd w:w="-784" w:type="dxa"/>
          <w:tblCellMar>
            <w:left w:w="70" w:type="dxa"/>
            <w:right w:w="70" w:type="dxa"/>
          </w:tblCellMar>
        </w:tblPrEx>
        <w:trPr>
          <w:cantSplit/>
          <w:trHeight w:val="333"/>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2018</w:t>
            </w:r>
          </w:p>
        </w:tc>
        <w:tc>
          <w:tcPr>
            <w:tcW w:w="178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2019</w:t>
            </w:r>
          </w:p>
        </w:tc>
        <w:tc>
          <w:tcPr>
            <w:tcW w:w="241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2021</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241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241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241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1500</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sidRPr="007D5748">
              <w:rPr>
                <w:rFonts w:ascii="Times New Roman" w:hAnsi="Times New Roman"/>
              </w:rPr>
              <w:t> </w:t>
            </w:r>
            <w:r>
              <w:rPr>
                <w:rFonts w:ascii="Times New Roman" w:hAnsi="Times New Roman"/>
              </w:rPr>
              <w:t>1500</w:t>
            </w:r>
          </w:p>
        </w:tc>
        <w:tc>
          <w:tcPr>
            <w:tcW w:w="241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sidRPr="007D5748">
              <w:rPr>
                <w:rFonts w:ascii="Times New Roman" w:hAnsi="Times New Roman"/>
              </w:rPr>
              <w:t> </w:t>
            </w:r>
            <w:r>
              <w:rPr>
                <w:rFonts w:ascii="Times New Roman" w:hAnsi="Times New Roman"/>
              </w:rPr>
              <w:t>1500</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sidRPr="007D5748">
              <w:rPr>
                <w:rFonts w:ascii="Times New Roman" w:hAnsi="Times New Roman"/>
              </w:rPr>
              <w:t> </w:t>
            </w:r>
            <w:r>
              <w:rPr>
                <w:rFonts w:ascii="Times New Roman" w:hAnsi="Times New Roman"/>
              </w:rPr>
              <w:t>1500</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73008</w:t>
            </w:r>
          </w:p>
        </w:tc>
        <w:tc>
          <w:tcPr>
            <w:tcW w:w="178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241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1722"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1620" w:type="dxa"/>
            <w:tcBorders>
              <w:top w:val="nil"/>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54000</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241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54000</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241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19008</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241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19008</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241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1620" w:type="dxa"/>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bl>
    <w:p w:rsidR="0075774C" w:rsidP="0075774C">
      <w:pPr>
        <w:tabs>
          <w:tab w:val="num" w:pos="1080"/>
        </w:tabs>
        <w:bidi w:val="0"/>
        <w:jc w:val="both"/>
        <w:rPr>
          <w:rFonts w:ascii="Times New Roman" w:hAnsi="Times New Roman"/>
          <w:b/>
          <w:bCs/>
          <w:szCs w:val="20"/>
        </w:rPr>
      </w:pPr>
    </w:p>
    <w:p w:rsidR="0075774C" w:rsidP="0075774C">
      <w:pPr>
        <w:tabs>
          <w:tab w:val="num" w:pos="1080"/>
        </w:tabs>
        <w:bidi w:val="0"/>
        <w:ind w:left="-900"/>
        <w:jc w:val="both"/>
        <w:rPr>
          <w:rFonts w:ascii="Times New Roman" w:hAnsi="Times New Roman"/>
          <w:b/>
          <w:bCs/>
          <w:szCs w:val="20"/>
        </w:rPr>
      </w:pPr>
    </w:p>
    <w:p w:rsidR="0075774C" w:rsidRPr="009908B9" w:rsidP="0075774C">
      <w:pPr>
        <w:tabs>
          <w:tab w:val="num" w:pos="1080"/>
        </w:tabs>
        <w:bidi w:val="0"/>
        <w:ind w:left="-900"/>
        <w:jc w:val="both"/>
        <w:rPr>
          <w:rFonts w:ascii="Times New Roman" w:hAnsi="Times New Roman"/>
          <w:b/>
          <w:bCs/>
          <w:szCs w:val="20"/>
        </w:rPr>
      </w:pPr>
      <w:r>
        <w:rPr>
          <w:rFonts w:ascii="Times New Roman" w:hAnsi="Times New Roman"/>
          <w:b/>
          <w:bCs/>
          <w:color w:val="000000"/>
        </w:rPr>
        <w:t>2. Generálna prokuratúra SR</w:t>
      </w:r>
    </w:p>
    <w:p w:rsidR="0075774C" w:rsidP="0075774C">
      <w:pPr>
        <w:tabs>
          <w:tab w:val="num" w:pos="1080"/>
        </w:tabs>
        <w:bidi w:val="0"/>
        <w:ind w:left="-900"/>
        <w:jc w:val="both"/>
        <w:rPr>
          <w:rFonts w:ascii="Times New Roman" w:hAnsi="Times New Roman"/>
          <w:bCs/>
          <w:szCs w:val="20"/>
        </w:rPr>
      </w:pPr>
      <w:r>
        <w:rPr>
          <w:rFonts w:ascii="Times New Roman" w:hAnsi="Times New Roman"/>
          <w:bCs/>
          <w:szCs w:val="20"/>
        </w:rPr>
        <w:t>Hodnoty sú uvádzané v EUR.</w:t>
      </w:r>
    </w:p>
    <w:p w:rsidR="0075774C" w:rsidRPr="00D01F41" w:rsidP="0075774C">
      <w:pPr>
        <w:tabs>
          <w:tab w:val="num" w:pos="1080"/>
        </w:tabs>
        <w:bidi w:val="0"/>
        <w:jc w:val="right"/>
        <w:rPr>
          <w:rFonts w:ascii="Times New Roman" w:hAnsi="Times New Roman"/>
        </w:rPr>
      </w:pPr>
      <w:r w:rsidRPr="00D01F41">
        <w:rPr>
          <w:rFonts w:ascii="Times New Roman" w:hAnsi="Times New Roman"/>
        </w:rPr>
        <w:t xml:space="preserve">                 Tabuľka č. 5 </w:t>
      </w:r>
    </w:p>
    <w:p w:rsidR="0075774C" w:rsidRPr="007D5748" w:rsidP="0075774C">
      <w:pPr>
        <w:tabs>
          <w:tab w:val="num" w:pos="1080"/>
        </w:tabs>
        <w:bidi w:val="0"/>
        <w:jc w:val="both"/>
        <w:rPr>
          <w:rFonts w:ascii="Times New Roman" w:hAnsi="Times New Roman"/>
          <w:bCs/>
          <w:szCs w:val="20"/>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5774C" w:rsidRPr="007D5748" w:rsidP="0075774C">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2018</w:t>
            </w:r>
          </w:p>
        </w:tc>
        <w:tc>
          <w:tcPr>
            <w:tcW w:w="178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2019</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7D5748" w:rsidP="0075774C">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2418" w:type="dxa"/>
            <w:gridSpan w:val="2"/>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2418" w:type="dxa"/>
            <w:gridSpan w:val="2"/>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2</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1500</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30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1500</w:t>
            </w:r>
          </w:p>
        </w:tc>
        <w:tc>
          <w:tcPr>
            <w:tcW w:w="1788"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1500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1500</w:t>
            </w:r>
          </w:p>
        </w:tc>
        <w:tc>
          <w:tcPr>
            <w:tcW w:w="1722" w:type="dxa"/>
            <w:tcBorders>
              <w:top w:val="single" w:sz="4" w:space="0" w:color="auto"/>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1500</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1788"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1722" w:type="dxa"/>
            <w:tcBorders>
              <w:top w:val="nil"/>
              <w:left w:val="nil"/>
              <w:bottom w:val="single" w:sz="4" w:space="0" w:color="auto"/>
              <w:right w:val="single" w:sz="4" w:space="0" w:color="auto"/>
            </w:tcBorders>
            <w:shd w:val="clear" w:color="auto" w:fill="BFBFBF"/>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48672</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2418" w:type="dxa"/>
            <w:gridSpan w:val="2"/>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36000</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2418" w:type="dxa"/>
            <w:gridSpan w:val="2"/>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36000</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2418" w:type="dxa"/>
            <w:gridSpan w:val="2"/>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b/>
                <w:bCs/>
              </w:rPr>
            </w:pPr>
            <w:r>
              <w:rPr>
                <w:rFonts w:ascii="Times New Roman" w:hAnsi="Times New Roman"/>
                <w:b/>
                <w:bCs/>
              </w:rPr>
              <w:t>12672</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5774C" w:rsidRPr="007D5748" w:rsidP="0075774C">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1788"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2418" w:type="dxa"/>
            <w:gridSpan w:val="2"/>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1722" w:type="dxa"/>
            <w:tcBorders>
              <w:top w:val="nil"/>
              <w:left w:val="nil"/>
              <w:bottom w:val="single" w:sz="4" w:space="0" w:color="auto"/>
              <w:right w:val="single" w:sz="4" w:space="0" w:color="auto"/>
            </w:tcBorders>
            <w:textDirection w:val="lrTb"/>
            <w:vAlign w:val="top"/>
          </w:tcPr>
          <w:p w:rsidR="0075774C" w:rsidRPr="007D5748" w:rsidP="0075774C">
            <w:pPr>
              <w:bidi w:val="0"/>
              <w:spacing w:after="0" w:line="240" w:lineRule="auto"/>
              <w:jc w:val="center"/>
              <w:rPr>
                <w:rFonts w:ascii="Times New Roman" w:hAnsi="Times New Roman"/>
              </w:rPr>
            </w:pPr>
            <w:r>
              <w:rPr>
                <w:rFonts w:ascii="Times New Roman" w:hAnsi="Times New Roman"/>
              </w:rPr>
              <w:t>12672</w:t>
            </w:r>
          </w:p>
        </w:tc>
        <w:tc>
          <w:tcPr>
            <w:tcW w:w="1620" w:type="dxa"/>
            <w:gridSpan w:val="2"/>
            <w:tcBorders>
              <w:top w:val="nil"/>
              <w:left w:val="nil"/>
              <w:bottom w:val="single" w:sz="4" w:space="0" w:color="auto"/>
              <w:right w:val="single" w:sz="4" w:space="0" w:color="auto"/>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75774C" w:rsidP="0075774C">
            <w:pPr>
              <w:bidi w:val="0"/>
              <w:spacing w:after="0" w:line="240" w:lineRule="auto"/>
              <w:rPr>
                <w:rFonts w:ascii="Times New Roman" w:hAnsi="Times New Roman"/>
              </w:rPr>
            </w:pPr>
          </w:p>
          <w:p w:rsidR="0075774C" w:rsidP="0075774C">
            <w:pPr>
              <w:bidi w:val="0"/>
              <w:spacing w:after="0" w:line="240" w:lineRule="auto"/>
              <w:rPr>
                <w:rFonts w:ascii="Times New Roman" w:hAnsi="Times New Roman"/>
              </w:rPr>
            </w:pPr>
          </w:p>
          <w:p w:rsidR="0075774C" w:rsidRPr="007D5748" w:rsidP="0075774C">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75774C" w:rsidRPr="007D5748" w:rsidP="0075774C">
            <w:pPr>
              <w:bidi w:val="0"/>
              <w:spacing w:after="0" w:line="240" w:lineRule="auto"/>
              <w:rPr>
                <w:rFonts w:ascii="Times New Roman" w:hAnsi="Times New Roman"/>
                <w:b/>
                <w:bCs/>
              </w:rPr>
            </w:pPr>
            <w:r w:rsidRPr="007D5748">
              <w:rPr>
                <w:rFonts w:ascii="Times New Roman" w:hAnsi="Times New Roman"/>
                <w:b/>
                <w:bCs/>
              </w:rPr>
              <w:t>Poznámky:</w:t>
            </w:r>
          </w:p>
        </w:tc>
        <w:tc>
          <w:tcPr>
            <w:tcW w:w="1698"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75774C" w:rsidRPr="00D01F41" w:rsidP="0075774C">
            <w:pPr>
              <w:tabs>
                <w:tab w:val="num" w:pos="1080"/>
              </w:tabs>
              <w:bidi w:val="0"/>
              <w:spacing w:after="0" w:line="240" w:lineRule="auto"/>
              <w:jc w:val="both"/>
              <w:rPr>
                <w:rFonts w:ascii="Times New Roman" w:hAnsi="Times New Roman"/>
              </w:rPr>
            </w:pPr>
            <w:r w:rsidRPr="00D01F41">
              <w:rPr>
                <w:rFonts w:ascii="Times New Roman" w:hAnsi="Times New Roman"/>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5774C" w:rsidRPr="007D5748" w:rsidP="0075774C">
            <w:pPr>
              <w:bidi w:val="0"/>
              <w:spacing w:after="0" w:line="240" w:lineRule="auto"/>
              <w:rPr>
                <w:rFonts w:ascii="Times New Roman" w:hAnsi="Times New Roman"/>
              </w:rPr>
            </w:pPr>
            <w:r w:rsidRPr="007D5748">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r w:rsidRPr="007D5748">
              <w:rPr>
                <w:rFonts w:ascii="Times New Roman" w:hAnsi="Times New Roman"/>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75774C" w:rsidRPr="007D5748" w:rsidP="0075774C">
            <w:pPr>
              <w:bidi w:val="0"/>
              <w:spacing w:after="0" w:line="240" w:lineRule="auto"/>
              <w:rPr>
                <w:rFonts w:ascii="Times New Roman" w:hAnsi="Times New Roman"/>
              </w:rPr>
            </w:pPr>
          </w:p>
        </w:tc>
      </w:tr>
    </w:tbl>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sectPr w:rsidSect="0075774C">
          <w:pgSz w:w="16838" w:h="11906" w:orient="landscape"/>
          <w:pgMar w:top="1417" w:right="1417" w:bottom="1417" w:left="1417" w:header="708" w:footer="708" w:gutter="0"/>
          <w:lnNumType w:distance="0"/>
          <w:cols w:space="708"/>
          <w:noEndnote w:val="0"/>
          <w:bidi w:val="0"/>
          <w:docGrid w:linePitch="360"/>
        </w:sectPr>
      </w:pPr>
    </w:p>
    <w:tbl>
      <w:tblPr>
        <w:tblStyle w:val="TableGrid"/>
        <w:tblW w:w="9212" w:type="dxa"/>
        <w:tblLayout w:type="fixed"/>
        <w:tblLook w:val="04A0"/>
      </w:tblPr>
      <w:tblGrid>
        <w:gridCol w:w="9212"/>
      </w:tblGrid>
      <w:tr>
        <w:tblPrEx>
          <w:tblW w:w="9212" w:type="dxa"/>
          <w:tblLayout w:type="fixed"/>
          <w:tblLook w:val="04A0"/>
        </w:tblPrEx>
        <w:trPr>
          <w:trHeight w:val="567"/>
        </w:trPr>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jc w:val="center"/>
              <w:rPr>
                <w:rFonts w:ascii="Times New Roman" w:hAnsi="Times New Roman"/>
                <w:b/>
                <w:sz w:val="22"/>
                <w:szCs w:val="22"/>
              </w:rPr>
            </w:pPr>
            <w:r w:rsidRPr="008A1252">
              <w:rPr>
                <w:rFonts w:ascii="Times New Roman" w:hAnsi="Times New Roman"/>
                <w:b/>
                <w:sz w:val="28"/>
                <w:szCs w:val="22"/>
              </w:rPr>
              <w:t xml:space="preserve">Analýza </w:t>
            </w:r>
            <w:r>
              <w:rPr>
                <w:rFonts w:ascii="Times New Roman" w:hAnsi="Times New Roman"/>
                <w:b/>
                <w:sz w:val="28"/>
                <w:szCs w:val="22"/>
              </w:rPr>
              <w:t>v</w:t>
            </w:r>
            <w:r w:rsidRPr="00042C66">
              <w:rPr>
                <w:rFonts w:ascii="Times New Roman" w:hAnsi="Times New Roman"/>
                <w:b/>
                <w:sz w:val="28"/>
                <w:szCs w:val="22"/>
              </w:rPr>
              <w:t>plyv</w:t>
            </w:r>
            <w:r>
              <w:rPr>
                <w:rFonts w:ascii="Times New Roman" w:hAnsi="Times New Roman"/>
                <w:b/>
                <w:sz w:val="28"/>
                <w:szCs w:val="22"/>
              </w:rPr>
              <w:t>ov</w:t>
            </w:r>
            <w:r w:rsidRPr="00042C66">
              <w:rPr>
                <w:rFonts w:ascii="Times New Roman" w:hAnsi="Times New Roman"/>
                <w:b/>
                <w:sz w:val="28"/>
                <w:szCs w:val="22"/>
              </w:rPr>
              <w:t xml:space="preserve"> na podnikateľské prostredie </w:t>
            </w:r>
          </w:p>
          <w:p w:rsidR="0075774C" w:rsidRPr="00F04CCD" w:rsidP="0075774C">
            <w:pPr>
              <w:bidi w:val="0"/>
              <w:jc w:val="center"/>
              <w:rPr>
                <w:rFonts w:ascii="Times New Roman" w:hAnsi="Times New Roman"/>
                <w:b/>
                <w:sz w:val="22"/>
                <w:szCs w:val="22"/>
              </w:rPr>
            </w:pPr>
            <w:r w:rsidRPr="00042C66">
              <w:rPr>
                <w:rFonts w:ascii="Times New Roman" w:hAnsi="Times New Roman"/>
                <w:b/>
                <w:sz w:val="22"/>
                <w:szCs w:val="22"/>
              </w:rPr>
              <w:t xml:space="preserve">(vrátane </w:t>
            </w:r>
            <w:r>
              <w:rPr>
                <w:rFonts w:ascii="Times New Roman" w:hAnsi="Times New Roman"/>
                <w:b/>
                <w:sz w:val="22"/>
                <w:szCs w:val="22"/>
              </w:rPr>
              <w:t xml:space="preserve">testu </w:t>
            </w:r>
            <w:r w:rsidRPr="00042C66">
              <w:rPr>
                <w:rFonts w:ascii="Times New Roman" w:hAnsi="Times New Roman"/>
                <w:b/>
                <w:sz w:val="22"/>
                <w:szCs w:val="22"/>
              </w:rPr>
              <w:t>MSP)</w:t>
            </w:r>
          </w:p>
        </w:tc>
      </w:tr>
      <w:tr>
        <w:tblPrEx>
          <w:tblW w:w="9212" w:type="dxa"/>
          <w:tblLayout w:type="fixed"/>
          <w:tblLook w:val="04A0"/>
        </w:tblPrEx>
        <w:trPr>
          <w:trHeight w:val="567"/>
        </w:trPr>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sidRPr="00042C66">
              <w:rPr>
                <w:rFonts w:ascii="Times New Roman" w:hAnsi="Times New Roman"/>
                <w:b/>
                <w:sz w:val="22"/>
                <w:szCs w:val="22"/>
              </w:rPr>
              <w:t>Materiál bude mať vplyv s ohľadom na veľkostnú kategóriu podnikov:</w:t>
            </w:r>
          </w:p>
        </w:tc>
      </w:tr>
      <w:tr>
        <w:tblPrEx>
          <w:tblW w:w="9212" w:type="dxa"/>
          <w:tblLayout w:type="fixed"/>
          <w:tblLook w:val="04A0"/>
        </w:tblPrEx>
        <w:trPr>
          <w:trHeight w:val="567"/>
        </w:trPr>
        <w:tc>
          <w:tcPr>
            <w:tcW w:w="9212" w:type="dxa"/>
            <w:tcBorders>
              <w:top w:val="single" w:sz="4" w:space="0" w:color="000000"/>
              <w:left w:val="single" w:sz="4" w:space="0" w:color="000000"/>
              <w:bottom w:val="single" w:sz="4" w:space="0" w:color="000000"/>
              <w:right w:val="single" w:sz="4" w:space="0" w:color="000000"/>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5774C" w:rsidRPr="00F04CCD" w:rsidP="0075774C">
                  <w:pPr>
                    <w:bidi w:val="0"/>
                    <w:spacing w:after="0" w:line="240" w:lineRule="auto"/>
                    <w:jc w:val="center"/>
                    <w:rPr>
                      <w:rFonts w:ascii="Times New Roman" w:hAnsi="Times New Roman"/>
                      <w:sz w:val="22"/>
                      <w:szCs w:val="22"/>
                    </w:rPr>
                  </w:pPr>
                  <w:r w:rsidRPr="00F04CCD">
                    <w:rPr>
                      <w:rFonts w:ascii="Segoe UI Symbol" w:eastAsia="MS Mincho" w:hAnsi="Segoe UI Symbol" w:cs="Segoe UI Symbol" w:hint="default"/>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5774C" w:rsidRPr="00F04CCD" w:rsidP="0075774C">
                  <w:pPr>
                    <w:bidi w:val="0"/>
                    <w:rPr>
                      <w:rFonts w:ascii="Times New Roman" w:hAnsi="Times New Roman"/>
                      <w:b/>
                      <w:sz w:val="22"/>
                      <w:szCs w:val="22"/>
                    </w:rPr>
                  </w:pPr>
                  <w:r w:rsidRPr="00F04CCD">
                    <w:rPr>
                      <w:rFonts w:ascii="Times New Roman" w:hAnsi="Times New Roman"/>
                      <w:b/>
                      <w:sz w:val="22"/>
                      <w:szCs w:val="22"/>
                    </w:rPr>
                    <w:t xml:space="preserve">iba na MSP (0 - 249 zamestnancov) </w:t>
                  </w:r>
                </w:p>
              </w:tc>
            </w:tr>
            <w:tr>
              <w:tblPrEx>
                <w:tblW w:w="0" w:type="auto"/>
                <w:tblLayout w:type="fixed"/>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5774C" w:rsidRPr="00F04CCD" w:rsidP="0075774C">
                  <w:pPr>
                    <w:bidi w:val="0"/>
                    <w:jc w:val="center"/>
                    <w:rPr>
                      <w:rFonts w:ascii="Times New Roman" w:hAnsi="Times New Roman"/>
                      <w:sz w:val="22"/>
                      <w:szCs w:val="22"/>
                    </w:rPr>
                  </w:pPr>
                  <w:r w:rsidRPr="00F04CCD">
                    <w:rPr>
                      <w:rFonts w:ascii="Segoe UI Symbol" w:eastAsia="MS Mincho" w:hAnsi="Segoe UI Symbol" w:cs="Segoe UI Symbol" w:hint="default"/>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5774C" w:rsidRPr="00F04CCD" w:rsidP="0075774C">
                  <w:pPr>
                    <w:bidi w:val="0"/>
                    <w:rPr>
                      <w:rFonts w:ascii="Times New Roman" w:hAnsi="Times New Roman"/>
                      <w:b/>
                      <w:sz w:val="22"/>
                      <w:szCs w:val="22"/>
                    </w:rPr>
                  </w:pPr>
                  <w:r w:rsidRPr="00F04CCD">
                    <w:rPr>
                      <w:rFonts w:ascii="Times New Roman" w:hAnsi="Times New Roman"/>
                      <w:b/>
                      <w:sz w:val="22"/>
                      <w:szCs w:val="22"/>
                    </w:rPr>
                    <w:t>iba na veľké podniky (250 a viac zamestnancov)</w:t>
                  </w:r>
                </w:p>
              </w:tc>
            </w:tr>
            <w:tr>
              <w:tblPrEx>
                <w:tblW w:w="0" w:type="auto"/>
                <w:tblLayout w:type="fixed"/>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75774C" w:rsidRPr="00F04CCD" w:rsidP="0075774C">
                  <w:pPr>
                    <w:bidi w:val="0"/>
                    <w:jc w:val="center"/>
                    <w:rPr>
                      <w:rFonts w:ascii="Times New Roman" w:hAnsi="Times New Roman"/>
                      <w:sz w:val="22"/>
                      <w:szCs w:val="22"/>
                    </w:rPr>
                  </w:pPr>
                  <w:r>
                    <w:rPr>
                      <w:rFonts w:ascii="MS Gothic" w:eastAsia="MS Gothic" w:hAnsi="MS Gothic"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75774C" w:rsidRPr="003F504D" w:rsidP="0075774C">
                  <w:pPr>
                    <w:bidi w:val="0"/>
                    <w:rPr>
                      <w:rFonts w:ascii="Times New Roman" w:hAnsi="Times New Roman"/>
                      <w:b/>
                      <w:bCs/>
                      <w:sz w:val="22"/>
                      <w:szCs w:val="22"/>
                    </w:rPr>
                  </w:pPr>
                  <w:r w:rsidRPr="003F504D">
                    <w:rPr>
                      <w:rFonts w:ascii="Times New Roman" w:hAnsi="Times New Roman"/>
                      <w:b/>
                      <w:bCs/>
                      <w:sz w:val="22"/>
                      <w:szCs w:val="22"/>
                    </w:rPr>
                    <w:t>na všetky kategórie podnikov</w:t>
                  </w:r>
                </w:p>
              </w:tc>
            </w:tr>
          </w:tbl>
          <w:p w:rsidR="0075774C" w:rsidRPr="00F04CCD" w:rsidP="0075774C">
            <w:pPr>
              <w:bidi w:val="0"/>
              <w:rPr>
                <w:rFonts w:ascii="Times New Roman" w:hAnsi="Times New Roman"/>
                <w:b/>
                <w:sz w:val="22"/>
                <w:szCs w:val="22"/>
              </w:rPr>
            </w:pPr>
          </w:p>
        </w:tc>
      </w:tr>
      <w:tr>
        <w:tblPrEx>
          <w:tblW w:w="9212" w:type="dxa"/>
          <w:tblLayout w:type="fixed"/>
          <w:tblLook w:val="04A0"/>
        </w:tblPrEx>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.1 Dotknuté podnikateľské subjekty</w:t>
            </w:r>
          </w:p>
          <w:p w:rsidR="0075774C" w:rsidRPr="00F04CCD" w:rsidP="0075774C">
            <w:pPr>
              <w:bidi w:val="0"/>
              <w:ind w:left="284"/>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Uveďte, aké podnikateľské subjekty budú predkladaným návrhom ovplyvnené.</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Aký je ich počet?</w:t>
            </w:r>
          </w:p>
        </w:tc>
      </w:tr>
      <w:tr>
        <w:tblPrEx>
          <w:tblW w:w="9212" w:type="dxa"/>
          <w:tblLayout w:type="fixed"/>
          <w:tblLook w:val="04A0"/>
        </w:tblPrEx>
        <w:trPr>
          <w:trHeight w:val="5449"/>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104A39" w:rsidP="0075774C">
            <w:pPr>
              <w:bidi w:val="0"/>
              <w:rPr>
                <w:rFonts w:ascii="Times New Roman" w:hAnsi="Times New Roman"/>
                <w:iCs/>
                <w:sz w:val="22"/>
                <w:szCs w:val="22"/>
              </w:rPr>
            </w:pPr>
            <w:r w:rsidRPr="00104A39">
              <w:rPr>
                <w:rFonts w:ascii="Times New Roman" w:hAnsi="Times New Roman"/>
                <w:iCs/>
                <w:sz w:val="22"/>
                <w:szCs w:val="22"/>
              </w:rPr>
              <w:t>Budú dotknuté všetky kategórie podnikateľských subjektov, ktorých sa týka povinnosť predkladania výpisov a potvrdení z registra trestov, listu vlastníctva z katastra nehnuteľností, obchodného a živnostenského registra.</w:t>
            </w:r>
          </w:p>
          <w:p w:rsidR="0075774C" w:rsidRPr="00104A39" w:rsidP="0075774C">
            <w:pPr>
              <w:bidi w:val="0"/>
              <w:rPr>
                <w:rFonts w:ascii="Times New Roman" w:hAnsi="Times New Roman"/>
                <w:iCs/>
                <w:sz w:val="22"/>
                <w:szCs w:val="22"/>
              </w:rPr>
            </w:pPr>
            <w:r w:rsidRPr="00104A39">
              <w:rPr>
                <w:rFonts w:ascii="Times New Roman" w:hAnsi="Times New Roman"/>
                <w:iCs/>
                <w:sz w:val="22"/>
                <w:szCs w:val="22"/>
              </w:rPr>
              <w:t>Výnimkou budú právnické osoby, ktoré sú povinné predkladať výpis z registra trestov právnickej osoby.</w:t>
            </w:r>
          </w:p>
          <w:p w:rsidR="0075774C" w:rsidRPr="00834F45" w:rsidP="0075774C">
            <w:pPr>
              <w:bidi w:val="0"/>
              <w:rPr>
                <w:rFonts w:ascii="Times New Roman" w:hAnsi="Times New Roman"/>
                <w:b/>
                <w:i/>
                <w:iCs/>
                <w:color w:val="5B9BD5" w:themeColor="accent1" w:themeShade="FF"/>
                <w:sz w:val="22"/>
                <w:szCs w:val="22"/>
              </w:rPr>
            </w:pPr>
          </w:p>
          <w:tbl>
            <w:tblPr>
              <w:tblStyle w:val="TableNormal"/>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20"/>
              <w:gridCol w:w="3403"/>
            </w:tblGrid>
            <w:tr>
              <w:tblPrEx>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shd w:val="solid" w:color="BFBFBF" w:fill="auto"/>
                  <w:noWrap/>
                  <w:textDirection w:val="lrTb"/>
                  <w:vAlign w:val="bottom"/>
                </w:tcPr>
                <w:p w:rsidR="0075774C" w:rsidRPr="00834F45" w:rsidP="0075774C">
                  <w:pPr>
                    <w:bidi w:val="0"/>
                    <w:spacing w:after="0" w:line="240" w:lineRule="auto"/>
                    <w:ind w:left="108"/>
                    <w:jc w:val="both"/>
                    <w:rPr>
                      <w:rFonts w:ascii="Times New Roman" w:hAnsi="Times New Roman"/>
                      <w:b/>
                    </w:rPr>
                  </w:pPr>
                  <w:r w:rsidRPr="00834F45">
                    <w:rPr>
                      <w:rFonts w:ascii="Times New Roman" w:hAnsi="Times New Roman"/>
                      <w:b/>
                    </w:rPr>
                    <w:t>Právna forma</w:t>
                  </w:r>
                </w:p>
              </w:tc>
              <w:tc>
                <w:tcPr>
                  <w:tcW w:w="3403" w:type="dxa"/>
                  <w:tcBorders>
                    <w:top w:val="single" w:sz="4" w:space="0" w:color="auto"/>
                    <w:left w:val="single" w:sz="4" w:space="0" w:color="auto"/>
                    <w:bottom w:val="single" w:sz="4" w:space="0" w:color="auto"/>
                    <w:right w:val="single" w:sz="4" w:space="0" w:color="auto"/>
                  </w:tcBorders>
                  <w:shd w:val="solid" w:color="BFBFBF" w:fill="auto"/>
                  <w:noWrap/>
                  <w:textDirection w:val="lrTb"/>
                  <w:vAlign w:val="bottom"/>
                </w:tcPr>
                <w:p w:rsidR="0075774C" w:rsidRPr="00834F45" w:rsidP="0075774C">
                  <w:pPr>
                    <w:bidi w:val="0"/>
                    <w:spacing w:after="0" w:line="240" w:lineRule="auto"/>
                    <w:ind w:left="108"/>
                    <w:jc w:val="right"/>
                    <w:rPr>
                      <w:rFonts w:ascii="Times New Roman" w:hAnsi="Times New Roman"/>
                      <w:b/>
                    </w:rPr>
                  </w:pPr>
                  <w:r w:rsidRPr="00834F45">
                    <w:rPr>
                      <w:rFonts w:ascii="Times New Roman" w:hAnsi="Times New Roman"/>
                      <w:b/>
                    </w:rPr>
                    <w:t xml:space="preserve">Počet </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Akciové spoločnosti</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5 516</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Spoločnosti s ručením obmedzeným</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193 300</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Ostatné obchodné spoločnosti</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1 288</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Družstvá</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1 353</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Štátne podniky</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15</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Príspevkové organizácie</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641</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Rozpočtové organizácie</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6 372</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Živnostníci</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322 968</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834F45" w:rsidP="0075774C">
                  <w:pPr>
                    <w:bidi w:val="0"/>
                    <w:spacing w:after="0" w:line="240" w:lineRule="auto"/>
                    <w:rPr>
                      <w:rFonts w:ascii="Times New Roman" w:hAnsi="Times New Roman"/>
                      <w:iCs/>
                    </w:rPr>
                  </w:pPr>
                  <w:r w:rsidRPr="00E45302">
                    <w:rPr>
                      <w:rFonts w:ascii="Times New Roman" w:hAnsi="Times New Roman"/>
                      <w:iCs/>
                    </w:rPr>
                    <w:t>Ostatné právne formy</w:t>
                  </w:r>
                </w:p>
              </w:tc>
              <w:tc>
                <w:tcPr>
                  <w:tcW w:w="3403" w:type="dxa"/>
                  <w:tcBorders>
                    <w:top w:val="single" w:sz="4" w:space="0" w:color="auto"/>
                    <w:left w:val="single" w:sz="4" w:space="0" w:color="auto"/>
                    <w:bottom w:val="single" w:sz="4" w:space="0" w:color="auto"/>
                    <w:right w:val="single" w:sz="4" w:space="0" w:color="auto"/>
                  </w:tcBorders>
                  <w:noWrap/>
                  <w:textDirection w:val="lrTb"/>
                  <w:vAlign w:val="bottom"/>
                  <w:hideMark/>
                </w:tcPr>
                <w:p w:rsidR="0075774C" w:rsidRPr="00E45302" w:rsidP="0075774C">
                  <w:pPr>
                    <w:bidi w:val="0"/>
                    <w:spacing w:after="0" w:line="240" w:lineRule="auto"/>
                    <w:jc w:val="right"/>
                    <w:rPr>
                      <w:rFonts w:ascii="Times New Roman" w:hAnsi="Times New Roman"/>
                      <w:iCs/>
                    </w:rPr>
                  </w:pPr>
                  <w:r w:rsidRPr="00E45302">
                    <w:rPr>
                      <w:rFonts w:ascii="Times New Roman" w:hAnsi="Times New Roman"/>
                      <w:iCs/>
                    </w:rPr>
                    <w:t>19 625</w:t>
                  </w:r>
                </w:p>
              </w:tc>
            </w:tr>
            <w:tr>
              <w:tblPrEx>
                <w:tblW w:w="8923" w:type="dxa"/>
                <w:tblLayout w:type="fixed"/>
                <w:tblCellMar>
                  <w:left w:w="70" w:type="dxa"/>
                  <w:right w:w="70" w:type="dxa"/>
                </w:tblCellMar>
                <w:tblLook w:val="04A0"/>
              </w:tblPrEx>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FFF9A4"/>
                  <w:noWrap/>
                  <w:textDirection w:val="lrTb"/>
                  <w:vAlign w:val="center"/>
                  <w:hideMark/>
                </w:tcPr>
                <w:p w:rsidR="0075774C" w:rsidRPr="00834F45" w:rsidP="0075774C">
                  <w:pPr>
                    <w:bidi w:val="0"/>
                    <w:spacing w:after="0" w:line="240" w:lineRule="auto"/>
                    <w:rPr>
                      <w:rFonts w:ascii="Times New Roman" w:hAnsi="Times New Roman"/>
                      <w:iCs/>
                    </w:rPr>
                  </w:pPr>
                  <w:r w:rsidRPr="00834F45">
                    <w:rPr>
                      <w:rFonts w:ascii="Times New Roman" w:hAnsi="Times New Roman"/>
                      <w:b/>
                      <w:iCs/>
                    </w:rPr>
                    <w:t>Spo</w:t>
                  </w:r>
                  <w:r w:rsidRPr="00104A39">
                    <w:rPr>
                      <w:rFonts w:ascii="Times New Roman" w:hAnsi="Times New Roman"/>
                      <w:b/>
                      <w:iCs/>
                    </w:rPr>
                    <w:t>lu subjekty podľa právnej formy</w:t>
                  </w:r>
                </w:p>
              </w:tc>
              <w:tc>
                <w:tcPr>
                  <w:tcW w:w="3403" w:type="dxa"/>
                  <w:tcBorders>
                    <w:top w:val="single" w:sz="4" w:space="0" w:color="auto"/>
                    <w:left w:val="single" w:sz="4" w:space="0" w:color="auto"/>
                    <w:bottom w:val="single" w:sz="4" w:space="0" w:color="auto"/>
                    <w:right w:val="single" w:sz="4" w:space="0" w:color="auto"/>
                  </w:tcBorders>
                  <w:shd w:val="clear" w:color="auto" w:fill="FFF9A4"/>
                  <w:noWrap/>
                  <w:textDirection w:val="lrTb"/>
                  <w:vAlign w:val="center"/>
                  <w:hideMark/>
                </w:tcPr>
                <w:p w:rsidR="0075774C" w:rsidRPr="00834F45" w:rsidP="0075774C">
                  <w:pPr>
                    <w:bidi w:val="0"/>
                    <w:spacing w:after="0" w:line="240" w:lineRule="auto"/>
                    <w:jc w:val="right"/>
                    <w:rPr>
                      <w:rFonts w:ascii="Times New Roman" w:hAnsi="Times New Roman"/>
                      <w:iCs/>
                    </w:rPr>
                  </w:pPr>
                  <w:r>
                    <w:rPr>
                      <w:rFonts w:ascii="Times New Roman" w:hAnsi="Times New Roman"/>
                      <w:b/>
                      <w:iCs/>
                    </w:rPr>
                    <w:t>575 102</w:t>
                  </w:r>
                </w:p>
              </w:tc>
            </w:tr>
          </w:tbl>
          <w:p w:rsidR="0075774C" w:rsidRPr="00042109" w:rsidP="0075774C">
            <w:pPr>
              <w:bidi w:val="0"/>
              <w:rPr>
                <w:rFonts w:ascii="Times New Roman" w:hAnsi="Times New Roman"/>
                <w:i/>
                <w:iCs/>
                <w:color w:val="5B9BD5" w:themeColor="accent1" w:themeShade="FF"/>
                <w:sz w:val="22"/>
                <w:szCs w:val="22"/>
              </w:rPr>
            </w:pPr>
            <w:r w:rsidRPr="00104A39">
              <w:rPr>
                <w:rFonts w:ascii="Times New Roman" w:hAnsi="Times New Roman"/>
                <w:iCs/>
                <w:sz w:val="22"/>
                <w:szCs w:val="22"/>
              </w:rPr>
              <w:t>Zdroj: Štatistický úrad za rok 201</w:t>
            </w:r>
            <w:r>
              <w:rPr>
                <w:rFonts w:ascii="Times New Roman" w:hAnsi="Times New Roman"/>
                <w:iCs/>
                <w:sz w:val="22"/>
                <w:szCs w:val="22"/>
              </w:rPr>
              <w:t>6</w:t>
            </w:r>
          </w:p>
        </w:tc>
      </w:tr>
      <w:tr>
        <w:tblPrEx>
          <w:tblW w:w="9212" w:type="dxa"/>
          <w:tblLayout w:type="fixed"/>
          <w:tblLook w:val="04A0"/>
        </w:tblPrEx>
        <w:trPr>
          <w:trHeight w:val="339"/>
        </w:trPr>
        <w:tc>
          <w:tcPr>
            <w:tcW w:w="9212" w:type="dxa"/>
            <w:tcBorders>
              <w:top w:val="single" w:sz="4" w:space="0" w:color="000000"/>
              <w:left w:val="single" w:sz="4" w:space="0" w:color="000000"/>
              <w:bottom w:val="single" w:sz="4" w:space="0" w:color="auto"/>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.2 Vyhodnotenie konzultácií</w:t>
            </w:r>
          </w:p>
          <w:p w:rsidR="0075774C" w:rsidRPr="00F04CCD" w:rsidP="0075774C">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9212" w:type="dxa"/>
          <w:tblLayout w:type="fixed"/>
          <w:tblLook w:val="04A0"/>
        </w:tblPrEx>
        <w:trPr>
          <w:trHeight w:val="557"/>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Uveďte, akou formou (verejné alebo cielené konzultácie a prečo)</w:t>
            </w:r>
            <w:r>
              <w:rPr>
                <w:rFonts w:ascii="Times New Roman" w:hAnsi="Times New Roman"/>
                <w:i/>
                <w:sz w:val="22"/>
                <w:szCs w:val="22"/>
              </w:rPr>
              <w:t xml:space="preserve"> a </w:t>
            </w:r>
            <w:r w:rsidRPr="00F04CCD">
              <w:rPr>
                <w:rFonts w:ascii="Times New Roman" w:hAnsi="Times New Roman"/>
                <w:i/>
                <w:sz w:val="22"/>
                <w:szCs w:val="22"/>
              </w:rPr>
              <w:t>s kým bol návrh konzultovaný.</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Ako dlho trvali konzultácie?</w:t>
            </w:r>
          </w:p>
          <w:p w:rsidR="0075774C" w:rsidRPr="000D2622" w:rsidP="0075774C">
            <w:pPr>
              <w:bidi w:val="0"/>
              <w:rPr>
                <w:rFonts w:ascii="Times New Roman" w:hAnsi="Times New Roman"/>
                <w:i/>
                <w:sz w:val="22"/>
                <w:szCs w:val="22"/>
              </w:rPr>
            </w:pPr>
            <w:r w:rsidRPr="00F04CCD">
              <w:rPr>
                <w:rFonts w:ascii="Times New Roman" w:hAnsi="Times New Roman"/>
                <w:i/>
                <w:sz w:val="22"/>
                <w:szCs w:val="22"/>
              </w:rPr>
              <w:t xml:space="preserve">Uveďte hlavné body konzultácií a výsledky konzultácií. </w:t>
            </w:r>
          </w:p>
        </w:tc>
      </w:tr>
      <w:tr>
        <w:tblPrEx>
          <w:tblW w:w="9212" w:type="dxa"/>
          <w:tblLayout w:type="fixed"/>
          <w:tblLook w:val="04A0"/>
        </w:tblPrEx>
        <w:trPr>
          <w:trHeight w:val="1440"/>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104A39" w:rsidP="0075774C">
            <w:pPr>
              <w:bidi w:val="0"/>
              <w:rPr>
                <w:rFonts w:ascii="Times New Roman" w:hAnsi="Times New Roman"/>
                <w:iCs/>
                <w:sz w:val="22"/>
                <w:szCs w:val="22"/>
              </w:rPr>
            </w:pPr>
            <w:r w:rsidRPr="00104A39">
              <w:rPr>
                <w:rFonts w:ascii="Times New Roman" w:hAnsi="Times New Roman"/>
                <w:iCs/>
                <w:sz w:val="22"/>
                <w:szCs w:val="22"/>
              </w:rPr>
              <w:t>Návrh bol konzultovaný s jednotlivými zástupcami zdrojových registrov, bankovým sektorom, IT asociáciou, počas uplynulých mesiacov. Hľadali sme technické riešenie a zhodu pri poskytovaní výpisov z registra trestov, listu vlastníctva z katastra nehnuteľností, obchodného a živnostenského registra. Konzultácie boli uskutočnené osobne.</w:t>
            </w:r>
          </w:p>
          <w:p w:rsidR="0075774C" w:rsidRPr="00104A39" w:rsidP="0075774C">
            <w:pPr>
              <w:bidi w:val="0"/>
              <w:rPr>
                <w:rFonts w:ascii="Times New Roman" w:hAnsi="Times New Roman"/>
                <w:iCs/>
                <w:sz w:val="22"/>
                <w:szCs w:val="22"/>
              </w:rPr>
            </w:pPr>
          </w:p>
          <w:p w:rsidR="0075774C" w:rsidRPr="00104A39" w:rsidP="0075774C">
            <w:pPr>
              <w:bidi w:val="0"/>
              <w:rPr>
                <w:rFonts w:ascii="Times New Roman" w:hAnsi="Times New Roman"/>
                <w:iCs/>
                <w:sz w:val="22"/>
                <w:szCs w:val="22"/>
              </w:rPr>
            </w:pPr>
            <w:r w:rsidRPr="00104A39">
              <w:rPr>
                <w:rFonts w:ascii="Times New Roman" w:hAnsi="Times New Roman"/>
                <w:iCs/>
                <w:sz w:val="22"/>
                <w:szCs w:val="22"/>
              </w:rPr>
              <w:t>Hlavné body konzultácií:</w:t>
              <w:br/>
              <w:t>1. Všeobecne problematika poskytovania výpisov v dnešnej dobe - dáta pre analýzy (bankový sektor, IT asociácia, registre osobitne)</w:t>
            </w:r>
          </w:p>
          <w:p w:rsidR="0075774C" w:rsidRPr="00104A39" w:rsidP="0075774C">
            <w:pPr>
              <w:bidi w:val="0"/>
              <w:rPr>
                <w:rFonts w:ascii="Times New Roman" w:hAnsi="Times New Roman"/>
                <w:iCs/>
                <w:sz w:val="22"/>
                <w:szCs w:val="22"/>
              </w:rPr>
            </w:pPr>
            <w:r w:rsidRPr="00104A39">
              <w:rPr>
                <w:rFonts w:ascii="Times New Roman" w:hAnsi="Times New Roman"/>
                <w:iCs/>
                <w:sz w:val="22"/>
                <w:szCs w:val="22"/>
              </w:rPr>
              <w:t>2. Technické riešenie - zhoda a návrh technického riešenia poskytovania údajov a výpisov (zdrojové registre)</w:t>
            </w:r>
          </w:p>
          <w:p w:rsidR="0075774C" w:rsidRPr="00104A39" w:rsidP="0075774C">
            <w:pPr>
              <w:bidi w:val="0"/>
              <w:rPr>
                <w:rFonts w:ascii="Times New Roman" w:hAnsi="Times New Roman"/>
                <w:iCs/>
                <w:sz w:val="22"/>
                <w:szCs w:val="22"/>
              </w:rPr>
            </w:pPr>
            <w:r w:rsidRPr="00104A39">
              <w:rPr>
                <w:rFonts w:ascii="Times New Roman" w:hAnsi="Times New Roman"/>
                <w:iCs/>
                <w:sz w:val="22"/>
                <w:szCs w:val="22"/>
              </w:rPr>
              <w:t>3. Legislatívne základy pre technické riešenie - výstup zakomponovaný v návrhu (zdrojové registre)</w:t>
            </w:r>
          </w:p>
          <w:p w:rsidR="0075774C" w:rsidRPr="00F04CCD" w:rsidP="0075774C">
            <w:pPr>
              <w:bidi w:val="0"/>
              <w:rPr>
                <w:rFonts w:ascii="Times New Roman" w:hAnsi="Times New Roman"/>
                <w:i/>
                <w:iCs/>
                <w:color w:val="5B9BD5" w:themeColor="accent1" w:themeShade="FF"/>
                <w:sz w:val="22"/>
                <w:szCs w:val="22"/>
              </w:rPr>
            </w:pPr>
          </w:p>
        </w:tc>
      </w:tr>
      <w:tr>
        <w:tblPrEx>
          <w:tblW w:w="9212" w:type="dxa"/>
          <w:tblLayout w:type="fixed"/>
          <w:tblLook w:val="04A0"/>
        </w:tblPrEx>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.3 Náklady regulácie</w:t>
            </w:r>
          </w:p>
          <w:p w:rsidR="0075774C" w:rsidRPr="00F04CCD" w:rsidP="0075774C">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.3.1 Priame finančné náklady</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 xml:space="preserve">Dochádza k zvýšeniu/zníženiu priamych finančných nákladov (poplatky, odvody, dane clá...)? Ak áno, popíšte a vyčíslite ich. Uveďte tiež spôsob ich výpočtu. </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P="0075774C">
            <w:pPr>
              <w:bidi w:val="0"/>
              <w:rPr>
                <w:rFonts w:ascii="Times New Roman" w:hAnsi="Times New Roman"/>
                <w:i/>
                <w:iCs/>
                <w:color w:val="4F80BD"/>
                <w:sz w:val="22"/>
                <w:szCs w:val="22"/>
              </w:rPr>
            </w:pPr>
          </w:p>
          <w:p w:rsidR="0075774C" w:rsidRPr="00F04CCD" w:rsidP="0075774C">
            <w:pPr>
              <w:bidi w:val="0"/>
              <w:rPr>
                <w:rFonts w:ascii="Times New Roman" w:hAnsi="Times New Roman"/>
                <w:i/>
                <w:iCs/>
                <w:color w:val="4F80BD"/>
                <w:sz w:val="22"/>
                <w:szCs w:val="22"/>
              </w:rPr>
            </w:pPr>
            <w:r w:rsidRPr="00104A39">
              <w:rPr>
                <w:rFonts w:ascii="Times New Roman" w:hAnsi="Times New Roman"/>
                <w:iCs/>
                <w:sz w:val="22"/>
                <w:szCs w:val="22"/>
              </w:rPr>
              <w:t xml:space="preserve">Návrhom dochádza k zníženiu finančných nákladov na správnych poplatkoch za získavané a následne predkladané výpisy z registra trestov, listu vlastníctva z katastra nehnuteľností, obchodného a živnostenského registra. Tieto výpisy budú k nahliadnutiu zamestnancom štátnej správy, na právne účely, bezodplatne, za podnikateľa, elektronicky.   </w:t>
            </w:r>
          </w:p>
          <w:p w:rsidR="0075774C" w:rsidP="0075774C">
            <w:pPr>
              <w:bidi w:val="0"/>
              <w:rPr>
                <w:rFonts w:ascii="Times New Roman" w:hAnsi="Times New Roman"/>
                <w:i/>
                <w:iCs/>
                <w:color w:val="5B9BD5" w:themeColor="accent1" w:themeShade="FF"/>
                <w:sz w:val="22"/>
                <w:szCs w:val="22"/>
              </w:rPr>
            </w:pPr>
          </w:p>
          <w:tbl>
            <w:tblPr>
              <w:tblStyle w:val="GridTable1LightAccent1"/>
              <w:tblW w:w="0" w:type="auto"/>
              <w:tblLayout w:type="fixed"/>
              <w:tblLook w:val="04A0"/>
            </w:tblPr>
            <w:tblGrid>
              <w:gridCol w:w="3630"/>
              <w:gridCol w:w="1890"/>
              <w:gridCol w:w="1845"/>
              <w:gridCol w:w="1710"/>
            </w:tblGrid>
            <w:tr>
              <w:tblPrEx>
                <w:tblW w:w="0" w:type="auto"/>
                <w:tblLayout w:type="fixed"/>
                <w:tblLook w:val="04A0"/>
              </w:tblPrEx>
              <w:tc>
                <w:tcPr>
                  <w:tcW w:w="363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spacing w:after="0" w:line="240" w:lineRule="auto"/>
                    <w:ind w:left="108"/>
                    <w:jc w:val="both"/>
                    <w:rPr>
                      <w:rFonts w:ascii="Times New Roman" w:hAnsi="Times New Roman"/>
                      <w:b/>
                      <w:bCs/>
                      <w:sz w:val="22"/>
                      <w:szCs w:val="22"/>
                    </w:rPr>
                  </w:pPr>
                  <w:r w:rsidRPr="221FDA6C">
                    <w:rPr>
                      <w:rFonts w:ascii="Times New Roman" w:hAnsi="Times New Roman"/>
                      <w:b/>
                      <w:bCs/>
                      <w:sz w:val="22"/>
                      <w:szCs w:val="22"/>
                    </w:rPr>
                    <w:t>Správne poplatky nasledovne</w:t>
                  </w:r>
                </w:p>
              </w:tc>
              <w:tc>
                <w:tcPr>
                  <w:tcW w:w="189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jc w:val="right"/>
                    <w:rPr>
                      <w:rFonts w:ascii="Times New Roman" w:hAnsi="Times New Roman"/>
                      <w:b/>
                      <w:bCs/>
                      <w:sz w:val="22"/>
                      <w:szCs w:val="22"/>
                    </w:rPr>
                  </w:pPr>
                  <w:r w:rsidRPr="221FDA6C">
                    <w:rPr>
                      <w:rFonts w:ascii="Times New Roman" w:hAnsi="Times New Roman"/>
                      <w:b/>
                      <w:bCs/>
                      <w:sz w:val="22"/>
                      <w:szCs w:val="22"/>
                    </w:rPr>
                    <w:t>Správne poplatky/</w:t>
                  </w:r>
                  <w:r>
                    <w:rPr>
                      <w:rFonts w:ascii="Times New Roman" w:hAnsi="Times New Roman"/>
                      <w:b/>
                      <w:bCs/>
                      <w:sz w:val="22"/>
                      <w:szCs w:val="22"/>
                    </w:rPr>
                    <w:br/>
                  </w:r>
                  <w:r w:rsidRPr="221FDA6C">
                    <w:rPr>
                      <w:rFonts w:ascii="Times New Roman" w:hAnsi="Times New Roman"/>
                      <w:b/>
                      <w:bCs/>
                      <w:sz w:val="22"/>
                      <w:szCs w:val="22"/>
                    </w:rPr>
                    <w:t>Rok 2017</w:t>
                  </w:r>
                </w:p>
              </w:tc>
              <w:tc>
                <w:tcPr>
                  <w:tcW w:w="1845"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jc w:val="right"/>
                    <w:rPr>
                      <w:rFonts w:ascii="Times New Roman" w:hAnsi="Times New Roman"/>
                      <w:b/>
                      <w:bCs/>
                      <w:sz w:val="22"/>
                      <w:szCs w:val="22"/>
                    </w:rPr>
                  </w:pPr>
                  <w:r w:rsidRPr="221FDA6C">
                    <w:rPr>
                      <w:rFonts w:ascii="Times New Roman" w:hAnsi="Times New Roman"/>
                      <w:b/>
                      <w:bCs/>
                      <w:sz w:val="22"/>
                      <w:szCs w:val="22"/>
                    </w:rPr>
                    <w:t>Početnosť výpisov/</w:t>
                  </w:r>
                  <w:r>
                    <w:rPr>
                      <w:rFonts w:ascii="Times New Roman" w:hAnsi="Times New Roman"/>
                      <w:b/>
                      <w:bCs/>
                      <w:sz w:val="22"/>
                      <w:szCs w:val="22"/>
                    </w:rPr>
                    <w:br/>
                  </w:r>
                  <w:r w:rsidRPr="221FDA6C">
                    <w:rPr>
                      <w:rFonts w:ascii="Times New Roman" w:hAnsi="Times New Roman"/>
                      <w:b/>
                      <w:bCs/>
                      <w:sz w:val="22"/>
                      <w:szCs w:val="22"/>
                    </w:rPr>
                    <w:t>12 mes.</w:t>
                  </w:r>
                </w:p>
              </w:tc>
              <w:tc>
                <w:tcPr>
                  <w:tcW w:w="171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right"/>
                    <w:rPr>
                      <w:rFonts w:ascii="Times New Roman" w:hAnsi="Times New Roman"/>
                      <w:b/>
                      <w:bCs/>
                      <w:sz w:val="22"/>
                      <w:szCs w:val="22"/>
                    </w:rPr>
                  </w:pPr>
                  <w:r w:rsidRPr="221FDA6C">
                    <w:rPr>
                      <w:rFonts w:ascii="Times New Roman" w:hAnsi="Times New Roman"/>
                      <w:b/>
                      <w:bCs/>
                      <w:sz w:val="22"/>
                      <w:szCs w:val="22"/>
                    </w:rPr>
                    <w:t>Celkom EUR</w:t>
                  </w:r>
                </w:p>
              </w:tc>
            </w:tr>
            <w:tr>
              <w:tblPrEx>
                <w:tblW w:w="0" w:type="auto"/>
                <w:tblLayout w:type="fixed"/>
                <w:tblLook w:val="04A0"/>
              </w:tblPrEx>
              <w:tc>
                <w:tcPr>
                  <w:tcW w:w="363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Výpis z registra trestov</w:t>
                  </w:r>
                </w:p>
              </w:tc>
              <w:tc>
                <w:tcPr>
                  <w:tcW w:w="18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4 eur</w:t>
                  </w:r>
                </w:p>
              </w:tc>
              <w:tc>
                <w:tcPr>
                  <w:tcW w:w="184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3 500</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-14 000</w:t>
                  </w:r>
                </w:p>
              </w:tc>
            </w:tr>
            <w:tr>
              <w:tblPrEx>
                <w:tblW w:w="0" w:type="auto"/>
                <w:tblLayout w:type="fixed"/>
                <w:tblLook w:val="04A0"/>
              </w:tblPrEx>
              <w:tc>
                <w:tcPr>
                  <w:tcW w:w="363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 xml:space="preserve">Výpis z obchodného registra </w:t>
                  </w:r>
                </w:p>
              </w:tc>
              <w:tc>
                <w:tcPr>
                  <w:tcW w:w="18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6,50 eur</w:t>
                  </w:r>
                </w:p>
              </w:tc>
              <w:tc>
                <w:tcPr>
                  <w:tcW w:w="184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257 300</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w:t>
                  </w:r>
                  <w:r w:rsidRPr="221FDA6C">
                    <w:rPr>
                      <w:rFonts w:ascii="Times New Roman" w:hAnsi="Times New Roman"/>
                      <w:sz w:val="22"/>
                      <w:szCs w:val="22"/>
                    </w:rPr>
                    <w:t>1 672 450</w:t>
                  </w:r>
                </w:p>
              </w:tc>
            </w:tr>
            <w:tr>
              <w:tblPrEx>
                <w:tblW w:w="0" w:type="auto"/>
                <w:tblLayout w:type="fixed"/>
                <w:tblLook w:val="04A0"/>
              </w:tblPrEx>
              <w:trPr>
                <w:trHeight w:val="250"/>
              </w:trPr>
              <w:tc>
                <w:tcPr>
                  <w:tcW w:w="363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Výpis zo živnostenského registra</w:t>
                  </w:r>
                </w:p>
              </w:tc>
              <w:tc>
                <w:tcPr>
                  <w:tcW w:w="18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3 eur</w:t>
                  </w:r>
                </w:p>
              </w:tc>
              <w:tc>
                <w:tcPr>
                  <w:tcW w:w="184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63 859</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w:t>
                  </w:r>
                  <w:r w:rsidRPr="221FDA6C">
                    <w:rPr>
                      <w:rFonts w:ascii="Times New Roman" w:hAnsi="Times New Roman"/>
                      <w:sz w:val="22"/>
                      <w:szCs w:val="22"/>
                    </w:rPr>
                    <w:t>191 577</w:t>
                  </w:r>
                </w:p>
              </w:tc>
            </w:tr>
            <w:tr>
              <w:tblPrEx>
                <w:tblW w:w="0" w:type="auto"/>
                <w:tblLayout w:type="fixed"/>
                <w:tblLook w:val="04A0"/>
              </w:tblPrEx>
              <w:tc>
                <w:tcPr>
                  <w:tcW w:w="363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Výpis listu vlastníctva</w:t>
                  </w:r>
                </w:p>
              </w:tc>
              <w:tc>
                <w:tcPr>
                  <w:tcW w:w="18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8 eur</w:t>
                  </w:r>
                </w:p>
              </w:tc>
              <w:tc>
                <w:tcPr>
                  <w:tcW w:w="184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86 541</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w:t>
                  </w:r>
                  <w:r w:rsidRPr="221FDA6C">
                    <w:rPr>
                      <w:rFonts w:ascii="Times New Roman" w:hAnsi="Times New Roman"/>
                      <w:sz w:val="22"/>
                      <w:szCs w:val="22"/>
                    </w:rPr>
                    <w:t>692 328</w:t>
                  </w:r>
                </w:p>
              </w:tc>
            </w:tr>
            <w:tr>
              <w:tblPrEx>
                <w:tblW w:w="0" w:type="auto"/>
                <w:tblLayout w:type="fixed"/>
                <w:tblLook w:val="04A0"/>
              </w:tblPrEx>
              <w:tc>
                <w:tcPr>
                  <w:tcW w:w="363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SPOLU</w:t>
                  </w:r>
                </w:p>
              </w:tc>
              <w:tc>
                <w:tcPr>
                  <w:tcW w:w="18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sz w:val="22"/>
                      <w:szCs w:val="22"/>
                    </w:rPr>
                    <w:t xml:space="preserve"> </w:t>
                  </w:r>
                </w:p>
              </w:tc>
              <w:tc>
                <w:tcPr>
                  <w:tcW w:w="184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sidRPr="221FDA6C">
                    <w:rPr>
                      <w:rFonts w:ascii="Times New Roman" w:hAnsi="Times New Roman"/>
                      <w:b/>
                      <w:bCs/>
                      <w:sz w:val="22"/>
                      <w:szCs w:val="22"/>
                    </w:rPr>
                    <w:t>411 200</w:t>
                  </w:r>
                  <w:r w:rsidRPr="221FDA6C">
                    <w:rPr>
                      <w:rFonts w:ascii="Times New Roman" w:hAnsi="Times New Roman"/>
                      <w:sz w:val="22"/>
                      <w:szCs w:val="22"/>
                    </w:rPr>
                    <w:t xml:space="preserve"> </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b/>
                      <w:bCs/>
                      <w:sz w:val="22"/>
                      <w:szCs w:val="22"/>
                    </w:rPr>
                  </w:pPr>
                  <w:r>
                    <w:rPr>
                      <w:rFonts w:ascii="Times New Roman" w:hAnsi="Times New Roman"/>
                      <w:b/>
                      <w:bCs/>
                      <w:sz w:val="22"/>
                      <w:szCs w:val="22"/>
                    </w:rPr>
                    <w:t>-</w:t>
                  </w:r>
                  <w:r w:rsidRPr="221FDA6C">
                    <w:rPr>
                      <w:rFonts w:ascii="Times New Roman" w:hAnsi="Times New Roman"/>
                      <w:b/>
                      <w:bCs/>
                      <w:sz w:val="22"/>
                      <w:szCs w:val="22"/>
                    </w:rPr>
                    <w:t>2 570 355</w:t>
                  </w:r>
                </w:p>
              </w:tc>
            </w:tr>
          </w:tbl>
          <w:p w:rsidR="0075774C" w:rsidRPr="00F04CCD" w:rsidP="0075774C">
            <w:pPr>
              <w:bidi w:val="0"/>
              <w:rPr>
                <w:rFonts w:ascii="Times New Roman" w:hAnsi="Times New Roman"/>
                <w:b/>
                <w:bCs/>
                <w:i/>
                <w:iCs/>
                <w:color w:val="538135" w:themeColor="accent6" w:themeShade="BF"/>
                <w:sz w:val="22"/>
                <w:szCs w:val="22"/>
              </w:rPr>
            </w:pPr>
            <w:r w:rsidRPr="001E7DA1">
              <w:rPr>
                <w:rFonts w:ascii="Times New Roman" w:hAnsi="Times New Roman"/>
                <w:i/>
                <w:sz w:val="22"/>
                <w:szCs w:val="22"/>
              </w:rPr>
              <w:t xml:space="preserve"> Zdroj: jednotlivé registre</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.3.2 Nepriame finančné náklady</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 xml:space="preserve">Vyžaduje si predkladaný návrh dodatočné náklady na nákup tovarov alebo služieb? </w:t>
            </w:r>
            <w:r>
              <w:rPr>
                <w:rFonts w:ascii="Times New Roman" w:hAnsi="Times New Roman"/>
                <w:i/>
                <w:sz w:val="22"/>
                <w:szCs w:val="22"/>
              </w:rPr>
              <w:t xml:space="preserve">Zvyšuje predkladaný návrh náklady súvisiace so zamestnávaním? </w:t>
            </w:r>
            <w:r w:rsidRPr="00F04CCD">
              <w:rPr>
                <w:rFonts w:ascii="Times New Roman" w:hAnsi="Times New Roman"/>
                <w:i/>
                <w:sz w:val="22"/>
                <w:szCs w:val="22"/>
              </w:rPr>
              <w:t>Ak áno, popíšte a vyčíslite ich. Uveďte tiež spôsob ich výpočtu.</w:t>
            </w:r>
          </w:p>
        </w:tc>
      </w:tr>
      <w:tr>
        <w:tblPrEx>
          <w:tblW w:w="9212" w:type="dxa"/>
          <w:tblLayout w:type="fixed"/>
          <w:tblLook w:val="04A0"/>
        </w:tblPrEx>
        <w:trPr>
          <w:trHeight w:val="3213"/>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E45302" w:rsidP="0075774C">
            <w:pPr>
              <w:bidi w:val="0"/>
              <w:rPr>
                <w:rFonts w:ascii="Times New Roman" w:hAnsi="Times New Roman"/>
                <w:iCs/>
                <w:sz w:val="22"/>
                <w:szCs w:val="22"/>
              </w:rPr>
            </w:pPr>
            <w:r w:rsidRPr="00E45302">
              <w:rPr>
                <w:rFonts w:ascii="Times New Roman" w:hAnsi="Times New Roman"/>
                <w:iCs/>
                <w:sz w:val="22"/>
                <w:szCs w:val="22"/>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rsidR="0075774C" w:rsidP="0075774C">
            <w:pPr>
              <w:bidi w:val="0"/>
              <w:rPr>
                <w:rFonts w:ascii="Times New Roman" w:hAnsi="Times New Roman"/>
                <w:i/>
                <w:iCs/>
                <w:color w:val="5B9BD5" w:themeColor="accent1" w:themeShade="FF"/>
                <w:sz w:val="22"/>
                <w:szCs w:val="22"/>
              </w:rPr>
            </w:pPr>
          </w:p>
          <w:tbl>
            <w:tblPr>
              <w:tblStyle w:val="GridTable1LightAccent1"/>
              <w:tblW w:w="0" w:type="auto"/>
              <w:tblLayout w:type="fixed"/>
              <w:tblLook w:val="04A0"/>
            </w:tblPr>
            <w:tblGrid>
              <w:gridCol w:w="4050"/>
              <w:gridCol w:w="1590"/>
              <w:gridCol w:w="1605"/>
              <w:gridCol w:w="1710"/>
            </w:tblGrid>
            <w:tr>
              <w:tblPrEx>
                <w:tblW w:w="0" w:type="auto"/>
                <w:tblLayout w:type="fixed"/>
                <w:tblLook w:val="04A0"/>
              </w:tblPrEx>
              <w:trPr>
                <w:trHeight w:val="1648"/>
              </w:trPr>
              <w:tc>
                <w:tcPr>
                  <w:tcW w:w="405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spacing w:after="0" w:line="240" w:lineRule="auto"/>
                    <w:ind w:left="108"/>
                    <w:jc w:val="both"/>
                    <w:rPr>
                      <w:rFonts w:ascii="Times New Roman" w:hAnsi="Times New Roman"/>
                      <w:b/>
                      <w:bCs/>
                      <w:sz w:val="22"/>
                      <w:szCs w:val="22"/>
                    </w:rPr>
                  </w:pPr>
                  <w:r w:rsidRPr="006D18BB">
                    <w:rPr>
                      <w:rFonts w:ascii="Times New Roman" w:hAnsi="Times New Roman"/>
                      <w:b/>
                      <w:bCs/>
                      <w:sz w:val="22"/>
                      <w:szCs w:val="22"/>
                    </w:rPr>
                    <w:t>Názov nákladu</w:t>
                  </w:r>
                </w:p>
              </w:tc>
              <w:tc>
                <w:tcPr>
                  <w:tcW w:w="159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jc w:val="both"/>
                    <w:rPr>
                      <w:rFonts w:ascii="Times New Roman" w:hAnsi="Times New Roman"/>
                      <w:b/>
                      <w:bCs/>
                      <w:sz w:val="22"/>
                      <w:szCs w:val="22"/>
                    </w:rPr>
                  </w:pPr>
                  <w:r>
                    <w:rPr>
                      <w:rFonts w:ascii="Times New Roman" w:hAnsi="Times New Roman"/>
                      <w:b/>
                      <w:bCs/>
                      <w:sz w:val="22"/>
                      <w:szCs w:val="22"/>
                    </w:rPr>
                    <w:t>Priemerná cena VDP a ODP</w:t>
                  </w:r>
                </w:p>
              </w:tc>
              <w:tc>
                <w:tcPr>
                  <w:tcW w:w="1605"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rPr>
                      <w:rFonts w:ascii="Times New Roman" w:hAnsi="Times New Roman"/>
                      <w:b/>
                      <w:bCs/>
                      <w:sz w:val="22"/>
                      <w:szCs w:val="22"/>
                    </w:rPr>
                  </w:pPr>
                  <w:r>
                    <w:rPr>
                      <w:rFonts w:ascii="Times New Roman" w:hAnsi="Times New Roman"/>
                      <w:b/>
                      <w:bCs/>
                      <w:sz w:val="22"/>
                      <w:szCs w:val="22"/>
                    </w:rPr>
                    <w:t xml:space="preserve">Početnosť </w:t>
                  </w:r>
                </w:p>
              </w:tc>
              <w:tc>
                <w:tcPr>
                  <w:tcW w:w="171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jc w:val="both"/>
                    <w:rPr>
                      <w:rFonts w:ascii="Times New Roman" w:hAnsi="Times New Roman"/>
                      <w:b/>
                      <w:bCs/>
                      <w:sz w:val="22"/>
                      <w:szCs w:val="22"/>
                    </w:rPr>
                  </w:pPr>
                  <w:r w:rsidRPr="006D18BB">
                    <w:rPr>
                      <w:rFonts w:ascii="Times New Roman" w:hAnsi="Times New Roman"/>
                      <w:b/>
                      <w:bCs/>
                      <w:sz w:val="22"/>
                      <w:szCs w:val="22"/>
                    </w:rPr>
                    <w:t>Celkom v EUR</w:t>
                  </w:r>
                </w:p>
              </w:tc>
            </w:tr>
            <w:tr>
              <w:tblPrEx>
                <w:tblW w:w="0" w:type="auto"/>
                <w:tblLayout w:type="fixed"/>
                <w:tblLook w:val="04A0"/>
              </w:tblPrEx>
              <w:trPr>
                <w:trHeight w:val="216"/>
              </w:trPr>
              <w:tc>
                <w:tcPr>
                  <w:tcW w:w="405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Pr>
                      <w:rFonts w:ascii="Times New Roman" w:hAnsi="Times New Roman"/>
                      <w:b/>
                      <w:bCs/>
                      <w:sz w:val="22"/>
                      <w:szCs w:val="22"/>
                    </w:rPr>
                    <w:t>Náklad na dopravu k miestu poskytovania služby</w:t>
                  </w:r>
                </w:p>
              </w:tc>
              <w:tc>
                <w:tcPr>
                  <w:tcW w:w="15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2,2 eur</w:t>
                  </w:r>
                </w:p>
              </w:tc>
              <w:tc>
                <w:tcPr>
                  <w:tcW w:w="160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jc w:val="right"/>
                    <w:rPr>
                      <w:rFonts w:ascii="Times New Roman" w:hAnsi="Times New Roman"/>
                      <w:sz w:val="22"/>
                      <w:szCs w:val="22"/>
                    </w:rPr>
                  </w:pPr>
                  <w:r>
                    <w:rPr>
                      <w:rFonts w:ascii="Times New Roman" w:hAnsi="Times New Roman"/>
                      <w:sz w:val="22"/>
                      <w:szCs w:val="22"/>
                    </w:rPr>
                    <w:t>411 200</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b/>
                      <w:bCs/>
                      <w:sz w:val="22"/>
                      <w:szCs w:val="22"/>
                    </w:rPr>
                  </w:pPr>
                  <w:r>
                    <w:rPr>
                      <w:rFonts w:ascii="Times New Roman" w:hAnsi="Times New Roman"/>
                      <w:b/>
                      <w:bCs/>
                      <w:sz w:val="22"/>
                      <w:szCs w:val="22"/>
                    </w:rPr>
                    <w:t>- 904 640</w:t>
                  </w:r>
                </w:p>
              </w:tc>
            </w:tr>
          </w:tbl>
          <w:p w:rsidR="0075774C" w:rsidRPr="00F04CCD" w:rsidP="0075774C">
            <w:pPr>
              <w:bidi w:val="0"/>
              <w:rPr>
                <w:rFonts w:ascii="Times New Roman" w:hAnsi="Times New Roman"/>
                <w:b/>
                <w:i/>
                <w:sz w:val="22"/>
                <w:szCs w:val="22"/>
              </w:rPr>
            </w:pP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b/>
                <w:i/>
                <w:sz w:val="22"/>
                <w:szCs w:val="22"/>
              </w:rPr>
            </w:pPr>
            <w:r>
              <w:rPr>
                <w:rFonts w:ascii="Times New Roman" w:hAnsi="Times New Roman"/>
                <w:b/>
                <w:i/>
                <w:sz w:val="22"/>
                <w:szCs w:val="22"/>
              </w:rPr>
              <w:t>3</w:t>
            </w:r>
            <w:r w:rsidRPr="00F04CCD">
              <w:rPr>
                <w:rFonts w:ascii="Times New Roman" w:hAnsi="Times New Roman"/>
                <w:b/>
                <w:i/>
                <w:sz w:val="22"/>
                <w:szCs w:val="22"/>
              </w:rPr>
              <w:t>.3.3 Administratívne náklady</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b/>
                <w:i/>
                <w:sz w:val="22"/>
                <w:szCs w:val="22"/>
              </w:rPr>
            </w:pPr>
          </w:p>
          <w:p w:rsidR="0075774C" w:rsidRPr="00104A39" w:rsidP="0075774C">
            <w:pPr>
              <w:bidi w:val="0"/>
              <w:rPr>
                <w:rFonts w:ascii="Times New Roman" w:hAnsi="Times New Roman"/>
                <w:iCs/>
                <w:sz w:val="22"/>
                <w:szCs w:val="22"/>
              </w:rPr>
            </w:pPr>
            <w:r w:rsidRPr="00104A39">
              <w:rPr>
                <w:rFonts w:ascii="Times New Roman" w:hAnsi="Times New Roman"/>
                <w:iCs/>
                <w:sz w:val="22"/>
                <w:szCs w:val="22"/>
              </w:rPr>
              <w:t xml:space="preserve">Návrhom dochádza k zmene formy predkladania výpisov z registra trestov, listu vlastníctva z katastra nehnuteľností, obchodného a živnostenského registra. V priemere trvá podnikateľovi získanie jedného výpisu 1 hodinu. Priemerná cena 1 hodiny práce podnikateľa v národnom hospodárstve sa pohybuje na úrovni 7,05 eur. Počas analyzovaného obdobia (12 mesiacov) si podnikatelia vyžiadali spomínané výpisy 411 200 krát, čo je približne polovica z celkového objemu vyžiadaných výpisov.   </w:t>
            </w:r>
          </w:p>
          <w:p w:rsidR="0075774C" w:rsidRPr="00104A39" w:rsidP="0075774C">
            <w:pPr>
              <w:bidi w:val="0"/>
              <w:rPr>
                <w:rFonts w:ascii="Times New Roman" w:hAnsi="Times New Roman"/>
                <w:iCs/>
                <w:sz w:val="22"/>
                <w:szCs w:val="22"/>
              </w:rPr>
            </w:pPr>
          </w:p>
          <w:p w:rsidR="0075774C" w:rsidP="0075774C">
            <w:pPr>
              <w:bidi w:val="0"/>
              <w:rPr>
                <w:rFonts w:ascii="Times New Roman" w:hAnsi="Times New Roman"/>
                <w:b/>
                <w:iCs/>
                <w:sz w:val="22"/>
                <w:szCs w:val="22"/>
              </w:rPr>
            </w:pPr>
            <w:r w:rsidRPr="00104A39">
              <w:rPr>
                <w:rFonts w:ascii="Times New Roman" w:hAnsi="Times New Roman"/>
                <w:b/>
                <w:iCs/>
                <w:sz w:val="22"/>
                <w:szCs w:val="22"/>
              </w:rPr>
              <w:t>Úspora administratívnych nákladov na strane podnikateľov výpočet:</w:t>
            </w:r>
          </w:p>
          <w:p w:rsidR="0075774C" w:rsidRPr="00E45302" w:rsidP="0075774C">
            <w:pPr>
              <w:bidi w:val="0"/>
              <w:rPr>
                <w:rFonts w:ascii="Times New Roman" w:hAnsi="Times New Roman"/>
                <w:b/>
                <w:iCs/>
                <w:sz w:val="22"/>
                <w:szCs w:val="22"/>
              </w:rPr>
            </w:pPr>
          </w:p>
          <w:tbl>
            <w:tblPr>
              <w:tblStyle w:val="GridTable1LightAccent1"/>
              <w:tblW w:w="0" w:type="auto"/>
              <w:tblLayout w:type="fixed"/>
              <w:tblLook w:val="04A0"/>
            </w:tblPr>
            <w:tblGrid>
              <w:gridCol w:w="4050"/>
              <w:gridCol w:w="1590"/>
              <w:gridCol w:w="1605"/>
              <w:gridCol w:w="1710"/>
            </w:tblGrid>
            <w:tr>
              <w:tblPrEx>
                <w:tblW w:w="0" w:type="auto"/>
                <w:tblLayout w:type="fixed"/>
                <w:tblLook w:val="04A0"/>
              </w:tblPrEx>
              <w:trPr>
                <w:trHeight w:val="1648"/>
              </w:trPr>
              <w:tc>
                <w:tcPr>
                  <w:tcW w:w="405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spacing w:after="0" w:line="240" w:lineRule="auto"/>
                    <w:ind w:left="108"/>
                    <w:jc w:val="both"/>
                    <w:rPr>
                      <w:rFonts w:ascii="Times New Roman" w:hAnsi="Times New Roman"/>
                      <w:b/>
                      <w:bCs/>
                      <w:sz w:val="22"/>
                      <w:szCs w:val="22"/>
                    </w:rPr>
                  </w:pPr>
                  <w:r w:rsidRPr="221FDA6C">
                    <w:rPr>
                      <w:rFonts w:ascii="Times New Roman" w:hAnsi="Times New Roman"/>
                      <w:b/>
                      <w:bCs/>
                      <w:sz w:val="22"/>
                      <w:szCs w:val="22"/>
                    </w:rPr>
                    <w:t>Správne poplatky nasledovne</w:t>
                  </w:r>
                </w:p>
              </w:tc>
              <w:tc>
                <w:tcPr>
                  <w:tcW w:w="159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sidRPr="221FDA6C">
                    <w:rPr>
                      <w:rFonts w:ascii="Times New Roman" w:hAnsi="Times New Roman"/>
                      <w:b/>
                      <w:bCs/>
                      <w:sz w:val="22"/>
                      <w:szCs w:val="22"/>
                    </w:rPr>
                    <w:t>Celková cena práce / pr</w:t>
                  </w:r>
                  <w:r>
                    <w:rPr>
                      <w:rFonts w:ascii="Times New Roman" w:hAnsi="Times New Roman"/>
                      <w:b/>
                      <w:bCs/>
                      <w:sz w:val="22"/>
                      <w:szCs w:val="22"/>
                    </w:rPr>
                    <w:t xml:space="preserve">iemerná mzda v NH prepočítaná na </w:t>
                  </w:r>
                  <w:r w:rsidRPr="221FDA6C">
                    <w:rPr>
                      <w:rFonts w:ascii="Times New Roman" w:hAnsi="Times New Roman"/>
                      <w:b/>
                      <w:bCs/>
                      <w:sz w:val="22"/>
                      <w:szCs w:val="22"/>
                    </w:rPr>
                    <w:t>1 hod.</w:t>
                  </w:r>
                </w:p>
              </w:tc>
              <w:tc>
                <w:tcPr>
                  <w:tcW w:w="1605"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sidRPr="221FDA6C">
                    <w:rPr>
                      <w:rFonts w:ascii="Times New Roman" w:hAnsi="Times New Roman"/>
                      <w:b/>
                      <w:bCs/>
                      <w:sz w:val="22"/>
                      <w:szCs w:val="22"/>
                    </w:rPr>
                    <w:t>Početnosť výpisov / podnikatelia</w:t>
                  </w:r>
                </w:p>
              </w:tc>
              <w:tc>
                <w:tcPr>
                  <w:tcW w:w="171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jc w:val="both"/>
                    <w:rPr>
                      <w:rFonts w:ascii="Times New Roman" w:hAnsi="Times New Roman"/>
                      <w:b/>
                      <w:bCs/>
                      <w:sz w:val="22"/>
                      <w:szCs w:val="22"/>
                    </w:rPr>
                  </w:pPr>
                  <w:r w:rsidRPr="221FDA6C">
                    <w:rPr>
                      <w:rFonts w:ascii="Times New Roman" w:hAnsi="Times New Roman"/>
                      <w:b/>
                      <w:bCs/>
                      <w:sz w:val="22"/>
                      <w:szCs w:val="22"/>
                    </w:rPr>
                    <w:t>Celkom v EUR</w:t>
                  </w:r>
                </w:p>
              </w:tc>
            </w:tr>
            <w:tr>
              <w:tblPrEx>
                <w:tblW w:w="0" w:type="auto"/>
                <w:tblLayout w:type="fixed"/>
                <w:tblLook w:val="04A0"/>
              </w:tblPrEx>
              <w:tc>
                <w:tcPr>
                  <w:tcW w:w="405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jc w:val="both"/>
                    <w:rPr>
                      <w:rFonts w:ascii="Times New Roman" w:hAnsi="Times New Roman"/>
                      <w:b/>
                      <w:bCs/>
                      <w:sz w:val="22"/>
                      <w:szCs w:val="22"/>
                    </w:rPr>
                  </w:pPr>
                  <w:r w:rsidRPr="221FDA6C">
                    <w:rPr>
                      <w:rFonts w:ascii="Times New Roman" w:hAnsi="Times New Roman"/>
                      <w:b/>
                      <w:bCs/>
                      <w:sz w:val="22"/>
                      <w:szCs w:val="22"/>
                    </w:rPr>
                    <w:t>Administratívne náklady za 1 hodinu práce</w:t>
                  </w:r>
                </w:p>
              </w:tc>
              <w:tc>
                <w:tcPr>
                  <w:tcW w:w="15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7,7 eur</w:t>
                  </w:r>
                </w:p>
              </w:tc>
              <w:tc>
                <w:tcPr>
                  <w:tcW w:w="160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jc w:val="right"/>
                    <w:rPr>
                      <w:rFonts w:ascii="Times New Roman" w:hAnsi="Times New Roman"/>
                      <w:sz w:val="22"/>
                      <w:szCs w:val="22"/>
                    </w:rPr>
                  </w:pPr>
                  <w:r>
                    <w:rPr>
                      <w:rFonts w:ascii="Times New Roman" w:hAnsi="Times New Roman"/>
                      <w:sz w:val="22"/>
                      <w:szCs w:val="22"/>
                    </w:rPr>
                    <w:t>411 200</w:t>
                  </w:r>
                </w:p>
              </w:tc>
              <w:tc>
                <w:tcPr>
                  <w:tcW w:w="171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b/>
                      <w:bCs/>
                      <w:sz w:val="22"/>
                      <w:szCs w:val="22"/>
                    </w:rPr>
                  </w:pPr>
                  <w:r>
                    <w:rPr>
                      <w:rFonts w:ascii="Times New Roman" w:hAnsi="Times New Roman"/>
                      <w:b/>
                      <w:bCs/>
                      <w:sz w:val="22"/>
                      <w:szCs w:val="22"/>
                    </w:rPr>
                    <w:t>- 3 166 240</w:t>
                  </w:r>
                </w:p>
              </w:tc>
            </w:tr>
          </w:tbl>
          <w:p w:rsidR="0075774C" w:rsidP="0075774C">
            <w:pPr>
              <w:bidi w:val="0"/>
              <w:rPr>
                <w:rFonts w:ascii="Times New Roman" w:hAnsi="Times New Roman"/>
                <w:b/>
                <w:bCs/>
                <w:i/>
                <w:iCs/>
                <w:color w:val="538135" w:themeColor="accent6" w:themeShade="BF"/>
                <w:sz w:val="22"/>
                <w:szCs w:val="22"/>
              </w:rPr>
            </w:pPr>
          </w:p>
          <w:p w:rsidR="0075774C" w:rsidRPr="00F04CCD" w:rsidP="0075774C">
            <w:pPr>
              <w:bidi w:val="0"/>
              <w:rPr>
                <w:rFonts w:ascii="Times New Roman" w:hAnsi="Times New Roman"/>
                <w:b/>
                <w:bCs/>
                <w:i/>
                <w:iCs/>
                <w:sz w:val="22"/>
                <w:szCs w:val="22"/>
              </w:rPr>
            </w:pPr>
          </w:p>
        </w:tc>
      </w:tr>
      <w:tr>
        <w:tblPrEx>
          <w:tblW w:w="9212" w:type="dxa"/>
          <w:tblLayout w:type="fixed"/>
          <w:tblLook w:val="04A0"/>
        </w:tblPrEx>
        <w:trPr>
          <w:trHeight w:val="2318"/>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i/>
                <w:sz w:val="22"/>
                <w:szCs w:val="22"/>
              </w:rPr>
            </w:pPr>
            <w:r>
              <w:rPr>
                <w:rFonts w:ascii="Times New Roman" w:hAnsi="Times New Roman"/>
                <w:b/>
                <w:i/>
                <w:sz w:val="22"/>
                <w:szCs w:val="22"/>
              </w:rPr>
              <w:t>3</w:t>
            </w:r>
            <w:r w:rsidRPr="00F04CCD">
              <w:rPr>
                <w:rFonts w:ascii="Times New Roman" w:hAnsi="Times New Roman"/>
                <w:b/>
                <w:i/>
                <w:sz w:val="22"/>
                <w:szCs w:val="22"/>
              </w:rPr>
              <w:t>.3.4 Súhrnná tabuľka nákladov regulácie</w:t>
            </w:r>
          </w:p>
          <w:p w:rsidR="0075774C" w:rsidRPr="00F04CCD" w:rsidP="0075774C">
            <w:pPr>
              <w:bidi w:val="0"/>
              <w:rPr>
                <w:rFonts w:ascii="Times New Roman" w:hAnsi="Times New Roman"/>
                <w:i/>
                <w:sz w:val="22"/>
                <w:szCs w:val="22"/>
              </w:rPr>
            </w:pPr>
          </w:p>
          <w:tbl>
            <w:tblPr>
              <w:tblStyle w:val="TableGrid"/>
              <w:tblW w:w="0" w:type="auto"/>
              <w:tblLayout w:type="fixed"/>
              <w:tblLook w:val="04A0"/>
            </w:tblPr>
            <w:tblGrid>
              <w:gridCol w:w="2993"/>
              <w:gridCol w:w="2994"/>
              <w:gridCol w:w="2994"/>
            </w:tblGrid>
            <w:tr>
              <w:tblPrEx>
                <w:tblW w:w="0" w:type="auto"/>
                <w:tblLayout w:type="fixed"/>
                <w:tblLook w:val="04A0"/>
              </w:tblPrEx>
              <w:tc>
                <w:tcPr>
                  <w:tcW w:w="2993"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spacing w:after="0" w:line="240" w:lineRule="auto"/>
                    <w:rPr>
                      <w:rFonts w:ascii="Times New Roman" w:hAnsi="Times New Roman"/>
                      <w:i/>
                      <w:sz w:val="22"/>
                      <w:szCs w:val="22"/>
                    </w:rPr>
                  </w:pP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jc w:val="center"/>
                    <w:rPr>
                      <w:rFonts w:ascii="Times New Roman" w:hAnsi="Times New Roman"/>
                      <w:i/>
                      <w:sz w:val="22"/>
                      <w:szCs w:val="22"/>
                    </w:rPr>
                  </w:pPr>
                  <w:r w:rsidRPr="00F04CCD">
                    <w:rPr>
                      <w:rFonts w:ascii="Times New Roman" w:hAnsi="Times New Roman"/>
                      <w:i/>
                      <w:sz w:val="22"/>
                      <w:szCs w:val="22"/>
                    </w:rPr>
                    <w:t>Náklady na 1 podnikateľa</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jc w:val="center"/>
                    <w:rPr>
                      <w:rFonts w:ascii="Times New Roman" w:hAnsi="Times New Roman"/>
                      <w:i/>
                      <w:sz w:val="22"/>
                      <w:szCs w:val="22"/>
                    </w:rPr>
                  </w:pPr>
                  <w:r w:rsidRPr="00F04CCD">
                    <w:rPr>
                      <w:rFonts w:ascii="Times New Roman" w:hAnsi="Times New Roman"/>
                      <w:i/>
                      <w:sz w:val="22"/>
                      <w:szCs w:val="22"/>
                    </w:rPr>
                    <w:t>Náklady na celé podnikateľské prostredie</w:t>
                  </w:r>
                </w:p>
              </w:tc>
            </w:tr>
            <w:tr>
              <w:tblPrEx>
                <w:tblW w:w="0" w:type="auto"/>
                <w:tblLayout w:type="fixed"/>
                <w:tblLook w:val="04A0"/>
              </w:tblPrEx>
              <w:tc>
                <w:tcPr>
                  <w:tcW w:w="2993"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Priame finančné náklady</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ind w:left="360"/>
                    <w:jc w:val="center"/>
                    <w:rPr>
                      <w:rFonts w:ascii="Times New Roman" w:hAnsi="Times New Roman"/>
                      <w:i/>
                      <w:iCs/>
                      <w:sz w:val="22"/>
                      <w:szCs w:val="22"/>
                    </w:rPr>
                  </w:pPr>
                  <w:r>
                    <w:rPr>
                      <w:rFonts w:ascii="Times New Roman" w:hAnsi="Times New Roman"/>
                      <w:i/>
                      <w:iCs/>
                      <w:sz w:val="22"/>
                      <w:szCs w:val="22"/>
                    </w:rPr>
                    <w:t>-4,47</w:t>
                  </w:r>
                  <w:r w:rsidRPr="221FDA6C">
                    <w:rPr>
                      <w:rFonts w:ascii="Times New Roman" w:hAnsi="Times New Roman"/>
                      <w:i/>
                      <w:iCs/>
                      <w:sz w:val="22"/>
                      <w:szCs w:val="22"/>
                    </w:rPr>
                    <w:t xml:space="preserve"> eur</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3F504D" w:rsidP="0075774C">
                  <w:pPr>
                    <w:bidi w:val="0"/>
                    <w:jc w:val="center"/>
                    <w:rPr>
                      <w:rFonts w:ascii="Times New Roman" w:hAnsi="Times New Roman"/>
                      <w:i/>
                      <w:iCs/>
                      <w:color w:val="000000" w:themeColor="tx1" w:themeShade="FF"/>
                      <w:sz w:val="22"/>
                      <w:szCs w:val="22"/>
                    </w:rPr>
                  </w:pPr>
                  <w:r w:rsidRPr="003F504D">
                    <w:rPr>
                      <w:rFonts w:ascii="Times New Roman" w:hAnsi="Times New Roman"/>
                      <w:i/>
                      <w:iCs/>
                      <w:color w:val="000000" w:themeColor="tx1" w:themeShade="FF"/>
                      <w:sz w:val="22"/>
                      <w:szCs w:val="22"/>
                    </w:rPr>
                    <w:t>-2</w:t>
                  </w:r>
                  <w:r>
                    <w:rPr>
                      <w:rFonts w:ascii="Times New Roman" w:hAnsi="Times New Roman"/>
                      <w:i/>
                      <w:iCs/>
                      <w:color w:val="000000" w:themeColor="tx1" w:themeShade="FF"/>
                      <w:sz w:val="22"/>
                      <w:szCs w:val="22"/>
                    </w:rPr>
                    <w:t xml:space="preserve"> </w:t>
                  </w:r>
                  <w:r w:rsidRPr="003F504D">
                    <w:rPr>
                      <w:rFonts w:ascii="Times New Roman" w:hAnsi="Times New Roman"/>
                      <w:i/>
                      <w:iCs/>
                      <w:color w:val="000000" w:themeColor="tx1" w:themeShade="FF"/>
                      <w:sz w:val="22"/>
                      <w:szCs w:val="22"/>
                    </w:rPr>
                    <w:t>570</w:t>
                  </w:r>
                  <w:r>
                    <w:rPr>
                      <w:rFonts w:ascii="Times New Roman" w:hAnsi="Times New Roman"/>
                      <w:i/>
                      <w:iCs/>
                      <w:color w:val="000000" w:themeColor="tx1" w:themeShade="FF"/>
                      <w:sz w:val="22"/>
                      <w:szCs w:val="22"/>
                    </w:rPr>
                    <w:t xml:space="preserve"> </w:t>
                  </w:r>
                  <w:r w:rsidRPr="003F504D">
                    <w:rPr>
                      <w:rFonts w:ascii="Times New Roman" w:hAnsi="Times New Roman"/>
                      <w:i/>
                      <w:iCs/>
                      <w:color w:val="000000" w:themeColor="tx1" w:themeShade="FF"/>
                      <w:sz w:val="22"/>
                      <w:szCs w:val="22"/>
                    </w:rPr>
                    <w:t>355</w:t>
                  </w:r>
                </w:p>
              </w:tc>
            </w:tr>
            <w:tr>
              <w:tblPrEx>
                <w:tblW w:w="0" w:type="auto"/>
                <w:tblLayout w:type="fixed"/>
                <w:tblLook w:val="04A0"/>
              </w:tblPrEx>
              <w:trPr>
                <w:trHeight w:val="223"/>
              </w:trPr>
              <w:tc>
                <w:tcPr>
                  <w:tcW w:w="2993"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Nepriame finančné náklady</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jc w:val="center"/>
                    <w:rPr>
                      <w:rFonts w:ascii="Times New Roman" w:hAnsi="Times New Roman"/>
                      <w:i/>
                      <w:iCs/>
                      <w:sz w:val="22"/>
                      <w:szCs w:val="22"/>
                    </w:rPr>
                  </w:pPr>
                  <w:r>
                    <w:rPr>
                      <w:rFonts w:ascii="Times New Roman" w:hAnsi="Times New Roman"/>
                      <w:i/>
                      <w:iCs/>
                      <w:sz w:val="22"/>
                      <w:szCs w:val="22"/>
                    </w:rPr>
                    <w:t>-1,57 eur</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3F504D" w:rsidP="0075774C">
                  <w:pPr>
                    <w:bidi w:val="0"/>
                    <w:jc w:val="center"/>
                    <w:rPr>
                      <w:rFonts w:ascii="Times New Roman" w:hAnsi="Times New Roman"/>
                      <w:i/>
                      <w:color w:val="000000" w:themeColor="tx1" w:themeShade="FF"/>
                      <w:sz w:val="22"/>
                      <w:szCs w:val="22"/>
                    </w:rPr>
                  </w:pPr>
                  <w:r>
                    <w:rPr>
                      <w:rFonts w:ascii="Times New Roman" w:hAnsi="Times New Roman"/>
                      <w:i/>
                      <w:iCs/>
                      <w:color w:val="000000" w:themeColor="tx1" w:themeShade="FF"/>
                      <w:sz w:val="22"/>
                      <w:szCs w:val="22"/>
                    </w:rPr>
                    <w:t xml:space="preserve">- </w:t>
                  </w:r>
                  <w:r w:rsidRPr="0005284F">
                    <w:rPr>
                      <w:rFonts w:ascii="Times New Roman" w:hAnsi="Times New Roman"/>
                      <w:i/>
                      <w:iCs/>
                      <w:color w:val="000000" w:themeColor="tx1" w:themeShade="FF"/>
                      <w:sz w:val="22"/>
                      <w:szCs w:val="22"/>
                    </w:rPr>
                    <w:t>904 640</w:t>
                  </w:r>
                </w:p>
              </w:tc>
            </w:tr>
            <w:tr>
              <w:tblPrEx>
                <w:tblW w:w="0" w:type="auto"/>
                <w:tblLayout w:type="fixed"/>
                <w:tblLook w:val="04A0"/>
              </w:tblPrEx>
              <w:trPr>
                <w:trHeight w:val="250"/>
              </w:trPr>
              <w:tc>
                <w:tcPr>
                  <w:tcW w:w="2993"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Administratívne náklady</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jc w:val="center"/>
                    <w:rPr>
                      <w:rFonts w:ascii="Times New Roman" w:hAnsi="Times New Roman"/>
                      <w:i/>
                      <w:iCs/>
                      <w:sz w:val="22"/>
                      <w:szCs w:val="22"/>
                    </w:rPr>
                  </w:pPr>
                  <w:r>
                    <w:rPr>
                      <w:rFonts w:ascii="Times New Roman" w:hAnsi="Times New Roman"/>
                      <w:i/>
                      <w:iCs/>
                      <w:sz w:val="22"/>
                      <w:szCs w:val="22"/>
                    </w:rPr>
                    <w:t>-5,5</w:t>
                  </w:r>
                  <w:r w:rsidRPr="221FDA6C">
                    <w:rPr>
                      <w:rFonts w:ascii="Times New Roman" w:hAnsi="Times New Roman"/>
                      <w:i/>
                      <w:iCs/>
                      <w:sz w:val="22"/>
                      <w:szCs w:val="22"/>
                    </w:rPr>
                    <w:t xml:space="preserve"> eur</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3F504D" w:rsidP="0075774C">
                  <w:pPr>
                    <w:bidi w:val="0"/>
                    <w:jc w:val="center"/>
                    <w:rPr>
                      <w:rFonts w:ascii="Times New Roman" w:hAnsi="Times New Roman"/>
                      <w:i/>
                      <w:iCs/>
                      <w:color w:val="000000" w:themeColor="tx1" w:themeShade="FF"/>
                      <w:sz w:val="22"/>
                      <w:szCs w:val="22"/>
                    </w:rPr>
                  </w:pPr>
                  <w:r w:rsidRPr="003F504D">
                    <w:rPr>
                      <w:rFonts w:ascii="Times New Roman" w:hAnsi="Times New Roman"/>
                      <w:i/>
                      <w:iCs/>
                      <w:color w:val="000000" w:themeColor="tx1" w:themeShade="FF"/>
                      <w:sz w:val="22"/>
                      <w:szCs w:val="22"/>
                    </w:rPr>
                    <w:t>-</w:t>
                  </w:r>
                  <w:r>
                    <w:rPr>
                      <w:rFonts w:ascii="Times New Roman" w:hAnsi="Times New Roman"/>
                      <w:i/>
                      <w:iCs/>
                      <w:color w:val="000000" w:themeColor="tx1" w:themeShade="FF"/>
                      <w:sz w:val="22"/>
                      <w:szCs w:val="22"/>
                    </w:rPr>
                    <w:t>3 166 240</w:t>
                  </w:r>
                </w:p>
              </w:tc>
            </w:tr>
            <w:tr>
              <w:tblPrEx>
                <w:tblW w:w="0" w:type="auto"/>
                <w:tblLayout w:type="fixed"/>
                <w:tblLook w:val="04A0"/>
              </w:tblPrEx>
              <w:trPr>
                <w:trHeight w:val="208"/>
              </w:trPr>
              <w:tc>
                <w:tcPr>
                  <w:tcW w:w="2993"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rPr>
                      <w:rFonts w:ascii="Times New Roman" w:hAnsi="Times New Roman"/>
                      <w:b/>
                      <w:i/>
                      <w:sz w:val="22"/>
                      <w:szCs w:val="22"/>
                    </w:rPr>
                  </w:pPr>
                  <w:r w:rsidRPr="00F04CCD">
                    <w:rPr>
                      <w:rFonts w:ascii="Times New Roman" w:hAnsi="Times New Roman"/>
                      <w:b/>
                      <w:i/>
                      <w:sz w:val="22"/>
                      <w:szCs w:val="22"/>
                    </w:rPr>
                    <w:t>Celkové náklady regulácie</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jc w:val="center"/>
                    <w:rPr>
                      <w:rFonts w:ascii="Times New Roman" w:hAnsi="Times New Roman"/>
                      <w:b/>
                      <w:bCs/>
                      <w:i/>
                      <w:iCs/>
                      <w:sz w:val="22"/>
                      <w:szCs w:val="22"/>
                    </w:rPr>
                  </w:pPr>
                  <w:r>
                    <w:rPr>
                      <w:rFonts w:ascii="Times New Roman" w:hAnsi="Times New Roman"/>
                      <w:b/>
                      <w:bCs/>
                      <w:i/>
                      <w:iCs/>
                      <w:sz w:val="22"/>
                      <w:szCs w:val="22"/>
                    </w:rPr>
                    <w:t>-11,54</w:t>
                  </w:r>
                  <w:r w:rsidRPr="221FDA6C">
                    <w:rPr>
                      <w:rFonts w:ascii="Times New Roman" w:hAnsi="Times New Roman"/>
                      <w:b/>
                      <w:bCs/>
                      <w:i/>
                      <w:iCs/>
                      <w:sz w:val="22"/>
                      <w:szCs w:val="22"/>
                    </w:rPr>
                    <w:t xml:space="preserve"> eur</w:t>
                  </w:r>
                </w:p>
              </w:tc>
              <w:tc>
                <w:tcPr>
                  <w:tcW w:w="2994"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3F504D" w:rsidP="0075774C">
                  <w:pPr>
                    <w:bidi w:val="0"/>
                    <w:jc w:val="center"/>
                    <w:rPr>
                      <w:rFonts w:ascii="Times New Roman" w:hAnsi="Times New Roman"/>
                      <w:b/>
                      <w:bCs/>
                      <w:i/>
                      <w:iCs/>
                      <w:color w:val="000000" w:themeColor="tx1" w:themeShade="FF"/>
                      <w:sz w:val="22"/>
                      <w:szCs w:val="22"/>
                    </w:rPr>
                  </w:pPr>
                  <w:r w:rsidRPr="003F504D">
                    <w:rPr>
                      <w:rFonts w:ascii="Times New Roman" w:hAnsi="Times New Roman"/>
                      <w:b/>
                      <w:bCs/>
                      <w:i/>
                      <w:iCs/>
                      <w:color w:val="000000" w:themeColor="tx1" w:themeShade="FF"/>
                      <w:sz w:val="22"/>
                      <w:szCs w:val="22"/>
                    </w:rPr>
                    <w:t>-</w:t>
                  </w:r>
                  <w:r>
                    <w:rPr>
                      <w:rFonts w:ascii="Times New Roman" w:hAnsi="Times New Roman"/>
                      <w:b/>
                      <w:bCs/>
                      <w:i/>
                      <w:iCs/>
                      <w:color w:val="000000" w:themeColor="tx1" w:themeShade="FF"/>
                      <w:sz w:val="22"/>
                      <w:szCs w:val="22"/>
                    </w:rPr>
                    <w:t>6 641 235</w:t>
                  </w:r>
                </w:p>
              </w:tc>
            </w:tr>
          </w:tbl>
          <w:p w:rsidR="0075774C" w:rsidRPr="00F04CCD" w:rsidP="0075774C">
            <w:pPr>
              <w:bidi w:val="0"/>
              <w:rPr>
                <w:rFonts w:ascii="Times New Roman" w:hAnsi="Times New Roman"/>
                <w:i/>
                <w:sz w:val="22"/>
                <w:szCs w:val="22"/>
              </w:rPr>
            </w:pPr>
          </w:p>
        </w:tc>
      </w:tr>
      <w:tr>
        <w:tblPrEx>
          <w:tblW w:w="9212" w:type="dxa"/>
          <w:tblLayout w:type="fixed"/>
          <w:tblLook w:val="04A0"/>
        </w:tblPrEx>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.4 Konkurencieschopnosť a správanie sa podnikov na trhu</w:t>
            </w:r>
          </w:p>
          <w:p w:rsidR="0075774C" w:rsidRPr="00F04CCD" w:rsidP="0075774C">
            <w:pPr>
              <w:bidi w:val="0"/>
              <w:rPr>
                <w:rFonts w:ascii="Times New Roman" w:hAnsi="Times New Roman"/>
                <w:sz w:val="22"/>
                <w:szCs w:val="22"/>
              </w:rPr>
            </w:pPr>
            <w:r w:rsidRPr="00042C66">
              <w:rPr>
                <w:rFonts w:ascii="Times New Roman" w:hAnsi="Times New Roman"/>
                <w:b/>
                <w:sz w:val="22"/>
                <w:szCs w:val="22"/>
              </w:rPr>
              <w:t xml:space="preserve">       </w:t>
            </w:r>
            <w:r w:rsidRPr="00042C66">
              <w:rPr>
                <w:rFonts w:ascii="Times New Roman" w:hAnsi="Times New Roman"/>
                <w:sz w:val="22"/>
                <w:szCs w:val="22"/>
              </w:rPr>
              <w:t xml:space="preserve">- </w:t>
            </w:r>
            <w:r w:rsidRPr="00042C66">
              <w:rPr>
                <w:rFonts w:ascii="Times New Roman" w:hAnsi="Times New Roman"/>
                <w:b/>
                <w:sz w:val="22"/>
                <w:szCs w:val="22"/>
              </w:rPr>
              <w:t>z toho MSP</w:t>
            </w:r>
          </w:p>
        </w:tc>
      </w:tr>
      <w:tr>
        <w:tblPrEx>
          <w:tblW w:w="9212" w:type="dxa"/>
          <w:tblLayout w:type="fixed"/>
          <w:tblLook w:val="04A0"/>
        </w:tblPrEx>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 xml:space="preserve">Dochádza k vytvoreniu bariér pre vstup na trh pre nových dodávateľov alebo poskytovateľov služieb? </w:t>
            </w:r>
            <w:r>
              <w:rPr>
                <w:rFonts w:ascii="Times New Roman" w:hAnsi="Times New Roman"/>
                <w:i/>
                <w:sz w:val="22"/>
                <w:szCs w:val="22"/>
              </w:rPr>
              <w:t xml:space="preserve">Bude mať navrhovaná zmena za následok </w:t>
            </w:r>
            <w:r w:rsidRPr="00F04CCD">
              <w:rPr>
                <w:rFonts w:ascii="Times New Roman" w:hAnsi="Times New Roman"/>
                <w:i/>
                <w:sz w:val="22"/>
                <w:szCs w:val="22"/>
              </w:rPr>
              <w:t>prísnejšiu reguláciu správania sa niektorých podnikov? Bude sa s niektorými podnikmi alebo produktmi zaobchádzať v porovnateľnej situácii rôzne (špeciálne režimy pre mikro, malé a stredné podniky tzv. MSP)? Ak áno, popíšte.</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Aký vplyv bude mať navrhovaná zmena na obchodné bariéry? Bude mať vplyv na vyvolanie cezhraničných investícií (príliv /odliv zahraničných investícií resp. uplatnenie slovenských podnikov na zahraničných trhoch)? Ak áno, popíšte.</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Ako ovplyvní cenu alebo dostupnosť základných zdrojov (suroviny, mechanizmy, pracovná sila, energie atď.)?</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Ovplyvňuje prístup k financiám? Ak áno, ako?</w:t>
            </w:r>
          </w:p>
        </w:tc>
      </w:tr>
      <w:tr>
        <w:tblPrEx>
          <w:tblW w:w="9212" w:type="dxa"/>
          <w:tblLayout w:type="fixed"/>
          <w:tblLook w:val="04A0"/>
        </w:tblPrEx>
        <w:trPr>
          <w:trHeight w:val="1282"/>
        </w:trPr>
        <w:tc>
          <w:tcPr>
            <w:tcW w:w="9212" w:type="dxa"/>
            <w:tcBorders>
              <w:top w:val="single" w:sz="4" w:space="0" w:color="000000"/>
              <w:left w:val="single" w:sz="4" w:space="0" w:color="000000"/>
              <w:bottom w:val="single" w:sz="4" w:space="0" w:color="auto"/>
              <w:right w:val="single" w:sz="4" w:space="0" w:color="000000"/>
            </w:tcBorders>
            <w:textDirection w:val="lrTb"/>
            <w:vAlign w:val="top"/>
          </w:tcPr>
          <w:p w:rsidR="0075774C" w:rsidRPr="00104A39" w:rsidP="0075774C">
            <w:pPr>
              <w:bidi w:val="0"/>
              <w:rPr>
                <w:rFonts w:ascii="Times New Roman" w:hAnsi="Times New Roman"/>
                <w:iCs/>
                <w:sz w:val="22"/>
                <w:szCs w:val="22"/>
              </w:rPr>
            </w:pPr>
            <w:r w:rsidRPr="00104A39">
              <w:rPr>
                <w:rFonts w:ascii="Times New Roman" w:hAnsi="Times New Roman"/>
                <w:iCs/>
                <w:sz w:val="22"/>
                <w:szCs w:val="22"/>
              </w:rPr>
              <w:t>Návrh nemá vplyv na konkurencieschopnosť a správanie sa podnikov na trhu.</w:t>
            </w:r>
          </w:p>
        </w:tc>
      </w:tr>
      <w:tr>
        <w:tblPrEx>
          <w:tblW w:w="9212" w:type="dxa"/>
          <w:tblLayout w:type="fixed"/>
          <w:tblLook w:val="04A0"/>
        </w:tblPrEx>
        <w:tc>
          <w:tcPr>
            <w:tcW w:w="9212" w:type="dxa"/>
            <w:tcBorders>
              <w:top w:val="single" w:sz="4" w:space="0" w:color="000000"/>
              <w:left w:val="single" w:sz="4" w:space="0" w:color="000000"/>
              <w:bottom w:val="single" w:sz="4" w:space="0" w:color="000000"/>
              <w:right w:val="single" w:sz="4" w:space="0" w:color="000000"/>
            </w:tcBorders>
            <w:shd w:val="clear" w:color="auto" w:fill="D9D9D9"/>
            <w:textDirection w:val="lrTb"/>
            <w:vAlign w:val="top"/>
          </w:tcPr>
          <w:p w:rsidR="0075774C" w:rsidRPr="00042C66" w:rsidP="0075774C">
            <w:pPr>
              <w:bidi w:val="0"/>
              <w:rPr>
                <w:rFonts w:ascii="Times New Roman" w:hAnsi="Times New Roman"/>
                <w:b/>
                <w:sz w:val="22"/>
                <w:szCs w:val="22"/>
              </w:rPr>
            </w:pPr>
            <w:r>
              <w:rPr>
                <w:rFonts w:ascii="Times New Roman" w:hAnsi="Times New Roman"/>
                <w:b/>
                <w:sz w:val="22"/>
                <w:szCs w:val="22"/>
              </w:rPr>
              <w:t>3</w:t>
            </w:r>
            <w:r w:rsidRPr="00042C66">
              <w:rPr>
                <w:rFonts w:ascii="Times New Roman" w:hAnsi="Times New Roman"/>
                <w:b/>
                <w:sz w:val="22"/>
                <w:szCs w:val="22"/>
              </w:rPr>
              <w:t xml:space="preserve">.5 Inovácie </w:t>
            </w:r>
          </w:p>
          <w:p w:rsidR="0075774C" w:rsidRPr="00F04CCD" w:rsidP="0075774C">
            <w:pPr>
              <w:bidi w:val="0"/>
              <w:rPr>
                <w:rFonts w:ascii="Times New Roman" w:hAnsi="Times New Roman"/>
                <w:b/>
                <w:sz w:val="22"/>
                <w:szCs w:val="22"/>
              </w:rPr>
            </w:pPr>
            <w:r w:rsidRPr="00042C66">
              <w:rPr>
                <w:rFonts w:ascii="Times New Roman" w:hAnsi="Times New Roman"/>
                <w:sz w:val="22"/>
                <w:szCs w:val="22"/>
              </w:rPr>
              <w:t xml:space="preserve">       - </w:t>
            </w:r>
            <w:r w:rsidRPr="00042C66">
              <w:rPr>
                <w:rFonts w:ascii="Times New Roman" w:hAnsi="Times New Roman"/>
                <w:b/>
                <w:sz w:val="22"/>
                <w:szCs w:val="22"/>
              </w:rPr>
              <w:t>z toho MSP</w:t>
            </w:r>
          </w:p>
        </w:tc>
      </w:tr>
      <w:tr>
        <w:tblPrEx>
          <w:tblW w:w="9212" w:type="dxa"/>
          <w:tblLayout w:type="fixed"/>
          <w:tblLook w:val="04A0"/>
        </w:tblPrEx>
        <w:tc>
          <w:tcPr>
            <w:tcW w:w="9212"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F04CCD" w:rsidP="0075774C">
            <w:pPr>
              <w:bidi w:val="0"/>
              <w:rPr>
                <w:rFonts w:ascii="Times New Roman" w:hAnsi="Times New Roman"/>
                <w:i/>
                <w:sz w:val="22"/>
                <w:szCs w:val="22"/>
              </w:rPr>
            </w:pPr>
            <w:r w:rsidRPr="00F04CCD">
              <w:rPr>
                <w:rFonts w:ascii="Times New Roman" w:hAnsi="Times New Roman"/>
                <w:i/>
                <w:sz w:val="22"/>
                <w:szCs w:val="22"/>
              </w:rPr>
              <w:t>Uveďte, ako podporuje navrhovaná zmena inovácie.</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Zjednodušuje uvedenie alebo rozšírenie nových výrobných metód, technológií a výrobkov na trh?</w:t>
            </w:r>
          </w:p>
          <w:p w:rsidR="0075774C" w:rsidRPr="00F04CCD" w:rsidP="0075774C">
            <w:pPr>
              <w:bidi w:val="0"/>
              <w:rPr>
                <w:rFonts w:ascii="Times New Roman" w:hAnsi="Times New Roman"/>
                <w:i/>
                <w:sz w:val="22"/>
                <w:szCs w:val="22"/>
              </w:rPr>
            </w:pPr>
            <w:r w:rsidRPr="00F04CCD">
              <w:rPr>
                <w:rFonts w:ascii="Times New Roman" w:hAnsi="Times New Roman"/>
                <w:i/>
                <w:sz w:val="22"/>
                <w:szCs w:val="22"/>
              </w:rPr>
              <w:t xml:space="preserve">Uveďte, ako vplýva navrhovaná zmena na </w:t>
            </w:r>
            <w:r>
              <w:rPr>
                <w:rFonts w:ascii="Times New Roman" w:hAnsi="Times New Roman"/>
                <w:i/>
                <w:sz w:val="22"/>
                <w:szCs w:val="22"/>
              </w:rPr>
              <w:t xml:space="preserve">jednotlivé </w:t>
            </w:r>
            <w:r w:rsidRPr="00F04CCD">
              <w:rPr>
                <w:rFonts w:ascii="Times New Roman" w:hAnsi="Times New Roman"/>
                <w:i/>
                <w:sz w:val="22"/>
                <w:szCs w:val="22"/>
              </w:rPr>
              <w:t>práva duševného vlastníctva (</w:t>
            </w:r>
            <w:r>
              <w:rPr>
                <w:rFonts w:ascii="Times New Roman" w:hAnsi="Times New Roman"/>
                <w:i/>
                <w:sz w:val="22"/>
                <w:szCs w:val="22"/>
              </w:rPr>
              <w:t xml:space="preserve">napr. </w:t>
            </w:r>
            <w:r w:rsidRPr="00F04CCD">
              <w:rPr>
                <w:rFonts w:ascii="Times New Roman" w:hAnsi="Times New Roman"/>
                <w:i/>
                <w:sz w:val="22"/>
                <w:szCs w:val="22"/>
              </w:rPr>
              <w:t xml:space="preserve">patenty, ochranné známky, </w:t>
            </w:r>
            <w:r>
              <w:rPr>
                <w:rFonts w:ascii="Times New Roman" w:hAnsi="Times New Roman"/>
                <w:i/>
                <w:sz w:val="22"/>
                <w:szCs w:val="22"/>
              </w:rPr>
              <w:t>autorské práva</w:t>
            </w:r>
            <w:r w:rsidRPr="00F04CCD">
              <w:rPr>
                <w:rFonts w:ascii="Times New Roman" w:hAnsi="Times New Roman"/>
                <w:i/>
                <w:sz w:val="22"/>
                <w:szCs w:val="22"/>
              </w:rPr>
              <w:t>, vlastníctvo know-how).</w:t>
            </w:r>
          </w:p>
          <w:p w:rsidR="0075774C" w:rsidP="0075774C">
            <w:pPr>
              <w:bidi w:val="0"/>
              <w:rPr>
                <w:rFonts w:ascii="Times New Roman" w:hAnsi="Times New Roman"/>
                <w:i/>
                <w:sz w:val="22"/>
                <w:szCs w:val="22"/>
              </w:rPr>
            </w:pPr>
            <w:r w:rsidRPr="00F04CCD">
              <w:rPr>
                <w:rFonts w:ascii="Times New Roman" w:hAnsi="Times New Roman"/>
                <w:i/>
                <w:sz w:val="22"/>
                <w:szCs w:val="22"/>
              </w:rPr>
              <w:t>Podporuje vyššiu efektivitu výroby/využívania zdrojov? Ak áno, ako?</w:t>
            </w:r>
          </w:p>
          <w:p w:rsidR="0075774C" w:rsidRPr="00F04CCD" w:rsidP="0075774C">
            <w:pPr>
              <w:bidi w:val="0"/>
              <w:rPr>
                <w:rFonts w:ascii="Times New Roman" w:hAnsi="Times New Roman"/>
                <w:sz w:val="22"/>
                <w:szCs w:val="22"/>
              </w:rPr>
            </w:pPr>
            <w:r w:rsidRPr="00154881">
              <w:rPr>
                <w:rFonts w:ascii="Times New Roman" w:hAnsi="Times New Roman"/>
                <w:i/>
                <w:sz w:val="22"/>
                <w:szCs w:val="22"/>
              </w:rPr>
              <w:t>Vytvorí zmena nové pracovné miesta pre zamestnancov výskumu a vývoja v</w:t>
            </w:r>
            <w:r>
              <w:rPr>
                <w:rFonts w:ascii="Times New Roman" w:hAnsi="Times New Roman"/>
                <w:i/>
                <w:sz w:val="22"/>
                <w:szCs w:val="22"/>
              </w:rPr>
              <w:t> </w:t>
            </w:r>
            <w:r w:rsidRPr="00154881">
              <w:rPr>
                <w:rFonts w:ascii="Times New Roman" w:hAnsi="Times New Roman"/>
                <w:i/>
                <w:sz w:val="22"/>
                <w:szCs w:val="22"/>
              </w:rPr>
              <w:t>SR</w:t>
            </w:r>
            <w:r>
              <w:rPr>
                <w:rFonts w:ascii="Times New Roman" w:hAnsi="Times New Roman"/>
                <w:i/>
                <w:sz w:val="22"/>
                <w:szCs w:val="22"/>
              </w:rPr>
              <w:t>?</w:t>
            </w:r>
          </w:p>
        </w:tc>
      </w:tr>
      <w:tr>
        <w:tblPrEx>
          <w:tblW w:w="9212" w:type="dxa"/>
          <w:tblLayout w:type="fixed"/>
          <w:tblLook w:val="04A0"/>
        </w:tblPrEx>
        <w:trPr>
          <w:trHeight w:val="1747"/>
        </w:trPr>
        <w:tc>
          <w:tcPr>
            <w:tcW w:w="9212" w:type="dxa"/>
            <w:tcBorders>
              <w:top w:val="single" w:sz="4" w:space="0" w:color="000000"/>
              <w:left w:val="single" w:sz="4" w:space="0" w:color="000000"/>
              <w:bottom w:val="single" w:sz="4" w:space="0" w:color="000000"/>
              <w:right w:val="single" w:sz="4" w:space="0" w:color="000000"/>
            </w:tcBorders>
            <w:textDirection w:val="lrTb"/>
            <w:vAlign w:val="top"/>
          </w:tcPr>
          <w:p w:rsidR="0075774C" w:rsidRPr="00104A39" w:rsidP="0075774C">
            <w:pPr>
              <w:bidi w:val="0"/>
              <w:rPr>
                <w:rFonts w:ascii="Times New Roman" w:hAnsi="Times New Roman"/>
                <w:iCs/>
                <w:sz w:val="22"/>
                <w:szCs w:val="22"/>
              </w:rPr>
            </w:pPr>
            <w:r w:rsidRPr="00104A39">
              <w:rPr>
                <w:rFonts w:ascii="Times New Roman" w:hAnsi="Times New Roman"/>
                <w:iCs/>
                <w:sz w:val="22"/>
                <w:szCs w:val="22"/>
              </w:rPr>
              <w:t>Návrh nemá vplyv na inovácie.</w:t>
            </w:r>
          </w:p>
        </w:tc>
      </w:tr>
    </w:tbl>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5C4B9C" w:rsidP="0075774C">
            <w:pPr>
              <w:bidi w:val="0"/>
              <w:spacing w:after="0" w:line="240" w:lineRule="auto"/>
              <w:jc w:val="center"/>
              <w:rPr>
                <w:rFonts w:ascii="Times New Roman" w:hAnsi="Times New Roman"/>
                <w:b/>
                <w:bCs/>
                <w:sz w:val="28"/>
                <w:szCs w:val="28"/>
              </w:rPr>
            </w:pPr>
            <w:r w:rsidRPr="005C4B9C">
              <w:rPr>
                <w:rFonts w:ascii="Times New Roman" w:hAnsi="Times New Roman"/>
                <w:b/>
                <w:bCs/>
                <w:sz w:val="28"/>
                <w:szCs w:val="28"/>
              </w:rPr>
              <w:t>Analýza vplyvov na informatizáciu spoločnosti</w:t>
            </w:r>
          </w:p>
          <w:p w:rsidR="0075774C" w:rsidRPr="005C4B9C" w:rsidP="0075774C">
            <w:pPr>
              <w:bidi w:val="0"/>
              <w:spacing w:after="0" w:line="240" w:lineRule="auto"/>
              <w:jc w:val="center"/>
              <w:rPr>
                <w:rFonts w:ascii="Times New Roman" w:hAnsi="Times New Roman"/>
                <w:b/>
                <w:i/>
                <w:iCs/>
                <w:sz w:val="2"/>
                <w:szCs w:val="22"/>
              </w:rPr>
            </w:pPr>
            <w:r w:rsidRPr="005C4B9C">
              <w:rPr>
                <w:rFonts w:ascii="Times New Roman" w:hAnsi="Times New Roman"/>
                <w:b/>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A – nová služba</w:t>
            </w:r>
          </w:p>
          <w:p w:rsidR="0075774C" w:rsidRPr="005C4B9C" w:rsidP="0075774C">
            <w:pPr>
              <w:bidi w:val="0"/>
              <w:spacing w:after="0" w:line="240" w:lineRule="auto"/>
              <w:jc w:val="center"/>
              <w:rPr>
                <w:rFonts w:ascii="Times New Roman" w:hAnsi="Times New Roman"/>
                <w:i/>
                <w:iCs/>
                <w:szCs w:val="22"/>
              </w:rPr>
            </w:pPr>
            <w:r w:rsidRPr="005C4B9C">
              <w:rPr>
                <w:rFonts w:ascii="Times New Roman" w:hAnsi="Times New Roman"/>
                <w:b/>
                <w:szCs w:val="22"/>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i/>
                <w:iCs/>
                <w:szCs w:val="22"/>
              </w:rPr>
            </w:pPr>
          </w:p>
          <w:p w:rsidR="0075774C" w:rsidRPr="005C4B9C" w:rsidP="0075774C">
            <w:pPr>
              <w:bidi w:val="0"/>
              <w:spacing w:after="200" w:line="240" w:lineRule="auto"/>
              <w:jc w:val="center"/>
              <w:rPr>
                <w:rFonts w:ascii="Times New Roman" w:hAnsi="Times New Roman"/>
                <w:szCs w:val="22"/>
              </w:rPr>
            </w:pPr>
            <w:r w:rsidRPr="005C4B9C">
              <w:rPr>
                <w:rFonts w:ascii="Times New Roman" w:hAnsi="Times New Roman"/>
                <w:b/>
                <w:szCs w:val="22"/>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p>
          <w:p w:rsidR="0075774C" w:rsidRPr="005C4B9C" w:rsidP="0075774C">
            <w:pPr>
              <w:bidi w:val="0"/>
              <w:spacing w:after="0" w:line="240" w:lineRule="auto"/>
              <w:jc w:val="center"/>
              <w:rPr>
                <w:rFonts w:ascii="Times New Roman" w:hAnsi="Times New Roman"/>
                <w:i/>
                <w:iCs/>
                <w:szCs w:val="22"/>
              </w:rPr>
            </w:pPr>
            <w:r w:rsidRPr="005C4B9C">
              <w:rPr>
                <w:rFonts w:ascii="Times New Roman" w:hAnsi="Times New Roman"/>
                <w:b/>
                <w:szCs w:val="22"/>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Pr>
                <w:rFonts w:ascii="Times New Roman" w:hAnsi="Times New Roman"/>
                <w:b/>
                <w:szCs w:val="22"/>
              </w:rPr>
              <w:t>Úroveň elektroni</w:t>
            </w:r>
            <w:r w:rsidRPr="005C4B9C">
              <w:rPr>
                <w:rFonts w:ascii="Times New Roman" w:hAnsi="Times New Roman"/>
                <w:b/>
                <w:szCs w:val="22"/>
              </w:rPr>
              <w:t>zácie služby</w:t>
            </w:r>
          </w:p>
          <w:p w:rsidR="0075774C" w:rsidRPr="005C4B9C" w:rsidP="0075774C">
            <w:pPr>
              <w:bidi w:val="0"/>
              <w:spacing w:after="0" w:line="240" w:lineRule="auto"/>
              <w:jc w:val="center"/>
              <w:rPr>
                <w:rFonts w:ascii="Times New Roman" w:hAnsi="Times New Roman"/>
                <w:i/>
                <w:iCs/>
                <w:szCs w:val="22"/>
              </w:rPr>
            </w:pPr>
            <w:r w:rsidRPr="005C4B9C">
              <w:rPr>
                <w:rFonts w:ascii="Times New Roman" w:hAnsi="Times New Roman"/>
                <w:b/>
                <w:szCs w:val="22"/>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both"/>
              <w:rPr>
                <w:rFonts w:ascii="Times New Roman" w:hAnsi="Times New Roman"/>
                <w:szCs w:val="22"/>
              </w:rPr>
            </w:pPr>
            <w:r w:rsidRPr="005C4B9C">
              <w:rPr>
                <w:rFonts w:ascii="Times New Roman" w:hAnsi="Times New Roman"/>
                <w:b/>
                <w:szCs w:val="22"/>
              </w:rPr>
              <w:t>6.1.</w:t>
            </w:r>
            <w:r w:rsidRPr="005C4B9C">
              <w:rPr>
                <w:rFonts w:ascii="Times New Roman" w:hAnsi="Times New Roman"/>
                <w:szCs w:val="22"/>
              </w:rPr>
              <w:t xml:space="preserve"> Predpokladá predložený návrh zmenu existujúcich elektronických služieb verejnej správy alebo vytvorenie nových služieb?</w:t>
            </w:r>
          </w:p>
          <w:p w:rsidR="0075774C" w:rsidRPr="005C4B9C" w:rsidP="0075774C">
            <w:pPr>
              <w:bidi w:val="0"/>
              <w:spacing w:after="0" w:line="20" w:lineRule="atLeast"/>
              <w:jc w:val="both"/>
              <w:rPr>
                <w:rFonts w:ascii="Times New Roman" w:hAnsi="Times New Roman"/>
                <w:b/>
                <w:sz w:val="22"/>
                <w:szCs w:val="22"/>
              </w:rPr>
            </w:pPr>
            <w:r w:rsidRPr="005C4B9C">
              <w:rPr>
                <w:rFonts w:ascii="Times New Roman" w:hAnsi="Times New Roman"/>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rFonts w:ascii="Times New Roman" w:hAnsi="Times New Roman"/>
                <w:szCs w:val="22"/>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center"/>
              <w:rPr>
                <w:rFonts w:ascii="Times New Roman" w:hAnsi="Times New Roman"/>
                <w:b/>
                <w:bCs/>
                <w:color w:val="000000" w:themeColor="tx1" w:themeShade="FF"/>
                <w:sz w:val="22"/>
                <w:szCs w:val="22"/>
              </w:rPr>
            </w:pPr>
            <w:r w:rsidRPr="25F43DF5">
              <w:rPr>
                <w:rFonts w:ascii="Times New Roman" w:hAnsi="Times New Roman"/>
                <w:b/>
                <w:bCs/>
                <w:color w:val="000000" w:themeColor="tx1" w:themeShade="FF"/>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center"/>
              <w:rPr>
                <w:rFonts w:ascii="Times New Roman" w:hAnsi="Times New Roman"/>
                <w:color w:val="000000" w:themeColor="tx1" w:themeShade="FF"/>
                <w:sz w:val="22"/>
                <w:szCs w:val="22"/>
              </w:rPr>
            </w:pPr>
            <w:r w:rsidRPr="25F43DF5">
              <w:rPr>
                <w:rFonts w:ascii="Times New Roman" w:hAnsi="Times New Roman"/>
                <w:color w:val="000000" w:themeColor="tx1" w:themeShade="FF"/>
                <w:sz w:val="22"/>
                <w:szCs w:val="22"/>
              </w:rPr>
              <w:t>as_53835</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both"/>
              <w:rPr>
                <w:rFonts w:ascii="Times New Roman" w:hAnsi="Times New Roman"/>
                <w:color w:val="000000" w:themeColor="tx1" w:themeShade="FF"/>
                <w:sz w:val="22"/>
                <w:szCs w:val="22"/>
              </w:rPr>
            </w:pPr>
            <w:r w:rsidRPr="25F43DF5">
              <w:rPr>
                <w:rFonts w:ascii="Times New Roman" w:hAnsi="Times New Roman"/>
                <w:color w:val="000000" w:themeColor="tx1" w:themeShade="FF"/>
                <w:sz w:val="22"/>
                <w:szCs w:val="22"/>
              </w:rPr>
              <w:t>Získavanie údajov z iných systémov prostredníctvom integrácie</w:t>
            </w:r>
          </w:p>
          <w:p w:rsidR="0075774C" w:rsidRPr="005C4B9C" w:rsidP="0075774C">
            <w:pPr>
              <w:bidi w:val="0"/>
              <w:spacing w:after="0" w:line="240" w:lineRule="auto"/>
              <w:ind w:left="-225"/>
              <w:jc w:val="both"/>
              <w:rPr>
                <w:rFonts w:ascii="Times New Roman" w:hAnsi="Times New Roman"/>
                <w:color w:val="000000" w:themeColor="tx1" w:themeShade="FF"/>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b/>
                <w:bCs/>
                <w:i/>
                <w:iCs/>
                <w:color w:val="000000" w:themeColor="tx1" w:themeShade="FF"/>
                <w:sz w:val="22"/>
                <w:szCs w:val="22"/>
              </w:rPr>
            </w:pPr>
          </w:p>
          <w:p w:rsidR="0075774C" w:rsidRPr="005C4B9C" w:rsidP="0075774C">
            <w:pPr>
              <w:bidi w:val="0"/>
              <w:spacing w:after="0" w:line="240" w:lineRule="auto"/>
              <w:jc w:val="center"/>
              <w:rPr>
                <w:rFonts w:ascii="Times New Roman" w:hAnsi="Times New Roman"/>
                <w:b/>
                <w:bCs/>
                <w:color w:val="000000" w:themeColor="tx1" w:themeShade="FF"/>
                <w:sz w:val="22"/>
                <w:szCs w:val="22"/>
              </w:rPr>
            </w:pPr>
          </w:p>
          <w:p w:rsidR="0075774C" w:rsidRPr="005C4B9C" w:rsidP="0075774C">
            <w:pPr>
              <w:bidi w:val="0"/>
              <w:spacing w:after="0" w:line="240" w:lineRule="auto"/>
              <w:jc w:val="center"/>
              <w:rPr>
                <w:rFonts w:ascii="Times New Roman" w:hAnsi="Times New Roman"/>
                <w:b/>
                <w:bCs/>
                <w:color w:val="000000" w:themeColor="tx1" w:themeShade="FF"/>
                <w:sz w:val="22"/>
                <w:szCs w:val="22"/>
              </w:rPr>
            </w:pPr>
            <w:r w:rsidRPr="25F43DF5">
              <w:rPr>
                <w:rFonts w:ascii="Times New Roman" w:hAnsi="Times New Roman"/>
                <w:b/>
                <w:bCs/>
                <w:color w:val="000000" w:themeColor="tx1" w:themeShade="FF"/>
                <w:sz w:val="22"/>
                <w:szCs w:val="22"/>
              </w:rPr>
              <w:t>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A – nový systém</w:t>
            </w:r>
          </w:p>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szCs w:val="22"/>
              </w:rPr>
            </w:pPr>
            <w:r w:rsidRPr="005C4B9C">
              <w:rPr>
                <w:rFonts w:ascii="Times New Roman" w:hAnsi="Times New Roman"/>
                <w:b/>
                <w:szCs w:val="22"/>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5C4B9C" w:rsidP="0075774C">
            <w:pPr>
              <w:bidi w:val="0"/>
              <w:spacing w:after="0" w:line="240" w:lineRule="auto"/>
              <w:jc w:val="center"/>
              <w:rPr>
                <w:rFonts w:ascii="Times New Roman" w:hAnsi="Times New Roman"/>
                <w:b/>
              </w:rPr>
            </w:pPr>
            <w:r w:rsidRPr="005C4B9C">
              <w:rPr>
                <w:rFonts w:ascii="Times New Roman" w:hAnsi="Times New Roman"/>
                <w:b/>
                <w:szCs w:val="22"/>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both"/>
              <w:rPr>
                <w:rFonts w:ascii="Times New Roman" w:hAnsi="Times New Roman"/>
              </w:rPr>
            </w:pPr>
            <w:r w:rsidRPr="005C4B9C">
              <w:rPr>
                <w:rFonts w:ascii="Times New Roman" w:hAnsi="Times New Roman"/>
                <w:b/>
              </w:rPr>
              <w:t>6.2.</w:t>
            </w:r>
            <w:r w:rsidRPr="005C4B9C">
              <w:rPr>
                <w:rFonts w:ascii="Times New Roman" w:hAnsi="Times New Roman"/>
              </w:rPr>
              <w:t xml:space="preserve"> Predpokladá predložený návrh zmenu existujúceho alebo vytvorenie nového informačného systému verejnej správy?</w:t>
            </w:r>
          </w:p>
          <w:p w:rsidR="0075774C" w:rsidRPr="005C4B9C" w:rsidP="0075774C">
            <w:pPr>
              <w:bidi w:val="0"/>
              <w:spacing w:after="0" w:line="20" w:lineRule="atLeast"/>
              <w:jc w:val="both"/>
              <w:rPr>
                <w:rFonts w:ascii="Times New Roman" w:hAnsi="Times New Roman"/>
              </w:rPr>
            </w:pPr>
            <w:r w:rsidRPr="005C4B9C">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center"/>
              <w:rPr>
                <w:rFonts w:ascii="Times New Roman" w:hAnsi="Times New Roman"/>
                <w:b/>
                <w:bCs/>
                <w:sz w:val="22"/>
                <w:szCs w:val="22"/>
              </w:rPr>
            </w:pPr>
            <w:r w:rsidRPr="151BB8B0">
              <w:rPr>
                <w:rFonts w:ascii="Times New Roman" w:hAnsi="Times New Roman"/>
                <w:b/>
                <w:bCs/>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center"/>
              <w:rPr>
                <w:rFonts w:ascii="Times New Roman" w:hAnsi="Times New Roman"/>
              </w:rPr>
            </w:pPr>
            <w:r w:rsidRPr="151BB8B0">
              <w:rPr>
                <w:rFonts w:ascii="Times New Roman" w:hAnsi="Times New Roman"/>
                <w:color w:val="333333"/>
                <w:sz w:val="22"/>
                <w:szCs w:val="22"/>
              </w:rPr>
              <w:t>isvs_5836</w:t>
            </w:r>
          </w:p>
          <w:p w:rsidR="0075774C" w:rsidRPr="005C4B9C" w:rsidP="0075774C">
            <w:pPr>
              <w:bidi w:val="0"/>
              <w:spacing w:after="0" w:line="240" w:lineRule="auto"/>
              <w:rPr>
                <w:rFonts w:ascii="Times New Roman" w:hAnsi="Times New Roman"/>
                <w:i/>
                <w:iCs/>
              </w:rPr>
            </w:pP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rPr>
            </w:pPr>
            <w:r w:rsidRPr="151BB8B0">
              <w:rPr>
                <w:rFonts w:ascii="Times New Roman" w:hAnsi="Times New Roman"/>
                <w:color w:val="333333"/>
                <w:sz w:val="22"/>
                <w:szCs w:val="22"/>
              </w:rPr>
              <w:t xml:space="preserve">Informačný systém </w:t>
            </w:r>
            <w:r>
              <w:rPr>
                <w:rFonts w:ascii="Times New Roman" w:hAnsi="Times New Roman"/>
              </w:rPr>
              <w:br/>
            </w:r>
            <w:r w:rsidRPr="151BB8B0">
              <w:rPr>
                <w:rFonts w:ascii="Times New Roman" w:hAnsi="Times New Roman"/>
                <w:color w:val="333333"/>
                <w:sz w:val="22"/>
                <w:szCs w:val="22"/>
              </w:rPr>
              <w:t xml:space="preserve">centrálnej správy </w:t>
            </w:r>
            <w:r>
              <w:rPr>
                <w:rFonts w:ascii="Times New Roman" w:hAnsi="Times New Roman"/>
              </w:rPr>
              <w:br/>
            </w:r>
            <w:r w:rsidRPr="151BB8B0">
              <w:rPr>
                <w:rFonts w:ascii="Times New Roman" w:hAnsi="Times New Roman"/>
                <w:color w:val="333333"/>
                <w:sz w:val="22"/>
                <w:szCs w:val="22"/>
              </w:rPr>
              <w:t xml:space="preserve">referenčných údajov </w:t>
            </w:r>
            <w:r>
              <w:rPr>
                <w:rFonts w:ascii="Times New Roman" w:hAnsi="Times New Roman"/>
              </w:rPr>
              <w:br/>
            </w:r>
            <w:r w:rsidRPr="151BB8B0">
              <w:rPr>
                <w:rFonts w:ascii="Times New Roman" w:hAnsi="Times New Roman"/>
                <w:color w:val="333333"/>
                <w:sz w:val="22"/>
                <w:szCs w:val="22"/>
              </w:rPr>
              <w:t>verejnej správy</w:t>
            </w:r>
          </w:p>
          <w:p w:rsidR="0075774C" w:rsidRPr="005C4B9C" w:rsidP="0075774C">
            <w:pPr>
              <w:bidi w:val="0"/>
              <w:spacing w:after="0"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bCs/>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jc w:val="center"/>
              <w:rPr>
                <w:rFonts w:ascii="Times New Roman" w:hAnsi="Times New Roman"/>
                <w:b/>
                <w:bCs/>
                <w:sz w:val="22"/>
                <w:szCs w:val="22"/>
              </w:rPr>
            </w:pPr>
            <w:r w:rsidRPr="151BB8B0">
              <w:rPr>
                <w:rFonts w:ascii="Times New Roman" w:hAnsi="Times New Roman"/>
                <w:b/>
                <w:bCs/>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jc w:val="center"/>
              <w:rPr>
                <w:rFonts w:ascii="Times New Roman" w:hAnsi="Times New Roman"/>
              </w:rPr>
            </w:pPr>
            <w:r w:rsidRPr="151BB8B0">
              <w:rPr>
                <w:rFonts w:ascii="Times New Roman" w:hAnsi="Times New Roman"/>
                <w:color w:val="333333"/>
                <w:sz w:val="22"/>
                <w:szCs w:val="22"/>
              </w:rPr>
              <w:t>isvs_533</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rPr>
            </w:pPr>
            <w:r w:rsidRPr="151BB8B0">
              <w:rPr>
                <w:rFonts w:ascii="Times New Roman" w:hAnsi="Times New Roman"/>
                <w:color w:val="333333"/>
                <w:sz w:val="22"/>
                <w:szCs w:val="22"/>
              </w:rPr>
              <w:t>IS EOO / RTO - Evidencia odsúdených osôb</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bCs/>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jc w:val="center"/>
              <w:rPr>
                <w:rFonts w:ascii="Times New Roman" w:hAnsi="Times New Roman"/>
                <w:b/>
                <w:bCs/>
                <w:sz w:val="22"/>
                <w:szCs w:val="22"/>
              </w:rPr>
            </w:pPr>
            <w:r w:rsidRPr="151BB8B0">
              <w:rPr>
                <w:rFonts w:ascii="Times New Roman" w:hAnsi="Times New Roman"/>
                <w:b/>
                <w:bCs/>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jc w:val="center"/>
              <w:rPr>
                <w:rFonts w:ascii="Times New Roman" w:hAnsi="Times New Roman"/>
              </w:rPr>
            </w:pPr>
            <w:r w:rsidRPr="151BB8B0">
              <w:rPr>
                <w:rFonts w:ascii="Times New Roman" w:hAnsi="Times New Roman"/>
                <w:color w:val="333333"/>
                <w:sz w:val="22"/>
                <w:szCs w:val="22"/>
              </w:rPr>
              <w:t>isvs_421</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rPr>
            </w:pPr>
            <w:r w:rsidRPr="151BB8B0">
              <w:rPr>
                <w:rFonts w:ascii="Times New Roman" w:hAnsi="Times New Roman"/>
                <w:color w:val="333333"/>
                <w:sz w:val="22"/>
                <w:szCs w:val="22"/>
              </w:rPr>
              <w:t>Informačný systém katastra nehnuteľností</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bCs/>
              </w:rPr>
            </w:pP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RPr="151BB8B0" w:rsidP="0075774C">
            <w:pPr>
              <w:bidi w:val="0"/>
              <w:spacing w:after="0" w:line="240" w:lineRule="auto"/>
              <w:jc w:val="center"/>
              <w:rPr>
                <w:rFonts w:ascii="Times New Roman" w:hAnsi="Times New Roman"/>
                <w:b/>
                <w:bCs/>
                <w:sz w:val="22"/>
                <w:szCs w:val="22"/>
              </w:rPr>
            </w:pPr>
            <w:r>
              <w:rPr>
                <w:rFonts w:ascii="Times New Roman" w:hAnsi="Times New Roman"/>
                <w:b/>
                <w:bCs/>
                <w:sz w:val="22"/>
                <w:szCs w:val="22"/>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75774C" w:rsidRPr="00BD08F5" w:rsidP="0075774C">
            <w:pPr>
              <w:bidi w:val="0"/>
              <w:spacing w:after="0" w:line="240" w:lineRule="auto"/>
              <w:jc w:val="center"/>
              <w:rPr>
                <w:rFonts w:ascii="Times New Roman" w:hAnsi="Times New Roman"/>
                <w:color w:val="333333"/>
                <w:sz w:val="22"/>
                <w:szCs w:val="22"/>
              </w:rPr>
            </w:pPr>
            <w:r w:rsidRPr="00BD08F5">
              <w:rPr>
                <w:rFonts w:ascii="Times New Roman" w:hAnsi="Times New Roman"/>
                <w:color w:val="333333"/>
                <w:sz w:val="22"/>
                <w:szCs w:val="22"/>
              </w:rPr>
              <w:t>isvs_6391</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75774C" w:rsidRPr="00BD08F5" w:rsidP="0075774C">
            <w:pPr>
              <w:bidi w:val="0"/>
              <w:spacing w:after="0" w:line="240" w:lineRule="auto"/>
              <w:rPr>
                <w:rFonts w:ascii="Times New Roman" w:hAnsi="Times New Roman"/>
              </w:rPr>
            </w:pPr>
            <w:r w:rsidRPr="00BD08F5">
              <w:rPr>
                <w:rFonts w:ascii="Arial" w:hAnsi="Arial" w:cs="Arial"/>
                <w:color w:val="333333"/>
                <w:sz w:val="18"/>
                <w:szCs w:val="18"/>
                <w:shd w:val="clear" w:color="auto" w:fill="FFFFFF"/>
              </w:rPr>
              <w:t>Dátové centrum obcí a miest (DCOM)</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5C4B9C" w:rsidP="0075774C">
            <w:pPr>
              <w:bidi w:val="0"/>
              <w:spacing w:after="0" w:line="20" w:lineRule="atLeast"/>
              <w:ind w:hanging="55"/>
              <w:jc w:val="center"/>
              <w:rPr>
                <w:rFonts w:ascii="Times New Roman" w:hAnsi="Times New Roman"/>
                <w:b/>
                <w:szCs w:val="22"/>
              </w:rPr>
            </w:pPr>
            <w:r w:rsidRPr="005C4B9C">
              <w:rPr>
                <w:rFonts w:ascii="Times New Roman" w:hAnsi="Times New Roman"/>
                <w:b/>
                <w:szCs w:val="22"/>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5C4B9C" w:rsidP="0075774C">
            <w:pPr>
              <w:bidi w:val="0"/>
              <w:spacing w:after="0" w:line="240" w:lineRule="auto"/>
              <w:jc w:val="center"/>
              <w:rPr>
                <w:rFonts w:ascii="Times New Roman" w:hAnsi="Times New Roman"/>
                <w:b/>
                <w:i/>
                <w:iCs/>
                <w:szCs w:val="22"/>
              </w:rPr>
            </w:pPr>
            <w:r w:rsidRPr="005C4B9C">
              <w:rPr>
                <w:rFonts w:ascii="Times New Roman" w:hAnsi="Times New Roman"/>
                <w:b/>
                <w:szCs w:val="22"/>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5C4B9C" w:rsidP="0075774C">
            <w:pPr>
              <w:bidi w:val="0"/>
              <w:spacing w:after="0" w:line="240" w:lineRule="auto"/>
              <w:jc w:val="center"/>
              <w:rPr>
                <w:rFonts w:ascii="Times New Roman" w:hAnsi="Times New Roman"/>
                <w:b/>
                <w:i/>
                <w:iCs/>
                <w:szCs w:val="22"/>
              </w:rPr>
            </w:pPr>
            <w:r w:rsidRPr="005C4B9C">
              <w:rPr>
                <w:rFonts w:ascii="Times New Roman" w:hAnsi="Times New Roman"/>
                <w:b/>
                <w:szCs w:val="22"/>
              </w:rPr>
              <w:t>Nadrezortná úroveň</w:t>
            </w:r>
          </w:p>
          <w:p w:rsidR="0075774C" w:rsidRPr="005C4B9C" w:rsidP="0075774C">
            <w:pPr>
              <w:bidi w:val="0"/>
              <w:spacing w:after="0" w:line="240" w:lineRule="auto"/>
              <w:jc w:val="center"/>
              <w:rPr>
                <w:rFonts w:ascii="Times New Roman" w:hAnsi="Times New Roman"/>
                <w:b/>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5C4B9C" w:rsidP="0075774C">
            <w:pPr>
              <w:bidi w:val="0"/>
              <w:spacing w:after="0" w:line="240" w:lineRule="auto"/>
              <w:rPr>
                <w:rFonts w:ascii="Times New Roman" w:hAnsi="Times New Roman"/>
                <w:b/>
                <w:szCs w:val="22"/>
              </w:rPr>
            </w:pPr>
            <w:r w:rsidRPr="005C4B9C">
              <w:rPr>
                <w:rFonts w:ascii="Times New Roman" w:hAnsi="Times New Roman"/>
                <w:b/>
                <w:szCs w:val="22"/>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both"/>
              <w:rPr>
                <w:rFonts w:ascii="Times New Roman" w:hAnsi="Times New Roman"/>
                <w:szCs w:val="22"/>
              </w:rPr>
            </w:pPr>
            <w:r w:rsidRPr="005C4B9C">
              <w:rPr>
                <w:rFonts w:ascii="Times New Roman" w:hAnsi="Times New Roman"/>
                <w:b/>
                <w:szCs w:val="22"/>
              </w:rPr>
              <w:t>6.3.</w:t>
            </w:r>
            <w:r w:rsidRPr="005C4B9C">
              <w:rPr>
                <w:rFonts w:ascii="Times New Roman" w:hAnsi="Times New Roman"/>
                <w:szCs w:val="22"/>
              </w:rPr>
              <w:t xml:space="preserve"> Vyžaduje si proces informatizácie  finančné investície?</w:t>
            </w:r>
          </w:p>
          <w:p w:rsidR="0075774C" w:rsidRPr="005C4B9C" w:rsidP="0075774C">
            <w:pPr>
              <w:bidi w:val="0"/>
              <w:spacing w:after="0" w:line="20" w:lineRule="atLeast"/>
              <w:jc w:val="both"/>
              <w:rPr>
                <w:rFonts w:ascii="Times New Roman" w:hAnsi="Times New Roman"/>
              </w:rPr>
            </w:pPr>
            <w:r w:rsidRPr="005C4B9C">
              <w:rPr>
                <w:rFonts w:ascii="Times New Roman" w:hAnsi="Times New Roman"/>
                <w:i/>
                <w:iCs/>
                <w:szCs w:val="22"/>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jc w:val="center"/>
              <w:rPr>
                <w:rFonts w:ascii="Times New Roman" w:hAnsi="Times New Roman"/>
                <w:b/>
                <w:bCs/>
                <w:sz w:val="22"/>
                <w:szCs w:val="22"/>
              </w:rPr>
            </w:pPr>
            <w:r w:rsidRPr="151BB8B0">
              <w:rPr>
                <w:rFonts w:ascii="Times New Roman" w:hAnsi="Times New Roman"/>
                <w:b/>
                <w:bCs/>
                <w:sz w:val="22"/>
                <w:szCs w:val="22"/>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i/>
                <w:iCs/>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822"/>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B1784E" w:rsidP="0075774C">
            <w:pPr>
              <w:bidi w:val="0"/>
              <w:spacing w:after="0" w:line="240" w:lineRule="auto"/>
              <w:jc w:val="center"/>
              <w:rPr>
                <w:rFonts w:ascii="Times New Roman" w:hAnsi="Times New Roman"/>
                <w:b/>
                <w:bCs/>
                <w:sz w:val="32"/>
                <w:szCs w:val="32"/>
              </w:rPr>
            </w:pPr>
            <w:r w:rsidRPr="00B1784E">
              <w:rPr>
                <w:rFonts w:ascii="Times New Roman" w:hAnsi="Times New Roman"/>
                <w:b/>
                <w:bCs/>
                <w:sz w:val="32"/>
                <w:szCs w:val="32"/>
              </w:rPr>
              <w:t xml:space="preserve">Analýza </w:t>
            </w:r>
            <w:r w:rsidRPr="00964DDF">
              <w:rPr>
                <w:rFonts w:ascii="Times New Roman" w:hAnsi="Times New Roman"/>
                <w:b/>
                <w:bCs/>
                <w:sz w:val="32"/>
                <w:szCs w:val="32"/>
              </w:rPr>
              <w:t>vplyvov na služby verejnej správy pre občana</w:t>
            </w:r>
          </w:p>
          <w:p w:rsidR="0075774C" w:rsidRPr="005C4B9C" w:rsidP="0075774C">
            <w:pPr>
              <w:bidi w:val="0"/>
              <w:spacing w:after="0"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gridSpan w:val="6"/>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AB307C" w:rsidP="0075774C">
            <w:pPr>
              <w:bidi w:val="0"/>
              <w:spacing w:after="0" w:line="240" w:lineRule="auto"/>
              <w:jc w:val="center"/>
              <w:rPr>
                <w:rFonts w:ascii="Times New Roman" w:hAnsi="Times New Roman"/>
                <w:b/>
                <w:sz w:val="28"/>
                <w:szCs w:val="28"/>
              </w:rPr>
            </w:pPr>
            <w:r w:rsidRPr="00AB307C">
              <w:rPr>
                <w:rFonts w:ascii="Times New Roman" w:hAnsi="Times New Roman"/>
                <w:b/>
                <w:sz w:val="28"/>
                <w:szCs w:val="28"/>
              </w:rPr>
              <w:t xml:space="preserve">7.1 Identifikácia služby </w:t>
            </w:r>
            <w:r>
              <w:rPr>
                <w:rFonts w:ascii="Times New Roman" w:hAnsi="Times New Roman"/>
                <w:b/>
                <w:sz w:val="28"/>
                <w:szCs w:val="28"/>
              </w:rPr>
              <w:t>verejnej správy</w:t>
            </w:r>
            <w:r w:rsidRPr="00AB307C">
              <w:rPr>
                <w:rFonts w:ascii="Times New Roman" w:hAnsi="Times New Roman"/>
                <w:b/>
                <w:sz w:val="28"/>
                <w:szCs w:val="28"/>
              </w:rPr>
              <w:t xml:space="preserve">,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i/>
                <w:sz w:val="22"/>
                <w:szCs w:val="22"/>
              </w:rPr>
            </w:pPr>
            <w:r>
              <w:rPr>
                <w:rFonts w:ascii="Times New Roman" w:hAnsi="Times New Roman"/>
                <w:b/>
              </w:rPr>
              <w:t>7.1.1</w:t>
            </w:r>
            <w:r w:rsidRPr="00B1784E">
              <w:rPr>
                <w:rFonts w:ascii="Times New Roman" w:hAnsi="Times New Roman"/>
                <w:b/>
              </w:rPr>
              <w:t xml:space="preserve"> Predpokladá predložený návrh zmenu existujúcej služby verejnej správy alebo vytvorenie novej služby?</w:t>
            </w:r>
            <w:r w:rsidRPr="00F36EF9">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b/>
                <w:i/>
                <w:sz w:val="22"/>
                <w:szCs w:val="22"/>
              </w:rPr>
            </w:pPr>
            <w:r w:rsidRPr="00F36EF9">
              <w:rPr>
                <w:rFonts w:ascii="Times New Roman" w:hAnsi="Times New Roman"/>
                <w:i/>
                <w:sz w:val="22"/>
                <w:szCs w:val="22"/>
              </w:rPr>
              <w:t>Zmena existujúcej služby (konkretizujte a popíšte)</w:t>
            </w:r>
            <w:r>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655"/>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200" w:line="240" w:lineRule="atLeast"/>
              <w:rPr>
                <w:rFonts w:ascii="Times New Roman" w:hAnsi="Times New Roman"/>
                <w:sz w:val="22"/>
                <w:szCs w:val="22"/>
              </w:rPr>
            </w:pPr>
            <w:r w:rsidRPr="00EB4EB2">
              <w:rPr>
                <w:rFonts w:ascii="Times New Roman" w:hAnsi="Times New Roman"/>
                <w:iCs/>
                <w:sz w:val="22"/>
                <w:szCs w:val="22"/>
              </w:rPr>
              <w:t xml:space="preserve">Návrh predpokladá zmenu existujúcej služby verejnej správy. Dnes sa v zákonoch, vyhláškach, nariadeniach a metodických pokynoch vyskytuje požiadavka na predkladanie výpisov od občana z registra trestov, katastra nehnuteľností, z obchodného a živnostenského registra v listinnej forme, na právne účely. Tieto výpisy sú poskytované na určených miestach občanovi, a to po uhradení správneho poplatku štátu. Návrh predpokladá zmenu metodík a zákonov tak, aby si pomocou vhodného technického riešenia dokázali zamestnanci verejnej správy pozrieť výpisy na právne účely, či informácie, ktoré majú referenčný charakter, a teda sa považujú za úplné a správne, za občana, bezodplatne a elektronicky. </w:t>
            </w:r>
          </w:p>
        </w:tc>
      </w:tr>
      <w:tr>
        <w:tblPrEx>
          <w:tblW w:w="9371" w:type="dxa"/>
          <w:tblInd w:w="55" w:type="dxa"/>
          <w:tblLayout w:type="fixed"/>
          <w:tblCellMar>
            <w:top w:w="28" w:type="dxa"/>
            <w:left w:w="70" w:type="dxa"/>
            <w:bottom w:w="28" w:type="dxa"/>
            <w:right w:w="70" w:type="dxa"/>
          </w:tblCellMar>
        </w:tblPrEx>
        <w:trPr>
          <w:trHeight w:val="212"/>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i/>
                <w:sz w:val="22"/>
                <w:szCs w:val="22"/>
              </w:rPr>
            </w:pPr>
            <w:r w:rsidRPr="00F36EF9">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i/>
                <w:iCs/>
                <w:sz w:val="22"/>
                <w:szCs w:val="22"/>
              </w:rPr>
            </w:pPr>
            <w:r w:rsidRPr="5EFA4F5F">
              <w:rPr>
                <w:rFonts w:ascii="Times New Roman" w:hAnsi="Times New Roman"/>
                <w:i/>
                <w:iCs/>
                <w:sz w:val="22"/>
                <w:szCs w:val="22"/>
              </w:rPr>
              <w:t>-</w:t>
            </w:r>
          </w:p>
        </w:tc>
      </w:tr>
      <w:tr>
        <w:tblPrEx>
          <w:tblW w:w="9371" w:type="dxa"/>
          <w:tblInd w:w="55" w:type="dxa"/>
          <w:tblLayout w:type="fixed"/>
          <w:tblCellMar>
            <w:top w:w="28" w:type="dxa"/>
            <w:left w:w="70" w:type="dxa"/>
            <w:bottom w:w="28" w:type="dxa"/>
            <w:right w:w="70" w:type="dxa"/>
          </w:tblCellMar>
        </w:tblPrEx>
        <w:trPr>
          <w:trHeight w:val="24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rPr>
            </w:pPr>
            <w:r w:rsidRPr="00F36EF9">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i/>
                <w:sz w:val="22"/>
                <w:szCs w:val="22"/>
              </w:rPr>
            </w:pPr>
            <w:r w:rsidRPr="00D3615C">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0" w:line="240" w:lineRule="auto"/>
              <w:rPr>
                <w:rFonts w:ascii="Times New Roman" w:hAnsi="Times New Roman"/>
                <w:iCs/>
                <w:sz w:val="22"/>
                <w:szCs w:val="22"/>
              </w:rPr>
            </w:pPr>
            <w:r w:rsidRPr="00EB4EB2">
              <w:rPr>
                <w:rFonts w:ascii="Times New Roman" w:hAnsi="Times New Roman"/>
                <w:iCs/>
                <w:sz w:val="22"/>
                <w:szCs w:val="22"/>
              </w:rPr>
              <w:t xml:space="preserve">Získavanie výpisov na právne účely z registra trestov, listu vlastníctva z katastra nehnuteľností, výpisov z obchodného a živnostenského registra elektronicky zamestnancom verejnej správy za občana, na zákonom stanovený účel. </w:t>
            </w:r>
          </w:p>
        </w:tc>
      </w:tr>
      <w:tr>
        <w:tblPrEx>
          <w:tblW w:w="9371" w:type="dxa"/>
          <w:tblInd w:w="55" w:type="dxa"/>
          <w:tblLayout w:type="fixed"/>
          <w:tblCellMar>
            <w:top w:w="28" w:type="dxa"/>
            <w:left w:w="70" w:type="dxa"/>
            <w:bottom w:w="28" w:type="dxa"/>
            <w:right w:w="70" w:type="dxa"/>
          </w:tblCellMar>
        </w:tblPrEx>
        <w:trPr>
          <w:trHeight w:val="24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i/>
                <w:sz w:val="22"/>
                <w:szCs w:val="22"/>
              </w:rPr>
            </w:pPr>
            <w:r w:rsidRPr="000C45E7">
              <w:rPr>
                <w:rFonts w:ascii="Times New Roman" w:hAnsi="Times New Roman"/>
                <w:i/>
                <w:sz w:val="22"/>
                <w:szCs w:val="22"/>
              </w:rPr>
              <w:t>Platná právna úprava, na základe ktorej je služba poskytovaná</w:t>
            </w:r>
            <w:r>
              <w:rPr>
                <w:rFonts w:ascii="Times New Roman" w:hAnsi="Times New Roman"/>
                <w:i/>
                <w:sz w:val="22"/>
                <w:szCs w:val="22"/>
              </w:rPr>
              <w:t xml:space="preserve">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sz w:val="22"/>
                <w:szCs w:val="22"/>
              </w:rPr>
            </w:pPr>
            <w:r w:rsidRPr="00EB4EB2">
              <w:rPr>
                <w:rFonts w:ascii="Times New Roman" w:hAnsi="Times New Roman"/>
                <w:iCs/>
                <w:sz w:val="22"/>
                <w:szCs w:val="22"/>
              </w:rPr>
              <w:t>Služba je dnes poskytovaná:</w:t>
            </w:r>
          </w:p>
          <w:p w:rsidR="0075774C" w:rsidRPr="00EB4EB2" w:rsidP="0075774C">
            <w:pPr>
              <w:bidi w:val="0"/>
              <w:spacing w:after="160" w:line="240" w:lineRule="auto"/>
              <w:rPr>
                <w:rFonts w:ascii="Times New Roman" w:hAnsi="Times New Roman"/>
                <w:iCs/>
                <w:sz w:val="22"/>
                <w:szCs w:val="22"/>
              </w:rPr>
            </w:pPr>
            <w:r w:rsidRPr="00EB4EB2">
              <w:rPr>
                <w:rFonts w:ascii="Times New Roman" w:hAnsi="Times New Roman"/>
                <w:iCs/>
                <w:sz w:val="22"/>
                <w:szCs w:val="22"/>
              </w:rPr>
              <w:t>Výpis z registra trestov (zákon č. 330/2007 Z.</w:t>
            </w:r>
            <w:r>
              <w:rPr>
                <w:rFonts w:ascii="Times New Roman" w:hAnsi="Times New Roman"/>
                <w:iCs/>
                <w:sz w:val="22"/>
                <w:szCs w:val="22"/>
              </w:rPr>
              <w:t xml:space="preserve"> </w:t>
            </w:r>
            <w:r w:rsidRPr="00EB4EB2">
              <w:rPr>
                <w:rFonts w:ascii="Times New Roman" w:hAnsi="Times New Roman"/>
                <w:iCs/>
                <w:sz w:val="22"/>
                <w:szCs w:val="22"/>
              </w:rPr>
              <w:t>z.</w:t>
            </w:r>
            <w:r>
              <w:rPr>
                <w:rFonts w:ascii="Times New Roman" w:hAnsi="Times New Roman"/>
                <w:iCs/>
                <w:sz w:val="22"/>
                <w:szCs w:val="22"/>
              </w:rPr>
              <w:t xml:space="preserve"> o registri trestov a o zmene a doplnení niektorých zákonov v znení neskorších predpisov</w:t>
            </w:r>
            <w:r w:rsidRPr="00EB4EB2">
              <w:rPr>
                <w:rFonts w:ascii="Times New Roman" w:hAnsi="Times New Roman"/>
                <w:iCs/>
                <w:sz w:val="22"/>
                <w:szCs w:val="22"/>
              </w:rPr>
              <w:t>)</w:t>
            </w:r>
            <w:r>
              <w:rPr>
                <w:rFonts w:ascii="Times New Roman" w:hAnsi="Times New Roman"/>
                <w:iCs/>
                <w:sz w:val="22"/>
                <w:szCs w:val="22"/>
              </w:rPr>
              <w:br/>
            </w:r>
            <w:r w:rsidRPr="00EB4EB2">
              <w:rPr>
                <w:rFonts w:ascii="Times New Roman" w:hAnsi="Times New Roman"/>
                <w:iCs/>
                <w:sz w:val="22"/>
                <w:szCs w:val="22"/>
              </w:rPr>
              <w:t>Výpis listu vlastníctva z katastra nehnuteľností (</w:t>
            </w:r>
            <w:r>
              <w:rPr>
                <w:rFonts w:ascii="Times New Roman" w:hAnsi="Times New Roman"/>
                <w:iCs/>
                <w:sz w:val="22"/>
                <w:szCs w:val="22"/>
              </w:rPr>
              <w:t>zákon č</w:t>
            </w:r>
            <w:r w:rsidRPr="00EB4EB2">
              <w:rPr>
                <w:rFonts w:ascii="Times New Roman" w:hAnsi="Times New Roman"/>
                <w:iCs/>
                <w:sz w:val="22"/>
                <w:szCs w:val="22"/>
              </w:rPr>
              <w:t>. 162/1995 Z. z.</w:t>
            </w:r>
            <w:r>
              <w:rPr>
                <w:rFonts w:ascii="Times New Roman" w:hAnsi="Times New Roman"/>
                <w:iCs/>
                <w:sz w:val="22"/>
                <w:szCs w:val="22"/>
              </w:rPr>
              <w:t xml:space="preserve"> o katastri nehnuteľností a o zápise vlastníckych práv k nehnuteľnostiam (katastrálny zákon) v znení neskorších predpisov</w:t>
            </w:r>
            <w:r w:rsidRPr="00EB4EB2">
              <w:rPr>
                <w:rFonts w:ascii="Times New Roman" w:hAnsi="Times New Roman"/>
                <w:iCs/>
                <w:sz w:val="22"/>
                <w:szCs w:val="22"/>
              </w:rPr>
              <w:t>)</w:t>
            </w:r>
            <w:r>
              <w:rPr>
                <w:rFonts w:ascii="Times New Roman" w:hAnsi="Times New Roman"/>
                <w:iCs/>
                <w:sz w:val="22"/>
                <w:szCs w:val="22"/>
              </w:rPr>
              <w:br/>
            </w:r>
            <w:r w:rsidRPr="00EB4EB2">
              <w:rPr>
                <w:rFonts w:ascii="Times New Roman" w:hAnsi="Times New Roman"/>
                <w:iCs/>
                <w:sz w:val="22"/>
                <w:szCs w:val="22"/>
              </w:rPr>
              <w:t>Výpis zo živ</w:t>
            </w:r>
            <w:r>
              <w:rPr>
                <w:rFonts w:ascii="Times New Roman" w:hAnsi="Times New Roman"/>
                <w:iCs/>
                <w:sz w:val="22"/>
                <w:szCs w:val="22"/>
              </w:rPr>
              <w:t>nostenského registra (</w:t>
            </w:r>
            <w:r w:rsidRPr="00EB4EB2">
              <w:rPr>
                <w:rFonts w:ascii="Times New Roman" w:hAnsi="Times New Roman"/>
                <w:iCs/>
                <w:sz w:val="22"/>
                <w:szCs w:val="22"/>
              </w:rPr>
              <w:t>zákon</w:t>
            </w:r>
            <w:r>
              <w:rPr>
                <w:rFonts w:ascii="Times New Roman" w:hAnsi="Times New Roman"/>
                <w:iCs/>
                <w:sz w:val="22"/>
                <w:szCs w:val="22"/>
              </w:rPr>
              <w:t xml:space="preserve"> č. 455/1991 Zb</w:t>
            </w:r>
            <w:r w:rsidRPr="00EB4EB2">
              <w:rPr>
                <w:rFonts w:ascii="Times New Roman" w:hAnsi="Times New Roman"/>
                <w:iCs/>
                <w:sz w:val="22"/>
                <w:szCs w:val="22"/>
              </w:rPr>
              <w:t>.</w:t>
            </w:r>
            <w:r>
              <w:rPr>
                <w:rFonts w:ascii="Times New Roman" w:hAnsi="Times New Roman"/>
                <w:iCs/>
                <w:sz w:val="22"/>
                <w:szCs w:val="22"/>
              </w:rPr>
              <w:t xml:space="preserve"> o živnostenskom podnikaní (živnostenský zákon) v znení neskorších predpisov</w:t>
            </w:r>
            <w:r w:rsidRPr="00EB4EB2">
              <w:rPr>
                <w:rFonts w:ascii="Times New Roman" w:hAnsi="Times New Roman"/>
                <w:iCs/>
                <w:sz w:val="22"/>
                <w:szCs w:val="22"/>
              </w:rPr>
              <w:t>)</w:t>
            </w:r>
            <w:r>
              <w:rPr>
                <w:rFonts w:ascii="Times New Roman" w:hAnsi="Times New Roman"/>
                <w:iCs/>
                <w:sz w:val="22"/>
                <w:szCs w:val="22"/>
              </w:rPr>
              <w:br/>
            </w:r>
            <w:r w:rsidRPr="00EB4EB2">
              <w:rPr>
                <w:rFonts w:ascii="Times New Roman" w:hAnsi="Times New Roman"/>
                <w:iCs/>
                <w:sz w:val="22"/>
                <w:szCs w:val="22"/>
              </w:rPr>
              <w:t xml:space="preserve">Výpis z </w:t>
            </w:r>
            <w:r>
              <w:rPr>
                <w:rFonts w:ascii="Times New Roman" w:hAnsi="Times New Roman"/>
                <w:iCs/>
                <w:sz w:val="22"/>
                <w:szCs w:val="22"/>
              </w:rPr>
              <w:t>obchodného registra (</w:t>
            </w:r>
            <w:r w:rsidRPr="00EB4EB2">
              <w:rPr>
                <w:rFonts w:ascii="Times New Roman" w:hAnsi="Times New Roman"/>
                <w:iCs/>
                <w:sz w:val="22"/>
                <w:szCs w:val="22"/>
              </w:rPr>
              <w:t>zákon 530/2003 Z. z.</w:t>
            </w:r>
            <w:r>
              <w:rPr>
                <w:rFonts w:ascii="Times New Roman" w:hAnsi="Times New Roman"/>
                <w:iCs/>
                <w:sz w:val="22"/>
                <w:szCs w:val="22"/>
              </w:rPr>
              <w:t xml:space="preserve"> o obchodnom registri a o zmene a doplnení niektorých zákonov v znení neskorších predpisov</w:t>
            </w:r>
            <w:r w:rsidRPr="00EB4EB2">
              <w:rPr>
                <w:rFonts w:ascii="Times New Roman" w:hAnsi="Times New Roman"/>
                <w:iCs/>
                <w:sz w:val="22"/>
                <w:szCs w:val="22"/>
              </w:rPr>
              <w:t>)</w:t>
            </w:r>
          </w:p>
        </w:tc>
      </w:tr>
      <w:tr>
        <w:tblPrEx>
          <w:tblW w:w="9371" w:type="dxa"/>
          <w:tblInd w:w="55" w:type="dxa"/>
          <w:tblLayout w:type="fixed"/>
          <w:tblCellMar>
            <w:top w:w="28" w:type="dxa"/>
            <w:left w:w="70" w:type="dxa"/>
            <w:bottom w:w="28" w:type="dxa"/>
            <w:right w:w="70" w:type="dxa"/>
          </w:tblCellMar>
        </w:tblPrEx>
        <w:trPr>
          <w:trHeight w:val="2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i/>
                <w:sz w:val="22"/>
                <w:szCs w:val="22"/>
              </w:rPr>
            </w:pPr>
            <w:r>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sz w:val="22"/>
                <w:szCs w:val="22"/>
              </w:rPr>
            </w:pPr>
            <w:r w:rsidRPr="00EB4EB2">
              <w:rPr>
                <w:rFonts w:ascii="Times New Roman" w:hAnsi="Times New Roman"/>
                <w:iCs/>
                <w:sz w:val="22"/>
                <w:szCs w:val="22"/>
              </w:rPr>
              <w:t>Výpisy z obchodného a živnostenského registra, či listu vlastníctva majú verejnú a neverejnú časť. K verejnej časti má podľa zákonov prístup každý občan na akýkoľvek účel. K neverejnej časti má prístup len osoba, ktorej sa tento výpis týka. Výpisy z neverejnej časti na právne účely dnes na základe platnej právnej úpravy poskytujú subjekty nasledovne:</w:t>
            </w:r>
          </w:p>
          <w:p w:rsidR="0075774C" w:rsidRPr="00EB4EB2" w:rsidP="0075774C">
            <w:pPr>
              <w:bidi w:val="0"/>
              <w:spacing w:after="160" w:line="240" w:lineRule="auto"/>
              <w:rPr>
                <w:rFonts w:ascii="Times New Roman" w:hAnsi="Times New Roman"/>
                <w:iCs/>
                <w:sz w:val="22"/>
                <w:szCs w:val="22"/>
              </w:rPr>
            </w:pPr>
          </w:p>
          <w:p w:rsidR="0075774C" w:rsidRPr="00EB4EB2" w:rsidP="0075774C">
            <w:pPr>
              <w:pStyle w:val="ListParagraph"/>
              <w:widowControl w:val="0"/>
              <w:numPr>
                <w:numId w:val="7"/>
              </w:numPr>
              <w:bidi w:val="0"/>
              <w:adjustRightInd w:val="0"/>
              <w:spacing w:after="160" w:line="240" w:lineRule="auto"/>
              <w:contextualSpacing w:val="0"/>
              <w:jc w:val="both"/>
              <w:textAlignment w:val="baseline"/>
              <w:rPr>
                <w:iCs/>
              </w:rPr>
            </w:pPr>
            <w:r w:rsidRPr="00EB4EB2">
              <w:rPr>
                <w:iCs/>
              </w:rPr>
              <w:t>Výpis z registra trestov - Generálna prokuratúra SR, vydáva odbor registra trestov</w:t>
            </w:r>
          </w:p>
          <w:p w:rsidR="0075774C" w:rsidRPr="00EB4EB2" w:rsidP="0075774C">
            <w:pPr>
              <w:pStyle w:val="ListParagraph"/>
              <w:widowControl w:val="0"/>
              <w:numPr>
                <w:numId w:val="7"/>
              </w:numPr>
              <w:bidi w:val="0"/>
              <w:adjustRightInd w:val="0"/>
              <w:spacing w:after="160" w:line="240" w:lineRule="auto"/>
              <w:contextualSpacing w:val="0"/>
              <w:jc w:val="both"/>
              <w:textAlignment w:val="baseline"/>
              <w:rPr>
                <w:iCs/>
              </w:rPr>
            </w:pPr>
            <w:r w:rsidRPr="00EB4EB2">
              <w:rPr>
                <w:iCs/>
              </w:rPr>
              <w:t>Výpis listu vlastníctva z katastra nehnuteľností - Úrad geodézie, kartografie a katastra SR, vydáva kataster nehnuteľností</w:t>
            </w:r>
          </w:p>
          <w:p w:rsidR="0075774C" w:rsidRPr="00EB4EB2" w:rsidP="0075774C">
            <w:pPr>
              <w:pStyle w:val="ListParagraph"/>
              <w:widowControl w:val="0"/>
              <w:numPr>
                <w:numId w:val="7"/>
              </w:numPr>
              <w:bidi w:val="0"/>
              <w:adjustRightInd w:val="0"/>
              <w:spacing w:after="160" w:line="240" w:lineRule="auto"/>
              <w:contextualSpacing w:val="0"/>
              <w:jc w:val="both"/>
              <w:textAlignment w:val="baseline"/>
              <w:rPr>
                <w:iCs/>
              </w:rPr>
            </w:pPr>
            <w:r w:rsidRPr="00EB4EB2">
              <w:rPr>
                <w:iCs/>
              </w:rPr>
              <w:t xml:space="preserve">Výpis zo živnostenského registra - Ministerstvo vnútra SR, vydáva príslušný okresný úrad, odbor živnostenského podnikania </w:t>
            </w:r>
          </w:p>
          <w:p w:rsidR="0075774C" w:rsidRPr="00EB4EB2" w:rsidP="0075774C">
            <w:pPr>
              <w:pStyle w:val="ListParagraph"/>
              <w:widowControl w:val="0"/>
              <w:numPr>
                <w:numId w:val="7"/>
              </w:numPr>
              <w:bidi w:val="0"/>
              <w:adjustRightInd w:val="0"/>
              <w:spacing w:after="160" w:line="240" w:lineRule="auto"/>
              <w:contextualSpacing w:val="0"/>
              <w:jc w:val="both"/>
              <w:textAlignment w:val="baseline"/>
              <w:rPr>
                <w:i/>
                <w:iCs/>
                <w:color w:val="5B9BD5" w:themeColor="accent1" w:themeShade="FF"/>
              </w:rPr>
            </w:pPr>
            <w:r w:rsidRPr="00EB4EB2">
              <w:rPr>
                <w:iCs/>
              </w:rPr>
              <w:t>Výpis z obchodného registra - Ministerstvo spravodlivosti SR, vydáva príslušný súd alebo notársky úrad</w:t>
            </w:r>
          </w:p>
        </w:tc>
      </w:tr>
      <w:tr>
        <w:tblPrEx>
          <w:tblW w:w="9371" w:type="dxa"/>
          <w:tblInd w:w="55" w:type="dxa"/>
          <w:tblLayout w:type="fixed"/>
          <w:tblCellMar>
            <w:top w:w="28" w:type="dxa"/>
            <w:left w:w="70" w:type="dxa"/>
            <w:bottom w:w="28" w:type="dxa"/>
            <w:right w:w="70" w:type="dxa"/>
          </w:tblCellMar>
        </w:tblPrEx>
        <w:trPr>
          <w:trHeight w:val="423"/>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b/>
                <w:i/>
                <w:sz w:val="22"/>
                <w:szCs w:val="22"/>
              </w:rPr>
            </w:pPr>
            <w:r w:rsidRPr="00B1784E">
              <w:rPr>
                <w:rFonts w:ascii="Times New Roman" w:hAnsi="Times New Roman"/>
                <w:b/>
              </w:rPr>
              <w:t>7.</w:t>
            </w:r>
            <w:r>
              <w:rPr>
                <w:rFonts w:ascii="Times New Roman" w:hAnsi="Times New Roman"/>
                <w:b/>
              </w:rPr>
              <w:t>1.3</w:t>
            </w:r>
            <w:r w:rsidRPr="00B1784E">
              <w:rPr>
                <w:rFonts w:ascii="Times New Roman" w:hAnsi="Times New Roman"/>
                <w:b/>
              </w:rPr>
              <w:t xml:space="preserve"> </w:t>
            </w:r>
            <w:r>
              <w:rPr>
                <w:rFonts w:ascii="Times New Roman" w:hAnsi="Times New Roman"/>
                <w:b/>
              </w:rPr>
              <w:t>O aký vplyv</w:t>
            </w:r>
            <w:r w:rsidRPr="00B1784E">
              <w:rPr>
                <w:rFonts w:ascii="Times New Roman" w:hAnsi="Times New Roman"/>
                <w:b/>
              </w:rPr>
              <w:t xml:space="preserve"> na službu </w:t>
            </w:r>
            <w:r>
              <w:rPr>
                <w:rFonts w:ascii="Times New Roman" w:hAnsi="Times New Roman"/>
                <w:b/>
              </w:rPr>
              <w:t>verejnej správy ide</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5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i/>
                <w:sz w:val="22"/>
                <w:szCs w:val="22"/>
              </w:rPr>
            </w:pPr>
            <w:r w:rsidRPr="00F36EF9">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160" w:line="240" w:lineRule="auto"/>
              <w:rPr>
                <w:rFonts w:ascii="Times New Roman" w:hAnsi="Times New Roman"/>
                <w:i/>
                <w:iCs/>
                <w:color w:val="FF0000"/>
                <w:sz w:val="22"/>
                <w:szCs w:val="22"/>
              </w:rPr>
            </w:pPr>
            <w:r w:rsidRPr="00BF192D">
              <w:rPr>
                <w:rFonts w:ascii="Times New Roman" w:hAnsi="Times New Roman"/>
                <w:i/>
                <w:iCs/>
                <w:sz w:val="22"/>
                <w:szCs w:val="22"/>
              </w:rPr>
              <w:t>Meníme existujúcu službu  návrhom predmetného zákona. Táto zmena má priamy dopad. Prostredníctvom návrhu zákona meníme 162 zákonov, 68 vyhlášok,8 opatrení a 12 nariadení vlády. Týmito zmenami oslobodzujeme občana od povinnosti predkladať spomínané výpisy z registrov v listinnej podobe.</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F36EF9" w:rsidP="0075774C">
            <w:pPr>
              <w:bidi w:val="0"/>
              <w:spacing w:after="0" w:line="240" w:lineRule="auto"/>
              <w:rPr>
                <w:rFonts w:ascii="Times New Roman" w:hAnsi="Times New Roman"/>
                <w:b/>
                <w:i/>
                <w:sz w:val="22"/>
                <w:szCs w:val="22"/>
              </w:rPr>
            </w:pPr>
            <w:r w:rsidRPr="00F36EF9">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b/>
                <w:bCs/>
                <w:i/>
                <w:iCs/>
                <w:sz w:val="22"/>
                <w:szCs w:val="22"/>
              </w:rPr>
            </w:pPr>
            <w:r w:rsidRPr="5EFA4F5F">
              <w:rPr>
                <w:rFonts w:ascii="Times New Roman" w:hAnsi="Times New Roman"/>
                <w:b/>
                <w:bCs/>
                <w:i/>
                <w:iCs/>
                <w:sz w:val="22"/>
                <w:szCs w:val="22"/>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5774C" w:rsidRPr="00B1784E" w:rsidP="0075774C">
            <w:pPr>
              <w:bidi w:val="0"/>
              <w:spacing w:after="0" w:line="240" w:lineRule="auto"/>
              <w:jc w:val="center"/>
              <w:rPr>
                <w:rFonts w:ascii="Times New Roman" w:hAnsi="Times New Roman"/>
                <w:b/>
                <w:sz w:val="28"/>
                <w:szCs w:val="28"/>
              </w:rPr>
            </w:pPr>
            <w:r>
              <w:rPr>
                <w:rFonts w:ascii="Times New Roman" w:hAnsi="Times New Roman"/>
                <w:b/>
                <w:sz w:val="28"/>
                <w:szCs w:val="28"/>
              </w:rPr>
              <w:t>7.2 Vplyv služieb verejnej správy na</w:t>
            </w:r>
            <w:r w:rsidRPr="00B1784E">
              <w:rPr>
                <w:rFonts w:ascii="Times New Roman" w:hAnsi="Times New Roman"/>
                <w:b/>
                <w:sz w:val="28"/>
                <w:szCs w:val="28"/>
              </w:rPr>
              <w:t xml:space="preserve">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 xml:space="preserve">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rPr>
            </w:pPr>
            <w:r>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iCs/>
              </w:rPr>
            </w:pPr>
            <w:r w:rsidRPr="00EB4EB2">
              <w:rPr>
                <w:rFonts w:ascii="Times New Roman" w:hAnsi="Times New Roman"/>
                <w:iCs/>
              </w:rPr>
              <w:t xml:space="preserve">Zníženie správnych poplatkov za vystavenie výpisov z registra trestov, listov vlastníctva, obchodného, či živnostenského registra na právne účely. Tieto výpisy sa budú získavať za občana </w:t>
            </w:r>
            <w:r w:rsidRPr="00EB4EB2">
              <w:rPr>
                <w:rFonts w:ascii="Times New Roman" w:hAnsi="Times New Roman"/>
                <w:b/>
                <w:bCs/>
                <w:iCs/>
              </w:rPr>
              <w:t>bezodplatne</w:t>
            </w:r>
            <w:r w:rsidRPr="00EB4EB2">
              <w:rPr>
                <w:rFonts w:ascii="Times New Roman" w:hAnsi="Times New Roman"/>
                <w:iCs/>
              </w:rPr>
              <w:t>. Pozitívny vplyv na dostupnosť služby.</w:t>
            </w:r>
          </w:p>
          <w:tbl>
            <w:tblPr>
              <w:tblStyle w:val="GridTable1LightAccent1"/>
              <w:tblpPr w:leftFromText="141" w:rightFromText="141" w:vertAnchor="text" w:horzAnchor="page" w:tblpX="1450" w:tblpY="589"/>
              <w:tblW w:w="9288" w:type="dxa"/>
              <w:tblLayout w:type="fixed"/>
              <w:tblLook w:val="04A0"/>
            </w:tblPr>
            <w:tblGrid>
              <w:gridCol w:w="3866"/>
              <w:gridCol w:w="1984"/>
              <w:gridCol w:w="1719"/>
              <w:gridCol w:w="1719"/>
            </w:tblGrid>
            <w:tr>
              <w:tblPrEx>
                <w:tblW w:w="9288" w:type="dxa"/>
                <w:tblLayout w:type="fixed"/>
                <w:tblLook w:val="04A0"/>
              </w:tblPrEx>
              <w:trPr>
                <w:trHeight w:val="557"/>
              </w:trPr>
              <w:tc>
                <w:tcPr>
                  <w:tcW w:w="3866"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spacing w:after="0" w:line="240" w:lineRule="auto"/>
                    <w:ind w:left="108"/>
                    <w:rPr>
                      <w:rFonts w:ascii="Times New Roman" w:hAnsi="Times New Roman"/>
                      <w:b/>
                      <w:bCs/>
                      <w:sz w:val="22"/>
                      <w:szCs w:val="22"/>
                    </w:rPr>
                  </w:pPr>
                  <w:r>
                    <w:rPr>
                      <w:rFonts w:ascii="Times New Roman" w:hAnsi="Times New Roman"/>
                      <w:b/>
                      <w:bCs/>
                      <w:sz w:val="22"/>
                      <w:szCs w:val="22"/>
                    </w:rPr>
                    <w:t>Správne poplatky nasledovne</w:t>
                  </w:r>
                </w:p>
              </w:tc>
              <w:tc>
                <w:tcPr>
                  <w:tcW w:w="1984"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rPr>
                      <w:rFonts w:ascii="Times New Roman" w:hAnsi="Times New Roman"/>
                      <w:b/>
                      <w:bCs/>
                      <w:sz w:val="22"/>
                      <w:szCs w:val="22"/>
                    </w:rPr>
                  </w:pPr>
                  <w:r w:rsidRPr="00D01F41">
                    <w:rPr>
                      <w:rFonts w:ascii="Times New Roman" w:hAnsi="Times New Roman"/>
                      <w:b/>
                      <w:bCs/>
                      <w:sz w:val="22"/>
                      <w:szCs w:val="22"/>
                    </w:rPr>
                    <w:t>Rok 2017</w:t>
                  </w:r>
                </w:p>
              </w:tc>
              <w:tc>
                <w:tcPr>
                  <w:tcW w:w="1719"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rPr>
                      <w:rFonts w:ascii="Times New Roman" w:hAnsi="Times New Roman"/>
                      <w:b/>
                      <w:bCs/>
                      <w:sz w:val="22"/>
                      <w:szCs w:val="22"/>
                    </w:rPr>
                  </w:pPr>
                  <w:r>
                    <w:rPr>
                      <w:rFonts w:ascii="Times New Roman" w:hAnsi="Times New Roman"/>
                      <w:b/>
                      <w:bCs/>
                      <w:sz w:val="22"/>
                      <w:szCs w:val="22"/>
                    </w:rPr>
                    <w:t>Početnosť</w:t>
                  </w:r>
                </w:p>
              </w:tc>
              <w:tc>
                <w:tcPr>
                  <w:tcW w:w="1719"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D01F41" w:rsidP="0075774C">
                  <w:pPr>
                    <w:bidi w:val="0"/>
                    <w:ind w:left="108"/>
                    <w:rPr>
                      <w:rFonts w:ascii="Times New Roman" w:hAnsi="Times New Roman"/>
                      <w:b/>
                      <w:bCs/>
                      <w:sz w:val="22"/>
                      <w:szCs w:val="22"/>
                    </w:rPr>
                  </w:pPr>
                  <w:r>
                    <w:rPr>
                      <w:rFonts w:ascii="Times New Roman" w:hAnsi="Times New Roman"/>
                      <w:b/>
                      <w:bCs/>
                      <w:sz w:val="22"/>
                      <w:szCs w:val="22"/>
                    </w:rPr>
                    <w:t>Celkom EUR</w:t>
                  </w:r>
                </w:p>
              </w:tc>
            </w:tr>
            <w:tr>
              <w:tblPrEx>
                <w:tblW w:w="9288" w:type="dxa"/>
                <w:tblLayout w:type="fixed"/>
                <w:tblLook w:val="04A0"/>
              </w:tblPrEx>
              <w:trPr>
                <w:trHeight w:val="314"/>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rPr>
                      <w:rFonts w:ascii="Times New Roman" w:hAnsi="Times New Roman"/>
                      <w:b/>
                      <w:bCs/>
                      <w:sz w:val="22"/>
                      <w:szCs w:val="22"/>
                    </w:rPr>
                  </w:pPr>
                  <w:r w:rsidRPr="00D01F41">
                    <w:rPr>
                      <w:rFonts w:ascii="Times New Roman" w:hAnsi="Times New Roman"/>
                      <w:b/>
                      <w:bCs/>
                      <w:sz w:val="22"/>
                      <w:szCs w:val="22"/>
                    </w:rPr>
                    <w:t>Výpis z registra trestov</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4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209 879</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839 516</w:t>
                  </w:r>
                </w:p>
              </w:tc>
            </w:tr>
            <w:tr>
              <w:tblPrEx>
                <w:tblW w:w="9288" w:type="dxa"/>
                <w:tblLayout w:type="fixed"/>
                <w:tblLook w:val="04A0"/>
              </w:tblPrEx>
              <w:trPr>
                <w:trHeight w:val="292"/>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rPr>
                      <w:rFonts w:ascii="Times New Roman" w:hAnsi="Times New Roman"/>
                      <w:b/>
                      <w:bCs/>
                      <w:sz w:val="22"/>
                      <w:szCs w:val="22"/>
                    </w:rPr>
                  </w:pPr>
                  <w:r>
                    <w:rPr>
                      <w:rFonts w:ascii="Times New Roman" w:hAnsi="Times New Roman"/>
                      <w:b/>
                      <w:bCs/>
                      <w:sz w:val="22"/>
                      <w:szCs w:val="22"/>
                    </w:rPr>
                    <w:t xml:space="preserve">Výpis z obchodného registra </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6,50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0</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0</w:t>
                  </w:r>
                </w:p>
              </w:tc>
            </w:tr>
            <w:tr>
              <w:tblPrEx>
                <w:tblW w:w="9288" w:type="dxa"/>
                <w:tblLayout w:type="fixed"/>
                <w:tblLook w:val="04A0"/>
              </w:tblPrEx>
              <w:trPr>
                <w:trHeight w:val="292"/>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rPr>
                      <w:rFonts w:ascii="Times New Roman" w:hAnsi="Times New Roman"/>
                      <w:b/>
                      <w:bCs/>
                      <w:sz w:val="22"/>
                      <w:szCs w:val="22"/>
                    </w:rPr>
                  </w:pPr>
                  <w:r>
                    <w:rPr>
                      <w:rFonts w:ascii="Times New Roman" w:hAnsi="Times New Roman"/>
                      <w:b/>
                      <w:bCs/>
                      <w:sz w:val="22"/>
                      <w:szCs w:val="22"/>
                    </w:rPr>
                    <w:t>Výpis zo živnostenského registra</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3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0</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0</w:t>
                  </w:r>
                </w:p>
              </w:tc>
            </w:tr>
            <w:tr>
              <w:tblPrEx>
                <w:tblW w:w="9288" w:type="dxa"/>
                <w:tblLayout w:type="fixed"/>
                <w:tblLook w:val="04A0"/>
              </w:tblPrEx>
              <w:trPr>
                <w:trHeight w:val="306"/>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rPr>
                      <w:rFonts w:ascii="Times New Roman" w:hAnsi="Times New Roman"/>
                      <w:b/>
                      <w:bCs/>
                      <w:sz w:val="22"/>
                      <w:szCs w:val="22"/>
                    </w:rPr>
                  </w:pPr>
                  <w:r>
                    <w:rPr>
                      <w:rFonts w:ascii="Times New Roman" w:hAnsi="Times New Roman"/>
                      <w:b/>
                      <w:bCs/>
                      <w:sz w:val="22"/>
                      <w:szCs w:val="22"/>
                    </w:rPr>
                    <w:t>Výpis listu vlastníctva</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D01F41" w:rsidP="0075774C">
                  <w:pPr>
                    <w:bidi w:val="0"/>
                    <w:ind w:left="108"/>
                    <w:jc w:val="right"/>
                    <w:rPr>
                      <w:rFonts w:ascii="Times New Roman" w:hAnsi="Times New Roman"/>
                      <w:sz w:val="22"/>
                      <w:szCs w:val="22"/>
                    </w:rPr>
                  </w:pPr>
                  <w:r>
                    <w:rPr>
                      <w:rFonts w:ascii="Times New Roman" w:hAnsi="Times New Roman"/>
                      <w:sz w:val="22"/>
                      <w:szCs w:val="22"/>
                    </w:rPr>
                    <w:t>8 eur</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201 929</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1 615 432</w:t>
                  </w:r>
                </w:p>
              </w:tc>
            </w:tr>
            <w:tr>
              <w:tblPrEx>
                <w:tblW w:w="9288" w:type="dxa"/>
                <w:tblLayout w:type="fixed"/>
                <w:tblLook w:val="04A0"/>
              </w:tblPrEx>
              <w:trPr>
                <w:trHeight w:val="484"/>
              </w:trPr>
              <w:tc>
                <w:tcPr>
                  <w:tcW w:w="3866"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rPr>
                      <w:rFonts w:ascii="Times New Roman" w:hAnsi="Times New Roman"/>
                      <w:b/>
                      <w:bCs/>
                      <w:sz w:val="22"/>
                      <w:szCs w:val="22"/>
                    </w:rPr>
                  </w:pPr>
                  <w:r>
                    <w:rPr>
                      <w:rFonts w:ascii="Times New Roman" w:hAnsi="Times New Roman"/>
                      <w:b/>
                      <w:bCs/>
                      <w:sz w:val="22"/>
                      <w:szCs w:val="22"/>
                    </w:rPr>
                    <w:t>SPOLU</w:t>
                  </w:r>
                </w:p>
              </w:tc>
              <w:tc>
                <w:tcPr>
                  <w:tcW w:w="1984"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411 808</w:t>
                  </w:r>
                </w:p>
              </w:tc>
              <w:tc>
                <w:tcPr>
                  <w:tcW w:w="1719" w:type="dxa"/>
                  <w:tcBorders>
                    <w:top w:val="single" w:sz="4" w:space="0" w:color="BDD6EE"/>
                    <w:left w:val="single" w:sz="4" w:space="0" w:color="BDD6EE"/>
                    <w:bottom w:val="single" w:sz="4" w:space="0" w:color="BDD6EE"/>
                    <w:right w:val="single" w:sz="4" w:space="0" w:color="BDD6EE"/>
                  </w:tcBorders>
                  <w:textDirection w:val="lrTb"/>
                  <w:vAlign w:val="top"/>
                </w:tcPr>
                <w:p w:rsidR="0075774C" w:rsidRPr="00871B6B" w:rsidP="0075774C">
                  <w:pPr>
                    <w:bidi w:val="0"/>
                    <w:ind w:left="108"/>
                    <w:jc w:val="right"/>
                    <w:rPr>
                      <w:rFonts w:ascii="Times New Roman" w:hAnsi="Times New Roman"/>
                      <w:b/>
                      <w:sz w:val="22"/>
                      <w:szCs w:val="22"/>
                    </w:rPr>
                  </w:pPr>
                  <w:r>
                    <w:rPr>
                      <w:rFonts w:ascii="Times New Roman" w:hAnsi="Times New Roman"/>
                      <w:b/>
                      <w:sz w:val="22"/>
                      <w:szCs w:val="22"/>
                    </w:rPr>
                    <w:t>2 454 948</w:t>
                  </w:r>
                </w:p>
              </w:tc>
            </w:tr>
          </w:tbl>
          <w:p w:rsidR="0075774C" w:rsidRPr="00EB4EB2" w:rsidP="0075774C">
            <w:pPr>
              <w:bidi w:val="0"/>
              <w:spacing w:after="0" w:line="240" w:lineRule="auto"/>
              <w:rPr>
                <w:rFonts w:ascii="Times New Roman" w:hAnsi="Times New Roman"/>
                <w:iCs/>
              </w:rPr>
            </w:pPr>
          </w:p>
        </w:tc>
      </w:tr>
      <w:tr>
        <w:tblPrEx>
          <w:tblW w:w="9371" w:type="dxa"/>
          <w:tblInd w:w="55" w:type="dxa"/>
          <w:tblLayout w:type="fixed"/>
          <w:tblCellMar>
            <w:top w:w="28" w:type="dxa"/>
            <w:left w:w="70" w:type="dxa"/>
            <w:bottom w:w="28" w:type="dxa"/>
            <w:right w:w="70" w:type="dxa"/>
          </w:tblCellMar>
        </w:tblPrEx>
        <w:trPr>
          <w:trHeight w:val="294"/>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43AA2" w:rsidP="0075774C">
            <w:pPr>
              <w:bidi w:val="0"/>
              <w:spacing w:after="0"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43AA2" w:rsidP="0075774C">
            <w:pPr>
              <w:bidi w:val="0"/>
              <w:spacing w:after="0" w:line="240" w:lineRule="auto"/>
              <w:rPr>
                <w:rFonts w:ascii="Times New Roman" w:hAnsi="Times New Roman"/>
                <w:i/>
                <w:iCs/>
              </w:rPr>
            </w:pPr>
            <w:r w:rsidRPr="5EFA4F5F">
              <w:rPr>
                <w:rFonts w:ascii="Times New Roman" w:hAnsi="Times New Roman"/>
                <w:i/>
                <w:iCs/>
              </w:rPr>
              <w:t>-</w:t>
            </w:r>
          </w:p>
        </w:tc>
      </w:tr>
      <w:tr>
        <w:tblPrEx>
          <w:tblW w:w="9371" w:type="dxa"/>
          <w:tblInd w:w="55" w:type="dxa"/>
          <w:tblLayout w:type="fixed"/>
          <w:tblCellMar>
            <w:top w:w="28" w:type="dxa"/>
            <w:left w:w="70" w:type="dxa"/>
            <w:bottom w:w="28" w:type="dxa"/>
            <w:right w:w="70" w:type="dxa"/>
          </w:tblCellMar>
        </w:tblPrEx>
        <w:trPr>
          <w:trHeight w:val="214"/>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43AA2" w:rsidP="0075774C">
            <w:pPr>
              <w:bidi w:val="0"/>
              <w:spacing w:after="0" w:line="240" w:lineRule="auto"/>
              <w:rPr>
                <w:rFonts w:ascii="Times New Roman" w:hAnsi="Times New Roman"/>
                <w:i/>
              </w:rPr>
            </w:pPr>
            <w:r>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DA3132" w:rsidP="0075774C">
            <w:pPr>
              <w:bidi w:val="0"/>
              <w:spacing w:after="0" w:line="240" w:lineRule="auto"/>
              <w:rPr>
                <w:rFonts w:ascii="Times New Roman" w:hAnsi="Times New Roman"/>
                <w:iCs/>
              </w:rPr>
            </w:pPr>
            <w:r w:rsidRPr="00DA3132">
              <w:rPr>
                <w:rFonts w:ascii="Times New Roman" w:hAnsi="Times New Roman"/>
                <w:iCs/>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rsidR="0075774C" w:rsidP="0075774C">
            <w:pPr>
              <w:bidi w:val="0"/>
              <w:spacing w:after="0" w:line="240" w:lineRule="auto"/>
              <w:rPr>
                <w:rFonts w:ascii="Times New Roman" w:hAnsi="Times New Roman"/>
                <w:i/>
                <w:iCs/>
                <w:color w:val="5B9BD5" w:themeColor="accent1" w:themeShade="FF"/>
              </w:rPr>
            </w:pPr>
          </w:p>
          <w:tbl>
            <w:tblPr>
              <w:tblStyle w:val="GridTable1LightAccent1"/>
              <w:tblW w:w="9351" w:type="dxa"/>
              <w:tblLayout w:type="fixed"/>
              <w:tblLook w:val="04A0"/>
            </w:tblPr>
            <w:tblGrid>
              <w:gridCol w:w="4050"/>
              <w:gridCol w:w="1590"/>
              <w:gridCol w:w="1605"/>
              <w:gridCol w:w="2106"/>
            </w:tblGrid>
            <w:tr>
              <w:tblPrEx>
                <w:tblW w:w="9351" w:type="dxa"/>
                <w:tblLayout w:type="fixed"/>
                <w:tblLook w:val="04A0"/>
              </w:tblPrEx>
              <w:trPr>
                <w:trHeight w:val="1621"/>
              </w:trPr>
              <w:tc>
                <w:tcPr>
                  <w:tcW w:w="405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spacing w:after="0" w:line="240" w:lineRule="auto"/>
                    <w:ind w:left="108"/>
                    <w:rPr>
                      <w:rFonts w:ascii="Times New Roman" w:hAnsi="Times New Roman"/>
                      <w:b/>
                      <w:bCs/>
                      <w:sz w:val="22"/>
                      <w:szCs w:val="22"/>
                    </w:rPr>
                  </w:pPr>
                  <w:r w:rsidRPr="006D18BB">
                    <w:rPr>
                      <w:rFonts w:ascii="Times New Roman" w:hAnsi="Times New Roman"/>
                      <w:b/>
                      <w:bCs/>
                      <w:sz w:val="22"/>
                      <w:szCs w:val="22"/>
                    </w:rPr>
                    <w:t>Názov nákladu</w:t>
                  </w:r>
                </w:p>
              </w:tc>
              <w:tc>
                <w:tcPr>
                  <w:tcW w:w="159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rPr>
                      <w:rFonts w:ascii="Times New Roman" w:hAnsi="Times New Roman"/>
                      <w:b/>
                      <w:bCs/>
                      <w:sz w:val="22"/>
                      <w:szCs w:val="22"/>
                    </w:rPr>
                  </w:pPr>
                  <w:r>
                    <w:rPr>
                      <w:rFonts w:ascii="Times New Roman" w:hAnsi="Times New Roman"/>
                      <w:b/>
                      <w:bCs/>
                      <w:sz w:val="22"/>
                      <w:szCs w:val="22"/>
                    </w:rPr>
                    <w:t>Priemerná cena VDP a ODP</w:t>
                  </w:r>
                </w:p>
              </w:tc>
              <w:tc>
                <w:tcPr>
                  <w:tcW w:w="1605"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rPr>
                      <w:rFonts w:ascii="Times New Roman" w:hAnsi="Times New Roman"/>
                      <w:b/>
                      <w:bCs/>
                      <w:sz w:val="22"/>
                      <w:szCs w:val="22"/>
                    </w:rPr>
                  </w:pPr>
                  <w:r>
                    <w:rPr>
                      <w:rFonts w:ascii="Times New Roman" w:hAnsi="Times New Roman"/>
                      <w:b/>
                      <w:bCs/>
                      <w:sz w:val="22"/>
                      <w:szCs w:val="22"/>
                    </w:rPr>
                    <w:t xml:space="preserve">Početnosť </w:t>
                  </w:r>
                </w:p>
              </w:tc>
              <w:tc>
                <w:tcPr>
                  <w:tcW w:w="2106"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RPr="006D18BB" w:rsidP="0075774C">
                  <w:pPr>
                    <w:bidi w:val="0"/>
                    <w:ind w:left="108"/>
                    <w:rPr>
                      <w:rFonts w:ascii="Times New Roman" w:hAnsi="Times New Roman"/>
                      <w:b/>
                      <w:bCs/>
                      <w:sz w:val="22"/>
                      <w:szCs w:val="22"/>
                    </w:rPr>
                  </w:pPr>
                  <w:r w:rsidRPr="006D18BB">
                    <w:rPr>
                      <w:rFonts w:ascii="Times New Roman" w:hAnsi="Times New Roman"/>
                      <w:b/>
                      <w:bCs/>
                      <w:sz w:val="22"/>
                      <w:szCs w:val="22"/>
                    </w:rPr>
                    <w:t>Celkom v EUR</w:t>
                  </w:r>
                </w:p>
              </w:tc>
            </w:tr>
            <w:tr>
              <w:tblPrEx>
                <w:tblW w:w="9351" w:type="dxa"/>
                <w:tblLayout w:type="fixed"/>
                <w:tblLook w:val="04A0"/>
              </w:tblPrEx>
              <w:trPr>
                <w:trHeight w:val="216"/>
              </w:trPr>
              <w:tc>
                <w:tcPr>
                  <w:tcW w:w="405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rPr>
                      <w:rFonts w:ascii="Times New Roman" w:hAnsi="Times New Roman"/>
                      <w:b/>
                      <w:bCs/>
                      <w:sz w:val="22"/>
                      <w:szCs w:val="22"/>
                    </w:rPr>
                  </w:pPr>
                  <w:r>
                    <w:rPr>
                      <w:rFonts w:ascii="Times New Roman" w:hAnsi="Times New Roman"/>
                      <w:b/>
                      <w:bCs/>
                      <w:sz w:val="22"/>
                      <w:szCs w:val="22"/>
                    </w:rPr>
                    <w:t>Náklad na dopravu k miestu poskytovania služby</w:t>
                  </w:r>
                </w:p>
              </w:tc>
              <w:tc>
                <w:tcPr>
                  <w:tcW w:w="15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2,2 eur</w:t>
                  </w:r>
                </w:p>
              </w:tc>
              <w:tc>
                <w:tcPr>
                  <w:tcW w:w="160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jc w:val="right"/>
                    <w:rPr>
                      <w:rFonts w:ascii="Times New Roman" w:hAnsi="Times New Roman"/>
                      <w:sz w:val="22"/>
                      <w:szCs w:val="22"/>
                    </w:rPr>
                  </w:pPr>
                  <w:r>
                    <w:rPr>
                      <w:rFonts w:ascii="Times New Roman" w:hAnsi="Times New Roman"/>
                      <w:sz w:val="22"/>
                      <w:szCs w:val="22"/>
                    </w:rPr>
                    <w:t>411 808</w:t>
                  </w:r>
                </w:p>
              </w:tc>
              <w:tc>
                <w:tcPr>
                  <w:tcW w:w="2106"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b/>
                      <w:bCs/>
                      <w:sz w:val="22"/>
                      <w:szCs w:val="22"/>
                    </w:rPr>
                  </w:pPr>
                  <w:r>
                    <w:rPr>
                      <w:rFonts w:ascii="Times New Roman" w:hAnsi="Times New Roman"/>
                      <w:b/>
                      <w:bCs/>
                      <w:sz w:val="22"/>
                      <w:szCs w:val="22"/>
                    </w:rPr>
                    <w:t>- 905 977,60</w:t>
                  </w:r>
                </w:p>
              </w:tc>
            </w:tr>
          </w:tbl>
          <w:p w:rsidR="0075774C" w:rsidP="0075774C">
            <w:pPr>
              <w:bidi w:val="0"/>
              <w:spacing w:after="0" w:line="240" w:lineRule="auto"/>
              <w:rPr>
                <w:rFonts w:ascii="Times New Roman" w:hAnsi="Times New Roman"/>
                <w:i/>
                <w:iCs/>
                <w:color w:val="5B9BD5" w:themeColor="accent1" w:themeShade="FF"/>
              </w:rPr>
            </w:pPr>
          </w:p>
        </w:tc>
      </w:tr>
      <w:tr>
        <w:tblPrEx>
          <w:tblW w:w="9371" w:type="dxa"/>
          <w:tblInd w:w="55" w:type="dxa"/>
          <w:tblLayout w:type="fixed"/>
          <w:tblCellMar>
            <w:top w:w="28" w:type="dxa"/>
            <w:left w:w="70" w:type="dxa"/>
            <w:bottom w:w="28" w:type="dxa"/>
            <w:right w:w="70" w:type="dxa"/>
          </w:tblCellMar>
        </w:tblPrEx>
        <w:trPr>
          <w:trHeight w:val="38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43AA2" w:rsidP="0075774C">
            <w:pPr>
              <w:bidi w:val="0"/>
              <w:spacing w:after="0" w:line="240" w:lineRule="auto"/>
              <w:rPr>
                <w:rFonts w:ascii="Times New Roman" w:hAnsi="Times New Roman"/>
                <w:i/>
              </w:rPr>
            </w:pPr>
            <w:r w:rsidRPr="00E43AA2">
              <w:rPr>
                <w:rFonts w:ascii="Times New Roman" w:hAnsi="Times New Roman"/>
                <w:i/>
              </w:rPr>
              <w:t xml:space="preserve">Zvýšenie </w:t>
            </w:r>
            <w:r>
              <w:rPr>
                <w:rFonts w:ascii="Times New Roman" w:hAnsi="Times New Roman"/>
                <w:i/>
              </w:rPr>
              <w:t>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43AA2" w:rsidP="0075774C">
            <w:pPr>
              <w:bidi w:val="0"/>
              <w:spacing w:after="0" w:line="240" w:lineRule="auto"/>
              <w:rPr>
                <w:rFonts w:ascii="Times New Roman" w:hAnsi="Times New Roman"/>
                <w:i/>
                <w:iCs/>
              </w:rPr>
            </w:pPr>
            <w:r w:rsidRPr="5EFA4F5F">
              <w:rPr>
                <w:rFonts w:ascii="Times New Roman" w:hAnsi="Times New Roman"/>
                <w:i/>
                <w:iCs/>
              </w:rPr>
              <w:t>-</w:t>
            </w:r>
          </w:p>
        </w:tc>
      </w:tr>
      <w:tr>
        <w:tblPrEx>
          <w:tblW w:w="9371" w:type="dxa"/>
          <w:tblInd w:w="55" w:type="dxa"/>
          <w:tblLayout w:type="fixed"/>
          <w:tblCellMar>
            <w:top w:w="28" w:type="dxa"/>
            <w:left w:w="70" w:type="dxa"/>
            <w:bottom w:w="28" w:type="dxa"/>
            <w:right w:w="70" w:type="dxa"/>
          </w:tblCellMar>
        </w:tblPrEx>
        <w:trPr>
          <w:trHeight w:val="388"/>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1031A" w:rsidP="0075774C">
            <w:pPr>
              <w:bidi w:val="0"/>
              <w:spacing w:after="0" w:line="240" w:lineRule="auto"/>
              <w:rPr>
                <w:rFonts w:ascii="Times New Roman" w:hAnsi="Times New Roman"/>
                <w:i/>
                <w:iCs/>
              </w:rPr>
            </w:pPr>
            <w:r>
              <w:rPr>
                <w:rFonts w:ascii="Times New Roman" w:hAnsi="Times New Roman"/>
                <w:b/>
              </w:rPr>
              <w:t xml:space="preserve">7.2.2 </w:t>
            </w:r>
            <w:r w:rsidRPr="00B1784E">
              <w:rPr>
                <w:rFonts w:ascii="Times New Roman" w:hAnsi="Times New Roman"/>
                <w:b/>
              </w:rPr>
              <w:t xml:space="preserve">Časový </w:t>
            </w:r>
            <w:r>
              <w:rPr>
                <w:rFonts w:ascii="Times New Roman" w:hAnsi="Times New Roman"/>
                <w:b/>
              </w:rPr>
              <w:t>vplyv</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b/>
              </w:rPr>
            </w:pPr>
            <w:r w:rsidRPr="00B007AE">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3C3251" w:rsidP="0075774C">
            <w:pPr>
              <w:bidi w:val="0"/>
              <w:spacing w:after="0" w:line="240" w:lineRule="auto"/>
              <w:rPr>
                <w:rFonts w:ascii="Times New Roman" w:hAnsi="Times New Roman"/>
                <w:b/>
                <w:bCs/>
              </w:rPr>
            </w:pPr>
            <w:r w:rsidRPr="5EFA4F5F">
              <w:rPr>
                <w:rFonts w:ascii="Times New Roman" w:hAnsi="Times New Roman"/>
                <w:b/>
                <w:bCs/>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b/>
              </w:rPr>
            </w:pPr>
            <w:r w:rsidRPr="00B007AE">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rPr>
            </w:pPr>
            <w:r w:rsidRPr="00EB4EB2">
              <w:rPr>
                <w:rFonts w:ascii="Times New Roman" w:hAnsi="Times New Roman"/>
                <w:iCs/>
              </w:rPr>
              <w:t>Zníženie priamych finančných nákladov na vybavenie požiadavky – v porovnaní so súčasnosťou</w:t>
            </w:r>
          </w:p>
          <w:p w:rsidR="0075774C" w:rsidP="0075774C">
            <w:pPr>
              <w:bidi w:val="0"/>
              <w:spacing w:after="0" w:line="240" w:lineRule="auto"/>
              <w:rPr>
                <w:rFonts w:ascii="Times New Roman" w:hAnsi="Times New Roman"/>
                <w:iCs/>
              </w:rPr>
            </w:pPr>
            <w:r w:rsidRPr="00EB4EB2">
              <w:rPr>
                <w:rFonts w:ascii="Times New Roman" w:hAnsi="Times New Roman"/>
              </w:rPr>
              <w:br/>
            </w:r>
            <w:r w:rsidRPr="00EB4EB2">
              <w:rPr>
                <w:rFonts w:ascii="Times New Roman" w:hAnsi="Times New Roman"/>
                <w:iCs/>
              </w:rPr>
              <w:t>Vysvetlenie:</w:t>
            </w:r>
            <w:r w:rsidRPr="00EB4EB2">
              <w:rPr>
                <w:rFonts w:ascii="Times New Roman" w:hAnsi="Times New Roman"/>
              </w:rPr>
              <w:br/>
            </w:r>
            <w:r w:rsidRPr="00EB4EB2">
              <w:rPr>
                <w:rFonts w:ascii="Times New Roman" w:hAnsi="Times New Roman"/>
                <w:iCs/>
              </w:rPr>
              <w:t xml:space="preserve">Získanie jedného výpisu z registra trestov, listov vlastníctva, obchodného, či zo živnostenského registra na právne účely trvá občanovi v priemere </w:t>
            </w:r>
            <w:r w:rsidRPr="00EB4EB2">
              <w:rPr>
                <w:rFonts w:ascii="Times New Roman" w:hAnsi="Times New Roman"/>
                <w:b/>
                <w:bCs/>
                <w:iCs/>
              </w:rPr>
              <w:t>1 hodinu</w:t>
            </w:r>
            <w:r w:rsidRPr="00EB4EB2">
              <w:rPr>
                <w:rFonts w:ascii="Times New Roman" w:hAnsi="Times New Roman"/>
                <w:iCs/>
              </w:rPr>
              <w:t xml:space="preserve">. V analyzovanom období za 12 mesiacov bolo vyžiadaných 823 008 výpisov a občania tak strávili v priemere </w:t>
            </w:r>
            <w:r w:rsidRPr="00EB4EB2">
              <w:rPr>
                <w:rFonts w:ascii="Times New Roman" w:hAnsi="Times New Roman"/>
                <w:b/>
                <w:bCs/>
                <w:iCs/>
              </w:rPr>
              <w:t>823 008 hodín</w:t>
            </w:r>
            <w:r w:rsidRPr="00EB4EB2">
              <w:rPr>
                <w:rFonts w:ascii="Times New Roman" w:hAnsi="Times New Roman"/>
                <w:iCs/>
              </w:rPr>
              <w:t xml:space="preserve"> získavaním týchto výpisov. V návrhu predpokladáme šetrenie celého času (1h) občanovi, nakoľko tieto výpisy bude za neho získavať priamo štátny zamestnanec, ako účastník konania, pre účely na to určené, bezodplatne.</w:t>
            </w:r>
          </w:p>
          <w:p w:rsidR="0075774C" w:rsidP="0075774C">
            <w:pPr>
              <w:bidi w:val="0"/>
              <w:spacing w:after="0" w:line="240" w:lineRule="auto"/>
              <w:rPr>
                <w:rFonts w:ascii="Times New Roman" w:hAnsi="Times New Roman"/>
                <w:iCs/>
              </w:rPr>
            </w:pPr>
          </w:p>
          <w:tbl>
            <w:tblPr>
              <w:tblStyle w:val="GridTable1LightAccent1"/>
              <w:tblW w:w="9498" w:type="dxa"/>
              <w:tblLayout w:type="fixed"/>
              <w:tblLook w:val="04A0"/>
            </w:tblPr>
            <w:tblGrid>
              <w:gridCol w:w="4197"/>
              <w:gridCol w:w="1590"/>
              <w:gridCol w:w="1605"/>
              <w:gridCol w:w="2106"/>
            </w:tblGrid>
            <w:tr>
              <w:tblPrEx>
                <w:tblW w:w="9498" w:type="dxa"/>
                <w:tblLayout w:type="fixed"/>
                <w:tblLook w:val="04A0"/>
              </w:tblPrEx>
              <w:trPr>
                <w:trHeight w:val="1648"/>
              </w:trPr>
              <w:tc>
                <w:tcPr>
                  <w:tcW w:w="4197"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spacing w:after="0" w:line="240" w:lineRule="auto"/>
                    <w:ind w:left="108"/>
                    <w:rPr>
                      <w:rFonts w:ascii="Times New Roman" w:hAnsi="Times New Roman"/>
                      <w:b/>
                      <w:bCs/>
                      <w:sz w:val="22"/>
                      <w:szCs w:val="22"/>
                    </w:rPr>
                  </w:pPr>
                  <w:r>
                    <w:rPr>
                      <w:rFonts w:ascii="Times New Roman" w:hAnsi="Times New Roman"/>
                      <w:b/>
                      <w:bCs/>
                      <w:sz w:val="22"/>
                      <w:szCs w:val="22"/>
                    </w:rPr>
                    <w:t>Názov nákladu</w:t>
                  </w:r>
                </w:p>
              </w:tc>
              <w:tc>
                <w:tcPr>
                  <w:tcW w:w="1590"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rPr>
                      <w:rFonts w:ascii="Times New Roman" w:hAnsi="Times New Roman"/>
                      <w:b/>
                      <w:bCs/>
                      <w:sz w:val="22"/>
                      <w:szCs w:val="22"/>
                    </w:rPr>
                  </w:pPr>
                  <w:r w:rsidRPr="221FDA6C">
                    <w:rPr>
                      <w:rFonts w:ascii="Times New Roman" w:hAnsi="Times New Roman"/>
                      <w:b/>
                      <w:bCs/>
                      <w:sz w:val="22"/>
                      <w:szCs w:val="22"/>
                    </w:rPr>
                    <w:t>Celková cena práce / pr</w:t>
                  </w:r>
                  <w:r>
                    <w:rPr>
                      <w:rFonts w:ascii="Times New Roman" w:hAnsi="Times New Roman"/>
                      <w:b/>
                      <w:bCs/>
                      <w:sz w:val="22"/>
                      <w:szCs w:val="22"/>
                    </w:rPr>
                    <w:t xml:space="preserve">iemerná mzda v NH prepočítaná na </w:t>
                  </w:r>
                  <w:r w:rsidRPr="221FDA6C">
                    <w:rPr>
                      <w:rFonts w:ascii="Times New Roman" w:hAnsi="Times New Roman"/>
                      <w:b/>
                      <w:bCs/>
                      <w:sz w:val="22"/>
                      <w:szCs w:val="22"/>
                    </w:rPr>
                    <w:t>1 hod.</w:t>
                  </w:r>
                </w:p>
              </w:tc>
              <w:tc>
                <w:tcPr>
                  <w:tcW w:w="1605"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rPr>
                      <w:rFonts w:ascii="Times New Roman" w:hAnsi="Times New Roman"/>
                      <w:b/>
                      <w:bCs/>
                      <w:sz w:val="22"/>
                      <w:szCs w:val="22"/>
                    </w:rPr>
                  </w:pPr>
                  <w:r w:rsidRPr="221FDA6C">
                    <w:rPr>
                      <w:rFonts w:ascii="Times New Roman" w:hAnsi="Times New Roman"/>
                      <w:b/>
                      <w:bCs/>
                      <w:sz w:val="22"/>
                      <w:szCs w:val="22"/>
                    </w:rPr>
                    <w:t>Početnosť výpisov / podnikatelia</w:t>
                  </w:r>
                </w:p>
              </w:tc>
              <w:tc>
                <w:tcPr>
                  <w:tcW w:w="2106" w:type="dxa"/>
                  <w:tcBorders>
                    <w:top w:val="single" w:sz="4" w:space="0" w:color="BDD6EE"/>
                    <w:left w:val="single" w:sz="4" w:space="0" w:color="BDD6EE"/>
                    <w:bottom w:val="single" w:sz="12" w:space="0" w:color="9CC2E5"/>
                    <w:right w:val="single" w:sz="4" w:space="0" w:color="BDD6EE"/>
                  </w:tcBorders>
                  <w:shd w:val="clear" w:color="auto" w:fill="B3B3B3"/>
                  <w:textDirection w:val="lrTb"/>
                  <w:vAlign w:val="top"/>
                </w:tcPr>
                <w:p w:rsidR="0075774C" w:rsidP="0075774C">
                  <w:pPr>
                    <w:bidi w:val="0"/>
                    <w:ind w:left="108"/>
                    <w:rPr>
                      <w:rFonts w:ascii="Times New Roman" w:hAnsi="Times New Roman"/>
                      <w:b/>
                      <w:bCs/>
                      <w:sz w:val="22"/>
                      <w:szCs w:val="22"/>
                    </w:rPr>
                  </w:pPr>
                  <w:r w:rsidRPr="221FDA6C">
                    <w:rPr>
                      <w:rFonts w:ascii="Times New Roman" w:hAnsi="Times New Roman"/>
                      <w:b/>
                      <w:bCs/>
                      <w:sz w:val="22"/>
                      <w:szCs w:val="22"/>
                    </w:rPr>
                    <w:t>Celkom v EUR</w:t>
                  </w:r>
                </w:p>
              </w:tc>
            </w:tr>
            <w:tr>
              <w:tblPrEx>
                <w:tblW w:w="9498" w:type="dxa"/>
                <w:tblLayout w:type="fixed"/>
                <w:tblLook w:val="04A0"/>
              </w:tblPrEx>
              <w:trPr>
                <w:trHeight w:val="216"/>
              </w:trPr>
              <w:tc>
                <w:tcPr>
                  <w:tcW w:w="4197"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81"/>
                    <w:rPr>
                      <w:rFonts w:ascii="Times New Roman" w:hAnsi="Times New Roman"/>
                      <w:b/>
                      <w:bCs/>
                      <w:sz w:val="22"/>
                      <w:szCs w:val="22"/>
                    </w:rPr>
                  </w:pPr>
                  <w:r w:rsidRPr="221FDA6C">
                    <w:rPr>
                      <w:rFonts w:ascii="Times New Roman" w:hAnsi="Times New Roman"/>
                      <w:b/>
                      <w:bCs/>
                      <w:sz w:val="22"/>
                      <w:szCs w:val="22"/>
                    </w:rPr>
                    <w:t>Administratívne náklady za 1 hodinu práce</w:t>
                  </w:r>
                </w:p>
              </w:tc>
              <w:tc>
                <w:tcPr>
                  <w:tcW w:w="1590"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sz w:val="22"/>
                      <w:szCs w:val="22"/>
                    </w:rPr>
                  </w:pPr>
                  <w:r>
                    <w:rPr>
                      <w:rFonts w:ascii="Times New Roman" w:hAnsi="Times New Roman"/>
                      <w:sz w:val="22"/>
                      <w:szCs w:val="22"/>
                    </w:rPr>
                    <w:t>7,7 eur</w:t>
                  </w:r>
                </w:p>
              </w:tc>
              <w:tc>
                <w:tcPr>
                  <w:tcW w:w="1605"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jc w:val="right"/>
                    <w:rPr>
                      <w:rFonts w:ascii="Times New Roman" w:hAnsi="Times New Roman"/>
                      <w:sz w:val="22"/>
                      <w:szCs w:val="22"/>
                    </w:rPr>
                  </w:pPr>
                  <w:r>
                    <w:rPr>
                      <w:rFonts w:ascii="Times New Roman" w:hAnsi="Times New Roman"/>
                      <w:sz w:val="22"/>
                      <w:szCs w:val="22"/>
                    </w:rPr>
                    <w:t>411 808</w:t>
                  </w:r>
                </w:p>
              </w:tc>
              <w:tc>
                <w:tcPr>
                  <w:tcW w:w="2106" w:type="dxa"/>
                  <w:tcBorders>
                    <w:top w:val="single" w:sz="4" w:space="0" w:color="BDD6EE"/>
                    <w:left w:val="single" w:sz="4" w:space="0" w:color="BDD6EE"/>
                    <w:bottom w:val="single" w:sz="4" w:space="0" w:color="BDD6EE"/>
                    <w:right w:val="single" w:sz="4" w:space="0" w:color="BDD6EE"/>
                  </w:tcBorders>
                  <w:textDirection w:val="lrTb"/>
                  <w:vAlign w:val="top"/>
                </w:tcPr>
                <w:p w:rsidR="0075774C" w:rsidP="0075774C">
                  <w:pPr>
                    <w:bidi w:val="0"/>
                    <w:ind w:left="108"/>
                    <w:jc w:val="right"/>
                    <w:rPr>
                      <w:rFonts w:ascii="Times New Roman" w:hAnsi="Times New Roman"/>
                      <w:b/>
                      <w:bCs/>
                      <w:sz w:val="22"/>
                      <w:szCs w:val="22"/>
                    </w:rPr>
                  </w:pPr>
                  <w:r>
                    <w:rPr>
                      <w:rFonts w:ascii="Times New Roman" w:hAnsi="Times New Roman"/>
                      <w:b/>
                      <w:bCs/>
                      <w:sz w:val="22"/>
                      <w:szCs w:val="22"/>
                    </w:rPr>
                    <w:t>- 3 170 921,6</w:t>
                  </w:r>
                </w:p>
              </w:tc>
            </w:tr>
          </w:tbl>
          <w:p w:rsidR="0075774C" w:rsidRPr="00EB4EB2" w:rsidP="0075774C">
            <w:pPr>
              <w:bidi w:val="0"/>
              <w:spacing w:after="0" w:line="240" w:lineRule="auto"/>
              <w:rPr>
                <w:rFonts w:ascii="Times New Roman" w:hAnsi="Times New Roman"/>
                <w:iCs/>
              </w:rPr>
            </w:pPr>
          </w:p>
        </w:tc>
      </w:tr>
      <w:tr>
        <w:tblPrEx>
          <w:tblW w:w="9371" w:type="dxa"/>
          <w:tblInd w:w="55" w:type="dxa"/>
          <w:tblLayout w:type="fixed"/>
          <w:tblCellMar>
            <w:top w:w="28" w:type="dxa"/>
            <w:left w:w="70" w:type="dxa"/>
            <w:bottom w:w="28" w:type="dxa"/>
            <w:right w:w="70" w:type="dxa"/>
          </w:tblCellMar>
        </w:tblPrEx>
        <w:trPr>
          <w:trHeight w:val="424"/>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rPr>
            </w:pPr>
            <w:r>
              <w:rPr>
                <w:rFonts w:ascii="Times New Roman" w:hAnsi="Times New Roman"/>
                <w:b/>
              </w:rPr>
              <w:t>7.2</w:t>
            </w:r>
            <w:r w:rsidRPr="00B1784E">
              <w:rPr>
                <w:rFonts w:ascii="Times New Roman" w:hAnsi="Times New Roman"/>
                <w:b/>
              </w:rPr>
              <w:t>.</w:t>
            </w:r>
            <w:r>
              <w:rPr>
                <w:rFonts w:ascii="Times New Roman" w:hAnsi="Times New Roman"/>
                <w:b/>
              </w:rPr>
              <w:t>3</w:t>
            </w:r>
            <w:r w:rsidRPr="00B1784E">
              <w:rPr>
                <w:rFonts w:ascii="Times New Roman" w:hAnsi="Times New Roman"/>
                <w:b/>
              </w:rPr>
              <w:t xml:space="preserve"> </w:t>
            </w:r>
            <w:r>
              <w:rPr>
                <w:rFonts w:ascii="Times New Roman" w:hAnsi="Times New Roman"/>
                <w:b/>
              </w:rPr>
              <w:t>Ktorá</w:t>
            </w:r>
            <w:r w:rsidRPr="00AD30F4">
              <w:rPr>
                <w:rFonts w:ascii="Times New Roman" w:hAnsi="Times New Roman"/>
                <w:b/>
              </w:rPr>
              <w:t xml:space="preserve"> skupina občanov bude predloženým návrhom ovplyvnená</w:t>
            </w:r>
            <w:r w:rsidRPr="00B1784E">
              <w:rPr>
                <w:rFonts w:ascii="Times New Roman" w:hAnsi="Times New Roman"/>
                <w:b/>
              </w:rPr>
              <w:t xml:space="preserve">? </w:t>
            </w:r>
          </w:p>
          <w:p w:rsidR="0075774C" w:rsidRPr="005C4B9C" w:rsidP="0075774C">
            <w:pPr>
              <w:bidi w:val="0"/>
              <w:spacing w:after="0" w:line="240" w:lineRule="auto"/>
              <w:rPr>
                <w:rFonts w:ascii="Times New Roman" w:hAnsi="Times New Roman"/>
                <w:i/>
                <w:iCs/>
              </w:rPr>
            </w:pPr>
            <w:r>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0" w:line="240" w:lineRule="auto"/>
              <w:rPr>
                <w:rFonts w:ascii="Times New Roman" w:hAnsi="Times New Roman"/>
                <w:iCs/>
              </w:rPr>
            </w:pPr>
            <w:r w:rsidRPr="00EB4EB2">
              <w:rPr>
                <w:rFonts w:ascii="Times New Roman" w:hAnsi="Times New Roman"/>
                <w:iCs/>
              </w:rPr>
              <w:t xml:space="preserve">Predloženým návrhom bude ovplyvnená široká skupina občanov.  </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i/>
                <w:iCs/>
              </w:rPr>
            </w:pPr>
            <w:r w:rsidRPr="00B1784E">
              <w:rPr>
                <w:rFonts w:ascii="Times New Roman" w:hAnsi="Times New Roman"/>
                <w:b/>
              </w:rPr>
              <w:t>7</w:t>
            </w:r>
            <w:r>
              <w:rPr>
                <w:rFonts w:ascii="Times New Roman" w:hAnsi="Times New Roman"/>
                <w:b/>
              </w:rPr>
              <w:t>.2</w:t>
            </w:r>
            <w:r w:rsidRPr="00B1784E">
              <w:rPr>
                <w:rFonts w:ascii="Times New Roman" w:hAnsi="Times New Roman"/>
                <w:b/>
              </w:rPr>
              <w:t>.</w:t>
            </w:r>
            <w:r>
              <w:rPr>
                <w:rFonts w:ascii="Times New Roman" w:hAnsi="Times New Roman"/>
                <w:b/>
              </w:rPr>
              <w:t xml:space="preserve">4 </w:t>
            </w:r>
            <w:r w:rsidRPr="00B1784E">
              <w:rPr>
                <w:rFonts w:ascii="Times New Roman" w:hAnsi="Times New Roman"/>
                <w:b/>
              </w:rPr>
              <w:t>Vyplývajú z návrhu pre</w:t>
            </w:r>
            <w:r>
              <w:rPr>
                <w:rFonts w:ascii="Times New Roman" w:hAnsi="Times New Roman"/>
                <w:b/>
              </w:rPr>
              <w:t xml:space="preserve"> občana</w:t>
            </w:r>
            <w:r w:rsidRPr="00B1784E">
              <w:rPr>
                <w:rFonts w:ascii="Times New Roman" w:hAnsi="Times New Roman"/>
                <w:b/>
              </w:rPr>
              <w:t xml:space="preserve"> pri vybavení svojej požiadavky nové povinnosti </w:t>
            </w:r>
            <w:r>
              <w:rPr>
                <w:rFonts w:ascii="Times New Roman" w:hAnsi="Times New Roman"/>
                <w:b/>
              </w:rPr>
              <w:t xml:space="preserve">alebo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i/>
                <w:iCs/>
              </w:rPr>
            </w:pPr>
            <w:r w:rsidRPr="00B007AE">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rPr>
            </w:pPr>
            <w:r w:rsidRPr="00EB4EB2">
              <w:rPr>
                <w:rFonts w:ascii="Times New Roman" w:hAnsi="Times New Roman"/>
                <w:iCs/>
              </w:rPr>
              <w:t>Občanovi vzniká povinnosť predkladať súhlas a doplňujúce údaje na vyžiadanie výpisu z registra trestov zamestnancom verejnej správy za občana na daný účel.</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0" w:line="240" w:lineRule="auto"/>
              <w:rPr>
                <w:rFonts w:ascii="Times New Roman" w:hAnsi="Times New Roman"/>
                <w:iCs/>
              </w:rPr>
            </w:pPr>
            <w:r w:rsidRPr="00EB4EB2">
              <w:rPr>
                <w:rFonts w:ascii="Times New Roman" w:hAnsi="Times New Roman"/>
                <w:iCs/>
              </w:rPr>
              <w:t>Občanovi zaniká povinnosť predkladať výpis z registra trestov, listu vlastníctva, z obchodného, či živnostenského registra na právne účely v procese správneho alebo iného konania, kde sa tento výpis zákonne požaduje.</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5774C" w:rsidRPr="00B1784E" w:rsidP="0075774C">
            <w:pPr>
              <w:bidi w:val="0"/>
              <w:spacing w:after="0" w:line="240" w:lineRule="auto"/>
              <w:jc w:val="center"/>
              <w:rPr>
                <w:rFonts w:ascii="Times New Roman" w:hAnsi="Times New Roman"/>
                <w:b/>
                <w:sz w:val="28"/>
                <w:szCs w:val="28"/>
              </w:rPr>
            </w:pPr>
            <w:r>
              <w:rPr>
                <w:rFonts w:ascii="Times New Roman" w:hAnsi="Times New Roman"/>
                <w:b/>
                <w:sz w:val="28"/>
                <w:szCs w:val="28"/>
              </w:rPr>
              <w:t>7.3 Vplyv</w:t>
            </w:r>
            <w:r w:rsidRPr="00B1784E">
              <w:rPr>
                <w:rFonts w:ascii="Times New Roman" w:hAnsi="Times New Roman"/>
                <w:b/>
                <w:sz w:val="28"/>
                <w:szCs w:val="28"/>
              </w:rPr>
              <w:t xml:space="preserve"> na procesy </w:t>
            </w:r>
            <w:r>
              <w:rPr>
                <w:rFonts w:ascii="Times New Roman" w:hAnsi="Times New Roman"/>
                <w:b/>
                <w:sz w:val="28"/>
                <w:szCs w:val="28"/>
              </w:rPr>
              <w:t xml:space="preserve">služieb </w:t>
            </w:r>
            <w:r w:rsidRPr="00B1784E">
              <w:rPr>
                <w:rFonts w:ascii="Times New Roman" w:hAnsi="Times New Roman"/>
                <w:b/>
                <w:sz w:val="28"/>
                <w:szCs w:val="28"/>
              </w:rPr>
              <w:t xml:space="preserve">vo </w:t>
            </w:r>
            <w:r>
              <w:rPr>
                <w:rFonts w:ascii="Times New Roman" w:hAnsi="Times New Roman"/>
                <w:b/>
                <w:sz w:val="28"/>
                <w:szCs w:val="28"/>
              </w:rPr>
              <w:t>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P="0075774C">
            <w:pPr>
              <w:bidi w:val="0"/>
              <w:spacing w:after="0" w:line="240" w:lineRule="auto"/>
              <w:rPr>
                <w:rFonts w:ascii="Times New Roman" w:hAnsi="Times New Roman"/>
                <w:b/>
              </w:rPr>
            </w:pPr>
            <w:r>
              <w:rPr>
                <w:rFonts w:ascii="Times New Roman" w:hAnsi="Times New Roman"/>
                <w:b/>
              </w:rPr>
              <w:t>7.3.1</w:t>
            </w:r>
            <w:r w:rsidRPr="00B1784E">
              <w:rPr>
                <w:rFonts w:ascii="Times New Roman" w:hAnsi="Times New Roman"/>
                <w:b/>
              </w:rPr>
              <w:t xml:space="preserve"> Ktoré sú dotknuté subjekty </w:t>
            </w:r>
            <w:r>
              <w:rPr>
                <w:rFonts w:ascii="Times New Roman" w:hAnsi="Times New Roman"/>
                <w:b/>
              </w:rPr>
              <w:t>verejnej správy</w:t>
            </w:r>
            <w:r w:rsidRPr="00B1784E">
              <w:rPr>
                <w:rFonts w:ascii="Times New Roman" w:hAnsi="Times New Roman"/>
                <w:b/>
              </w:rPr>
              <w:t xml:space="preserve">? </w:t>
            </w:r>
          </w:p>
          <w:p w:rsidR="0075774C" w:rsidRPr="00435B44" w:rsidP="0075774C">
            <w:pPr>
              <w:bidi w:val="0"/>
              <w:spacing w:after="0" w:line="240" w:lineRule="auto"/>
              <w:rPr>
                <w:rFonts w:ascii="Times New Roman" w:hAnsi="Times New Roman"/>
                <w:i/>
                <w:iCs/>
              </w:rPr>
            </w:pPr>
            <w:r>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rPr>
            </w:pPr>
            <w:r w:rsidRPr="00EB4EB2">
              <w:rPr>
                <w:rFonts w:ascii="Times New Roman" w:hAnsi="Times New Roman"/>
                <w:iCs/>
              </w:rPr>
              <w:t>Dotknuté sú všetky orgány verejnej moci bližšie špecifikované v návrhu.</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5C4B9C" w:rsidP="0075774C">
            <w:pPr>
              <w:bidi w:val="0"/>
              <w:spacing w:after="0" w:line="240" w:lineRule="auto"/>
              <w:rPr>
                <w:rFonts w:ascii="Times New Roman" w:hAnsi="Times New Roman"/>
                <w:i/>
                <w:iCs/>
              </w:rPr>
            </w:pPr>
            <w:r>
              <w:rPr>
                <w:rFonts w:ascii="Times New Roman" w:hAnsi="Times New Roman"/>
                <w:b/>
              </w:rPr>
              <w:t xml:space="preserve">7.3.2 </w:t>
            </w:r>
            <w:r w:rsidRPr="00B1784E">
              <w:rPr>
                <w:rFonts w:ascii="Times New Roman" w:hAnsi="Times New Roman"/>
                <w:b/>
              </w:rPr>
              <w:t xml:space="preserve">Vyplývajú z návrhu pre orgán </w:t>
            </w:r>
            <w:r>
              <w:rPr>
                <w:rFonts w:ascii="Times New Roman" w:hAnsi="Times New Roman"/>
                <w:b/>
              </w:rPr>
              <w:t>verejnej správy</w:t>
            </w:r>
            <w:r w:rsidRPr="00B1784E">
              <w:rPr>
                <w:rFonts w:ascii="Times New Roman" w:hAnsi="Times New Roman"/>
                <w:b/>
              </w:rPr>
              <w:t xml:space="preserve"> pri vybavení požiadavky nové povinnosti al</w:t>
            </w:r>
            <w:r>
              <w:rPr>
                <w:rFonts w:ascii="Times New Roman" w:hAnsi="Times New Roman"/>
                <w:b/>
              </w:rPr>
              <w:t xml:space="preserve">ebo </w:t>
            </w:r>
            <w:r w:rsidRPr="0095420F">
              <w:rPr>
                <w:rFonts w:ascii="Times New Roman" w:hAnsi="Times New Roman"/>
                <w:b/>
              </w:rPr>
              <w:t xml:space="preserve">zanikajú </w:t>
            </w:r>
            <w:r>
              <w:rPr>
                <w:rFonts w:ascii="Times New Roman" w:hAnsi="Times New Roman"/>
                <w:b/>
              </w:rPr>
              <w:t xml:space="preserve">už existujúce </w:t>
            </w:r>
            <w:r w:rsidRPr="0095420F">
              <w:rPr>
                <w:rFonts w:ascii="Times New Roman" w:hAnsi="Times New Roman"/>
                <w:b/>
              </w:rPr>
              <w:t>povinnosti?</w:t>
            </w:r>
            <w:r w:rsidRPr="00B1784E">
              <w:rPr>
                <w:rFonts w:ascii="Times New Roman" w:hAnsi="Times New Roman"/>
                <w:b/>
              </w:rPr>
              <w:t xml:space="preserve">  </w:t>
            </w:r>
            <w:r>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i/>
                <w:iCs/>
              </w:rPr>
            </w:pPr>
            <w:r w:rsidRPr="00B007AE">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rPr>
            </w:pPr>
            <w:r w:rsidRPr="00EB4EB2">
              <w:rPr>
                <w:rFonts w:ascii="Times New Roman" w:hAnsi="Times New Roman"/>
                <w:iCs/>
              </w:rPr>
              <w:t>Orgánu verejnej správy pribudne povinnosť získavať výpis z registra trestov, listu vlastníctva, z obchodného, či živnostenského registra na právne účely v procese správneho alebo iného konania, kde sa tento výpis zákonne požaduje, za občana, a to elektronicky.</w:t>
            </w:r>
          </w:p>
        </w:tc>
      </w:tr>
      <w:tr>
        <w:tblPrEx>
          <w:tblW w:w="9371" w:type="dxa"/>
          <w:tblInd w:w="55" w:type="dxa"/>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B007AE" w:rsidP="0075774C">
            <w:pPr>
              <w:bidi w:val="0"/>
              <w:spacing w:after="0" w:line="240" w:lineRule="auto"/>
              <w:rPr>
                <w:rFonts w:ascii="Times New Roman" w:hAnsi="Times New Roman"/>
                <w:i/>
                <w:iCs/>
              </w:rPr>
            </w:pPr>
            <w:r w:rsidRPr="00B007AE">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gridSpan w:val="6"/>
            <w:tcBorders>
              <w:top w:val="single" w:sz="4" w:space="0" w:color="auto"/>
              <w:left w:val="single" w:sz="4" w:space="0" w:color="auto"/>
              <w:bottom w:val="single" w:sz="4" w:space="0" w:color="auto"/>
              <w:right w:val="single" w:sz="4" w:space="0" w:color="auto"/>
            </w:tcBorders>
            <w:textDirection w:val="lrTb"/>
            <w:vAlign w:val="top"/>
          </w:tcPr>
          <w:p w:rsidR="0075774C" w:rsidRPr="00EB4EB2" w:rsidP="0075774C">
            <w:pPr>
              <w:bidi w:val="0"/>
              <w:spacing w:after="160" w:line="240" w:lineRule="auto"/>
              <w:rPr>
                <w:rFonts w:ascii="Times New Roman" w:hAnsi="Times New Roman"/>
                <w:iCs/>
              </w:rPr>
            </w:pPr>
            <w:r w:rsidRPr="00EB4EB2">
              <w:rPr>
                <w:rFonts w:ascii="Times New Roman" w:hAnsi="Times New Roman"/>
                <w:iCs/>
              </w:rPr>
              <w:t>Orgánu verejnej správy zanikne povinnosť žiadať výpis z registra trestov, listu vlastníctva, z obchodného, či živnostenského registra na právne účely v procese správneho alebo iného konania, kde sa tento výpis zákonne požaduje v listinnej forme.</w:t>
            </w:r>
          </w:p>
        </w:tc>
      </w:tr>
    </w:tbl>
    <w:p w:rsidR="0075774C" w:rsidP="0075774C">
      <w:pPr>
        <w:autoSpaceDE w:val="0"/>
        <w:autoSpaceDN w:val="0"/>
        <w:bidi w:val="0"/>
        <w:jc w:val="center"/>
        <w:rPr>
          <w:rFonts w:ascii="Times New Roman" w:hAnsi="Times New Roman"/>
          <w:b/>
          <w:bCs/>
          <w:color w:val="000000"/>
          <w:sz w:val="36"/>
          <w:szCs w:val="28"/>
          <w:lang w:eastAsia="en-US"/>
        </w:rPr>
      </w:pPr>
    </w:p>
    <w:p w:rsidR="0075774C" w:rsidP="0075774C">
      <w:pPr>
        <w:pStyle w:val="ListParagraph"/>
        <w:autoSpaceDE w:val="0"/>
        <w:autoSpaceDN w:val="0"/>
        <w:bidi w:val="0"/>
        <w:spacing w:line="240" w:lineRule="auto"/>
        <w:rPr>
          <w:bCs/>
          <w:color w:val="000000"/>
        </w:rPr>
      </w:pPr>
    </w:p>
    <w:p w:rsidR="0075774C" w:rsidP="0075774C">
      <w:pPr>
        <w:pStyle w:val="ListParagraph"/>
        <w:autoSpaceDE w:val="0"/>
        <w:autoSpaceDN w:val="0"/>
        <w:bidi w:val="0"/>
        <w:spacing w:line="240" w:lineRule="auto"/>
        <w:rPr>
          <w:bCs/>
          <w:color w:val="000000"/>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D97022">
      <w:pPr>
        <w:bidi w:val="0"/>
        <w:rPr>
          <w:rFonts w:ascii="Times New Roman" w:hAnsi="Times New Roman"/>
        </w:rPr>
      </w:pPr>
    </w:p>
    <w:p w:rsidR="0075774C">
      <w:pPr>
        <w:bidi w:val="0"/>
        <w:rPr>
          <w:rFonts w:ascii="Times New Roman" w:hAnsi="Times New Roman"/>
        </w:rPr>
      </w:pPr>
    </w:p>
    <w:p w:rsidR="0075774C" w:rsidRPr="00117A7E" w:rsidP="0075774C">
      <w:pPr>
        <w:bidi w:val="0"/>
        <w:jc w:val="center"/>
        <w:rPr>
          <w:rFonts w:ascii="Times New Roman" w:hAnsi="Times New Roman"/>
          <w:b/>
          <w:caps/>
          <w:spacing w:val="30"/>
          <w:sz w:val="25"/>
          <w:szCs w:val="25"/>
        </w:rPr>
      </w:pPr>
      <w:r w:rsidRPr="00117A7E">
        <w:rPr>
          <w:rFonts w:ascii="Times New Roman" w:hAnsi="Times New Roman"/>
          <w:b/>
          <w:caps/>
          <w:spacing w:val="30"/>
          <w:sz w:val="25"/>
          <w:szCs w:val="25"/>
        </w:rPr>
        <w:t>Doložka zlučiteľnosti</w:t>
      </w:r>
    </w:p>
    <w:p w:rsidR="0075774C" w:rsidRPr="00117A7E" w:rsidP="0075774C">
      <w:pPr>
        <w:bidi w:val="0"/>
        <w:jc w:val="center"/>
        <w:rPr>
          <w:rFonts w:ascii="Times New Roman" w:hAnsi="Times New Roman"/>
          <w:b/>
          <w:sz w:val="25"/>
          <w:szCs w:val="25"/>
        </w:rPr>
      </w:pPr>
      <w:r>
        <w:rPr>
          <w:rFonts w:ascii="Times New Roman" w:hAnsi="Times New Roman"/>
          <w:b/>
          <w:sz w:val="25"/>
          <w:szCs w:val="25"/>
        </w:rPr>
        <w:t xml:space="preserve">návrhu </w:t>
      </w:r>
      <w:r w:rsidRPr="00117A7E">
        <w:rPr>
          <w:rFonts w:ascii="Times New Roman" w:hAnsi="Times New Roman"/>
          <w:b/>
          <w:sz w:val="25"/>
          <w:szCs w:val="25"/>
        </w:rPr>
        <w:t>právneho predpisu s právom Európskej únie</w:t>
      </w:r>
    </w:p>
    <w:p w:rsidR="0075774C" w:rsidRPr="00117A7E" w:rsidP="0075774C">
      <w:pPr>
        <w:bidi w:val="0"/>
        <w:jc w:val="center"/>
        <w:rPr>
          <w:rFonts w:ascii="Times New Roman" w:hAnsi="Times New Roman"/>
          <w:b/>
          <w:sz w:val="25"/>
          <w:szCs w:val="25"/>
        </w:rPr>
      </w:pPr>
    </w:p>
    <w:p w:rsidR="0075774C" w:rsidRPr="00117A7E" w:rsidP="0075774C">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b/>
                <w:sz w:val="25"/>
                <w:szCs w:val="25"/>
              </w:rPr>
            </w:pPr>
            <w:r w:rsidRPr="00117A7E">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r w:rsidRPr="00117A7E">
              <w:rPr>
                <w:rFonts w:ascii="Times New Roman" w:hAnsi="Times New Roman"/>
                <w:b/>
                <w:sz w:val="25"/>
                <w:szCs w:val="25"/>
              </w:rPr>
              <w:t xml:space="preserve">Predkladateľ </w:t>
            </w:r>
            <w:r>
              <w:rPr>
                <w:rFonts w:ascii="Times New Roman" w:hAnsi="Times New Roman"/>
                <w:b/>
                <w:sz w:val="25"/>
                <w:szCs w:val="25"/>
              </w:rPr>
              <w:t xml:space="preserve">návrhu </w:t>
            </w:r>
            <w:r w:rsidRPr="00117A7E">
              <w:rPr>
                <w:rFonts w:ascii="Times New Roman" w:hAnsi="Times New Roman"/>
                <w:b/>
                <w:sz w:val="25"/>
                <w:szCs w:val="25"/>
              </w:rPr>
              <w:t>právneho predpisu:</w:t>
            </w:r>
            <w:r w:rsidRPr="00117A7E">
              <w:rPr>
                <w:rFonts w:ascii="Times New Roman" w:hAnsi="Times New Roman"/>
                <w:sz w:val="25"/>
                <w:szCs w:val="25"/>
              </w:rPr>
              <w:t xml:space="preserve"> </w:t>
            </w:r>
            <w:r w:rsidRPr="00117A7E">
              <w:rPr>
                <w:rFonts w:ascii="Times New Roman" w:hAnsi="Times New Roman"/>
                <w:sz w:val="25"/>
                <w:szCs w:val="25"/>
              </w:rPr>
              <w:fldChar w:fldCharType="begin"/>
            </w:r>
            <w:r w:rsidRPr="00117A7E">
              <w:rPr>
                <w:rFonts w:ascii="Times New Roman" w:hAnsi="Times New Roman"/>
                <w:sz w:val="25"/>
                <w:szCs w:val="25"/>
              </w:rPr>
              <w:instrText xml:space="preserve"> DOCPROPERTY  FSC#SKEDITIONSLOVLEX@103.510:zodpinstitucia  \* MERGEFORMAT </w:instrText>
            </w:r>
            <w:r w:rsidRPr="00117A7E">
              <w:rPr>
                <w:rFonts w:ascii="Times New Roman" w:hAnsi="Times New Roman"/>
                <w:sz w:val="25"/>
                <w:szCs w:val="25"/>
              </w:rPr>
              <w:fldChar w:fldCharType="separate"/>
            </w:r>
            <w:r>
              <w:rPr>
                <w:rFonts w:ascii="Times New Roman" w:hAnsi="Times New Roman"/>
                <w:sz w:val="25"/>
                <w:szCs w:val="25"/>
              </w:rPr>
              <w:t>Úrad podpredsedu vlády Slovenskej republiky pre investície a informatizáciu</w:t>
            </w:r>
            <w:r w:rsidRPr="00117A7E">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b/>
                <w:sz w:val="25"/>
                <w:szCs w:val="25"/>
              </w:rPr>
            </w:pPr>
            <w:r w:rsidRPr="00117A7E">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r w:rsidRPr="00117A7E">
              <w:rPr>
                <w:rFonts w:ascii="Times New Roman" w:hAnsi="Times New Roman"/>
                <w:b/>
                <w:sz w:val="25"/>
                <w:szCs w:val="25"/>
              </w:rPr>
              <w:t>Názov návrhu právneho predpisu:</w:t>
            </w:r>
            <w:r w:rsidRPr="00117A7E">
              <w:rPr>
                <w:rFonts w:ascii="Times New Roman" w:hAnsi="Times New Roman"/>
                <w:sz w:val="25"/>
                <w:szCs w:val="25"/>
              </w:rPr>
              <w:t xml:space="preserve"> </w:t>
            </w:r>
            <w:r w:rsidRPr="00117A7E">
              <w:rPr>
                <w:rFonts w:ascii="Times New Roman" w:hAnsi="Times New Roman"/>
                <w:sz w:val="25"/>
                <w:szCs w:val="25"/>
              </w:rPr>
              <w:fldChar w:fldCharType="begin"/>
            </w:r>
            <w:r w:rsidRPr="00117A7E">
              <w:rPr>
                <w:rFonts w:ascii="Times New Roman" w:hAnsi="Times New Roman"/>
                <w:sz w:val="25"/>
                <w:szCs w:val="25"/>
              </w:rPr>
              <w:instrText xml:space="preserve"> DOCPROPERTY  FSC#SKEDITIONSLOVLEX@103.510:plnynazovpredpis  \* MERGEFORMAT </w:instrText>
            </w:r>
            <w:r w:rsidRPr="00117A7E">
              <w:rPr>
                <w:rFonts w:ascii="Times New Roman" w:hAnsi="Times New Roman"/>
                <w:sz w:val="25"/>
                <w:szCs w:val="25"/>
              </w:rPr>
              <w:fldChar w:fldCharType="separate"/>
            </w:r>
            <w:r>
              <w:rPr>
                <w:rFonts w:ascii="Times New Roman" w:hAnsi="Times New Roman"/>
                <w:sz w:val="25"/>
                <w:szCs w:val="25"/>
              </w:rPr>
              <w:t xml:space="preserve"> Zákon o niektorých opatreniach na znižovanie administratívnej záťaže osôb využívaním informačných systémov verejnej správy a o zmene a doplnení niektorých zákonov</w:t>
            </w:r>
            <w:r w:rsidRPr="00117A7E">
              <w:rPr>
                <w:rFonts w:ascii="Times New Roman" w:hAnsi="Times New Roman"/>
                <w:sz w:val="25"/>
                <w:szCs w:val="25"/>
              </w:rPr>
              <w:fldChar w:fldCharType="end"/>
            </w:r>
            <w:r w:rsidR="000C15E3">
              <w:rPr>
                <w:rFonts w:ascii="Times New Roman" w:hAnsi="Times New Roman"/>
                <w:sz w:val="25"/>
                <w:szCs w:val="25"/>
              </w:rPr>
              <w:t xml:space="preserve"> (zákon proti byrokracii)</w:t>
            </w:r>
            <w:r w:rsidRPr="00117A7E">
              <w:rPr>
                <w:rFonts w:ascii="Times New Roman" w:hAnsi="Times New Roman"/>
                <w:sz w:val="25"/>
                <w:szCs w:val="25"/>
              </w:rPr>
              <w:fldChar w:fldCharType="begin"/>
            </w:r>
            <w:r w:rsidRPr="00117A7E">
              <w:rPr>
                <w:rFonts w:ascii="Times New Roman" w:hAnsi="Times New Roman"/>
                <w:sz w:val="25"/>
                <w:szCs w:val="25"/>
              </w:rPr>
              <w:instrText xml:space="preserve"> DOCPROPERTY  FSC#SKEDITIONSLOVLEX@103.510:plnynazovpredpis1  \* MERGEFORMAT </w:instrText>
            </w:r>
            <w:r w:rsidRPr="00117A7E">
              <w:rPr>
                <w:rFonts w:ascii="Times New Roman" w:hAnsi="Times New Roman"/>
                <w:sz w:val="25"/>
                <w:szCs w:val="25"/>
              </w:rPr>
              <w:fldChar w:fldCharType="separate"/>
            </w:r>
            <w:r w:rsidRPr="00117A7E">
              <w:rPr>
                <w:rFonts w:ascii="Times New Roman" w:hAnsi="Times New Roman"/>
                <w:sz w:val="25"/>
                <w:szCs w:val="25"/>
              </w:rPr>
              <w:fldChar w:fldCharType="end"/>
            </w:r>
            <w:r w:rsidRPr="00117A7E">
              <w:rPr>
                <w:rFonts w:ascii="Times New Roman" w:hAnsi="Times New Roman"/>
                <w:sz w:val="25"/>
                <w:szCs w:val="25"/>
              </w:rPr>
              <w:fldChar w:fldCharType="begin"/>
            </w:r>
            <w:r w:rsidRPr="00117A7E">
              <w:rPr>
                <w:rFonts w:ascii="Times New Roman" w:hAnsi="Times New Roman"/>
                <w:sz w:val="25"/>
                <w:szCs w:val="25"/>
              </w:rPr>
              <w:instrText xml:space="preserve"> DOCPROPERTY  FSC#SKEDITIONSLOVLEX@103.510:plnynazovpredpis2  \* MERGEFORMAT </w:instrText>
            </w:r>
            <w:r w:rsidRPr="00117A7E">
              <w:rPr>
                <w:rFonts w:ascii="Times New Roman" w:hAnsi="Times New Roman"/>
                <w:sz w:val="25"/>
                <w:szCs w:val="25"/>
              </w:rPr>
              <w:fldChar w:fldCharType="separate"/>
            </w:r>
            <w:r w:rsidRPr="00117A7E">
              <w:rPr>
                <w:rFonts w:ascii="Times New Roman" w:hAnsi="Times New Roman"/>
                <w:sz w:val="25"/>
                <w:szCs w:val="25"/>
              </w:rPr>
              <w:fldChar w:fldCharType="end"/>
            </w:r>
            <w:r w:rsidRPr="00117A7E">
              <w:rPr>
                <w:rFonts w:ascii="Times New Roman" w:hAnsi="Times New Roman"/>
                <w:sz w:val="25"/>
                <w:szCs w:val="25"/>
              </w:rPr>
              <w:fldChar w:fldCharType="begin"/>
            </w:r>
            <w:r w:rsidRPr="00117A7E">
              <w:rPr>
                <w:rFonts w:ascii="Times New Roman" w:hAnsi="Times New Roman"/>
                <w:sz w:val="25"/>
                <w:szCs w:val="25"/>
              </w:rPr>
              <w:instrText xml:space="preserve"> DOCPROPERTY  FSC#SKEDITIONSLOVLEX@103.510:plnynazovpredpis3  \* MERGEFORMAT </w:instrText>
            </w:r>
            <w:r w:rsidRPr="00117A7E">
              <w:rPr>
                <w:rFonts w:ascii="Times New Roman" w:hAnsi="Times New Roman"/>
                <w:sz w:val="25"/>
                <w:szCs w:val="25"/>
              </w:rPr>
              <w:fldChar w:fldCharType="separate"/>
            </w:r>
            <w:r w:rsidRPr="00117A7E">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b/>
                <w:sz w:val="25"/>
                <w:szCs w:val="25"/>
              </w:rPr>
            </w:pPr>
            <w:r w:rsidRPr="00117A7E">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b/>
                <w:sz w:val="25"/>
                <w:szCs w:val="25"/>
              </w:rPr>
            </w:pPr>
            <w:r w:rsidRPr="00117A7E">
              <w:rPr>
                <w:rFonts w:ascii="Times New Roman" w:hAnsi="Times New Roman"/>
                <w:b/>
                <w:sz w:val="25"/>
                <w:szCs w:val="25"/>
              </w:rPr>
              <w:t>Problematika návrhu právneho predpisu:</w:t>
            </w:r>
          </w:p>
          <w:p w:rsidR="0075774C" w:rsidRPr="00117A7E" w:rsidP="0075774C">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pStyle w:val="ListParagraph"/>
              <w:widowControl w:val="0"/>
              <w:numPr>
                <w:numId w:val="8"/>
              </w:numPr>
              <w:tabs>
                <w:tab w:val="left" w:pos="360"/>
              </w:tabs>
              <w:autoSpaceDE w:val="0"/>
              <w:autoSpaceDN w:val="0"/>
              <w:bidi w:val="0"/>
              <w:adjustRightInd w:val="0"/>
              <w:spacing w:after="0" w:line="240" w:lineRule="auto"/>
            </w:pPr>
            <w:r>
              <w:rPr>
                <w:rFonts w:ascii="Times" w:hAnsi="Times" w:cs="Times"/>
                <w:sz w:val="25"/>
                <w:szCs w:val="25"/>
              </w:rPr>
              <w:t>je upravená v práve Európskej únie</w:t>
            </w:r>
          </w:p>
          <w:p w:rsidR="0075774C" w:rsidP="0075774C">
            <w:pPr>
              <w:bidi w:val="0"/>
              <w:rPr>
                <w:rFonts w:ascii="Times" w:hAnsi="Times" w:cs="Times"/>
                <w:sz w:val="25"/>
                <w:szCs w:val="25"/>
              </w:rPr>
            </w:pPr>
            <w:r>
              <w:rPr>
                <w:rFonts w:ascii="Times" w:hAnsi="Times" w:cs="Times"/>
                <w:sz w:val="25"/>
                <w:szCs w:val="25"/>
              </w:rPr>
              <w:br/>
            </w:r>
            <w:r>
              <w:rPr>
                <w:rFonts w:ascii="Times" w:hAnsi="Times" w:cs="Times"/>
                <w:i/>
                <w:iCs/>
                <w:sz w:val="25"/>
                <w:szCs w:val="25"/>
              </w:rPr>
              <w:t xml:space="preserve">- primárnom </w:t>
            </w:r>
            <w:r>
              <w:rPr>
                <w:rFonts w:ascii="Times" w:hAnsi="Times" w:cs="Times"/>
                <w:sz w:val="25"/>
                <w:szCs w:val="25"/>
              </w:rPr>
              <w:br/>
              <w:br/>
              <w:t>čl. 18, 20 a 21 Zmluvy o fungovaní Európskej únie v platnom znení</w:t>
            </w:r>
          </w:p>
          <w:p w:rsidR="0075774C" w:rsidRPr="00117A7E" w:rsidP="0075774C">
            <w:pPr>
              <w:pStyle w:val="ListParagraph"/>
              <w:tabs>
                <w:tab w:val="left" w:pos="360"/>
              </w:tabs>
              <w:bidi w:val="0"/>
              <w:ind w:left="360"/>
            </w:pPr>
          </w:p>
          <w:p w:rsidR="0075774C" w:rsidP="0075774C">
            <w:pPr>
              <w:bidi w:val="0"/>
              <w:rPr>
                <w:rFonts w:ascii="Times" w:hAnsi="Times" w:cs="Times"/>
                <w:sz w:val="25"/>
                <w:szCs w:val="25"/>
              </w:rPr>
            </w:pPr>
            <w:r>
              <w:rPr>
                <w:rFonts w:ascii="Times" w:hAnsi="Times" w:cs="Times"/>
                <w:i/>
                <w:iCs/>
                <w:sz w:val="25"/>
                <w:szCs w:val="25"/>
              </w:rPr>
              <w:t>- sekundárnom (prijatom po nadobudnutím platnosti Lisabonskej zmluvy, ktorou sa mení a dopĺňa Zmluva o Európskom spoločenstve a Zmluva o Európskej únii – po 30. novembri 2009)</w:t>
            </w:r>
            <w:r>
              <w:rPr>
                <w:rFonts w:ascii="Times" w:hAnsi="Times" w:cs="Times"/>
                <w:sz w:val="25"/>
                <w:szCs w:val="25"/>
              </w:rPr>
              <w:br/>
              <w:br/>
              <w:t xml:space="preserve">1. legislatívne akty: </w:t>
              <w:br/>
              <w:br/>
              <w:t>-</w:t>
            </w:r>
          </w:p>
          <w:p w:rsidR="0075774C" w:rsidRPr="00117A7E" w:rsidP="0075774C">
            <w:pPr>
              <w:pStyle w:val="ListParagraph"/>
              <w:tabs>
                <w:tab w:val="left" w:pos="360"/>
              </w:tabs>
              <w:bidi w:val="0"/>
              <w:ind w:left="360"/>
            </w:pPr>
          </w:p>
          <w:p w:rsidR="0075774C" w:rsidP="0075774C">
            <w:pPr>
              <w:bidi w:val="0"/>
              <w:rPr>
                <w:rFonts w:ascii="Times" w:hAnsi="Times" w:cs="Times"/>
                <w:sz w:val="25"/>
                <w:szCs w:val="25"/>
              </w:rPr>
            </w:pPr>
            <w:r>
              <w:rPr>
                <w:rFonts w:ascii="Times" w:hAnsi="Times" w:cs="Times"/>
                <w:sz w:val="25"/>
                <w:szCs w:val="25"/>
              </w:rPr>
              <w:t xml:space="preserve">2. nelegislatívne akty: </w:t>
              <w:br/>
              <w:br/>
              <w:t>-</w:t>
            </w:r>
          </w:p>
          <w:p w:rsidR="0075774C" w:rsidRPr="00117A7E" w:rsidP="0075774C">
            <w:pPr>
              <w:pStyle w:val="ListParagraph"/>
              <w:tabs>
                <w:tab w:val="left" w:pos="360"/>
              </w:tabs>
              <w:bidi w:val="0"/>
              <w:ind w:left="360"/>
            </w:pPr>
          </w:p>
          <w:p w:rsidR="0075774C" w:rsidP="0075774C">
            <w:pPr>
              <w:bidi w:val="0"/>
              <w:rPr>
                <w:rFonts w:ascii="Times" w:hAnsi="Times" w:cs="Times"/>
                <w:sz w:val="25"/>
                <w:szCs w:val="25"/>
              </w:rPr>
            </w:pPr>
            <w:r>
              <w:rPr>
                <w:rFonts w:ascii="Times" w:hAnsi="Times" w:cs="Times"/>
                <w:i/>
                <w:iCs/>
                <w:sz w:val="25"/>
                <w:szCs w:val="25"/>
              </w:rPr>
              <w:t>- sekundárnom (prijatom pred nadobudnutím platnosti Lisabonskej zmluvy)</w:t>
              <w:br/>
              <w:br/>
              <w:t>-</w:t>
            </w:r>
          </w:p>
          <w:p w:rsidR="0075774C" w:rsidRPr="00117A7E" w:rsidP="0075774C">
            <w:pPr>
              <w:pStyle w:val="ListParagraph"/>
              <w:tabs>
                <w:tab w:val="left" w:pos="360"/>
              </w:tabs>
              <w:bidi w:val="0"/>
              <w:ind w:left="360"/>
            </w:pPr>
          </w:p>
          <w:p w:rsidR="0075774C" w:rsidRPr="00117A7E" w:rsidP="0075774C">
            <w:pPr>
              <w:pStyle w:val="ListParagraph"/>
              <w:tabs>
                <w:tab w:val="left" w:pos="360"/>
              </w:tabs>
              <w:bidi w:val="0"/>
              <w:ind w:left="360"/>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pStyle w:val="ListParagraph"/>
              <w:widowControl w:val="0"/>
              <w:numPr>
                <w:numId w:val="8"/>
              </w:numPr>
              <w:tabs>
                <w:tab w:val="left" w:pos="360"/>
              </w:tabs>
              <w:autoSpaceDE w:val="0"/>
              <w:autoSpaceDN w:val="0"/>
              <w:bidi w:val="0"/>
              <w:adjustRightInd w:val="0"/>
              <w:spacing w:after="0" w:line="240" w:lineRule="auto"/>
            </w:pPr>
            <w:r>
              <w:rPr>
                <w:rFonts w:ascii="Times" w:hAnsi="Times" w:cs="Times"/>
                <w:sz w:val="25"/>
                <w:szCs w:val="25"/>
              </w:rPr>
              <w:t>nie je obsiahnutá v judikatúre Súdneho dvora Európskej únie</w:t>
            </w:r>
          </w:p>
          <w:p w:rsidR="0075774C" w:rsidP="0075774C">
            <w:pPr>
              <w:bidi w:val="0"/>
              <w:spacing w:after="250"/>
              <w:rPr>
                <w:rFonts w:ascii="Times" w:hAnsi="Times" w:cs="Times"/>
                <w:sz w:val="25"/>
                <w:szCs w:val="25"/>
              </w:rPr>
            </w:pPr>
          </w:p>
          <w:p w:rsidR="0075774C" w:rsidRPr="00117A7E" w:rsidP="0075774C">
            <w:pPr>
              <w:pStyle w:val="ListParagraph"/>
              <w:tabs>
                <w:tab w:val="left" w:pos="360"/>
              </w:tabs>
              <w:bidi w:val="0"/>
              <w:ind w:left="360"/>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b/>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75774C" w:rsidRPr="00117A7E" w:rsidP="0075774C">
            <w:pPr>
              <w:tabs>
                <w:tab w:val="left" w:pos="360"/>
              </w:tabs>
              <w:bidi w:val="0"/>
              <w:rPr>
                <w:rFonts w:ascii="Times New Roman" w:hAnsi="Times New Roman"/>
                <w:sz w:val="22"/>
                <w:szCs w:val="22"/>
              </w:rPr>
            </w:pPr>
          </w:p>
        </w:tc>
      </w:tr>
    </w:tbl>
    <w:p w:rsidR="0075774C" w:rsidRPr="00117A7E" w:rsidP="0075774C">
      <w:pPr>
        <w:tabs>
          <w:tab w:val="left" w:pos="360"/>
        </w:tabs>
        <w:bidi w:val="0"/>
        <w:rPr>
          <w:rFonts w:ascii="Times New Roman" w:hAnsi="Times New Roman"/>
        </w:rPr>
      </w:pPr>
    </w:p>
    <w:p w:rsidR="0075774C" w:rsidP="0075774C">
      <w:pPr>
        <w:tabs>
          <w:tab w:val="left" w:pos="360"/>
        </w:tabs>
        <w:bidi w:val="0"/>
        <w:jc w:val="both"/>
        <w:rPr>
          <w:rFonts w:ascii="Times New Roman" w:hAnsi="Times New Roman"/>
        </w:rPr>
      </w:pPr>
    </w:p>
    <w:tbl>
      <w:tblPr>
        <w:tblStyle w:val="TableNormal"/>
        <w:tblW w:w="5000" w:type="pct"/>
        <w:jc w:val="center"/>
        <w:tblCellMar>
          <w:left w:w="0" w:type="dxa"/>
          <w:right w:w="0" w:type="dxa"/>
        </w:tblCellMar>
        <w:tblLook w:val="04A0"/>
      </w:tblPr>
      <w:tblGrid>
        <w:gridCol w:w="454"/>
        <w:gridCol w:w="272"/>
        <w:gridCol w:w="8346"/>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75774C" w:rsidP="0075774C">
            <w:pPr>
              <w:bidi w:val="0"/>
              <w:spacing w:after="0" w:line="240" w:lineRule="auto"/>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textDirection w:val="lrTb"/>
            <w:vAlign w:val="center"/>
            <w:hideMark/>
          </w:tcPr>
          <w:p w:rsidR="0075774C" w:rsidP="0075774C">
            <w:pPr>
              <w:bidi w:val="0"/>
              <w:spacing w:after="250" w:line="240" w:lineRule="auto"/>
              <w:rPr>
                <w:rFonts w:ascii="Times" w:hAnsi="Times" w:cs="Times"/>
                <w:b/>
                <w:bCs/>
                <w:sz w:val="25"/>
                <w:szCs w:val="25"/>
              </w:rPr>
            </w:pPr>
            <w:r>
              <w:rPr>
                <w:rFonts w:ascii="Times" w:hAnsi="Times" w:cs="Times"/>
                <w:b/>
                <w:bCs/>
                <w:sz w:val="25"/>
                <w:szCs w:val="25"/>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b/>
                <w:bCs/>
                <w:sz w:val="25"/>
                <w:szCs w:val="25"/>
              </w:rPr>
            </w:pPr>
          </w:p>
        </w:tc>
        <w:tc>
          <w:tcPr>
            <w:tcW w:w="150" w:type="pct"/>
            <w:tcBorders>
              <w:top w:val="nil"/>
              <w:left w:val="nil"/>
              <w:bottom w:val="nil"/>
              <w:right w:val="nil"/>
            </w:tcBorders>
            <w:textDirection w:val="lrTb"/>
            <w:vAlign w:val="top"/>
            <w:hideMark/>
          </w:tcPr>
          <w:p w:rsidR="0075774C" w:rsidP="0075774C">
            <w:pPr>
              <w:bidi w:val="0"/>
              <w:spacing w:after="0" w:line="240" w:lineRule="auto"/>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w:hAnsi="Times" w:cs="Times"/>
                <w:sz w:val="25"/>
                <w:szCs w:val="25"/>
              </w:rPr>
            </w:pPr>
            <w:r>
              <w:rPr>
                <w:rFonts w:ascii="Times" w:hAnsi="Times" w:cs="Times"/>
                <w:sz w:val="25"/>
                <w:szCs w:val="25"/>
              </w:rPr>
              <w:t>d)</w:t>
            </w: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textDirection w:val="lrTb"/>
            <w:vAlign w:val="top"/>
            <w:hideMark/>
          </w:tcPr>
          <w:p w:rsidR="0075774C" w:rsidP="0075774C">
            <w:pPr>
              <w:bidi w:val="0"/>
              <w:spacing w:after="250" w:line="240" w:lineRule="auto"/>
              <w:rPr>
                <w:rFonts w:ascii="Times" w:hAnsi="Times" w:cs="Times"/>
                <w:b/>
                <w:bCs/>
                <w:sz w:val="25"/>
                <w:szCs w:val="25"/>
              </w:rPr>
            </w:pPr>
            <w:r>
              <w:rPr>
                <w:rFonts w:ascii="Times" w:hAnsi="Times" w:cs="Times"/>
                <w:b/>
                <w:bCs/>
                <w:sz w:val="25"/>
                <w:szCs w:val="25"/>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w:hAnsi="Times" w:cs="Times"/>
                <w:b/>
                <w:bCs/>
                <w:sz w:val="25"/>
                <w:szCs w:val="25"/>
              </w:rPr>
            </w:pPr>
            <w:r>
              <w:rPr>
                <w:rFonts w:ascii="Times" w:hAnsi="Times" w:cs="Times"/>
                <w:b/>
                <w:bCs/>
                <w:sz w:val="25"/>
                <w:szCs w:val="25"/>
              </w:rPr>
              <w:t>6.</w:t>
            </w:r>
          </w:p>
        </w:tc>
        <w:tc>
          <w:tcPr>
            <w:tcW w:w="0" w:type="auto"/>
            <w:gridSpan w:val="2"/>
            <w:tcBorders>
              <w:top w:val="nil"/>
              <w:left w:val="nil"/>
              <w:bottom w:val="nil"/>
              <w:right w:val="nil"/>
            </w:tcBorders>
            <w:textDirection w:val="lrTb"/>
            <w:vAlign w:val="top"/>
            <w:hideMark/>
          </w:tcPr>
          <w:p w:rsidR="0075774C" w:rsidP="0075774C">
            <w:pPr>
              <w:bidi w:val="0"/>
              <w:spacing w:after="250" w:line="240" w:lineRule="auto"/>
              <w:rPr>
                <w:rFonts w:ascii="Times" w:hAnsi="Times" w:cs="Times"/>
                <w:b/>
                <w:bCs/>
                <w:sz w:val="25"/>
                <w:szCs w:val="25"/>
              </w:rPr>
            </w:pPr>
            <w:r>
              <w:rPr>
                <w:rFonts w:ascii="Times" w:hAnsi="Times" w:cs="Times"/>
                <w:b/>
                <w:bCs/>
                <w:sz w:val="25"/>
                <w:szCs w:val="25"/>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75774C" w:rsidP="0075774C">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75774C" w:rsidP="0075774C">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75774C" w:rsidP="0075774C">
            <w:pPr>
              <w:bidi w:val="0"/>
              <w:spacing w:after="250" w:line="240" w:lineRule="auto"/>
              <w:rPr>
                <w:rFonts w:ascii="Times" w:hAnsi="Times" w:cs="Times"/>
                <w:sz w:val="25"/>
                <w:szCs w:val="25"/>
              </w:rPr>
            </w:pPr>
            <w:r>
              <w:rPr>
                <w:rFonts w:ascii="Times" w:hAnsi="Times" w:cs="Times"/>
                <w:sz w:val="25"/>
                <w:szCs w:val="25"/>
              </w:rPr>
              <w:t>Úrad podpredsedu vlády Slovenskej republiky pre investície a informatizáciu</w:t>
              <w:br/>
            </w:r>
          </w:p>
        </w:tc>
      </w:tr>
    </w:tbl>
    <w:p w:rsidR="0075774C" w:rsidRPr="00117A7E" w:rsidP="0075774C">
      <w:pPr>
        <w:tabs>
          <w:tab w:val="left" w:pos="360"/>
        </w:tabs>
        <w:bidi w:val="0"/>
        <w:jc w:val="both"/>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pPr>
        <w:bidi w:val="0"/>
        <w:rPr>
          <w:rFonts w:ascii="Times New Roman" w:hAnsi="Times New Roman"/>
        </w:rPr>
      </w:pPr>
    </w:p>
    <w:p w:rsidR="0075774C" w:rsidP="0075774C">
      <w:pPr>
        <w:widowControl/>
        <w:bidi w:val="0"/>
        <w:jc w:val="center"/>
        <w:rPr>
          <w:rFonts w:ascii="Times New Roman" w:hAnsi="Times New Roman"/>
          <w:b/>
          <w:color w:val="000000"/>
        </w:rPr>
      </w:pPr>
      <w:r>
        <w:rPr>
          <w:rFonts w:ascii="Times New Roman" w:hAnsi="Times New Roman"/>
          <w:b/>
          <w:color w:val="000000"/>
        </w:rPr>
        <w:t xml:space="preserve">Dôvodová správa </w:t>
      </w:r>
    </w:p>
    <w:p w:rsidR="0075774C" w:rsidP="0075774C">
      <w:pPr>
        <w:widowControl/>
        <w:bidi w:val="0"/>
        <w:jc w:val="both"/>
        <w:rPr>
          <w:rFonts w:ascii="Times New Roman" w:hAnsi="Times New Roman"/>
          <w:b/>
          <w:color w:val="000000"/>
        </w:rPr>
      </w:pPr>
    </w:p>
    <w:p w:rsidR="0075774C" w:rsidP="0075774C">
      <w:pPr>
        <w:widowControl/>
        <w:bidi w:val="0"/>
        <w:jc w:val="both"/>
        <w:rPr>
          <w:rFonts w:ascii="Times New Roman" w:hAnsi="Times New Roman"/>
          <w:b/>
          <w:color w:val="000000"/>
        </w:rPr>
      </w:pPr>
    </w:p>
    <w:p w:rsidR="0075774C" w:rsidP="0075774C">
      <w:pPr>
        <w:widowControl/>
        <w:bidi w:val="0"/>
        <w:jc w:val="both"/>
        <w:rPr>
          <w:rFonts w:ascii="Times New Roman" w:hAnsi="Times New Roman"/>
          <w:b/>
          <w:color w:val="000000"/>
        </w:rPr>
      </w:pPr>
      <w:r>
        <w:rPr>
          <w:rFonts w:ascii="Times New Roman" w:hAnsi="Times New Roman"/>
          <w:b/>
          <w:color w:val="000000"/>
        </w:rPr>
        <w:t xml:space="preserve">B. Osobitná časť    </w:t>
      </w:r>
    </w:p>
    <w:p w:rsidR="0075774C" w:rsidP="0075774C">
      <w:pPr>
        <w:bidi w:val="0"/>
        <w:rPr>
          <w:rFonts w:ascii="Times New Roman" w:hAnsi="Times New Roman"/>
        </w:rPr>
      </w:pPr>
    </w:p>
    <w:p w:rsidR="0075774C" w:rsidP="0075774C">
      <w:pPr>
        <w:pStyle w:val="BodyText"/>
        <w:bidi w:val="0"/>
        <w:rPr>
          <w:rFonts w:ascii="Times New Roman" w:hAnsi="Times New Roman"/>
          <w:b/>
        </w:rPr>
      </w:pPr>
      <w:r>
        <w:rPr>
          <w:rFonts w:ascii="Times New Roman" w:hAnsi="Times New Roman"/>
          <w:b/>
        </w:rPr>
        <w:t>K </w:t>
      </w:r>
      <w:r w:rsidRPr="00766F9D">
        <w:rPr>
          <w:rFonts w:ascii="Times New Roman" w:hAnsi="Times New Roman"/>
          <w:b/>
        </w:rPr>
        <w:t>Čl</w:t>
      </w:r>
      <w:r>
        <w:rPr>
          <w:rFonts w:ascii="Times New Roman" w:hAnsi="Times New Roman"/>
          <w:b/>
        </w:rPr>
        <w:t>. I</w:t>
      </w:r>
    </w:p>
    <w:p w:rsidR="0075774C" w:rsidP="0075774C">
      <w:pPr>
        <w:pStyle w:val="BodyText"/>
        <w:bidi w:val="0"/>
        <w:rPr>
          <w:rFonts w:ascii="Times New Roman" w:hAnsi="Times New Roman"/>
          <w:b/>
        </w:rPr>
      </w:pPr>
      <w:r>
        <w:rPr>
          <w:rFonts w:ascii="Times New Roman" w:hAnsi="Times New Roman"/>
          <w:b/>
        </w:rPr>
        <w:t>K § 1</w:t>
      </w:r>
    </w:p>
    <w:p w:rsidR="0075774C" w:rsidP="0075774C">
      <w:pPr>
        <w:pStyle w:val="BodyText"/>
        <w:bidi w:val="0"/>
        <w:rPr>
          <w:rFonts w:ascii="Times New Roman" w:hAnsi="Times New Roman"/>
          <w:b/>
        </w:rPr>
      </w:pPr>
      <w:r>
        <w:rPr>
          <w:rFonts w:ascii="Times New Roman" w:hAnsi="Times New Roman"/>
          <w:b/>
        </w:rPr>
        <w:t>K odseku 1</w:t>
      </w:r>
    </w:p>
    <w:p w:rsidR="0075774C" w:rsidP="0075774C">
      <w:pPr>
        <w:pStyle w:val="BodyText"/>
        <w:bidi w:val="0"/>
        <w:rPr>
          <w:rFonts w:ascii="Times New Roman" w:hAnsi="Times New Roman"/>
        </w:rPr>
      </w:pPr>
      <w:r>
        <w:rPr>
          <w:rFonts w:ascii="Times New Roman" w:hAnsi="Times New Roman"/>
        </w:rPr>
        <w:t>Pre všetky orgány verejnej moci sa z</w:t>
      </w:r>
      <w:r w:rsidRPr="00F84FB1">
        <w:rPr>
          <w:rFonts w:ascii="Times New Roman" w:hAnsi="Times New Roman"/>
        </w:rPr>
        <w:t>avádza</w:t>
      </w:r>
      <w:r>
        <w:rPr>
          <w:rFonts w:ascii="Times New Roman" w:hAnsi="Times New Roman"/>
        </w:rPr>
        <w:t xml:space="preserve"> povinnosť získavať, využívať a navzájom si bezodplatne poskytovať údaje vedené v informačných systémoch verejnej správy pri svojej úradnej činnosti, nielen pri výkone verejnej moci teda pri rozhodovaní o právach, právom chránených záujmoch alebo povinnostiach osôb, v rozsahu nevyhnutnom na naplnenie účelu, na ktorý sa poskytujú. Všetky takto získané údaje a výpisy z informačných systémov verejnej správy, okrem údajov a výpisov z registra trestov, ktoré sú špecifickej povahy, sa považujú za skutočnosti všeobecne známe a sú použiteľné na právne účely. </w:t>
      </w:r>
    </w:p>
    <w:p w:rsidR="0075774C" w:rsidP="0075774C">
      <w:pPr>
        <w:pStyle w:val="BodyText"/>
        <w:bidi w:val="0"/>
        <w:rPr>
          <w:rFonts w:ascii="Times New Roman" w:hAnsi="Times New Roman"/>
        </w:rPr>
      </w:pPr>
    </w:p>
    <w:p w:rsidR="0075774C" w:rsidRPr="008353A1" w:rsidP="0075774C">
      <w:pPr>
        <w:pStyle w:val="BodyText"/>
        <w:bidi w:val="0"/>
        <w:rPr>
          <w:rFonts w:ascii="Times New Roman" w:hAnsi="Times New Roman"/>
          <w:b/>
        </w:rPr>
      </w:pPr>
      <w:r w:rsidRPr="008353A1">
        <w:rPr>
          <w:rFonts w:ascii="Times New Roman" w:hAnsi="Times New Roman"/>
          <w:b/>
        </w:rPr>
        <w:t>K odseku 2</w:t>
      </w:r>
    </w:p>
    <w:p w:rsidR="0075774C" w:rsidP="0075774C">
      <w:pPr>
        <w:pStyle w:val="BodyText"/>
        <w:bidi w:val="0"/>
        <w:rPr>
          <w:rFonts w:ascii="Times New Roman" w:hAnsi="Times New Roman"/>
        </w:rPr>
      </w:pPr>
      <w:r>
        <w:rPr>
          <w:rFonts w:ascii="Times New Roman" w:hAnsi="Times New Roman"/>
        </w:rPr>
        <w:t>Ustanovuje sa okruh osôb oslobodených od dokladovania listinných podôb výpisov na účel preukazovania skutočností v nich uvedených.</w:t>
      </w:r>
    </w:p>
    <w:p w:rsidR="0075774C" w:rsidP="0075774C">
      <w:pPr>
        <w:pStyle w:val="BodyText"/>
        <w:bidi w:val="0"/>
        <w:rPr>
          <w:rFonts w:ascii="Times New Roman" w:hAnsi="Times New Roman"/>
        </w:rPr>
      </w:pPr>
    </w:p>
    <w:p w:rsidR="0075774C" w:rsidRPr="009975D5" w:rsidP="0075774C">
      <w:pPr>
        <w:pStyle w:val="BodyText"/>
        <w:bidi w:val="0"/>
        <w:rPr>
          <w:rFonts w:ascii="Times New Roman" w:hAnsi="Times New Roman"/>
          <w:b/>
        </w:rPr>
      </w:pPr>
      <w:r w:rsidRPr="009975D5">
        <w:rPr>
          <w:rFonts w:ascii="Times New Roman" w:hAnsi="Times New Roman"/>
          <w:b/>
        </w:rPr>
        <w:t xml:space="preserve">K odseku 3 </w:t>
      </w:r>
    </w:p>
    <w:p w:rsidR="0075774C" w:rsidP="0075774C">
      <w:pPr>
        <w:pStyle w:val="BodyText"/>
        <w:bidi w:val="0"/>
        <w:rPr>
          <w:rFonts w:ascii="Times New Roman" w:hAnsi="Times New Roman"/>
        </w:rPr>
      </w:pPr>
      <w:r>
        <w:rPr>
          <w:rFonts w:ascii="Times New Roman" w:hAnsi="Times New Roman"/>
        </w:rPr>
        <w:t>Ustanovenie obsahuje taxatívny výpočet informačných systémov verejnej správy na účely návrhu zákona, z ktorých údaje a výpisy nie sú osoby uvedené v odseku 2 povinné dokladovať v listinnej podobe.</w:t>
      </w:r>
    </w:p>
    <w:p w:rsidR="0075774C" w:rsidP="0075774C">
      <w:pPr>
        <w:pStyle w:val="BodyText"/>
        <w:bidi w:val="0"/>
        <w:rPr>
          <w:rFonts w:ascii="Times New Roman" w:hAnsi="Times New Roman"/>
        </w:rPr>
      </w:pPr>
    </w:p>
    <w:p w:rsidR="0075774C" w:rsidP="0075774C">
      <w:pPr>
        <w:pStyle w:val="BodyText"/>
        <w:bidi w:val="0"/>
        <w:rPr>
          <w:rFonts w:ascii="Times New Roman" w:hAnsi="Times New Roman"/>
          <w:b/>
        </w:rPr>
      </w:pPr>
      <w:r w:rsidRPr="009975D5">
        <w:rPr>
          <w:rFonts w:ascii="Times New Roman" w:hAnsi="Times New Roman"/>
          <w:b/>
        </w:rPr>
        <w:t>K odseku 4</w:t>
      </w:r>
    </w:p>
    <w:p w:rsidR="0075774C" w:rsidP="0075774C">
      <w:pPr>
        <w:pStyle w:val="BodyText"/>
        <w:bidi w:val="0"/>
        <w:rPr>
          <w:rFonts w:ascii="Times New Roman" w:hAnsi="Times New Roman"/>
        </w:rPr>
      </w:pPr>
      <w:r>
        <w:rPr>
          <w:rFonts w:ascii="Times New Roman" w:hAnsi="Times New Roman"/>
        </w:rPr>
        <w:t>Ustanovenie dopĺňa rozsah subjektov o služobné úrady a zamestnávateľov pri výkone práce vo verejnom záujme, nakoľko ide o špecifické činnosti štátnozamestnaneckých vzťahov a pracovnoprávnych vzťahov, ktoré nie sú výkonom verejnej moci ani úradnou činnosťou.</w:t>
      </w:r>
    </w:p>
    <w:p w:rsidR="0075774C" w:rsidP="0075774C">
      <w:pPr>
        <w:pStyle w:val="BodyText"/>
        <w:bidi w:val="0"/>
        <w:rPr>
          <w:rFonts w:ascii="Times New Roman" w:hAnsi="Times New Roman"/>
        </w:rPr>
      </w:pPr>
    </w:p>
    <w:p w:rsidR="0075774C" w:rsidP="0075774C">
      <w:pPr>
        <w:pStyle w:val="BodyText"/>
        <w:bidi w:val="0"/>
        <w:rPr>
          <w:rFonts w:ascii="Times New Roman" w:hAnsi="Times New Roman"/>
          <w:b/>
        </w:rPr>
      </w:pPr>
      <w:r w:rsidRPr="009975D5">
        <w:rPr>
          <w:rFonts w:ascii="Times New Roman" w:hAnsi="Times New Roman"/>
          <w:b/>
        </w:rPr>
        <w:t>K odseku 5</w:t>
      </w:r>
    </w:p>
    <w:p w:rsidR="0075774C" w:rsidP="0075774C">
      <w:pPr>
        <w:pStyle w:val="BodyText"/>
        <w:bidi w:val="0"/>
        <w:rPr>
          <w:rFonts w:ascii="Times New Roman" w:hAnsi="Times New Roman"/>
        </w:rPr>
      </w:pPr>
      <w:r>
        <w:rPr>
          <w:rFonts w:ascii="Times New Roman" w:hAnsi="Times New Roman"/>
        </w:rPr>
        <w:t>Ustanovenie upravuje vyňatie Slovenskej informačnej služby spod režimu návrhu zákona, nakoľko ide o špecifický režim fungovania spravodajskej služby a potreby zachovania utajovaných skutočností, ktorými je i príslušnosť k spravodajskej službe a teda i údaje príslušníkov a uchádzačov o službu v spravodajskej službe.</w:t>
      </w:r>
    </w:p>
    <w:p w:rsidR="0075774C" w:rsidP="0075774C">
      <w:pPr>
        <w:pStyle w:val="BodyText"/>
        <w:bidi w:val="0"/>
        <w:rPr>
          <w:rFonts w:ascii="Times New Roman" w:hAnsi="Times New Roman"/>
        </w:rPr>
      </w:pPr>
    </w:p>
    <w:p w:rsidR="0075774C" w:rsidRPr="009975D5" w:rsidP="0075774C">
      <w:pPr>
        <w:pStyle w:val="BodyText"/>
        <w:bidi w:val="0"/>
        <w:rPr>
          <w:rFonts w:ascii="Times New Roman" w:hAnsi="Times New Roman"/>
          <w:b/>
        </w:rPr>
      </w:pPr>
      <w:r w:rsidRPr="009975D5">
        <w:rPr>
          <w:rFonts w:ascii="Times New Roman" w:hAnsi="Times New Roman"/>
          <w:b/>
        </w:rPr>
        <w:t>K odseku 6</w:t>
      </w:r>
    </w:p>
    <w:p w:rsidR="0075774C" w:rsidP="0075774C">
      <w:pPr>
        <w:pStyle w:val="NormalWeb"/>
        <w:shd w:val="clear" w:color="auto" w:fill="FFFFFF"/>
        <w:bidi w:val="0"/>
        <w:jc w:val="both"/>
        <w:rPr>
          <w:rFonts w:ascii="Times New Roman" w:hAnsi="Times New Roman"/>
          <w:color w:val="000000"/>
        </w:rPr>
      </w:pPr>
      <w:r>
        <w:rPr>
          <w:rFonts w:ascii="Times New Roman" w:hAnsi="Times New Roman"/>
          <w:color w:val="000000"/>
        </w:rPr>
        <w:t xml:space="preserve">Technické riešenie </w:t>
      </w:r>
      <w:r w:rsidRPr="00420EE7">
        <w:rPr>
          <w:rFonts w:ascii="Times New Roman" w:hAnsi="Times New Roman"/>
          <w:color w:val="000000"/>
        </w:rPr>
        <w:t>ako získa</w:t>
      </w:r>
      <w:r>
        <w:rPr>
          <w:rFonts w:ascii="Times New Roman" w:hAnsi="Times New Roman"/>
          <w:color w:val="000000"/>
        </w:rPr>
        <w:t>va</w:t>
      </w:r>
      <w:r w:rsidRPr="00420EE7">
        <w:rPr>
          <w:rFonts w:ascii="Times New Roman" w:hAnsi="Times New Roman"/>
          <w:color w:val="000000"/>
        </w:rPr>
        <w:t xml:space="preserve">ť </w:t>
      </w:r>
      <w:r>
        <w:rPr>
          <w:rFonts w:ascii="Times New Roman" w:hAnsi="Times New Roman"/>
          <w:color w:val="000000"/>
        </w:rPr>
        <w:t xml:space="preserve">údaje alebo </w:t>
      </w:r>
      <w:r w:rsidRPr="00420EE7">
        <w:rPr>
          <w:rFonts w:ascii="Times New Roman" w:hAnsi="Times New Roman"/>
          <w:color w:val="000000"/>
        </w:rPr>
        <w:t>výpisy z</w:t>
      </w:r>
      <w:r>
        <w:rPr>
          <w:rFonts w:ascii="Times New Roman" w:hAnsi="Times New Roman"/>
          <w:color w:val="000000"/>
        </w:rPr>
        <w:t> informačných systémov verejnej správy</w:t>
      </w:r>
      <w:r w:rsidRPr="00420EE7">
        <w:rPr>
          <w:rFonts w:ascii="Times New Roman" w:hAnsi="Times New Roman"/>
          <w:color w:val="000000"/>
        </w:rPr>
        <w:t xml:space="preserve"> vytvorí </w:t>
      </w:r>
      <w:r>
        <w:rPr>
          <w:rFonts w:ascii="Times New Roman" w:hAnsi="Times New Roman"/>
          <w:color w:val="000000"/>
        </w:rPr>
        <w:t>Úrad podpredsedu vlády SR pre investície a informatizáciu (ďalej len „úrad“)</w:t>
      </w:r>
      <w:r w:rsidRPr="00420EE7">
        <w:rPr>
          <w:rFonts w:ascii="Times New Roman" w:hAnsi="Times New Roman"/>
          <w:color w:val="000000"/>
        </w:rPr>
        <w:t xml:space="preserve"> v spolupráci so zdrojovými registrami a</w:t>
      </w:r>
      <w:r>
        <w:rPr>
          <w:rFonts w:ascii="Times New Roman" w:hAnsi="Times New Roman"/>
          <w:color w:val="000000"/>
        </w:rPr>
        <w:t> registrom právnických osôb, podnikateľov a orgánov verejnej moci</w:t>
      </w:r>
      <w:r w:rsidRPr="00420EE7">
        <w:rPr>
          <w:rFonts w:ascii="Times New Roman" w:hAnsi="Times New Roman"/>
          <w:color w:val="000000"/>
        </w:rPr>
        <w:t xml:space="preserve">. Technické riešenie bude postavené na už existujúcom </w:t>
      </w:r>
      <w:r>
        <w:rPr>
          <w:rFonts w:ascii="Times New Roman" w:hAnsi="Times New Roman"/>
          <w:color w:val="000000"/>
        </w:rPr>
        <w:t>IS</w:t>
      </w:r>
      <w:r w:rsidRPr="00420EE7">
        <w:rPr>
          <w:rFonts w:ascii="Times New Roman" w:hAnsi="Times New Roman"/>
          <w:color w:val="000000"/>
        </w:rPr>
        <w:t xml:space="preserve"> CSRÚ, ktorého správcom je </w:t>
      </w:r>
      <w:r>
        <w:rPr>
          <w:rFonts w:ascii="Times New Roman" w:hAnsi="Times New Roman"/>
          <w:color w:val="000000"/>
        </w:rPr>
        <w:t>úrad</w:t>
      </w:r>
      <w:r w:rsidRPr="00420EE7">
        <w:rPr>
          <w:rFonts w:ascii="Times New Roman" w:hAnsi="Times New Roman"/>
          <w:color w:val="000000"/>
        </w:rPr>
        <w:t>. Orgány verejnej moci a</w:t>
      </w:r>
      <w:r>
        <w:rPr>
          <w:rFonts w:ascii="Times New Roman" w:hAnsi="Times New Roman"/>
          <w:color w:val="000000"/>
        </w:rPr>
        <w:t> </w:t>
      </w:r>
      <w:r w:rsidRPr="00420EE7">
        <w:rPr>
          <w:rFonts w:ascii="Times New Roman" w:hAnsi="Times New Roman"/>
          <w:color w:val="000000"/>
        </w:rPr>
        <w:t>subjekty</w:t>
      </w:r>
      <w:r>
        <w:rPr>
          <w:rFonts w:ascii="Times New Roman" w:hAnsi="Times New Roman"/>
          <w:color w:val="000000"/>
        </w:rPr>
        <w:t xml:space="preserve"> podľa odseku 4</w:t>
      </w:r>
      <w:r w:rsidRPr="00420EE7">
        <w:rPr>
          <w:rFonts w:ascii="Times New Roman" w:hAnsi="Times New Roman"/>
          <w:color w:val="000000"/>
        </w:rPr>
        <w:t xml:space="preserve"> budú môcť pomocou integrácie s IS CSRÚ získavať všetky </w:t>
      </w:r>
      <w:r>
        <w:rPr>
          <w:rFonts w:ascii="Times New Roman" w:hAnsi="Times New Roman"/>
          <w:color w:val="000000"/>
        </w:rPr>
        <w:t>potrebné údaje alebo</w:t>
      </w:r>
      <w:r w:rsidRPr="00420EE7">
        <w:rPr>
          <w:rFonts w:ascii="Times New Roman" w:hAnsi="Times New Roman"/>
          <w:color w:val="000000"/>
        </w:rPr>
        <w:t xml:space="preserve"> výpisy priamo do svojich agendových systémov. Pokiaľ orgány verejnej moci a</w:t>
      </w:r>
      <w:r>
        <w:rPr>
          <w:rFonts w:ascii="Times New Roman" w:hAnsi="Times New Roman"/>
          <w:color w:val="000000"/>
        </w:rPr>
        <w:t> </w:t>
      </w:r>
      <w:r w:rsidRPr="00420EE7">
        <w:rPr>
          <w:rFonts w:ascii="Times New Roman" w:hAnsi="Times New Roman"/>
          <w:color w:val="000000"/>
        </w:rPr>
        <w:t>subjekty</w:t>
      </w:r>
      <w:r>
        <w:rPr>
          <w:rFonts w:ascii="Times New Roman" w:hAnsi="Times New Roman"/>
          <w:color w:val="000000"/>
        </w:rPr>
        <w:t xml:space="preserve"> podľa odseku 4</w:t>
      </w:r>
      <w:r w:rsidRPr="00420EE7">
        <w:rPr>
          <w:rFonts w:ascii="Times New Roman" w:hAnsi="Times New Roman"/>
          <w:color w:val="000000"/>
        </w:rPr>
        <w:t xml:space="preserve"> nebudú disponovať agendovými informačnými systémami potrebnými pre integráciu alebo nebudú disponovať finančnými prostriedkami pre túto integráciu, vytvorí </w:t>
      </w:r>
      <w:r>
        <w:rPr>
          <w:rFonts w:ascii="Times New Roman" w:hAnsi="Times New Roman"/>
          <w:color w:val="000000"/>
        </w:rPr>
        <w:t>úrad</w:t>
      </w:r>
      <w:r w:rsidRPr="00420EE7">
        <w:rPr>
          <w:rFonts w:ascii="Times New Roman" w:hAnsi="Times New Roman"/>
          <w:color w:val="000000"/>
        </w:rPr>
        <w:t xml:space="preserve"> portál ako novú inštanciu nad IS CSRÚ, ktorý zabezpečí prístup k získavaniu predmetných </w:t>
      </w:r>
      <w:r>
        <w:rPr>
          <w:rFonts w:ascii="Times New Roman" w:hAnsi="Times New Roman"/>
          <w:color w:val="000000"/>
        </w:rPr>
        <w:t xml:space="preserve">údajov alebo </w:t>
      </w:r>
      <w:r w:rsidRPr="00420EE7">
        <w:rPr>
          <w:rFonts w:ascii="Times New Roman" w:hAnsi="Times New Roman"/>
          <w:color w:val="000000"/>
        </w:rPr>
        <w:t>výpisov pomocou prihlásenia sa elektr</w:t>
      </w:r>
      <w:r>
        <w:rPr>
          <w:rFonts w:ascii="Times New Roman" w:hAnsi="Times New Roman"/>
          <w:color w:val="000000"/>
        </w:rPr>
        <w:t>o</w:t>
      </w:r>
      <w:r w:rsidRPr="00420EE7">
        <w:rPr>
          <w:rFonts w:ascii="Times New Roman" w:hAnsi="Times New Roman"/>
          <w:color w:val="000000"/>
        </w:rPr>
        <w:t xml:space="preserve">nickým občianskym preukazom a čítačkou alebo </w:t>
      </w:r>
      <w:r>
        <w:rPr>
          <w:rFonts w:ascii="Times New Roman" w:hAnsi="Times New Roman"/>
          <w:color w:val="000000"/>
        </w:rPr>
        <w:t>pridelenými prihlasovacími údajmi.</w:t>
      </w:r>
    </w:p>
    <w:p w:rsidR="0075774C" w:rsidP="0075774C">
      <w:pPr>
        <w:pStyle w:val="BodyText"/>
        <w:bidi w:val="0"/>
        <w:rPr>
          <w:rFonts w:ascii="Times New Roman" w:hAnsi="Times New Roman"/>
        </w:rPr>
      </w:pPr>
      <w:r>
        <w:rPr>
          <w:rFonts w:ascii="Times New Roman" w:hAnsi="Times New Roman"/>
        </w:rPr>
        <w:t>Ustanovenie upravuje prípady ak z dôvodu technických príčin na strane orgánu verejnej moci alebo úradu alebo príslušného správcu informačného systému verejnej správy nie je možné bezodkladne overiť príslušné údaje alebo získať príslušné výpisy a mohlo by dôjsť k prekážkam v konaní a predĺženiu lehôt podľa osobitných predpisov.</w:t>
      </w:r>
    </w:p>
    <w:p w:rsidR="0075774C" w:rsidP="0075774C">
      <w:pPr>
        <w:pStyle w:val="BodyText"/>
        <w:bidi w:val="0"/>
        <w:rPr>
          <w:rFonts w:ascii="Times New Roman" w:hAnsi="Times New Roman"/>
        </w:rPr>
      </w:pPr>
      <w:r>
        <w:rPr>
          <w:rFonts w:ascii="Times New Roman" w:hAnsi="Times New Roman"/>
        </w:rPr>
        <w:t>Za technické dôvodmi resp. prekážky</w:t>
      </w:r>
      <w:r>
        <w:rPr>
          <w:rFonts w:ascii="Times New Roman" w:hAnsi="Times New Roman"/>
          <w:iCs/>
        </w:rPr>
        <w:t xml:space="preserve">, ktoré bránia </w:t>
      </w:r>
      <w:r>
        <w:rPr>
          <w:rFonts w:ascii="Times New Roman" w:hAnsi="Times New Roman"/>
        </w:rPr>
        <w:t xml:space="preserve">bezodkladne overiť príslušné údaje alebo získať príslušné výpisy </w:t>
      </w:r>
      <w:r w:rsidRPr="00D849F7">
        <w:rPr>
          <w:rFonts w:ascii="Times New Roman" w:hAnsi="Times New Roman"/>
          <w:iCs/>
        </w:rPr>
        <w:t>podľa navrhovaného ustanovenia odseku 6</w:t>
      </w:r>
      <w:r>
        <w:rPr>
          <w:rFonts w:ascii="Times New Roman" w:hAnsi="Times New Roman"/>
          <w:iCs/>
        </w:rPr>
        <w:t xml:space="preserve"> sa považujú i pracoviská so slabým alebo nevyhovujúcim pripojením do internetovej siete</w:t>
      </w:r>
      <w:r>
        <w:rPr>
          <w:rFonts w:ascii="Times New Roman" w:hAnsi="Times New Roman"/>
        </w:rPr>
        <w:t>.</w:t>
      </w:r>
    </w:p>
    <w:p w:rsidR="0075774C" w:rsidRPr="00FD5555" w:rsidP="0075774C">
      <w:pPr>
        <w:bidi w:val="0"/>
        <w:jc w:val="both"/>
        <w:rPr>
          <w:rFonts w:ascii="Times New Roman" w:hAnsi="Times New Roman"/>
          <w:iCs/>
        </w:rPr>
      </w:pPr>
      <w:r w:rsidRPr="00FD5555">
        <w:rPr>
          <w:rFonts w:ascii="Times New Roman" w:hAnsi="Times New Roman"/>
          <w:iCs/>
        </w:rPr>
        <w:t xml:space="preserve">Technické dôvody podľa navrhovaného ustanovenia odseku 6 </w:t>
      </w:r>
      <w:r>
        <w:rPr>
          <w:rFonts w:ascii="Times New Roman" w:hAnsi="Times New Roman"/>
          <w:iCs/>
        </w:rPr>
        <w:t xml:space="preserve">taktiež </w:t>
      </w:r>
      <w:r w:rsidRPr="00FD5555">
        <w:rPr>
          <w:rFonts w:ascii="Times New Roman" w:hAnsi="Times New Roman"/>
          <w:iCs/>
        </w:rPr>
        <w:t>zahŕňa</w:t>
      </w:r>
      <w:r>
        <w:rPr>
          <w:rFonts w:ascii="Times New Roman" w:hAnsi="Times New Roman"/>
          <w:iCs/>
        </w:rPr>
        <w:t>jú</w:t>
      </w:r>
      <w:r w:rsidRPr="00FD5555">
        <w:rPr>
          <w:rFonts w:ascii="Times New Roman" w:hAnsi="Times New Roman"/>
          <w:iCs/>
        </w:rPr>
        <w:t xml:space="preserve">  situácie, kedy </w:t>
      </w:r>
      <w:bookmarkStart w:id="1" w:name="_Hlk505687635"/>
      <w:r w:rsidRPr="00FD5555">
        <w:rPr>
          <w:rFonts w:ascii="Times New Roman" w:hAnsi="Times New Roman"/>
          <w:iCs/>
        </w:rPr>
        <w:t>údaje z referenčného registra nebudú úplné a zdrojový register bude obsahovať údaje rozhodujúce pre úradnú činnosť alebo rozhodovanie.</w:t>
      </w:r>
      <w:bookmarkEnd w:id="1"/>
    </w:p>
    <w:p w:rsidR="0075774C" w:rsidP="0075774C">
      <w:pPr>
        <w:pStyle w:val="BodyText"/>
        <w:bidi w:val="0"/>
        <w:rPr>
          <w:rFonts w:ascii="Times New Roman" w:hAnsi="Times New Roman"/>
        </w:rPr>
      </w:pPr>
      <w:r w:rsidRPr="00B91E1B">
        <w:rPr>
          <w:rFonts w:ascii="Times New Roman" w:hAnsi="Times New Roman"/>
          <w:szCs w:val="24"/>
        </w:rPr>
        <w:t>Z</w:t>
      </w:r>
      <w:r>
        <w:rPr>
          <w:rFonts w:ascii="Times New Roman" w:hAnsi="Times New Roman"/>
          <w:szCs w:val="24"/>
        </w:rPr>
        <w:t>a bezodkladnosť</w:t>
      </w:r>
      <w:r w:rsidRPr="00B91E1B">
        <w:rPr>
          <w:rFonts w:ascii="Times New Roman" w:hAnsi="Times New Roman"/>
          <w:szCs w:val="24"/>
        </w:rPr>
        <w:t xml:space="preserve"> sa v tomto prípade považuje doba 24 hodín až 5 pracovných dní od zaslania požiadavky na získanie údajov evidovaných v informačných systémoch verejnej správy. Táto doba musí však by</w:t>
      </w:r>
      <w:r>
        <w:rPr>
          <w:rFonts w:ascii="Times New Roman" w:hAnsi="Times New Roman"/>
          <w:szCs w:val="24"/>
        </w:rPr>
        <w:t>ť</w:t>
      </w:r>
      <w:r w:rsidRPr="00B91E1B">
        <w:rPr>
          <w:rFonts w:ascii="Times New Roman" w:hAnsi="Times New Roman"/>
          <w:szCs w:val="24"/>
        </w:rPr>
        <w:t xml:space="preserve"> posudzovaná individuáln</w:t>
      </w:r>
      <w:r>
        <w:rPr>
          <w:rFonts w:ascii="Times New Roman" w:hAnsi="Times New Roman"/>
          <w:szCs w:val="24"/>
        </w:rPr>
        <w:t>e</w:t>
      </w:r>
      <w:r w:rsidRPr="00B91E1B">
        <w:rPr>
          <w:rFonts w:ascii="Times New Roman" w:hAnsi="Times New Roman"/>
          <w:szCs w:val="24"/>
        </w:rPr>
        <w:t>, nakoľko niektoré dotknuté konania v pôsobn</w:t>
      </w:r>
      <w:r>
        <w:rPr>
          <w:rFonts w:ascii="Times New Roman" w:hAnsi="Times New Roman"/>
          <w:szCs w:val="24"/>
        </w:rPr>
        <w:t>o</w:t>
      </w:r>
      <w:r w:rsidRPr="00B91E1B">
        <w:rPr>
          <w:rFonts w:ascii="Times New Roman" w:hAnsi="Times New Roman"/>
          <w:szCs w:val="24"/>
        </w:rPr>
        <w:t>sti orgánov verejnej moci predpokladajú aj trojd</w:t>
      </w:r>
      <w:r>
        <w:rPr>
          <w:rFonts w:ascii="Times New Roman" w:hAnsi="Times New Roman"/>
          <w:szCs w:val="24"/>
        </w:rPr>
        <w:t>ň</w:t>
      </w:r>
      <w:r w:rsidRPr="00B91E1B">
        <w:rPr>
          <w:rFonts w:ascii="Times New Roman" w:hAnsi="Times New Roman"/>
          <w:szCs w:val="24"/>
        </w:rPr>
        <w:t>ovú lehotu na rozhodnutie alebo právny úkon</w:t>
      </w:r>
      <w:r>
        <w:rPr>
          <w:rFonts w:ascii="Times New Roman" w:hAnsi="Times New Roman"/>
          <w:szCs w:val="24"/>
        </w:rPr>
        <w:t>.</w:t>
      </w:r>
      <w:r>
        <w:rPr>
          <w:rFonts w:ascii="Times New Roman" w:hAnsi="Times New Roman"/>
        </w:rPr>
        <w:t xml:space="preserve"> </w:t>
      </w:r>
    </w:p>
    <w:p w:rsidR="0075774C" w:rsidP="0075774C">
      <w:pPr>
        <w:pStyle w:val="BodyText"/>
        <w:bidi w:val="0"/>
        <w:rPr>
          <w:rFonts w:ascii="Times New Roman" w:hAnsi="Times New Roman"/>
        </w:rPr>
      </w:pPr>
      <w:r>
        <w:rPr>
          <w:rFonts w:ascii="Times New Roman" w:hAnsi="Times New Roman"/>
        </w:rPr>
        <w:t>V uvedených prípadoch sú subjekty uvedené v odseku 1 a 4 oprávnené požadovať od osôb podľa odseku 2 doloženie listín na účel preukázania skutočností v nich obsiahnutých. Ustanovenie stanovuje i podmienku aktuálnosti listinných výpisov zo zdrojových registrov, ktoré nesmú byť staršie ako 30 dní aby bola v prípade technických príčin zabezpečená akceptovateľná aktuálnosť údajov a skutočností v nich obsiahnutých.</w:t>
      </w:r>
    </w:p>
    <w:p w:rsidR="0075774C" w:rsidP="0075774C">
      <w:pPr>
        <w:pStyle w:val="BodyText"/>
        <w:bidi w:val="0"/>
        <w:rPr>
          <w:rFonts w:ascii="Times New Roman" w:hAnsi="Times New Roman"/>
        </w:rPr>
      </w:pPr>
    </w:p>
    <w:p w:rsidR="0075774C" w:rsidP="0075774C">
      <w:pPr>
        <w:pStyle w:val="BodyText"/>
        <w:bidi w:val="0"/>
        <w:rPr>
          <w:rFonts w:ascii="Times New Roman" w:hAnsi="Times New Roman"/>
          <w:b/>
        </w:rPr>
      </w:pPr>
      <w:r>
        <w:rPr>
          <w:rFonts w:ascii="Times New Roman" w:hAnsi="Times New Roman"/>
          <w:b/>
        </w:rPr>
        <w:t>K Čl. II</w:t>
      </w:r>
    </w:p>
    <w:p w:rsidR="0075774C" w:rsidP="0075774C">
      <w:pPr>
        <w:bidi w:val="0"/>
        <w:jc w:val="both"/>
        <w:rPr>
          <w:rFonts w:ascii="Times New Roman" w:hAnsi="Times New Roman"/>
        </w:rPr>
      </w:pPr>
      <w:r>
        <w:rPr>
          <w:rFonts w:ascii="Times New Roman" w:hAnsi="Times New Roman"/>
        </w:rPr>
        <w:t xml:space="preserve">Navrhované doplnenie ustanovenia ustanovuje okruh údajov a výpisov z informačných systémov verejnej správy okrem údajov a výpisov z registra trestov, ktoré sú špecifickej povahy, za všeobecne známe skutočnosti, ktoré sú použiteľné na právne účely ako podklad rozhodnutia správneho orgánu a ktoré účastníci konania a zúčastnené osoby nemusia preukazovať dokladmi. </w:t>
      </w:r>
    </w:p>
    <w:p w:rsidR="0075774C" w:rsidP="0075774C">
      <w:pPr>
        <w:bidi w:val="0"/>
        <w:jc w:val="both"/>
        <w:rPr>
          <w:rFonts w:ascii="Times New Roman" w:hAnsi="Times New Roman"/>
        </w:rPr>
      </w:pPr>
    </w:p>
    <w:p w:rsidR="0075774C" w:rsidRPr="00FD5555" w:rsidP="0075774C">
      <w:pPr>
        <w:bidi w:val="0"/>
        <w:jc w:val="both"/>
        <w:rPr>
          <w:rFonts w:ascii="Times New Roman" w:hAnsi="Times New Roman"/>
          <w:b/>
        </w:rPr>
      </w:pPr>
      <w:r w:rsidRPr="00FD5555">
        <w:rPr>
          <w:rFonts w:ascii="Times New Roman" w:hAnsi="Times New Roman"/>
          <w:b/>
        </w:rPr>
        <w:t>K čl. III</w:t>
      </w:r>
    </w:p>
    <w:p w:rsidR="0075774C" w:rsidRPr="00FD5555" w:rsidP="0075774C">
      <w:pPr>
        <w:bidi w:val="0"/>
        <w:jc w:val="both"/>
        <w:rPr>
          <w:rFonts w:ascii="Times New Roman" w:hAnsi="Times New Roman"/>
        </w:rPr>
      </w:pPr>
      <w:r w:rsidRPr="00FD5555">
        <w:rPr>
          <w:rFonts w:ascii="Times New Roman" w:hAnsi="Times New Roman"/>
        </w:rPr>
        <w:t xml:space="preserve">Navrhovaná úprava vypúšťa povinnosť prekladania výpisu z registra trestov ako obligatórnu náležitosť na ustanovenie za odborne spôsobilú osobu na zabezpečovanie obstarávania územnoplánovacích podkladov a územnoplánovacej dokumentácie. </w:t>
      </w:r>
      <w:r>
        <w:rPr>
          <w:rFonts w:ascii="Times New Roman" w:hAnsi="Times New Roman"/>
        </w:rPr>
        <w:t>Osoba</w:t>
      </w:r>
      <w:r w:rsidRPr="00FD5555">
        <w:rPr>
          <w:rFonts w:ascii="Times New Roman" w:hAnsi="Times New Roman"/>
        </w:rPr>
        <w:t xml:space="preserve"> poskytne iba údaje potrebné na vyžiadanie výpisu z registra trestov. Upravuje sa postup akým ministerstvo získa výpis  z registra trestov.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w:t>
      </w:r>
      <w:r w:rsidRPr="00766F9D">
        <w:rPr>
          <w:rFonts w:ascii="Times New Roman" w:hAnsi="Times New Roman"/>
          <w:b/>
        </w:rPr>
        <w:t>Čl</w:t>
      </w:r>
      <w:r>
        <w:rPr>
          <w:rFonts w:ascii="Times New Roman" w:hAnsi="Times New Roman"/>
          <w:b/>
        </w:rPr>
        <w:t>. IV</w:t>
      </w:r>
      <w:r w:rsidRPr="005068B4">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 xml:space="preserve">V navrhovanej úprave sa vypúšťa povinnosť prekladať výpis z registra trestov ako obligatórnu prílohu žiadosti </w:t>
      </w:r>
      <w:r w:rsidRPr="00050434">
        <w:rPr>
          <w:rFonts w:ascii="Times New Roman" w:hAnsi="Times New Roman"/>
        </w:rPr>
        <w:t>o vydanie alebo zmenu banského oprávnenia</w:t>
      </w:r>
      <w:r>
        <w:rPr>
          <w:rFonts w:ascii="Times New Roman" w:hAnsi="Times New Roman"/>
        </w:rPr>
        <w:t>. Žiadateľ v žiadosti poskytne iba údaje potrebné na vyžiadanie výpisu z registra trestov a určuje sa postup akým orgán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w:t>
      </w:r>
      <w:r w:rsidRPr="003454A5">
        <w:rPr>
          <w:rFonts w:ascii="Times New Roman" w:hAnsi="Times New Roman"/>
          <w:b/>
        </w:rPr>
        <w:t>Čl. V</w:t>
      </w:r>
      <w:r>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K bodom 1 až 3</w:t>
      </w:r>
    </w:p>
    <w:p w:rsidR="0075774C" w:rsidP="0075774C">
      <w:pPr>
        <w:bidi w:val="0"/>
        <w:jc w:val="both"/>
        <w:rPr>
          <w:rFonts w:ascii="Times New Roman" w:hAnsi="Times New Roman"/>
        </w:rPr>
      </w:pPr>
      <w:r>
        <w:rPr>
          <w:rFonts w:ascii="Times New Roman" w:hAnsi="Times New Roman"/>
        </w:rPr>
        <w:t xml:space="preserve">Navrhovanou úpravou sa vypúšťa povinnosť prekladať výpis z obchodného registra účastníkom dražby.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w:t>
      </w:r>
      <w:r w:rsidRPr="003454A5">
        <w:rPr>
          <w:rFonts w:ascii="Times New Roman" w:hAnsi="Times New Roman"/>
          <w:b/>
        </w:rPr>
        <w:t>Č</w:t>
      </w:r>
      <w:r>
        <w:rPr>
          <w:rFonts w:ascii="Times New Roman" w:hAnsi="Times New Roman"/>
          <w:b/>
        </w:rPr>
        <w:t xml:space="preserve">l. </w:t>
      </w:r>
      <w:r w:rsidRPr="003454A5">
        <w:rPr>
          <w:rFonts w:ascii="Times New Roman" w:hAnsi="Times New Roman"/>
          <w:b/>
        </w:rPr>
        <w:t>V</w:t>
      </w:r>
      <w:r>
        <w:rPr>
          <w:rFonts w:ascii="Times New Roman" w:hAnsi="Times New Roman"/>
          <w:b/>
        </w:rPr>
        <w:t>I</w:t>
      </w:r>
    </w:p>
    <w:p w:rsidR="0075774C" w:rsidP="0075774C">
      <w:pPr>
        <w:bidi w:val="0"/>
        <w:jc w:val="both"/>
        <w:rPr>
          <w:rFonts w:ascii="Times New Roman" w:hAnsi="Times New Roman"/>
          <w:b/>
        </w:rPr>
      </w:pPr>
      <w:r>
        <w:rPr>
          <w:rFonts w:ascii="Times New Roman" w:hAnsi="Times New Roman"/>
          <w:b/>
        </w:rPr>
        <w:t>K bodom 1 a 2</w:t>
      </w:r>
    </w:p>
    <w:p w:rsidR="0075774C" w:rsidRPr="003C1867" w:rsidP="0075774C">
      <w:pPr>
        <w:bidi w:val="0"/>
        <w:jc w:val="both"/>
        <w:rPr>
          <w:rFonts w:ascii="Times New Roman" w:hAnsi="Times New Roman"/>
        </w:rPr>
      </w:pPr>
      <w:r>
        <w:rPr>
          <w:rFonts w:ascii="Times New Roman" w:hAnsi="Times New Roman"/>
        </w:rPr>
        <w:t>Navrhovanou úpravou sa v</w:t>
      </w:r>
      <w:r w:rsidRPr="003C1867">
        <w:rPr>
          <w:rFonts w:ascii="Times New Roman" w:hAnsi="Times New Roman"/>
        </w:rPr>
        <w:t xml:space="preserve">ypúšťa </w:t>
      </w:r>
      <w:r>
        <w:rPr>
          <w:rFonts w:ascii="Times New Roman" w:hAnsi="Times New Roman"/>
        </w:rPr>
        <w:t>povinnosť predkladať výpis z registra trestov ako súčasť prihlášky. Účastník poskytuje iba údaje potrebné na vyžiadanie výpisu z registra trestov a určuje sa postup, akým orgán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VII</w:t>
      </w:r>
    </w:p>
    <w:p w:rsidR="0075774C" w:rsidRPr="003C1867" w:rsidP="0075774C">
      <w:pPr>
        <w:bidi w:val="0"/>
        <w:jc w:val="both"/>
        <w:rPr>
          <w:rFonts w:ascii="Times New Roman" w:hAnsi="Times New Roman"/>
        </w:rPr>
      </w:pPr>
      <w:r>
        <w:rPr>
          <w:rFonts w:ascii="Times New Roman" w:hAnsi="Times New Roman"/>
        </w:rPr>
        <w:t xml:space="preserve">Navrhovanou úpravou </w:t>
      </w:r>
      <w:r w:rsidRPr="003C1867">
        <w:rPr>
          <w:rFonts w:ascii="Times New Roman" w:hAnsi="Times New Roman"/>
        </w:rPr>
        <w:t>sa</w:t>
      </w:r>
      <w:r>
        <w:rPr>
          <w:rFonts w:ascii="Times New Roman" w:hAnsi="Times New Roman"/>
        </w:rPr>
        <w:t xml:space="preserve"> vypúšťa</w:t>
      </w:r>
      <w:r w:rsidRPr="003C1867">
        <w:rPr>
          <w:rFonts w:ascii="Times New Roman" w:hAnsi="Times New Roman"/>
        </w:rPr>
        <w:t xml:space="preserve"> </w:t>
      </w:r>
      <w:r>
        <w:rPr>
          <w:rFonts w:ascii="Times New Roman" w:hAnsi="Times New Roman"/>
        </w:rPr>
        <w:t>povinnosť predkladať výpis z registra trestov. Občan poskytuje iba údaje potrebné na vyžiadanie výpisu z registra trestov a určuje sa postup, akým ministerstvo získa výpis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w:t>
      </w:r>
      <w:r w:rsidRPr="00D231E5">
        <w:rPr>
          <w:rFonts w:ascii="Times New Roman" w:hAnsi="Times New Roman"/>
          <w:b/>
        </w:rPr>
        <w:t>l. V</w:t>
      </w:r>
      <w:r>
        <w:rPr>
          <w:rFonts w:ascii="Times New Roman" w:hAnsi="Times New Roman"/>
          <w:b/>
        </w:rPr>
        <w:t>III</w:t>
      </w:r>
    </w:p>
    <w:p w:rsidR="0075774C" w:rsidP="0075774C">
      <w:pPr>
        <w:bidi w:val="0"/>
        <w:jc w:val="both"/>
        <w:rPr>
          <w:rFonts w:ascii="Times New Roman" w:hAnsi="Times New Roman"/>
        </w:rPr>
      </w:pPr>
      <w:r>
        <w:rPr>
          <w:rFonts w:ascii="Times New Roman" w:hAnsi="Times New Roman"/>
        </w:rPr>
        <w:t>Vypúšťa sa povinnosť predkladať výpis z obchodného registra a ďalších skutočností a listín, ktoré sú skutočnosťami obsiahnutými v registri právnických osôb.</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IX</w:t>
      </w:r>
    </w:p>
    <w:p w:rsidR="0075774C" w:rsidP="0075774C">
      <w:pPr>
        <w:bidi w:val="0"/>
        <w:jc w:val="both"/>
        <w:rPr>
          <w:rFonts w:ascii="Times New Roman" w:hAnsi="Times New Roman"/>
          <w:b/>
        </w:rPr>
      </w:pPr>
      <w:r>
        <w:rPr>
          <w:rFonts w:ascii="Times New Roman" w:hAnsi="Times New Roman"/>
          <w:b/>
        </w:rPr>
        <w:t>K bodom 1 a 2</w:t>
      </w:r>
    </w:p>
    <w:p w:rsidR="0075774C" w:rsidRPr="003C1867" w:rsidP="0075774C">
      <w:pPr>
        <w:bidi w:val="0"/>
        <w:jc w:val="both"/>
        <w:rPr>
          <w:rFonts w:ascii="Times New Roman" w:hAnsi="Times New Roman"/>
        </w:rPr>
      </w:pPr>
      <w:r>
        <w:rPr>
          <w:rFonts w:ascii="Times New Roman" w:hAnsi="Times New Roman"/>
        </w:rPr>
        <w:t xml:space="preserve">Navrhovanou úpravou </w:t>
      </w:r>
      <w:r w:rsidRPr="003C1867">
        <w:rPr>
          <w:rFonts w:ascii="Times New Roman" w:hAnsi="Times New Roman"/>
        </w:rPr>
        <w:t>sa</w:t>
      </w:r>
      <w:r>
        <w:rPr>
          <w:rFonts w:ascii="Times New Roman" w:hAnsi="Times New Roman"/>
        </w:rPr>
        <w:t xml:space="preserve"> vypúšťa</w:t>
      </w:r>
      <w:r w:rsidRPr="003C1867">
        <w:rPr>
          <w:rFonts w:ascii="Times New Roman" w:hAnsi="Times New Roman"/>
        </w:rPr>
        <w:t xml:space="preserve"> </w:t>
      </w:r>
      <w:r>
        <w:rPr>
          <w:rFonts w:ascii="Times New Roman" w:hAnsi="Times New Roman"/>
        </w:rPr>
        <w:t>povinnosť predkladať výpis z registra trestov. Občan poskytuje iba údaje potrebné na vyžiadanie výpisu z registra trestov a určuje sa postup, akým ministerstvo získa výpis z registra trestov.</w:t>
      </w:r>
    </w:p>
    <w:p w:rsidR="0075774C" w:rsidRPr="003544D4" w:rsidP="0075774C">
      <w:pPr>
        <w:bidi w:val="0"/>
        <w:jc w:val="both"/>
        <w:rPr>
          <w:rFonts w:ascii="Times New Roman" w:hAnsi="Times New Roman"/>
        </w:rPr>
      </w:pPr>
    </w:p>
    <w:p w:rsidR="0075774C" w:rsidRPr="00D231E5" w:rsidP="0075774C">
      <w:pPr>
        <w:bidi w:val="0"/>
        <w:jc w:val="both"/>
        <w:rPr>
          <w:rFonts w:ascii="Times New Roman" w:hAnsi="Times New Roman"/>
          <w:b/>
        </w:rPr>
      </w:pPr>
    </w:p>
    <w:p w:rsidR="0075774C" w:rsidRPr="004759D7" w:rsidP="0075774C">
      <w:pPr>
        <w:bidi w:val="0"/>
        <w:jc w:val="both"/>
        <w:rPr>
          <w:rFonts w:ascii="Times New Roman" w:hAnsi="Times New Roman"/>
          <w:b/>
        </w:rPr>
      </w:pPr>
      <w:r>
        <w:rPr>
          <w:rFonts w:ascii="Times New Roman" w:hAnsi="Times New Roman"/>
          <w:b/>
        </w:rPr>
        <w:t>K </w:t>
      </w:r>
      <w:r w:rsidRPr="004759D7">
        <w:rPr>
          <w:rFonts w:ascii="Times New Roman" w:hAnsi="Times New Roman"/>
          <w:b/>
        </w:rPr>
        <w:t xml:space="preserve">Čl. X </w:t>
      </w:r>
    </w:p>
    <w:p w:rsidR="0075774C" w:rsidP="0075774C">
      <w:pPr>
        <w:bidi w:val="0"/>
        <w:jc w:val="both"/>
        <w:rPr>
          <w:rFonts w:ascii="Times New Roman" w:hAnsi="Times New Roman"/>
          <w:b/>
        </w:rPr>
      </w:pPr>
      <w:r w:rsidRPr="004759D7">
        <w:rPr>
          <w:rFonts w:ascii="Times New Roman" w:hAnsi="Times New Roman"/>
          <w:b/>
        </w:rPr>
        <w:t>K</w:t>
      </w:r>
      <w:r>
        <w:rPr>
          <w:rFonts w:ascii="Times New Roman" w:hAnsi="Times New Roman"/>
          <w:b/>
        </w:rPr>
        <w:t> bodu 1</w:t>
      </w:r>
    </w:p>
    <w:p w:rsidR="0075774C" w:rsidRPr="002A7F3E" w:rsidP="0075774C">
      <w:pPr>
        <w:bidi w:val="0"/>
        <w:jc w:val="both"/>
        <w:rPr>
          <w:rFonts w:ascii="Times New Roman" w:hAnsi="Times New Roman"/>
        </w:rPr>
      </w:pPr>
      <w:r w:rsidRPr="002A7F3E">
        <w:rPr>
          <w:rFonts w:ascii="Times New Roman" w:hAnsi="Times New Roman"/>
        </w:rPr>
        <w:t>Podľa § 5 ods. 3 živnostenského zákona fyzická osoba s bydliskom alebo právnická osoba so sídlom mimo územia Slovenskej republiky môže na území Slovenskej republiky prevádzkovať živnosť za rovnakých podmienok a v rovnakom rozsahu ako slovenská fyzická osoba alebo slovenská právnická osoba, ak z tohto zákona alebo z iného osobitného predpisu nevyplýva niečo iné. Preto je potrebné výslovne uviesť povinnosť splnenia podmienky bezúhonnosti aj pre zahraničnú osobu, ktorá je právnickou osobou</w:t>
      </w:r>
    </w:p>
    <w:p w:rsidR="0075774C" w:rsidP="0075774C">
      <w:pPr>
        <w:bidi w:val="0"/>
        <w:jc w:val="both"/>
        <w:rPr>
          <w:rFonts w:ascii="Times New Roman" w:hAnsi="Times New Roman"/>
        </w:rPr>
      </w:pPr>
    </w:p>
    <w:p w:rsidR="0075774C" w:rsidRPr="002A7F3E" w:rsidP="0075774C">
      <w:pPr>
        <w:bidi w:val="0"/>
        <w:jc w:val="both"/>
        <w:rPr>
          <w:rFonts w:ascii="Times New Roman" w:hAnsi="Times New Roman"/>
          <w:b/>
        </w:rPr>
      </w:pPr>
      <w:r w:rsidRPr="002A7F3E">
        <w:rPr>
          <w:rFonts w:ascii="Times New Roman" w:hAnsi="Times New Roman"/>
          <w:b/>
        </w:rPr>
        <w:t>K </w:t>
      </w:r>
      <w:r>
        <w:rPr>
          <w:rFonts w:ascii="Times New Roman" w:hAnsi="Times New Roman"/>
          <w:b/>
        </w:rPr>
        <w:t>bodom</w:t>
      </w:r>
      <w:r w:rsidRPr="002A7F3E">
        <w:rPr>
          <w:rFonts w:ascii="Times New Roman" w:hAnsi="Times New Roman"/>
          <w:b/>
        </w:rPr>
        <w:t xml:space="preserve"> 2</w:t>
      </w:r>
      <w:r>
        <w:rPr>
          <w:rFonts w:ascii="Times New Roman" w:hAnsi="Times New Roman"/>
          <w:b/>
        </w:rPr>
        <w:t xml:space="preserve"> až 4</w:t>
      </w:r>
    </w:p>
    <w:p w:rsidR="0075774C" w:rsidRPr="002A7F3E" w:rsidP="0075774C">
      <w:pPr>
        <w:bidi w:val="0"/>
        <w:jc w:val="both"/>
        <w:rPr>
          <w:rFonts w:ascii="Times New Roman" w:hAnsi="Times New Roman"/>
        </w:rPr>
      </w:pPr>
      <w:r w:rsidRPr="002A7F3E">
        <w:rPr>
          <w:rFonts w:ascii="Times New Roman" w:hAnsi="Times New Roman"/>
        </w:rPr>
        <w:t>Ide o nadviazanie na úpravu urobenú v predchádzajúcom bode, z ktorej vyplýva povinnosť predložiť výpis z registra trestov aj pre zahraničnú právnickú osobu.</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XI</w:t>
      </w:r>
    </w:p>
    <w:p w:rsidR="0075774C" w:rsidP="0075774C">
      <w:pPr>
        <w:bidi w:val="0"/>
        <w:jc w:val="both"/>
        <w:rPr>
          <w:rFonts w:ascii="Times New Roman" w:hAnsi="Times New Roman"/>
        </w:rPr>
      </w:pPr>
      <w:r>
        <w:rPr>
          <w:rFonts w:ascii="Times New Roman" w:hAnsi="Times New Roman"/>
        </w:rPr>
        <w:t xml:space="preserve">Navrhovanou úpravou sa vypúšťa možnosť voľby predloženia výpisu z registra trestov ako prílohu žiadosti o zapísanie do </w:t>
      </w:r>
      <w:r w:rsidRPr="004D5BD0">
        <w:rPr>
          <w:rFonts w:ascii="Times New Roman" w:hAnsi="Times New Roman"/>
        </w:rPr>
        <w:t>Slovenskej komory architektov a Slovenskej komory stavebných inžinierov</w:t>
      </w:r>
      <w:r>
        <w:rPr>
          <w:rFonts w:ascii="Times New Roman" w:hAnsi="Times New Roman"/>
        </w:rPr>
        <w:t xml:space="preserve"> alebo poskytnutia údajov na účel zabezpečenia výpisu z registra trestov komorou. Žiadateľ v žiadosti  o zápis do komory poskytne údaje potrebné na vyžiadanie výpisu z registra trestov. Upravuje sa postup, akým komora získa výpis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XII</w:t>
      </w:r>
    </w:p>
    <w:p w:rsidR="0075774C" w:rsidRPr="003C1867" w:rsidP="0075774C">
      <w:pPr>
        <w:bidi w:val="0"/>
        <w:jc w:val="both"/>
        <w:rPr>
          <w:rFonts w:ascii="Times New Roman" w:hAnsi="Times New Roman"/>
        </w:rPr>
      </w:pPr>
      <w:r>
        <w:rPr>
          <w:rFonts w:ascii="Times New Roman" w:hAnsi="Times New Roman"/>
        </w:rPr>
        <w:t xml:space="preserve">Navrhovanou úpravou </w:t>
      </w:r>
      <w:r w:rsidRPr="003C1867">
        <w:rPr>
          <w:rFonts w:ascii="Times New Roman" w:hAnsi="Times New Roman"/>
        </w:rPr>
        <w:t>sa</w:t>
      </w:r>
      <w:r>
        <w:rPr>
          <w:rFonts w:ascii="Times New Roman" w:hAnsi="Times New Roman"/>
        </w:rPr>
        <w:t xml:space="preserve"> vypúšťa</w:t>
      </w:r>
      <w:r w:rsidRPr="003C1867">
        <w:rPr>
          <w:rFonts w:ascii="Times New Roman" w:hAnsi="Times New Roman"/>
        </w:rPr>
        <w:t xml:space="preserve"> </w:t>
      </w:r>
      <w:r>
        <w:rPr>
          <w:rFonts w:ascii="Times New Roman" w:hAnsi="Times New Roman"/>
        </w:rPr>
        <w:t>povinnosť predkladať odpis registra trestov. Občan</w:t>
      </w:r>
      <w:r w:rsidRPr="00BF79EC">
        <w:rPr>
          <w:rFonts w:ascii="Times New Roman" w:hAnsi="Times New Roman"/>
          <w:color w:val="000000" w:themeColor="tx1" w:themeShade="FF"/>
          <w:shd w:val="clear" w:color="auto" w:fill="FFFFFF"/>
        </w:rPr>
        <w:t xml:space="preserve"> </w:t>
      </w:r>
      <w:r w:rsidRPr="00632F94">
        <w:rPr>
          <w:rFonts w:ascii="Times New Roman" w:hAnsi="Times New Roman"/>
          <w:color w:val="000000" w:themeColor="tx1" w:themeShade="FF"/>
          <w:shd w:val="clear" w:color="auto" w:fill="FFFFFF"/>
        </w:rPr>
        <w:t>členského štátu Európskej únie alebo iného zmluvného štátu Dohody o Európskom hospodárskom priestore</w:t>
      </w:r>
      <w:r>
        <w:rPr>
          <w:rFonts w:ascii="Times New Roman" w:hAnsi="Times New Roman"/>
        </w:rPr>
        <w:t xml:space="preserve"> poskytuje iba údaje potrebné na vyžiadanie odpisu registra trestov a určuje sa postup, akým komora získa odpis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XIII</w:t>
      </w:r>
    </w:p>
    <w:p w:rsidR="0075774C" w:rsidP="0075774C">
      <w:pPr>
        <w:bidi w:val="0"/>
        <w:jc w:val="both"/>
        <w:rPr>
          <w:rFonts w:ascii="Times New Roman" w:hAnsi="Times New Roman"/>
          <w:b/>
        </w:rPr>
      </w:pPr>
      <w:r>
        <w:rPr>
          <w:rFonts w:ascii="Times New Roman" w:hAnsi="Times New Roman"/>
          <w:b/>
        </w:rPr>
        <w:t>K bodom 1 až 3</w:t>
      </w:r>
    </w:p>
    <w:p w:rsidR="0075774C" w:rsidP="0075774C">
      <w:pPr>
        <w:bidi w:val="0"/>
        <w:jc w:val="both"/>
        <w:rPr>
          <w:rFonts w:ascii="Times New Roman" w:hAnsi="Times New Roman"/>
        </w:rPr>
      </w:pPr>
      <w:r w:rsidRPr="00243C7D">
        <w:rPr>
          <w:rFonts w:ascii="Times New Roman" w:hAnsi="Times New Roman"/>
        </w:rPr>
        <w:t xml:space="preserve">Vypúšťa sa </w:t>
      </w:r>
      <w:r>
        <w:rPr>
          <w:rFonts w:ascii="Times New Roman" w:hAnsi="Times New Roman"/>
        </w:rPr>
        <w:t xml:space="preserve">povinnosť preukazovať bezúhonnosť občanom, resp. spracovateľom. Túto skutočnosť zisťuje Národná banka Slovenska. Zároveň sa určuje postup, akým Národná banka Slovenska získa výpis z registra trestov. Zároveň sa aktualizujú poznámky pod čiarou k odkazu 2a). </w:t>
      </w:r>
    </w:p>
    <w:p w:rsidR="0075774C" w:rsidP="0075774C">
      <w:pPr>
        <w:bidi w:val="0"/>
        <w:jc w:val="both"/>
        <w:rPr>
          <w:rFonts w:ascii="Times New Roman" w:hAnsi="Times New Roman"/>
          <w:b/>
        </w:rPr>
      </w:pPr>
      <w:r>
        <w:rPr>
          <w:rFonts w:ascii="Times New Roman" w:hAnsi="Times New Roman"/>
          <w:b/>
        </w:rPr>
        <w:t>K bodom 4 až 6</w:t>
      </w:r>
    </w:p>
    <w:p w:rsidR="0075774C" w:rsidP="0075774C">
      <w:pPr>
        <w:bidi w:val="0"/>
        <w:jc w:val="both"/>
        <w:rPr>
          <w:rFonts w:ascii="Times New Roman" w:hAnsi="Times New Roman"/>
        </w:rPr>
      </w:pPr>
      <w:r>
        <w:rPr>
          <w:rFonts w:ascii="Times New Roman" w:hAnsi="Times New Roman"/>
        </w:rPr>
        <w:t>Dopĺňajú sa náležitosti, ktorými Národná banka Slovenska overuje totožnosť osôb a spôsob, akým spôsobom s nimi môže nakladať.</w:t>
      </w:r>
    </w:p>
    <w:p w:rsidR="0075774C" w:rsidP="0075774C">
      <w:pPr>
        <w:bidi w:val="0"/>
        <w:jc w:val="both"/>
        <w:rPr>
          <w:rFonts w:ascii="Times New Roman" w:hAnsi="Times New Roman"/>
          <w:b/>
        </w:rPr>
      </w:pPr>
      <w:r>
        <w:rPr>
          <w:rFonts w:ascii="Times New Roman" w:hAnsi="Times New Roman"/>
          <w:b/>
        </w:rPr>
        <w:t>K bodu 7</w:t>
      </w:r>
    </w:p>
    <w:p w:rsidR="0075774C" w:rsidP="0075774C">
      <w:pPr>
        <w:bidi w:val="0"/>
        <w:jc w:val="both"/>
        <w:rPr>
          <w:rFonts w:ascii="Times New Roman" w:hAnsi="Times New Roman"/>
        </w:rPr>
      </w:pPr>
      <w:r>
        <w:rPr>
          <w:rFonts w:ascii="Times New Roman" w:hAnsi="Times New Roman"/>
        </w:rPr>
        <w:t>Legislatívno-technická úprava na základe doplnenia odseku 2 v § 34a novelizačným bodom 3.</w:t>
      </w:r>
    </w:p>
    <w:p w:rsidR="0075774C" w:rsidP="0075774C">
      <w:pPr>
        <w:bidi w:val="0"/>
        <w:jc w:val="both"/>
        <w:rPr>
          <w:rFonts w:ascii="Times New Roman" w:hAnsi="Times New Roman"/>
        </w:rPr>
      </w:pPr>
      <w:r>
        <w:rPr>
          <w:rFonts w:ascii="Times New Roman" w:hAnsi="Times New Roman"/>
          <w:b/>
        </w:rPr>
        <w:t>K bodu 8</w:t>
      </w:r>
    </w:p>
    <w:p w:rsidR="0075774C" w:rsidRPr="00660AEE" w:rsidP="0075774C">
      <w:pPr>
        <w:bidi w:val="0"/>
        <w:jc w:val="both"/>
        <w:rPr>
          <w:rFonts w:ascii="Times New Roman" w:hAnsi="Times New Roman"/>
        </w:rPr>
      </w:pPr>
      <w:r w:rsidRPr="00660AEE">
        <w:rPr>
          <w:rFonts w:ascii="Times New Roman" w:hAnsi="Times New Roman"/>
        </w:rPr>
        <w:t>Navrhovanou právnou úpravou sa navrhuje vykonať zmeny, na základe ktorých by účastníci konaní, najmä pri tzv. povoľovacích konaniach a v konaniach o zmenách alebo o udelení predchádzajúcich súhlasov nemuseli predkladať Národnej banke Slovenska výpisy z uvedených registrov v materiálnej podobe (okrem prvého razu), a Národná banka Slovenska by si všetky takéto potrebné podklady podľa aktuálneho stavu (aj v prípade pozmeneného stavu) mala sama zadovážiť, alebo preveriť potrebné údaje alebo skutočnosti, prostredníctvom informačných systémov verejnej správy.</w:t>
      </w:r>
    </w:p>
    <w:p w:rsidR="0075774C" w:rsidRPr="00660AEE" w:rsidP="0075774C">
      <w:pPr>
        <w:bidi w:val="0"/>
        <w:jc w:val="both"/>
        <w:rPr>
          <w:rFonts w:ascii="Times New Roman" w:hAnsi="Times New Roman"/>
          <w:b/>
        </w:rPr>
      </w:pPr>
    </w:p>
    <w:p w:rsidR="0075774C" w:rsidRPr="004759D7" w:rsidP="0075774C">
      <w:pPr>
        <w:bidi w:val="0"/>
        <w:jc w:val="both"/>
        <w:rPr>
          <w:rFonts w:ascii="Times New Roman" w:hAnsi="Times New Roman"/>
          <w:b/>
        </w:rPr>
      </w:pPr>
      <w:r>
        <w:rPr>
          <w:rFonts w:ascii="Times New Roman" w:hAnsi="Times New Roman"/>
          <w:b/>
        </w:rPr>
        <w:t>K </w:t>
      </w:r>
      <w:r w:rsidRPr="004759D7">
        <w:rPr>
          <w:rFonts w:ascii="Times New Roman" w:hAnsi="Times New Roman"/>
          <w:b/>
        </w:rPr>
        <w:t>Čl. XI</w:t>
      </w:r>
      <w:r>
        <w:rPr>
          <w:rFonts w:ascii="Times New Roman" w:hAnsi="Times New Roman"/>
          <w:b/>
        </w:rPr>
        <w:t>V</w:t>
      </w:r>
    </w:p>
    <w:p w:rsidR="0075774C" w:rsidRPr="004759D7" w:rsidP="0075774C">
      <w:pPr>
        <w:bidi w:val="0"/>
        <w:jc w:val="both"/>
        <w:rPr>
          <w:rFonts w:ascii="Times New Roman" w:hAnsi="Times New Roman"/>
          <w:b/>
        </w:rPr>
      </w:pPr>
      <w:r w:rsidRPr="004759D7">
        <w:rPr>
          <w:rFonts w:ascii="Times New Roman" w:hAnsi="Times New Roman"/>
          <w:b/>
        </w:rPr>
        <w:t>K bodu 1</w:t>
      </w:r>
    </w:p>
    <w:p w:rsidR="0075774C" w:rsidRPr="004759D7" w:rsidP="0075774C">
      <w:pPr>
        <w:bidi w:val="0"/>
        <w:jc w:val="both"/>
        <w:rPr>
          <w:rFonts w:ascii="Times New Roman" w:hAnsi="Times New Roman"/>
        </w:rPr>
      </w:pPr>
      <w:r w:rsidRPr="004759D7">
        <w:rPr>
          <w:rFonts w:ascii="Times New Roman" w:hAnsi="Times New Roman"/>
        </w:rPr>
        <w:t>Navrhovaná zmena ustanovenia vypúšťa obligatórnu náležitosť pre žiadat</w:t>
      </w:r>
      <w:r>
        <w:rPr>
          <w:rFonts w:ascii="Times New Roman" w:hAnsi="Times New Roman"/>
        </w:rPr>
        <w:t>eľa o udelenie štátneho občianstv</w:t>
      </w:r>
      <w:r w:rsidRPr="004759D7">
        <w:rPr>
          <w:rFonts w:ascii="Times New Roman" w:hAnsi="Times New Roman"/>
        </w:rPr>
        <w:t xml:space="preserve">a Slovenskej republiky prikladať k žiadosti výpis z obchodného registra alebo výpis zo živnostenského registra. </w:t>
      </w:r>
    </w:p>
    <w:p w:rsidR="0075774C" w:rsidRPr="004759D7" w:rsidP="0075774C">
      <w:pPr>
        <w:bidi w:val="0"/>
        <w:jc w:val="both"/>
        <w:rPr>
          <w:rFonts w:ascii="Times New Roman" w:hAnsi="Times New Roman"/>
          <w:b/>
        </w:rPr>
      </w:pPr>
      <w:r w:rsidRPr="004759D7">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 xml:space="preserve">Navrhovanou úpravou </w:t>
      </w:r>
      <w:r w:rsidRPr="003C1867">
        <w:rPr>
          <w:rFonts w:ascii="Times New Roman" w:hAnsi="Times New Roman"/>
        </w:rPr>
        <w:t>sa</w:t>
      </w:r>
      <w:r>
        <w:rPr>
          <w:rFonts w:ascii="Times New Roman" w:hAnsi="Times New Roman"/>
        </w:rPr>
        <w:t xml:space="preserve"> vypúšťa</w:t>
      </w:r>
      <w:r w:rsidRPr="003C1867">
        <w:rPr>
          <w:rFonts w:ascii="Times New Roman" w:hAnsi="Times New Roman"/>
        </w:rPr>
        <w:t xml:space="preserve"> </w:t>
      </w:r>
      <w:r>
        <w:rPr>
          <w:rFonts w:ascii="Times New Roman" w:hAnsi="Times New Roman"/>
        </w:rPr>
        <w:t>povinnosť predkladať výpis z registra trestov a nahrádza sa povinnosťou poskytnúť údaje potrebné na vyžiadanie výpisu z registra trestov.</w:t>
      </w:r>
    </w:p>
    <w:p w:rsidR="0075774C" w:rsidP="0075774C">
      <w:pPr>
        <w:bidi w:val="0"/>
        <w:jc w:val="both"/>
        <w:rPr>
          <w:rFonts w:ascii="Times New Roman" w:hAnsi="Times New Roman"/>
          <w:b/>
        </w:rPr>
      </w:pPr>
      <w:r>
        <w:rPr>
          <w:rFonts w:ascii="Times New Roman" w:hAnsi="Times New Roman"/>
          <w:b/>
        </w:rPr>
        <w:t>K bodu 3</w:t>
      </w:r>
    </w:p>
    <w:p w:rsidR="0075774C" w:rsidRPr="000C2933" w:rsidP="0075774C">
      <w:pPr>
        <w:bidi w:val="0"/>
        <w:jc w:val="both"/>
        <w:rPr>
          <w:rFonts w:ascii="Times New Roman" w:hAnsi="Times New Roman"/>
        </w:rPr>
      </w:pPr>
      <w:r>
        <w:rPr>
          <w:rFonts w:ascii="Times New Roman" w:hAnsi="Times New Roman"/>
        </w:rPr>
        <w:t xml:space="preserve">Navrhovanou úpravou sa sleduje </w:t>
      </w:r>
      <w:r w:rsidRPr="0070258E">
        <w:rPr>
          <w:rFonts w:ascii="Times New Roman" w:hAnsi="Times New Roman"/>
        </w:rPr>
        <w:t>zabezpečeni</w:t>
      </w:r>
      <w:r>
        <w:rPr>
          <w:rFonts w:ascii="Times New Roman" w:hAnsi="Times New Roman"/>
        </w:rPr>
        <w:t>e možnosti</w:t>
      </w:r>
      <w:r w:rsidRPr="0070258E">
        <w:rPr>
          <w:rFonts w:ascii="Times New Roman" w:hAnsi="Times New Roman"/>
        </w:rPr>
        <w:t xml:space="preserve"> </w:t>
      </w:r>
      <w:r>
        <w:rPr>
          <w:rFonts w:ascii="Times New Roman" w:hAnsi="Times New Roman"/>
        </w:rPr>
        <w:t xml:space="preserve">poskytnutia súčinnosti a požadovaných informácií </w:t>
      </w:r>
      <w:r w:rsidRPr="0070258E">
        <w:rPr>
          <w:rFonts w:ascii="Times New Roman" w:hAnsi="Times New Roman"/>
        </w:rPr>
        <w:t xml:space="preserve">v konaní o udelenie štátneho občianstva </w:t>
      </w:r>
      <w:r>
        <w:rPr>
          <w:rFonts w:ascii="Times New Roman" w:hAnsi="Times New Roman"/>
        </w:rPr>
        <w:t>ostatnými</w:t>
      </w:r>
      <w:r w:rsidRPr="0070258E">
        <w:rPr>
          <w:rFonts w:ascii="Times New Roman" w:hAnsi="Times New Roman"/>
        </w:rPr>
        <w:t xml:space="preserve"> orgány verejnej moci, právnick</w:t>
      </w:r>
      <w:r>
        <w:rPr>
          <w:rFonts w:ascii="Times New Roman" w:hAnsi="Times New Roman"/>
        </w:rPr>
        <w:t>ými</w:t>
      </w:r>
      <w:r w:rsidRPr="0070258E">
        <w:rPr>
          <w:rFonts w:ascii="Times New Roman" w:hAnsi="Times New Roman"/>
        </w:rPr>
        <w:t xml:space="preserve"> a fyzick</w:t>
      </w:r>
      <w:r>
        <w:rPr>
          <w:rFonts w:ascii="Times New Roman" w:hAnsi="Times New Roman"/>
        </w:rPr>
        <w:t>ými</w:t>
      </w:r>
      <w:r w:rsidRPr="0070258E">
        <w:rPr>
          <w:rFonts w:ascii="Times New Roman" w:hAnsi="Times New Roman"/>
        </w:rPr>
        <w:t xml:space="preserve"> osob</w:t>
      </w:r>
      <w:r>
        <w:rPr>
          <w:rFonts w:ascii="Times New Roman" w:hAnsi="Times New Roman"/>
        </w:rPr>
        <w:t>ami</w:t>
      </w:r>
      <w:r w:rsidRPr="0070258E">
        <w:rPr>
          <w:rFonts w:ascii="Times New Roman" w:hAnsi="Times New Roman"/>
        </w:rPr>
        <w:t xml:space="preserve"> buď v listinnej podobe (v súlade s ustanovením § 15 ods. 3 zákona) alebo elektronickej podobe.</w:t>
      </w:r>
    </w:p>
    <w:p w:rsidR="0075774C" w:rsidP="0075774C">
      <w:pPr>
        <w:bidi w:val="0"/>
        <w:jc w:val="both"/>
        <w:rPr>
          <w:rFonts w:ascii="Times New Roman" w:hAnsi="Times New Roman"/>
        </w:rPr>
      </w:pPr>
    </w:p>
    <w:p w:rsidR="0075774C" w:rsidRPr="00351478" w:rsidP="0075774C">
      <w:pPr>
        <w:bidi w:val="0"/>
        <w:jc w:val="both"/>
        <w:rPr>
          <w:rFonts w:ascii="Times New Roman" w:hAnsi="Times New Roman"/>
          <w:b/>
        </w:rPr>
      </w:pPr>
      <w:r>
        <w:rPr>
          <w:rFonts w:ascii="Times New Roman" w:hAnsi="Times New Roman"/>
          <w:b/>
        </w:rPr>
        <w:t>K Č</w:t>
      </w:r>
      <w:r w:rsidRPr="00F47F53">
        <w:rPr>
          <w:rFonts w:ascii="Times New Roman" w:hAnsi="Times New Roman"/>
          <w:b/>
        </w:rPr>
        <w:t>l. X</w:t>
      </w:r>
      <w:r>
        <w:rPr>
          <w:rFonts w:ascii="Times New Roman" w:hAnsi="Times New Roman"/>
          <w:b/>
        </w:rPr>
        <w:t>V</w:t>
      </w:r>
    </w:p>
    <w:p w:rsidR="0075774C" w:rsidRPr="000C2933" w:rsidP="0075774C">
      <w:pPr>
        <w:bidi w:val="0"/>
        <w:jc w:val="both"/>
        <w:rPr>
          <w:rFonts w:ascii="Times New Roman" w:hAnsi="Times New Roman"/>
          <w:b/>
        </w:rPr>
      </w:pPr>
      <w:r w:rsidRPr="000C2933">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Cieľom navrhovanej úpravy je vypustenie povinnosti predkladania výpisu z registra trestov pre uchádzačov na prijatie za dobrovoľného strážcu poriadku. Na tento účel preukázania bezúhonnosti uchádzač poskytne údaje potrebné na vyžiadanie výpisu z registra trestov. Zároveň sa ustanovenie dopĺňa o postup, akým obec získa výpis z registra trestov.</w:t>
      </w:r>
    </w:p>
    <w:p w:rsidR="0075774C" w:rsidP="0075774C">
      <w:pPr>
        <w:bidi w:val="0"/>
        <w:jc w:val="both"/>
        <w:rPr>
          <w:rFonts w:ascii="Times New Roman" w:hAnsi="Times New Roman"/>
        </w:rPr>
      </w:pPr>
    </w:p>
    <w:p w:rsidR="0075774C" w:rsidRPr="000C2933" w:rsidP="0075774C">
      <w:pPr>
        <w:bidi w:val="0"/>
        <w:jc w:val="both"/>
        <w:rPr>
          <w:rFonts w:ascii="Times New Roman" w:hAnsi="Times New Roman"/>
          <w:b/>
        </w:rPr>
      </w:pPr>
      <w:r>
        <w:rPr>
          <w:rFonts w:ascii="Times New Roman" w:hAnsi="Times New Roman"/>
          <w:b/>
        </w:rPr>
        <w:t>K </w:t>
      </w:r>
      <w:r w:rsidRPr="000C2933">
        <w:rPr>
          <w:rFonts w:ascii="Times New Roman" w:hAnsi="Times New Roman"/>
          <w:b/>
        </w:rPr>
        <w:t>Čl. XV</w:t>
      </w:r>
      <w:r>
        <w:rPr>
          <w:rFonts w:ascii="Times New Roman" w:hAnsi="Times New Roman"/>
          <w:b/>
        </w:rPr>
        <w:t>I</w:t>
      </w:r>
    </w:p>
    <w:p w:rsidR="0075774C" w:rsidRPr="000C2933" w:rsidP="0075774C">
      <w:pPr>
        <w:bidi w:val="0"/>
        <w:jc w:val="both"/>
        <w:rPr>
          <w:rFonts w:ascii="Times New Roman" w:hAnsi="Times New Roman"/>
          <w:b/>
        </w:rPr>
      </w:pPr>
      <w:r w:rsidRPr="000C2933">
        <w:rPr>
          <w:rFonts w:ascii="Times New Roman" w:hAnsi="Times New Roman"/>
          <w:b/>
        </w:rPr>
        <w:t>K bodom 1 a 2</w:t>
      </w:r>
    </w:p>
    <w:p w:rsidR="0075774C" w:rsidRPr="000C2933" w:rsidP="0075774C">
      <w:pPr>
        <w:bidi w:val="0"/>
        <w:jc w:val="both"/>
        <w:rPr>
          <w:rFonts w:ascii="Times" w:hAnsi="Times" w:cs="Times"/>
        </w:rPr>
      </w:pPr>
      <w:r w:rsidRPr="000C2933">
        <w:rPr>
          <w:rFonts w:ascii="Times" w:hAnsi="Times" w:cs="Times"/>
        </w:rPr>
        <w:t>Navrhovanou zmenou ustanovenia sa taxatívne ustanovujú dokumenty, ktoré sú nevyhnutné na zápis do registra spoločenstiev a explicitne sa dopĺňa povinnosť príslušného správneho orgánu použiť predložené údaje na získanie výpisu z listu vlastníctva, resp. výpisu z registra trestov.</w:t>
      </w:r>
      <w:r>
        <w:rPr>
          <w:rFonts w:ascii="Times" w:hAnsi="Times" w:cs="Times"/>
        </w:rPr>
        <w:t xml:space="preserve"> </w:t>
      </w:r>
    </w:p>
    <w:p w:rsidR="0075774C" w:rsidP="0075774C">
      <w:pPr>
        <w:bidi w:val="0"/>
        <w:jc w:val="both"/>
        <w:rPr>
          <w:rFonts w:ascii="Times New Roman" w:hAnsi="Times New Roman"/>
          <w:b/>
        </w:rPr>
      </w:pPr>
      <w:r>
        <w:rPr>
          <w:rFonts w:ascii="Times New Roman" w:hAnsi="Times New Roman"/>
          <w:b/>
        </w:rPr>
        <w:t>K bodu</w:t>
      </w:r>
      <w:r w:rsidRPr="000C2933">
        <w:rPr>
          <w:rFonts w:ascii="Times New Roman" w:hAnsi="Times New Roman"/>
          <w:b/>
        </w:rPr>
        <w:t xml:space="preserve"> 3</w:t>
      </w:r>
    </w:p>
    <w:p w:rsidR="0075774C" w:rsidP="0075774C">
      <w:pPr>
        <w:bidi w:val="0"/>
        <w:jc w:val="both"/>
        <w:rPr>
          <w:rFonts w:ascii="Times New Roman" w:hAnsi="Times New Roman"/>
        </w:rPr>
      </w:pPr>
      <w:r>
        <w:rPr>
          <w:rFonts w:ascii="Times New Roman" w:hAnsi="Times New Roman"/>
        </w:rPr>
        <w:t>Ide o legislatívno-technickú úpravu za účelom precizovania a zjednotenia pojmov používaných v platnom znení.</w:t>
      </w:r>
    </w:p>
    <w:p w:rsidR="0075774C" w:rsidRPr="000C2933" w:rsidP="0075774C">
      <w:pPr>
        <w:bidi w:val="0"/>
        <w:jc w:val="both"/>
        <w:rPr>
          <w:rFonts w:ascii="Times New Roman" w:hAnsi="Times New Roman"/>
          <w:b/>
        </w:rPr>
      </w:pPr>
      <w:r w:rsidRPr="000C2933">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Ide o legislatívno-technickú úpravu za účelom precizovania a zjednotenia pojmov používaných v platnom znení.</w:t>
      </w:r>
    </w:p>
    <w:p w:rsidR="0075774C" w:rsidP="0075774C">
      <w:pPr>
        <w:bidi w:val="0"/>
        <w:jc w:val="both"/>
        <w:rPr>
          <w:rFonts w:ascii="Times New Roman" w:hAnsi="Times New Roman"/>
          <w:b/>
        </w:rPr>
      </w:pPr>
      <w:r>
        <w:rPr>
          <w:rFonts w:ascii="Times New Roman" w:hAnsi="Times New Roman"/>
          <w:b/>
        </w:rPr>
        <w:t>K bodu</w:t>
      </w:r>
      <w:r w:rsidRPr="000C2933">
        <w:rPr>
          <w:rFonts w:ascii="Times New Roman" w:hAnsi="Times New Roman"/>
          <w:b/>
        </w:rPr>
        <w:t xml:space="preserve"> 5</w:t>
      </w:r>
    </w:p>
    <w:p w:rsidR="0075774C" w:rsidP="0075774C">
      <w:pPr>
        <w:bidi w:val="0"/>
        <w:jc w:val="both"/>
        <w:rPr>
          <w:rFonts w:ascii="Times New Roman" w:hAnsi="Times New Roman"/>
        </w:rPr>
      </w:pPr>
      <w:r w:rsidRPr="000C2933">
        <w:rPr>
          <w:rFonts w:ascii="Times New Roman" w:hAnsi="Times New Roman"/>
        </w:rPr>
        <w:t>Upravuje sa spôsob preukazovania bezúhonnosti a aktualizuje sa poznámka pod čiarou.</w:t>
      </w:r>
    </w:p>
    <w:p w:rsidR="0075774C" w:rsidRPr="000C2933" w:rsidP="0075774C">
      <w:pPr>
        <w:bidi w:val="0"/>
        <w:jc w:val="both"/>
        <w:rPr>
          <w:rFonts w:ascii="Times New Roman" w:hAnsi="Times New Roman"/>
          <w:b/>
        </w:rPr>
      </w:pPr>
      <w:r>
        <w:rPr>
          <w:rFonts w:ascii="Times New Roman" w:hAnsi="Times New Roman"/>
          <w:b/>
        </w:rPr>
        <w:t>K bodu 6</w:t>
      </w:r>
    </w:p>
    <w:p w:rsidR="0075774C" w:rsidP="0075774C">
      <w:pPr>
        <w:bidi w:val="0"/>
        <w:jc w:val="both"/>
        <w:rPr>
          <w:rFonts w:ascii="Times New Roman" w:hAnsi="Times New Roman"/>
        </w:rPr>
      </w:pPr>
      <w:r>
        <w:rPr>
          <w:rFonts w:ascii="Times New Roman" w:hAnsi="Times New Roman"/>
        </w:rPr>
        <w:t>Ide o legislatívno-technickú úpravu za účelom precizovania a zjednotenia pojmov používaných v platnom znení.</w:t>
      </w:r>
    </w:p>
    <w:p w:rsidR="0075774C" w:rsidRPr="0043727A" w:rsidP="0075774C">
      <w:pPr>
        <w:bidi w:val="0"/>
        <w:jc w:val="both"/>
        <w:rPr>
          <w:rFonts w:ascii="Times New Roman" w:hAnsi="Times New Roman"/>
        </w:rPr>
      </w:pP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XVII</w:t>
      </w:r>
    </w:p>
    <w:p w:rsidR="0075774C" w:rsidP="0075774C">
      <w:pPr>
        <w:bidi w:val="0"/>
        <w:jc w:val="both"/>
        <w:rPr>
          <w:rFonts w:ascii="Times New Roman" w:hAnsi="Times New Roman"/>
        </w:rPr>
      </w:pPr>
      <w:r>
        <w:rPr>
          <w:rFonts w:ascii="Times New Roman" w:hAnsi="Times New Roman"/>
        </w:rPr>
        <w:t>Navrhovanou úpravou sa upravuje</w:t>
      </w:r>
      <w:r w:rsidRPr="00D52CEB">
        <w:rPr>
          <w:rFonts w:ascii="Times New Roman" w:hAnsi="Times New Roman"/>
        </w:rPr>
        <w:t xml:space="preserve"> postup pri preukazovaní bezúhonnosti</w:t>
      </w:r>
      <w:r>
        <w:rPr>
          <w:rFonts w:ascii="Times New Roman" w:hAnsi="Times New Roman"/>
        </w:rPr>
        <w:t xml:space="preserve"> uchádzača na </w:t>
      </w:r>
      <w:r w:rsidRPr="00D52CEB">
        <w:rPr>
          <w:rFonts w:ascii="Times New Roman" w:hAnsi="Times New Roman"/>
        </w:rPr>
        <w:t>výkonného riaditeľa Slovenského národného strediska pre ľudské práva</w:t>
      </w:r>
      <w:r>
        <w:rPr>
          <w:rFonts w:ascii="Times New Roman" w:hAnsi="Times New Roman"/>
        </w:rPr>
        <w:t>. Navrhuje sa aby uchádzač na pozíciu výkonného riaditeľa poskytol iba údaje potrebné na vyžiadanie výpisu z registra trestov a ustanovuje sa postup, akým stredisko získa výpis z registra trestov.</w:t>
      </w:r>
    </w:p>
    <w:p w:rsidR="0075774C" w:rsidP="0075774C">
      <w:pPr>
        <w:bidi w:val="0"/>
        <w:jc w:val="both"/>
        <w:rPr>
          <w:rFonts w:ascii="Times New Roman" w:hAnsi="Times New Roman"/>
        </w:rPr>
      </w:pPr>
    </w:p>
    <w:p w:rsidR="0075774C" w:rsidRPr="000C2933" w:rsidP="0075774C">
      <w:pPr>
        <w:bidi w:val="0"/>
        <w:jc w:val="both"/>
        <w:rPr>
          <w:rFonts w:ascii="Times New Roman" w:hAnsi="Times New Roman"/>
          <w:b/>
        </w:rPr>
      </w:pPr>
      <w:r>
        <w:rPr>
          <w:rFonts w:ascii="Times New Roman" w:hAnsi="Times New Roman"/>
          <w:b/>
        </w:rPr>
        <w:t>K </w:t>
      </w:r>
      <w:r w:rsidRPr="000C2933">
        <w:rPr>
          <w:rFonts w:ascii="Times New Roman" w:hAnsi="Times New Roman"/>
          <w:b/>
        </w:rPr>
        <w:t>Čl. XVII</w:t>
      </w:r>
      <w:r>
        <w:rPr>
          <w:rFonts w:ascii="Times New Roman" w:hAnsi="Times New Roman"/>
          <w:b/>
        </w:rPr>
        <w:t>I</w:t>
      </w:r>
    </w:p>
    <w:p w:rsidR="0075774C" w:rsidP="0075774C">
      <w:pPr>
        <w:bidi w:val="0"/>
        <w:jc w:val="both"/>
        <w:rPr>
          <w:rFonts w:ascii="Times New Roman" w:hAnsi="Times New Roman"/>
        </w:rPr>
      </w:pPr>
      <w:r w:rsidRPr="000C2933">
        <w:rPr>
          <w:rFonts w:ascii="Times New Roman" w:hAnsi="Times New Roman"/>
        </w:rPr>
        <w:t xml:space="preserve">Cieľom navrhovanej úpravy je zrušenie povinnosti pre žiadateľa o poskytnutie jednorázovej finančnej výpomoci predkladať obci </w:t>
      </w:r>
      <w:r>
        <w:rPr>
          <w:rFonts w:ascii="Times New Roman" w:hAnsi="Times New Roman"/>
        </w:rPr>
        <w:t xml:space="preserve">ako </w:t>
      </w:r>
      <w:r w:rsidRPr="000C2933">
        <w:rPr>
          <w:rFonts w:ascii="Times New Roman" w:hAnsi="Times New Roman"/>
        </w:rPr>
        <w:t>p</w:t>
      </w:r>
      <w:r>
        <w:rPr>
          <w:rFonts w:ascii="Times New Roman" w:hAnsi="Times New Roman"/>
        </w:rPr>
        <w:t xml:space="preserve">rílohu </w:t>
      </w:r>
      <w:r w:rsidRPr="000C2933">
        <w:rPr>
          <w:rFonts w:ascii="Times New Roman" w:hAnsi="Times New Roman"/>
        </w:rPr>
        <w:t>žiadosti list vlastníctva alebo jeho kópiu. Ponecháva sa dokladovanie užívacieho práva k obydliu ak žiadateľ nie je vlastníkom obydlia.</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XIX</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Aktualizuje sa poznámka pod čiarou.</w:t>
      </w:r>
    </w:p>
    <w:p w:rsidR="0075774C" w:rsidP="0075774C">
      <w:pPr>
        <w:bidi w:val="0"/>
        <w:jc w:val="both"/>
        <w:rPr>
          <w:rFonts w:ascii="Times New Roman" w:hAnsi="Times New Roman"/>
          <w:b/>
        </w:rPr>
      </w:pPr>
      <w:r>
        <w:rPr>
          <w:rFonts w:ascii="Times New Roman" w:hAnsi="Times New Roman"/>
          <w:b/>
        </w:rPr>
        <w:t>K bodu 2</w:t>
      </w:r>
    </w:p>
    <w:p w:rsidR="0075774C" w:rsidRPr="00660AEE" w:rsidP="0075774C">
      <w:pPr>
        <w:bidi w:val="0"/>
        <w:jc w:val="both"/>
        <w:rPr>
          <w:rFonts w:ascii="Times New Roman" w:hAnsi="Times New Roman"/>
        </w:rPr>
      </w:pPr>
      <w:r>
        <w:rPr>
          <w:rFonts w:ascii="Times New Roman" w:hAnsi="Times New Roman"/>
        </w:rPr>
        <w:t>Navrhovaným ustanovením sa definuje dôveryhodnosť osoby, spôsob, akým sa preukazuje. Upravuje sa postup pri vyžiadaní výpisu z registra trestov ak sa jedná o občana Slovenskej republiky. Zároveň sa stanovuje postup dokladovania bezúhonnosti cudzincov.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 xml:space="preserve">K Čl. XX </w:t>
      </w:r>
    </w:p>
    <w:p w:rsidR="0075774C" w:rsidRPr="003C1867" w:rsidP="0075774C">
      <w:pPr>
        <w:bidi w:val="0"/>
        <w:jc w:val="both"/>
        <w:rPr>
          <w:rFonts w:ascii="Times New Roman" w:hAnsi="Times New Roman"/>
        </w:rPr>
      </w:pPr>
      <w:r>
        <w:rPr>
          <w:rFonts w:ascii="Times New Roman" w:hAnsi="Times New Roman"/>
        </w:rPr>
        <w:t xml:space="preserve">Navrhovanou úpravou </w:t>
      </w:r>
      <w:r w:rsidRPr="003C1867">
        <w:rPr>
          <w:rFonts w:ascii="Times New Roman" w:hAnsi="Times New Roman"/>
        </w:rPr>
        <w:t>sa</w:t>
      </w:r>
      <w:r>
        <w:rPr>
          <w:rFonts w:ascii="Times New Roman" w:hAnsi="Times New Roman"/>
        </w:rPr>
        <w:t xml:space="preserve"> vypúšťa</w:t>
      </w:r>
      <w:r w:rsidRPr="003C1867">
        <w:rPr>
          <w:rFonts w:ascii="Times New Roman" w:hAnsi="Times New Roman"/>
        </w:rPr>
        <w:t xml:space="preserve"> </w:t>
      </w:r>
      <w:r>
        <w:rPr>
          <w:rFonts w:ascii="Times New Roman" w:hAnsi="Times New Roman"/>
        </w:rPr>
        <w:t>povinnosť predkladať odpis registra trestov. Občan poskytuje iba údaje potrebné na vyžiadanie odpisu registra trestov a určuje sa postup, akým oprávnená osoba získa odpis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XXI</w:t>
      </w:r>
    </w:p>
    <w:p w:rsidR="0075774C" w:rsidP="0075774C">
      <w:pPr>
        <w:bidi w:val="0"/>
        <w:jc w:val="both"/>
        <w:rPr>
          <w:rFonts w:ascii="Times New Roman" w:hAnsi="Times New Roman"/>
        </w:rPr>
      </w:pPr>
      <w:r>
        <w:rPr>
          <w:rFonts w:ascii="Times New Roman" w:hAnsi="Times New Roman"/>
        </w:rPr>
        <w:t>Navrhovanou úpravou sa upravuje</w:t>
      </w:r>
      <w:r w:rsidRPr="00D52CEB">
        <w:rPr>
          <w:rFonts w:ascii="Times New Roman" w:hAnsi="Times New Roman"/>
        </w:rPr>
        <w:t xml:space="preserve"> postup pri preukazovaní bezúhonnosti</w:t>
      </w:r>
      <w:r>
        <w:rPr>
          <w:rFonts w:ascii="Times New Roman" w:hAnsi="Times New Roman"/>
        </w:rPr>
        <w:t>. Navrhuje sa aby správca poskytol iba údaje potrebné na vyžiadanie výpisu z registra trestov a ustanovuje sa postup, akým registrový úrad získa výpis z registra trestov.</w:t>
      </w:r>
    </w:p>
    <w:p w:rsidR="0075774C" w:rsidRPr="00D76484"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XXII</w:t>
      </w:r>
    </w:p>
    <w:p w:rsidR="0075774C" w:rsidP="0075774C">
      <w:pPr>
        <w:bidi w:val="0"/>
        <w:jc w:val="both"/>
        <w:rPr>
          <w:rFonts w:ascii="Times New Roman" w:hAnsi="Times New Roman"/>
        </w:rPr>
      </w:pPr>
      <w:r>
        <w:rPr>
          <w:rFonts w:ascii="Times New Roman" w:hAnsi="Times New Roman"/>
        </w:rPr>
        <w:t>Navrhovanou úpravou sa upravuje</w:t>
      </w:r>
      <w:r w:rsidRPr="00D52CEB">
        <w:rPr>
          <w:rFonts w:ascii="Times New Roman" w:hAnsi="Times New Roman"/>
        </w:rPr>
        <w:t xml:space="preserve"> postup pri preukazovaní bezúhonnosti</w:t>
      </w:r>
      <w:r>
        <w:rPr>
          <w:rFonts w:ascii="Times New Roman" w:hAnsi="Times New Roman"/>
        </w:rPr>
        <w:t>. Navrhuje sa aby riaditeľ poskytol iba údaje potrebné na vyžiadanie výpisu z registra trestov a ustanovuje sa postup, akým registrový úrad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w:t>
      </w:r>
      <w:r w:rsidRPr="00295C72">
        <w:rPr>
          <w:rFonts w:ascii="Times New Roman" w:hAnsi="Times New Roman"/>
          <w:b/>
        </w:rPr>
        <w:t>l. X</w:t>
      </w:r>
      <w:r>
        <w:rPr>
          <w:rFonts w:ascii="Times New Roman" w:hAnsi="Times New Roman"/>
          <w:b/>
        </w:rPr>
        <w:t>XIII</w:t>
      </w:r>
    </w:p>
    <w:p w:rsidR="0075774C" w:rsidP="0075774C">
      <w:pPr>
        <w:bidi w:val="0"/>
        <w:jc w:val="both"/>
        <w:rPr>
          <w:rFonts w:ascii="Times New Roman" w:hAnsi="Times New Roman"/>
        </w:rPr>
      </w:pPr>
      <w:r>
        <w:rPr>
          <w:rFonts w:ascii="Times New Roman" w:hAnsi="Times New Roman"/>
        </w:rPr>
        <w:t>Navrhované znenie upravuje postup pri preukazovaní bezúhonnosti žiadateľa o prijatie. Na tento účel poskytne žiadateľ v prijímacom konaní údaje potrebné na vyžiadanie odpisu z registra trestov. Spod režimu sa pre špecifickosť činností súvisiacich s plnením úloh príslušníka spravodajskej služby navrhuje vyňať Slovenskú informačnú službu.</w:t>
      </w:r>
    </w:p>
    <w:p w:rsidR="0075774C" w:rsidP="0075774C">
      <w:pPr>
        <w:bidi w:val="0"/>
        <w:jc w:val="both"/>
        <w:rPr>
          <w:rFonts w:ascii="Times New Roman" w:hAnsi="Times New Roman"/>
        </w:rPr>
      </w:pPr>
    </w:p>
    <w:p w:rsidR="0075774C" w:rsidRPr="00351478" w:rsidP="0075774C">
      <w:pPr>
        <w:bidi w:val="0"/>
        <w:jc w:val="both"/>
        <w:rPr>
          <w:rFonts w:ascii="Times New Roman" w:hAnsi="Times New Roman"/>
          <w:b/>
        </w:rPr>
      </w:pPr>
      <w:r>
        <w:rPr>
          <w:rFonts w:ascii="Times New Roman" w:hAnsi="Times New Roman"/>
          <w:b/>
        </w:rPr>
        <w:t>K Čl. XXIV</w:t>
      </w:r>
    </w:p>
    <w:p w:rsidR="0075774C" w:rsidRPr="004514CE" w:rsidP="0075774C">
      <w:pPr>
        <w:bidi w:val="0"/>
        <w:jc w:val="both"/>
        <w:rPr>
          <w:rFonts w:ascii="Times New Roman" w:hAnsi="Times New Roman"/>
          <w:b/>
        </w:rPr>
      </w:pPr>
      <w:r w:rsidRPr="004514CE">
        <w:rPr>
          <w:rFonts w:ascii="Times New Roman" w:hAnsi="Times New Roman"/>
          <w:b/>
        </w:rPr>
        <w:t>K bod</w:t>
      </w:r>
      <w:r>
        <w:rPr>
          <w:rFonts w:ascii="Times New Roman" w:hAnsi="Times New Roman"/>
          <w:b/>
        </w:rPr>
        <w:t>om 1 a 3</w:t>
      </w:r>
    </w:p>
    <w:p w:rsidR="0075774C" w:rsidP="0075774C">
      <w:pPr>
        <w:bidi w:val="0"/>
        <w:jc w:val="both"/>
        <w:rPr>
          <w:rFonts w:ascii="Times New Roman" w:hAnsi="Times New Roman"/>
        </w:rPr>
      </w:pPr>
      <w:r>
        <w:rPr>
          <w:rFonts w:ascii="Times New Roman" w:hAnsi="Times New Roman"/>
        </w:rPr>
        <w:t>Navrhované znenie upravuje postup pri preukazovaní bezúhonnosti. Na tento účel poskytne osoba údaje potrebné na vyžiadanie odpisu z registra trestov. Zároveň sa ustanovuje postup, akým ministerstvo  získa výpis z registra trestov a aktualizuje sa poznámka pod čiarou k odkazu 2a.</w:t>
      </w:r>
    </w:p>
    <w:p w:rsidR="0075774C" w:rsidRPr="00940278"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Vypúšťa sa povinnosť právnickej osoby dokladovať výpis z obchodného registra.</w:t>
      </w:r>
    </w:p>
    <w:p w:rsidR="0075774C" w:rsidP="0075774C">
      <w:pPr>
        <w:bidi w:val="0"/>
        <w:jc w:val="both"/>
        <w:rPr>
          <w:rFonts w:ascii="Times New Roman" w:hAnsi="Times New Roman"/>
        </w:rPr>
      </w:pP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XXV</w:t>
      </w:r>
    </w:p>
    <w:p w:rsidR="0075774C" w:rsidP="0075774C">
      <w:pPr>
        <w:bidi w:val="0"/>
        <w:jc w:val="both"/>
        <w:rPr>
          <w:rFonts w:ascii="Times New Roman" w:hAnsi="Times New Roman"/>
          <w:b/>
        </w:rPr>
      </w:pPr>
      <w:r>
        <w:rPr>
          <w:rFonts w:ascii="Times New Roman" w:hAnsi="Times New Roman"/>
          <w:b/>
        </w:rPr>
        <w:t>K bodu 1</w:t>
      </w:r>
    </w:p>
    <w:p w:rsidR="0075774C" w:rsidRPr="00453784" w:rsidP="0075774C">
      <w:pPr>
        <w:bidi w:val="0"/>
        <w:jc w:val="both"/>
        <w:rPr>
          <w:rFonts w:ascii="Times New Roman" w:hAnsi="Times New Roman"/>
        </w:rPr>
      </w:pPr>
      <w:r>
        <w:rPr>
          <w:rFonts w:ascii="Times New Roman" w:hAnsi="Times New Roman"/>
        </w:rPr>
        <w:t>Cieľom doplnenia ustanovenia je úprava postupu pri preukazovaní bezúhonnosti žiadateľa, odborného zástupcu a osôb, ktoré sú štatutárnym orgánom žiadateľa. Na tento účel poskytnú ministerstvu tieto osoby údaje potrebné na vyžiadanie výpisu z registra trestov. Zároveň sa ustanovuje postup, akým ministerstvo  získa výpis z registra trestov.</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1F6DB4">
        <w:rPr>
          <w:rFonts w:ascii="Times New Roman" w:hAnsi="Times New Roman"/>
        </w:rPr>
        <w:t>Navrhovaná zmena ustanovenia má za cieľ zrušenie obli</w:t>
      </w:r>
      <w:r>
        <w:rPr>
          <w:rFonts w:ascii="Times New Roman" w:hAnsi="Times New Roman"/>
        </w:rPr>
        <w:t>gatórnej povinnosti predkladať ministerstvu</w:t>
      </w:r>
      <w:r w:rsidRPr="001F6DB4">
        <w:rPr>
          <w:rFonts w:ascii="Times New Roman" w:hAnsi="Times New Roman"/>
        </w:rPr>
        <w:t xml:space="preserve"> k žiadosti o vydanie povolenia na zaobchádzanie s omamnými a psychotropnými látkami výpis z obchodného registra. </w:t>
      </w:r>
      <w:r>
        <w:rPr>
          <w:rFonts w:ascii="Times New Roman" w:hAnsi="Times New Roman"/>
        </w:rPr>
        <w:t>Zároveň sa vypúšťa poznámka pod čiarou.</w:t>
      </w:r>
    </w:p>
    <w:p w:rsidR="0075774C" w:rsidP="0075774C">
      <w:pPr>
        <w:bidi w:val="0"/>
        <w:jc w:val="both"/>
        <w:rPr>
          <w:rFonts w:ascii="Times New Roman" w:hAnsi="Times New Roman"/>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 xml:space="preserve">Vypúšťa sa povinnosť dokladovať výpis z listu vlastníctva, pokiaľ osoba vykonáva činnosť v priestoroch, ktorých je vlastníkom. Ponecháva sa dokladovanie nájomnej zmluvy k týmto priestorom, ak nejde o vlastníka. </w:t>
      </w:r>
    </w:p>
    <w:p w:rsidR="0075774C" w:rsidP="0075774C">
      <w:pPr>
        <w:bidi w:val="0"/>
        <w:jc w:val="both"/>
        <w:rPr>
          <w:rFonts w:ascii="Times New Roman" w:hAnsi="Times New Roman"/>
          <w:b/>
        </w:rPr>
      </w:pPr>
      <w:r w:rsidRPr="00453784">
        <w:rPr>
          <w:rFonts w:ascii="Times New Roman" w:hAnsi="Times New Roman"/>
          <w:b/>
        </w:rPr>
        <w:t>K bodu 4</w:t>
      </w:r>
    </w:p>
    <w:p w:rsidR="0075774C" w:rsidRPr="00294FDA" w:rsidP="0075774C">
      <w:pPr>
        <w:bidi w:val="0"/>
        <w:jc w:val="both"/>
        <w:rPr>
          <w:rFonts w:ascii="Times New Roman" w:hAnsi="Times New Roman"/>
        </w:rPr>
      </w:pPr>
      <w:r w:rsidRPr="00453784">
        <w:rPr>
          <w:rFonts w:ascii="Times New Roman" w:hAnsi="Times New Roman"/>
        </w:rPr>
        <w:t>Legislatívno-technická úprava vnútorných odkazov</w:t>
      </w:r>
      <w:r>
        <w:rPr>
          <w:rFonts w:ascii="Times New Roman" w:hAnsi="Times New Roman"/>
        </w:rPr>
        <w:t>.</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XXVI</w:t>
      </w:r>
    </w:p>
    <w:p w:rsidR="0075774C" w:rsidP="0075774C">
      <w:pPr>
        <w:bidi w:val="0"/>
        <w:jc w:val="both"/>
        <w:rPr>
          <w:rFonts w:ascii="Times New Roman" w:hAnsi="Times New Roman"/>
        </w:rPr>
      </w:pPr>
      <w:r>
        <w:rPr>
          <w:rFonts w:ascii="Times New Roman" w:hAnsi="Times New Roman"/>
        </w:rPr>
        <w:t>Navrhovanou</w:t>
      </w:r>
      <w:r w:rsidRPr="004514CE">
        <w:rPr>
          <w:rFonts w:ascii="Times New Roman" w:hAnsi="Times New Roman"/>
        </w:rPr>
        <w:t xml:space="preserve"> úprav</w:t>
      </w:r>
      <w:r>
        <w:rPr>
          <w:rFonts w:ascii="Times New Roman" w:hAnsi="Times New Roman"/>
        </w:rPr>
        <w:t>ou</w:t>
      </w:r>
      <w:r w:rsidRPr="004514CE">
        <w:rPr>
          <w:rFonts w:ascii="Times New Roman" w:hAnsi="Times New Roman"/>
        </w:rPr>
        <w:t xml:space="preserve"> sa upravuje postup preukázania bezúhonnosti. Žiadateľ o udelenie licencie </w:t>
      </w:r>
      <w:r>
        <w:rPr>
          <w:rFonts w:ascii="Times New Roman" w:hAnsi="Times New Roman"/>
        </w:rPr>
        <w:t>ako aj členovia štatutárneho orgánu právnickej osoby žiadateľa poskytnú</w:t>
      </w:r>
      <w:r w:rsidRPr="004514CE">
        <w:rPr>
          <w:rFonts w:ascii="Times New Roman" w:hAnsi="Times New Roman"/>
        </w:rPr>
        <w:t xml:space="preserve"> iba údaje potrebné na vyži</w:t>
      </w:r>
      <w:r>
        <w:rPr>
          <w:rFonts w:ascii="Times New Roman" w:hAnsi="Times New Roman"/>
        </w:rPr>
        <w:t xml:space="preserve">adanie výpisu </w:t>
      </w:r>
      <w:r w:rsidRPr="004514CE">
        <w:rPr>
          <w:rFonts w:ascii="Times New Roman" w:hAnsi="Times New Roman"/>
        </w:rPr>
        <w:t>z registra trestov</w:t>
      </w:r>
      <w:r>
        <w:rPr>
          <w:rFonts w:ascii="Times New Roman" w:hAnsi="Times New Roman"/>
        </w:rPr>
        <w:t>. Zároveň sa ustanovuje postup, akým ministerstvo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w:t>
      </w:r>
      <w:r w:rsidRPr="004514CE">
        <w:rPr>
          <w:rFonts w:ascii="Times New Roman" w:hAnsi="Times New Roman"/>
          <w:b/>
        </w:rPr>
        <w:t>X</w:t>
      </w:r>
      <w:r>
        <w:rPr>
          <w:rFonts w:ascii="Times New Roman" w:hAnsi="Times New Roman"/>
          <w:b/>
        </w:rPr>
        <w:t>VII</w:t>
      </w:r>
    </w:p>
    <w:p w:rsidR="0075774C" w:rsidRPr="0051133C" w:rsidP="0075774C">
      <w:pPr>
        <w:bidi w:val="0"/>
        <w:jc w:val="both"/>
        <w:rPr>
          <w:rFonts w:ascii="Times New Roman" w:hAnsi="Times New Roman"/>
          <w:b/>
        </w:rPr>
      </w:pPr>
      <w:r w:rsidRPr="0051133C">
        <w:rPr>
          <w:rFonts w:ascii="Times New Roman" w:hAnsi="Times New Roman"/>
          <w:b/>
        </w:rPr>
        <w:t>K bodu 1</w:t>
      </w:r>
    </w:p>
    <w:p w:rsidR="0075774C" w:rsidP="0075774C">
      <w:pPr>
        <w:bidi w:val="0"/>
        <w:jc w:val="both"/>
        <w:rPr>
          <w:rFonts w:ascii="Times New Roman" w:hAnsi="Times New Roman"/>
        </w:rPr>
      </w:pPr>
      <w:r w:rsidRPr="004514CE">
        <w:rPr>
          <w:rFonts w:ascii="Times New Roman" w:hAnsi="Times New Roman"/>
        </w:rPr>
        <w:t xml:space="preserve">Navrhované znenie </w:t>
      </w:r>
      <w:r>
        <w:rPr>
          <w:rFonts w:ascii="Times New Roman" w:hAnsi="Times New Roman"/>
        </w:rPr>
        <w:t>ruší</w:t>
      </w:r>
      <w:r w:rsidRPr="004514CE">
        <w:rPr>
          <w:rFonts w:ascii="Times New Roman" w:hAnsi="Times New Roman"/>
        </w:rPr>
        <w:t xml:space="preserve"> povinnosť prikladať k žiadosti o osvedčenie na prevádzku verejného skladu výpis z obchodného registra, výpis zo živnostenského registra a doklad o vlastníctve nehnuteľnosti alebo osvedčenú kópiu listu vlastníctva prenajímateľa.</w:t>
      </w:r>
      <w:r>
        <w:rPr>
          <w:rFonts w:ascii="Times New Roman" w:hAnsi="Times New Roman"/>
        </w:rPr>
        <w:t xml:space="preserve"> Ponecháva povinnosť sa predloženie zmluvy o nájme verejného skladu, ak žiadateľ nie je vlastníkom. </w:t>
      </w:r>
      <w:r w:rsidRPr="004514CE">
        <w:rPr>
          <w:rFonts w:ascii="Times New Roman" w:hAnsi="Times New Roman"/>
        </w:rPr>
        <w:t xml:space="preserve"> </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4514CE">
        <w:rPr>
          <w:rFonts w:ascii="Times New Roman" w:hAnsi="Times New Roman"/>
        </w:rPr>
        <w:t xml:space="preserve">V navrhovanej právnej úprave sa upravuje postup preukázania bezúhonnosti. </w:t>
      </w:r>
      <w:r>
        <w:rPr>
          <w:rFonts w:ascii="Times New Roman" w:hAnsi="Times New Roman"/>
        </w:rPr>
        <w:t>Osoby poskytnú</w:t>
      </w:r>
      <w:r w:rsidRPr="004514CE">
        <w:rPr>
          <w:rFonts w:ascii="Times New Roman" w:hAnsi="Times New Roman"/>
        </w:rPr>
        <w:t xml:space="preserve"> iba údaje potrebné na vyži</w:t>
      </w:r>
      <w:r>
        <w:rPr>
          <w:rFonts w:ascii="Times New Roman" w:hAnsi="Times New Roman"/>
        </w:rPr>
        <w:t xml:space="preserve">adanie výpisu </w:t>
      </w:r>
      <w:r w:rsidRPr="004514CE">
        <w:rPr>
          <w:rFonts w:ascii="Times New Roman" w:hAnsi="Times New Roman"/>
        </w:rPr>
        <w:t>z registra trestov</w:t>
      </w:r>
      <w:r>
        <w:rPr>
          <w:rFonts w:ascii="Times New Roman" w:hAnsi="Times New Roman"/>
        </w:rPr>
        <w:t>, aktualizuje sa poznámka pod čiarou k odkazu 11a a zároveň sa určuje postup, akým ministerstvo získa výpis z registra trestov.</w:t>
      </w:r>
    </w:p>
    <w:p w:rsidR="0075774C" w:rsidRPr="004514CE"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w:t>
      </w:r>
      <w:r w:rsidRPr="004514CE">
        <w:rPr>
          <w:rFonts w:ascii="Times New Roman" w:hAnsi="Times New Roman"/>
          <w:b/>
        </w:rPr>
        <w:t>l. XX</w:t>
      </w:r>
      <w:r>
        <w:rPr>
          <w:rFonts w:ascii="Times New Roman" w:hAnsi="Times New Roman"/>
          <w:b/>
        </w:rPr>
        <w:t>VIII</w:t>
      </w:r>
    </w:p>
    <w:p w:rsidR="0075774C" w:rsidP="0075774C">
      <w:pPr>
        <w:bidi w:val="0"/>
        <w:jc w:val="both"/>
        <w:rPr>
          <w:rFonts w:ascii="Times New Roman" w:hAnsi="Times New Roman"/>
          <w:b/>
        </w:rPr>
      </w:pPr>
      <w:r w:rsidRPr="00100232">
        <w:rPr>
          <w:rFonts w:ascii="Times New Roman" w:hAnsi="Times New Roman"/>
          <w:b/>
        </w:rPr>
        <w:t xml:space="preserve">K bodu </w:t>
      </w:r>
      <w:r>
        <w:rPr>
          <w:rFonts w:ascii="Times New Roman" w:hAnsi="Times New Roman"/>
          <w:b/>
        </w:rPr>
        <w:t>1</w:t>
      </w:r>
    </w:p>
    <w:p w:rsidR="0075774C" w:rsidP="0075774C">
      <w:pPr>
        <w:bidi w:val="0"/>
        <w:jc w:val="both"/>
        <w:rPr>
          <w:rFonts w:ascii="Times New Roman" w:hAnsi="Times New Roman"/>
        </w:rPr>
      </w:pPr>
      <w:r>
        <w:rPr>
          <w:rFonts w:ascii="Times New Roman" w:hAnsi="Times New Roman"/>
        </w:rPr>
        <w:t>V navrhovanej právnej úprave sa zrušuje povinnosť predkladať výpis z obchodného registra a živnostenský list prípadne výpis zo živnostenského registra, a registra právnických osôb, podnikateľov a orgánov verejnej moci Ministerstvu</w:t>
      </w:r>
      <w:r w:rsidRPr="00953A99">
        <w:rPr>
          <w:rFonts w:ascii="Times New Roman" w:hAnsi="Times New Roman"/>
        </w:rPr>
        <w:t xml:space="preserve"> pôdohospodárstva </w:t>
      </w:r>
      <w:r>
        <w:rPr>
          <w:rFonts w:ascii="Times New Roman" w:hAnsi="Times New Roman"/>
        </w:rPr>
        <w:t xml:space="preserve">a rozvoja vidieka </w:t>
      </w:r>
      <w:r w:rsidRPr="00953A99">
        <w:rPr>
          <w:rFonts w:ascii="Times New Roman" w:hAnsi="Times New Roman"/>
        </w:rPr>
        <w:t>Slovenskej republiky</w:t>
      </w:r>
      <w:r w:rsidRPr="00100232">
        <w:rPr>
          <w:rFonts w:ascii="Times New Roman" w:hAnsi="Times New Roman"/>
        </w:rPr>
        <w:t xml:space="preserve"> </w:t>
      </w:r>
      <w:r>
        <w:rPr>
          <w:rFonts w:ascii="Times New Roman" w:hAnsi="Times New Roman"/>
        </w:rPr>
        <w:t>ako obligatórnej náležitosti k žiadosti o vydanie oprávnenia na šľachtenie a plemenitbu.</w:t>
      </w:r>
    </w:p>
    <w:p w:rsidR="0075774C" w:rsidP="0075774C">
      <w:pPr>
        <w:bidi w:val="0"/>
        <w:jc w:val="both"/>
        <w:rPr>
          <w:rFonts w:ascii="Times New Roman" w:hAnsi="Times New Roman"/>
          <w:b/>
        </w:rPr>
      </w:pPr>
      <w:r w:rsidRPr="00100232">
        <w:rPr>
          <w:rFonts w:ascii="Times New Roman" w:hAnsi="Times New Roman"/>
          <w:b/>
        </w:rPr>
        <w:t>K bod</w:t>
      </w:r>
      <w:r>
        <w:rPr>
          <w:rFonts w:ascii="Times New Roman" w:hAnsi="Times New Roman"/>
          <w:b/>
        </w:rPr>
        <w:t>u</w:t>
      </w:r>
      <w:r w:rsidRPr="00100232">
        <w:rPr>
          <w:rFonts w:ascii="Times New Roman" w:hAnsi="Times New Roman"/>
          <w:b/>
        </w:rPr>
        <w:t xml:space="preserve"> 2 </w:t>
      </w:r>
    </w:p>
    <w:p w:rsidR="0075774C" w:rsidP="0075774C">
      <w:pPr>
        <w:bidi w:val="0"/>
        <w:jc w:val="both"/>
        <w:rPr>
          <w:rFonts w:ascii="Times New Roman" w:hAnsi="Times New Roman"/>
        </w:rPr>
      </w:pPr>
      <w:r w:rsidRPr="008A3792">
        <w:rPr>
          <w:rFonts w:ascii="Times New Roman" w:hAnsi="Times New Roman"/>
        </w:rPr>
        <w:t>Navrhovaná znenie vypúšťa povinnosť žiadateľa o vydanie osvedčenia na chov rýb dokladať k žiadosti výpis z obchodného registra, kópiu živnostenského listu ako aj doklad o vlastníctve vodnej plochy.</w:t>
      </w:r>
      <w:r>
        <w:rPr>
          <w:rFonts w:ascii="Times New Roman" w:hAnsi="Times New Roman"/>
        </w:rPr>
        <w:t xml:space="preserve"> Ponecháva sa povinnosť preukázať  nájomný vzťah kópiou nájomnej zmluvy, ak žiadateľ nie je vlastníkom vodnej plochy.</w:t>
      </w:r>
      <w:r w:rsidRPr="008A3792">
        <w:rPr>
          <w:rFonts w:ascii="Times New Roman" w:hAnsi="Times New Roman"/>
        </w:rPr>
        <w:t xml:space="preserve">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w:t>
      </w:r>
      <w:r w:rsidRPr="00950364">
        <w:rPr>
          <w:rFonts w:ascii="Times New Roman" w:hAnsi="Times New Roman"/>
          <w:b/>
        </w:rPr>
        <w:t>Čl. XXI</w:t>
      </w:r>
      <w:r>
        <w:rPr>
          <w:rFonts w:ascii="Times New Roman" w:hAnsi="Times New Roman"/>
          <w:b/>
        </w:rPr>
        <w:t>X</w:t>
      </w:r>
    </w:p>
    <w:p w:rsidR="0075774C" w:rsidP="0075774C">
      <w:pPr>
        <w:bidi w:val="0"/>
        <w:jc w:val="both"/>
        <w:rPr>
          <w:rFonts w:ascii="Times New Roman" w:hAnsi="Times New Roman"/>
        </w:rPr>
      </w:pPr>
      <w:r>
        <w:rPr>
          <w:rFonts w:ascii="Times New Roman" w:hAnsi="Times New Roman"/>
        </w:rPr>
        <w:t>Cieľom navrhovanej zmeny je</w:t>
      </w:r>
      <w:r w:rsidRPr="004514CE">
        <w:rPr>
          <w:rFonts w:ascii="Times New Roman" w:hAnsi="Times New Roman"/>
        </w:rPr>
        <w:t xml:space="preserve"> </w:t>
      </w:r>
      <w:r>
        <w:rPr>
          <w:rFonts w:ascii="Times New Roman" w:hAnsi="Times New Roman"/>
        </w:rPr>
        <w:t>ú</w:t>
      </w:r>
      <w:r w:rsidRPr="004514CE">
        <w:rPr>
          <w:rFonts w:ascii="Times New Roman" w:hAnsi="Times New Roman"/>
        </w:rPr>
        <w:t>prav</w:t>
      </w:r>
      <w:r>
        <w:rPr>
          <w:rFonts w:ascii="Times New Roman" w:hAnsi="Times New Roman"/>
        </w:rPr>
        <w:t xml:space="preserve">a </w:t>
      </w:r>
      <w:r w:rsidRPr="004514CE">
        <w:rPr>
          <w:rFonts w:ascii="Times New Roman" w:hAnsi="Times New Roman"/>
        </w:rPr>
        <w:t>postup</w:t>
      </w:r>
      <w:r>
        <w:rPr>
          <w:rFonts w:ascii="Times New Roman" w:hAnsi="Times New Roman"/>
        </w:rPr>
        <w:t>u</w:t>
      </w:r>
      <w:r w:rsidRPr="004514CE">
        <w:rPr>
          <w:rFonts w:ascii="Times New Roman" w:hAnsi="Times New Roman"/>
        </w:rPr>
        <w:t xml:space="preserve"> preukázania bezúhonnosti</w:t>
      </w:r>
      <w:r>
        <w:rPr>
          <w:rFonts w:ascii="Times New Roman" w:hAnsi="Times New Roman"/>
        </w:rPr>
        <w:t xml:space="preserve"> osoby, ktorá žiada o prijatie do štátnej služby </w:t>
      </w:r>
      <w:r w:rsidRPr="00453784">
        <w:rPr>
          <w:rFonts w:ascii="Times New Roman" w:hAnsi="Times New Roman"/>
        </w:rPr>
        <w:t>ako colník.</w:t>
      </w:r>
      <w:r w:rsidRPr="004514CE">
        <w:rPr>
          <w:rFonts w:ascii="Times New Roman" w:hAnsi="Times New Roman"/>
        </w:rPr>
        <w:t xml:space="preserve"> </w:t>
      </w:r>
      <w:r>
        <w:rPr>
          <w:rFonts w:ascii="Times New Roman" w:hAnsi="Times New Roman"/>
        </w:rPr>
        <w:t>Osoby poskytnú</w:t>
      </w:r>
      <w:r w:rsidRPr="004514CE">
        <w:rPr>
          <w:rFonts w:ascii="Times New Roman" w:hAnsi="Times New Roman"/>
        </w:rPr>
        <w:t xml:space="preserve"> iba údaje potrebné na vyži</w:t>
      </w:r>
      <w:r>
        <w:rPr>
          <w:rFonts w:ascii="Times New Roman" w:hAnsi="Times New Roman"/>
        </w:rPr>
        <w:t>adanie odpisu</w:t>
      </w:r>
      <w:r w:rsidRPr="004514CE">
        <w:rPr>
          <w:rFonts w:ascii="Times New Roman" w:hAnsi="Times New Roman"/>
        </w:rPr>
        <w:t xml:space="preserve"> registra trestov </w:t>
      </w:r>
      <w:r>
        <w:rPr>
          <w:rFonts w:ascii="Times New Roman" w:hAnsi="Times New Roman"/>
        </w:rPr>
        <w:t>a zároveň sa určuje postup, akým služobný úrad získa odpis registra trestov. Aktualizuje sa poznámka pod čiarou k odkazu 6a.</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XXX</w:t>
      </w:r>
    </w:p>
    <w:p w:rsidR="0075774C" w:rsidRPr="00453784" w:rsidP="0075774C">
      <w:pPr>
        <w:bidi w:val="0"/>
        <w:jc w:val="both"/>
        <w:rPr>
          <w:rFonts w:ascii="Times New Roman" w:hAnsi="Times New Roman"/>
          <w:b/>
        </w:rPr>
      </w:pPr>
      <w:r w:rsidRPr="00453784">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Vypúšťa sa povinnosť dokladovať vlastníctvo k nehnuteľnosti výpisom z listu vlastníctva.</w:t>
      </w:r>
    </w:p>
    <w:p w:rsidR="0075774C" w:rsidRPr="00453784" w:rsidP="0075774C">
      <w:pPr>
        <w:bidi w:val="0"/>
        <w:jc w:val="both"/>
        <w:rPr>
          <w:rFonts w:ascii="Times New Roman" w:hAnsi="Times New Roman"/>
          <w:b/>
        </w:rPr>
      </w:pPr>
      <w:r w:rsidRPr="00453784">
        <w:rPr>
          <w:rFonts w:ascii="Times New Roman" w:hAnsi="Times New Roman"/>
          <w:b/>
        </w:rPr>
        <w:t>K bodom 2 a</w:t>
      </w:r>
      <w:r>
        <w:rPr>
          <w:rFonts w:ascii="Times New Roman" w:hAnsi="Times New Roman"/>
          <w:b/>
        </w:rPr>
        <w:t>ž</w:t>
      </w:r>
      <w:r w:rsidRPr="00453784">
        <w:rPr>
          <w:rFonts w:ascii="Times New Roman" w:hAnsi="Times New Roman"/>
          <w:b/>
        </w:rPr>
        <w:t> </w:t>
      </w:r>
      <w:r>
        <w:rPr>
          <w:rFonts w:ascii="Times New Roman" w:hAnsi="Times New Roman"/>
          <w:b/>
        </w:rPr>
        <w:t>4</w:t>
      </w:r>
    </w:p>
    <w:p w:rsidR="0075774C" w:rsidRPr="00950364" w:rsidP="0075774C">
      <w:pPr>
        <w:bidi w:val="0"/>
        <w:jc w:val="both"/>
        <w:rPr>
          <w:rFonts w:ascii="Times New Roman" w:hAnsi="Times New Roman"/>
        </w:rPr>
      </w:pPr>
      <w:r>
        <w:rPr>
          <w:rFonts w:ascii="Times New Roman" w:hAnsi="Times New Roman"/>
        </w:rPr>
        <w:t>Legislatívno-technická úprava vnútorných odkazov.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w:t>
      </w:r>
      <w:r w:rsidRPr="008A3792">
        <w:rPr>
          <w:rFonts w:ascii="Times New Roman" w:hAnsi="Times New Roman"/>
          <w:b/>
        </w:rPr>
        <w:t>l. XX</w:t>
      </w:r>
      <w:r>
        <w:rPr>
          <w:rFonts w:ascii="Times New Roman" w:hAnsi="Times New Roman"/>
          <w:b/>
        </w:rPr>
        <w:t>XI</w:t>
      </w:r>
    </w:p>
    <w:p w:rsidR="0075774C" w:rsidRPr="00950364" w:rsidP="0075774C">
      <w:pPr>
        <w:bidi w:val="0"/>
        <w:jc w:val="both"/>
        <w:rPr>
          <w:rFonts w:ascii="Times New Roman" w:hAnsi="Times New Roman"/>
          <w:b/>
        </w:rPr>
      </w:pPr>
      <w:r>
        <w:rPr>
          <w:rFonts w:ascii="Times New Roman" w:hAnsi="Times New Roman"/>
          <w:b/>
        </w:rPr>
        <w:t>K bodom 1 a 2</w:t>
      </w:r>
    </w:p>
    <w:p w:rsidR="0075774C" w:rsidRPr="004E3029" w:rsidP="0075774C">
      <w:pPr>
        <w:bidi w:val="0"/>
        <w:jc w:val="both"/>
        <w:rPr>
          <w:rFonts w:ascii="Times New Roman" w:hAnsi="Times New Roman"/>
        </w:rPr>
      </w:pPr>
      <w:r w:rsidRPr="004E3029">
        <w:rPr>
          <w:rFonts w:ascii="Times New Roman" w:hAnsi="Times New Roman"/>
        </w:rPr>
        <w:t>Navrhovaná zmena zrušuje povinnosť pre produ</w:t>
      </w:r>
      <w:r>
        <w:rPr>
          <w:rFonts w:ascii="Times New Roman" w:hAnsi="Times New Roman"/>
        </w:rPr>
        <w:t>centa sekundárneho zdroja živín,</w:t>
      </w:r>
      <w:r w:rsidRPr="004E3029">
        <w:rPr>
          <w:rFonts w:ascii="Times New Roman" w:hAnsi="Times New Roman"/>
        </w:rPr>
        <w:t xml:space="preserve"> producenta kompostu</w:t>
      </w:r>
      <w:r>
        <w:rPr>
          <w:rFonts w:ascii="Times New Roman" w:hAnsi="Times New Roman"/>
        </w:rPr>
        <w:t xml:space="preserve"> a žiadateľa o certifikáciu hnojiva</w:t>
      </w:r>
      <w:r w:rsidRPr="004E3029">
        <w:rPr>
          <w:rFonts w:ascii="Times New Roman" w:hAnsi="Times New Roman"/>
        </w:rPr>
        <w:t xml:space="preserve"> predkladať Kontrolnému a skúšobnému ústavu k žiadosti výpis z obchodného registra a živnostenského registra.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XXXII</w:t>
      </w:r>
    </w:p>
    <w:p w:rsidR="0075774C" w:rsidP="0075774C">
      <w:pPr>
        <w:bidi w:val="0"/>
        <w:jc w:val="both"/>
        <w:rPr>
          <w:rFonts w:ascii="Times New Roman" w:hAnsi="Times New Roman"/>
          <w:b/>
        </w:rPr>
      </w:pPr>
      <w:r>
        <w:rPr>
          <w:rFonts w:ascii="Times New Roman" w:hAnsi="Times New Roman"/>
          <w:b/>
        </w:rPr>
        <w:t>K bodu 1,4 a 9</w:t>
      </w:r>
    </w:p>
    <w:p w:rsidR="0075774C" w:rsidP="0075774C">
      <w:pPr>
        <w:bidi w:val="0"/>
        <w:jc w:val="both"/>
        <w:rPr>
          <w:rFonts w:ascii="Times New Roman" w:hAnsi="Times New Roman"/>
        </w:rPr>
      </w:pPr>
      <w:r>
        <w:rPr>
          <w:rFonts w:ascii="Times New Roman" w:hAnsi="Times New Roman"/>
        </w:rPr>
        <w:t>Určuje sa postup, akým Národná rada SR</w:t>
      </w:r>
      <w:r w:rsidRPr="003E6C7E">
        <w:rPr>
          <w:rFonts w:ascii="Times New Roman" w:hAnsi="Times New Roman"/>
        </w:rPr>
        <w:t xml:space="preserve"> </w:t>
      </w:r>
      <w:r>
        <w:rPr>
          <w:rFonts w:ascii="Times New Roman" w:hAnsi="Times New Roman"/>
        </w:rPr>
        <w:t>a Rada</w:t>
      </w:r>
      <w:r w:rsidRPr="003E6C7E">
        <w:rPr>
          <w:rFonts w:ascii="Times New Roman" w:hAnsi="Times New Roman"/>
        </w:rPr>
        <w:t xml:space="preserve"> pre vysielanie a retransmisiu</w:t>
      </w:r>
      <w:r>
        <w:rPr>
          <w:rFonts w:ascii="Times New Roman" w:hAnsi="Times New Roman"/>
        </w:rPr>
        <w:t xml:space="preserve"> získa výpis z registra trestov. </w:t>
      </w:r>
    </w:p>
    <w:p w:rsidR="0075774C" w:rsidP="0075774C">
      <w:pPr>
        <w:bidi w:val="0"/>
        <w:jc w:val="both"/>
        <w:rPr>
          <w:rFonts w:ascii="Times New Roman" w:hAnsi="Times New Roman"/>
          <w:b/>
        </w:rPr>
      </w:pPr>
      <w:r>
        <w:rPr>
          <w:rFonts w:ascii="Times New Roman" w:hAnsi="Times New Roman"/>
          <w:b/>
        </w:rPr>
        <w:t>K bodom 2, 5 a 6</w:t>
      </w:r>
    </w:p>
    <w:p w:rsidR="0075774C" w:rsidRPr="00453784" w:rsidP="0075774C">
      <w:pPr>
        <w:bidi w:val="0"/>
        <w:jc w:val="both"/>
        <w:rPr>
          <w:rFonts w:ascii="Times New Roman" w:hAnsi="Times New Roman"/>
        </w:rPr>
      </w:pPr>
      <w:r w:rsidRPr="00453784">
        <w:rPr>
          <w:rFonts w:ascii="Times New Roman" w:hAnsi="Times New Roman"/>
        </w:rPr>
        <w:t>Ustanovuje sa podmienka bezúhonnosti pre právnické osoby, ktoré žiadajú o licenciu na vysielanie televíznej programovej služby</w:t>
      </w:r>
      <w:r>
        <w:rPr>
          <w:rFonts w:ascii="Times New Roman" w:hAnsi="Times New Roman"/>
        </w:rPr>
        <w:t>,</w:t>
      </w:r>
      <w:r w:rsidRPr="00453784">
        <w:rPr>
          <w:rFonts w:ascii="Times New Roman" w:hAnsi="Times New Roman"/>
        </w:rPr>
        <w:t xml:space="preserve"> o licenciu na vysielanie rozhlasovej programovej</w:t>
      </w:r>
      <w:r>
        <w:rPr>
          <w:rFonts w:ascii="Times New Roman" w:hAnsi="Times New Roman"/>
        </w:rPr>
        <w:t xml:space="preserve"> </w:t>
      </w:r>
      <w:r w:rsidRPr="00453784">
        <w:rPr>
          <w:rFonts w:ascii="Times New Roman" w:hAnsi="Times New Roman"/>
        </w:rPr>
        <w:t xml:space="preserve"> služby</w:t>
      </w:r>
      <w:r>
        <w:rPr>
          <w:rFonts w:ascii="Times New Roman" w:hAnsi="Times New Roman"/>
        </w:rPr>
        <w:t xml:space="preserve">, </w:t>
      </w:r>
      <w:r w:rsidRPr="003E6C7E">
        <w:rPr>
          <w:rFonts w:ascii="Times New Roman" w:hAnsi="Times New Roman"/>
        </w:rPr>
        <w:t>o registráciu retransmisie</w:t>
      </w:r>
      <w:r>
        <w:rPr>
          <w:rFonts w:ascii="Times New Roman" w:hAnsi="Times New Roman"/>
        </w:rPr>
        <w:t xml:space="preserve"> ako aj pre fyzické osoby, ktoré žiadajú o registráciu </w:t>
      </w:r>
      <w:r w:rsidRPr="003E6C7E">
        <w:rPr>
          <w:rFonts w:ascii="Times New Roman" w:hAnsi="Times New Roman"/>
        </w:rPr>
        <w:t>retransmisie</w:t>
      </w:r>
      <w:r>
        <w:rPr>
          <w:rFonts w:ascii="Times New Roman" w:hAnsi="Times New Roman"/>
        </w:rPr>
        <w:t>.</w:t>
      </w:r>
    </w:p>
    <w:p w:rsidR="0075774C" w:rsidP="0075774C">
      <w:pPr>
        <w:bidi w:val="0"/>
        <w:jc w:val="both"/>
        <w:rPr>
          <w:rFonts w:ascii="Times New Roman" w:hAnsi="Times New Roman"/>
          <w:b/>
        </w:rPr>
      </w:pPr>
      <w:r>
        <w:rPr>
          <w:rFonts w:ascii="Times New Roman" w:hAnsi="Times New Roman"/>
          <w:b/>
        </w:rPr>
        <w:t>K bodu 3,7 a 8</w:t>
      </w:r>
    </w:p>
    <w:p w:rsidR="0075774C" w:rsidRPr="00ED3587" w:rsidP="0075774C">
      <w:pPr>
        <w:bidi w:val="0"/>
        <w:jc w:val="both"/>
        <w:rPr>
          <w:rFonts w:ascii="Times New Roman" w:hAnsi="Times New Roman"/>
          <w:shd w:val="clear" w:color="auto" w:fill="FFFFFF"/>
        </w:rPr>
      </w:pPr>
      <w:r>
        <w:rPr>
          <w:rFonts w:ascii="Times New Roman" w:hAnsi="Times New Roman"/>
        </w:rPr>
        <w:t>Zrušuje sa</w:t>
      </w:r>
      <w:r w:rsidRPr="00ED3587">
        <w:rPr>
          <w:rFonts w:ascii="Times New Roman" w:hAnsi="Times New Roman"/>
        </w:rPr>
        <w:t xml:space="preserve"> povinnos</w:t>
      </w:r>
      <w:r>
        <w:rPr>
          <w:rFonts w:ascii="Times New Roman" w:hAnsi="Times New Roman"/>
        </w:rPr>
        <w:t>ť</w:t>
      </w:r>
      <w:r w:rsidRPr="00ED3587">
        <w:rPr>
          <w:rFonts w:ascii="Times New Roman" w:hAnsi="Times New Roman"/>
        </w:rPr>
        <w:t xml:space="preserve"> predkladať výpis z obchodného registra a výpis z registra trestov k žiadostiam </w:t>
      </w:r>
      <w:r>
        <w:rPr>
          <w:rFonts w:ascii="Times New Roman" w:hAnsi="Times New Roman"/>
        </w:rPr>
        <w:t xml:space="preserve">o </w:t>
      </w:r>
      <w:r w:rsidRPr="00ED3587">
        <w:rPr>
          <w:rFonts w:ascii="Times New Roman" w:hAnsi="Times New Roman"/>
        </w:rPr>
        <w:t xml:space="preserve">vydanie </w:t>
      </w:r>
      <w:r w:rsidRPr="00ED3587">
        <w:rPr>
          <w:rFonts w:ascii="Times New Roman" w:hAnsi="Times New Roman"/>
          <w:shd w:val="clear" w:color="auto" w:fill="FFFFFF"/>
        </w:rPr>
        <w:t>licencie na vysielanie televíznej programovej služby, licencie na vysielanie rozhlasovej programovej služby a k žiadosti o registráciu retransmisie</w:t>
      </w:r>
      <w:r>
        <w:rPr>
          <w:rFonts w:ascii="Times New Roman" w:hAnsi="Times New Roman"/>
          <w:shd w:val="clear" w:color="auto" w:fill="FFFFFF"/>
        </w:rPr>
        <w:t>.</w:t>
      </w:r>
    </w:p>
    <w:p w:rsidR="0075774C" w:rsidP="0075774C">
      <w:pPr>
        <w:bidi w:val="0"/>
        <w:jc w:val="both"/>
        <w:rPr>
          <w:rFonts w:ascii="Times New Roman" w:hAnsi="Times New Roman"/>
          <w:color w:val="494949"/>
          <w:shd w:val="clear" w:color="auto" w:fill="FFFFFF"/>
        </w:rPr>
      </w:pPr>
      <w:r>
        <w:rPr>
          <w:rFonts w:ascii="Times New Roman" w:hAnsi="Times New Roman"/>
          <w:shd w:val="clear" w:color="auto" w:fill="FFFFFF"/>
        </w:rPr>
        <w:t xml:space="preserve">V prípade cudzincov sa ponecháva povinnosť predložiť </w:t>
      </w:r>
      <w:r>
        <w:rPr>
          <w:rFonts w:ascii="Times New Roman" w:hAnsi="Times New Roman"/>
        </w:rPr>
        <w:t>obdobný doklad</w:t>
      </w:r>
      <w:r>
        <w:rPr>
          <w:rFonts w:ascii="Times New Roman" w:hAnsi="Times New Roman"/>
          <w:shd w:val="clear" w:color="auto" w:fill="FFFFFF"/>
        </w:rPr>
        <w:t xml:space="preserve"> ako je výpis z registra trestov </w:t>
      </w:r>
      <w:r>
        <w:rPr>
          <w:rFonts w:ascii="Times New Roman" w:hAnsi="Times New Roman"/>
        </w:rPr>
        <w:t>vydaný príslušným orgánom štátu, ktorého je príslušníkom. Zároveň sa aktualizuje poznámka pod čiarou k odkazu 36a.</w:t>
      </w:r>
    </w:p>
    <w:p w:rsidR="0075774C" w:rsidP="0075774C">
      <w:pPr>
        <w:bidi w:val="0"/>
        <w:jc w:val="both"/>
        <w:rPr>
          <w:rFonts w:ascii="Times New Roman" w:hAnsi="Times New Roman"/>
          <w:b/>
          <w:shd w:val="clear" w:color="auto" w:fill="FFFFFF"/>
        </w:rPr>
      </w:pPr>
      <w:r>
        <w:rPr>
          <w:rFonts w:ascii="Times New Roman" w:hAnsi="Times New Roman"/>
          <w:b/>
          <w:shd w:val="clear" w:color="auto" w:fill="FFFFFF"/>
        </w:rPr>
        <w:t>K bodu 10</w:t>
      </w:r>
    </w:p>
    <w:p w:rsidR="0075774C" w:rsidRPr="00453784" w:rsidP="0075774C">
      <w:pPr>
        <w:bidi w:val="0"/>
        <w:jc w:val="both"/>
        <w:rPr>
          <w:rFonts w:ascii="Times New Roman" w:hAnsi="Times New Roman"/>
          <w:shd w:val="clear" w:color="auto" w:fill="FFFFFF"/>
        </w:rPr>
      </w:pPr>
      <w:r w:rsidRPr="00453784">
        <w:rPr>
          <w:rFonts w:ascii="Times New Roman" w:hAnsi="Times New Roman"/>
          <w:shd w:val="clear" w:color="auto" w:fill="FFFFFF"/>
        </w:rPr>
        <w:t>Legislatívno-technická úprava vnútorných odkazov.</w:t>
      </w:r>
    </w:p>
    <w:p w:rsidR="0075774C" w:rsidP="0075774C">
      <w:pPr>
        <w:bidi w:val="0"/>
        <w:jc w:val="both"/>
        <w:rPr>
          <w:rFonts w:ascii="Times New Roman" w:hAnsi="Times New Roman"/>
          <w:b/>
          <w:shd w:val="clear" w:color="auto" w:fill="FFFFFF"/>
        </w:rPr>
      </w:pPr>
    </w:p>
    <w:p w:rsidR="0075774C" w:rsidRPr="0064796D" w:rsidP="0075774C">
      <w:pPr>
        <w:bidi w:val="0"/>
        <w:jc w:val="both"/>
        <w:rPr>
          <w:rFonts w:ascii="Times New Roman" w:hAnsi="Times New Roman"/>
          <w:b/>
          <w:shd w:val="clear" w:color="auto" w:fill="FFFFFF"/>
        </w:rPr>
      </w:pPr>
      <w:r w:rsidRPr="0064796D">
        <w:rPr>
          <w:rFonts w:ascii="Times New Roman" w:hAnsi="Times New Roman"/>
          <w:b/>
        </w:rPr>
        <w:t>K </w:t>
      </w:r>
      <w:r w:rsidRPr="0064796D">
        <w:rPr>
          <w:rFonts w:ascii="Times New Roman" w:hAnsi="Times New Roman"/>
          <w:b/>
          <w:shd w:val="clear" w:color="auto" w:fill="FFFFFF"/>
        </w:rPr>
        <w:t>Čl. XXX</w:t>
      </w:r>
      <w:r>
        <w:rPr>
          <w:rFonts w:ascii="Times New Roman" w:hAnsi="Times New Roman"/>
          <w:b/>
          <w:shd w:val="clear" w:color="auto" w:fill="FFFFFF"/>
        </w:rPr>
        <w:t>III</w:t>
      </w:r>
      <w:r w:rsidRPr="0064796D">
        <w:rPr>
          <w:rFonts w:ascii="Times New Roman" w:hAnsi="Times New Roman"/>
          <w:b/>
          <w:shd w:val="clear" w:color="auto" w:fill="FFFFFF"/>
        </w:rPr>
        <w:t xml:space="preserve"> </w:t>
      </w:r>
    </w:p>
    <w:p w:rsidR="0075774C" w:rsidRPr="0064796D" w:rsidP="0075774C">
      <w:pPr>
        <w:bidi w:val="0"/>
        <w:jc w:val="both"/>
        <w:rPr>
          <w:rFonts w:ascii="Times New Roman" w:hAnsi="Times New Roman"/>
          <w:b/>
          <w:shd w:val="clear" w:color="auto" w:fill="FFFFFF"/>
        </w:rPr>
      </w:pPr>
      <w:r w:rsidRPr="0064796D">
        <w:rPr>
          <w:rFonts w:ascii="Times New Roman" w:hAnsi="Times New Roman"/>
          <w:b/>
          <w:shd w:val="clear" w:color="auto" w:fill="FFFFFF"/>
        </w:rPr>
        <w:t>K bodom  1, 2, 6</w:t>
      </w:r>
      <w:r>
        <w:rPr>
          <w:rFonts w:ascii="Times New Roman" w:hAnsi="Times New Roman"/>
          <w:b/>
          <w:shd w:val="clear" w:color="auto" w:fill="FFFFFF"/>
        </w:rPr>
        <w:t>, 7 a 9</w:t>
      </w:r>
      <w:r w:rsidRPr="0064796D">
        <w:rPr>
          <w:rFonts w:ascii="Times New Roman" w:hAnsi="Times New Roman"/>
          <w:b/>
          <w:shd w:val="clear" w:color="auto" w:fill="FFFFFF"/>
        </w:rPr>
        <w:t xml:space="preserve">  </w:t>
      </w:r>
    </w:p>
    <w:p w:rsidR="0075774C" w:rsidRPr="0064796D" w:rsidP="0075774C">
      <w:pPr>
        <w:bidi w:val="0"/>
        <w:jc w:val="both"/>
        <w:rPr>
          <w:rFonts w:ascii="Times New Roman" w:hAnsi="Times New Roman"/>
          <w:shd w:val="clear" w:color="auto" w:fill="FFFFFF"/>
        </w:rPr>
      </w:pPr>
      <w:r w:rsidRPr="0064796D">
        <w:rPr>
          <w:rFonts w:ascii="Times New Roman" w:hAnsi="Times New Roman"/>
          <w:shd w:val="clear" w:color="auto" w:fill="FFFFFF"/>
        </w:rPr>
        <w:t>V navrhovanej úprave sa vypúšťa obligatórna povinnosť predkladať k žiadostiam výpis z obchodného registra a výpis zo živnostenského registra. Ponecháva sa povinnosť pre cudzincov predkladať</w:t>
      </w:r>
      <w:r w:rsidRPr="0064796D">
        <w:rPr>
          <w:rFonts w:ascii="Times New Roman" w:hAnsi="Times New Roman"/>
        </w:rPr>
        <w:t xml:space="preserve"> výpis z obdobného registra, akým je obchodný register alebo živnostenský register vedený v cudzom štáte, ak sú v takom registri evidovaný.</w:t>
      </w:r>
    </w:p>
    <w:p w:rsidR="0075774C" w:rsidRPr="0064796D" w:rsidP="0075774C">
      <w:pPr>
        <w:bidi w:val="0"/>
        <w:jc w:val="both"/>
        <w:rPr>
          <w:rFonts w:ascii="Times New Roman" w:hAnsi="Times New Roman"/>
          <w:b/>
        </w:rPr>
      </w:pPr>
      <w:r w:rsidRPr="0064796D">
        <w:rPr>
          <w:rFonts w:ascii="Times New Roman" w:hAnsi="Times New Roman"/>
          <w:b/>
        </w:rPr>
        <w:t>K bodom 3, 4, 5 a </w:t>
      </w:r>
      <w:r>
        <w:rPr>
          <w:rFonts w:ascii="Times New Roman" w:hAnsi="Times New Roman"/>
          <w:b/>
        </w:rPr>
        <w:t>8</w:t>
      </w:r>
    </w:p>
    <w:p w:rsidR="0075774C" w:rsidRPr="0064796D" w:rsidP="0075774C">
      <w:pPr>
        <w:bidi w:val="0"/>
        <w:jc w:val="both"/>
        <w:rPr>
          <w:rFonts w:ascii="Times New Roman" w:hAnsi="Times New Roman"/>
        </w:rPr>
      </w:pPr>
      <w:r w:rsidRPr="0064796D">
        <w:rPr>
          <w:rFonts w:ascii="Times New Roman" w:hAnsi="Times New Roman"/>
        </w:rPr>
        <w:t>Cieľom právnej úpravy je zrušenie predkladania výpisu z registra trestov pre fyzické osoby a ich zástupcov, právnické osoby a členov ich štatutárneho orgánu. Tieto osoby poskytnú orgánu verejnej moci iba údaje potrebné na vyžiadanie výpisu z registra trestov. Zároveň sa určuje postup, akým sa získava výpis z registra trestov.</w:t>
      </w:r>
    </w:p>
    <w:p w:rsidR="0075774C" w:rsidP="0075774C">
      <w:pPr>
        <w:bidi w:val="0"/>
        <w:jc w:val="both"/>
        <w:rPr>
          <w:rFonts w:ascii="Times New Roman" w:hAnsi="Times New Roman"/>
          <w:b/>
        </w:rPr>
      </w:pPr>
      <w:r>
        <w:rPr>
          <w:rFonts w:ascii="Times New Roman" w:hAnsi="Times New Roman"/>
          <w:b/>
        </w:rPr>
        <w:t>K bodu 10</w:t>
      </w:r>
    </w:p>
    <w:p w:rsidR="0075774C" w:rsidRPr="0064796D" w:rsidP="0075774C">
      <w:pPr>
        <w:bidi w:val="0"/>
        <w:jc w:val="both"/>
        <w:rPr>
          <w:rFonts w:ascii="Times New Roman" w:hAnsi="Times New Roman"/>
        </w:rPr>
      </w:pPr>
      <w:r>
        <w:rPr>
          <w:rFonts w:ascii="Times New Roman" w:hAnsi="Times New Roman"/>
        </w:rPr>
        <w:t>Vypúšťa sa podmienka veku ;)</w:t>
      </w:r>
    </w:p>
    <w:p w:rsidR="0075774C" w:rsidRPr="0064796D" w:rsidP="0075774C">
      <w:pPr>
        <w:bidi w:val="0"/>
        <w:jc w:val="both"/>
        <w:rPr>
          <w:rFonts w:ascii="Times New Roman" w:hAnsi="Times New Roman"/>
        </w:rPr>
      </w:pPr>
      <w:r w:rsidRPr="0064796D">
        <w:rPr>
          <w:rFonts w:ascii="Times New Roman" w:hAnsi="Times New Roman"/>
          <w:b/>
        </w:rPr>
        <w:t>K bodu 1</w:t>
      </w:r>
      <w:r>
        <w:rPr>
          <w:rFonts w:ascii="Times New Roman" w:hAnsi="Times New Roman"/>
          <w:b/>
        </w:rPr>
        <w:t>1</w:t>
      </w:r>
    </w:p>
    <w:p w:rsidR="0075774C" w:rsidRPr="00FD4A92" w:rsidP="0075774C">
      <w:pPr>
        <w:bidi w:val="0"/>
        <w:jc w:val="both"/>
        <w:rPr>
          <w:rFonts w:ascii="Times New Roman" w:hAnsi="Times New Roman"/>
        </w:rPr>
      </w:pPr>
      <w:r w:rsidRPr="0064796D">
        <w:rPr>
          <w:rFonts w:ascii="Times New Roman" w:hAnsi="Times New Roman"/>
        </w:rPr>
        <w:t>Navrhovanou úpravou sa vypúšťa povinnosť predkladať výpis z listu vlastníctva, ak je žiadateľ vlastníkom, resp. spoluvlastníkom priestoru.</w:t>
      </w:r>
    </w:p>
    <w:p w:rsidR="0075774C" w:rsidP="0075774C">
      <w:pPr>
        <w:bidi w:val="0"/>
        <w:jc w:val="both"/>
        <w:rPr>
          <w:rFonts w:ascii="Times New Roman" w:hAnsi="Times New Roman"/>
          <w:b/>
        </w:rPr>
      </w:pPr>
      <w:r>
        <w:rPr>
          <w:rFonts w:ascii="Times New Roman" w:hAnsi="Times New Roman"/>
          <w:b/>
        </w:rPr>
        <w:t xml:space="preserve"> </w:t>
      </w:r>
    </w:p>
    <w:p w:rsidR="0075774C" w:rsidRPr="00351478" w:rsidP="0075774C">
      <w:pPr>
        <w:bidi w:val="0"/>
        <w:jc w:val="both"/>
        <w:rPr>
          <w:rFonts w:ascii="Times New Roman" w:hAnsi="Times New Roman"/>
          <w:b/>
        </w:rPr>
      </w:pPr>
      <w:r>
        <w:rPr>
          <w:rFonts w:ascii="Times New Roman" w:hAnsi="Times New Roman"/>
          <w:b/>
        </w:rPr>
        <w:t>K Čl. XXXIV</w:t>
      </w:r>
    </w:p>
    <w:p w:rsidR="0075774C" w:rsidRPr="000A0EEB" w:rsidP="0075774C">
      <w:pPr>
        <w:bidi w:val="0"/>
        <w:jc w:val="both"/>
        <w:rPr>
          <w:rFonts w:ascii="Times New Roman" w:hAnsi="Times New Roman"/>
        </w:rPr>
      </w:pPr>
      <w:r w:rsidRPr="000A0EEB">
        <w:rPr>
          <w:rFonts w:ascii="Times New Roman" w:hAnsi="Times New Roman"/>
        </w:rPr>
        <w:t>V navrhovanej zmene ustanovenia</w:t>
      </w:r>
      <w:r>
        <w:rPr>
          <w:rFonts w:ascii="Times New Roman" w:hAnsi="Times New Roman"/>
        </w:rPr>
        <w:t xml:space="preserve"> upravuje postup preukázania bezúhonnosti. O</w:t>
      </w:r>
      <w:r w:rsidRPr="000A0EEB">
        <w:rPr>
          <w:rFonts w:ascii="Times New Roman" w:hAnsi="Times New Roman"/>
        </w:rPr>
        <w:t xml:space="preserve">bčan, ktorý má byť vymenovaný za sudcu poskytne </w:t>
      </w:r>
      <w:r>
        <w:rPr>
          <w:rFonts w:ascii="Times New Roman" w:hAnsi="Times New Roman"/>
        </w:rPr>
        <w:t xml:space="preserve">iba </w:t>
      </w:r>
      <w:r w:rsidRPr="000A0EEB">
        <w:rPr>
          <w:rFonts w:ascii="Times New Roman" w:hAnsi="Times New Roman"/>
        </w:rPr>
        <w:t>údaje pre potrebné na vyžiadanie odpisu registra trestov.</w:t>
      </w:r>
      <w:r>
        <w:rPr>
          <w:rFonts w:ascii="Times New Roman" w:hAnsi="Times New Roman"/>
        </w:rPr>
        <w:t xml:space="preserve"> Zároveň sa určuje postup, akým oprávnená osoba získa odpis z registra trestov a aktualizuje sa poznámka pod čiarou k odkazu 5.</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XXXV</w:t>
      </w:r>
    </w:p>
    <w:p w:rsidR="0075774C" w:rsidRPr="007B79C1" w:rsidP="0075774C">
      <w:pPr>
        <w:bidi w:val="0"/>
        <w:jc w:val="both"/>
        <w:rPr>
          <w:rFonts w:ascii="Times New Roman" w:hAnsi="Times New Roman"/>
        </w:rPr>
      </w:pPr>
      <w:r w:rsidRPr="007B79C1">
        <w:rPr>
          <w:rFonts w:ascii="Times New Roman" w:hAnsi="Times New Roman"/>
        </w:rPr>
        <w:t xml:space="preserve">Navrhovaná zmena ustanovenia vypúšťa ako obligatórnu náležitosť predkladať </w:t>
      </w:r>
      <w:r>
        <w:rPr>
          <w:rFonts w:ascii="Times New Roman" w:hAnsi="Times New Roman"/>
        </w:rPr>
        <w:t>ministerstvu</w:t>
      </w:r>
      <w:r w:rsidRPr="007B79C1">
        <w:rPr>
          <w:rFonts w:ascii="Times New Roman" w:hAnsi="Times New Roman"/>
        </w:rPr>
        <w:t xml:space="preserve"> k žiadosti na vykonanie kvalifikačného kurzu výpis z obchodného registra, výpis živnostenského registra a</w:t>
      </w:r>
      <w:r>
        <w:rPr>
          <w:rFonts w:ascii="Times New Roman" w:hAnsi="Times New Roman"/>
        </w:rPr>
        <w:t>lebo výpis z obdobného registra a ponecháva sa dokladovanie obdobných dokladov, ak je osoba zapísaná v obdobnom registri v zahraničí.</w:t>
      </w:r>
    </w:p>
    <w:p w:rsidR="0075774C" w:rsidP="0075774C">
      <w:pPr>
        <w:bidi w:val="0"/>
        <w:jc w:val="both"/>
        <w:rPr>
          <w:rFonts w:ascii="Times New Roman" w:hAnsi="Times New Roman"/>
          <w:b/>
        </w:rPr>
      </w:pPr>
      <w:r>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 xml:space="preserve">K Čl. XXXVI </w:t>
      </w:r>
    </w:p>
    <w:p w:rsidR="0075774C" w:rsidP="0075774C">
      <w:pPr>
        <w:bidi w:val="0"/>
        <w:jc w:val="both"/>
        <w:rPr>
          <w:rFonts w:ascii="Times New Roman" w:hAnsi="Times New Roman"/>
        </w:rPr>
      </w:pPr>
      <w:r>
        <w:rPr>
          <w:rFonts w:ascii="Times New Roman" w:hAnsi="Times New Roman"/>
        </w:rPr>
        <w:t>Upravuje sa postup preukázania bezúhonnosti. O</w:t>
      </w:r>
      <w:r w:rsidRPr="000A0EEB">
        <w:rPr>
          <w:rFonts w:ascii="Times New Roman" w:hAnsi="Times New Roman"/>
        </w:rPr>
        <w:t xml:space="preserve">bčan, ktorý má byť vymenovaný </w:t>
      </w:r>
      <w:r>
        <w:rPr>
          <w:rFonts w:ascii="Times New Roman" w:hAnsi="Times New Roman"/>
        </w:rPr>
        <w:t>do funkcie</w:t>
      </w:r>
      <w:r w:rsidRPr="000A0EEB">
        <w:rPr>
          <w:rFonts w:ascii="Times New Roman" w:hAnsi="Times New Roman"/>
        </w:rPr>
        <w:t xml:space="preserve"> </w:t>
      </w:r>
      <w:r>
        <w:rPr>
          <w:rFonts w:ascii="Times New Roman" w:hAnsi="Times New Roman"/>
        </w:rPr>
        <w:t>prokurátora a právneho čakateľa prokuratúry</w:t>
      </w:r>
      <w:r w:rsidRPr="000A0EEB">
        <w:rPr>
          <w:rFonts w:ascii="Times New Roman" w:hAnsi="Times New Roman"/>
        </w:rPr>
        <w:t xml:space="preserve"> poskytne </w:t>
      </w:r>
      <w:r>
        <w:rPr>
          <w:rFonts w:ascii="Times New Roman" w:hAnsi="Times New Roman"/>
        </w:rPr>
        <w:t xml:space="preserve">iba </w:t>
      </w:r>
      <w:r w:rsidRPr="000A0EEB">
        <w:rPr>
          <w:rFonts w:ascii="Times New Roman" w:hAnsi="Times New Roman"/>
        </w:rPr>
        <w:t xml:space="preserve">údaje potrebné na vyžiadanie odpisu registra trestov. </w:t>
      </w:r>
      <w:r>
        <w:rPr>
          <w:rFonts w:ascii="Times New Roman" w:hAnsi="Times New Roman"/>
        </w:rPr>
        <w:t>Zároveň sa upravuje postup získania odpisu registra trestov.</w:t>
      </w:r>
      <w:r w:rsidRPr="000A0EEB">
        <w:rPr>
          <w:rFonts w:ascii="Times New Roman" w:hAnsi="Times New Roman"/>
        </w:rPr>
        <w:t xml:space="preserve">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XXXVII</w:t>
      </w:r>
    </w:p>
    <w:p w:rsidR="0075774C" w:rsidP="0075774C">
      <w:pPr>
        <w:bidi w:val="0"/>
        <w:jc w:val="both"/>
        <w:rPr>
          <w:rFonts w:ascii="Times New Roman" w:hAnsi="Times New Roman"/>
        </w:rPr>
      </w:pPr>
      <w:r w:rsidRPr="00A57490">
        <w:rPr>
          <w:rFonts w:ascii="Times New Roman" w:hAnsi="Times New Roman"/>
        </w:rPr>
        <w:t>V navrhovanej zmene sa upravuje náležitosť prihlášky na funkciu hlavného kontrolóra. Kandidát na funkciu hlavného kontrolóra v prihláške uvedie údaje potrebné na vyžiadanie výpisu z registra trestov.</w:t>
      </w:r>
      <w:r>
        <w:rPr>
          <w:rFonts w:ascii="Times New Roman" w:hAnsi="Times New Roman"/>
        </w:rPr>
        <w:t xml:space="preserve"> Zároveň sa určuje postup, akým samosprávny kraj získava výpis z registra trestov a aktualizuje sa poznámka pod čiarou k odkazu 18ba.</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XXXVIII</w:t>
      </w:r>
    </w:p>
    <w:p w:rsidR="0075774C" w:rsidRPr="00EB7969" w:rsidP="0075774C">
      <w:pPr>
        <w:bidi w:val="0"/>
        <w:jc w:val="both"/>
        <w:rPr>
          <w:rFonts w:ascii="Times New Roman" w:hAnsi="Times New Roman"/>
        </w:rPr>
      </w:pPr>
      <w:r>
        <w:rPr>
          <w:rFonts w:ascii="Times New Roman" w:hAnsi="Times New Roman"/>
        </w:rPr>
        <w:t>Navrhovanou úpravou</w:t>
      </w:r>
      <w:r w:rsidRPr="00EB7969">
        <w:rPr>
          <w:rFonts w:ascii="Times New Roman" w:hAnsi="Times New Roman"/>
        </w:rPr>
        <w:t xml:space="preserve"> sa vypúšťa povinnosť pre právnické osoby a fyzické o</w:t>
      </w:r>
      <w:r>
        <w:rPr>
          <w:rFonts w:ascii="Times New Roman" w:hAnsi="Times New Roman"/>
        </w:rPr>
        <w:t>soby – podnikateľov predkladať m</w:t>
      </w:r>
      <w:r w:rsidRPr="00EB7969">
        <w:rPr>
          <w:rFonts w:ascii="Times New Roman" w:hAnsi="Times New Roman"/>
        </w:rPr>
        <w:t>inisterstvu výpis z obchodného registra a výpis zo živnostenského registra ako jednu z obligatórnych náležitostí na získanie oprávnenia na vykonávanie odbornej prípravy a vydávanie osobitných oprávnení výrobcu požiarnotechnického zariadenia alebo zhotoviteľa požiarnotechnického zariadenia.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XXXIX</w:t>
      </w:r>
    </w:p>
    <w:p w:rsidR="0075774C" w:rsidP="0075774C">
      <w:pPr>
        <w:bidi w:val="0"/>
        <w:jc w:val="both"/>
        <w:rPr>
          <w:rFonts w:ascii="Times New Roman" w:hAnsi="Times New Roman"/>
          <w:b/>
        </w:rPr>
      </w:pPr>
      <w:r w:rsidRPr="00511C2D">
        <w:rPr>
          <w:rFonts w:ascii="Times New Roman" w:hAnsi="Times New Roman"/>
        </w:rPr>
        <w:t xml:space="preserve">Navrhovaná zmena ustanovenia upravuje postup pri preukazovaní bezúhonnosti občana pri prijímaní </w:t>
      </w:r>
      <w:r>
        <w:rPr>
          <w:rFonts w:ascii="Times New Roman" w:hAnsi="Times New Roman"/>
        </w:rPr>
        <w:t>za príslušníka</w:t>
      </w:r>
      <w:r w:rsidRPr="00511C2D">
        <w:rPr>
          <w:rFonts w:ascii="Times New Roman" w:hAnsi="Times New Roman"/>
        </w:rPr>
        <w:t xml:space="preserve"> Hasičského a záchranného zboru a</w:t>
      </w:r>
      <w:r>
        <w:rPr>
          <w:rFonts w:ascii="Times New Roman" w:hAnsi="Times New Roman"/>
        </w:rPr>
        <w:t>lebo</w:t>
      </w:r>
      <w:r w:rsidRPr="00511C2D">
        <w:rPr>
          <w:rFonts w:ascii="Times New Roman" w:hAnsi="Times New Roman"/>
        </w:rPr>
        <w:t xml:space="preserve"> príslušník</w:t>
      </w:r>
      <w:r>
        <w:rPr>
          <w:rFonts w:ascii="Times New Roman" w:hAnsi="Times New Roman"/>
        </w:rPr>
        <w:t>a</w:t>
      </w:r>
      <w:r w:rsidRPr="00511C2D">
        <w:rPr>
          <w:rFonts w:ascii="Times New Roman" w:hAnsi="Times New Roman"/>
        </w:rPr>
        <w:t xml:space="preserve"> Horskej záchrannej služb</w:t>
      </w:r>
      <w:r>
        <w:rPr>
          <w:rFonts w:ascii="Times New Roman" w:hAnsi="Times New Roman"/>
        </w:rPr>
        <w:t>y</w:t>
      </w:r>
      <w:r>
        <w:rPr>
          <w:rFonts w:ascii="Times New Roman" w:hAnsi="Times New Roman"/>
          <w:b/>
        </w:rPr>
        <w:t>.</w:t>
      </w:r>
      <w:r w:rsidRPr="00162398">
        <w:rPr>
          <w:rFonts w:ascii="Times New Roman" w:hAnsi="Times New Roman"/>
        </w:rPr>
        <w:t xml:space="preserve"> </w:t>
      </w:r>
      <w:r>
        <w:rPr>
          <w:rFonts w:ascii="Times New Roman" w:hAnsi="Times New Roman"/>
        </w:rPr>
        <w:t>Zároveň sa určuje postup, akým služobný úrad získa odpis registra trestov a aktualizuje sa poznámka pod čiarou k odkazu 13.</w:t>
      </w:r>
    </w:p>
    <w:p w:rsidR="0075774C" w:rsidP="0075774C">
      <w:pPr>
        <w:bidi w:val="0"/>
        <w:jc w:val="both"/>
        <w:rPr>
          <w:rFonts w:ascii="Times New Roman" w:hAnsi="Times New Roman"/>
          <w:b/>
        </w:rPr>
      </w:pPr>
    </w:p>
    <w:p w:rsidR="0075774C" w:rsidRPr="0064796D" w:rsidP="0075774C">
      <w:pPr>
        <w:bidi w:val="0"/>
        <w:jc w:val="both"/>
        <w:rPr>
          <w:rFonts w:ascii="Times New Roman" w:hAnsi="Times New Roman"/>
        </w:rPr>
      </w:pPr>
      <w:r w:rsidRPr="0064796D">
        <w:rPr>
          <w:rFonts w:ascii="Times New Roman" w:hAnsi="Times New Roman"/>
          <w:b/>
        </w:rPr>
        <w:t>K</w:t>
      </w:r>
      <w:r>
        <w:rPr>
          <w:rFonts w:ascii="Times New Roman" w:hAnsi="Times New Roman"/>
          <w:b/>
        </w:rPr>
        <w:t> Čl. XL</w:t>
      </w:r>
    </w:p>
    <w:p w:rsidR="0075774C" w:rsidRPr="0064796D" w:rsidP="0075774C">
      <w:pPr>
        <w:bidi w:val="0"/>
        <w:jc w:val="both"/>
        <w:rPr>
          <w:rFonts w:ascii="Times New Roman" w:hAnsi="Times New Roman"/>
          <w:b/>
        </w:rPr>
      </w:pPr>
      <w:r>
        <w:rPr>
          <w:rFonts w:ascii="Times New Roman" w:hAnsi="Times New Roman"/>
          <w:b/>
        </w:rPr>
        <w:t xml:space="preserve">K bodom  1 až 3 </w:t>
      </w:r>
    </w:p>
    <w:p w:rsidR="0075774C" w:rsidRPr="0064796D" w:rsidP="0075774C">
      <w:pPr>
        <w:bidi w:val="0"/>
        <w:jc w:val="both"/>
        <w:rPr>
          <w:rFonts w:ascii="Times New Roman" w:hAnsi="Times New Roman"/>
        </w:rPr>
      </w:pPr>
      <w:r w:rsidRPr="0064796D">
        <w:rPr>
          <w:rFonts w:ascii="Times New Roman" w:hAnsi="Times New Roman"/>
        </w:rPr>
        <w:t>Navrhovanou zmenou ustanovení sa vypúšťa povinnosť osôb predkladať výpis z registra trestov. Navrhuje sa, aby osoba na účely preukázania bezúhonnosti poskytla iba údaje potrebné na vyžiadanie výpisu z registra trestov</w:t>
      </w:r>
      <w:r>
        <w:rPr>
          <w:rFonts w:ascii="Times New Roman" w:hAnsi="Times New Roman"/>
        </w:rPr>
        <w:t xml:space="preserve"> alebo odpisu registra trestov</w:t>
      </w:r>
      <w:r w:rsidRPr="0064796D">
        <w:rPr>
          <w:rFonts w:ascii="Times New Roman" w:hAnsi="Times New Roman"/>
        </w:rPr>
        <w:t xml:space="preserve"> </w:t>
      </w:r>
      <w:r>
        <w:rPr>
          <w:rFonts w:ascii="Times New Roman" w:hAnsi="Times New Roman"/>
        </w:rPr>
        <w:t>a </w:t>
      </w:r>
      <w:r w:rsidRPr="0064796D">
        <w:rPr>
          <w:rFonts w:ascii="Times New Roman" w:hAnsi="Times New Roman"/>
        </w:rPr>
        <w:t>u</w:t>
      </w:r>
      <w:r>
        <w:rPr>
          <w:rFonts w:ascii="Times New Roman" w:hAnsi="Times New Roman"/>
        </w:rPr>
        <w:t>stanovuje sa</w:t>
      </w:r>
      <w:r w:rsidRPr="0064796D">
        <w:rPr>
          <w:rFonts w:ascii="Times New Roman" w:hAnsi="Times New Roman"/>
        </w:rPr>
        <w:t xml:space="preserve"> postup, akým Národná banka Slovenska získava výpis z registra trestov</w:t>
      </w:r>
      <w:r>
        <w:rPr>
          <w:rFonts w:ascii="Times New Roman" w:hAnsi="Times New Roman"/>
        </w:rPr>
        <w:t xml:space="preserve"> alebo odpis registra trestov</w:t>
      </w:r>
      <w:r w:rsidRPr="0064796D">
        <w:rPr>
          <w:rFonts w:ascii="Times New Roman" w:hAnsi="Times New Roman"/>
        </w:rPr>
        <w:t>.</w:t>
      </w:r>
      <w:r>
        <w:rPr>
          <w:rFonts w:ascii="Times New Roman" w:hAnsi="Times New Roman"/>
        </w:rPr>
        <w:t xml:space="preserve"> Zároveň sa stanovuje postup pri preukazovaní bezúhonnosti cudzincov.</w:t>
      </w:r>
    </w:p>
    <w:p w:rsidR="0075774C" w:rsidP="0075774C">
      <w:pPr>
        <w:bidi w:val="0"/>
        <w:jc w:val="both"/>
        <w:rPr>
          <w:rFonts w:ascii="Times New Roman" w:hAnsi="Times New Roman"/>
          <w:b/>
        </w:rPr>
      </w:pPr>
      <w:r>
        <w:rPr>
          <w:rFonts w:ascii="Times New Roman" w:hAnsi="Times New Roman"/>
          <w:b/>
        </w:rPr>
        <w:t xml:space="preserve">K bodu 4 </w:t>
      </w:r>
    </w:p>
    <w:p w:rsidR="0075774C" w:rsidP="0075774C">
      <w:pPr>
        <w:bidi w:val="0"/>
        <w:jc w:val="both"/>
        <w:rPr>
          <w:rFonts w:ascii="Times New Roman" w:hAnsi="Times New Roman"/>
        </w:rPr>
      </w:pPr>
      <w:r>
        <w:rPr>
          <w:rFonts w:ascii="Times New Roman" w:hAnsi="Times New Roman"/>
        </w:rPr>
        <w:t>Legislatívno-technické úpravy vo vnútorných odkazoch predpisu zohľadňujúce doplnenie odseku 16 v § 7.</w:t>
      </w:r>
    </w:p>
    <w:p w:rsidR="0075774C" w:rsidRPr="0064796D" w:rsidP="0075774C">
      <w:pPr>
        <w:bidi w:val="0"/>
        <w:jc w:val="both"/>
        <w:rPr>
          <w:rFonts w:ascii="Times New Roman" w:hAnsi="Times New Roman"/>
        </w:rPr>
      </w:pPr>
      <w:r>
        <w:rPr>
          <w:rFonts w:ascii="Times New Roman" w:hAnsi="Times New Roman"/>
          <w:b/>
        </w:rPr>
        <w:t>K bodu 5</w:t>
      </w:r>
    </w:p>
    <w:p w:rsidR="0075774C" w:rsidRPr="00D743DE" w:rsidP="0075774C">
      <w:pPr>
        <w:bidi w:val="0"/>
        <w:jc w:val="both"/>
        <w:rPr>
          <w:rFonts w:ascii="Times New Roman" w:hAnsi="Times New Roman"/>
        </w:rPr>
      </w:pPr>
      <w:r w:rsidRPr="0064796D">
        <w:rPr>
          <w:rFonts w:ascii="Times New Roman" w:hAnsi="Times New Roman"/>
        </w:rPr>
        <w:t>Vypúšťa sa povinnosť osôb predkladať výpis zo živnostenského registra, resp. výpis z obchodného registra.</w:t>
      </w:r>
    </w:p>
    <w:p w:rsidR="0075774C" w:rsidP="0075774C">
      <w:pPr>
        <w:bidi w:val="0"/>
        <w:jc w:val="both"/>
        <w:rPr>
          <w:rFonts w:ascii="Times New Roman" w:hAnsi="Times New Roman"/>
          <w:b/>
        </w:rPr>
      </w:pPr>
      <w:r>
        <w:rPr>
          <w:rFonts w:ascii="Times New Roman" w:hAnsi="Times New Roman"/>
          <w:b/>
        </w:rPr>
        <w:t>K bodu 6</w:t>
      </w:r>
    </w:p>
    <w:p w:rsidR="0075774C" w:rsidRPr="000A782D" w:rsidP="0075774C">
      <w:pPr>
        <w:autoSpaceDE w:val="0"/>
        <w:autoSpaceDN w:val="0"/>
        <w:bidi w:val="0"/>
        <w:jc w:val="both"/>
        <w:rPr>
          <w:rFonts w:ascii="Times New Roman" w:hAnsi="Times New Roman"/>
        </w:rPr>
      </w:pPr>
      <w:r w:rsidRPr="000A782D">
        <w:rPr>
          <w:rFonts w:ascii="Times New Roman" w:hAnsi="Times New Roman"/>
          <w:color w:val="000000"/>
        </w:rPr>
        <w:t xml:space="preserve">Navrhovanou zmenou v § 38 ods. 3 sa spresňuje ustanovenie zákona z dôvodu plnenia úloh vyplývajúcich z </w:t>
      </w:r>
      <w:r w:rsidRPr="000A782D">
        <w:rPr>
          <w:rFonts w:ascii="Times New Roman" w:hAnsi="Times New Roman"/>
        </w:rPr>
        <w:t>nariadenia Európskej centrálnej banky (EÚ) 2016/867 z 18. mája 2016 o zbere podrobných údajov o úveroch a kreditnom riziku („nariadenie“). Z nariadenia vyplýva povinnosť centrálnym bankám Eurosystému zabezpečiť kontinuálny zber údajov o úveroch a kreditnom riziku; predmetným ustanovením sa zabezpečí plnenie úloh Národnej banky Slovenska, ktoré jej vyplývajú z nariadenia.</w:t>
      </w:r>
    </w:p>
    <w:p w:rsidR="0075774C" w:rsidRPr="000A782D" w:rsidP="0075774C">
      <w:pPr>
        <w:bidi w:val="0"/>
        <w:jc w:val="both"/>
        <w:rPr>
          <w:rFonts w:ascii="Times New Roman" w:hAnsi="Times New Roman"/>
          <w:b/>
        </w:rPr>
      </w:pPr>
      <w:r w:rsidRPr="000A782D">
        <w:rPr>
          <w:rFonts w:ascii="Times New Roman" w:hAnsi="Times New Roman"/>
          <w:b/>
        </w:rPr>
        <w:t xml:space="preserve">K bodu </w:t>
      </w:r>
      <w:r>
        <w:rPr>
          <w:rFonts w:ascii="Times New Roman" w:hAnsi="Times New Roman"/>
          <w:b/>
        </w:rPr>
        <w:t>7</w:t>
      </w:r>
    </w:p>
    <w:p w:rsidR="0075774C" w:rsidP="0075774C">
      <w:pPr>
        <w:bidi w:val="0"/>
        <w:jc w:val="both"/>
        <w:rPr>
          <w:rFonts w:ascii="Times New Roman" w:hAnsi="Times New Roman"/>
        </w:rPr>
      </w:pPr>
      <w:r>
        <w:rPr>
          <w:rFonts w:ascii="Times New Roman" w:hAnsi="Times New Roman"/>
        </w:rPr>
        <w:t>Vypúšťa sa povinnosť dokladovať výpis z obchodného registra ako obligatórnej náležitosti prikladanej k žiadosti o poskytnutie údajov z registra.</w:t>
      </w:r>
    </w:p>
    <w:p w:rsidR="0075774C" w:rsidP="0075774C">
      <w:pPr>
        <w:bidi w:val="0"/>
        <w:jc w:val="both"/>
        <w:rPr>
          <w:rFonts w:ascii="Times New Roman" w:hAnsi="Times New Roman"/>
          <w:b/>
        </w:rPr>
      </w:pPr>
      <w:r>
        <w:rPr>
          <w:rFonts w:ascii="Times New Roman" w:hAnsi="Times New Roman"/>
          <w:b/>
        </w:rPr>
        <w:t>K bodu 8</w:t>
      </w:r>
    </w:p>
    <w:p w:rsidR="0075774C" w:rsidRPr="000A782D" w:rsidP="0075774C">
      <w:pPr>
        <w:autoSpaceDE w:val="0"/>
        <w:autoSpaceDN w:val="0"/>
        <w:bidi w:val="0"/>
        <w:jc w:val="both"/>
        <w:rPr>
          <w:rFonts w:ascii="Times New Roman" w:hAnsi="Times New Roman"/>
          <w:color w:val="000000"/>
        </w:rPr>
      </w:pPr>
      <w:r w:rsidRPr="000A782D">
        <w:rPr>
          <w:rFonts w:ascii="Times New Roman" w:hAnsi="Times New Roman"/>
          <w:color w:val="000000"/>
        </w:rPr>
        <w:t>Navrhovaným ustanovením sa zabezpečí možnosť poskytovania údajov, ktoré sú predmetom nariadenia aj s inými centrálnymi bankami z iných členských štátov bez uzavretia dohody za podmienky, že tieto centrálne banky sú taktiež súčasťou kontinuálneho zberu údajov o registri a kreditnom riziku podľa nariadenia.</w:t>
      </w:r>
    </w:p>
    <w:p w:rsidR="0075774C" w:rsidRPr="000A782D" w:rsidP="0075774C">
      <w:pPr>
        <w:bidi w:val="0"/>
        <w:jc w:val="both"/>
        <w:rPr>
          <w:rFonts w:ascii="Times New Roman" w:hAnsi="Times New Roman"/>
          <w:b/>
        </w:rPr>
      </w:pPr>
    </w:p>
    <w:p w:rsidR="0075774C" w:rsidRPr="00C065BE" w:rsidP="0075774C">
      <w:pPr>
        <w:bidi w:val="0"/>
        <w:jc w:val="both"/>
        <w:rPr>
          <w:rFonts w:ascii="Times New Roman" w:hAnsi="Times New Roman"/>
          <w:b/>
        </w:rPr>
      </w:pPr>
      <w:r w:rsidRPr="00C065BE">
        <w:rPr>
          <w:rFonts w:ascii="Times New Roman" w:hAnsi="Times New Roman"/>
          <w:b/>
        </w:rPr>
        <w:t>K Čl. XLI</w:t>
      </w:r>
    </w:p>
    <w:p w:rsidR="0075774C" w:rsidRPr="00C065BE" w:rsidP="0075774C">
      <w:pPr>
        <w:bidi w:val="0"/>
        <w:jc w:val="both"/>
        <w:rPr>
          <w:rFonts w:ascii="Times New Roman" w:hAnsi="Times New Roman"/>
        </w:rPr>
      </w:pPr>
      <w:r w:rsidRPr="00C065BE">
        <w:rPr>
          <w:rFonts w:ascii="Times New Roman" w:hAnsi="Times New Roman"/>
          <w:b/>
        </w:rPr>
        <w:t>K bodu 1</w:t>
      </w:r>
    </w:p>
    <w:p w:rsidR="0075774C" w:rsidRPr="00C065BE" w:rsidP="0075774C">
      <w:pPr>
        <w:bidi w:val="0"/>
        <w:jc w:val="both"/>
        <w:rPr>
          <w:rFonts w:ascii="Times New Roman" w:hAnsi="Times New Roman"/>
          <w:b/>
        </w:rPr>
      </w:pPr>
      <w:r w:rsidRPr="00C065BE">
        <w:rPr>
          <w:rFonts w:ascii="Times New Roman" w:hAnsi="Times New Roman"/>
        </w:rPr>
        <w:t>Navrhovanou zmenou sa precizuje preukazovanie dôveryhodnosti cudzincov.</w:t>
      </w:r>
    </w:p>
    <w:p w:rsidR="0075774C" w:rsidRPr="00C065BE" w:rsidP="0075774C">
      <w:pPr>
        <w:bidi w:val="0"/>
        <w:jc w:val="both"/>
        <w:rPr>
          <w:rFonts w:ascii="Times New Roman" w:hAnsi="Times New Roman"/>
        </w:rPr>
      </w:pPr>
      <w:r w:rsidRPr="00C065BE">
        <w:rPr>
          <w:rFonts w:ascii="Times New Roman" w:hAnsi="Times New Roman"/>
          <w:b/>
        </w:rPr>
        <w:t>K bodom 2 až 4</w:t>
      </w:r>
    </w:p>
    <w:p w:rsidR="0075774C" w:rsidRPr="00C065BE" w:rsidP="0075774C">
      <w:pPr>
        <w:bidi w:val="0"/>
        <w:jc w:val="both"/>
        <w:rPr>
          <w:rFonts w:ascii="Times New Roman" w:hAnsi="Times New Roman"/>
        </w:rPr>
      </w:pPr>
      <w:r w:rsidRPr="00C065BE">
        <w:rPr>
          <w:rFonts w:ascii="Times New Roman" w:hAnsi="Times New Roman"/>
        </w:rPr>
        <w:t>Navrhovaná zmena vypúšťa povinnosť predkladať výpis z registra trestov ako obligatórnej prílohy k žiadosti podľa § 55 ods. 1, § 55 ods. 1. Žiadateľ poskytne iba údaje potrebné na vyžiadanie výpisu z registra trestov</w:t>
      </w:r>
      <w:r>
        <w:rPr>
          <w:rFonts w:ascii="Times New Roman" w:hAnsi="Times New Roman"/>
        </w:rPr>
        <w:t xml:space="preserve"> alebo odpisu registra trestov</w:t>
      </w:r>
      <w:r w:rsidRPr="00C065BE">
        <w:rPr>
          <w:rFonts w:ascii="Times New Roman" w:hAnsi="Times New Roman"/>
        </w:rPr>
        <w:t xml:space="preserve"> formou predloženia kópie dokladu totožnosti a kópie rodného listu na účely overenia totožnosti.</w:t>
      </w:r>
    </w:p>
    <w:p w:rsidR="0075774C" w:rsidRPr="00C065BE" w:rsidP="0075774C">
      <w:pPr>
        <w:bidi w:val="0"/>
        <w:jc w:val="both"/>
        <w:rPr>
          <w:rFonts w:ascii="Times New Roman" w:hAnsi="Times New Roman"/>
        </w:rPr>
      </w:pPr>
      <w:r w:rsidRPr="00C065BE">
        <w:rPr>
          <w:rFonts w:ascii="Times New Roman" w:hAnsi="Times New Roman"/>
          <w:b/>
        </w:rPr>
        <w:t>K bodu 5</w:t>
      </w:r>
    </w:p>
    <w:p w:rsidR="0075774C" w:rsidP="0075774C">
      <w:pPr>
        <w:bidi w:val="0"/>
        <w:jc w:val="both"/>
        <w:rPr>
          <w:rFonts w:ascii="Times New Roman" w:hAnsi="Times New Roman"/>
        </w:rPr>
      </w:pPr>
      <w:r w:rsidRPr="00C065BE">
        <w:rPr>
          <w:rFonts w:ascii="Times New Roman" w:hAnsi="Times New Roman"/>
        </w:rPr>
        <w:t>Navrhovaná zmena ruší povinnosť obchodníka s cennými papiermi alebo zahraničného obchodníka s cennými papiermi uložiť výpis z obchodného registra v Národnej banke Slovenska.</w:t>
      </w:r>
    </w:p>
    <w:p w:rsidR="0075774C" w:rsidP="0075774C">
      <w:pPr>
        <w:bidi w:val="0"/>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XLII</w:t>
      </w:r>
    </w:p>
    <w:p w:rsidR="0075774C" w:rsidP="0075774C">
      <w:pPr>
        <w:bidi w:val="0"/>
        <w:jc w:val="both"/>
        <w:rPr>
          <w:rFonts w:ascii="Times New Roman" w:hAnsi="Times New Roman"/>
          <w:b/>
        </w:rPr>
      </w:pPr>
      <w:r>
        <w:rPr>
          <w:rFonts w:ascii="Times New Roman" w:hAnsi="Times New Roman"/>
          <w:b/>
        </w:rPr>
        <w:t>K bodom 1 a 3</w:t>
      </w:r>
    </w:p>
    <w:p w:rsidR="0075774C" w:rsidP="0075774C">
      <w:pPr>
        <w:bidi w:val="0"/>
        <w:jc w:val="both"/>
        <w:rPr>
          <w:rFonts w:ascii="Times New Roman" w:hAnsi="Times New Roman"/>
        </w:rPr>
      </w:pPr>
      <w:r w:rsidRPr="004514CE">
        <w:rPr>
          <w:rFonts w:ascii="Times New Roman" w:hAnsi="Times New Roman"/>
        </w:rPr>
        <w:t xml:space="preserve">V navrhovanej právnej úprave sa upravuje postup preukázania bezúhonnosti. </w:t>
      </w:r>
      <w:r>
        <w:rPr>
          <w:rFonts w:ascii="Times New Roman" w:hAnsi="Times New Roman"/>
        </w:rPr>
        <w:t>Osoby poskytnú</w:t>
      </w:r>
      <w:r w:rsidRPr="004514CE">
        <w:rPr>
          <w:rFonts w:ascii="Times New Roman" w:hAnsi="Times New Roman"/>
        </w:rPr>
        <w:t xml:space="preserve"> iba údaje potrebné na vyži</w:t>
      </w:r>
      <w:r>
        <w:rPr>
          <w:rFonts w:ascii="Times New Roman" w:hAnsi="Times New Roman"/>
        </w:rPr>
        <w:t xml:space="preserve">adanie výpisu </w:t>
      </w:r>
      <w:r w:rsidRPr="004514CE">
        <w:rPr>
          <w:rFonts w:ascii="Times New Roman" w:hAnsi="Times New Roman"/>
        </w:rPr>
        <w:t xml:space="preserve">z registra trestov </w:t>
      </w:r>
      <w:r>
        <w:rPr>
          <w:rFonts w:ascii="Times New Roman" w:hAnsi="Times New Roman"/>
        </w:rPr>
        <w:t>a zároveň sa určuje postup, akým ministerstvo získa výpis z registra trestov. Zároveň sa aktualizuje poznámka pod čiarou k odkazu 1.</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Vypúšťa sa povinnosť právnickej osoby predkladať výpis z obchodného registra.</w:t>
      </w:r>
    </w:p>
    <w:p w:rsidR="0075774C" w:rsidP="0075774C">
      <w:pPr>
        <w:bidi w:val="0"/>
        <w:rPr>
          <w:rFonts w:ascii="Times New Roman" w:hAnsi="Times New Roman"/>
        </w:rPr>
      </w:pPr>
    </w:p>
    <w:p w:rsidR="0075774C" w:rsidP="0075774C">
      <w:pPr>
        <w:bidi w:val="0"/>
        <w:rPr>
          <w:rFonts w:ascii="Times New Roman" w:hAnsi="Times New Roman"/>
          <w:b/>
        </w:rPr>
      </w:pPr>
      <w:r>
        <w:rPr>
          <w:rFonts w:ascii="Times New Roman" w:hAnsi="Times New Roman"/>
          <w:b/>
        </w:rPr>
        <w:t>K Čl. XLIII</w:t>
      </w:r>
    </w:p>
    <w:p w:rsidR="0075774C" w:rsidP="0075774C">
      <w:pPr>
        <w:bidi w:val="0"/>
        <w:jc w:val="both"/>
        <w:rPr>
          <w:rFonts w:ascii="Times New Roman" w:hAnsi="Times New Roman"/>
        </w:rPr>
      </w:pPr>
      <w:r>
        <w:rPr>
          <w:rFonts w:ascii="Times New Roman" w:hAnsi="Times New Roman"/>
          <w:b/>
        </w:rPr>
        <w:t>K bodom 1 a 2</w:t>
      </w:r>
    </w:p>
    <w:p w:rsidR="0075774C" w:rsidRPr="00594B61" w:rsidP="0075774C">
      <w:pPr>
        <w:bidi w:val="0"/>
        <w:jc w:val="both"/>
        <w:rPr>
          <w:rFonts w:ascii="Times New Roman" w:hAnsi="Times New Roman"/>
        </w:rPr>
      </w:pPr>
      <w:r>
        <w:rPr>
          <w:rFonts w:ascii="Times New Roman" w:hAnsi="Times New Roman"/>
        </w:rPr>
        <w:t xml:space="preserve">V navrhovanej úprave sa vypúšťa povinnosť žiadateľa predkladať výpis z registra trestov. Žiadateľ poskytne </w:t>
      </w:r>
      <w:r w:rsidRPr="004514CE">
        <w:rPr>
          <w:rFonts w:ascii="Times New Roman" w:hAnsi="Times New Roman"/>
        </w:rPr>
        <w:t>iba údaje potrebné na vyži</w:t>
      </w:r>
      <w:r>
        <w:rPr>
          <w:rFonts w:ascii="Times New Roman" w:hAnsi="Times New Roman"/>
        </w:rPr>
        <w:t xml:space="preserve">adanie výpisu </w:t>
      </w:r>
      <w:r w:rsidRPr="004514CE">
        <w:rPr>
          <w:rFonts w:ascii="Times New Roman" w:hAnsi="Times New Roman"/>
        </w:rPr>
        <w:t xml:space="preserve">z registra trestov </w:t>
      </w:r>
      <w:r>
        <w:rPr>
          <w:rFonts w:ascii="Times New Roman" w:hAnsi="Times New Roman"/>
        </w:rPr>
        <w:t>a zároveň sa určuje postup, akým ministerstvo získa výpis z registra trestov. Aktualizuje sa poznámka pod čiarou k odkazom 36a a 36b.</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XLIV</w:t>
      </w:r>
    </w:p>
    <w:p w:rsidR="0075774C" w:rsidRPr="00594B61"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sidRPr="00721D80">
        <w:rPr>
          <w:rFonts w:ascii="Times New Roman" w:hAnsi="Times New Roman"/>
        </w:rPr>
        <w:t>V navrhovanej právnej úprave sa vypúšťa povinnosť</w:t>
      </w:r>
      <w:r>
        <w:rPr>
          <w:rFonts w:ascii="Times New Roman" w:hAnsi="Times New Roman"/>
        </w:rPr>
        <w:t xml:space="preserve"> inšpektora preukazovať bezúhonnosť</w:t>
      </w:r>
      <w:r w:rsidRPr="00721D80">
        <w:rPr>
          <w:rFonts w:ascii="Times New Roman" w:hAnsi="Times New Roman"/>
        </w:rPr>
        <w:t xml:space="preserve"> pred</w:t>
      </w:r>
      <w:r>
        <w:rPr>
          <w:rFonts w:ascii="Times New Roman" w:hAnsi="Times New Roman"/>
        </w:rPr>
        <w:t>kl</w:t>
      </w:r>
      <w:r w:rsidRPr="00721D80">
        <w:rPr>
          <w:rFonts w:ascii="Times New Roman" w:hAnsi="Times New Roman"/>
        </w:rPr>
        <w:t>a</w:t>
      </w:r>
      <w:r>
        <w:rPr>
          <w:rFonts w:ascii="Times New Roman" w:hAnsi="Times New Roman"/>
        </w:rPr>
        <w:t>daním</w:t>
      </w:r>
      <w:r w:rsidRPr="00721D80">
        <w:rPr>
          <w:rFonts w:ascii="Times New Roman" w:hAnsi="Times New Roman"/>
        </w:rPr>
        <w:t xml:space="preserve"> v</w:t>
      </w:r>
      <w:r>
        <w:rPr>
          <w:rFonts w:ascii="Times New Roman" w:hAnsi="Times New Roman"/>
        </w:rPr>
        <w:t xml:space="preserve">ýpisu z registra trestov. Osoba poskytne </w:t>
      </w:r>
      <w:r w:rsidRPr="004514CE">
        <w:rPr>
          <w:rFonts w:ascii="Times New Roman" w:hAnsi="Times New Roman"/>
        </w:rPr>
        <w:t>iba údaje potrebné na vyži</w:t>
      </w:r>
      <w:r>
        <w:rPr>
          <w:rFonts w:ascii="Times New Roman" w:hAnsi="Times New Roman"/>
        </w:rPr>
        <w:t xml:space="preserve">adanie výpisu </w:t>
      </w:r>
      <w:r w:rsidRPr="004514CE">
        <w:rPr>
          <w:rFonts w:ascii="Times New Roman" w:hAnsi="Times New Roman"/>
        </w:rPr>
        <w:t>z registra trestov</w:t>
      </w:r>
      <w:r>
        <w:rPr>
          <w:rFonts w:ascii="Times New Roman" w:hAnsi="Times New Roman"/>
        </w:rPr>
        <w:t>.</w:t>
      </w:r>
      <w:r w:rsidRPr="004514CE">
        <w:rPr>
          <w:rFonts w:ascii="Times New Roman" w:hAnsi="Times New Roman"/>
        </w:rPr>
        <w:t xml:space="preserve"> </w:t>
      </w:r>
      <w:r>
        <w:rPr>
          <w:rFonts w:ascii="Times New Roman" w:hAnsi="Times New Roman"/>
        </w:rPr>
        <w:t>Zároveň sa určuje postup, akým Slovenská obchodná inšpekcia získa výpis z registra trestov.</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XLV</w:t>
      </w:r>
    </w:p>
    <w:p w:rsidR="0075774C" w:rsidP="0075774C">
      <w:pPr>
        <w:bidi w:val="0"/>
        <w:jc w:val="both"/>
        <w:rPr>
          <w:rFonts w:ascii="Times New Roman" w:hAnsi="Times New Roman"/>
        </w:rPr>
      </w:pPr>
      <w:r>
        <w:rPr>
          <w:rFonts w:ascii="Times New Roman" w:hAnsi="Times New Roman"/>
          <w:b/>
        </w:rPr>
        <w:t>K bodom 1 až 3</w:t>
      </w:r>
    </w:p>
    <w:p w:rsidR="0075774C" w:rsidP="0075774C">
      <w:pPr>
        <w:bidi w:val="0"/>
        <w:jc w:val="both"/>
        <w:rPr>
          <w:rFonts w:ascii="Times New Roman" w:hAnsi="Times New Roman"/>
        </w:rPr>
      </w:pPr>
      <w:r>
        <w:rPr>
          <w:rFonts w:ascii="Times New Roman" w:hAnsi="Times New Roman"/>
        </w:rPr>
        <w:t>Navrhovanou zmenou sa vypúšťa povinnosť žiadateľa doložiť k žiadosti výpis z listu vlastníctva. Žiadateľ v žiadosti poskytne iba údaje potrebné na identifikáciu nehnuteľnosti.</w:t>
      </w:r>
    </w:p>
    <w:p w:rsidR="0075774C" w:rsidP="0075774C">
      <w:pPr>
        <w:bidi w:val="0"/>
        <w:rPr>
          <w:rFonts w:ascii="Times New Roman" w:hAnsi="Times New Roman"/>
        </w:rPr>
      </w:pPr>
    </w:p>
    <w:p w:rsidR="0075774C" w:rsidP="0075774C">
      <w:pPr>
        <w:bidi w:val="0"/>
        <w:rPr>
          <w:rFonts w:ascii="Times New Roman" w:hAnsi="Times New Roman"/>
          <w:b/>
        </w:rPr>
      </w:pPr>
      <w:r>
        <w:rPr>
          <w:rFonts w:ascii="Times New Roman" w:hAnsi="Times New Roman"/>
          <w:b/>
        </w:rPr>
        <w:t>K Čl. XLVI</w:t>
      </w:r>
    </w:p>
    <w:p w:rsidR="0075774C" w:rsidP="0075774C">
      <w:pPr>
        <w:bidi w:val="0"/>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Navrhovaná zmena vypúšťa povinnosť fyzickej osoby predkladať odpis registra trestov. Navrhuje sa, aby fyzická osoba na účely preukázania bezúhonnosti poskytla iba údaje potrebné na vyžiadanie odpisu registra trestov. Zároveň sa aktualizuje poznámka pod čiarou k odkazu 1c.</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XLVII</w:t>
      </w:r>
    </w:p>
    <w:p w:rsidR="0075774C" w:rsidP="0075774C">
      <w:pPr>
        <w:bidi w:val="0"/>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sa vypúšťa povinnosť fyzickej osoby predkladať odpisu registra trestov. Navrhuje sa, aby fyzická osoba na účely preukázania bezúhonnosti poskytla iba údaje potrebné na vyžiadanie odpisu registra trestov. Zároveň sa určuje spôsob akým oprávnená osoba získa odpis registra trestov. Aktualizuje sa poznámka pod čiarou k odkazu 11a.</w:t>
      </w:r>
    </w:p>
    <w:p w:rsidR="0075774C" w:rsidP="0075774C">
      <w:pPr>
        <w:bidi w:val="0"/>
        <w:rPr>
          <w:rFonts w:ascii="Times New Roman" w:hAnsi="Times New Roman"/>
        </w:rPr>
      </w:pPr>
    </w:p>
    <w:p w:rsidR="0075774C" w:rsidP="0075774C">
      <w:pPr>
        <w:bidi w:val="0"/>
        <w:rPr>
          <w:rFonts w:ascii="Times New Roman" w:hAnsi="Times New Roman"/>
          <w:b/>
        </w:rPr>
      </w:pPr>
      <w:r>
        <w:rPr>
          <w:rFonts w:ascii="Times New Roman" w:hAnsi="Times New Roman"/>
          <w:b/>
        </w:rPr>
        <w:t>K Čl. XLVIII</w:t>
      </w:r>
    </w:p>
    <w:p w:rsidR="0075774C" w:rsidP="0075774C">
      <w:pPr>
        <w:bidi w:val="0"/>
        <w:jc w:val="both"/>
        <w:rPr>
          <w:rFonts w:ascii="Times New Roman" w:hAnsi="Times New Roman"/>
        </w:rPr>
      </w:pPr>
      <w:r>
        <w:rPr>
          <w:rFonts w:ascii="Times New Roman" w:hAnsi="Times New Roman"/>
        </w:rPr>
        <w:t>Navrhovanou zmenou sa vypúšťa povinnosť právnických osôb predkladať výpis z obchodného registra.</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XLIX</w:t>
      </w:r>
    </w:p>
    <w:p w:rsidR="0075774C" w:rsidRPr="00F76FC7" w:rsidP="0075774C">
      <w:pPr>
        <w:bidi w:val="0"/>
        <w:jc w:val="both"/>
        <w:rPr>
          <w:rFonts w:ascii="Times New Roman" w:hAnsi="Times New Roman"/>
          <w:b/>
        </w:rPr>
      </w:pPr>
      <w:r w:rsidRPr="00F76FC7">
        <w:rPr>
          <w:rFonts w:ascii="Times New Roman" w:hAnsi="Times New Roman"/>
          <w:b/>
        </w:rPr>
        <w:t>K bodu 1</w:t>
      </w:r>
    </w:p>
    <w:p w:rsidR="0075774C" w:rsidRPr="00351478" w:rsidP="0075774C">
      <w:pPr>
        <w:bidi w:val="0"/>
        <w:jc w:val="both"/>
        <w:rPr>
          <w:rFonts w:ascii="Times New Roman" w:hAnsi="Times New Roman"/>
        </w:rPr>
      </w:pPr>
      <w:r>
        <w:rPr>
          <w:rFonts w:ascii="Times New Roman" w:hAnsi="Times New Roman"/>
        </w:rPr>
        <w:t>Navrhovaná zmena vypúšťa povinnosť predkladať výpis z registra trestov ako obligatórnej prílohy k žiadosti o povolenie podľa § 4 ods. 1. Žiadateľ poskytne iba údaje potrebné na vyžiadanie výpisu z registra trestov.</w:t>
      </w:r>
    </w:p>
    <w:p w:rsidR="0075774C" w:rsidP="0075774C">
      <w:pPr>
        <w:bidi w:val="0"/>
        <w:jc w:val="both"/>
        <w:rPr>
          <w:rFonts w:ascii="Times New Roman" w:hAnsi="Times New Roman"/>
        </w:rPr>
      </w:pPr>
      <w:r>
        <w:rPr>
          <w:rFonts w:ascii="Times New Roman" w:hAnsi="Times New Roman"/>
          <w:b/>
        </w:rPr>
        <w:t>K bodu 2</w:t>
      </w:r>
    </w:p>
    <w:p w:rsidR="0075774C" w:rsidRPr="00351478" w:rsidP="0075774C">
      <w:pPr>
        <w:bidi w:val="0"/>
        <w:jc w:val="both"/>
        <w:rPr>
          <w:rFonts w:ascii="Times New Roman" w:hAnsi="Times New Roman"/>
        </w:rPr>
      </w:pPr>
      <w:r>
        <w:rPr>
          <w:rFonts w:ascii="Times New Roman" w:hAnsi="Times New Roman"/>
        </w:rPr>
        <w:t>Navrhovanou zmenou sa zohľadňuje možnosť prístupu k aktuálnemu výpisu z registra trestov fyzickej osoby. Zároveň sa upravuje postup, akým Národná banka Slovenska získa výpis z registra trestov.</w:t>
      </w:r>
    </w:p>
    <w:p w:rsidR="0075774C" w:rsidP="0075774C">
      <w:pPr>
        <w:bidi w:val="0"/>
        <w:jc w:val="both"/>
        <w:rPr>
          <w:rFonts w:ascii="Times New Roman" w:hAnsi="Times New Roman"/>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Navrhovanou zmenou ustanovenia sa vypúšťa povinnosť burzy predkladať výpis z obchodného registra Národnej banke Slovenska.</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w:t>
      </w:r>
    </w:p>
    <w:p w:rsidR="0075774C" w:rsidRPr="00913BAF" w:rsidP="0075774C">
      <w:pPr>
        <w:bidi w:val="0"/>
        <w:jc w:val="both"/>
        <w:rPr>
          <w:rFonts w:ascii="Times New Roman" w:hAnsi="Times New Roman"/>
          <w:b/>
        </w:rPr>
      </w:pPr>
      <w:r w:rsidRPr="00913BAF">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fyzických osôb a právnických osôb. Tieto osoby poskytnú iba údaje potrebné na vyžiadanie výpisu z registra trestov.</w:t>
      </w:r>
      <w:r w:rsidRPr="003F0EBA">
        <w:rPr>
          <w:rFonts w:ascii="Times New Roman" w:hAnsi="Times New Roman"/>
        </w:rPr>
        <w:t xml:space="preserve"> </w:t>
      </w:r>
      <w:r>
        <w:rPr>
          <w:rFonts w:ascii="Times New Roman" w:hAnsi="Times New Roman"/>
        </w:rPr>
        <w:t>Zároveň sa upravuje postup, akým ministerstvo získa výpis z registra trestov. Aktualizuje sa poznámka pod čiarou k odkazu 5b.</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LI</w:t>
      </w:r>
    </w:p>
    <w:p w:rsidR="0075774C" w:rsidP="0075774C">
      <w:pPr>
        <w:bidi w:val="0"/>
        <w:jc w:val="both"/>
        <w:rPr>
          <w:rFonts w:ascii="Times New Roman" w:hAnsi="Times New Roman"/>
        </w:rPr>
      </w:pPr>
      <w:r>
        <w:rPr>
          <w:rFonts w:ascii="Times New Roman" w:hAnsi="Times New Roman"/>
          <w:b/>
        </w:rPr>
        <w:t>K bodu 1</w:t>
      </w:r>
    </w:p>
    <w:p w:rsidR="0075774C" w:rsidRPr="00351478" w:rsidP="0075774C">
      <w:pPr>
        <w:bidi w:val="0"/>
        <w:jc w:val="both"/>
        <w:rPr>
          <w:rFonts w:ascii="Times New Roman" w:hAnsi="Times New Roman"/>
        </w:rPr>
      </w:pPr>
      <w:r>
        <w:rPr>
          <w:rFonts w:ascii="Times New Roman" w:hAnsi="Times New Roman"/>
        </w:rPr>
        <w:t>Navrhovaná zmena vypúšťa povinnosť predkladať výpis z obchodného registra a výpis z katastra nehnuteľností ako obligatórnych príloh k žiadosti o povolenie.</w:t>
      </w:r>
    </w:p>
    <w:p w:rsidR="0075774C" w:rsidP="0075774C">
      <w:pPr>
        <w:bidi w:val="0"/>
        <w:jc w:val="both"/>
        <w:rPr>
          <w:rFonts w:ascii="Times New Roman" w:hAnsi="Times New Roman"/>
          <w:b/>
        </w:rPr>
      </w:pPr>
      <w:r>
        <w:rPr>
          <w:rFonts w:ascii="Times New Roman" w:hAnsi="Times New Roman"/>
          <w:b/>
        </w:rPr>
        <w:t>K bodu 2</w:t>
      </w:r>
    </w:p>
    <w:p w:rsidR="0075774C" w:rsidRPr="009C7241" w:rsidP="0075774C">
      <w:pPr>
        <w:bidi w:val="0"/>
        <w:jc w:val="both"/>
        <w:rPr>
          <w:rFonts w:ascii="Times New Roman" w:hAnsi="Times New Roman"/>
        </w:rPr>
      </w:pPr>
      <w:r>
        <w:rPr>
          <w:rFonts w:ascii="Times New Roman" w:hAnsi="Times New Roman"/>
        </w:rPr>
        <w:t>Legislatívno-technická úprava v nadväznosti na novelizačný bod 1.</w:t>
      </w:r>
    </w:p>
    <w:p w:rsidR="0075774C" w:rsidP="0075774C">
      <w:pPr>
        <w:bidi w:val="0"/>
        <w:jc w:val="both"/>
        <w:rPr>
          <w:rFonts w:ascii="Times New Roman" w:hAnsi="Times New Roman"/>
        </w:rPr>
      </w:pPr>
      <w:r>
        <w:rPr>
          <w:rFonts w:ascii="Times New Roman" w:hAnsi="Times New Roman"/>
          <w:b/>
        </w:rPr>
        <w:t>K bodom 3 až 6</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Žiadateľ poskytne iba údaje potrebné na vyžiadanie výpisu z registra trestov. Zároveň sa upravuje postup, akým ministerstvo získa výpis z registra trestov.</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LII</w:t>
      </w:r>
    </w:p>
    <w:p w:rsidR="0075774C" w:rsidP="0075774C">
      <w:pPr>
        <w:bidi w:val="0"/>
        <w:jc w:val="both"/>
        <w:rPr>
          <w:rFonts w:ascii="Times New Roman" w:hAnsi="Times New Roman"/>
        </w:rPr>
      </w:pPr>
      <w:r>
        <w:rPr>
          <w:rFonts w:ascii="Times New Roman" w:hAnsi="Times New Roman"/>
        </w:rPr>
        <w:t xml:space="preserve">Navrhovaná zmena vypúšťa povinnosť fyzickej osoby alebo právnickej osoby predkladať výpis z registra trestov. Žiadateľ poskytne iba údaje potrebné na vyžiadanie výpisu z registra trestov. Zároveň sa upravuje postup, akým ministerstvo získa výpis z registra trestov. Ponecháva sa povinnosť pre cudzincov dokladovať bezúhonnosť </w:t>
      </w:r>
      <w:r w:rsidRPr="00E97CA1">
        <w:rPr>
          <w:rFonts w:ascii="Times New Roman" w:hAnsi="Times New Roman"/>
        </w:rPr>
        <w:t xml:space="preserve">obdobných potvrdením </w:t>
      </w:r>
      <w:r>
        <w:rPr>
          <w:rFonts w:ascii="Times New Roman" w:hAnsi="Times New Roman"/>
        </w:rPr>
        <w:t>akým je výpis z registra trestov</w:t>
      </w:r>
      <w:r w:rsidRPr="00E97CA1">
        <w:rPr>
          <w:rFonts w:ascii="Times New Roman" w:hAnsi="Times New Roman"/>
        </w:rPr>
        <w:t xml:space="preserve"> vydaným príslušným orgánom štátu jeho trvalého pobytu alebo orgánom štátu, kde sa obvykle zdržiava</w:t>
      </w:r>
      <w:r>
        <w:rPr>
          <w:rFonts w:ascii="Times New Roman" w:hAnsi="Times New Roman"/>
        </w:rPr>
        <w:t>, prípadne čestným vyhlásením. Aktualizuje sa poznámka pod čiarou k odkazu 72a.</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LIII</w:t>
      </w:r>
    </w:p>
    <w:p w:rsidR="0075774C" w:rsidP="0075774C">
      <w:pPr>
        <w:bidi w:val="0"/>
        <w:jc w:val="both"/>
        <w:rPr>
          <w:rFonts w:ascii="Times New Roman" w:hAnsi="Times New Roman"/>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Kandidát na člena dozornej rady a kandidát na riaditeľ pobočky poskytne iba údaje potrebné na vydanie výpisu z registra trestov. Zároveň sa aktualizuje poznámka pod čiarou k odkazu 69c.</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LIV</w:t>
      </w:r>
    </w:p>
    <w:p w:rsidR="0075774C" w:rsidP="0075774C">
      <w:pPr>
        <w:bidi w:val="0"/>
        <w:jc w:val="both"/>
        <w:rPr>
          <w:rFonts w:ascii="Times New Roman" w:hAnsi="Times New Roman"/>
        </w:rPr>
      </w:pPr>
      <w:r>
        <w:rPr>
          <w:rFonts w:ascii="Times New Roman" w:hAnsi="Times New Roman"/>
        </w:rPr>
        <w:t>Navrhovanou zmenou sa vypúšťa povinnosť žiadateľa doložiť k žiadosti výpis z listu vlastníctva.</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LV</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Člen orgánu akadémie poskytne iba údaje potrebné na vyžiadanie výpisu z registra trestov. Zároveň sa upravuje postup, akým oprávnená osoba získa výpis z registra trestov. Aktualizuje sa poznámka pod čiarou  k odkazu 4.</w:t>
      </w:r>
    </w:p>
    <w:p w:rsidR="0075774C" w:rsidP="0075774C">
      <w:pPr>
        <w:bidi w:val="0"/>
        <w:rPr>
          <w:rFonts w:ascii="Times New Roman" w:hAnsi="Times New Roman"/>
          <w:b/>
        </w:rPr>
      </w:pPr>
    </w:p>
    <w:p w:rsidR="0075774C" w:rsidP="0075774C">
      <w:pPr>
        <w:bidi w:val="0"/>
        <w:rPr>
          <w:rFonts w:ascii="Times New Roman" w:hAnsi="Times New Roman"/>
          <w:b/>
        </w:rPr>
      </w:pPr>
      <w:r>
        <w:rPr>
          <w:rFonts w:ascii="Times New Roman" w:hAnsi="Times New Roman"/>
          <w:b/>
        </w:rPr>
        <w:t>K Čl. LVI</w:t>
      </w:r>
    </w:p>
    <w:p w:rsidR="0075774C" w:rsidP="0075774C">
      <w:pPr>
        <w:bidi w:val="0"/>
        <w:jc w:val="both"/>
        <w:rPr>
          <w:rFonts w:ascii="Times New Roman" w:hAnsi="Times New Roman"/>
        </w:rPr>
      </w:pPr>
      <w:r>
        <w:rPr>
          <w:rFonts w:ascii="Times New Roman" w:hAnsi="Times New Roman"/>
        </w:rPr>
        <w:t>Účelom navrhovanej zmeny je vypustenie povinnosti predkladať odpis registra trestov. Fyzická osoba poskytne iba údaje potrebné na vyžiadanie odpisu registra trestov. Zároveň sa upravuje postup, akým oprávnená osoba získa odpis registra trestov.</w:t>
      </w:r>
      <w:r w:rsidRPr="00F75A55">
        <w:rPr>
          <w:rFonts w:ascii="Times New Roman" w:hAnsi="Times New Roman"/>
        </w:rPr>
        <w:t xml:space="preserve"> </w:t>
      </w:r>
      <w:r>
        <w:rPr>
          <w:rFonts w:ascii="Times New Roman" w:hAnsi="Times New Roman"/>
        </w:rPr>
        <w:t>Aktualizuje sa poznámka pod čiarou  k odkazom 4 a 4a.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LVII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 xml:space="preserve">Návrh úpravy ustanovenia upravuje spôsob preukazovania bezúhonnosti. </w:t>
      </w:r>
    </w:p>
    <w:p w:rsidR="0075774C" w:rsidRPr="00450BEA"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 xml:space="preserve">V nadväznosti na zmenu podľa novelizačného bodu 1 sa v novelizačnom bode 2 upravuje postup na vydanie výpisu z registra trestov s prihliadnutím na rozdielnu povahu zamestnávateľa. Ak ide o zamestnávateľa, ktorý je súčasne služobným </w:t>
      </w:r>
      <w:r w:rsidRPr="00520738">
        <w:rPr>
          <w:rFonts w:ascii="Times New Roman" w:hAnsi="Times New Roman"/>
        </w:rPr>
        <w:t>úradom</w:t>
      </w:r>
      <w:r>
        <w:rPr>
          <w:rFonts w:ascii="Times New Roman" w:hAnsi="Times New Roman"/>
        </w:rPr>
        <w:t xml:space="preserve"> (odsek 5) je technickým riešením centrálny informačný systém v správe Úradu vlády SR, ktorý už v súčasnosti služobné úrady využívajú na získavanie výpisov z registra trestov. Ak ide o zamestnávateľa, ktorý nie je súčasne služobným úradom (odsek 6) je technickým riešením IS CSRU v správe úradu tak ako je uvedené v odôvodnení článku I. Zároveň sa upravuje preukazovanie bezúhonnosti fyzických osôb, ktorí nie sú štátnymi občanmi Slovenskej republiky (odsek 7).</w:t>
      </w:r>
    </w:p>
    <w:p w:rsidR="0075774C" w:rsidP="0075774C">
      <w:pPr>
        <w:bidi w:val="0"/>
        <w:jc w:val="both"/>
        <w:rPr>
          <w:rFonts w:ascii="Times New Roman" w:hAnsi="Times New Roman"/>
          <w:b/>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Legislatívno-technická úprava vnútorných odkazov.</w:t>
      </w:r>
    </w:p>
    <w:p w:rsidR="0075774C" w:rsidP="0075774C">
      <w:pPr>
        <w:bidi w:val="0"/>
        <w:jc w:val="both"/>
        <w:rPr>
          <w:rFonts w:ascii="Times New Roman" w:hAnsi="Times New Roman"/>
        </w:rPr>
      </w:pPr>
      <w:r>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Navrhovaná zmena ustanovenia zohľadňuje preukazovanie bezúhonnosti až ku dňu nástupu vedúceho zamestnanca do verejnej služby a postup pri preukazovaní bezúhonnosti.</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LVIII</w:t>
      </w:r>
    </w:p>
    <w:p w:rsidR="0075774C" w:rsidP="0075774C">
      <w:pPr>
        <w:bidi w:val="0"/>
        <w:jc w:val="both"/>
        <w:rPr>
          <w:rFonts w:ascii="Times New Roman" w:hAnsi="Times New Roman"/>
        </w:rPr>
      </w:pPr>
      <w:r>
        <w:rPr>
          <w:rFonts w:ascii="Times New Roman" w:hAnsi="Times New Roman"/>
        </w:rPr>
        <w:t>Navrhovaná zmena vypúšťa povinnosť predkladať odpisu registra trestov. Občan poskytne iba údaje potrebné na vyžiadanie odpisu registra trestov. Zároveň sa upravuje postup, akým komora získa odpis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LIX</w:t>
      </w:r>
    </w:p>
    <w:p w:rsidR="0075774C" w:rsidP="0075774C">
      <w:pPr>
        <w:bidi w:val="0"/>
        <w:jc w:val="both"/>
        <w:rPr>
          <w:rFonts w:ascii="Times New Roman" w:hAnsi="Times New Roman"/>
          <w:b/>
        </w:rPr>
      </w:pPr>
      <w:r>
        <w:rPr>
          <w:rFonts w:ascii="Times New Roman" w:hAnsi="Times New Roman"/>
          <w:b/>
        </w:rPr>
        <w:t>K bodom 1 a 3</w:t>
      </w:r>
    </w:p>
    <w:p w:rsidR="0075774C" w:rsidP="0075774C">
      <w:pPr>
        <w:bidi w:val="0"/>
        <w:jc w:val="both"/>
        <w:rPr>
          <w:rFonts w:ascii="Times New Roman" w:hAnsi="Times New Roman"/>
        </w:rPr>
      </w:pPr>
      <w:r>
        <w:rPr>
          <w:rFonts w:ascii="Times New Roman" w:hAnsi="Times New Roman"/>
        </w:rPr>
        <w:t>Štylistická úprava úvodnej vety z dôvodu úpravy znenia § 16 ods. 2 písm. d), resp. § 16 ods. 4 písm. c).</w:t>
      </w:r>
    </w:p>
    <w:p w:rsidR="0075774C" w:rsidP="0075774C">
      <w:pPr>
        <w:bidi w:val="0"/>
        <w:jc w:val="both"/>
        <w:rPr>
          <w:rFonts w:ascii="Times New Roman" w:hAnsi="Times New Roman"/>
        </w:rPr>
      </w:pPr>
      <w:r>
        <w:rPr>
          <w:rFonts w:ascii="Times New Roman" w:hAnsi="Times New Roman"/>
          <w:b/>
        </w:rPr>
        <w:t>K bodom 2 a 4</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Fyzická osoba,  právnická osoba a členovia štatutárneho orgánu právnickej osoby poskytnú iba údaje potrebné na vyžiadanie výpisu z registra trestov. Zároveň sa upravuje postup, akým ministerstvo získa výpis z registra trestov.</w:t>
      </w:r>
    </w:p>
    <w:p w:rsidR="0075774C" w:rsidP="0075774C">
      <w:pPr>
        <w:bidi w:val="0"/>
        <w:jc w:val="both"/>
        <w:rPr>
          <w:rFonts w:ascii="Times New Roman" w:hAnsi="Times New Roman"/>
        </w:rPr>
      </w:pPr>
      <w:r>
        <w:rPr>
          <w:rFonts w:ascii="Times New Roman" w:hAnsi="Times New Roman"/>
          <w:b/>
        </w:rPr>
        <w:t>K bodu 5</w:t>
      </w:r>
    </w:p>
    <w:p w:rsidR="0075774C" w:rsidRPr="00A6466A" w:rsidP="0075774C">
      <w:pPr>
        <w:bidi w:val="0"/>
        <w:jc w:val="both"/>
        <w:rPr>
          <w:rFonts w:ascii="Times New Roman" w:hAnsi="Times New Roman"/>
        </w:rPr>
      </w:pPr>
      <w:r>
        <w:rPr>
          <w:rFonts w:ascii="Times New Roman" w:hAnsi="Times New Roman"/>
        </w:rPr>
        <w:t>Doplnené ustanovenie zavádza definíciu bezúhonnosti. Zároveň ustanovuje spôsob preukazovania bezúhonnosti a postup na získanie výpisu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LX</w:t>
      </w:r>
    </w:p>
    <w:p w:rsidR="0075774C" w:rsidP="0075774C">
      <w:pPr>
        <w:bidi w:val="0"/>
        <w:jc w:val="both"/>
        <w:rPr>
          <w:rFonts w:ascii="Times New Roman" w:hAnsi="Times New Roman"/>
          <w:b/>
        </w:rPr>
      </w:pPr>
      <w:r>
        <w:rPr>
          <w:rFonts w:ascii="Times New Roman" w:hAnsi="Times New Roman"/>
          <w:b/>
        </w:rPr>
        <w:t>K bodom 1, 2, 10, 16, 21, 23, 26, 27</w:t>
      </w:r>
    </w:p>
    <w:p w:rsidR="0075774C" w:rsidP="0075774C">
      <w:pPr>
        <w:bidi w:val="0"/>
        <w:jc w:val="both"/>
        <w:rPr>
          <w:rFonts w:ascii="Times New Roman" w:hAnsi="Times New Roman"/>
        </w:rPr>
      </w:pPr>
      <w:r>
        <w:rPr>
          <w:rFonts w:ascii="Times New Roman" w:hAnsi="Times New Roman"/>
        </w:rPr>
        <w:t>Úpravy vnútorných odkazov v dôsledku zmien podľa novelizačných bodov 5, 13 a 20.</w:t>
      </w:r>
    </w:p>
    <w:p w:rsidR="0075774C" w:rsidP="0075774C">
      <w:pPr>
        <w:bidi w:val="0"/>
        <w:jc w:val="both"/>
        <w:rPr>
          <w:rFonts w:ascii="Times New Roman" w:hAnsi="Times New Roman"/>
          <w:b/>
        </w:rPr>
      </w:pPr>
      <w:r>
        <w:rPr>
          <w:rFonts w:ascii="Times New Roman" w:hAnsi="Times New Roman"/>
          <w:b/>
        </w:rPr>
        <w:t>K bodom 3, 4, 8, 12, 13, 20, 24, 28</w:t>
      </w:r>
    </w:p>
    <w:p w:rsidR="0075774C" w:rsidP="0075774C">
      <w:pPr>
        <w:bidi w:val="0"/>
        <w:jc w:val="both"/>
        <w:rPr>
          <w:rFonts w:ascii="Times New Roman" w:hAnsi="Times New Roman"/>
        </w:rPr>
      </w:pPr>
      <w:r>
        <w:rPr>
          <w:rFonts w:ascii="Times New Roman" w:hAnsi="Times New Roman"/>
        </w:rPr>
        <w:t>Navrhovaná zmena prináša komplexnú a prehľadnú úpravu ustanovenia, ktorá zohľadňuje účel podľa článku I tohto zákona. Zároveň sa v prípade dokazovania bezúhonnosti upravuje postup pri jej preukazovaní tak, že právnická osoba alebo fyzická osoba poskytuje iba údaje potrebné na získanie výpisov z dotknutých registrov a postup, akým ústredie tieto skutočnosti získava.</w:t>
      </w:r>
    </w:p>
    <w:p w:rsidR="0075774C" w:rsidP="0075774C">
      <w:pPr>
        <w:bidi w:val="0"/>
        <w:jc w:val="both"/>
        <w:rPr>
          <w:rFonts w:ascii="Times New Roman" w:hAnsi="Times New Roman"/>
        </w:rPr>
      </w:pPr>
      <w:r>
        <w:rPr>
          <w:rFonts w:ascii="Times New Roman" w:hAnsi="Times New Roman"/>
          <w:b/>
        </w:rPr>
        <w:t>K bodom 5, 6, 7, 9, 11, 14, 15, 17 až 19, 22, 24, 25</w:t>
      </w:r>
    </w:p>
    <w:p w:rsidR="0075774C" w:rsidP="0075774C">
      <w:pPr>
        <w:bidi w:val="0"/>
        <w:jc w:val="both"/>
        <w:rPr>
          <w:rFonts w:ascii="Times New Roman" w:hAnsi="Times New Roman"/>
        </w:rPr>
      </w:pPr>
      <w:r>
        <w:rPr>
          <w:rFonts w:ascii="Times New Roman" w:hAnsi="Times New Roman"/>
        </w:rPr>
        <w:t>Vypúšťa sa povinnosť preukazovania skutočností, ktoré si ústredie dokáže už v dnešnej dobe získať vlastnou činnosťou, resp. preukázanie niektorých skutočností je novelou premiestnené do iných ustanovení zákona.</w:t>
      </w:r>
    </w:p>
    <w:p w:rsidR="0075774C" w:rsidP="0075774C">
      <w:pPr>
        <w:bidi w:val="0"/>
        <w:jc w:val="both"/>
        <w:rPr>
          <w:rFonts w:ascii="Times New Roman" w:hAnsi="Times New Roman"/>
        </w:rPr>
      </w:pPr>
      <w:r>
        <w:rPr>
          <w:rFonts w:ascii="Times New Roman" w:hAnsi="Times New Roman"/>
          <w:b/>
        </w:rPr>
        <w:t>K bodu 29</w:t>
      </w:r>
    </w:p>
    <w:p w:rsidR="0075774C" w:rsidRPr="00D92818" w:rsidP="0075774C">
      <w:pPr>
        <w:bidi w:val="0"/>
        <w:jc w:val="both"/>
        <w:rPr>
          <w:rFonts w:ascii="Times New Roman" w:hAnsi="Times New Roman"/>
        </w:rPr>
      </w:pPr>
      <w:r>
        <w:rPr>
          <w:rFonts w:ascii="Times New Roman" w:hAnsi="Times New Roman"/>
        </w:rPr>
        <w:t>Prechodné ustanovenie zohľadňujúce zmeny v zákone.</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bodu LXI</w:t>
      </w:r>
    </w:p>
    <w:p w:rsidR="0075774C" w:rsidRPr="00351478"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vypúšťa povinnosť žiadateľa predložiť so žiadosťou výpis z obchodného registra alebo živnostenského registra.</w:t>
      </w:r>
    </w:p>
    <w:p w:rsidR="0075774C" w:rsidP="0075774C">
      <w:pPr>
        <w:bidi w:val="0"/>
        <w:jc w:val="both"/>
        <w:rPr>
          <w:rFonts w:ascii="Times New Roman" w:hAnsi="Times New Roman"/>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Úpravy v terminológii zákona.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LXII</w:t>
      </w:r>
    </w:p>
    <w:p w:rsidR="0075774C" w:rsidP="0075774C">
      <w:pPr>
        <w:bidi w:val="0"/>
        <w:jc w:val="both"/>
        <w:rPr>
          <w:rFonts w:ascii="Times New Roman" w:hAnsi="Times New Roman"/>
          <w:b/>
        </w:rPr>
      </w:pPr>
      <w:r>
        <w:rPr>
          <w:rFonts w:ascii="Times New Roman" w:hAnsi="Times New Roman"/>
          <w:b/>
        </w:rPr>
        <w:t>K bodom 1 až 3</w:t>
      </w:r>
    </w:p>
    <w:p w:rsidR="0075774C" w:rsidRPr="00351478" w:rsidP="0075774C">
      <w:pPr>
        <w:bidi w:val="0"/>
        <w:jc w:val="both"/>
        <w:rPr>
          <w:rFonts w:ascii="Times New Roman" w:hAnsi="Times New Roman"/>
        </w:rPr>
      </w:pPr>
      <w:r>
        <w:rPr>
          <w:rFonts w:ascii="Times New Roman" w:hAnsi="Times New Roman"/>
        </w:rPr>
        <w:t xml:space="preserve">Navrhovaná zmena vypúšťa povinnosť prikladať k žiadosti výpis z registra trestov. Žiadateľ poskytne iba údaje potrebné na vyžiadanie výpisu z registra trestov. Ponecháva sa povinnosť pre cudzincov a právnické osoby so sídlom mimo územia SR preukazovať bezúhonnosť </w:t>
      </w:r>
      <w:r w:rsidRPr="00E97CA1">
        <w:rPr>
          <w:rFonts w:ascii="Times New Roman" w:hAnsi="Times New Roman"/>
        </w:rPr>
        <w:t xml:space="preserve">potvrdením vydaným príslušným orgánom štátu </w:t>
      </w:r>
      <w:r>
        <w:rPr>
          <w:rFonts w:ascii="Times New Roman" w:hAnsi="Times New Roman"/>
        </w:rPr>
        <w:t>ktorého je príslušníkom</w:t>
      </w:r>
      <w:r w:rsidRPr="00E97CA1">
        <w:rPr>
          <w:rFonts w:ascii="Times New Roman" w:hAnsi="Times New Roman"/>
        </w:rPr>
        <w:t xml:space="preserve"> alebo orgánom štátu, kde sa obvykle zdržiava alebo kde má sídlo</w:t>
      </w:r>
    </w:p>
    <w:p w:rsidR="0075774C" w:rsidP="0075774C">
      <w:pPr>
        <w:bidi w:val="0"/>
        <w:jc w:val="both"/>
        <w:rPr>
          <w:rFonts w:ascii="Times New Roman" w:hAnsi="Times New Roman"/>
          <w:b/>
        </w:rPr>
      </w:pPr>
      <w:r>
        <w:rPr>
          <w:rFonts w:ascii="Times New Roman" w:hAnsi="Times New Roman"/>
          <w:b/>
        </w:rPr>
        <w:t xml:space="preserve">K bodu 4 </w:t>
      </w:r>
    </w:p>
    <w:p w:rsidR="0075774C" w:rsidP="0075774C">
      <w:pPr>
        <w:bidi w:val="0"/>
        <w:jc w:val="both"/>
        <w:rPr>
          <w:rFonts w:ascii="Times New Roman" w:hAnsi="Times New Roman"/>
        </w:rPr>
      </w:pPr>
      <w:r>
        <w:rPr>
          <w:rFonts w:ascii="Times New Roman" w:hAnsi="Times New Roman"/>
        </w:rPr>
        <w:t>Navrhovanou zmenou ustanovenia sa vypúšťa povinnosť predložiť výpis z obchodného registra.</w:t>
      </w:r>
    </w:p>
    <w:p w:rsidR="0075774C" w:rsidP="0075774C">
      <w:pPr>
        <w:bidi w:val="0"/>
        <w:jc w:val="both"/>
        <w:rPr>
          <w:rFonts w:ascii="Times New Roman" w:hAnsi="Times New Roman"/>
        </w:rPr>
      </w:pPr>
      <w:r>
        <w:rPr>
          <w:rFonts w:ascii="Times New Roman" w:hAnsi="Times New Roman"/>
          <w:b/>
        </w:rPr>
        <w:t>K bodom 5 a 6</w:t>
      </w:r>
    </w:p>
    <w:p w:rsidR="0075774C" w:rsidP="0075774C">
      <w:pPr>
        <w:bidi w:val="0"/>
        <w:jc w:val="both"/>
        <w:rPr>
          <w:rFonts w:ascii="Times New Roman" w:hAnsi="Times New Roman"/>
        </w:rPr>
      </w:pPr>
      <w:r>
        <w:rPr>
          <w:rFonts w:ascii="Times New Roman" w:hAnsi="Times New Roman"/>
        </w:rPr>
        <w:t>Navrhovaná zmena zrušuje povinnosť dôchodcovskej správcovskej spoločnosti predložiť výpis z obchodného registra Národnej banke Slovenska.</w:t>
      </w:r>
    </w:p>
    <w:p w:rsidR="0075774C" w:rsidP="0075774C">
      <w:pPr>
        <w:bidi w:val="0"/>
        <w:jc w:val="both"/>
        <w:rPr>
          <w:rFonts w:ascii="Times New Roman" w:hAnsi="Times New Roman"/>
          <w:b/>
        </w:rPr>
      </w:pPr>
    </w:p>
    <w:p w:rsidR="0075774C" w:rsidRPr="007A4271" w:rsidP="0075774C">
      <w:pPr>
        <w:bidi w:val="0"/>
        <w:jc w:val="both"/>
        <w:rPr>
          <w:rFonts w:ascii="Times New Roman" w:hAnsi="Times New Roman"/>
          <w:b/>
        </w:rPr>
      </w:pPr>
      <w:r w:rsidRPr="007A4271">
        <w:rPr>
          <w:rFonts w:ascii="Times New Roman" w:hAnsi="Times New Roman"/>
          <w:b/>
        </w:rPr>
        <w:t>K Čl. LXIII</w:t>
      </w:r>
    </w:p>
    <w:p w:rsidR="0075774C" w:rsidRPr="007A4271" w:rsidP="0075774C">
      <w:pPr>
        <w:bidi w:val="0"/>
        <w:jc w:val="both"/>
        <w:rPr>
          <w:rFonts w:ascii="Times New Roman" w:hAnsi="Times New Roman"/>
          <w:b/>
        </w:rPr>
      </w:pPr>
      <w:r w:rsidRPr="007A4271">
        <w:rPr>
          <w:rFonts w:ascii="Times New Roman" w:hAnsi="Times New Roman"/>
          <w:b/>
        </w:rPr>
        <w:t>K bodom 1 a 3</w:t>
      </w:r>
    </w:p>
    <w:p w:rsidR="0075774C" w:rsidRPr="007A4271" w:rsidP="0075774C">
      <w:pPr>
        <w:bidi w:val="0"/>
        <w:jc w:val="both"/>
        <w:rPr>
          <w:rFonts w:ascii="Times New Roman" w:hAnsi="Times New Roman"/>
        </w:rPr>
      </w:pPr>
      <w:r w:rsidRPr="007A4271">
        <w:rPr>
          <w:rFonts w:ascii="Times New Roman" w:hAnsi="Times New Roman"/>
        </w:rPr>
        <w:t>Navrhovanou zmenou sa upravuje preukazovanie bezúhonnosti fyzickej osoby. Upravuje sa postup na vyžiadanie výpisu z registra trestov a zároveň sa zohľadňuje oprávnenie subjektov na vyžiadanie výpisu z registra trestov.</w:t>
      </w:r>
    </w:p>
    <w:p w:rsidR="0075774C" w:rsidRPr="007A4271" w:rsidP="0075774C">
      <w:pPr>
        <w:bidi w:val="0"/>
        <w:jc w:val="both"/>
        <w:rPr>
          <w:rFonts w:ascii="Times New Roman" w:hAnsi="Times New Roman"/>
          <w:b/>
        </w:rPr>
      </w:pPr>
      <w:r w:rsidRPr="007A4271">
        <w:rPr>
          <w:rFonts w:ascii="Times New Roman" w:hAnsi="Times New Roman"/>
          <w:b/>
        </w:rPr>
        <w:t>K bodu 2</w:t>
      </w:r>
    </w:p>
    <w:p w:rsidR="0075774C" w:rsidRPr="007A4271" w:rsidP="0075774C">
      <w:pPr>
        <w:bidi w:val="0"/>
        <w:jc w:val="both"/>
        <w:rPr>
          <w:rFonts w:ascii="Times New Roman" w:hAnsi="Times New Roman"/>
        </w:rPr>
      </w:pPr>
      <w:r w:rsidRPr="007A4271">
        <w:rPr>
          <w:rFonts w:ascii="Times New Roman" w:hAnsi="Times New Roman"/>
        </w:rPr>
        <w:t>Zavádza sa možnosť preukazovania bezúhonnosti prostredníctvom využívaním informačného systému verejnej správy, ak preverujúca osoba má oprávnenie používať informačný systém verejnej správy.</w:t>
      </w:r>
    </w:p>
    <w:p w:rsidR="0075774C" w:rsidRPr="007A4271" w:rsidP="0075774C">
      <w:pPr>
        <w:bidi w:val="0"/>
        <w:jc w:val="both"/>
        <w:rPr>
          <w:rFonts w:ascii="Times New Roman" w:hAnsi="Times New Roman"/>
        </w:rPr>
      </w:pPr>
      <w:r w:rsidRPr="007A4271">
        <w:rPr>
          <w:rFonts w:ascii="Times New Roman" w:hAnsi="Times New Roman"/>
          <w:b/>
        </w:rPr>
        <w:t>K bodu 4</w:t>
      </w:r>
    </w:p>
    <w:p w:rsidR="0075774C" w:rsidP="0075774C">
      <w:pPr>
        <w:bidi w:val="0"/>
        <w:jc w:val="both"/>
        <w:rPr>
          <w:rFonts w:ascii="Times New Roman" w:hAnsi="Times New Roman"/>
        </w:rPr>
      </w:pPr>
      <w:r w:rsidRPr="007A4271">
        <w:rPr>
          <w:rFonts w:ascii="Times New Roman" w:hAnsi="Times New Roman"/>
        </w:rPr>
        <w:t>Navrhovanou zmenou sa vypúšťajú náležitosti bezpečnostného dotazníka podnikateľa - výpis z obchodného registra alebo živnostenského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LXIV</w:t>
      </w:r>
    </w:p>
    <w:p w:rsidR="0075774C" w:rsidP="0075774C">
      <w:pPr>
        <w:bidi w:val="0"/>
        <w:jc w:val="both"/>
        <w:rPr>
          <w:rFonts w:ascii="Times New Roman" w:hAnsi="Times New Roman"/>
          <w:b/>
        </w:rPr>
      </w:pPr>
      <w:r>
        <w:rPr>
          <w:rFonts w:ascii="Times New Roman" w:hAnsi="Times New Roman"/>
          <w:b/>
        </w:rPr>
        <w:t>K bodom 1 až 5</w:t>
      </w:r>
    </w:p>
    <w:p w:rsidR="0075774C" w:rsidP="0075774C">
      <w:pPr>
        <w:bidi w:val="0"/>
        <w:jc w:val="both"/>
        <w:rPr>
          <w:rFonts w:ascii="Times New Roman" w:hAnsi="Times New Roman"/>
        </w:rPr>
      </w:pPr>
      <w:r>
        <w:rPr>
          <w:rFonts w:ascii="Times New Roman" w:hAnsi="Times New Roman"/>
        </w:rPr>
        <w:t>Navrhovanou zmenou ustanovenia sa vypúšťa povinnosť žiadateľa doložiť k žiadosti výpis z listu vlastníctva.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LXV</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sa vypúšťa povinnosť fyzickej osoby predkladať výpis z registra trestov. Fyzická osoba poskytne iba údaje potrebné na vyžiadanie výpisu z registra trestov a súhlas s ich spracovaním. Zároveň sa upravuje postup, akým ministerstvo získa výpis z registra trestov aktualizuje sa poznámka pod čiarou k odkazu 61ca.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LXVI</w:t>
      </w:r>
    </w:p>
    <w:p w:rsidR="0075774C" w:rsidP="0075774C">
      <w:pPr>
        <w:bidi w:val="0"/>
        <w:jc w:val="both"/>
        <w:rPr>
          <w:rFonts w:ascii="Times New Roman" w:hAnsi="Times New Roman"/>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Fyzická osoba a právnická osoba poskytne iba údaje potrebné na vyžiadanie výpisu z registra trestov. Zároveň sa upravuje postup, akým ministerstvo získa výpis z registra trestov. Aktualizuje sa poznámka pod čiarou k odkazu 3aa.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LXVII</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sa vypúšťa povinnosť predkladať výpis z registra trestov. Fyzická osoba alebo právnická osoba poskytne iba údaje potrebné na vyžiadanie výpisu z registra trestov. Zároveň sa upravuje postup, akým ministerstvo získa výpis z registra trestov. Aktualizuje sa poznámka pod čiarou k odkazu 7aa.</w:t>
      </w:r>
    </w:p>
    <w:p w:rsidR="0075774C" w:rsidRPr="007112E3"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LXVIII</w:t>
      </w:r>
    </w:p>
    <w:p w:rsidR="0075774C" w:rsidP="0075774C">
      <w:pPr>
        <w:bidi w:val="0"/>
        <w:jc w:val="both"/>
        <w:rPr>
          <w:rFonts w:ascii="Times New Roman" w:hAnsi="Times New Roman"/>
          <w:b/>
        </w:rPr>
      </w:pPr>
      <w:r w:rsidRPr="00A40537">
        <w:rPr>
          <w:rFonts w:ascii="Times New Roman" w:hAnsi="Times New Roman"/>
          <w:b/>
        </w:rPr>
        <w:t>K bod</w:t>
      </w:r>
      <w:r>
        <w:rPr>
          <w:rFonts w:ascii="Times New Roman" w:hAnsi="Times New Roman"/>
          <w:b/>
        </w:rPr>
        <w:t>u</w:t>
      </w:r>
      <w:r w:rsidRPr="00A40537">
        <w:rPr>
          <w:rFonts w:ascii="Times New Roman" w:hAnsi="Times New Roman"/>
          <w:b/>
        </w:rPr>
        <w:t xml:space="preserve"> 1 </w:t>
      </w:r>
    </w:p>
    <w:p w:rsidR="0075774C" w:rsidRPr="009C7241" w:rsidP="0075774C">
      <w:pPr>
        <w:bidi w:val="0"/>
        <w:jc w:val="both"/>
        <w:rPr>
          <w:rFonts w:ascii="Times New Roman" w:hAnsi="Times New Roman"/>
        </w:rPr>
      </w:pPr>
      <w:r w:rsidRPr="009C7241">
        <w:rPr>
          <w:rFonts w:ascii="Times New Roman" w:hAnsi="Times New Roman"/>
        </w:rPr>
        <w:t>Z dôvodu právnej istoty a odstránenia pochybností v aplikačnej praxi sa dopĺňa ustanovenie, podľa ktorého sa na poskytovanie dotácií nevzťahuje zákon č. 71/1967 Zb. o správnom konaní (správny poriadok) v znení neskorších predpisov. Zároveň sa ponecháva priestor, aby sa na poskytovanie dotácií vzťahoval správny poriadok, ak tak ustanoví osobitný predpis.</w:t>
      </w:r>
    </w:p>
    <w:p w:rsidR="0075774C" w:rsidRPr="00A40537" w:rsidP="0075774C">
      <w:pPr>
        <w:bidi w:val="0"/>
        <w:jc w:val="both"/>
        <w:rPr>
          <w:rFonts w:ascii="Times New Roman" w:hAnsi="Times New Roman"/>
          <w:b/>
        </w:rPr>
      </w:pPr>
      <w:r>
        <w:rPr>
          <w:rFonts w:ascii="Times New Roman" w:hAnsi="Times New Roman"/>
          <w:b/>
        </w:rPr>
        <w:t>K bodom</w:t>
      </w:r>
      <w:r w:rsidRPr="00A40537">
        <w:rPr>
          <w:rFonts w:ascii="Times New Roman" w:hAnsi="Times New Roman"/>
          <w:b/>
        </w:rPr>
        <w:t xml:space="preserve"> 2</w:t>
      </w:r>
      <w:r>
        <w:rPr>
          <w:rFonts w:ascii="Times New Roman" w:hAnsi="Times New Roman"/>
          <w:b/>
        </w:rPr>
        <w:t xml:space="preserve"> a 3</w:t>
      </w:r>
    </w:p>
    <w:p w:rsidR="0075774C" w:rsidP="0075774C">
      <w:pPr>
        <w:bidi w:val="0"/>
        <w:jc w:val="both"/>
        <w:rPr>
          <w:rFonts w:ascii="Times New Roman" w:hAnsi="Times New Roman"/>
        </w:rPr>
      </w:pPr>
      <w:r>
        <w:rPr>
          <w:rFonts w:ascii="Times New Roman" w:hAnsi="Times New Roman"/>
        </w:rPr>
        <w:t>Navrhovaná zmena vypúšťa povinnosť predkladať výpis z registra trestov. Žiadateľ poskytne iba údaje potrebné na vyžiadanie výpisu z registra trestov. Zároveň sa upravuje postup, akým poskytovateľ dotácie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LXIX</w:t>
      </w:r>
    </w:p>
    <w:p w:rsidR="0075774C" w:rsidP="0075774C">
      <w:pPr>
        <w:bidi w:val="0"/>
        <w:jc w:val="both"/>
        <w:rPr>
          <w:rFonts w:ascii="Times New Roman" w:hAnsi="Times New Roman"/>
          <w:b/>
        </w:rPr>
      </w:pPr>
      <w:r>
        <w:rPr>
          <w:rFonts w:ascii="Times New Roman" w:hAnsi="Times New Roman"/>
          <w:b/>
        </w:rPr>
        <w:t>K bodom 1 a 3</w:t>
      </w:r>
    </w:p>
    <w:p w:rsidR="0075774C" w:rsidRPr="00351478" w:rsidP="0075774C">
      <w:pPr>
        <w:bidi w:val="0"/>
        <w:jc w:val="both"/>
        <w:rPr>
          <w:rFonts w:ascii="Times New Roman" w:hAnsi="Times New Roman"/>
        </w:rPr>
      </w:pPr>
      <w:r>
        <w:rPr>
          <w:rFonts w:ascii="Times New Roman" w:hAnsi="Times New Roman"/>
        </w:rPr>
        <w:t>Navrhovanou zmenou sa zohľadňuje možnosť prístupu k aktuálnemu výpisu z registra trestov a zároveň sa vypúšťa povinnosť pre fyzickej osoby, právnickej osoby a osoby, ktoré sú štatutárnym orgánom alebo členom štatutárneho orgánu právnickej osoby dokladovanie výpisu z registra trestov. Upravuje sa postup, akým úrad získa výpis z registra trestov.</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Navrhovanou zmenou sa vypúšťa povinnosť žiadateľa priložiť k žiadosti výpis z listu vlastníctva.</w:t>
      </w:r>
    </w:p>
    <w:p w:rsidR="0075774C" w:rsidRPr="009C7241" w:rsidP="0075774C">
      <w:pPr>
        <w:bidi w:val="0"/>
        <w:jc w:val="both"/>
        <w:rPr>
          <w:rFonts w:ascii="Times New Roman" w:hAnsi="Times New Roman"/>
          <w:b/>
        </w:rPr>
      </w:pPr>
      <w:r w:rsidRPr="009C7241">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Legislatívno-technická úprava vnútorných odkazov.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w:t>
      </w:r>
    </w:p>
    <w:p w:rsidR="0075774C" w:rsidP="0075774C">
      <w:pPr>
        <w:bidi w:val="0"/>
        <w:jc w:val="both"/>
        <w:rPr>
          <w:rFonts w:ascii="Times New Roman" w:hAnsi="Times New Roman"/>
          <w:b/>
        </w:rPr>
      </w:pPr>
      <w:r>
        <w:rPr>
          <w:rFonts w:ascii="Times New Roman" w:hAnsi="Times New Roman"/>
          <w:b/>
        </w:rPr>
        <w:t>K bodom 1, 5 a 6</w:t>
      </w:r>
    </w:p>
    <w:p w:rsidR="0075774C" w:rsidRPr="00351478" w:rsidP="0075774C">
      <w:pPr>
        <w:bidi w:val="0"/>
        <w:jc w:val="both"/>
        <w:rPr>
          <w:rFonts w:ascii="Times New Roman" w:hAnsi="Times New Roman"/>
        </w:rPr>
      </w:pPr>
      <w:r>
        <w:rPr>
          <w:rFonts w:ascii="Times New Roman" w:hAnsi="Times New Roman"/>
        </w:rPr>
        <w:t>Navrhovanou zmenou sa zohľadňuje možnosť prístupu k aktuálnemu výpisu z registra trestov. Podrobnosti o vyžiadaní výpisu z registra trestov sú upravené v novelizačnom bode 5. Zároveň sa upravuje postup, akým správny orgán získa výpis z registra trestov.</w:t>
      </w:r>
    </w:p>
    <w:p w:rsidR="0075774C" w:rsidRPr="00A47146" w:rsidP="0075774C">
      <w:pPr>
        <w:bidi w:val="0"/>
        <w:jc w:val="both"/>
        <w:rPr>
          <w:rFonts w:ascii="Times New Roman" w:hAnsi="Times New Roman"/>
          <w:b/>
        </w:rPr>
      </w:pPr>
      <w:r>
        <w:rPr>
          <w:rFonts w:ascii="Times New Roman" w:hAnsi="Times New Roman"/>
          <w:b/>
        </w:rPr>
        <w:t>K bodom 2 a 4</w:t>
      </w:r>
    </w:p>
    <w:p w:rsidR="0075774C" w:rsidRPr="00351478" w:rsidP="0075774C">
      <w:pPr>
        <w:bidi w:val="0"/>
        <w:jc w:val="both"/>
        <w:rPr>
          <w:rFonts w:ascii="Times New Roman" w:hAnsi="Times New Roman"/>
        </w:rPr>
      </w:pPr>
      <w:r>
        <w:rPr>
          <w:rFonts w:ascii="Times New Roman" w:hAnsi="Times New Roman"/>
        </w:rPr>
        <w:t>Navrhovanou zmenou ustanovenia sa vypúšťa povinnosť žiadateľa doložiť k žiadosti výpis z listu vlastníctva.</w:t>
      </w:r>
    </w:p>
    <w:p w:rsidR="0075774C" w:rsidP="0075774C">
      <w:pPr>
        <w:bidi w:val="0"/>
        <w:jc w:val="both"/>
        <w:rPr>
          <w:rFonts w:ascii="Times New Roman" w:hAnsi="Times New Roman"/>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Navrhovanou zmenou sa vypúšťa povinnosť žiadateľa doložiť k žiadosti výpis z obchodného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LXXI</w:t>
      </w:r>
    </w:p>
    <w:p w:rsidR="0075774C" w:rsidP="0075774C">
      <w:pPr>
        <w:bidi w:val="0"/>
        <w:jc w:val="both"/>
        <w:rPr>
          <w:rFonts w:ascii="Times New Roman" w:hAnsi="Times New Roman"/>
          <w:b/>
        </w:rPr>
      </w:pPr>
      <w:r>
        <w:rPr>
          <w:rFonts w:ascii="Times New Roman" w:hAnsi="Times New Roman"/>
          <w:b/>
        </w:rPr>
        <w:t>K bodom 1 a 6 až 8</w:t>
      </w:r>
    </w:p>
    <w:p w:rsidR="0075774C" w:rsidRPr="00351478" w:rsidP="0075774C">
      <w:pPr>
        <w:bidi w:val="0"/>
        <w:jc w:val="both"/>
        <w:rPr>
          <w:rFonts w:ascii="Times New Roman" w:hAnsi="Times New Roman"/>
        </w:rPr>
      </w:pPr>
      <w:r>
        <w:rPr>
          <w:rFonts w:ascii="Times New Roman" w:hAnsi="Times New Roman"/>
        </w:rPr>
        <w:t>Navrhovanou zmenou sa vypúšťa povinnosť žiadateľa dokladať k žiadosti výpis z obchodného registra.</w:t>
      </w:r>
    </w:p>
    <w:p w:rsidR="0075774C" w:rsidP="0075774C">
      <w:pPr>
        <w:bidi w:val="0"/>
        <w:jc w:val="both"/>
        <w:rPr>
          <w:rFonts w:ascii="Times New Roman" w:hAnsi="Times New Roman"/>
          <w:b/>
        </w:rPr>
      </w:pPr>
      <w:r>
        <w:rPr>
          <w:rFonts w:ascii="Times New Roman" w:hAnsi="Times New Roman"/>
          <w:b/>
        </w:rPr>
        <w:t>K bodom 2 až 4, 5 a 9</w:t>
      </w:r>
    </w:p>
    <w:p w:rsidR="0075774C" w:rsidRPr="00351478" w:rsidP="0075774C">
      <w:pPr>
        <w:bidi w:val="0"/>
        <w:jc w:val="both"/>
        <w:rPr>
          <w:rFonts w:ascii="Times New Roman" w:hAnsi="Times New Roman"/>
        </w:rPr>
      </w:pPr>
      <w:r>
        <w:rPr>
          <w:rFonts w:ascii="Times New Roman" w:hAnsi="Times New Roman"/>
        </w:rPr>
        <w:t>Navrhovanou úpravou sa zohľadňuje možnosť prístupu k aktuálnemu výpisu z registra trestov a zároveň sa vypúšťa povinnosť pre fyzické osoby a právnické osoby predkladať výpis z registra trestov. Ponecháva sa povinnosť preukazovať bezúhonnosť pre cudzincov a zahraničné právnické osoby</w:t>
      </w:r>
      <w:r w:rsidRPr="002E7A8F">
        <w:rPr>
          <w:rFonts w:ascii="Times New Roman" w:hAnsi="Times New Roman"/>
        </w:rPr>
        <w:t xml:space="preserve"> </w:t>
      </w:r>
      <w:r w:rsidRPr="00D5046F">
        <w:rPr>
          <w:rFonts w:ascii="Times New Roman" w:hAnsi="Times New Roman"/>
        </w:rPr>
        <w:t xml:space="preserve">obdobným potvrdením </w:t>
      </w:r>
      <w:r>
        <w:rPr>
          <w:rFonts w:ascii="Times New Roman" w:hAnsi="Times New Roman"/>
        </w:rPr>
        <w:t>akým je výpis z registra trestov</w:t>
      </w:r>
      <w:r w:rsidRPr="00D5046F">
        <w:rPr>
          <w:rFonts w:ascii="Times New Roman" w:hAnsi="Times New Roman"/>
        </w:rPr>
        <w:t xml:space="preserve"> vydaným príslušným orgánom štátu, kde má sídlo</w:t>
      </w:r>
      <w:r>
        <w:rPr>
          <w:rFonts w:ascii="Times New Roman" w:hAnsi="Times New Roman"/>
        </w:rPr>
        <w:t>, ktorý nesmie byť starší ako 3 mesiace.  Zároveň sa upravuje postup, akým úrad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LXXII</w:t>
      </w:r>
    </w:p>
    <w:p w:rsidR="0075774C" w:rsidRPr="009C7241" w:rsidP="0075774C">
      <w:pPr>
        <w:bidi w:val="0"/>
        <w:jc w:val="both"/>
        <w:rPr>
          <w:rFonts w:ascii="Times New Roman" w:hAnsi="Times New Roman"/>
          <w:b/>
        </w:rPr>
      </w:pPr>
      <w:r w:rsidRPr="009C7241">
        <w:rPr>
          <w:rFonts w:ascii="Times New Roman" w:hAnsi="Times New Roman"/>
          <w:b/>
        </w:rPr>
        <w:t>K bodu 1</w:t>
      </w:r>
      <w:r>
        <w:rPr>
          <w:rFonts w:ascii="Times New Roman" w:hAnsi="Times New Roman"/>
          <w:b/>
        </w:rPr>
        <w:t xml:space="preserve"> až 3</w:t>
      </w:r>
    </w:p>
    <w:p w:rsidR="0075774C" w:rsidRPr="009C7241" w:rsidP="0075774C">
      <w:pPr>
        <w:bidi w:val="0"/>
        <w:jc w:val="both"/>
        <w:rPr>
          <w:rFonts w:ascii="Times New Roman" w:hAnsi="Times New Roman"/>
        </w:rPr>
      </w:pPr>
      <w:r w:rsidRPr="009C7241">
        <w:rPr>
          <w:rFonts w:ascii="Times New Roman" w:hAnsi="Times New Roman"/>
        </w:rPr>
        <w:t>Navrhovanou zmenou sa zohľadňuje možnosť prístupu k aktuálnemu výpisu z registra trestov a vypúšťa sa povinnosť predkladania výpisu z registra trestov.</w:t>
      </w:r>
      <w:r>
        <w:rPr>
          <w:rFonts w:ascii="Times New Roman" w:hAnsi="Times New Roman"/>
        </w:rPr>
        <w:t xml:space="preserve"> Namiesto predkladania</w:t>
      </w:r>
      <w:r w:rsidRPr="009C7241">
        <w:rPr>
          <w:rFonts w:ascii="Times New Roman" w:hAnsi="Times New Roman"/>
        </w:rPr>
        <w:t xml:space="preserve"> fyzická osoba alebo právnická osoba poskytne údaje potrebné na vyžiadanie výpisu z registra trestov. </w:t>
      </w:r>
    </w:p>
    <w:p w:rsidR="0075774C" w:rsidRPr="009C7241" w:rsidP="0075774C">
      <w:pPr>
        <w:bidi w:val="0"/>
        <w:jc w:val="both"/>
        <w:rPr>
          <w:rFonts w:ascii="Times New Roman" w:hAnsi="Times New Roman"/>
          <w:b/>
        </w:rPr>
      </w:pPr>
      <w:r w:rsidRPr="009C7241">
        <w:rPr>
          <w:rFonts w:ascii="Times New Roman" w:hAnsi="Times New Roman"/>
          <w:b/>
        </w:rPr>
        <w:t xml:space="preserve">K bodom </w:t>
      </w:r>
      <w:r>
        <w:rPr>
          <w:rFonts w:ascii="Times New Roman" w:hAnsi="Times New Roman"/>
          <w:b/>
        </w:rPr>
        <w:t>4</w:t>
      </w:r>
      <w:r w:rsidRPr="009C7241">
        <w:rPr>
          <w:rFonts w:ascii="Times New Roman" w:hAnsi="Times New Roman"/>
          <w:b/>
        </w:rPr>
        <w:t xml:space="preserve"> </w:t>
      </w:r>
      <w:r>
        <w:rPr>
          <w:rFonts w:ascii="Times New Roman" w:hAnsi="Times New Roman"/>
          <w:b/>
        </w:rPr>
        <w:t>až 6</w:t>
      </w:r>
      <w:r w:rsidRPr="009C7241">
        <w:rPr>
          <w:rFonts w:ascii="Times New Roman" w:hAnsi="Times New Roman"/>
          <w:b/>
        </w:rPr>
        <w:t xml:space="preserve"> </w:t>
      </w:r>
    </w:p>
    <w:p w:rsidR="0075774C" w:rsidP="0075774C">
      <w:pPr>
        <w:bidi w:val="0"/>
        <w:jc w:val="both"/>
        <w:rPr>
          <w:rFonts w:ascii="Times New Roman" w:hAnsi="Times New Roman"/>
          <w:color w:val="FF0000"/>
        </w:rPr>
      </w:pPr>
      <w:r w:rsidRPr="009C7241">
        <w:rPr>
          <w:rFonts w:ascii="Times New Roman" w:hAnsi="Times New Roman"/>
        </w:rPr>
        <w:t>Vypúšťa sa povinnosť predkladať Národnej banke Slovenska výpis z obchodného registra</w:t>
      </w:r>
      <w:r w:rsidRPr="009C7241">
        <w:rPr>
          <w:rFonts w:ascii="Times New Roman" w:hAnsi="Times New Roman"/>
          <w:color w:val="FF0000"/>
        </w:rPr>
        <w:t xml:space="preserve">.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LXXIII</w:t>
      </w:r>
    </w:p>
    <w:p w:rsidR="0075774C" w:rsidP="0075774C">
      <w:pPr>
        <w:bidi w:val="0"/>
        <w:jc w:val="both"/>
        <w:rPr>
          <w:rFonts w:ascii="Times New Roman" w:hAnsi="Times New Roman"/>
          <w:b/>
        </w:rPr>
      </w:pPr>
      <w:r>
        <w:rPr>
          <w:rFonts w:ascii="Times New Roman" w:hAnsi="Times New Roman"/>
          <w:b/>
        </w:rPr>
        <w:t>K bodom 1, 3, 5 a 6</w:t>
      </w:r>
    </w:p>
    <w:p w:rsidR="0075774C" w:rsidP="0075774C">
      <w:pPr>
        <w:bidi w:val="0"/>
        <w:jc w:val="both"/>
        <w:rPr>
          <w:rFonts w:ascii="Times New Roman" w:hAnsi="Times New Roman"/>
        </w:rPr>
      </w:pPr>
      <w:r>
        <w:rPr>
          <w:rFonts w:ascii="Times New Roman" w:hAnsi="Times New Roman"/>
        </w:rPr>
        <w:t>Navrhovanou zmenou sa upravuje postup pri preukazovaní bezúhonnosti. Ruší sa povinnosť osôb predkladať výpis z registra trestov, zároveň sa upravuje postup preukazovania bezúhonnosti tým, že osoba predloží iba údaje potrebné na vyžiadanie výpisu z registra trestov. Upravuje sa postup, akým úrad získa výpis z registra trestov.</w:t>
      </w:r>
    </w:p>
    <w:p w:rsidR="0075774C" w:rsidP="0075774C">
      <w:pPr>
        <w:bidi w:val="0"/>
        <w:jc w:val="both"/>
        <w:rPr>
          <w:rFonts w:ascii="Times New Roman" w:hAnsi="Times New Roman"/>
          <w:b/>
        </w:rPr>
      </w:pPr>
      <w:r>
        <w:rPr>
          <w:rFonts w:ascii="Times New Roman" w:hAnsi="Times New Roman"/>
          <w:b/>
        </w:rPr>
        <w:t>K bodom 2 a 4</w:t>
      </w:r>
    </w:p>
    <w:p w:rsidR="0075774C" w:rsidP="0075774C">
      <w:pPr>
        <w:bidi w:val="0"/>
        <w:jc w:val="both"/>
        <w:rPr>
          <w:rFonts w:ascii="Times New Roman" w:hAnsi="Times New Roman"/>
        </w:rPr>
      </w:pPr>
      <w:r>
        <w:rPr>
          <w:rFonts w:ascii="Times New Roman" w:hAnsi="Times New Roman"/>
        </w:rPr>
        <w:t>Vypúšťa sa povinnosť právnických osôb predkladať výpis z obchodného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LXXIV</w:t>
      </w:r>
    </w:p>
    <w:p w:rsidR="0075774C" w:rsidP="0075774C">
      <w:pPr>
        <w:bidi w:val="0"/>
        <w:jc w:val="both"/>
        <w:rPr>
          <w:rFonts w:ascii="Times New Roman" w:hAnsi="Times New Roman"/>
          <w:b/>
        </w:rPr>
      </w:pPr>
      <w:r>
        <w:rPr>
          <w:rFonts w:ascii="Times New Roman" w:hAnsi="Times New Roman"/>
          <w:b/>
        </w:rPr>
        <w:t>K bodom 1, 11, 17, 19, 23 a 25</w:t>
      </w:r>
    </w:p>
    <w:p w:rsidR="0075774C" w:rsidP="0075774C">
      <w:pPr>
        <w:bidi w:val="0"/>
        <w:jc w:val="both"/>
        <w:rPr>
          <w:rFonts w:ascii="Times New Roman" w:hAnsi="Times New Roman"/>
        </w:rPr>
      </w:pPr>
      <w:r>
        <w:rPr>
          <w:rFonts w:ascii="Times New Roman" w:hAnsi="Times New Roman"/>
        </w:rPr>
        <w:t>Navrhovanou zmenou sa zohľadňuje možnosť prístupu k aktuálnym údajom zapisovaných do obchodného registra a vypúšťa sa povinnosť predkladania výpisu z obchodného registra. Táto povinnosť sa zachováva pri zahraničných osobách, ktoré sú naďalej povinné dokladovať obdobný výpis ako je výpis z obchodného registra.</w:t>
      </w:r>
    </w:p>
    <w:p w:rsidR="0075774C" w:rsidP="0075774C">
      <w:pPr>
        <w:bidi w:val="0"/>
        <w:jc w:val="both"/>
        <w:rPr>
          <w:rFonts w:ascii="Times New Roman" w:hAnsi="Times New Roman"/>
          <w:b/>
        </w:rPr>
      </w:pPr>
      <w:r>
        <w:rPr>
          <w:rFonts w:ascii="Times New Roman" w:hAnsi="Times New Roman"/>
          <w:b/>
        </w:rPr>
        <w:t xml:space="preserve">K bodom 2, 4, 7, 9, 10, 15, 17, 18, 21, 22 a 24 </w:t>
      </w:r>
    </w:p>
    <w:p w:rsidR="0075774C" w:rsidP="0075774C">
      <w:pPr>
        <w:bidi w:val="0"/>
        <w:jc w:val="both"/>
        <w:rPr>
          <w:rFonts w:ascii="Times New Roman" w:hAnsi="Times New Roman"/>
        </w:rPr>
      </w:pPr>
      <w:r w:rsidRPr="009C7241">
        <w:rPr>
          <w:rFonts w:ascii="Times New Roman" w:hAnsi="Times New Roman"/>
        </w:rPr>
        <w:t>Navrhovanou zmenou sa zohľadňuje možnosť prístupu k aktuálnemu výpisu z registra trestov a vypúšťa sa povinnosť predkladania výpisu z registra trestov.</w:t>
      </w:r>
      <w:r>
        <w:rPr>
          <w:rFonts w:ascii="Times New Roman" w:hAnsi="Times New Roman"/>
        </w:rPr>
        <w:t xml:space="preserve"> Namiesto predkladania</w:t>
      </w:r>
      <w:r w:rsidRPr="009C7241">
        <w:rPr>
          <w:rFonts w:ascii="Times New Roman" w:hAnsi="Times New Roman"/>
        </w:rPr>
        <w:t xml:space="preserve"> fyzická osoba alebo právnická osoba poskytne údaje potrebné na vyžiadanie výpisu z registra trestov.</w:t>
      </w:r>
      <w:r>
        <w:rPr>
          <w:rFonts w:ascii="Times New Roman" w:hAnsi="Times New Roman"/>
        </w:rPr>
        <w:t xml:space="preserve"> Táto zmena sa netýka zahraničných osôb, ktoré sú povinné dokladovať bezúhonnosť obdobným dokladom akým je výpis z registra trestov.</w:t>
      </w:r>
    </w:p>
    <w:p w:rsidR="0075774C" w:rsidP="0075774C">
      <w:pPr>
        <w:bidi w:val="0"/>
        <w:jc w:val="both"/>
        <w:rPr>
          <w:rFonts w:ascii="Times New Roman" w:hAnsi="Times New Roman"/>
        </w:rPr>
      </w:pPr>
      <w:r>
        <w:rPr>
          <w:rFonts w:ascii="Times New Roman" w:hAnsi="Times New Roman"/>
          <w:b/>
        </w:rPr>
        <w:t>K bodu 5</w:t>
      </w:r>
    </w:p>
    <w:p w:rsidR="0075774C" w:rsidP="0075774C">
      <w:pPr>
        <w:bidi w:val="0"/>
        <w:jc w:val="both"/>
        <w:rPr>
          <w:rFonts w:ascii="Times New Roman" w:hAnsi="Times New Roman"/>
        </w:rPr>
      </w:pPr>
      <w:r>
        <w:rPr>
          <w:rFonts w:ascii="Times New Roman" w:hAnsi="Times New Roman"/>
        </w:rPr>
        <w:t>Vypúšťa sa povinnosť dokladovania výpisu z obchodného registra ako obligatórnej prílohy.</w:t>
      </w:r>
    </w:p>
    <w:p w:rsidR="0075774C" w:rsidP="0075774C">
      <w:pPr>
        <w:bidi w:val="0"/>
        <w:jc w:val="both"/>
        <w:rPr>
          <w:rFonts w:ascii="Times New Roman" w:hAnsi="Times New Roman"/>
        </w:rPr>
      </w:pPr>
      <w:r>
        <w:rPr>
          <w:rFonts w:ascii="Times New Roman" w:hAnsi="Times New Roman"/>
          <w:b/>
        </w:rPr>
        <w:t>K bodu 6</w:t>
      </w:r>
    </w:p>
    <w:p w:rsidR="0075774C" w:rsidP="0075774C">
      <w:pPr>
        <w:bidi w:val="0"/>
        <w:jc w:val="both"/>
        <w:rPr>
          <w:rFonts w:ascii="Times New Roman" w:hAnsi="Times New Roman"/>
        </w:rPr>
      </w:pPr>
      <w:r>
        <w:rPr>
          <w:rFonts w:ascii="Times New Roman" w:hAnsi="Times New Roman"/>
        </w:rPr>
        <w:t>Vypúšťa sa povinnosť dokladovania výpisu z listu vlastníctva ako obligatórnej prílohy.</w:t>
      </w:r>
    </w:p>
    <w:p w:rsidR="0075774C" w:rsidP="0075774C">
      <w:pPr>
        <w:bidi w:val="0"/>
        <w:jc w:val="both"/>
        <w:rPr>
          <w:rFonts w:ascii="Times New Roman" w:hAnsi="Times New Roman"/>
          <w:b/>
        </w:rPr>
      </w:pPr>
      <w:r>
        <w:rPr>
          <w:rFonts w:ascii="Times New Roman" w:hAnsi="Times New Roman"/>
          <w:b/>
        </w:rPr>
        <w:t>K bodom 3, 8, 12, 16, 19 a 25</w:t>
      </w:r>
    </w:p>
    <w:p w:rsidR="0075774C" w:rsidP="0075774C">
      <w:pPr>
        <w:bidi w:val="0"/>
        <w:jc w:val="both"/>
        <w:rPr>
          <w:rFonts w:ascii="Times New Roman" w:hAnsi="Times New Roman"/>
        </w:rPr>
      </w:pPr>
      <w:r>
        <w:rPr>
          <w:rFonts w:ascii="Times New Roman" w:hAnsi="Times New Roman"/>
        </w:rPr>
        <w:t>Legislatívno-technické úpravy ustanovení, ktoré zohľadňujú vypustenie povinnosti dokladovania jednotlivých výpisov z príslušných zdrojových registrov.</w:t>
      </w:r>
    </w:p>
    <w:p w:rsidR="0075774C" w:rsidP="0075774C">
      <w:pPr>
        <w:bidi w:val="0"/>
        <w:jc w:val="both"/>
        <w:rPr>
          <w:rFonts w:ascii="Times New Roman" w:hAnsi="Times New Roman"/>
        </w:rPr>
      </w:pPr>
      <w:r>
        <w:rPr>
          <w:rFonts w:ascii="Times New Roman" w:hAnsi="Times New Roman"/>
          <w:b/>
        </w:rPr>
        <w:t>K bodom 9, 13, 14, 20 a 26</w:t>
      </w:r>
    </w:p>
    <w:p w:rsidR="0075774C" w:rsidP="0075774C">
      <w:pPr>
        <w:bidi w:val="0"/>
        <w:jc w:val="both"/>
        <w:rPr>
          <w:rFonts w:ascii="Times New Roman" w:hAnsi="Times New Roman"/>
        </w:rPr>
      </w:pPr>
      <w:r>
        <w:rPr>
          <w:rFonts w:ascii="Times New Roman" w:hAnsi="Times New Roman"/>
        </w:rPr>
        <w:t>Navrhovanou zmenou ustanovení sa ustanovuje postup na vyžiadanie výpisu z registra trestov prostredníctvom elektronických komunikačných prostriedkov.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LXXV</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sidRPr="00584801">
        <w:rPr>
          <w:rFonts w:ascii="Times New Roman" w:hAnsi="Times New Roman"/>
        </w:rPr>
        <w:t xml:space="preserve">Zavádza sa </w:t>
      </w:r>
      <w:r>
        <w:rPr>
          <w:rFonts w:ascii="Times New Roman" w:hAnsi="Times New Roman"/>
        </w:rPr>
        <w:t>odkaz na poznámku pod čiarou za účelom upresnenia údajov požadovaných na zabezpečenie odpisu registra trestov.</w:t>
      </w:r>
    </w:p>
    <w:p w:rsidR="0075774C" w:rsidP="0075774C">
      <w:pPr>
        <w:bidi w:val="0"/>
        <w:jc w:val="both"/>
        <w:rPr>
          <w:rFonts w:ascii="Times New Roman" w:hAnsi="Times New Roman"/>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Vypúšťa sa povinnosť právnických osôb dokladovať výpis z obchodného registra.</w:t>
      </w:r>
    </w:p>
    <w:p w:rsidR="0075774C" w:rsidP="0075774C">
      <w:pPr>
        <w:bidi w:val="0"/>
        <w:jc w:val="both"/>
        <w:rPr>
          <w:rFonts w:ascii="Times New Roman" w:hAnsi="Times New Roman"/>
          <w:b/>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Navrhované doplnenie ustanovuje postup ministerstva pri zabezpečení odpisu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LXXVI</w:t>
      </w:r>
    </w:p>
    <w:p w:rsidR="0075774C" w:rsidP="0075774C">
      <w:pPr>
        <w:bidi w:val="0"/>
        <w:jc w:val="both"/>
        <w:rPr>
          <w:rFonts w:ascii="Times New Roman" w:hAnsi="Times New Roman"/>
          <w:b/>
        </w:rPr>
      </w:pPr>
      <w:r>
        <w:rPr>
          <w:rFonts w:ascii="Times New Roman" w:hAnsi="Times New Roman"/>
          <w:b/>
        </w:rPr>
        <w:t xml:space="preserve">K bodu 1 </w:t>
      </w:r>
    </w:p>
    <w:p w:rsidR="0075774C" w:rsidP="0075774C">
      <w:pPr>
        <w:bidi w:val="0"/>
        <w:jc w:val="both"/>
        <w:rPr>
          <w:rFonts w:ascii="Times New Roman" w:hAnsi="Times New Roman"/>
          <w:b/>
        </w:rPr>
      </w:pPr>
      <w:r>
        <w:rPr>
          <w:rFonts w:ascii="Times New Roman" w:hAnsi="Times New Roman"/>
        </w:rPr>
        <w:t>Navrhovanou úpravou sa zohľadňuje možnosť prístupu k aktuálnemu výpisu z registra trestov.</w:t>
      </w:r>
    </w:p>
    <w:p w:rsidR="0075774C" w:rsidP="0075774C">
      <w:pPr>
        <w:bidi w:val="0"/>
        <w:jc w:val="both"/>
        <w:rPr>
          <w:rFonts w:ascii="Times New Roman" w:hAnsi="Times New Roman"/>
        </w:rPr>
      </w:pPr>
      <w:r>
        <w:rPr>
          <w:rFonts w:ascii="Times New Roman" w:hAnsi="Times New Roman"/>
          <w:b/>
        </w:rPr>
        <w:t>K bodom 2, 3, 5 a 6</w:t>
      </w:r>
    </w:p>
    <w:p w:rsidR="0075774C" w:rsidP="0075774C">
      <w:pPr>
        <w:bidi w:val="0"/>
        <w:jc w:val="both"/>
        <w:rPr>
          <w:rFonts w:ascii="Times New Roman" w:hAnsi="Times New Roman"/>
        </w:rPr>
      </w:pPr>
      <w:r>
        <w:rPr>
          <w:rFonts w:ascii="Times New Roman" w:hAnsi="Times New Roman"/>
        </w:rPr>
        <w:t>Navrhovanou zmenou sa upravuje postup pri preukazovaní bezúhonnosti. Ruší sa povinnosť predkladať výpis z registra trestov, upravuje sa postup preukazovania bezúhonnosti tým, že osoba predloží iba údaje potrebné na vyžiadanie výpisu z registra trestov a upravuje sa postup, akým ministerstvo získa výpis z registra trestov. Zároveň sa aktualizuje poznámka pod čiarou k odkazu 18a.</w:t>
      </w:r>
    </w:p>
    <w:p w:rsidR="0075774C" w:rsidP="0075774C">
      <w:pPr>
        <w:bidi w:val="0"/>
        <w:jc w:val="both"/>
        <w:rPr>
          <w:rFonts w:ascii="Times New Roman" w:hAnsi="Times New Roman"/>
        </w:rPr>
      </w:pPr>
      <w:r>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Vypúšťa sa povinnosť predkladania výpisu z obchodného registra alebo živnostenského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LXXVII</w:t>
      </w:r>
    </w:p>
    <w:p w:rsidR="0075774C" w:rsidRPr="00046C82" w:rsidP="0075774C">
      <w:pPr>
        <w:bidi w:val="0"/>
        <w:jc w:val="both"/>
        <w:rPr>
          <w:rFonts w:ascii="Times New Roman" w:hAnsi="Times New Roman"/>
          <w:b/>
        </w:rPr>
      </w:pPr>
      <w:r>
        <w:rPr>
          <w:rFonts w:ascii="Times New Roman" w:hAnsi="Times New Roman"/>
          <w:b/>
        </w:rPr>
        <w:t>K bodom 1 až 5</w:t>
      </w:r>
    </w:p>
    <w:p w:rsidR="0075774C" w:rsidP="0075774C">
      <w:pPr>
        <w:bidi w:val="0"/>
        <w:jc w:val="both"/>
        <w:rPr>
          <w:rFonts w:ascii="Times New Roman" w:hAnsi="Times New Roman"/>
        </w:rPr>
      </w:pPr>
      <w:r>
        <w:rPr>
          <w:rFonts w:ascii="Times New Roman" w:hAnsi="Times New Roman"/>
        </w:rPr>
        <w:t xml:space="preserve">Navrhovanou zmenou ustanovení sa nahrádza povinné dokladanie výpisu z registra trestov postupom na vyžiadanie výpisu z registra trestov predložením údajov potrebných na vyžiadanie výpisu z registra trestov. Zároveň sa upravuje postup, akým správny orgán získava výpis z registra trestov. Ponecháva sa povinnosť preukazovania bezúhonnosti cudzincov </w:t>
      </w:r>
      <w:r w:rsidRPr="00E97CA1">
        <w:rPr>
          <w:rFonts w:ascii="Times New Roman" w:hAnsi="Times New Roman"/>
        </w:rPr>
        <w:t>obdobný</w:t>
      </w:r>
      <w:r>
        <w:rPr>
          <w:rFonts w:ascii="Times New Roman" w:hAnsi="Times New Roman"/>
        </w:rPr>
        <w:t>m</w:t>
      </w:r>
      <w:r w:rsidRPr="00E97CA1">
        <w:rPr>
          <w:rFonts w:ascii="Times New Roman" w:hAnsi="Times New Roman"/>
        </w:rPr>
        <w:t xml:space="preserve"> doklad</w:t>
      </w:r>
      <w:r>
        <w:rPr>
          <w:rFonts w:ascii="Times New Roman" w:hAnsi="Times New Roman"/>
        </w:rPr>
        <w:t>om akým</w:t>
      </w:r>
      <w:r w:rsidRPr="00E97CA1">
        <w:rPr>
          <w:rFonts w:ascii="Times New Roman" w:hAnsi="Times New Roman"/>
        </w:rPr>
        <w:t xml:space="preserve"> </w:t>
      </w:r>
      <w:r>
        <w:rPr>
          <w:rFonts w:ascii="Times New Roman" w:hAnsi="Times New Roman"/>
        </w:rPr>
        <w:t xml:space="preserve">je výpis z registra trestov </w:t>
      </w:r>
      <w:r w:rsidRPr="00E97CA1">
        <w:rPr>
          <w:rFonts w:ascii="Times New Roman" w:hAnsi="Times New Roman"/>
        </w:rPr>
        <w:t>vydaný štátom, ktorého je občanom,</w:t>
      </w:r>
      <w:r>
        <w:rPr>
          <w:rFonts w:ascii="Times New Roman" w:hAnsi="Times New Roman"/>
        </w:rPr>
        <w:t xml:space="preserve"> ktorý však nesmie byť</w:t>
      </w:r>
      <w:r w:rsidRPr="00E97CA1">
        <w:rPr>
          <w:rFonts w:ascii="Times New Roman" w:hAnsi="Times New Roman"/>
        </w:rPr>
        <w:t xml:space="preserve"> starší ako tri mesiace</w:t>
      </w:r>
      <w:r>
        <w:rPr>
          <w:rFonts w:ascii="Times New Roman" w:hAnsi="Times New Roman"/>
        </w:rPr>
        <w:t>.</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LXXVIII</w:t>
      </w:r>
    </w:p>
    <w:p w:rsidR="0075774C" w:rsidP="0075774C">
      <w:pPr>
        <w:bidi w:val="0"/>
        <w:jc w:val="both"/>
        <w:rPr>
          <w:rFonts w:ascii="Times New Roman" w:hAnsi="Times New Roman"/>
          <w:b/>
        </w:rPr>
      </w:pPr>
      <w:r>
        <w:rPr>
          <w:rFonts w:ascii="Times New Roman" w:hAnsi="Times New Roman"/>
          <w:b/>
        </w:rPr>
        <w:t xml:space="preserve">K bodu 1 </w:t>
      </w:r>
    </w:p>
    <w:p w:rsidR="0075774C" w:rsidP="0075774C">
      <w:pPr>
        <w:bidi w:val="0"/>
        <w:jc w:val="both"/>
        <w:rPr>
          <w:rFonts w:ascii="Times" w:hAnsi="Times" w:cs="Times"/>
        </w:rPr>
      </w:pPr>
      <w:r w:rsidRPr="00255BCD">
        <w:rPr>
          <w:rFonts w:ascii="Times" w:hAnsi="Times" w:cs="Times"/>
        </w:rPr>
        <w:t xml:space="preserve">Vzhľadom na doterajšiu aplikačnú prax </w:t>
      </w:r>
      <w:r>
        <w:rPr>
          <w:rFonts w:ascii="Times" w:hAnsi="Times" w:cs="Times"/>
        </w:rPr>
        <w:t>je</w:t>
      </w:r>
      <w:r w:rsidRPr="00255BCD">
        <w:rPr>
          <w:rFonts w:ascii="Times" w:hAnsi="Times" w:cs="Times"/>
        </w:rPr>
        <w:t xml:space="preserve"> potrebné doplniť právnu úpravu o vylúčenie opravného prostriedku proti príkazom vydaným podľa § 15b ods. 7 rovnako, ako je tomu v prípadoch obdobných príkazov.</w:t>
      </w:r>
    </w:p>
    <w:p w:rsidR="0075774C" w:rsidRPr="00255BCD" w:rsidP="0075774C">
      <w:pPr>
        <w:bidi w:val="0"/>
        <w:jc w:val="both"/>
        <w:rPr>
          <w:rFonts w:ascii="Times New Roman" w:hAnsi="Times New Roman"/>
          <w:b/>
        </w:rPr>
      </w:pPr>
      <w:r>
        <w:rPr>
          <w:rFonts w:ascii="Times New Roman" w:hAnsi="Times New Roman"/>
          <w:b/>
        </w:rPr>
        <w:t xml:space="preserve">K bodu 2 a 3 </w:t>
      </w:r>
    </w:p>
    <w:p w:rsidR="0075774C" w:rsidP="0075774C">
      <w:pPr>
        <w:bidi w:val="0"/>
        <w:jc w:val="both"/>
        <w:rPr>
          <w:rFonts w:ascii="Times New Roman" w:hAnsi="Times New Roman"/>
        </w:rPr>
      </w:pPr>
      <w:r>
        <w:rPr>
          <w:rFonts w:ascii="Times New Roman" w:hAnsi="Times New Roman"/>
        </w:rPr>
        <w:t>Navrhovanou zmenou sa ruší povinnosť právnickej osoby prikladať k žiadosti výpis z obchodného registra. zároveň n</w:t>
      </w:r>
      <w:r w:rsidRPr="000B7107">
        <w:rPr>
          <w:rFonts w:ascii="Times New Roman" w:hAnsi="Times New Roman"/>
        </w:rPr>
        <w:t xml:space="preserve">avrhované ustanovenie </w:t>
      </w:r>
      <w:r>
        <w:rPr>
          <w:rFonts w:ascii="Times New Roman" w:hAnsi="Times New Roman"/>
        </w:rPr>
        <w:t>upravuje spôsob preukazovania bezúhonnosti. Upúšťa od povinnosti dokladania výpisu z registra trestov a upravuje postup na vyžiadanie výpisu z registra trestov orgánom verejnej moci. Zároveň upravuje postup preukazovania bezúhonnosti cudzincov a občanov Slovenskej republiky, ktorí sa dlhodobo nezdržiavajú na území Slovenskej republiky.</w:t>
      </w:r>
    </w:p>
    <w:p w:rsidR="0075774C" w:rsidP="0075774C">
      <w:pPr>
        <w:bidi w:val="0"/>
        <w:jc w:val="both"/>
        <w:rPr>
          <w:rFonts w:ascii="Times New Roman" w:hAnsi="Times New Roman"/>
        </w:rPr>
      </w:pPr>
      <w:r>
        <w:rPr>
          <w:rFonts w:ascii="Times New Roman" w:hAnsi="Times New Roman"/>
          <w:b/>
        </w:rPr>
        <w:t>K bodom 4 a 6</w:t>
      </w:r>
    </w:p>
    <w:p w:rsidR="0075774C" w:rsidP="0075774C">
      <w:pPr>
        <w:bidi w:val="0"/>
        <w:jc w:val="both"/>
        <w:rPr>
          <w:rFonts w:ascii="Times New Roman" w:hAnsi="Times New Roman"/>
        </w:rPr>
      </w:pPr>
      <w:r>
        <w:rPr>
          <w:rFonts w:ascii="Times New Roman" w:hAnsi="Times New Roman"/>
        </w:rPr>
        <w:t>Navrhovanou zmenou sa ruší povinnosť žiadateľa a prevádzkovateľa hazardnej hry prikladať ministerstvu k žiadosti alebo v prípade okolností podľa § 24 výpis z obchodného registra.</w:t>
      </w:r>
    </w:p>
    <w:p w:rsidR="0075774C" w:rsidP="0075774C">
      <w:pPr>
        <w:bidi w:val="0"/>
        <w:jc w:val="both"/>
        <w:rPr>
          <w:rFonts w:ascii="Times New Roman" w:hAnsi="Times New Roman"/>
          <w:b/>
        </w:rPr>
      </w:pPr>
      <w:r w:rsidRPr="009C7241">
        <w:rPr>
          <w:rFonts w:ascii="Times New Roman" w:hAnsi="Times New Roman"/>
          <w:b/>
        </w:rPr>
        <w:t xml:space="preserve">K bodu </w:t>
      </w:r>
      <w:r>
        <w:rPr>
          <w:rFonts w:ascii="Times New Roman" w:hAnsi="Times New Roman"/>
          <w:b/>
        </w:rPr>
        <w:t>5</w:t>
      </w:r>
    </w:p>
    <w:p w:rsidR="0075774C" w:rsidP="0075774C">
      <w:pPr>
        <w:bidi w:val="0"/>
        <w:jc w:val="both"/>
        <w:rPr>
          <w:rFonts w:ascii="Times New Roman" w:hAnsi="Times New Roman"/>
        </w:rPr>
      </w:pPr>
      <w:r w:rsidRPr="009C7241">
        <w:rPr>
          <w:rFonts w:ascii="Times New Roman" w:hAnsi="Times New Roman"/>
        </w:rPr>
        <w:t>Vypustením navrhovaného ustanovenia sa ruší povinnosť predkladať</w:t>
      </w:r>
      <w:r w:rsidRPr="0068174F">
        <w:rPr>
          <w:rFonts w:ascii="Times New Roman" w:hAnsi="Times New Roman"/>
        </w:rPr>
        <w:t xml:space="preserve"> </w:t>
      </w:r>
      <w:r w:rsidRPr="009C7241">
        <w:rPr>
          <w:rFonts w:ascii="Times New Roman" w:hAnsi="Times New Roman"/>
        </w:rPr>
        <w:t>výpis z registra nadácií alebo výpis z registra záujmových združení</w:t>
      </w:r>
      <w:r>
        <w:rPr>
          <w:rFonts w:ascii="Times New Roman" w:hAnsi="Times New Roman"/>
        </w:rPr>
        <w:t xml:space="preserve"> k žiadosti </w:t>
      </w:r>
      <w:r w:rsidRPr="0068174F">
        <w:rPr>
          <w:rFonts w:ascii="Times New Roman" w:hAnsi="Times New Roman"/>
        </w:rPr>
        <w:t>o udelenie individuálnej licencie na prevádzkovanie charitatívnej lotérie</w:t>
      </w:r>
      <w:r>
        <w:rPr>
          <w:rFonts w:ascii="Times New Roman" w:hAnsi="Times New Roman"/>
        </w:rPr>
        <w:t>.</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LXXIX</w:t>
      </w:r>
    </w:p>
    <w:p w:rsidR="0075774C" w:rsidP="0075774C">
      <w:pPr>
        <w:bidi w:val="0"/>
        <w:jc w:val="both"/>
        <w:rPr>
          <w:rFonts w:ascii="Times New Roman" w:hAnsi="Times New Roman"/>
          <w:b/>
        </w:rPr>
      </w:pPr>
      <w:r>
        <w:rPr>
          <w:rFonts w:ascii="Times New Roman" w:hAnsi="Times New Roman"/>
          <w:b/>
        </w:rPr>
        <w:t>K bodom 1, 3 a 4</w:t>
      </w:r>
    </w:p>
    <w:p w:rsidR="0075774C" w:rsidRPr="00255BCD" w:rsidP="0075774C">
      <w:pPr>
        <w:bidi w:val="0"/>
        <w:jc w:val="both"/>
        <w:rPr>
          <w:rFonts w:ascii="Times New Roman" w:hAnsi="Times New Roman"/>
        </w:rPr>
      </w:pPr>
      <w:r w:rsidRPr="000B7107">
        <w:rPr>
          <w:rFonts w:ascii="Times New Roman" w:hAnsi="Times New Roman"/>
        </w:rPr>
        <w:t xml:space="preserve">Navrhované ustanovenie </w:t>
      </w:r>
      <w:r>
        <w:rPr>
          <w:rFonts w:ascii="Times New Roman" w:hAnsi="Times New Roman"/>
        </w:rPr>
        <w:t xml:space="preserve">upravuje spôsob preukazovania bezúhonnosti. Upúšťa od povinnosti dokladania výpisu z registra trestov a upravuje postup akým ministerstvo získa výpis z registra trestov. </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Vypúšťa sa povinnosť prikladania výpisu z obchodného registra, údajov zapisovaných a listín evidovaných v obchodnom registri.</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Zároveň sa upravuje postup pri vyžiadaní výpisu z registra trestov v novelizačnom bode 2.</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LXXXI</w:t>
      </w:r>
    </w:p>
    <w:p w:rsidR="0075774C" w:rsidP="0075774C">
      <w:pPr>
        <w:pStyle w:val="BodyText"/>
        <w:bidi w:val="0"/>
        <w:rPr>
          <w:rFonts w:ascii="Times New Roman" w:hAnsi="Times New Roman"/>
          <w:b/>
        </w:rPr>
      </w:pPr>
      <w:r>
        <w:rPr>
          <w:rFonts w:ascii="Times New Roman" w:hAnsi="Times New Roman"/>
          <w:b/>
        </w:rPr>
        <w:t>K bodom 1, 2, 5, 7 až 11</w:t>
      </w:r>
    </w:p>
    <w:p w:rsidR="0075774C" w:rsidP="0075774C">
      <w:pPr>
        <w:pStyle w:val="BodyText"/>
        <w:bidi w:val="0"/>
        <w:rPr>
          <w:rFonts w:ascii="Times New Roman" w:hAnsi="Times New Roman"/>
        </w:rPr>
      </w:pPr>
      <w:r w:rsidRPr="000855DC">
        <w:rPr>
          <w:rFonts w:ascii="Times New Roman" w:hAnsi="Times New Roman"/>
        </w:rPr>
        <w:t>Cieľom navrhovanej zmeny je vypustenie povinnosti predkladať Ministerstvu práce, sociálnych vecí a rodiny Slovenskej republiky</w:t>
      </w:r>
      <w:r>
        <w:rPr>
          <w:rFonts w:ascii="Times New Roman" w:hAnsi="Times New Roman"/>
        </w:rPr>
        <w:t xml:space="preserve"> a </w:t>
      </w:r>
      <w:r w:rsidRPr="000855DC">
        <w:rPr>
          <w:rFonts w:ascii="Times New Roman" w:hAnsi="Times New Roman"/>
        </w:rPr>
        <w:t xml:space="preserve"> </w:t>
      </w:r>
      <w:r w:rsidRPr="009A0D5C">
        <w:rPr>
          <w:rFonts w:ascii="Times New Roman" w:hAnsi="Times New Roman"/>
        </w:rPr>
        <w:t>orgán</w:t>
      </w:r>
      <w:r>
        <w:rPr>
          <w:rFonts w:ascii="Times New Roman" w:hAnsi="Times New Roman"/>
        </w:rPr>
        <w:t>u</w:t>
      </w:r>
      <w:r w:rsidRPr="009A0D5C">
        <w:rPr>
          <w:rFonts w:ascii="Times New Roman" w:hAnsi="Times New Roman"/>
        </w:rPr>
        <w:t xml:space="preserve"> sociálnoprávnej ochrany detí a sociálnej kurately </w:t>
      </w:r>
      <w:r w:rsidRPr="000855DC">
        <w:rPr>
          <w:rFonts w:ascii="Times New Roman" w:hAnsi="Times New Roman"/>
        </w:rPr>
        <w:t> </w:t>
      </w:r>
      <w:r>
        <w:rPr>
          <w:rFonts w:ascii="Times New Roman" w:hAnsi="Times New Roman"/>
        </w:rPr>
        <w:t>odpis</w:t>
      </w:r>
      <w:r w:rsidRPr="000855DC">
        <w:rPr>
          <w:rFonts w:ascii="Times New Roman" w:hAnsi="Times New Roman"/>
        </w:rPr>
        <w:t xml:space="preserve"> z registra trestov. </w:t>
      </w:r>
      <w:r>
        <w:rPr>
          <w:rFonts w:ascii="Times New Roman" w:hAnsi="Times New Roman"/>
        </w:rPr>
        <w:t>Osoba</w:t>
      </w:r>
      <w:r w:rsidRPr="000855DC">
        <w:rPr>
          <w:rFonts w:ascii="Times New Roman" w:hAnsi="Times New Roman"/>
        </w:rPr>
        <w:t xml:space="preserve"> poskytne ministerstvu</w:t>
      </w:r>
      <w:r w:rsidRPr="00734FB8">
        <w:rPr>
          <w:rFonts w:ascii="Times New Roman" w:hAnsi="Times New Roman"/>
        </w:rPr>
        <w:t xml:space="preserve"> </w:t>
      </w:r>
      <w:r>
        <w:rPr>
          <w:rFonts w:ascii="Times New Roman" w:hAnsi="Times New Roman"/>
        </w:rPr>
        <w:t xml:space="preserve">a </w:t>
      </w:r>
      <w:r w:rsidRPr="009A0D5C">
        <w:rPr>
          <w:rFonts w:ascii="Times New Roman" w:hAnsi="Times New Roman"/>
        </w:rPr>
        <w:t>orgán</w:t>
      </w:r>
      <w:r>
        <w:rPr>
          <w:rFonts w:ascii="Times New Roman" w:hAnsi="Times New Roman"/>
        </w:rPr>
        <w:t>u</w:t>
      </w:r>
      <w:r w:rsidRPr="009A0D5C">
        <w:rPr>
          <w:rFonts w:ascii="Times New Roman" w:hAnsi="Times New Roman"/>
        </w:rPr>
        <w:t xml:space="preserve"> sociálnoprávnej ochrany detí a sociálnej kurately</w:t>
      </w:r>
      <w:r>
        <w:rPr>
          <w:rFonts w:ascii="Times New Roman" w:hAnsi="Times New Roman"/>
        </w:rPr>
        <w:t xml:space="preserve"> </w:t>
      </w:r>
      <w:r w:rsidRPr="000855DC">
        <w:rPr>
          <w:rFonts w:ascii="Times New Roman" w:hAnsi="Times New Roman"/>
        </w:rPr>
        <w:t xml:space="preserve">pre potreby vyžiadania </w:t>
      </w:r>
      <w:r>
        <w:rPr>
          <w:rFonts w:ascii="Times New Roman" w:hAnsi="Times New Roman"/>
        </w:rPr>
        <w:t>odpisu</w:t>
      </w:r>
      <w:r w:rsidRPr="000855DC">
        <w:rPr>
          <w:rFonts w:ascii="Times New Roman" w:hAnsi="Times New Roman"/>
        </w:rPr>
        <w:t xml:space="preserve"> registra trestov </w:t>
      </w:r>
      <w:r>
        <w:rPr>
          <w:rFonts w:ascii="Times New Roman" w:hAnsi="Times New Roman"/>
        </w:rPr>
        <w:t xml:space="preserve">iba </w:t>
      </w:r>
      <w:r w:rsidRPr="000855DC">
        <w:rPr>
          <w:rFonts w:ascii="Times New Roman" w:hAnsi="Times New Roman"/>
        </w:rPr>
        <w:t xml:space="preserve">potrebné údaje. </w:t>
      </w:r>
      <w:r>
        <w:rPr>
          <w:rFonts w:ascii="Times New Roman" w:hAnsi="Times New Roman"/>
        </w:rPr>
        <w:t>Zároveň sa upravuje postup, akým ministerstvo a</w:t>
      </w:r>
      <w:r w:rsidRPr="00734FB8">
        <w:rPr>
          <w:rFonts w:ascii="Times New Roman" w:hAnsi="Times New Roman"/>
        </w:rPr>
        <w:t xml:space="preserve"> </w:t>
      </w:r>
      <w:r w:rsidRPr="009A0D5C">
        <w:rPr>
          <w:rFonts w:ascii="Times New Roman" w:hAnsi="Times New Roman"/>
        </w:rPr>
        <w:t>orgán sociálnoprávnej ochrany detí a sociálnej kurately</w:t>
      </w:r>
      <w:r>
        <w:rPr>
          <w:rFonts w:ascii="Times New Roman" w:hAnsi="Times New Roman"/>
        </w:rPr>
        <w:t xml:space="preserve">  získa odpis registra trestov.</w:t>
      </w:r>
    </w:p>
    <w:p w:rsidR="0075774C" w:rsidP="0075774C">
      <w:pPr>
        <w:pStyle w:val="BodyText"/>
        <w:bidi w:val="0"/>
        <w:rPr>
          <w:rFonts w:ascii="Times New Roman" w:hAnsi="Times New Roman"/>
          <w:b/>
        </w:rPr>
      </w:pPr>
      <w:r w:rsidRPr="009C7241">
        <w:rPr>
          <w:rFonts w:ascii="Times New Roman" w:hAnsi="Times New Roman"/>
          <w:b/>
        </w:rPr>
        <w:t>K</w:t>
      </w:r>
      <w:r>
        <w:rPr>
          <w:rFonts w:ascii="Times New Roman" w:hAnsi="Times New Roman"/>
          <w:b/>
        </w:rPr>
        <w:t> </w:t>
      </w:r>
      <w:r w:rsidRPr="009C7241">
        <w:rPr>
          <w:rFonts w:ascii="Times New Roman" w:hAnsi="Times New Roman"/>
          <w:b/>
        </w:rPr>
        <w:t>bod</w:t>
      </w:r>
      <w:r>
        <w:rPr>
          <w:rFonts w:ascii="Times New Roman" w:hAnsi="Times New Roman"/>
          <w:b/>
        </w:rPr>
        <w:t>om 3, 4 a 6</w:t>
      </w:r>
    </w:p>
    <w:p w:rsidR="0075774C" w:rsidP="0075774C">
      <w:pPr>
        <w:pStyle w:val="BodyText"/>
        <w:bidi w:val="0"/>
        <w:rPr>
          <w:rFonts w:ascii="Times New Roman" w:hAnsi="Times New Roman"/>
        </w:rPr>
      </w:pPr>
      <w:r w:rsidRPr="009C7241">
        <w:rPr>
          <w:rFonts w:ascii="Times New Roman" w:hAnsi="Times New Roman"/>
        </w:rPr>
        <w:t>Legislatívno-technická úprava vnútorných odkazov.</w:t>
      </w:r>
    </w:p>
    <w:p w:rsidR="0075774C" w:rsidRPr="00060DB2" w:rsidP="0075774C">
      <w:pPr>
        <w:pStyle w:val="BodyText"/>
        <w:bidi w:val="0"/>
        <w:rPr>
          <w:rFonts w:ascii="Times New Roman" w:hAnsi="Times New Roman"/>
          <w:b/>
        </w:rPr>
      </w:pPr>
      <w:r w:rsidRPr="00060DB2">
        <w:rPr>
          <w:rFonts w:ascii="Times New Roman" w:hAnsi="Times New Roman"/>
          <w:b/>
        </w:rPr>
        <w:t>K bodu 1</w:t>
      </w:r>
      <w:r>
        <w:rPr>
          <w:rFonts w:ascii="Times New Roman" w:hAnsi="Times New Roman"/>
          <w:b/>
        </w:rPr>
        <w:t>2</w:t>
      </w:r>
    </w:p>
    <w:p w:rsidR="0075774C" w:rsidP="0075774C">
      <w:pPr>
        <w:bidi w:val="0"/>
        <w:jc w:val="both"/>
        <w:rPr>
          <w:rFonts w:ascii="Times New Roman" w:hAnsi="Times New Roman"/>
          <w:b/>
        </w:rPr>
      </w:pPr>
      <w:r>
        <w:rPr>
          <w:rFonts w:ascii="Times New Roman" w:hAnsi="Times New Roman"/>
        </w:rPr>
        <w:t>Upravuje postup, akým ministerstvo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LXXXII</w:t>
      </w:r>
    </w:p>
    <w:p w:rsidR="0075774C" w:rsidP="0075774C">
      <w:pPr>
        <w:bidi w:val="0"/>
        <w:rPr>
          <w:rFonts w:ascii="Times New Roman" w:hAnsi="Times New Roman"/>
          <w:b/>
        </w:rPr>
      </w:pPr>
      <w:r>
        <w:rPr>
          <w:rFonts w:ascii="Times New Roman" w:hAnsi="Times New Roman"/>
          <w:b/>
        </w:rPr>
        <w:t>K bodu 1</w:t>
      </w:r>
    </w:p>
    <w:p w:rsidR="0075774C" w:rsidRPr="00351478" w:rsidP="0075774C">
      <w:pPr>
        <w:bidi w:val="0"/>
        <w:jc w:val="both"/>
        <w:rPr>
          <w:rFonts w:ascii="Times New Roman" w:hAnsi="Times New Roman"/>
        </w:rPr>
      </w:pPr>
      <w:r w:rsidRPr="006B6201">
        <w:rPr>
          <w:rFonts w:ascii="Times New Roman" w:hAnsi="Times New Roman"/>
        </w:rPr>
        <w:t xml:space="preserve">V navrhovanej úprave ustanovenia sa </w:t>
      </w:r>
      <w:r>
        <w:rPr>
          <w:rFonts w:ascii="Times New Roman" w:hAnsi="Times New Roman"/>
        </w:rPr>
        <w:t>k</w:t>
      </w:r>
      <w:r w:rsidRPr="006B6201">
        <w:rPr>
          <w:rFonts w:ascii="Times New Roman" w:hAnsi="Times New Roman"/>
        </w:rPr>
        <w:t xml:space="preserve"> návrhu na vyhlásenie lesov osobitného určenia  vypúšťa povinnosť </w:t>
      </w:r>
      <w:r>
        <w:rPr>
          <w:rFonts w:ascii="Times New Roman" w:hAnsi="Times New Roman"/>
        </w:rPr>
        <w:t>prikladania</w:t>
      </w:r>
      <w:r w:rsidRPr="006B6201">
        <w:rPr>
          <w:rFonts w:ascii="Times New Roman" w:hAnsi="Times New Roman"/>
        </w:rPr>
        <w:t xml:space="preserve"> listov vlastníctva dotknutých pozemkov alebo ich výpisov ako povinnej prílohy.  </w:t>
      </w:r>
    </w:p>
    <w:p w:rsidR="0075774C" w:rsidP="0075774C">
      <w:pPr>
        <w:bidi w:val="0"/>
        <w:jc w:val="both"/>
        <w:rPr>
          <w:rFonts w:ascii="Times New Roman" w:hAnsi="Times New Roman"/>
          <w:b/>
        </w:rPr>
      </w:pPr>
      <w:r>
        <w:rPr>
          <w:rFonts w:ascii="Times New Roman" w:hAnsi="Times New Roman"/>
          <w:b/>
        </w:rPr>
        <w:t>K bodu 2</w:t>
      </w:r>
    </w:p>
    <w:p w:rsidR="0075774C" w:rsidRPr="00FC7D33" w:rsidP="0075774C">
      <w:pPr>
        <w:pStyle w:val="BodyText"/>
        <w:bidi w:val="0"/>
        <w:rPr>
          <w:rFonts w:ascii="Times New Roman" w:hAnsi="Times New Roman"/>
        </w:rPr>
      </w:pPr>
      <w:r w:rsidRPr="00FC7D33">
        <w:rPr>
          <w:rFonts w:ascii="Times New Roman" w:hAnsi="Times New Roman"/>
        </w:rPr>
        <w:t xml:space="preserve">Navrhovaná zmena ustanovenia upravuje postup preukázania bezúhonnosti uchádzačov za členov lesnej stráže a členov lesnej stráže. </w:t>
      </w:r>
      <w:r>
        <w:rPr>
          <w:rFonts w:ascii="Times New Roman" w:hAnsi="Times New Roman"/>
        </w:rPr>
        <w:t>Fyzická osoba</w:t>
      </w:r>
      <w:r w:rsidRPr="00FC7D33">
        <w:rPr>
          <w:rFonts w:ascii="Times New Roman" w:hAnsi="Times New Roman"/>
        </w:rPr>
        <w:t xml:space="preserve"> poskytne správnemu orgánu iba údaje potrebné na vyžiadanie výpisu z registra trestov. Zároveň sa upravuje postup, akým </w:t>
      </w:r>
      <w:r>
        <w:rPr>
          <w:rFonts w:ascii="Times New Roman" w:hAnsi="Times New Roman"/>
        </w:rPr>
        <w:t>správny orgán</w:t>
      </w:r>
      <w:r w:rsidRPr="00FC7D33">
        <w:rPr>
          <w:rFonts w:ascii="Times New Roman" w:hAnsi="Times New Roman"/>
        </w:rPr>
        <w:t xml:space="preserve">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LXXXIII</w:t>
      </w:r>
    </w:p>
    <w:p w:rsidR="0075774C" w:rsidP="0075774C">
      <w:pPr>
        <w:bidi w:val="0"/>
        <w:jc w:val="both"/>
        <w:rPr>
          <w:rFonts w:ascii="Times New Roman" w:hAnsi="Times New Roman"/>
          <w:b/>
        </w:rPr>
      </w:pPr>
      <w:r>
        <w:rPr>
          <w:rFonts w:ascii="Times New Roman" w:hAnsi="Times New Roman"/>
          <w:b/>
        </w:rPr>
        <w:t xml:space="preserve">K bodom 1 až 3 a 12 </w:t>
      </w:r>
    </w:p>
    <w:p w:rsidR="0075774C" w:rsidP="0075774C">
      <w:pPr>
        <w:bidi w:val="0"/>
        <w:jc w:val="both"/>
        <w:rPr>
          <w:rFonts w:ascii="Times New Roman" w:hAnsi="Times New Roman"/>
        </w:rPr>
      </w:pPr>
      <w:r>
        <w:rPr>
          <w:rFonts w:ascii="Times New Roman" w:hAnsi="Times New Roman"/>
        </w:rPr>
        <w:t>Navrhované zmeny ustanovení upravujú postup pri preukazovaní spoľahlivosti a postup pri zabezpečení odpisu registra trestov.</w:t>
      </w:r>
    </w:p>
    <w:p w:rsidR="0075774C" w:rsidP="0075774C">
      <w:pPr>
        <w:bidi w:val="0"/>
        <w:jc w:val="both"/>
        <w:rPr>
          <w:rFonts w:ascii="Times New Roman" w:hAnsi="Times New Roman"/>
          <w:b/>
        </w:rPr>
      </w:pPr>
      <w:r>
        <w:rPr>
          <w:rFonts w:ascii="Times New Roman" w:hAnsi="Times New Roman"/>
          <w:b/>
        </w:rPr>
        <w:t>K bodom 4 až 11</w:t>
      </w:r>
    </w:p>
    <w:p w:rsidR="0075774C" w:rsidP="0075774C">
      <w:pPr>
        <w:bidi w:val="0"/>
        <w:jc w:val="both"/>
        <w:rPr>
          <w:rFonts w:ascii="Times New Roman" w:hAnsi="Times New Roman"/>
        </w:rPr>
      </w:pPr>
      <w:r>
        <w:rPr>
          <w:rFonts w:ascii="Times New Roman" w:hAnsi="Times New Roman"/>
        </w:rPr>
        <w:t>Vypúšťa sa povinnosť fyzickej osoby dokladovať výpis zo živnostenského registra. Vypúšťa sa povinnosť fyzickej osoby a právnickej osoby predkladať prehľad o svojich podnikateľských činnostiach a výpis z obchodného registra.</w:t>
      </w:r>
    </w:p>
    <w:p w:rsidR="0075774C" w:rsidP="0075774C">
      <w:pPr>
        <w:bidi w:val="0"/>
        <w:jc w:val="both"/>
        <w:rPr>
          <w:rFonts w:ascii="Times New Roman" w:hAnsi="Times New Roman"/>
        </w:rPr>
      </w:pPr>
      <w:r>
        <w:rPr>
          <w:rFonts w:ascii="Times New Roman" w:hAnsi="Times New Roman"/>
          <w:b/>
        </w:rPr>
        <w:t>K bodu 13</w:t>
      </w:r>
    </w:p>
    <w:p w:rsidR="0075774C" w:rsidP="0075774C">
      <w:pPr>
        <w:bidi w:val="0"/>
        <w:jc w:val="both"/>
        <w:rPr>
          <w:rFonts w:ascii="Times New Roman" w:hAnsi="Times New Roman"/>
        </w:rPr>
      </w:pPr>
      <w:r>
        <w:rPr>
          <w:rFonts w:ascii="Times New Roman" w:hAnsi="Times New Roman"/>
        </w:rPr>
        <w:t>Zmenou ustanovenia sa zavádza oznamovacia povinnosť zamestnanca pri zmene skutočností rozhodujúcich na posúdenie jeho spoľahlivosti.</w:t>
      </w:r>
    </w:p>
    <w:p w:rsidR="0075774C" w:rsidP="0075774C">
      <w:pPr>
        <w:bidi w:val="0"/>
        <w:jc w:val="both"/>
        <w:rPr>
          <w:rFonts w:ascii="Times New Roman" w:hAnsi="Times New Roman"/>
        </w:rPr>
      </w:pPr>
      <w:r>
        <w:rPr>
          <w:rFonts w:ascii="Times New Roman" w:hAnsi="Times New Roman"/>
          <w:b/>
        </w:rPr>
        <w:t>K bodom 14 až 16</w:t>
      </w:r>
    </w:p>
    <w:p w:rsidR="0075774C" w:rsidP="0075774C">
      <w:pPr>
        <w:bidi w:val="0"/>
        <w:jc w:val="both"/>
        <w:rPr>
          <w:rFonts w:ascii="Times New Roman" w:hAnsi="Times New Roman"/>
        </w:rPr>
      </w:pPr>
      <w:r>
        <w:rPr>
          <w:rFonts w:ascii="Times New Roman" w:hAnsi="Times New Roman"/>
        </w:rPr>
        <w:t>Ide o legislatívno-technickú úpravu v nadväznosti na body 4 až 11.</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LXXXIV</w:t>
      </w:r>
    </w:p>
    <w:p w:rsidR="0075774C" w:rsidRPr="00255BCD" w:rsidP="0075774C">
      <w:pPr>
        <w:bidi w:val="0"/>
        <w:jc w:val="both"/>
        <w:rPr>
          <w:rFonts w:ascii="Times New Roman" w:hAnsi="Times New Roman"/>
        </w:rPr>
      </w:pPr>
      <w:r w:rsidRPr="002C3235">
        <w:rPr>
          <w:rFonts w:ascii="Times New Roman" w:hAnsi="Times New Roman"/>
        </w:rPr>
        <w:t>Navrhovaná zmena ustanovenia upravuje po</w:t>
      </w:r>
      <w:r>
        <w:rPr>
          <w:rFonts w:ascii="Times New Roman" w:hAnsi="Times New Roman"/>
        </w:rPr>
        <w:t xml:space="preserve">stup preukazovania bezúhonnosti </w:t>
      </w:r>
      <w:r w:rsidRPr="002C3235">
        <w:rPr>
          <w:rFonts w:ascii="Times New Roman" w:hAnsi="Times New Roman"/>
        </w:rPr>
        <w:t xml:space="preserve">Slováka žijúceho v zahraničí. V žiadosti o vydanie osvedčenia na preukázanie postavenia Slováka žijúceho v zahraničí poskytne žiadateľ údaje potrebné na vyžiadanie výpisu z registra trestov. </w:t>
      </w:r>
      <w:r>
        <w:rPr>
          <w:rFonts w:ascii="Times New Roman" w:hAnsi="Times New Roman"/>
        </w:rPr>
        <w:t>Zároveň sa upravuje postup akým úrad získa výpis z registra trestov. Aktualizuje sa poznámka pod čiarou k odkazu 10.</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LXXXV</w:t>
      </w:r>
    </w:p>
    <w:p w:rsidR="0075774C" w:rsidP="0075774C">
      <w:pPr>
        <w:bidi w:val="0"/>
        <w:jc w:val="both"/>
        <w:rPr>
          <w:rFonts w:ascii="Times New Roman" w:hAnsi="Times New Roman"/>
          <w:b/>
        </w:rPr>
      </w:pPr>
      <w:r>
        <w:rPr>
          <w:rFonts w:ascii="Times New Roman" w:hAnsi="Times New Roman"/>
          <w:b/>
        </w:rPr>
        <w:t xml:space="preserve">K bodom 1 až 5, 8 a 9, </w:t>
      </w:r>
    </w:p>
    <w:p w:rsidR="0075774C" w:rsidRPr="0064796D" w:rsidP="0075774C">
      <w:pPr>
        <w:bidi w:val="0"/>
        <w:jc w:val="both"/>
        <w:rPr>
          <w:rFonts w:ascii="Times New Roman" w:hAnsi="Times New Roman"/>
          <w:shd w:val="clear" w:color="auto" w:fill="FFFFFF"/>
        </w:rPr>
      </w:pPr>
      <w:r>
        <w:rPr>
          <w:rFonts w:ascii="Times New Roman" w:hAnsi="Times New Roman"/>
        </w:rPr>
        <w:t>Účelom</w:t>
      </w:r>
      <w:r w:rsidRPr="001B5079">
        <w:rPr>
          <w:rFonts w:ascii="Times New Roman" w:hAnsi="Times New Roman"/>
        </w:rPr>
        <w:t xml:space="preserve"> navrhovanej zmeny je zrušenie </w:t>
      </w:r>
      <w:r>
        <w:rPr>
          <w:rFonts w:ascii="Times New Roman" w:hAnsi="Times New Roman"/>
        </w:rPr>
        <w:t xml:space="preserve">povinnosti prekladať správnemu orgánu </w:t>
      </w:r>
      <w:r w:rsidRPr="001B5079">
        <w:rPr>
          <w:rFonts w:ascii="Times New Roman" w:hAnsi="Times New Roman"/>
        </w:rPr>
        <w:t>výpis z obchodného registra</w:t>
      </w:r>
      <w:r>
        <w:rPr>
          <w:rFonts w:ascii="Times New Roman" w:hAnsi="Times New Roman"/>
        </w:rPr>
        <w:t xml:space="preserve">, </w:t>
      </w:r>
      <w:r w:rsidRPr="001B5079">
        <w:rPr>
          <w:rFonts w:ascii="Times New Roman" w:hAnsi="Times New Roman"/>
        </w:rPr>
        <w:t xml:space="preserve"> výpis zo živnostenského registra</w:t>
      </w:r>
      <w:r>
        <w:rPr>
          <w:rFonts w:ascii="Times New Roman" w:hAnsi="Times New Roman"/>
        </w:rPr>
        <w:t xml:space="preserve"> a výpis z katastra nehnuteľností ako povinnú prílohu k návrhom a žiadostiam. </w:t>
      </w:r>
      <w:r w:rsidRPr="0064796D">
        <w:rPr>
          <w:rFonts w:ascii="Times New Roman" w:hAnsi="Times New Roman"/>
          <w:shd w:val="clear" w:color="auto" w:fill="FFFFFF"/>
        </w:rPr>
        <w:t>Ponecháva sa povinnosť pre cudzincov predkladať</w:t>
      </w:r>
      <w:r w:rsidRPr="0064796D">
        <w:rPr>
          <w:rFonts w:ascii="Times New Roman" w:hAnsi="Times New Roman"/>
        </w:rPr>
        <w:t xml:space="preserve"> výpis z obdobného registra, akým je obchodný register alebo živnostenský register vedený v cudzom štáte, ak sú v takom registri evidovaný.</w:t>
      </w:r>
    </w:p>
    <w:p w:rsidR="0075774C" w:rsidP="0075774C">
      <w:pPr>
        <w:bidi w:val="0"/>
        <w:jc w:val="both"/>
        <w:rPr>
          <w:rFonts w:ascii="Times New Roman" w:hAnsi="Times New Roman"/>
          <w:b/>
        </w:rPr>
      </w:pPr>
      <w:r w:rsidRPr="00B5257A">
        <w:rPr>
          <w:rFonts w:ascii="Times New Roman" w:hAnsi="Times New Roman"/>
          <w:b/>
        </w:rPr>
        <w:t>K </w:t>
      </w:r>
      <w:r>
        <w:rPr>
          <w:rFonts w:ascii="Times New Roman" w:hAnsi="Times New Roman"/>
          <w:b/>
        </w:rPr>
        <w:t xml:space="preserve">bodom 5, 7, 10 a 11 </w:t>
      </w:r>
    </w:p>
    <w:p w:rsidR="0075774C" w:rsidP="0075774C">
      <w:pPr>
        <w:pStyle w:val="BodyText"/>
        <w:bidi w:val="0"/>
        <w:rPr>
          <w:rFonts w:ascii="Times New Roman" w:hAnsi="Times New Roman"/>
        </w:rPr>
      </w:pPr>
      <w:r w:rsidRPr="00700566">
        <w:rPr>
          <w:rFonts w:ascii="Times New Roman" w:hAnsi="Times New Roman"/>
        </w:rPr>
        <w:t xml:space="preserve">Upravuje sa postup pri preukazovaní bezúhonnosti žiadateľov. Žiadateľ poskytne </w:t>
      </w:r>
      <w:r>
        <w:rPr>
          <w:rFonts w:ascii="Times New Roman" w:hAnsi="Times New Roman"/>
        </w:rPr>
        <w:t>Štátnej kúpeľnej komisii</w:t>
      </w:r>
      <w:r w:rsidRPr="00700566">
        <w:rPr>
          <w:rFonts w:ascii="Times New Roman" w:hAnsi="Times New Roman"/>
        </w:rPr>
        <w:t xml:space="preserve"> iba údaje potrebné na vyžiadanie výpisu z registra trestov. Zároveň sa upravuje postup, akým </w:t>
      </w:r>
      <w:r>
        <w:rPr>
          <w:rFonts w:ascii="Times New Roman" w:hAnsi="Times New Roman"/>
        </w:rPr>
        <w:t>Štátna kúpeľná komisia</w:t>
      </w:r>
      <w:r w:rsidRPr="00700566">
        <w:rPr>
          <w:rFonts w:ascii="Times New Roman" w:hAnsi="Times New Roman"/>
        </w:rPr>
        <w:t xml:space="preserve">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LXXXVI</w:t>
      </w:r>
    </w:p>
    <w:p w:rsidR="0075774C" w:rsidP="0075774C">
      <w:pPr>
        <w:bidi w:val="0"/>
        <w:jc w:val="both"/>
        <w:rPr>
          <w:rFonts w:ascii="Times New Roman" w:hAnsi="Times New Roman"/>
        </w:rPr>
      </w:pPr>
      <w:r>
        <w:rPr>
          <w:rFonts w:ascii="Times New Roman" w:hAnsi="Times New Roman"/>
        </w:rPr>
        <w:t>Navrhuje sa vypustiť ustanovenie, v ktorom oprávnení dediči museli v prípade, ak dôjde k prechodu vlastníckeho práva z dôvodu úmrtia žiadateľa o príspevok na zateplenie rodinného domu, predkladať Ministerstvu dopravy a výstavby Slovenskej republiky výpis z listu vlastníctva.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LXXXVII</w:t>
      </w:r>
    </w:p>
    <w:p w:rsidR="0075774C" w:rsidP="0075774C">
      <w:pPr>
        <w:bidi w:val="0"/>
        <w:jc w:val="both"/>
        <w:rPr>
          <w:rFonts w:ascii="Times New Roman" w:hAnsi="Times New Roman"/>
        </w:rPr>
      </w:pPr>
      <w:r>
        <w:rPr>
          <w:rFonts w:ascii="Times New Roman" w:hAnsi="Times New Roman"/>
        </w:rPr>
        <w:t>V navrhovanej zmene ustanovenia sa upravuje postup preukazovania bezúhonnosti vojakov v zálohe a z</w:t>
      </w:r>
      <w:r>
        <w:rPr>
          <w:rFonts w:ascii="Times New Roman" w:hAnsi="Times New Roman"/>
          <w:shd w:val="clear" w:color="auto" w:fill="FFFFFF"/>
        </w:rPr>
        <w:t>ároveň sa určuje postup, akým vojenský útvar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LXXXVIII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shd w:val="clear" w:color="auto" w:fill="FFFFFF"/>
        </w:rPr>
      </w:pPr>
      <w:r w:rsidRPr="0048084C">
        <w:rPr>
          <w:rFonts w:ascii="Times New Roman" w:hAnsi="Times New Roman"/>
        </w:rPr>
        <w:t>C</w:t>
      </w:r>
      <w:r>
        <w:rPr>
          <w:rFonts w:ascii="Times New Roman" w:hAnsi="Times New Roman"/>
        </w:rPr>
        <w:t>i</w:t>
      </w:r>
      <w:r w:rsidRPr="0048084C">
        <w:rPr>
          <w:rFonts w:ascii="Times New Roman" w:hAnsi="Times New Roman"/>
        </w:rPr>
        <w:t>eľom navrhovanej úpravy je upresniť postup preukázania bezúhonnosti</w:t>
      </w:r>
      <w:r>
        <w:rPr>
          <w:rFonts w:ascii="Times New Roman" w:hAnsi="Times New Roman"/>
        </w:rPr>
        <w:t xml:space="preserve"> a </w:t>
      </w:r>
      <w:r>
        <w:rPr>
          <w:rFonts w:ascii="Times New Roman" w:hAnsi="Times New Roman"/>
          <w:shd w:val="clear" w:color="auto" w:fill="FFFFFF"/>
        </w:rPr>
        <w:t>zároveň sa určiť postup, akým  sa získava výpis z registra trestov. Zároveň sa aktualizuje poznámka pod čiarou k odkazu 39.</w:t>
      </w:r>
    </w:p>
    <w:p w:rsidR="0075774C" w:rsidP="0075774C">
      <w:pPr>
        <w:bidi w:val="0"/>
        <w:jc w:val="both"/>
        <w:rPr>
          <w:rFonts w:ascii="Times New Roman" w:hAnsi="Times New Roman"/>
          <w:b/>
        </w:rPr>
      </w:pPr>
      <w:r w:rsidRPr="000E47DD">
        <w:rPr>
          <w:rFonts w:ascii="Times New Roman" w:hAnsi="Times New Roman"/>
          <w:b/>
        </w:rPr>
        <w:t>K bodu 2</w:t>
      </w:r>
    </w:p>
    <w:p w:rsidR="0075774C" w:rsidP="0075774C">
      <w:pPr>
        <w:bidi w:val="0"/>
        <w:jc w:val="both"/>
        <w:rPr>
          <w:rFonts w:ascii="Times New Roman" w:hAnsi="Times New Roman"/>
        </w:rPr>
      </w:pPr>
      <w:r w:rsidRPr="000E47DD">
        <w:rPr>
          <w:rFonts w:ascii="Times New Roman" w:hAnsi="Times New Roman"/>
        </w:rPr>
        <w:t xml:space="preserve">V navrhovanej úprave sa vypúšťa obligatórna povinnosť prikladať ako prílohu k oznámeniu o zmene navrhovanej činnosti výpis z katastra nehnuteľností.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LXXXIX</w:t>
      </w:r>
    </w:p>
    <w:p w:rsidR="0075774C" w:rsidP="0075774C">
      <w:pPr>
        <w:bidi w:val="0"/>
        <w:jc w:val="both"/>
        <w:rPr>
          <w:rFonts w:ascii="Times New Roman" w:hAnsi="Times New Roman"/>
          <w:b/>
        </w:rPr>
      </w:pPr>
      <w:r w:rsidRPr="00DB5A3D">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Zároveň sa stanovuje postup pri vyžiadaní výpisu z registra trestov.</w:t>
      </w:r>
    </w:p>
    <w:p w:rsidR="0075774C" w:rsidP="0075774C">
      <w:pPr>
        <w:bidi w:val="0"/>
        <w:jc w:val="both"/>
        <w:rPr>
          <w:rFonts w:ascii="Times New Roman" w:hAnsi="Times New Roman"/>
          <w:b/>
        </w:rPr>
      </w:pPr>
      <w:r w:rsidRPr="00DB5A3D">
        <w:rPr>
          <w:rFonts w:ascii="Times New Roman" w:hAnsi="Times New Roman"/>
          <w:b/>
        </w:rPr>
        <w:t>K bodu 2</w:t>
      </w:r>
    </w:p>
    <w:p w:rsidR="0075774C" w:rsidP="0075774C">
      <w:pPr>
        <w:bidi w:val="0"/>
        <w:jc w:val="both"/>
        <w:rPr>
          <w:rFonts w:ascii="Times New Roman" w:hAnsi="Times New Roman"/>
        </w:rPr>
      </w:pPr>
      <w:r w:rsidRPr="00DB5A3D">
        <w:rPr>
          <w:rFonts w:ascii="Times New Roman" w:hAnsi="Times New Roman"/>
        </w:rPr>
        <w:t xml:space="preserve">Navrhovaná </w:t>
      </w:r>
      <w:r>
        <w:rPr>
          <w:rFonts w:ascii="Times New Roman" w:hAnsi="Times New Roman"/>
        </w:rPr>
        <w:t xml:space="preserve">zmenou ustanovenia sa upravuje postup preukazovania bezúhonnosti </w:t>
      </w:r>
      <w:r w:rsidRPr="00DB5A3D">
        <w:rPr>
          <w:rFonts w:ascii="Times New Roman" w:hAnsi="Times New Roman"/>
        </w:rPr>
        <w:t>uchádzačov o členstvo v rade správcov</w:t>
      </w:r>
      <w:r>
        <w:rPr>
          <w:rFonts w:ascii="Times New Roman" w:hAnsi="Times New Roman"/>
        </w:rPr>
        <w:t xml:space="preserve"> a stanovuje spôsob akým Ministerstvo </w:t>
      </w:r>
      <w:r w:rsidRPr="00DB5A3D">
        <w:rPr>
          <w:rFonts w:ascii="Times New Roman" w:hAnsi="Times New Roman"/>
        </w:rPr>
        <w:t>hospodárstva Slovenskej republiky</w:t>
      </w:r>
      <w:r>
        <w:rPr>
          <w:rFonts w:ascii="Times New Roman" w:hAnsi="Times New Roman"/>
        </w:rPr>
        <w:t xml:space="preserve"> postupuje pri vyžiadaní výpisu z registra trestov.</w:t>
      </w:r>
    </w:p>
    <w:p w:rsidR="0075774C" w:rsidP="0075774C">
      <w:pPr>
        <w:bidi w:val="0"/>
        <w:jc w:val="both"/>
        <w:rPr>
          <w:rFonts w:ascii="Times New Roman" w:hAnsi="Times New Roman"/>
          <w:b/>
        </w:rPr>
      </w:pPr>
      <w:r w:rsidRPr="00DB5A3D">
        <w:rPr>
          <w:rFonts w:ascii="Times New Roman" w:hAnsi="Times New Roman"/>
          <w:b/>
        </w:rPr>
        <w:t>K</w:t>
      </w:r>
      <w:r>
        <w:rPr>
          <w:rFonts w:ascii="Times New Roman" w:hAnsi="Times New Roman"/>
          <w:b/>
        </w:rPr>
        <w:t> </w:t>
      </w:r>
      <w:r w:rsidRPr="00DB5A3D">
        <w:rPr>
          <w:rFonts w:ascii="Times New Roman" w:hAnsi="Times New Roman"/>
          <w:b/>
        </w:rPr>
        <w:t>bod</w:t>
      </w:r>
      <w:r>
        <w:rPr>
          <w:rFonts w:ascii="Times New Roman" w:hAnsi="Times New Roman"/>
          <w:b/>
        </w:rPr>
        <w:t>om 3 a 4</w:t>
      </w:r>
    </w:p>
    <w:p w:rsidR="0075774C" w:rsidP="0075774C">
      <w:pPr>
        <w:bidi w:val="0"/>
        <w:jc w:val="both"/>
        <w:rPr>
          <w:rFonts w:ascii="Times New Roman" w:hAnsi="Times New Roman"/>
        </w:rPr>
      </w:pPr>
      <w:r w:rsidRPr="002F3E5F">
        <w:rPr>
          <w:rFonts w:ascii="Times New Roman" w:hAnsi="Times New Roman"/>
        </w:rPr>
        <w:t>Navrhovaná zmena ustanovenia zrušuje povinnosť predkladať výpis z obchodného registra ako obligatórnej náležitosti k žiadosti o poskytnutie finančných prostriedkov jadrového fondu</w:t>
      </w:r>
      <w:r>
        <w:rPr>
          <w:rFonts w:ascii="Times New Roman" w:hAnsi="Times New Roman"/>
        </w:rPr>
        <w:t>.</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XC</w:t>
      </w:r>
    </w:p>
    <w:p w:rsidR="0075774C" w:rsidP="0075774C">
      <w:pPr>
        <w:bidi w:val="0"/>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 xml:space="preserve">Navrhovanou úpravou ustanovenia sa mení spôsob preukazovania bezúhonnosti žiadateľa,  štatutárneho orgánu žiadateľa a cudzinca ako žiadateľa o </w:t>
      </w:r>
      <w:r w:rsidRPr="001E1DAE">
        <w:rPr>
          <w:rFonts w:ascii="Times New Roman" w:hAnsi="Times New Roman"/>
        </w:rPr>
        <w:t>registráciu na vykonávanie kurzov</w:t>
      </w:r>
      <w:r w:rsidRPr="00626F64">
        <w:rPr>
          <w:rFonts w:ascii="Times New Roman" w:hAnsi="Times New Roman"/>
        </w:rPr>
        <w:t xml:space="preserve"> základnej kvalifikácie.</w:t>
      </w:r>
    </w:p>
    <w:p w:rsidR="0075774C" w:rsidRPr="00626F64" w:rsidP="0075774C">
      <w:pPr>
        <w:bidi w:val="0"/>
        <w:jc w:val="both"/>
        <w:rPr>
          <w:rFonts w:ascii="Times New Roman" w:hAnsi="Times New Roman"/>
          <w:b/>
        </w:rPr>
      </w:pPr>
      <w:r w:rsidRPr="00626F64">
        <w:rPr>
          <w:rFonts w:ascii="Times New Roman" w:hAnsi="Times New Roman"/>
          <w:b/>
        </w:rPr>
        <w:t xml:space="preserve">K bodu 2  </w:t>
      </w:r>
    </w:p>
    <w:p w:rsidR="0075774C" w:rsidP="0075774C">
      <w:pPr>
        <w:bidi w:val="0"/>
        <w:jc w:val="both"/>
        <w:rPr>
          <w:rFonts w:ascii="Times New Roman" w:hAnsi="Times New Roman"/>
        </w:rPr>
      </w:pPr>
      <w:r>
        <w:rPr>
          <w:rFonts w:ascii="Times New Roman" w:hAnsi="Times New Roman"/>
        </w:rPr>
        <w:t>Navrhovanou úpravou sa mení postup pri dokladaní výpisu z registra trestov. Možnosť účastníka konania požiadať správny orgán o zabezpečenie výpisu z registra trestov sa úpravou mení na povinnosť poskytnúť údaje, aby správny orgán mohol bezodkladne zaslať tieto údaje Generálnej prokuratúre Slovenskej republiky na účel vyžiadania výpisu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XCI</w:t>
      </w:r>
    </w:p>
    <w:p w:rsidR="0075774C" w:rsidRPr="005C3962" w:rsidP="0075774C">
      <w:pPr>
        <w:bidi w:val="0"/>
        <w:jc w:val="both"/>
        <w:rPr>
          <w:rFonts w:ascii="Times New Roman" w:hAnsi="Times New Roman"/>
          <w:b/>
        </w:rPr>
      </w:pPr>
      <w:r w:rsidRPr="005C3962">
        <w:rPr>
          <w:rFonts w:ascii="Times New Roman" w:hAnsi="Times New Roman"/>
          <w:b/>
        </w:rPr>
        <w:t xml:space="preserve">K bodom 1 a 2 </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Zároveň sa vypúšťa povinnosť predkladať výpis z registra trestov a ustanovuje sa postup akým Štátna veterinárna a potravinová správa získa výpis z registra trestov. Aktualizuje sa poznámka pod čiarou k odkazu 123a..</w:t>
      </w:r>
    </w:p>
    <w:p w:rsidR="0075774C" w:rsidRPr="005C3962" w:rsidP="0075774C">
      <w:pPr>
        <w:bidi w:val="0"/>
        <w:jc w:val="both"/>
        <w:rPr>
          <w:rFonts w:ascii="Times New Roman" w:hAnsi="Times New Roman"/>
          <w:b/>
        </w:rPr>
      </w:pPr>
      <w:r w:rsidRPr="005C3962">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Navrhovanou zmenou sa ruší povinnosť právnickej osoby alebo fyzickej osoby - podnikateľa prikladať k žiadosti výpis z obchodného registra alebo zo živnostenského registra ako obsahovej náležitosti oznámenia podľa § 39 ods. 8.</w:t>
      </w:r>
    </w:p>
    <w:p w:rsidR="0075774C" w:rsidRPr="005C3962" w:rsidP="0075774C">
      <w:pPr>
        <w:bidi w:val="0"/>
        <w:rPr>
          <w:rFonts w:ascii="Times New Roman" w:hAnsi="Times New Roman"/>
          <w:b/>
        </w:rPr>
      </w:pPr>
      <w:r w:rsidRPr="005C3962">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V navrhovanej zmene sa vypúšťa povinnosť pripájať k žiadosti výpis z obchodného registra, živnostenského registra a výpisu z listu vlastníctva.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XCII</w:t>
      </w:r>
    </w:p>
    <w:p w:rsidR="0075774C" w:rsidRPr="009C7241" w:rsidP="0075774C">
      <w:pPr>
        <w:bidi w:val="0"/>
        <w:jc w:val="both"/>
        <w:rPr>
          <w:rFonts w:ascii="Times New Roman" w:hAnsi="Times New Roman"/>
          <w:b/>
        </w:rPr>
      </w:pPr>
      <w:r w:rsidRPr="009C7241">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Navrhovaným doplnením ustanovenia sa upravuje preukazovanie bezúhonnosti a postup akým regionálny úrad získa odpis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XCIII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úpravou sa vypúšťa povinnosť právnickej osoby so sídlom na území Slovenskej republiky prikladať k žiadosti výpis z obchodného registra a povinnosť zahraničnej právnickej osoby prikladať k žiadosti výpis z obchodného registra o organizačnej zložke podniku v Slovenskej republike. Ponecháva sa povinnosť predkladať obdobný dokument, akým je výpis z obchodného registra pre zahraničné právnické osoby, ktoré nemajú sídlo ani organizačnú zložku podniku na území Slovenskej republiky, ktorý nesmie byť starší ako tri mesiace. Zároveň sa</w:t>
      </w:r>
      <w:r w:rsidRPr="004659AD">
        <w:rPr>
          <w:rFonts w:ascii="Times New Roman" w:hAnsi="Times New Roman"/>
        </w:rPr>
        <w:t xml:space="preserve"> </w:t>
      </w:r>
      <w:r>
        <w:rPr>
          <w:rFonts w:ascii="Times New Roman" w:hAnsi="Times New Roman"/>
        </w:rPr>
        <w:t>ustanovuje povinnosť akciovej spoločnosti uviesť v žiadosti zoznam akcionárov, ktorý vedie centrálny depozitár a vypúšťa sa povinnosť predkladať výpis z registra trestov, namiesto ktorého žiadateľ uvedie iba údaje potrebné na jeho vyžiadanie. Ustanovuje povinnosť akciovej spoločnosti uviesť v žiadosti zoznam akcionárov, ktorý vedie centrálny depozitár.</w:t>
      </w:r>
    </w:p>
    <w:p w:rsidR="0075774C" w:rsidP="0075774C">
      <w:pPr>
        <w:bidi w:val="0"/>
        <w:jc w:val="both"/>
        <w:rPr>
          <w:rFonts w:ascii="Times New Roman" w:hAnsi="Times New Roman"/>
          <w:b/>
        </w:rPr>
      </w:pPr>
      <w:r w:rsidRPr="0002228C">
        <w:rPr>
          <w:rFonts w:ascii="Times New Roman" w:hAnsi="Times New Roman"/>
          <w:b/>
        </w:rPr>
        <w:t>K bodu 2</w:t>
      </w:r>
      <w:r>
        <w:rPr>
          <w:rFonts w:ascii="Times New Roman" w:hAnsi="Times New Roman"/>
          <w:b/>
        </w:rPr>
        <w:t xml:space="preserve"> </w:t>
      </w:r>
    </w:p>
    <w:p w:rsidR="0075774C" w:rsidP="0075774C">
      <w:pPr>
        <w:bidi w:val="0"/>
        <w:jc w:val="both"/>
        <w:rPr>
          <w:rFonts w:ascii="Times New Roman" w:hAnsi="Times New Roman"/>
        </w:rPr>
      </w:pPr>
      <w:r>
        <w:rPr>
          <w:rFonts w:ascii="Times New Roman" w:hAnsi="Times New Roman"/>
        </w:rPr>
        <w:t xml:space="preserve">Navrhovaným doplnením ustanovenia § 26 sa upravuje spôsob vyžiadania výpisu z registra trestov.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XCIV</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Doplnenie ustanovenia má za úlohu umožniť dostatočné overenie totožnosti osôb na účely zabezpečenia výpisu z registra trestov.</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Doplnenie ustanovenia rozširuje okruh zamestnancov, ktorí overujú správnosť údajov v žiadosti o výpis z registra trestov na naplnenie účelu zákona o znižovaní administratívnej záťaže využívaním informačných systémov verejnej správy a o zmene a doplnení niektorých zákonov.</w:t>
      </w:r>
    </w:p>
    <w:p w:rsidR="0075774C" w:rsidP="0075774C">
      <w:pPr>
        <w:bidi w:val="0"/>
        <w:jc w:val="both"/>
        <w:rPr>
          <w:rFonts w:ascii="Times New Roman" w:hAnsi="Times New Roman"/>
          <w:b/>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Zmenou ustanovenia sa dopĺňa dôvod, na základe ktorého sa vydáva výpis z registra trestov a  na naplnenie účelu zákona o znižovaní administratívnej záťaže využívaním informačných systémov verejnej správy a o zmene a doplnení niektorých zákonov.</w:t>
      </w:r>
    </w:p>
    <w:p w:rsidR="0075774C" w:rsidP="0075774C">
      <w:pPr>
        <w:bidi w:val="0"/>
        <w:jc w:val="both"/>
        <w:rPr>
          <w:rFonts w:ascii="Times New Roman" w:hAnsi="Times New Roman"/>
          <w:b/>
        </w:rPr>
      </w:pPr>
      <w:r>
        <w:rPr>
          <w:rFonts w:ascii="Times New Roman" w:hAnsi="Times New Roman"/>
          <w:b/>
        </w:rPr>
        <w:t>K bodu 4</w:t>
      </w:r>
    </w:p>
    <w:p w:rsidR="0075774C" w:rsidRPr="00311FE6" w:rsidP="0075774C">
      <w:pPr>
        <w:bidi w:val="0"/>
        <w:jc w:val="both"/>
        <w:rPr>
          <w:rFonts w:ascii="Times New Roman" w:hAnsi="Times New Roman"/>
        </w:rPr>
      </w:pPr>
      <w:r w:rsidRPr="00311FE6">
        <w:rPr>
          <w:rFonts w:ascii="Times New Roman" w:hAnsi="Times New Roman"/>
        </w:rPr>
        <w:t>V nad</w:t>
      </w:r>
      <w:r>
        <w:rPr>
          <w:rFonts w:ascii="Times New Roman" w:hAnsi="Times New Roman"/>
        </w:rPr>
        <w:t>v</w:t>
      </w:r>
      <w:r w:rsidRPr="00311FE6">
        <w:rPr>
          <w:rFonts w:ascii="Times New Roman" w:hAnsi="Times New Roman"/>
        </w:rPr>
        <w:t xml:space="preserve">äznosti na </w:t>
      </w:r>
      <w:r>
        <w:rPr>
          <w:rFonts w:ascii="Times New Roman" w:hAnsi="Times New Roman"/>
        </w:rPr>
        <w:t>predošlý novelizačný bod sa zohľadňuje doplnenie osôb oprávnených žiadať výpis z registra trestov a teda s tým súvisiace overovanie správnosti údajov na vyžiadanie výpisu z registra trestov oprávnenou osobou.</w:t>
      </w:r>
    </w:p>
    <w:p w:rsidR="0075774C" w:rsidP="0075774C">
      <w:pPr>
        <w:bidi w:val="0"/>
        <w:jc w:val="both"/>
        <w:rPr>
          <w:rFonts w:ascii="Times New Roman" w:hAnsi="Times New Roman"/>
          <w:b/>
        </w:rPr>
      </w:pPr>
      <w:r>
        <w:rPr>
          <w:rFonts w:ascii="Times New Roman" w:hAnsi="Times New Roman"/>
          <w:b/>
        </w:rPr>
        <w:t>K bodu 5</w:t>
      </w:r>
    </w:p>
    <w:p w:rsidR="0075774C" w:rsidP="0075774C">
      <w:pPr>
        <w:bidi w:val="0"/>
        <w:jc w:val="both"/>
        <w:rPr>
          <w:rFonts w:ascii="Times New Roman" w:hAnsi="Times New Roman"/>
        </w:rPr>
      </w:pPr>
      <w:r>
        <w:rPr>
          <w:rFonts w:ascii="Times New Roman" w:hAnsi="Times New Roman"/>
        </w:rPr>
        <w:t xml:space="preserve">Doplnením ustanovenia sa rozširuje okruh dôvodov na vydávanie odpisu registra trestov. </w:t>
      </w:r>
    </w:p>
    <w:p w:rsidR="0075774C" w:rsidP="0075774C">
      <w:pPr>
        <w:bidi w:val="0"/>
        <w:jc w:val="both"/>
        <w:rPr>
          <w:rFonts w:ascii="Times New Roman" w:hAnsi="Times New Roman"/>
          <w:b/>
        </w:rPr>
      </w:pPr>
      <w:r>
        <w:rPr>
          <w:rFonts w:ascii="Times New Roman" w:hAnsi="Times New Roman"/>
          <w:b/>
        </w:rPr>
        <w:t>K bodu 6</w:t>
      </w:r>
    </w:p>
    <w:p w:rsidR="0075774C" w:rsidP="0075774C">
      <w:pPr>
        <w:bidi w:val="0"/>
        <w:jc w:val="both"/>
        <w:rPr>
          <w:rFonts w:ascii="Times New Roman" w:hAnsi="Times New Roman"/>
        </w:rPr>
      </w:pPr>
      <w:r>
        <w:rPr>
          <w:rFonts w:ascii="Times New Roman" w:hAnsi="Times New Roman"/>
        </w:rPr>
        <w:t>Vypustenie ustanovenia, nakoľko pominuli dôvody preukazovania bezúhonnosti alebo spoľahlivosti odpisom registra trestov pre vojakov v zálohe na účely zaradenia do aktívnych záloh.</w:t>
      </w:r>
    </w:p>
    <w:p w:rsidR="0075774C" w:rsidP="0075774C">
      <w:pPr>
        <w:bidi w:val="0"/>
        <w:jc w:val="both"/>
        <w:rPr>
          <w:rFonts w:ascii="Times New Roman" w:hAnsi="Times New Roman"/>
          <w:b/>
        </w:rPr>
      </w:pPr>
      <w:r>
        <w:rPr>
          <w:rFonts w:ascii="Times New Roman" w:hAnsi="Times New Roman"/>
          <w:b/>
        </w:rPr>
        <w:t>K bodu 7</w:t>
      </w:r>
    </w:p>
    <w:p w:rsidR="0075774C" w:rsidRPr="00801932" w:rsidP="0075774C">
      <w:pPr>
        <w:bidi w:val="0"/>
        <w:jc w:val="both"/>
        <w:rPr>
          <w:rFonts w:ascii="Times New Roman" w:hAnsi="Times New Roman"/>
        </w:rPr>
      </w:pPr>
      <w:r>
        <w:rPr>
          <w:rFonts w:ascii="Times New Roman" w:hAnsi="Times New Roman"/>
        </w:rPr>
        <w:t>Doplnenie ustanovenia z dôvodu povinnosti preukazovať bezúhonnosť alebo spoľahlivosť v nadväznosti na zmenu zákona o súdnej rade – preukazovanie bezúhonnosti členov disciplinárnych senátov a kandidáta na sudu, ktorý by mal pôsobiť za Slovenskú republiku v medzinárodnom súdnom orgáne.</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9858C8">
        <w:rPr>
          <w:rFonts w:ascii="Times New Roman" w:hAnsi="Times New Roman"/>
          <w:b/>
        </w:rPr>
        <w:t xml:space="preserve">K čl. </w:t>
      </w:r>
      <w:r>
        <w:rPr>
          <w:rFonts w:ascii="Times New Roman" w:hAnsi="Times New Roman"/>
          <w:b/>
        </w:rPr>
        <w:t>XCV</w:t>
      </w:r>
      <w:r w:rsidRPr="009858C8">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b/>
        </w:rPr>
      </w:pPr>
      <w:r>
        <w:rPr>
          <w:rFonts w:ascii="Times New Roman" w:hAnsi="Times New Roman"/>
        </w:rPr>
        <w:t>Navrhovaným doplnením ustanovenia sa upravuje preukazovanie bezúhonnosti konkrétnym postupom pri vyžiadaní výpisu z registra trestov.</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Navrhovanou úpravou sa vypúšťa povinnosť prikladať k žiadosti o vydanie povolenia výpis z obchodného registra alebo živnostenského registra.</w:t>
      </w:r>
    </w:p>
    <w:p w:rsidR="0075774C" w:rsidP="0075774C">
      <w:pPr>
        <w:bidi w:val="0"/>
        <w:jc w:val="both"/>
        <w:rPr>
          <w:rFonts w:ascii="Times New Roman" w:hAnsi="Times New Roman"/>
          <w:b/>
        </w:rPr>
      </w:pPr>
      <w:r>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 xml:space="preserve">Navrhovanou zmenou ustanovenia sa vypúšťa povinnosť prikladať k žiadosti výpis z registra trestov. Žiadateľ v tomto prípade poskytne iba údaje potrebné na vyžiadanie výpisu z registra trestov.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sidRPr="00242E3E">
        <w:rPr>
          <w:rFonts w:ascii="Times New Roman" w:hAnsi="Times New Roman"/>
          <w:b/>
        </w:rPr>
        <w:t>K Čl. XC</w:t>
      </w:r>
      <w:r>
        <w:rPr>
          <w:rFonts w:ascii="Times New Roman" w:hAnsi="Times New Roman"/>
          <w:b/>
        </w:rPr>
        <w:t xml:space="preserve">VI </w:t>
      </w:r>
    </w:p>
    <w:p w:rsidR="0075774C" w:rsidP="0075774C">
      <w:pPr>
        <w:bidi w:val="0"/>
        <w:jc w:val="both"/>
        <w:rPr>
          <w:rFonts w:ascii="Times New Roman" w:hAnsi="Times New Roman"/>
        </w:rPr>
      </w:pPr>
      <w:r>
        <w:rPr>
          <w:rFonts w:ascii="Times New Roman" w:hAnsi="Times New Roman"/>
        </w:rPr>
        <w:t>Navrhovanou úpravou sa vypúšťa povinnosť prikladať k žiadosti o typové schvaľovanie ES výpis z obchodného registra alebo živnostenského registra. Ponecháva sa iba povinnosť prikladať k žiadosti výpis, ak je žiadateľ zapísaný v inej, obdobnej evidencii v štáte, v ktorom má sídlo.</w:t>
      </w:r>
    </w:p>
    <w:p w:rsidR="0075774C" w:rsidP="0075774C">
      <w:pPr>
        <w:bidi w:val="0"/>
        <w:jc w:val="both"/>
        <w:rPr>
          <w:rFonts w:ascii="Times New Roman" w:hAnsi="Times New Roman"/>
        </w:rPr>
      </w:pPr>
    </w:p>
    <w:p w:rsidR="0075774C" w:rsidRPr="00242E3E" w:rsidP="0075774C">
      <w:pPr>
        <w:bidi w:val="0"/>
        <w:jc w:val="both"/>
        <w:rPr>
          <w:rFonts w:ascii="Times New Roman" w:hAnsi="Times New Roman"/>
          <w:b/>
        </w:rPr>
      </w:pPr>
      <w:r w:rsidRPr="00242E3E">
        <w:rPr>
          <w:rFonts w:ascii="Times New Roman" w:hAnsi="Times New Roman"/>
          <w:b/>
        </w:rPr>
        <w:t>K Čl. XC</w:t>
      </w:r>
      <w:r>
        <w:rPr>
          <w:rFonts w:ascii="Times New Roman" w:hAnsi="Times New Roman"/>
          <w:b/>
        </w:rPr>
        <w:t xml:space="preserve">VII </w:t>
      </w:r>
    </w:p>
    <w:p w:rsidR="0075774C" w:rsidP="0075774C">
      <w:pPr>
        <w:bidi w:val="0"/>
        <w:jc w:val="both"/>
        <w:rPr>
          <w:rFonts w:ascii="Times New Roman" w:hAnsi="Times New Roman"/>
        </w:rPr>
      </w:pPr>
      <w:r>
        <w:rPr>
          <w:rFonts w:ascii="Times New Roman" w:hAnsi="Times New Roman"/>
        </w:rPr>
        <w:t xml:space="preserve">Navrhovanou zmenou ustanovenia sa vypúšťa povinnosť prikladať k žiadosti </w:t>
      </w:r>
      <w:r w:rsidRPr="00F23AF7">
        <w:rPr>
          <w:rFonts w:ascii="Times New Roman" w:hAnsi="Times New Roman"/>
        </w:rPr>
        <w:t>o udelenie povolenia</w:t>
      </w:r>
      <w:r>
        <w:rPr>
          <w:rFonts w:ascii="Times New Roman" w:hAnsi="Times New Roman"/>
        </w:rPr>
        <w:t xml:space="preserve"> výpis z obchodného registra alebo živnostenského registra alebo ich úradne osvedčené kópie. </w:t>
      </w:r>
    </w:p>
    <w:p w:rsidR="0075774C" w:rsidP="0075774C">
      <w:pPr>
        <w:bidi w:val="0"/>
        <w:jc w:val="both"/>
        <w:rPr>
          <w:rFonts w:ascii="Times New Roman" w:hAnsi="Times New Roman"/>
        </w:rPr>
      </w:pPr>
    </w:p>
    <w:p w:rsidR="0075774C" w:rsidRPr="00024D12" w:rsidP="0075774C">
      <w:pPr>
        <w:bidi w:val="0"/>
        <w:jc w:val="both"/>
        <w:rPr>
          <w:rFonts w:ascii="Times New Roman" w:hAnsi="Times New Roman"/>
          <w:b/>
        </w:rPr>
      </w:pPr>
      <w:r w:rsidRPr="00024D12">
        <w:rPr>
          <w:rFonts w:ascii="Times New Roman" w:hAnsi="Times New Roman"/>
          <w:b/>
        </w:rPr>
        <w:t>K Čl. XC</w:t>
      </w:r>
      <w:r>
        <w:rPr>
          <w:rFonts w:ascii="Times New Roman" w:hAnsi="Times New Roman"/>
          <w:b/>
        </w:rPr>
        <w:t xml:space="preserve">VIII </w:t>
      </w:r>
    </w:p>
    <w:p w:rsidR="0075774C" w:rsidP="0075774C">
      <w:pPr>
        <w:bidi w:val="0"/>
        <w:jc w:val="both"/>
        <w:rPr>
          <w:rFonts w:ascii="Times New Roman" w:hAnsi="Times New Roman"/>
          <w:b/>
        </w:rPr>
      </w:pPr>
      <w:r>
        <w:rPr>
          <w:rFonts w:ascii="Times New Roman" w:hAnsi="Times New Roman"/>
          <w:b/>
        </w:rPr>
        <w:t>K bodom 1 až 3 a 8</w:t>
      </w:r>
    </w:p>
    <w:p w:rsidR="0075774C" w:rsidP="0075774C">
      <w:pPr>
        <w:bidi w:val="0"/>
        <w:jc w:val="both"/>
        <w:rPr>
          <w:rFonts w:ascii="Times New Roman" w:hAnsi="Times New Roman"/>
        </w:rPr>
      </w:pPr>
      <w:r>
        <w:rPr>
          <w:rFonts w:ascii="Times New Roman" w:hAnsi="Times New Roman"/>
        </w:rPr>
        <w:t>Navrhovanou úpravou sa vypúšťa povinnosť pripojiť k žiadosti o geologické oprávnenie výpis z registra trestov fyzických osôb, ich zástupcov, právnických osôb a členov štatutárneho orgánu právnických osôb, teda tých osôb, ktoré sú žiadateľmi o geologické oprávnenie. Zároveň sa upravuje postup, akým spôsobom si ministerstvo vyžiada výpis z registra trestov. Ponecháva sa povinnosť preukazovania bezúhonnosti cudzincom, a to dokladovaním výpisu z registra trestov alebo obdobným dokladom vydaným štátom, ktorého sú príslušníkom. Aktualizuje sa poznámka pod čiarou k odkazu 10a.</w:t>
      </w:r>
    </w:p>
    <w:p w:rsidR="0075774C" w:rsidP="0075774C">
      <w:pPr>
        <w:bidi w:val="0"/>
        <w:jc w:val="both"/>
        <w:rPr>
          <w:rFonts w:ascii="Times New Roman" w:hAnsi="Times New Roman"/>
          <w:b/>
        </w:rPr>
      </w:pPr>
      <w:r w:rsidRPr="000F0EA4">
        <w:rPr>
          <w:rFonts w:ascii="Times New Roman" w:hAnsi="Times New Roman"/>
          <w:b/>
        </w:rPr>
        <w:t>K </w:t>
      </w:r>
      <w:r>
        <w:rPr>
          <w:rFonts w:ascii="Times New Roman" w:hAnsi="Times New Roman"/>
          <w:b/>
        </w:rPr>
        <w:t>bodom</w:t>
      </w:r>
      <w:r w:rsidRPr="000F0EA4">
        <w:rPr>
          <w:rFonts w:ascii="Times New Roman" w:hAnsi="Times New Roman"/>
          <w:b/>
        </w:rPr>
        <w:t xml:space="preserve"> 4</w:t>
      </w:r>
      <w:r>
        <w:rPr>
          <w:rFonts w:ascii="Times New Roman" w:hAnsi="Times New Roman"/>
          <w:b/>
        </w:rPr>
        <w:t xml:space="preserve"> až 6</w:t>
      </w:r>
    </w:p>
    <w:p w:rsidR="0075774C" w:rsidP="0075774C">
      <w:pPr>
        <w:bidi w:val="0"/>
        <w:jc w:val="both"/>
        <w:rPr>
          <w:rFonts w:ascii="Times New Roman" w:hAnsi="Times New Roman"/>
        </w:rPr>
      </w:pPr>
      <w:r>
        <w:rPr>
          <w:rFonts w:ascii="Times New Roman" w:hAnsi="Times New Roman"/>
        </w:rPr>
        <w:t>Navrhovanou úpravou sa vypúšťa povinnosť predkladať výpis z obchodného registra alebo jeho úradne osvedčenú kópiu.</w:t>
      </w:r>
    </w:p>
    <w:p w:rsidR="0075774C" w:rsidP="0075774C">
      <w:pPr>
        <w:bidi w:val="0"/>
        <w:jc w:val="both"/>
        <w:rPr>
          <w:rFonts w:ascii="Times New Roman" w:hAnsi="Times New Roman"/>
          <w:b/>
        </w:rPr>
      </w:pPr>
      <w:r w:rsidRPr="00687D2B">
        <w:rPr>
          <w:rFonts w:ascii="Times New Roman" w:hAnsi="Times New Roman"/>
          <w:b/>
        </w:rPr>
        <w:t>K bod</w:t>
      </w:r>
      <w:r>
        <w:rPr>
          <w:rFonts w:ascii="Times New Roman" w:hAnsi="Times New Roman"/>
          <w:b/>
        </w:rPr>
        <w:t>u</w:t>
      </w:r>
      <w:r w:rsidRPr="00687D2B">
        <w:rPr>
          <w:rFonts w:ascii="Times New Roman" w:hAnsi="Times New Roman"/>
          <w:b/>
        </w:rPr>
        <w:t xml:space="preserve"> </w:t>
      </w:r>
      <w:r>
        <w:rPr>
          <w:rFonts w:ascii="Times New Roman" w:hAnsi="Times New Roman"/>
          <w:b/>
        </w:rPr>
        <w:t>7</w:t>
      </w:r>
      <w:r w:rsidRPr="00687D2B">
        <w:rPr>
          <w:rFonts w:ascii="Times New Roman" w:hAnsi="Times New Roman"/>
          <w:b/>
        </w:rPr>
        <w:t xml:space="preserve"> </w:t>
      </w:r>
    </w:p>
    <w:p w:rsidR="0075774C" w:rsidRPr="00451938" w:rsidP="0075774C">
      <w:pPr>
        <w:bidi w:val="0"/>
        <w:jc w:val="both"/>
        <w:rPr>
          <w:rFonts w:ascii="Times New Roman" w:hAnsi="Times New Roman"/>
        </w:rPr>
      </w:pPr>
      <w:r w:rsidRPr="00687D2B">
        <w:rPr>
          <w:rFonts w:ascii="Times New Roman" w:hAnsi="Times New Roman"/>
        </w:rPr>
        <w:t xml:space="preserve">Navrhovaná zmena </w:t>
      </w:r>
      <w:r>
        <w:rPr>
          <w:rFonts w:ascii="Times New Roman" w:hAnsi="Times New Roman"/>
        </w:rPr>
        <w:t>ruší</w:t>
      </w:r>
      <w:r w:rsidRPr="00687D2B">
        <w:rPr>
          <w:rFonts w:ascii="Times New Roman" w:hAnsi="Times New Roman"/>
        </w:rPr>
        <w:t xml:space="preserve"> povinnosť predkladať výpis z obchodného registra alebo výpis zo živnostenského registra.</w:t>
      </w:r>
    </w:p>
    <w:p w:rsidR="0075774C" w:rsidRPr="00F00990" w:rsidP="0075774C">
      <w:pPr>
        <w:bidi w:val="0"/>
        <w:jc w:val="both"/>
        <w:rPr>
          <w:rFonts w:ascii="Times New Roman" w:hAnsi="Times New Roman"/>
          <w:b/>
        </w:rPr>
      </w:pPr>
      <w:r w:rsidRPr="00F00990">
        <w:rPr>
          <w:rFonts w:ascii="Times New Roman" w:hAnsi="Times New Roman"/>
          <w:b/>
        </w:rPr>
        <w:t xml:space="preserve">K bodu </w:t>
      </w:r>
      <w:r>
        <w:rPr>
          <w:rFonts w:ascii="Times New Roman" w:hAnsi="Times New Roman"/>
          <w:b/>
        </w:rPr>
        <w:t>9</w:t>
      </w:r>
    </w:p>
    <w:p w:rsidR="0075774C" w:rsidP="0075774C">
      <w:pPr>
        <w:bidi w:val="0"/>
        <w:jc w:val="both"/>
        <w:rPr>
          <w:rFonts w:ascii="Times New Roman" w:hAnsi="Times New Roman"/>
        </w:rPr>
      </w:pPr>
      <w:r w:rsidRPr="00F00990">
        <w:rPr>
          <w:rFonts w:ascii="Times New Roman" w:hAnsi="Times New Roman"/>
        </w:rPr>
        <w:t xml:space="preserve">Navrhovanou zmenou ustanovenia sa zrušuje povinnosť </w:t>
      </w:r>
      <w:r>
        <w:rPr>
          <w:rFonts w:ascii="Times New Roman" w:hAnsi="Times New Roman"/>
        </w:rPr>
        <w:t>prikladať k žiadosti o odplatný prevod výpis z obchodného registra, živnostenského registra alebo výpis z registra právnických osôb, podnikateľov a orgánov verejnej moci.</w:t>
      </w:r>
    </w:p>
    <w:p w:rsidR="0075774C" w:rsidP="0075774C">
      <w:pPr>
        <w:bidi w:val="0"/>
        <w:jc w:val="both"/>
        <w:rPr>
          <w:rFonts w:ascii="Times New Roman" w:hAnsi="Times New Roman"/>
        </w:rPr>
      </w:pPr>
    </w:p>
    <w:p w:rsidR="0075774C" w:rsidP="0075774C">
      <w:pPr>
        <w:bidi w:val="0"/>
        <w:jc w:val="both"/>
        <w:rPr>
          <w:rFonts w:ascii="Times New Roman" w:hAnsi="Times New Roman"/>
          <w:b/>
        </w:rPr>
      </w:pPr>
    </w:p>
    <w:p w:rsidR="0075774C" w:rsidRPr="00451938" w:rsidP="0075774C">
      <w:pPr>
        <w:bidi w:val="0"/>
        <w:jc w:val="both"/>
        <w:rPr>
          <w:rFonts w:ascii="Times New Roman" w:hAnsi="Times New Roman"/>
          <w:b/>
        </w:rPr>
      </w:pPr>
      <w:r>
        <w:rPr>
          <w:rFonts w:ascii="Times New Roman" w:hAnsi="Times New Roman"/>
          <w:b/>
        </w:rPr>
        <w:t>K Č</w:t>
      </w:r>
      <w:r w:rsidRPr="00451938">
        <w:rPr>
          <w:rFonts w:ascii="Times New Roman" w:hAnsi="Times New Roman"/>
          <w:b/>
        </w:rPr>
        <w:t xml:space="preserve">l. </w:t>
      </w:r>
      <w:r>
        <w:rPr>
          <w:rFonts w:ascii="Times New Roman" w:hAnsi="Times New Roman"/>
          <w:b/>
        </w:rPr>
        <w:t>XCIX</w:t>
      </w:r>
    </w:p>
    <w:p w:rsidR="0075774C" w:rsidP="0075774C">
      <w:pPr>
        <w:bidi w:val="0"/>
        <w:jc w:val="both"/>
        <w:rPr>
          <w:rFonts w:ascii="Times New Roman" w:hAnsi="Times New Roman"/>
          <w:b/>
        </w:rPr>
      </w:pPr>
      <w:r w:rsidRPr="00687D2B">
        <w:rPr>
          <w:rFonts w:ascii="Times New Roman" w:hAnsi="Times New Roman"/>
          <w:b/>
        </w:rPr>
        <w:t>K bodu 1</w:t>
      </w:r>
    </w:p>
    <w:p w:rsidR="0075774C" w:rsidRPr="00687D2B" w:rsidP="0075774C">
      <w:pPr>
        <w:bidi w:val="0"/>
        <w:jc w:val="both"/>
        <w:rPr>
          <w:rFonts w:ascii="Times New Roman" w:hAnsi="Times New Roman"/>
        </w:rPr>
      </w:pPr>
      <w:r w:rsidRPr="00687D2B">
        <w:rPr>
          <w:rFonts w:ascii="Times New Roman" w:hAnsi="Times New Roman"/>
        </w:rPr>
        <w:t>Navrhovaná zmena ustanovenia upravuje možnosť získať výpis z registra aj elektronickou formou na Ústrednom portáli verejnej správy. Uvedená možnosť bola sprístupnená na základe osobitného zákona o registri právnických osôb, podnikateľov a orgánov verejnej moci a o zmene a doplnení niektorých zákonov. Táto zmena ustanovenia bude mať pozitívny vplyv na zníženie administratívnej záťaže využitím informačného systému verejnej správy.</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687D2B">
        <w:rPr>
          <w:rFonts w:ascii="Times New Roman" w:hAnsi="Times New Roman"/>
        </w:rPr>
        <w:t>V súvislosti s konaniami registrového úradu je ustanovenie potrebné doplniť aj o konanie podľa osobitného predpisu požadovaného legislatívou EÚ - čl. 13 nariadenia (ES) č. 1082/2006 o Európskom zoskupení územnej spolupráce v platnom znení.</w:t>
      </w:r>
    </w:p>
    <w:p w:rsidR="0075774C" w:rsidRPr="00687D2B" w:rsidP="0075774C">
      <w:pPr>
        <w:bidi w:val="0"/>
        <w:jc w:val="both"/>
        <w:rPr>
          <w:rFonts w:ascii="Times New Roman" w:hAnsi="Times New Roman"/>
          <w:b/>
        </w:rPr>
      </w:pPr>
      <w:r w:rsidRPr="00687D2B">
        <w:rPr>
          <w:rFonts w:ascii="Times New Roman" w:hAnsi="Times New Roman"/>
          <w:b/>
        </w:rPr>
        <w:t>K bodu 3</w:t>
      </w:r>
    </w:p>
    <w:p w:rsidR="0075774C" w:rsidP="0075774C">
      <w:pPr>
        <w:bidi w:val="0"/>
        <w:jc w:val="both"/>
        <w:rPr>
          <w:rFonts w:ascii="Times New Roman" w:hAnsi="Times New Roman"/>
        </w:rPr>
      </w:pPr>
      <w:r w:rsidRPr="000A0EEB">
        <w:rPr>
          <w:rFonts w:ascii="Times New Roman" w:hAnsi="Times New Roman"/>
        </w:rPr>
        <w:t>V navrhovanej zmene ustanovenia</w:t>
      </w:r>
      <w:r>
        <w:rPr>
          <w:rFonts w:ascii="Times New Roman" w:hAnsi="Times New Roman"/>
        </w:rPr>
        <w:t xml:space="preserve"> sa upravuje postup preukázania bezúhonnosti fyzickej osoby a zároveň sa upravuje postup, akým spôsobom si registrový úrad vyžiada výpis z registra trestov. Ponecháva sa povinnosť pre osoby, ktoré nie sú štátnymi občanmi Slovenskej republiky preukazovať bezúhonnosť</w:t>
      </w:r>
      <w:r w:rsidRPr="003C1A10">
        <w:rPr>
          <w:rFonts w:ascii="Times New Roman" w:hAnsi="Times New Roman"/>
        </w:rPr>
        <w:t xml:space="preserve"> </w:t>
      </w:r>
      <w:r>
        <w:rPr>
          <w:rFonts w:ascii="Times New Roman" w:hAnsi="Times New Roman"/>
        </w:rPr>
        <w:t>výpisom z registra trestov alebo iným rovnocenným dokladom, vydaným príslušným orgánom štátu, ktorého sú občanom.</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w:t>
      </w:r>
      <w:r w:rsidRPr="009858C8">
        <w:rPr>
          <w:rFonts w:ascii="Times New Roman" w:hAnsi="Times New Roman"/>
          <w:b/>
        </w:rPr>
        <w:t xml:space="preserve">l. </w:t>
      </w:r>
      <w:r>
        <w:rPr>
          <w:rFonts w:ascii="Times New Roman" w:hAnsi="Times New Roman"/>
          <w:b/>
        </w:rPr>
        <w:t>C</w:t>
      </w:r>
      <w:r w:rsidRPr="009858C8">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upravuje</w:t>
      </w:r>
      <w:r w:rsidRPr="00BB1678">
        <w:rPr>
          <w:rFonts w:ascii="Times New Roman" w:hAnsi="Times New Roman"/>
        </w:rPr>
        <w:t xml:space="preserve"> </w:t>
      </w:r>
      <w:r>
        <w:rPr>
          <w:rFonts w:ascii="Times New Roman" w:hAnsi="Times New Roman"/>
        </w:rPr>
        <w:t xml:space="preserve">postup preukázania bezúhonnosti zakladateľa komoditnej burzy, osôb navrhovaných za členov burzovej komory, členov dozornej rady a generálneho sekretára. Tieto osoby poskytnú v žiadosti iba údaje potrebné na vyžiadanie výpisu z registra trestov. </w:t>
      </w:r>
    </w:p>
    <w:p w:rsidR="0075774C" w:rsidP="0075774C">
      <w:pPr>
        <w:bidi w:val="0"/>
        <w:jc w:val="both"/>
        <w:rPr>
          <w:rFonts w:ascii="Times New Roman" w:hAnsi="Times New Roman"/>
          <w:b/>
        </w:rPr>
      </w:pPr>
      <w:r>
        <w:rPr>
          <w:rFonts w:ascii="Times New Roman" w:hAnsi="Times New Roman"/>
          <w:b/>
        </w:rPr>
        <w:t xml:space="preserve">K bodu 2 </w:t>
      </w:r>
    </w:p>
    <w:p w:rsidR="0075774C" w:rsidRPr="00351478" w:rsidP="0075774C">
      <w:pPr>
        <w:bidi w:val="0"/>
        <w:jc w:val="both"/>
        <w:rPr>
          <w:rFonts w:ascii="Times New Roman" w:hAnsi="Times New Roman"/>
        </w:rPr>
      </w:pPr>
      <w:r>
        <w:rPr>
          <w:rFonts w:ascii="Times New Roman" w:hAnsi="Times New Roman"/>
        </w:rPr>
        <w:t>Navrhovanou úpravou sa vypúšťa povinnosť prikladať k žiadosti o povolenie výpis z obchodného registra a výpis z registra trestov.</w:t>
      </w:r>
    </w:p>
    <w:p w:rsidR="0075774C" w:rsidRPr="001C6B8E" w:rsidP="0075774C">
      <w:pPr>
        <w:bidi w:val="0"/>
        <w:jc w:val="both"/>
        <w:rPr>
          <w:rFonts w:ascii="Times New Roman" w:hAnsi="Times New Roman"/>
          <w:b/>
        </w:rPr>
      </w:pPr>
      <w:r w:rsidRPr="001C6B8E">
        <w:rPr>
          <w:rFonts w:ascii="Times New Roman" w:hAnsi="Times New Roman"/>
          <w:b/>
        </w:rPr>
        <w:t>K bodu 3</w:t>
      </w:r>
    </w:p>
    <w:p w:rsidR="0075774C" w:rsidP="0075774C">
      <w:pPr>
        <w:bidi w:val="0"/>
        <w:jc w:val="both"/>
        <w:rPr>
          <w:rFonts w:ascii="Times New Roman" w:hAnsi="Times New Roman"/>
        </w:rPr>
      </w:pPr>
      <w:r w:rsidRPr="00B879E4">
        <w:rPr>
          <w:rFonts w:ascii="Times New Roman" w:hAnsi="Times New Roman"/>
        </w:rPr>
        <w:t>Upravujú sa podrobnosti o postupe pri vyžiadaní výpisu z registra trestov</w:t>
      </w:r>
      <w:r>
        <w:rPr>
          <w:rFonts w:ascii="Times New Roman" w:hAnsi="Times New Roman"/>
        </w:rPr>
        <w:t>.</w:t>
      </w:r>
      <w:r w:rsidRPr="00186DAD">
        <w:rPr>
          <w:rFonts w:ascii="Times New Roman" w:hAnsi="Times New Roman"/>
          <w:color w:val="FF0000"/>
        </w:rPr>
        <w:t>.</w:t>
      </w:r>
    </w:p>
    <w:p w:rsidR="0075774C" w:rsidP="0075774C">
      <w:pPr>
        <w:bidi w:val="0"/>
        <w:jc w:val="both"/>
        <w:rPr>
          <w:rFonts w:ascii="Times New Roman" w:hAnsi="Times New Roman"/>
          <w:b/>
        </w:rPr>
      </w:pPr>
      <w:r w:rsidRPr="001C6B8E">
        <w:rPr>
          <w:rFonts w:ascii="Times New Roman" w:hAnsi="Times New Roman"/>
          <w:b/>
        </w:rPr>
        <w:t xml:space="preserve">K bodu 4 </w:t>
      </w:r>
    </w:p>
    <w:p w:rsidR="0075774C" w:rsidP="0075774C">
      <w:pPr>
        <w:bidi w:val="0"/>
        <w:jc w:val="both"/>
        <w:rPr>
          <w:rFonts w:ascii="Times New Roman" w:hAnsi="Times New Roman"/>
        </w:rPr>
      </w:pPr>
      <w:r>
        <w:rPr>
          <w:rFonts w:ascii="Times New Roman" w:hAnsi="Times New Roman"/>
        </w:rPr>
        <w:t>Navrhovanou zmenou ustanovenia sa vypúšťa povinnosť komoditnej burzy predkladať výpis z obchodného registra ministerstvu.</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w:t>
      </w:r>
      <w:r w:rsidRPr="009858C8">
        <w:rPr>
          <w:rFonts w:ascii="Times New Roman" w:hAnsi="Times New Roman"/>
          <w:b/>
        </w:rPr>
        <w:t>l.</w:t>
      </w:r>
      <w:r>
        <w:rPr>
          <w:rFonts w:ascii="Times New Roman" w:hAnsi="Times New Roman"/>
          <w:b/>
        </w:rPr>
        <w:t xml:space="preserve"> CI</w:t>
      </w:r>
      <w:r w:rsidRPr="009858C8">
        <w:rPr>
          <w:rFonts w:ascii="Times New Roman" w:hAnsi="Times New Roman"/>
          <w:b/>
        </w:rPr>
        <w:t xml:space="preserve">     </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a zároveň sa ustanovuje konkrétny postup pri vyžiadaní výpisu z registra trestov. Aktualizuje poznámka pod čiarou k odkazu 3.</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7D4261">
        <w:rPr>
          <w:rFonts w:ascii="Times New Roman" w:hAnsi="Times New Roman"/>
        </w:rPr>
        <w:t xml:space="preserve">Navrhovaná úprava ustanovenia </w:t>
      </w:r>
      <w:r>
        <w:rPr>
          <w:rFonts w:ascii="Times New Roman" w:hAnsi="Times New Roman"/>
        </w:rPr>
        <w:t>ruší</w:t>
      </w:r>
      <w:r w:rsidRPr="007D4261">
        <w:rPr>
          <w:rFonts w:ascii="Times New Roman" w:hAnsi="Times New Roman"/>
        </w:rPr>
        <w:t xml:space="preserve"> povinnosť prikladať k žiadosti o poskytnutie dotácie</w:t>
      </w:r>
      <w:r>
        <w:rPr>
          <w:rFonts w:ascii="Times New Roman" w:hAnsi="Times New Roman"/>
        </w:rPr>
        <w:t xml:space="preserve"> výpis z obchodného registra alebo výpis z registra právnických osôb, podnikateľov a orgánov verejnej moci. </w:t>
      </w:r>
    </w:p>
    <w:p w:rsidR="0075774C" w:rsidRPr="007D4261" w:rsidP="0075774C">
      <w:pPr>
        <w:bidi w:val="0"/>
        <w:jc w:val="both"/>
        <w:rPr>
          <w:rFonts w:ascii="Times New Roman" w:hAnsi="Times New Roman"/>
          <w:b/>
        </w:rPr>
      </w:pPr>
      <w:r w:rsidRPr="007D4261">
        <w:rPr>
          <w:rFonts w:ascii="Times New Roman" w:hAnsi="Times New Roman"/>
          <w:b/>
        </w:rPr>
        <w:t xml:space="preserve">K bodu </w:t>
      </w:r>
      <w:r>
        <w:rPr>
          <w:rFonts w:ascii="Times New Roman" w:hAnsi="Times New Roman"/>
          <w:b/>
        </w:rPr>
        <w:t>3</w:t>
      </w:r>
    </w:p>
    <w:p w:rsidR="0075774C" w:rsidP="0075774C">
      <w:pPr>
        <w:bidi w:val="0"/>
        <w:jc w:val="both"/>
        <w:rPr>
          <w:rFonts w:ascii="Times New Roman" w:hAnsi="Times New Roman"/>
        </w:rPr>
      </w:pPr>
      <w:r>
        <w:rPr>
          <w:rFonts w:ascii="Times New Roman" w:hAnsi="Times New Roman"/>
        </w:rPr>
        <w:t xml:space="preserve">Cieľom navrhovanej úpravy je zrušenie predkladania výpisu z registra trestov ako povinnej prílohy k žiadosti o poskytnutie dotácie. Žiadateľ v tomto prípade poskytne iba údaje potrebné na vyžiadanie výpisu z registra trestov a súhlas s ich spracovaním. </w:t>
      </w:r>
    </w:p>
    <w:p w:rsidR="0075774C" w:rsidRPr="00687D2B" w:rsidP="0075774C">
      <w:pPr>
        <w:bidi w:val="0"/>
        <w:jc w:val="both"/>
        <w:rPr>
          <w:rFonts w:ascii="Times New Roman" w:hAnsi="Times New Roman"/>
          <w:b/>
        </w:rPr>
      </w:pPr>
      <w:r w:rsidRPr="00687D2B">
        <w:rPr>
          <w:rFonts w:ascii="Times New Roman" w:hAnsi="Times New Roman"/>
          <w:b/>
        </w:rPr>
        <w:t>K bodu 4</w:t>
      </w:r>
    </w:p>
    <w:p w:rsidR="0075774C" w:rsidP="0075774C">
      <w:pPr>
        <w:bidi w:val="0"/>
        <w:jc w:val="both"/>
        <w:rPr>
          <w:rFonts w:ascii="Times New Roman" w:hAnsi="Times New Roman"/>
          <w:b/>
        </w:rPr>
      </w:pPr>
      <w:r w:rsidRPr="007D4261">
        <w:rPr>
          <w:rFonts w:ascii="Times New Roman" w:hAnsi="Times New Roman"/>
        </w:rPr>
        <w:t xml:space="preserve">Navrhovaná úprava ustanovenia </w:t>
      </w:r>
      <w:r>
        <w:rPr>
          <w:rFonts w:ascii="Times New Roman" w:hAnsi="Times New Roman"/>
        </w:rPr>
        <w:t>ruší</w:t>
      </w:r>
      <w:r w:rsidRPr="004E1257">
        <w:rPr>
          <w:rFonts w:ascii="Times New Roman" w:hAnsi="Times New Roman"/>
        </w:rPr>
        <w:t xml:space="preserve"> </w:t>
      </w:r>
      <w:r>
        <w:rPr>
          <w:rFonts w:ascii="Times New Roman" w:hAnsi="Times New Roman"/>
        </w:rPr>
        <w:t>povinnosť predkladania výpisu z registra trestov k žiadosti o poskytnutie dotácie.</w:t>
      </w:r>
    </w:p>
    <w:p w:rsidR="0075774C" w:rsidRPr="00687D2B" w:rsidP="0075774C">
      <w:pPr>
        <w:bidi w:val="0"/>
        <w:jc w:val="both"/>
        <w:rPr>
          <w:rFonts w:ascii="Times New Roman" w:hAnsi="Times New Roman"/>
          <w:b/>
        </w:rPr>
      </w:pPr>
      <w:r w:rsidRPr="00687D2B">
        <w:rPr>
          <w:rFonts w:ascii="Times New Roman" w:hAnsi="Times New Roman"/>
          <w:b/>
        </w:rPr>
        <w:t>K bodu 5</w:t>
      </w:r>
    </w:p>
    <w:p w:rsidR="0075774C" w:rsidP="0075774C">
      <w:pPr>
        <w:bidi w:val="0"/>
        <w:jc w:val="both"/>
        <w:rPr>
          <w:rFonts w:ascii="Times New Roman" w:hAnsi="Times New Roman"/>
        </w:rPr>
      </w:pPr>
      <w:r w:rsidRPr="007D4261">
        <w:rPr>
          <w:rFonts w:ascii="Times New Roman" w:hAnsi="Times New Roman"/>
        </w:rPr>
        <w:t xml:space="preserve">Navrhovaná úprava </w:t>
      </w:r>
      <w:r>
        <w:rPr>
          <w:rFonts w:ascii="Times New Roman" w:hAnsi="Times New Roman"/>
        </w:rPr>
        <w:t>upravuje konkrétny postup pri vyžiadaní výpisu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sidRPr="00FC66B2">
        <w:rPr>
          <w:rFonts w:ascii="Times New Roman" w:hAnsi="Times New Roman"/>
          <w:b/>
        </w:rPr>
        <w:t xml:space="preserve">K Čl. </w:t>
      </w:r>
      <w:r>
        <w:rPr>
          <w:rFonts w:ascii="Times New Roman" w:hAnsi="Times New Roman"/>
          <w:b/>
        </w:rPr>
        <w:t>CII</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a upravuje sa konkrétny postup pri vyžiadaní výpisu z registra trestov kandidátov na členov správnej rady Tlačovej agentúry Slovenskej republiky.</w:t>
      </w:r>
    </w:p>
    <w:p w:rsidR="0075774C" w:rsidP="0075774C">
      <w:pPr>
        <w:bidi w:val="0"/>
        <w:jc w:val="both"/>
        <w:rPr>
          <w:rFonts w:ascii="Times New Roman" w:hAnsi="Times New Roman"/>
        </w:rPr>
      </w:pPr>
    </w:p>
    <w:p w:rsidR="0075774C" w:rsidRPr="00211D83" w:rsidP="0075774C">
      <w:pPr>
        <w:bidi w:val="0"/>
        <w:jc w:val="both"/>
        <w:rPr>
          <w:rFonts w:ascii="Times New Roman" w:hAnsi="Times New Roman"/>
          <w:b/>
        </w:rPr>
      </w:pPr>
      <w:r w:rsidRPr="00211D83">
        <w:rPr>
          <w:rFonts w:ascii="Times New Roman" w:hAnsi="Times New Roman"/>
          <w:b/>
        </w:rPr>
        <w:t>K Čl. C</w:t>
      </w:r>
      <w:r>
        <w:rPr>
          <w:rFonts w:ascii="Times New Roman" w:hAnsi="Times New Roman"/>
          <w:b/>
        </w:rPr>
        <w:t>III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sidRPr="009B2B5B">
        <w:rPr>
          <w:rFonts w:ascii="Times New Roman" w:hAnsi="Times New Roman"/>
        </w:rPr>
        <w:t>Navrhovanou úpravou ustanovenia sa zohľadňuje možnosť</w:t>
      </w:r>
      <w:r>
        <w:rPr>
          <w:rFonts w:ascii="Times New Roman" w:hAnsi="Times New Roman"/>
          <w:b/>
        </w:rPr>
        <w:t xml:space="preserve"> </w:t>
      </w:r>
      <w:r>
        <w:rPr>
          <w:rFonts w:ascii="Times New Roman" w:hAnsi="Times New Roman"/>
        </w:rPr>
        <w:t xml:space="preserve">prístupu k aktuálnemu výpisu z registra trestov a zároveň sa upravuje podmienka preukazovania bezúhonnosti žiadateľov, ktorí nie sú občanmi Slovenskej republiky, nemajú na území Slovenskej republiky </w:t>
      </w:r>
      <w:r w:rsidRPr="009B2B5B">
        <w:rPr>
          <w:rFonts w:ascii="Times New Roman" w:hAnsi="Times New Roman"/>
        </w:rPr>
        <w:t>alebo iného štátu Európskeho hospodárskeho priestoru pobyt</w:t>
      </w:r>
      <w:r>
        <w:rPr>
          <w:rFonts w:ascii="Times New Roman" w:hAnsi="Times New Roman"/>
        </w:rPr>
        <w:t xml:space="preserve"> alebo sídlo, a ak sa jedná o zahraničné právnické osoby.</w:t>
      </w:r>
    </w:p>
    <w:p w:rsidR="0075774C" w:rsidP="0075774C">
      <w:pPr>
        <w:bidi w:val="0"/>
        <w:jc w:val="both"/>
        <w:rPr>
          <w:rFonts w:ascii="Times New Roman" w:hAnsi="Times New Roman"/>
          <w:b/>
        </w:rPr>
      </w:pPr>
      <w:r w:rsidRPr="00F75D72">
        <w:rPr>
          <w:rFonts w:ascii="Times New Roman" w:hAnsi="Times New Roman"/>
          <w:b/>
        </w:rPr>
        <w:t>K</w:t>
      </w:r>
      <w:r>
        <w:rPr>
          <w:rFonts w:ascii="Times New Roman" w:hAnsi="Times New Roman"/>
          <w:b/>
        </w:rPr>
        <w:t> bodu 2, 6, 9</w:t>
      </w:r>
    </w:p>
    <w:p w:rsidR="0075774C" w:rsidP="0075774C">
      <w:pPr>
        <w:bidi w:val="0"/>
        <w:jc w:val="both"/>
        <w:rPr>
          <w:rFonts w:ascii="Times New Roman" w:hAnsi="Times New Roman"/>
        </w:rPr>
      </w:pPr>
      <w:r w:rsidRPr="003A1152">
        <w:rPr>
          <w:rFonts w:ascii="Times New Roman" w:hAnsi="Times New Roman"/>
        </w:rPr>
        <w:t>Navrhovanou zmenou ustanoven</w:t>
      </w:r>
      <w:r>
        <w:rPr>
          <w:rFonts w:ascii="Times New Roman" w:hAnsi="Times New Roman"/>
        </w:rPr>
        <w:t>í</w:t>
      </w:r>
      <w:r w:rsidRPr="003A1152">
        <w:rPr>
          <w:rFonts w:ascii="Times New Roman" w:hAnsi="Times New Roman"/>
        </w:rPr>
        <w:t xml:space="preserve"> sa vypúšť</w:t>
      </w:r>
      <w:r>
        <w:rPr>
          <w:rFonts w:ascii="Times New Roman" w:hAnsi="Times New Roman"/>
        </w:rPr>
        <w:t>a povinnosť pre</w:t>
      </w:r>
      <w:r w:rsidRPr="003A1152">
        <w:rPr>
          <w:rFonts w:ascii="Times New Roman" w:hAnsi="Times New Roman"/>
        </w:rPr>
        <w:t>kladať výpis</w:t>
      </w:r>
      <w:r>
        <w:rPr>
          <w:rFonts w:ascii="Times New Roman" w:hAnsi="Times New Roman"/>
        </w:rPr>
        <w:t>y</w:t>
      </w:r>
      <w:r w:rsidRPr="003A1152">
        <w:rPr>
          <w:rFonts w:ascii="Times New Roman" w:hAnsi="Times New Roman"/>
        </w:rPr>
        <w:t xml:space="preserve"> z obchodného registra</w:t>
      </w:r>
      <w:r>
        <w:rPr>
          <w:rFonts w:ascii="Times New Roman" w:hAnsi="Times New Roman"/>
        </w:rPr>
        <w:t xml:space="preserve">, zo </w:t>
      </w:r>
      <w:r w:rsidRPr="003A1152">
        <w:rPr>
          <w:rFonts w:ascii="Times New Roman" w:hAnsi="Times New Roman"/>
        </w:rPr>
        <w:t>živnostenského registra</w:t>
      </w:r>
      <w:r>
        <w:rPr>
          <w:rFonts w:ascii="Times New Roman" w:hAnsi="Times New Roman"/>
        </w:rPr>
        <w:t xml:space="preserve"> a výpis z registra právnických osôb, podnikateľov a orgánov verejnej moci.</w:t>
      </w:r>
    </w:p>
    <w:p w:rsidR="0075774C" w:rsidP="0075774C">
      <w:pPr>
        <w:bidi w:val="0"/>
        <w:jc w:val="both"/>
        <w:rPr>
          <w:rFonts w:ascii="Times New Roman" w:hAnsi="Times New Roman"/>
          <w:b/>
        </w:rPr>
      </w:pPr>
      <w:r>
        <w:rPr>
          <w:rFonts w:ascii="Times New Roman" w:hAnsi="Times New Roman"/>
          <w:b/>
        </w:rPr>
        <w:t>K bodom 3, 7 a 10</w:t>
      </w:r>
    </w:p>
    <w:p w:rsidR="0075774C" w:rsidP="0075774C">
      <w:pPr>
        <w:bidi w:val="0"/>
        <w:jc w:val="both"/>
        <w:rPr>
          <w:rFonts w:ascii="Times New Roman" w:hAnsi="Times New Roman"/>
        </w:rPr>
      </w:pPr>
      <w:r w:rsidRPr="0041262A">
        <w:rPr>
          <w:rFonts w:ascii="Times New Roman" w:hAnsi="Times New Roman"/>
        </w:rPr>
        <w:t>Na</w:t>
      </w:r>
      <w:r>
        <w:rPr>
          <w:rFonts w:ascii="Times New Roman" w:hAnsi="Times New Roman"/>
        </w:rPr>
        <w:t xml:space="preserve">vrhovaná úprava ruší povinnosť predkladať list vlastníctva alebo jeho kópiu. </w:t>
      </w:r>
    </w:p>
    <w:p w:rsidR="0075774C" w:rsidP="0075774C">
      <w:pPr>
        <w:bidi w:val="0"/>
        <w:jc w:val="both"/>
        <w:rPr>
          <w:rFonts w:ascii="Times New Roman" w:hAnsi="Times New Roman"/>
          <w:b/>
        </w:rPr>
      </w:pPr>
      <w:r w:rsidRPr="003A1152">
        <w:rPr>
          <w:rFonts w:ascii="Times New Roman" w:hAnsi="Times New Roman"/>
          <w:b/>
        </w:rPr>
        <w:t>K bodu 5</w:t>
      </w:r>
    </w:p>
    <w:p w:rsidR="0075774C" w:rsidRPr="00211D83" w:rsidP="0075774C">
      <w:pPr>
        <w:bidi w:val="0"/>
        <w:jc w:val="both"/>
        <w:rPr>
          <w:rFonts w:ascii="Times New Roman" w:hAnsi="Times New Roman"/>
        </w:rPr>
      </w:pPr>
      <w:r w:rsidRPr="00211D83">
        <w:rPr>
          <w:rFonts w:ascii="Times New Roman" w:hAnsi="Times New Roman"/>
        </w:rPr>
        <w:t xml:space="preserve">Navrhovaným doplnením sa ustanovuje právo ministerstva vyžiadať </w:t>
      </w:r>
      <w:r>
        <w:rPr>
          <w:rFonts w:ascii="Times New Roman" w:hAnsi="Times New Roman"/>
        </w:rPr>
        <w:t xml:space="preserve">si </w:t>
      </w:r>
      <w:r w:rsidRPr="00211D83">
        <w:rPr>
          <w:rFonts w:ascii="Times New Roman" w:hAnsi="Times New Roman"/>
        </w:rPr>
        <w:t xml:space="preserve">od Generálnej prokuratúry Slovenskej republiky výpis </w:t>
      </w:r>
      <w:r>
        <w:rPr>
          <w:rFonts w:ascii="Times New Roman" w:hAnsi="Times New Roman"/>
        </w:rPr>
        <w:t xml:space="preserve">z registra trestov </w:t>
      </w:r>
      <w:r w:rsidRPr="00211D83">
        <w:rPr>
          <w:rFonts w:ascii="Times New Roman" w:hAnsi="Times New Roman"/>
        </w:rPr>
        <w:t>osôb, ktoré vykonávajú špecializované sociálne poradenstvo, sociálnu rehabilitáciu a stimuláciu komplexného vývoja dieťaťa so zdravotným postihnutím ako samostatné odborné činnosti</w:t>
      </w:r>
      <w:r>
        <w:rPr>
          <w:rFonts w:ascii="Times New Roman" w:hAnsi="Times New Roman"/>
        </w:rPr>
        <w:t xml:space="preserve"> </w:t>
      </w:r>
      <w:r w:rsidRPr="00211D83">
        <w:rPr>
          <w:rFonts w:ascii="Times New Roman" w:hAnsi="Times New Roman"/>
        </w:rPr>
        <w:t>na účely splnenia podmienky bezúhonnosti.</w:t>
      </w:r>
    </w:p>
    <w:p w:rsidR="0075774C" w:rsidRPr="00211D83" w:rsidP="0075774C">
      <w:pPr>
        <w:bidi w:val="0"/>
        <w:jc w:val="both"/>
        <w:rPr>
          <w:rFonts w:ascii="Times New Roman" w:hAnsi="Times New Roman"/>
          <w:b/>
        </w:rPr>
      </w:pPr>
      <w:r w:rsidRPr="00211D83">
        <w:rPr>
          <w:rFonts w:ascii="Times New Roman" w:hAnsi="Times New Roman"/>
          <w:b/>
        </w:rPr>
        <w:t>K</w:t>
      </w:r>
      <w:r>
        <w:rPr>
          <w:rFonts w:ascii="Times New Roman" w:hAnsi="Times New Roman"/>
          <w:b/>
        </w:rPr>
        <w:t> bodom 11 a 12</w:t>
      </w:r>
    </w:p>
    <w:p w:rsidR="0075774C" w:rsidP="0075774C">
      <w:pPr>
        <w:bidi w:val="0"/>
        <w:jc w:val="both"/>
        <w:rPr>
          <w:rFonts w:ascii="Times New Roman" w:hAnsi="Times New Roman"/>
        </w:rPr>
      </w:pPr>
      <w:r>
        <w:rPr>
          <w:rFonts w:ascii="Times New Roman" w:hAnsi="Times New Roman"/>
        </w:rPr>
        <w:t>Legislatívno-technická úprava.</w:t>
      </w:r>
    </w:p>
    <w:p w:rsidR="0075774C" w:rsidP="0075774C">
      <w:pPr>
        <w:bidi w:val="0"/>
        <w:jc w:val="both"/>
        <w:rPr>
          <w:rFonts w:ascii="Times New Roman" w:hAnsi="Times New Roman"/>
        </w:rPr>
      </w:pPr>
    </w:p>
    <w:p w:rsidR="0075774C" w:rsidRPr="0041262A" w:rsidP="0075774C">
      <w:pPr>
        <w:bidi w:val="0"/>
        <w:jc w:val="both"/>
        <w:rPr>
          <w:rFonts w:ascii="Times New Roman" w:hAnsi="Times New Roman"/>
          <w:b/>
        </w:rPr>
      </w:pPr>
      <w:r w:rsidRPr="0041262A">
        <w:rPr>
          <w:rFonts w:ascii="Times New Roman" w:hAnsi="Times New Roman"/>
          <w:b/>
        </w:rPr>
        <w:t>K Čl. CI</w:t>
      </w:r>
      <w:r>
        <w:rPr>
          <w:rFonts w:ascii="Times New Roman" w:hAnsi="Times New Roman"/>
          <w:b/>
        </w:rPr>
        <w:t>V</w:t>
      </w:r>
    </w:p>
    <w:p w:rsidR="0075774C" w:rsidRPr="005515D8" w:rsidP="0075774C">
      <w:pPr>
        <w:bidi w:val="0"/>
        <w:jc w:val="both"/>
        <w:rPr>
          <w:rFonts w:ascii="Times New Roman" w:hAnsi="Times New Roman"/>
          <w:b/>
        </w:rPr>
      </w:pPr>
      <w:r>
        <w:rPr>
          <w:rFonts w:ascii="Times New Roman" w:hAnsi="Times New Roman"/>
          <w:b/>
        </w:rPr>
        <w:t>K bodu 1</w:t>
      </w:r>
    </w:p>
    <w:p w:rsidR="0075774C" w:rsidRPr="00351478" w:rsidP="0075774C">
      <w:pPr>
        <w:bidi w:val="0"/>
        <w:jc w:val="both"/>
        <w:rPr>
          <w:rFonts w:ascii="Times New Roman" w:hAnsi="Times New Roman"/>
        </w:rPr>
      </w:pPr>
      <w:r w:rsidRPr="005515D8">
        <w:rPr>
          <w:rFonts w:ascii="Times New Roman" w:hAnsi="Times New Roman"/>
        </w:rPr>
        <w:t>Navrhovanou zmenou ustanovenia</w:t>
      </w:r>
      <w:r>
        <w:rPr>
          <w:rFonts w:ascii="Times New Roman" w:hAnsi="Times New Roman"/>
        </w:rPr>
        <w:t xml:space="preserve"> sa vypúšťa povinnosť právnických osôb a fyzických osôb – podnikateľov dokladať výpis z obchodného registra alebo živnostenského registra.</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5515D8">
        <w:rPr>
          <w:rFonts w:ascii="Times New Roman" w:hAnsi="Times New Roman"/>
        </w:rPr>
        <w:t>Navrhovanou zmenou ustanovenia</w:t>
      </w:r>
      <w:r>
        <w:rPr>
          <w:rFonts w:ascii="Times New Roman" w:hAnsi="Times New Roman"/>
        </w:rPr>
        <w:t xml:space="preserve"> sa vypúšťa povinnosť právnických osôb dokladať výpis z obchodného registra a registra právnických osôb, podnikateľov a orgánov verejnej moci.</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41262A">
        <w:rPr>
          <w:rFonts w:ascii="Times New Roman" w:hAnsi="Times New Roman"/>
          <w:b/>
        </w:rPr>
        <w:t>K Čl. C</w:t>
      </w:r>
      <w:r>
        <w:rPr>
          <w:rFonts w:ascii="Times New Roman" w:hAnsi="Times New Roman"/>
          <w:b/>
        </w:rPr>
        <w:t>V</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ustanovenia sa upravuje dokladovanie bezúhonnosti. Osoba navrhnutá za člena rady poskytne údaje potrebné na vyžiadanie výpisu z registra trestov. Zároveň sa vypúšťa povinnosť prikladať výpis z registra trestov</w:t>
      </w:r>
    </w:p>
    <w:p w:rsidR="0075774C" w:rsidP="0075774C">
      <w:pPr>
        <w:bidi w:val="0"/>
        <w:jc w:val="both"/>
        <w:rPr>
          <w:rFonts w:ascii="Times New Roman" w:hAnsi="Times New Roman"/>
          <w:b/>
        </w:rPr>
      </w:pPr>
      <w:r w:rsidRPr="00687D2B">
        <w:rPr>
          <w:rFonts w:ascii="Times New Roman" w:hAnsi="Times New Roman"/>
          <w:b/>
        </w:rPr>
        <w:t>K bodu 2</w:t>
      </w:r>
    </w:p>
    <w:p w:rsidR="0075774C" w:rsidP="0075774C">
      <w:pPr>
        <w:bidi w:val="0"/>
        <w:jc w:val="both"/>
        <w:rPr>
          <w:rFonts w:ascii="Times New Roman" w:hAnsi="Times New Roman"/>
        </w:rPr>
      </w:pPr>
      <w:r w:rsidRPr="00687D2B">
        <w:rPr>
          <w:rFonts w:ascii="Times New Roman" w:hAnsi="Times New Roman"/>
        </w:rPr>
        <w:t>Navrhovaná zmena ustanovuje bezúhonnosť ako ďalší predpoklad na zvolenie fyzickej osoby na výkon funkcie riaditeľa fondu.</w:t>
      </w:r>
    </w:p>
    <w:p w:rsidR="0075774C" w:rsidP="0075774C">
      <w:pPr>
        <w:bidi w:val="0"/>
        <w:jc w:val="both"/>
        <w:rPr>
          <w:rFonts w:ascii="Times New Roman" w:hAnsi="Times New Roman"/>
          <w:b/>
        </w:rPr>
      </w:pPr>
      <w:r w:rsidRPr="00687D2B">
        <w:rPr>
          <w:rFonts w:ascii="Times New Roman" w:hAnsi="Times New Roman"/>
          <w:b/>
        </w:rPr>
        <w:t>K</w:t>
      </w:r>
      <w:r>
        <w:rPr>
          <w:rFonts w:ascii="Times New Roman" w:hAnsi="Times New Roman"/>
          <w:b/>
        </w:rPr>
        <w:t> bodu 3 a 6</w:t>
      </w:r>
    </w:p>
    <w:p w:rsidR="0075774C" w:rsidP="0075774C">
      <w:pPr>
        <w:bidi w:val="0"/>
        <w:jc w:val="both"/>
        <w:rPr>
          <w:rFonts w:ascii="Times New Roman" w:hAnsi="Times New Roman"/>
          <w:b/>
        </w:rPr>
      </w:pPr>
      <w:r>
        <w:rPr>
          <w:rFonts w:ascii="Times New Roman" w:hAnsi="Times New Roman"/>
        </w:rPr>
        <w:t>Upravuje podmienka preukazovania bezúhonnosti a zároveň sa upravuje konkrétny postup pri vyžiadaní výpisu z registra trestov.</w:t>
      </w:r>
    </w:p>
    <w:p w:rsidR="0075774C" w:rsidP="0075774C">
      <w:pPr>
        <w:bidi w:val="0"/>
        <w:jc w:val="both"/>
        <w:rPr>
          <w:rFonts w:ascii="Times New Roman" w:hAnsi="Times New Roman"/>
          <w:b/>
        </w:rPr>
      </w:pPr>
      <w:r>
        <w:rPr>
          <w:rFonts w:ascii="Times New Roman" w:hAnsi="Times New Roman"/>
          <w:b/>
        </w:rPr>
        <w:t>K bodu 4</w:t>
      </w:r>
    </w:p>
    <w:p w:rsidR="0075774C" w:rsidP="0075774C">
      <w:pPr>
        <w:bidi w:val="0"/>
        <w:jc w:val="both"/>
        <w:rPr>
          <w:rFonts w:ascii="Times New Roman" w:hAnsi="Times New Roman"/>
        </w:rPr>
      </w:pPr>
      <w:r w:rsidRPr="005515D8">
        <w:rPr>
          <w:rFonts w:ascii="Times New Roman" w:hAnsi="Times New Roman"/>
        </w:rPr>
        <w:t>Navrhovanou zmenou ustanovenia</w:t>
      </w:r>
      <w:r>
        <w:rPr>
          <w:rFonts w:ascii="Times New Roman" w:hAnsi="Times New Roman"/>
        </w:rPr>
        <w:t xml:space="preserve"> sa vypúšťa povinnosť dokladať výpis z obchodného registra, výpis zo živnostenského registra alebo výpis z registra právnických osôb, podnikateľov a orgánov verejnej moci.</w:t>
      </w:r>
    </w:p>
    <w:p w:rsidR="0075774C" w:rsidRPr="00060DB2" w:rsidP="0075774C">
      <w:pPr>
        <w:bidi w:val="0"/>
        <w:jc w:val="both"/>
        <w:rPr>
          <w:rFonts w:ascii="Times New Roman" w:hAnsi="Times New Roman"/>
          <w:b/>
        </w:rPr>
      </w:pPr>
      <w:r w:rsidRPr="00060DB2">
        <w:rPr>
          <w:rFonts w:ascii="Times New Roman" w:hAnsi="Times New Roman"/>
          <w:b/>
        </w:rPr>
        <w:t>K bodu 5</w:t>
      </w:r>
    </w:p>
    <w:p w:rsidR="0075774C" w:rsidP="0075774C">
      <w:pPr>
        <w:bidi w:val="0"/>
        <w:jc w:val="both"/>
        <w:rPr>
          <w:rFonts w:ascii="Times New Roman" w:hAnsi="Times New Roman"/>
        </w:rPr>
      </w:pPr>
      <w:r>
        <w:rPr>
          <w:rFonts w:ascii="Times New Roman" w:hAnsi="Times New Roman"/>
        </w:rPr>
        <w:t>Legislatívno-technická úprava</w:t>
      </w:r>
      <w:r w:rsidRPr="00FA7EDA">
        <w:rPr>
          <w:rFonts w:ascii="Times New Roman" w:hAnsi="Times New Roman"/>
        </w:rPr>
        <w:t xml:space="preserve"> </w:t>
      </w:r>
      <w:r>
        <w:rPr>
          <w:rFonts w:ascii="Times New Roman" w:hAnsi="Times New Roman"/>
        </w:rPr>
        <w:t>v nadväznosti na bod 4.</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sidRPr="002E1F1F">
        <w:rPr>
          <w:rFonts w:ascii="Times New Roman" w:hAnsi="Times New Roman"/>
          <w:b/>
        </w:rPr>
        <w:t>K Čl. C</w:t>
      </w:r>
      <w:r>
        <w:rPr>
          <w:rFonts w:ascii="Times New Roman" w:hAnsi="Times New Roman"/>
          <w:b/>
        </w:rPr>
        <w:t>VI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Navrhovaným</w:t>
      </w:r>
      <w:r w:rsidRPr="002E1F1F">
        <w:rPr>
          <w:rFonts w:ascii="Times New Roman" w:hAnsi="Times New Roman"/>
        </w:rPr>
        <w:t xml:space="preserve"> </w:t>
      </w:r>
      <w:r>
        <w:rPr>
          <w:rFonts w:ascii="Times New Roman" w:hAnsi="Times New Roman"/>
        </w:rPr>
        <w:t>vypustením</w:t>
      </w:r>
      <w:r w:rsidRPr="002E1F1F">
        <w:rPr>
          <w:rFonts w:ascii="Times New Roman" w:hAnsi="Times New Roman"/>
        </w:rPr>
        <w:t xml:space="preserve"> ustanovenia sa </w:t>
      </w:r>
      <w:r>
        <w:rPr>
          <w:rFonts w:ascii="Times New Roman" w:hAnsi="Times New Roman"/>
        </w:rPr>
        <w:t>ruší</w:t>
      </w:r>
      <w:r w:rsidRPr="002E1F1F">
        <w:rPr>
          <w:rFonts w:ascii="Times New Roman" w:hAnsi="Times New Roman"/>
        </w:rPr>
        <w:t xml:space="preserve"> povinnosť prikladať výpis z obchodného </w:t>
      </w:r>
      <w:r>
        <w:rPr>
          <w:rFonts w:ascii="Times New Roman" w:hAnsi="Times New Roman"/>
        </w:rPr>
        <w:t>registra ako prílohu k žiadosti o dotáciu.</w:t>
      </w:r>
    </w:p>
    <w:p w:rsidR="0075774C" w:rsidP="0075774C">
      <w:pPr>
        <w:bidi w:val="0"/>
        <w:jc w:val="both"/>
        <w:rPr>
          <w:rFonts w:ascii="Times New Roman" w:hAnsi="Times New Roman"/>
        </w:rPr>
      </w:pPr>
    </w:p>
    <w:p w:rsidR="0075774C" w:rsidRPr="002E1F1F" w:rsidP="0075774C">
      <w:pPr>
        <w:bidi w:val="0"/>
        <w:jc w:val="both"/>
        <w:rPr>
          <w:rFonts w:ascii="Times New Roman" w:hAnsi="Times New Roman"/>
          <w:b/>
        </w:rPr>
      </w:pPr>
      <w:r w:rsidRPr="002E1F1F">
        <w:rPr>
          <w:rFonts w:ascii="Times New Roman" w:hAnsi="Times New Roman"/>
          <w:b/>
        </w:rPr>
        <w:t xml:space="preserve">K bodom 2 a 3 </w:t>
      </w:r>
    </w:p>
    <w:p w:rsidR="0075774C" w:rsidP="0075774C">
      <w:pPr>
        <w:bidi w:val="0"/>
        <w:jc w:val="both"/>
        <w:rPr>
          <w:rFonts w:ascii="Times New Roman" w:hAnsi="Times New Roman"/>
        </w:rPr>
      </w:pPr>
      <w:r>
        <w:rPr>
          <w:rFonts w:ascii="Times New Roman" w:hAnsi="Times New Roman"/>
        </w:rPr>
        <w:t xml:space="preserve">Navrhovanou zmenou ustanovení sa upravuje dokladovanie bezúhonnosti konkrétnym postupom pri vyžiadaní výpisu z registra trestov. Zároveň sa vypúšťa povinnosť prikladať výpis z registra trestov.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2E1F1F">
        <w:rPr>
          <w:rFonts w:ascii="Times New Roman" w:hAnsi="Times New Roman"/>
          <w:b/>
        </w:rPr>
        <w:t>K Čl. C</w:t>
      </w:r>
      <w:r>
        <w:rPr>
          <w:rFonts w:ascii="Times New Roman" w:hAnsi="Times New Roman"/>
          <w:b/>
        </w:rPr>
        <w:t>VII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sidRPr="002E1F1F">
        <w:rPr>
          <w:rFonts w:ascii="Times New Roman" w:hAnsi="Times New Roman"/>
        </w:rPr>
        <w:t xml:space="preserve">Navrhovanou zmenou ustanovenia sa </w:t>
      </w:r>
      <w:r>
        <w:rPr>
          <w:rFonts w:ascii="Times New Roman" w:hAnsi="Times New Roman"/>
        </w:rPr>
        <w:t>ruší</w:t>
      </w:r>
      <w:r w:rsidRPr="002E1F1F">
        <w:rPr>
          <w:rFonts w:ascii="Times New Roman" w:hAnsi="Times New Roman"/>
        </w:rPr>
        <w:t xml:space="preserve"> povinnosť prikladať výpis z obchodného </w:t>
      </w:r>
      <w:r>
        <w:rPr>
          <w:rFonts w:ascii="Times New Roman" w:hAnsi="Times New Roman"/>
        </w:rPr>
        <w:t>registra ako prílohu k žiadosti o dotáciu.</w:t>
      </w:r>
    </w:p>
    <w:p w:rsidR="0075774C" w:rsidRPr="002E1F1F" w:rsidP="0075774C">
      <w:pPr>
        <w:bidi w:val="0"/>
        <w:jc w:val="both"/>
        <w:rPr>
          <w:rFonts w:ascii="Times New Roman" w:hAnsi="Times New Roman"/>
          <w:b/>
        </w:rPr>
      </w:pPr>
      <w:r w:rsidRPr="002E1F1F">
        <w:rPr>
          <w:rFonts w:ascii="Times New Roman" w:hAnsi="Times New Roman"/>
          <w:b/>
        </w:rPr>
        <w:t xml:space="preserve">K bodom 2 a 3 </w:t>
      </w:r>
    </w:p>
    <w:p w:rsidR="0075774C" w:rsidRPr="002E1F1F" w:rsidP="0075774C">
      <w:pPr>
        <w:bidi w:val="0"/>
        <w:jc w:val="both"/>
        <w:rPr>
          <w:rFonts w:ascii="Times New Roman" w:hAnsi="Times New Roman"/>
          <w:b/>
        </w:rPr>
      </w:pPr>
      <w:r>
        <w:rPr>
          <w:rFonts w:ascii="Times New Roman" w:hAnsi="Times New Roman"/>
        </w:rPr>
        <w:t xml:space="preserve">Navrhovaná zmena ruší povinnosť prikladať k žiadosti výpis z registra trestov. Ministerstvu sa poskytujú iba údaje potrebné na vyžiadanie výpisu z registra trestov. Zároveň sa určuje postup akým ministerstvo získa výpis z registra trestov. Ponecháva sa povinnosť preukazovania bezúhonnosti cudzincov výpisom z registra trestov alebo </w:t>
      </w:r>
      <w:r w:rsidRPr="00E97CA1">
        <w:rPr>
          <w:rFonts w:ascii="Times New Roman" w:hAnsi="Times New Roman"/>
        </w:rPr>
        <w:t>obdobný</w:t>
      </w:r>
      <w:r>
        <w:rPr>
          <w:rFonts w:ascii="Times New Roman" w:hAnsi="Times New Roman"/>
        </w:rPr>
        <w:t>m</w:t>
      </w:r>
      <w:r w:rsidRPr="00E97CA1">
        <w:rPr>
          <w:rFonts w:ascii="Times New Roman" w:hAnsi="Times New Roman"/>
        </w:rPr>
        <w:t xml:space="preserve"> doklad</w:t>
      </w:r>
      <w:r>
        <w:rPr>
          <w:rFonts w:ascii="Times New Roman" w:hAnsi="Times New Roman"/>
        </w:rPr>
        <w:t>om akým</w:t>
      </w:r>
      <w:r w:rsidRPr="00E97CA1">
        <w:rPr>
          <w:rFonts w:ascii="Times New Roman" w:hAnsi="Times New Roman"/>
        </w:rPr>
        <w:t xml:space="preserve"> </w:t>
      </w:r>
      <w:r>
        <w:rPr>
          <w:rFonts w:ascii="Times New Roman" w:hAnsi="Times New Roman"/>
        </w:rPr>
        <w:t xml:space="preserve">je výpis z registra trestov </w:t>
      </w:r>
      <w:r w:rsidRPr="00E97CA1">
        <w:rPr>
          <w:rFonts w:ascii="Times New Roman" w:hAnsi="Times New Roman"/>
        </w:rPr>
        <w:t>vydaný štátom, ktorého je občanom,</w:t>
      </w:r>
      <w:r>
        <w:rPr>
          <w:rFonts w:ascii="Times New Roman" w:hAnsi="Times New Roman"/>
        </w:rPr>
        <w:t xml:space="preserve"> ktorý nesmie byť</w:t>
      </w:r>
      <w:r w:rsidRPr="00E97CA1">
        <w:rPr>
          <w:rFonts w:ascii="Times New Roman" w:hAnsi="Times New Roman"/>
        </w:rPr>
        <w:t xml:space="preserve"> starší ako tri mesiace</w:t>
      </w:r>
      <w:r>
        <w:rPr>
          <w:rFonts w:ascii="Times New Roman" w:hAnsi="Times New Roman"/>
        </w:rPr>
        <w:t>.</w:t>
      </w:r>
      <w:r>
        <w:rPr>
          <w:rFonts w:ascii="Times New Roman" w:hAnsi="Times New Roman"/>
        </w:rPr>
        <w:t xml:space="preserve">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sidRPr="006A56AE">
        <w:rPr>
          <w:rFonts w:ascii="Times New Roman" w:hAnsi="Times New Roman"/>
          <w:b/>
        </w:rPr>
        <w:t>K Čl. CV</w:t>
      </w:r>
      <w:r>
        <w:rPr>
          <w:rFonts w:ascii="Times New Roman" w:hAnsi="Times New Roman"/>
          <w:b/>
        </w:rPr>
        <w:t>III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v ustanovení ruší povinnosť predkladať výpis z obchodného registra alebo živnostenského registra, do ktorého je žiadateľ zapísaný. Zavádza sa povinnosť označiť úradný register, v ktorom je žiadateľ zapísaný.</w:t>
      </w:r>
    </w:p>
    <w:p w:rsidR="0075774C" w:rsidP="0075774C">
      <w:pPr>
        <w:bidi w:val="0"/>
        <w:jc w:val="both"/>
        <w:rPr>
          <w:rFonts w:ascii="Times New Roman" w:hAnsi="Times New Roman"/>
          <w:b/>
        </w:rPr>
      </w:pPr>
      <w:r>
        <w:rPr>
          <w:rFonts w:ascii="Times New Roman" w:hAnsi="Times New Roman"/>
          <w:b/>
        </w:rPr>
        <w:t>K bodom 2 až 5</w:t>
      </w:r>
    </w:p>
    <w:p w:rsidR="0075774C" w:rsidP="0075774C">
      <w:pPr>
        <w:bidi w:val="0"/>
        <w:jc w:val="both"/>
        <w:rPr>
          <w:rFonts w:ascii="Times New Roman" w:hAnsi="Times New Roman"/>
        </w:rPr>
      </w:pPr>
      <w:r>
        <w:rPr>
          <w:rFonts w:ascii="Times New Roman" w:hAnsi="Times New Roman"/>
        </w:rPr>
        <w:t>Navrhovanou zmenou ustanovení sa upravuje dokladovanie bezúhonnosti konkrétnym postupom pri vyžiadaní výpisu z registra trestov. Zároveň sa vypúšťa povinnosť prikladať výpis z registra trestov pre občanov Slovenskej republiky.</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CIX</w:t>
      </w:r>
    </w:p>
    <w:p w:rsidR="0075774C" w:rsidP="0075774C">
      <w:pPr>
        <w:bidi w:val="0"/>
        <w:jc w:val="both"/>
        <w:rPr>
          <w:rFonts w:ascii="Times New Roman" w:hAnsi="Times New Roman"/>
        </w:rPr>
      </w:pPr>
      <w:r w:rsidRPr="00EB1DA2">
        <w:rPr>
          <w:rFonts w:ascii="Times New Roman" w:hAnsi="Times New Roman"/>
        </w:rPr>
        <w:t>Navrhovanou zmenou ustanovenia sa</w:t>
      </w:r>
      <w:r>
        <w:rPr>
          <w:rFonts w:ascii="Times New Roman" w:hAnsi="Times New Roman"/>
        </w:rPr>
        <w:t xml:space="preserve"> vypúšťa povinnosť žiadateľa o registráciu prikladať k žiadosti výpis z listu vlastníctva a ponecháva sa iba upravené ustanovenie o prikladaní nájomnej zmluvy, ak žiadateľ nie je vlastníkom nehnuteľnosti.</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w:t>
      </w:r>
    </w:p>
    <w:p w:rsidR="0075774C" w:rsidP="0075774C">
      <w:pPr>
        <w:bidi w:val="0"/>
        <w:jc w:val="both"/>
        <w:rPr>
          <w:rFonts w:ascii="Times New Roman" w:hAnsi="Times New Roman"/>
          <w:b/>
        </w:rPr>
      </w:pPr>
      <w:r>
        <w:rPr>
          <w:rFonts w:ascii="Times New Roman" w:hAnsi="Times New Roman"/>
          <w:b/>
        </w:rPr>
        <w:t>K bodu 1</w:t>
      </w:r>
    </w:p>
    <w:p w:rsidR="0075774C" w:rsidRPr="006456B1" w:rsidP="0075774C">
      <w:pPr>
        <w:bidi w:val="0"/>
        <w:jc w:val="both"/>
        <w:rPr>
          <w:rFonts w:ascii="Times New Roman" w:hAnsi="Times New Roman"/>
        </w:rPr>
      </w:pPr>
      <w:r>
        <w:rPr>
          <w:rFonts w:ascii="Times New Roman" w:hAnsi="Times New Roman"/>
        </w:rPr>
        <w:t>Navrhovanou zmenou sa vypúšťa povinnosť prikladať výpis z obchodného registra ministerstvu.</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Legislatívno-technická úprava vo vnútorných odkazoch v predpise v nadväznosti na zmeny vykonané v predošlom novelizačnom bode</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CXI</w:t>
      </w:r>
    </w:p>
    <w:p w:rsidR="0075774C" w:rsidP="0075774C">
      <w:pPr>
        <w:bidi w:val="0"/>
        <w:jc w:val="both"/>
        <w:rPr>
          <w:rFonts w:ascii="Times New Roman" w:hAnsi="Times New Roman"/>
        </w:rPr>
      </w:pPr>
      <w:r>
        <w:rPr>
          <w:rFonts w:ascii="Times New Roman" w:hAnsi="Times New Roman"/>
        </w:rPr>
        <w:t>Navrhovanou  zmenou sa vypúšťa povinnosť prikladať výpis z listu vlastníctva ministerstvu.</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 xml:space="preserve">K Čl. CXII   </w:t>
      </w:r>
    </w:p>
    <w:p w:rsidR="0075774C" w:rsidP="0075774C">
      <w:pPr>
        <w:bidi w:val="0"/>
        <w:jc w:val="both"/>
        <w:rPr>
          <w:rFonts w:ascii="Times New Roman" w:hAnsi="Times New Roman"/>
          <w:b/>
        </w:rPr>
      </w:pPr>
      <w:r>
        <w:rPr>
          <w:rFonts w:ascii="Times New Roman" w:hAnsi="Times New Roman"/>
          <w:b/>
        </w:rPr>
        <w:t>K bodom 1 až 5, 8, 10, 11, 13, 14, 18 až 23 a 26</w:t>
      </w:r>
    </w:p>
    <w:p w:rsidR="0075774C" w:rsidRPr="00F2434E" w:rsidP="0075774C">
      <w:pPr>
        <w:bidi w:val="0"/>
        <w:jc w:val="both"/>
        <w:rPr>
          <w:rFonts w:ascii="Times New Roman" w:hAnsi="Times New Roman"/>
        </w:rPr>
      </w:pPr>
      <w:r w:rsidRPr="009C778D">
        <w:rPr>
          <w:rFonts w:ascii="Times New Roman" w:hAnsi="Times New Roman"/>
        </w:rPr>
        <w:t>Navrhovanou zmenou ustanovení sa vypúšťa povinnosť osôb predkladať výpis z registra trestov. Navrhuje sa, aby osoba na účely preukázania bezúhonnosti poskytla iba údaje potrebné na vyžiadanie výpisu z registra trestov a súhlas s ich spracovaním a zároveň sa určuje postup, akým Národná banka Slovenska získava výpis z registra trestov.</w:t>
      </w:r>
    </w:p>
    <w:p w:rsidR="0075774C" w:rsidP="0075774C">
      <w:pPr>
        <w:bidi w:val="0"/>
        <w:jc w:val="both"/>
        <w:rPr>
          <w:rFonts w:ascii="Times New Roman" w:hAnsi="Times New Roman"/>
          <w:b/>
        </w:rPr>
      </w:pPr>
      <w:r>
        <w:rPr>
          <w:rFonts w:ascii="Times New Roman" w:hAnsi="Times New Roman"/>
          <w:b/>
        </w:rPr>
        <w:t>K bodom 6, 7, 9, 12, 15 až 17</w:t>
      </w:r>
    </w:p>
    <w:p w:rsidR="0075774C" w:rsidRPr="00F2434E" w:rsidP="0075774C">
      <w:pPr>
        <w:bidi w:val="0"/>
        <w:jc w:val="both"/>
        <w:rPr>
          <w:rFonts w:ascii="Times New Roman" w:hAnsi="Times New Roman"/>
        </w:rPr>
      </w:pPr>
      <w:r w:rsidRPr="009C778D">
        <w:rPr>
          <w:rFonts w:ascii="Times New Roman" w:hAnsi="Times New Roman"/>
        </w:rPr>
        <w:t xml:space="preserve">Na základe Nariadenia Európskeho parlamentu a Rady </w:t>
      </w:r>
      <w:r w:rsidRPr="009C778D">
        <w:rPr>
          <w:rFonts w:ascii="Times New Roman" w:hAnsi="Times New Roman"/>
          <w:bCs/>
        </w:rPr>
        <w:t xml:space="preserve"> (EÚ) č. 1093/2010 z 24. novembra 2010,  ktorým sa zriaďuje Európsky orgán dohľadu (Európsky orgán pre bankovníctvo) a ktorým sa mení a dopĺňa rozhodnutie č. 716/2009/ES a zrušuje rozhodnutie Komisie 2009/78/ES má európsky orgán pre bankovníctvo právomoc </w:t>
      </w:r>
      <w:r w:rsidRPr="009C778D">
        <w:rPr>
          <w:rFonts w:ascii="Times New Roman" w:hAnsi="Times New Roman"/>
        </w:rPr>
        <w:t>vydávať usmernenia a odporúčania týkajúce sa uplatňovania práva Únie. V smernici Európskeho parlamentu a Rady (EÚ) 2015/2366 z 25. novembra 2015 o platobných službách na vnútornom trhu, ktorou sa menia smernice 2002/65/ES, 2009/110/ES a 2013/36/EÚ a nariadenie (EÚ) č. 1093/2010 a ktorou sa zrušuje smernica 2007/64/ES („smernica PDS2“) sú uvedené splnomocňovacie ustanovenia na základe ktorých je európsky orgán pre bankovníctvo oprávnený na vydanie usmernení pre oblasť platobných služieb. Na aplikáciu usmernení európskeho dohľadu pre bankovníctvo sa práve navrhovanou zmenou vytvorí spôsob (prostriedok), na základe ktorého bude možné tieto usmernenia  európskeho orgánu dohľadu pre bankovníctvo preberať  do Slovenského právneho poriadku, okrem prípadu, ak nedodrží ani nemá v úmysle dodržať usmernenie o tom informuje príslušný európsky orgán dohľadu pre bankovníctvo.</w:t>
      </w:r>
      <w:r w:rsidRPr="00F2434E">
        <w:rPr>
          <w:rFonts w:ascii="Times New Roman" w:hAnsi="Times New Roman"/>
        </w:rPr>
        <w:t xml:space="preserve"> </w:t>
      </w:r>
    </w:p>
    <w:p w:rsidR="0075774C" w:rsidRPr="00594B5C" w:rsidP="0075774C">
      <w:pPr>
        <w:bidi w:val="0"/>
        <w:jc w:val="both"/>
        <w:rPr>
          <w:rFonts w:ascii="Times New Roman" w:hAnsi="Times New Roman"/>
          <w:b/>
        </w:rPr>
      </w:pPr>
      <w:r w:rsidRPr="00594B5C">
        <w:rPr>
          <w:rFonts w:ascii="Times New Roman" w:hAnsi="Times New Roman"/>
          <w:b/>
        </w:rPr>
        <w:t xml:space="preserve">K bodom </w:t>
      </w:r>
      <w:r>
        <w:rPr>
          <w:rFonts w:ascii="Times New Roman" w:hAnsi="Times New Roman"/>
          <w:b/>
        </w:rPr>
        <w:t>24 a 25</w:t>
      </w:r>
      <w:r w:rsidRPr="00594B5C">
        <w:rPr>
          <w:rFonts w:ascii="Times New Roman" w:hAnsi="Times New Roman"/>
          <w:b/>
        </w:rPr>
        <w:t xml:space="preserve"> </w:t>
      </w:r>
    </w:p>
    <w:p w:rsidR="0075774C" w:rsidRPr="00F2434E" w:rsidP="0075774C">
      <w:pPr>
        <w:bidi w:val="0"/>
        <w:jc w:val="both"/>
        <w:rPr>
          <w:rFonts w:ascii="Times New Roman" w:hAnsi="Times New Roman"/>
        </w:rPr>
      </w:pPr>
      <w:r w:rsidRPr="009C778D">
        <w:rPr>
          <w:rFonts w:ascii="Times New Roman" w:hAnsi="Times New Roman"/>
        </w:rPr>
        <w:t>Cieľom uvedených úprav je zosúladenie spracúvania osobných údajov vyplývajúceho poskytovateľovi platobných služieb (bez potreby bez súhlasu dotknutej osoby) v zmysle výnimky podľa ustanovení zákona č. 297/2008 Z. z. s § 10 ods. 2 zákona č. 122/2013 Z. z., čomu zodpovedalo aj prezentované vyjadrenie Úradu na ochranu osobných údajov.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CXIII</w:t>
      </w:r>
    </w:p>
    <w:p w:rsidR="0075774C" w:rsidP="0075774C">
      <w:pPr>
        <w:bidi w:val="0"/>
        <w:jc w:val="both"/>
        <w:rPr>
          <w:rFonts w:ascii="Times New Roman" w:hAnsi="Times New Roman"/>
        </w:rPr>
      </w:pPr>
      <w:r>
        <w:rPr>
          <w:rFonts w:ascii="Times New Roman" w:hAnsi="Times New Roman"/>
        </w:rPr>
        <w:t>Navrhovaným doplnením ustanovenia sa upravuje dokladovanie bezúhonnosti konkrétnym postupom pri vyžiadaní výpisu z registra trestov. Zároveň sa vypúšťa povinnosť prikladať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CXIV</w:t>
      </w:r>
    </w:p>
    <w:p w:rsidR="0075774C" w:rsidP="0075774C">
      <w:pPr>
        <w:bidi w:val="0"/>
        <w:jc w:val="both"/>
        <w:rPr>
          <w:rFonts w:ascii="Times New Roman" w:hAnsi="Times New Roman"/>
        </w:rPr>
      </w:pPr>
      <w:r>
        <w:rPr>
          <w:rFonts w:ascii="Times New Roman" w:hAnsi="Times New Roman"/>
        </w:rPr>
        <w:t xml:space="preserve">Navrhovaným doplnením ustanovenia sa upravuje dokladovanie bezúhonnosti konkrétnym postupom pri vyžiadaní výpisu z registra trestov. Zároveň sa vypúšťa povinnosť prikladať výpis z registra trestov. Ponecháva sa povinnosť pre občanov iných členských štátov preukazovať bezúhonnosť výpisom z registra trestov alebo obdobným dokladom.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CXV</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 xml:space="preserve">Navrhovaným doplnením ustanovenia sa upravuje dokladovanie bezúhonnosti konkrétnym postupom pri vyžiadaní výpisu z registra trestov. </w:t>
      </w:r>
    </w:p>
    <w:p w:rsidR="0075774C" w:rsidP="0075774C">
      <w:pPr>
        <w:bidi w:val="0"/>
        <w:jc w:val="both"/>
        <w:rPr>
          <w:rFonts w:ascii="Times New Roman" w:hAnsi="Times New Roman"/>
          <w:b/>
        </w:rPr>
      </w:pPr>
      <w:r w:rsidRPr="000541B7">
        <w:rPr>
          <w:rFonts w:ascii="Times New Roman" w:hAnsi="Times New Roman"/>
          <w:b/>
        </w:rPr>
        <w:t>K </w:t>
      </w:r>
      <w:r>
        <w:rPr>
          <w:rFonts w:ascii="Times New Roman" w:hAnsi="Times New Roman"/>
          <w:b/>
        </w:rPr>
        <w:t>bodom</w:t>
      </w:r>
      <w:r w:rsidRPr="000541B7">
        <w:rPr>
          <w:rFonts w:ascii="Times New Roman" w:hAnsi="Times New Roman"/>
          <w:b/>
        </w:rPr>
        <w:t xml:space="preserve"> 2 </w:t>
      </w:r>
      <w:r>
        <w:rPr>
          <w:rFonts w:ascii="Times New Roman" w:hAnsi="Times New Roman"/>
          <w:b/>
        </w:rPr>
        <w:t>a 3</w:t>
      </w:r>
    </w:p>
    <w:p w:rsidR="0075774C" w:rsidP="0075774C">
      <w:pPr>
        <w:bidi w:val="0"/>
        <w:jc w:val="both"/>
        <w:rPr>
          <w:rFonts w:ascii="Times New Roman" w:hAnsi="Times New Roman"/>
        </w:rPr>
      </w:pPr>
      <w:r w:rsidRPr="007A163C">
        <w:rPr>
          <w:rFonts w:ascii="Times New Roman" w:hAnsi="Times New Roman"/>
        </w:rPr>
        <w:t xml:space="preserve">Cieľom navrhovanej úpravy ustanovenia </w:t>
      </w:r>
      <w:r>
        <w:rPr>
          <w:rFonts w:ascii="Times New Roman" w:hAnsi="Times New Roman"/>
        </w:rPr>
        <w:t xml:space="preserve">je zrušenie povinnosti pre fyzické osoby, ak sú zapísané v obchodnom registri a právnické osoby so sídlom na území Slovenskej republiky predkladať k žiadosti o licenciu výpis z obchodného registra. Zároveň vypúšťa povinnosť predkladať výpis z registra trestov a upravuje sa dokladovanie bezúhonnosti konkrétnym postupom pri vyžiadaní výpisu z registra trestov.  Ponecháva sa povinnosť preukazovania bezúhonnosti občana iného členského štátu Európskej únie výpisom z registra trestov alebo </w:t>
      </w:r>
      <w:r w:rsidRPr="00E97CA1">
        <w:rPr>
          <w:rFonts w:ascii="Times New Roman" w:hAnsi="Times New Roman"/>
        </w:rPr>
        <w:t>obdobný</w:t>
      </w:r>
      <w:r>
        <w:rPr>
          <w:rFonts w:ascii="Times New Roman" w:hAnsi="Times New Roman"/>
        </w:rPr>
        <w:t>m</w:t>
      </w:r>
      <w:r w:rsidRPr="00E97CA1">
        <w:rPr>
          <w:rFonts w:ascii="Times New Roman" w:hAnsi="Times New Roman"/>
        </w:rPr>
        <w:t xml:space="preserve"> doklad</w:t>
      </w:r>
      <w:r>
        <w:rPr>
          <w:rFonts w:ascii="Times New Roman" w:hAnsi="Times New Roman"/>
        </w:rPr>
        <w:t>om akým</w:t>
      </w:r>
      <w:r w:rsidRPr="00E97CA1">
        <w:rPr>
          <w:rFonts w:ascii="Times New Roman" w:hAnsi="Times New Roman"/>
        </w:rPr>
        <w:t xml:space="preserve"> </w:t>
      </w:r>
      <w:r>
        <w:rPr>
          <w:rFonts w:ascii="Times New Roman" w:hAnsi="Times New Roman"/>
        </w:rPr>
        <w:t xml:space="preserve">je výpis z registra trestov </w:t>
      </w:r>
      <w:r w:rsidRPr="00E97CA1">
        <w:rPr>
          <w:rFonts w:ascii="Times New Roman" w:hAnsi="Times New Roman"/>
        </w:rPr>
        <w:t>vydaný štátom, ktorého je občanom,</w:t>
      </w:r>
      <w:r>
        <w:rPr>
          <w:rFonts w:ascii="Times New Roman" w:hAnsi="Times New Roman"/>
        </w:rPr>
        <w:t xml:space="preserve"> ktorý nesmie byť</w:t>
      </w:r>
      <w:r w:rsidRPr="00E97CA1">
        <w:rPr>
          <w:rFonts w:ascii="Times New Roman" w:hAnsi="Times New Roman"/>
        </w:rPr>
        <w:t xml:space="preserve"> starší ako tri mesiace</w:t>
      </w:r>
      <w:r>
        <w:rPr>
          <w:rFonts w:ascii="Times New Roman" w:hAnsi="Times New Roman"/>
        </w:rPr>
        <w:t>.</w:t>
      </w:r>
    </w:p>
    <w:p w:rsidR="0075774C" w:rsidP="0075774C">
      <w:pPr>
        <w:bidi w:val="0"/>
        <w:jc w:val="both"/>
        <w:rPr>
          <w:rFonts w:ascii="Times New Roman" w:hAnsi="Times New Roman"/>
        </w:rPr>
      </w:pPr>
    </w:p>
    <w:p w:rsidR="0075774C" w:rsidRPr="007A163C" w:rsidP="0075774C">
      <w:pPr>
        <w:bidi w:val="0"/>
        <w:jc w:val="both"/>
        <w:rPr>
          <w:rFonts w:ascii="Times New Roman" w:hAnsi="Times New Roman"/>
          <w:b/>
        </w:rPr>
      </w:pPr>
      <w:r w:rsidRPr="007A163C">
        <w:rPr>
          <w:rFonts w:ascii="Times New Roman" w:hAnsi="Times New Roman"/>
          <w:b/>
        </w:rPr>
        <w:t>K Čl. CX</w:t>
      </w:r>
      <w:r>
        <w:rPr>
          <w:rFonts w:ascii="Times New Roman" w:hAnsi="Times New Roman"/>
          <w:b/>
        </w:rPr>
        <w:t>VI</w:t>
      </w:r>
    </w:p>
    <w:p w:rsidR="0075774C" w:rsidP="0075774C">
      <w:pPr>
        <w:bidi w:val="0"/>
        <w:jc w:val="both"/>
        <w:rPr>
          <w:rFonts w:ascii="Times New Roman" w:hAnsi="Times New Roman"/>
          <w:b/>
        </w:rPr>
      </w:pPr>
      <w:r>
        <w:rPr>
          <w:rFonts w:ascii="Times New Roman" w:hAnsi="Times New Roman"/>
          <w:b/>
        </w:rPr>
        <w:t>K bodom 1 až 3</w:t>
      </w:r>
    </w:p>
    <w:p w:rsidR="0075774C" w:rsidRPr="006456B1" w:rsidP="0075774C">
      <w:pPr>
        <w:bidi w:val="0"/>
        <w:jc w:val="both"/>
        <w:rPr>
          <w:rFonts w:ascii="Times New Roman" w:hAnsi="Times New Roman"/>
        </w:rPr>
      </w:pPr>
      <w:r>
        <w:rPr>
          <w:rFonts w:ascii="Times New Roman" w:hAnsi="Times New Roman"/>
        </w:rPr>
        <w:t>Navrhovanou  zmenou sa vypúšťa povinnosť prikladať výpis z obchodného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CXVII</w:t>
      </w:r>
    </w:p>
    <w:p w:rsidR="0075774C" w:rsidP="0075774C">
      <w:pPr>
        <w:bidi w:val="0"/>
        <w:jc w:val="both"/>
        <w:rPr>
          <w:rFonts w:ascii="Times New Roman" w:hAnsi="Times New Roman"/>
          <w:b/>
        </w:rPr>
      </w:pPr>
      <w:r>
        <w:rPr>
          <w:rFonts w:ascii="Times New Roman" w:hAnsi="Times New Roman"/>
          <w:b/>
        </w:rPr>
        <w:t>K bodu 1</w:t>
      </w:r>
    </w:p>
    <w:p w:rsidR="0075774C" w:rsidRPr="006456B1" w:rsidP="0075774C">
      <w:pPr>
        <w:bidi w:val="0"/>
        <w:jc w:val="both"/>
        <w:rPr>
          <w:rFonts w:ascii="Times New Roman" w:hAnsi="Times New Roman"/>
        </w:rPr>
      </w:pPr>
      <w:r>
        <w:rPr>
          <w:rFonts w:ascii="Times New Roman" w:hAnsi="Times New Roman"/>
        </w:rPr>
        <w:t>Navrhovanou zmenou sa vypúšťa povinnosť prikladať výpis z obchodného registra a živnostenského registra prípadne obdobného úradného registra. Povinnosť dokladovania výpisov sa nahrádza označením úradného registra, v ktorom je zapísaný.</w:t>
      </w:r>
    </w:p>
    <w:p w:rsidR="0075774C" w:rsidP="0075774C">
      <w:pPr>
        <w:bidi w:val="0"/>
        <w:jc w:val="both"/>
        <w:rPr>
          <w:rFonts w:ascii="Times New Roman" w:hAnsi="Times New Roman"/>
          <w:b/>
        </w:rPr>
      </w:pPr>
      <w:r>
        <w:rPr>
          <w:rFonts w:ascii="Times New Roman" w:hAnsi="Times New Roman"/>
          <w:b/>
        </w:rPr>
        <w:t>K bodom 2</w:t>
      </w:r>
    </w:p>
    <w:p w:rsidR="0075774C" w:rsidRPr="00AC0C6F" w:rsidP="0075774C">
      <w:pPr>
        <w:bidi w:val="0"/>
        <w:jc w:val="both"/>
        <w:rPr>
          <w:rFonts w:ascii="Times New Roman" w:hAnsi="Times New Roman"/>
        </w:rPr>
      </w:pPr>
      <w:r w:rsidRPr="00AC0C6F">
        <w:rPr>
          <w:rFonts w:ascii="Times New Roman" w:hAnsi="Times New Roman"/>
        </w:rPr>
        <w:t xml:space="preserve">Navrhovaným doplnením ustanovenia sa </w:t>
      </w:r>
      <w:r>
        <w:rPr>
          <w:rFonts w:ascii="Times New Roman" w:hAnsi="Times New Roman"/>
        </w:rPr>
        <w:t xml:space="preserve">ponecháva povinnosť dokladovať zakladateľskú listinu, zakladateľskú zmluvu alebo spoločenskú zmluvu v prípade ak je spoločnosť založená ale ešte nie je zapísaná v obchodnom registri alebo inom verejnom registri. </w:t>
      </w:r>
    </w:p>
    <w:p w:rsidR="0075774C" w:rsidP="0075774C">
      <w:pPr>
        <w:bidi w:val="0"/>
        <w:jc w:val="both"/>
        <w:rPr>
          <w:rFonts w:ascii="Times New Roman" w:hAnsi="Times New Roman"/>
          <w:b/>
        </w:rPr>
      </w:pPr>
      <w:r>
        <w:rPr>
          <w:rFonts w:ascii="Times New Roman" w:hAnsi="Times New Roman"/>
          <w:b/>
        </w:rPr>
        <w:t>K bodom 3 až 6</w:t>
      </w:r>
    </w:p>
    <w:p w:rsidR="0075774C" w:rsidP="0075774C">
      <w:pPr>
        <w:bidi w:val="0"/>
        <w:jc w:val="both"/>
        <w:rPr>
          <w:rFonts w:ascii="Times New Roman" w:hAnsi="Times New Roman"/>
        </w:rPr>
      </w:pPr>
      <w:r>
        <w:rPr>
          <w:rFonts w:ascii="Times New Roman" w:hAnsi="Times New Roman"/>
        </w:rPr>
        <w:t>Navrhovaným doplnením ustanovenia sa upravuje dokladovanie bezúhonnosti konkrétnym postupom pri vyžiadaní výpisu z registra trestov. Zároveň sa vypúšťa povinnosť prikladať výpis z registra trestov. Ponecháva sa samostatný režim dokladovania bezúhonnosti v prípade cudzincov.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CXVIII</w:t>
      </w:r>
    </w:p>
    <w:p w:rsidR="0075774C" w:rsidRPr="00687D2B" w:rsidP="0075774C">
      <w:pPr>
        <w:bidi w:val="0"/>
        <w:jc w:val="both"/>
        <w:rPr>
          <w:rFonts w:ascii="Times New Roman" w:hAnsi="Times New Roman"/>
        </w:rPr>
      </w:pPr>
      <w:r>
        <w:rPr>
          <w:rFonts w:ascii="Times New Roman" w:hAnsi="Times New Roman"/>
        </w:rPr>
        <w:t>Navrhovaná úprava</w:t>
      </w:r>
      <w:r w:rsidRPr="00687D2B">
        <w:rPr>
          <w:rFonts w:ascii="Times New Roman" w:hAnsi="Times New Roman"/>
        </w:rPr>
        <w:t xml:space="preserve"> ruší povinnosť pre fyzické osoby</w:t>
      </w:r>
      <w:r>
        <w:rPr>
          <w:rFonts w:ascii="Times New Roman" w:hAnsi="Times New Roman"/>
        </w:rPr>
        <w:t xml:space="preserve"> - podnikateľov</w:t>
      </w:r>
      <w:r w:rsidRPr="00687D2B">
        <w:rPr>
          <w:rFonts w:ascii="Times New Roman" w:hAnsi="Times New Roman"/>
        </w:rPr>
        <w:t xml:space="preserve"> a právnické osoby prikladať k žiadosti o poskytnutie dotácie výpis z obchodného registra a výpis zo živnostenského registra.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CXIX</w:t>
      </w:r>
    </w:p>
    <w:p w:rsidR="0075774C" w:rsidP="0075774C">
      <w:pPr>
        <w:bidi w:val="0"/>
        <w:jc w:val="both"/>
        <w:rPr>
          <w:rFonts w:ascii="Times New Roman" w:hAnsi="Times New Roman"/>
          <w:b/>
        </w:rPr>
      </w:pPr>
      <w:r>
        <w:rPr>
          <w:rFonts w:ascii="Times New Roman" w:hAnsi="Times New Roman"/>
          <w:b/>
        </w:rPr>
        <w:t>K bodu 1</w:t>
      </w:r>
    </w:p>
    <w:p w:rsidR="0075774C" w:rsidRPr="00247298" w:rsidP="0075774C">
      <w:pPr>
        <w:bidi w:val="0"/>
        <w:jc w:val="both"/>
        <w:rPr>
          <w:rFonts w:ascii="Times New Roman" w:hAnsi="Times New Roman"/>
        </w:rPr>
      </w:pPr>
      <w:r w:rsidRPr="00247298">
        <w:rPr>
          <w:rFonts w:ascii="Times New Roman" w:hAnsi="Times New Roman"/>
        </w:rPr>
        <w:t xml:space="preserve">Navrhovanou právnou úpravou sa </w:t>
      </w:r>
      <w:r>
        <w:rPr>
          <w:rFonts w:ascii="Times New Roman" w:hAnsi="Times New Roman"/>
        </w:rPr>
        <w:t>vypúšťa</w:t>
      </w:r>
      <w:r w:rsidRPr="00247298">
        <w:rPr>
          <w:rFonts w:ascii="Times New Roman" w:hAnsi="Times New Roman"/>
        </w:rPr>
        <w:t xml:space="preserve"> povinnosť </w:t>
      </w:r>
      <w:r>
        <w:rPr>
          <w:rFonts w:ascii="Times New Roman" w:hAnsi="Times New Roman"/>
        </w:rPr>
        <w:t xml:space="preserve">fyzických osôb-podnikateľov a </w:t>
      </w:r>
      <w:r w:rsidRPr="00247298">
        <w:rPr>
          <w:rFonts w:ascii="Times New Roman" w:hAnsi="Times New Roman"/>
        </w:rPr>
        <w:t>právnických osôb</w:t>
      </w:r>
      <w:r>
        <w:rPr>
          <w:rFonts w:ascii="Times New Roman" w:hAnsi="Times New Roman"/>
        </w:rPr>
        <w:t xml:space="preserve"> </w:t>
      </w:r>
      <w:r w:rsidRPr="00247298">
        <w:rPr>
          <w:rFonts w:ascii="Times New Roman" w:hAnsi="Times New Roman"/>
        </w:rPr>
        <w:t xml:space="preserve">predkladať výpisy z verejných </w:t>
      </w:r>
      <w:r>
        <w:rPr>
          <w:rFonts w:ascii="Times New Roman" w:hAnsi="Times New Roman"/>
        </w:rPr>
        <w:t xml:space="preserve">registrov, akými sú obchodný register a živnostenský register a register právnických osôb, podnikateľov a orgánov verejnej moci.. </w:t>
      </w:r>
    </w:p>
    <w:p w:rsidR="0075774C" w:rsidP="0075774C">
      <w:pPr>
        <w:bidi w:val="0"/>
        <w:jc w:val="both"/>
        <w:rPr>
          <w:rFonts w:ascii="Times New Roman" w:hAnsi="Times New Roman"/>
          <w:b/>
        </w:rPr>
      </w:pPr>
      <w:r>
        <w:rPr>
          <w:rFonts w:ascii="Times New Roman" w:hAnsi="Times New Roman"/>
          <w:b/>
        </w:rPr>
        <w:t xml:space="preserve">K bodom 2 a 3 </w:t>
      </w:r>
    </w:p>
    <w:p w:rsidR="0075774C" w:rsidP="0075774C">
      <w:pPr>
        <w:bidi w:val="0"/>
        <w:jc w:val="both"/>
        <w:rPr>
          <w:rFonts w:ascii="Times New Roman" w:hAnsi="Times New Roman"/>
        </w:rPr>
      </w:pPr>
      <w:r>
        <w:rPr>
          <w:rFonts w:ascii="Times New Roman" w:hAnsi="Times New Roman"/>
        </w:rPr>
        <w:t>Navrhovanou zmenou ustanovenia sa upravuje dokladovanie bezúhonnosti konkrétnym postupom pri vyžiadaní výpisu z registra trestov. Zároveň sa vypúšťa povinnosť prikladať výpis z registra trestov.</w:t>
      </w:r>
    </w:p>
    <w:p w:rsidR="0075774C" w:rsidRPr="00687D2B" w:rsidP="0075774C">
      <w:pPr>
        <w:bidi w:val="0"/>
        <w:jc w:val="both"/>
        <w:rPr>
          <w:rFonts w:ascii="Times New Roman" w:hAnsi="Times New Roman"/>
          <w:b/>
        </w:rPr>
      </w:pPr>
      <w:r w:rsidRPr="00687D2B">
        <w:rPr>
          <w:rFonts w:ascii="Times New Roman" w:hAnsi="Times New Roman"/>
          <w:b/>
        </w:rPr>
        <w:t xml:space="preserve">K bodu 4 </w:t>
      </w:r>
    </w:p>
    <w:p w:rsidR="0075774C" w:rsidP="0075774C">
      <w:pPr>
        <w:bidi w:val="0"/>
        <w:jc w:val="both"/>
        <w:rPr>
          <w:rFonts w:ascii="Times New Roman" w:hAnsi="Times New Roman"/>
        </w:rPr>
      </w:pPr>
      <w:r w:rsidRPr="00525A3D">
        <w:rPr>
          <w:rFonts w:ascii="Times New Roman" w:hAnsi="Times New Roman"/>
        </w:rPr>
        <w:t>Rozšírenie zákona o § 6a o poskytovaní dotácii je vyvolané zmenou uplatňovania postupov pri overovaní plnenia podmienok na získanie dotácie. Tým, že MK SR sa bude oboznamovať s údajmi potrebnými na vyžiadanie si informácii potrebných na ich overenie a osobnými údajmi, je potrebné zaviesť túto možnosť do predmetného zákona. Prijatá smernica EK o GDPR stanovuje, že oboznamovať sa s osobnými údajmi môže ústredný orgán štátnej správy iba pre potreby zákonom stanovených konaní a v zmysle zákona. Tým, že dochádza k rozšíreniu informácii, ktoré si MK SR musí v zmysle nového znenia zákona vyžiadať je potrebné upraviť oprávnenie samotného ministerstva spracovávať osobné údaje žiadateľov dotácií.</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247298">
        <w:rPr>
          <w:rFonts w:ascii="Times New Roman" w:hAnsi="Times New Roman"/>
          <w:b/>
        </w:rPr>
        <w:t>K Čl. CX</w:t>
      </w:r>
      <w:r>
        <w:rPr>
          <w:rFonts w:ascii="Times New Roman" w:hAnsi="Times New Roman"/>
          <w:b/>
        </w:rPr>
        <w:t>X</w:t>
      </w:r>
    </w:p>
    <w:p w:rsidR="0075774C" w:rsidRPr="00687D2B" w:rsidP="0075774C">
      <w:pPr>
        <w:bidi w:val="0"/>
        <w:jc w:val="both"/>
        <w:rPr>
          <w:rFonts w:ascii="Times New Roman" w:hAnsi="Times New Roman"/>
          <w:b/>
        </w:rPr>
      </w:pPr>
      <w:r w:rsidRPr="00687D2B">
        <w:rPr>
          <w:rFonts w:ascii="Times New Roman" w:hAnsi="Times New Roman"/>
          <w:b/>
        </w:rPr>
        <w:t>K </w:t>
      </w:r>
      <w:r>
        <w:rPr>
          <w:rFonts w:ascii="Times New Roman" w:hAnsi="Times New Roman"/>
          <w:b/>
        </w:rPr>
        <w:t>bodom</w:t>
      </w:r>
      <w:r w:rsidRPr="00687D2B">
        <w:rPr>
          <w:rFonts w:ascii="Times New Roman" w:hAnsi="Times New Roman"/>
          <w:b/>
        </w:rPr>
        <w:t xml:space="preserve"> 1</w:t>
      </w:r>
      <w:r>
        <w:rPr>
          <w:rFonts w:ascii="Times New Roman" w:hAnsi="Times New Roman"/>
          <w:b/>
        </w:rPr>
        <w:t xml:space="preserve"> a 2</w:t>
      </w:r>
    </w:p>
    <w:p w:rsidR="0075774C" w:rsidP="0075774C">
      <w:pPr>
        <w:bidi w:val="0"/>
        <w:jc w:val="both"/>
        <w:rPr>
          <w:rFonts w:ascii="Times New Roman" w:hAnsi="Times New Roman"/>
        </w:rPr>
      </w:pPr>
      <w:r w:rsidRPr="000F00F0">
        <w:rPr>
          <w:rFonts w:ascii="Times New Roman" w:hAnsi="Times New Roman"/>
        </w:rPr>
        <w:t>Navrhovan</w:t>
      </w:r>
      <w:r>
        <w:rPr>
          <w:rFonts w:ascii="Times New Roman" w:hAnsi="Times New Roman"/>
        </w:rPr>
        <w:t>ou zmenou ustanovenia sa vypúšťa povinnosť dokladovať výpis z katastra nehnuteľností. Ponecháva sa dokladovanie zmluvy o nájme nehnuteľnosti alebo zmluvy o výpožičke nehnuteľnosti, čestné vyhlásenie žiadateľa a písomný súhlas vlastníkov nehnuteľnosti ak žiadateľ nie je vlastník nehnuteľnosti.</w:t>
      </w:r>
    </w:p>
    <w:p w:rsidR="0075774C" w:rsidP="0075774C">
      <w:pPr>
        <w:bidi w:val="0"/>
        <w:jc w:val="both"/>
        <w:rPr>
          <w:rFonts w:ascii="Times New Roman" w:hAnsi="Times New Roman"/>
        </w:rPr>
      </w:pPr>
    </w:p>
    <w:p w:rsidR="0075774C" w:rsidRPr="006B27D6" w:rsidP="0075774C">
      <w:pPr>
        <w:bidi w:val="0"/>
        <w:jc w:val="both"/>
        <w:rPr>
          <w:rFonts w:ascii="Times New Roman" w:hAnsi="Times New Roman"/>
          <w:b/>
        </w:rPr>
      </w:pPr>
      <w:r w:rsidRPr="006B27D6">
        <w:rPr>
          <w:rFonts w:ascii="Times New Roman" w:hAnsi="Times New Roman"/>
          <w:b/>
        </w:rPr>
        <w:t>K Čl. CX</w:t>
      </w:r>
      <w:r>
        <w:rPr>
          <w:rFonts w:ascii="Times New Roman" w:hAnsi="Times New Roman"/>
          <w:b/>
        </w:rPr>
        <w:t>XI</w:t>
      </w:r>
    </w:p>
    <w:p w:rsidR="0075774C" w:rsidRPr="006B27D6" w:rsidP="0075774C">
      <w:pPr>
        <w:bidi w:val="0"/>
        <w:jc w:val="both"/>
        <w:rPr>
          <w:rFonts w:ascii="Times New Roman" w:hAnsi="Times New Roman"/>
          <w:b/>
        </w:rPr>
      </w:pPr>
      <w:r w:rsidRPr="006B27D6">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 xml:space="preserve">Navrhovanou zmenou ustanovenia sa vypúšťa povinnosť fyzických osôb – podnikateľov a právnických osôb predkladať výpis zo živnostenského registra , výpis z obchodného registra a výpis z registra právnických osôb, podnikateľov a orgánov verejnej moci. </w:t>
      </w:r>
    </w:p>
    <w:p w:rsidR="0075774C" w:rsidRPr="006B27D6" w:rsidP="0075774C">
      <w:pPr>
        <w:bidi w:val="0"/>
        <w:jc w:val="both"/>
        <w:rPr>
          <w:rFonts w:ascii="Times New Roman" w:hAnsi="Times New Roman"/>
          <w:b/>
        </w:rPr>
      </w:pPr>
      <w:r w:rsidRPr="006B27D6">
        <w:rPr>
          <w:rFonts w:ascii="Times New Roman" w:hAnsi="Times New Roman"/>
          <w:b/>
        </w:rPr>
        <w:t>K bod</w:t>
      </w:r>
      <w:r>
        <w:rPr>
          <w:rFonts w:ascii="Times New Roman" w:hAnsi="Times New Roman"/>
          <w:b/>
        </w:rPr>
        <w:t>u</w:t>
      </w:r>
      <w:r w:rsidRPr="006B27D6">
        <w:rPr>
          <w:rFonts w:ascii="Times New Roman" w:hAnsi="Times New Roman"/>
          <w:b/>
        </w:rPr>
        <w:t xml:space="preserve"> 3</w:t>
      </w:r>
      <w:r>
        <w:rPr>
          <w:rFonts w:ascii="Times New Roman" w:hAnsi="Times New Roman"/>
          <w:b/>
        </w:rPr>
        <w:t xml:space="preserve"> </w:t>
      </w:r>
    </w:p>
    <w:p w:rsidR="0075774C" w:rsidP="0075774C">
      <w:pPr>
        <w:bidi w:val="0"/>
        <w:jc w:val="both"/>
        <w:rPr>
          <w:rFonts w:ascii="Times New Roman" w:hAnsi="Times New Roman"/>
        </w:rPr>
      </w:pPr>
      <w:r w:rsidRPr="001027C9">
        <w:rPr>
          <w:rFonts w:ascii="Times New Roman" w:hAnsi="Times New Roman"/>
        </w:rPr>
        <w:t xml:space="preserve">V navrhovanej zmene ustanovenia sa vypúšťa povinnosť priložiť k žiadosti o poskytnutie dotácie výpis z registra trestov. Žiadateľ poskytne v žiadosti iba údaje potrebné na vyžiadanie výpisu z registra trestov. </w:t>
      </w:r>
    </w:p>
    <w:p w:rsidR="0075774C" w:rsidP="0075774C">
      <w:pPr>
        <w:bidi w:val="0"/>
        <w:jc w:val="both"/>
        <w:rPr>
          <w:rFonts w:ascii="Times New Roman" w:hAnsi="Times New Roman"/>
          <w:b/>
        </w:rPr>
      </w:pPr>
      <w:r w:rsidRPr="001027C9">
        <w:rPr>
          <w:rFonts w:ascii="Times New Roman" w:hAnsi="Times New Roman"/>
          <w:b/>
        </w:rPr>
        <w:t>K bodu 4</w:t>
      </w:r>
    </w:p>
    <w:p w:rsidR="0075774C" w:rsidP="0075774C">
      <w:pPr>
        <w:bidi w:val="0"/>
        <w:jc w:val="both"/>
        <w:rPr>
          <w:rFonts w:ascii="Times New Roman" w:hAnsi="Times New Roman"/>
        </w:rPr>
      </w:pPr>
      <w:r w:rsidRPr="000F00F0">
        <w:rPr>
          <w:rFonts w:ascii="Times New Roman" w:hAnsi="Times New Roman"/>
        </w:rPr>
        <w:t>Navrhovan</w:t>
      </w:r>
      <w:r>
        <w:rPr>
          <w:rFonts w:ascii="Times New Roman" w:hAnsi="Times New Roman"/>
        </w:rPr>
        <w:t>ou zmenou ustanovenia sa vypúšťa povinnosť prikladať k žiadosti o poskytnutie dotácie výpis z katastra a list vlastníctva. Ponecháva sa dokladovanie zmluvy o nájme nehnuteľnosti alebo zmluvy o výpožičke nehnuteľnosti ak žiadateľom nie je vlastník nehnuteľnosti.</w:t>
      </w:r>
    </w:p>
    <w:p w:rsidR="0075774C" w:rsidRPr="00687D2B" w:rsidP="0075774C">
      <w:pPr>
        <w:bidi w:val="0"/>
        <w:jc w:val="both"/>
        <w:rPr>
          <w:rFonts w:ascii="Times New Roman" w:hAnsi="Times New Roman"/>
          <w:b/>
        </w:rPr>
      </w:pPr>
      <w:r w:rsidRPr="00687D2B">
        <w:rPr>
          <w:rFonts w:ascii="Times New Roman" w:hAnsi="Times New Roman"/>
          <w:b/>
        </w:rPr>
        <w:t>K bodu 5</w:t>
      </w:r>
    </w:p>
    <w:p w:rsidR="0075774C" w:rsidP="0075774C">
      <w:pPr>
        <w:bidi w:val="0"/>
        <w:jc w:val="both"/>
        <w:rPr>
          <w:rFonts w:ascii="Times New Roman" w:hAnsi="Times New Roman"/>
        </w:rPr>
      </w:pPr>
      <w:r>
        <w:rPr>
          <w:rFonts w:ascii="Times New Roman" w:hAnsi="Times New Roman"/>
        </w:rPr>
        <w:t>Upravuje sa postup akým ministerstvo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sidRPr="00472ABF">
        <w:rPr>
          <w:rFonts w:ascii="Times New Roman" w:hAnsi="Times New Roman"/>
          <w:b/>
        </w:rPr>
        <w:t>K Čl. CX</w:t>
      </w:r>
      <w:r>
        <w:rPr>
          <w:rFonts w:ascii="Times New Roman" w:hAnsi="Times New Roman"/>
          <w:b/>
        </w:rPr>
        <w:t>XII</w:t>
      </w:r>
    </w:p>
    <w:p w:rsidR="0075774C" w:rsidP="0075774C">
      <w:pPr>
        <w:bidi w:val="0"/>
        <w:rPr>
          <w:rFonts w:ascii="Times New Roman" w:hAnsi="Times New Roman"/>
          <w:b/>
        </w:rPr>
      </w:pPr>
      <w:r>
        <w:rPr>
          <w:rFonts w:ascii="Times New Roman" w:hAnsi="Times New Roman"/>
          <w:b/>
        </w:rPr>
        <w:t xml:space="preserve">K bodu 1 </w:t>
      </w:r>
    </w:p>
    <w:p w:rsidR="0075774C" w:rsidP="0075774C">
      <w:pPr>
        <w:bidi w:val="0"/>
        <w:rPr>
          <w:rFonts w:ascii="Times New Roman" w:hAnsi="Times New Roman"/>
        </w:rPr>
      </w:pPr>
      <w:r w:rsidRPr="00687D2B">
        <w:rPr>
          <w:rFonts w:ascii="Times New Roman" w:hAnsi="Times New Roman"/>
        </w:rPr>
        <w:t>Gramatická úprava</w:t>
      </w:r>
      <w:r>
        <w:rPr>
          <w:rFonts w:ascii="Times New Roman" w:hAnsi="Times New Roman"/>
        </w:rPr>
        <w:t>.</w:t>
      </w:r>
    </w:p>
    <w:p w:rsidR="0075774C" w:rsidRPr="004440C7" w:rsidP="0075774C">
      <w:pPr>
        <w:bidi w:val="0"/>
        <w:rPr>
          <w:rFonts w:ascii="Times New Roman" w:hAnsi="Times New Roman"/>
          <w:b/>
        </w:rPr>
      </w:pPr>
      <w:r w:rsidRPr="00687D2B">
        <w:rPr>
          <w:rFonts w:ascii="Times New Roman" w:hAnsi="Times New Roman"/>
          <w:b/>
        </w:rPr>
        <w:t>K bodu 2</w:t>
      </w:r>
    </w:p>
    <w:p w:rsidR="0075774C" w:rsidRPr="00825C16" w:rsidP="0075774C">
      <w:pPr>
        <w:bidi w:val="0"/>
        <w:rPr>
          <w:rFonts w:ascii="Times New Roman" w:hAnsi="Times New Roman"/>
        </w:rPr>
      </w:pPr>
      <w:r w:rsidRPr="00825C16">
        <w:rPr>
          <w:rFonts w:ascii="Times New Roman" w:hAnsi="Times New Roman"/>
        </w:rPr>
        <w:t xml:space="preserve">Navrhovanou právnou úpravou ustanovenia sa vypúšťa povinnosť prikladať k žiadosti výpis z obchodného a živnostenského registra. </w:t>
      </w:r>
    </w:p>
    <w:p w:rsidR="0075774C" w:rsidRPr="00397322" w:rsidP="0075774C">
      <w:pPr>
        <w:bidi w:val="0"/>
        <w:rPr>
          <w:rFonts w:ascii="Times New Roman" w:hAnsi="Times New Roman"/>
          <w:b/>
        </w:rPr>
      </w:pPr>
      <w:r>
        <w:rPr>
          <w:rFonts w:ascii="Times New Roman" w:hAnsi="Times New Roman"/>
          <w:b/>
        </w:rPr>
        <w:t>K bodu 3 a 6</w:t>
      </w:r>
    </w:p>
    <w:p w:rsidR="0075774C" w:rsidP="0075774C">
      <w:pPr>
        <w:bidi w:val="0"/>
        <w:jc w:val="both"/>
        <w:rPr>
          <w:rFonts w:ascii="Times New Roman" w:hAnsi="Times New Roman"/>
        </w:rPr>
      </w:pPr>
      <w:r>
        <w:rPr>
          <w:rFonts w:ascii="Times New Roman" w:hAnsi="Times New Roman"/>
        </w:rPr>
        <w:t>Navrhovaná zmena vypúšťa povinnosť štatutárneho zástupcu žiadateľa o poskytnutie dotácie predkladať výpis z registra trestov. Navrhuje sa, aby štatutárny zástupca na účely preukázania bezúhonnosti poskytol iba údaje potrebné na vyžiadanie výpisu z registra trestov. Zároveň sa upravuje postup pri vyžiadaní výpisu z registra trestov. Aktualizuje sa poznámka pod čiarou.</w:t>
      </w:r>
    </w:p>
    <w:p w:rsidR="0075774C" w:rsidP="0075774C">
      <w:pPr>
        <w:bidi w:val="0"/>
        <w:jc w:val="both"/>
        <w:rPr>
          <w:rFonts w:ascii="Times New Roman" w:hAnsi="Times New Roman"/>
          <w:b/>
        </w:rPr>
      </w:pPr>
      <w:r>
        <w:rPr>
          <w:rFonts w:ascii="Times New Roman" w:hAnsi="Times New Roman"/>
          <w:b/>
        </w:rPr>
        <w:t>K bodu 4</w:t>
      </w:r>
    </w:p>
    <w:p w:rsidR="0075774C" w:rsidRPr="00687D2B" w:rsidP="0075774C">
      <w:pPr>
        <w:bidi w:val="0"/>
        <w:jc w:val="both"/>
        <w:rPr>
          <w:rFonts w:ascii="Times New Roman" w:hAnsi="Times New Roman"/>
        </w:rPr>
      </w:pPr>
      <w:r w:rsidRPr="00687D2B">
        <w:rPr>
          <w:rFonts w:ascii="Times New Roman" w:hAnsi="Times New Roman"/>
        </w:rPr>
        <w:t>Úprava z dôvodu vypustenia predkladania z výpisu obchodného a živnostenského registra</w:t>
      </w:r>
      <w:r>
        <w:rPr>
          <w:rFonts w:ascii="Times New Roman" w:hAnsi="Times New Roman"/>
        </w:rPr>
        <w:t>.</w:t>
      </w:r>
    </w:p>
    <w:p w:rsidR="0075774C" w:rsidP="0075774C">
      <w:pPr>
        <w:bidi w:val="0"/>
        <w:jc w:val="both"/>
        <w:rPr>
          <w:rFonts w:ascii="Times New Roman" w:hAnsi="Times New Roman"/>
          <w:b/>
        </w:rPr>
      </w:pPr>
      <w:r>
        <w:rPr>
          <w:rFonts w:ascii="Times New Roman" w:hAnsi="Times New Roman"/>
          <w:b/>
        </w:rPr>
        <w:t>K bodu 5</w:t>
      </w:r>
    </w:p>
    <w:p w:rsidR="0075774C" w:rsidP="0075774C">
      <w:pPr>
        <w:bidi w:val="0"/>
        <w:jc w:val="both"/>
        <w:rPr>
          <w:rFonts w:ascii="Times New Roman" w:hAnsi="Times New Roman"/>
        </w:rPr>
      </w:pPr>
      <w:r w:rsidRPr="00397322">
        <w:rPr>
          <w:rFonts w:ascii="Times New Roman" w:hAnsi="Times New Roman"/>
        </w:rPr>
        <w:t xml:space="preserve">Cieľom navrhovanej úpravy je zrušenie povinnosti prikladať ako prílohu k žiadosti o poskytnutie dotácie výpis z katastra nehnuteľností alebo úradne osvedčenú kópiu listu vlastníctva.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825C16">
        <w:rPr>
          <w:rFonts w:ascii="Times New Roman" w:hAnsi="Times New Roman"/>
          <w:b/>
        </w:rPr>
        <w:t>K Čl. CX</w:t>
      </w:r>
      <w:r>
        <w:rPr>
          <w:rFonts w:ascii="Times New Roman" w:hAnsi="Times New Roman"/>
          <w:b/>
        </w:rPr>
        <w:t>XIII</w:t>
      </w:r>
    </w:p>
    <w:p w:rsidR="0075774C" w:rsidRPr="00825C16" w:rsidP="0075774C">
      <w:pPr>
        <w:bidi w:val="0"/>
        <w:jc w:val="both"/>
        <w:rPr>
          <w:rFonts w:ascii="Times New Roman" w:hAnsi="Times New Roman"/>
          <w:b/>
        </w:rPr>
      </w:pPr>
      <w:r w:rsidRPr="00825C16">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Navrhovanou zmenou ustanovenia sa upravuje dokladovanie bezúhonnosti konkrétnym postupom pri vyžiadaní výpisu z registra trestov. Zároveň sa vypúšťa povinnosť prikladať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CXXIV</w:t>
      </w:r>
    </w:p>
    <w:p w:rsidR="0075774C" w:rsidP="0075774C">
      <w:pPr>
        <w:bidi w:val="0"/>
        <w:jc w:val="both"/>
        <w:rPr>
          <w:rFonts w:ascii="Times New Roman" w:hAnsi="Times New Roman"/>
        </w:rPr>
      </w:pPr>
      <w:r w:rsidRPr="00397322">
        <w:rPr>
          <w:rFonts w:ascii="Times New Roman" w:hAnsi="Times New Roman"/>
        </w:rPr>
        <w:t xml:space="preserve">Cieľom navrhovanej úpravy je zrušenie povinnosti prikladať ako prílohu k žiadosti o poskytnutie dotácie </w:t>
      </w:r>
      <w:r>
        <w:rPr>
          <w:rFonts w:ascii="Times New Roman" w:hAnsi="Times New Roman"/>
        </w:rPr>
        <w:t>list vlastníctva</w:t>
      </w:r>
      <w:r w:rsidRPr="00397322">
        <w:rPr>
          <w:rFonts w:ascii="Times New Roman" w:hAnsi="Times New Roman"/>
        </w:rPr>
        <w:t>.</w:t>
      </w:r>
      <w:r>
        <w:rPr>
          <w:rFonts w:ascii="Times New Roman" w:hAnsi="Times New Roman"/>
        </w:rPr>
        <w:t xml:space="preserve"> Ponecháva sa povinnosť predkladať k žiadosti o poskytnutie dotácie zmluvu o nájme nehnuteľnosti alebo zmluva o výpožičke nehnuteľnosti.</w:t>
      </w:r>
      <w:r w:rsidRPr="00397322">
        <w:rPr>
          <w:rFonts w:ascii="Times New Roman" w:hAnsi="Times New Roman"/>
        </w:rPr>
        <w:t xml:space="preserve"> </w:t>
      </w:r>
    </w:p>
    <w:p w:rsidR="0075774C" w:rsidRPr="00825C16" w:rsidP="0075774C">
      <w:pPr>
        <w:bidi w:val="0"/>
        <w:jc w:val="both"/>
        <w:rPr>
          <w:rFonts w:ascii="Times New Roman" w:hAnsi="Times New Roman"/>
          <w:b/>
        </w:rPr>
      </w:pPr>
    </w:p>
    <w:p w:rsidR="0075774C" w:rsidP="0075774C">
      <w:pPr>
        <w:bidi w:val="0"/>
        <w:jc w:val="both"/>
        <w:rPr>
          <w:rFonts w:ascii="Times New Roman" w:hAnsi="Times New Roman"/>
          <w:b/>
        </w:rPr>
      </w:pPr>
      <w:r w:rsidRPr="00825C16">
        <w:rPr>
          <w:rFonts w:ascii="Times New Roman" w:hAnsi="Times New Roman"/>
          <w:b/>
        </w:rPr>
        <w:t>K Čl. CXX</w:t>
      </w:r>
      <w:r>
        <w:rPr>
          <w:rFonts w:ascii="Times New Roman" w:hAnsi="Times New Roman"/>
          <w:b/>
        </w:rPr>
        <w:t>V</w:t>
      </w:r>
    </w:p>
    <w:p w:rsidR="0075774C" w:rsidRPr="0070662B" w:rsidP="0075774C">
      <w:pPr>
        <w:bidi w:val="0"/>
        <w:jc w:val="both"/>
        <w:rPr>
          <w:rFonts w:ascii="Times New Roman" w:hAnsi="Times New Roman"/>
          <w:b/>
        </w:rPr>
      </w:pPr>
      <w:r w:rsidRPr="0070662B">
        <w:rPr>
          <w:rFonts w:ascii="Times New Roman" w:hAnsi="Times New Roman"/>
          <w:b/>
        </w:rPr>
        <w:t>K bodom 1 až 5</w:t>
      </w:r>
    </w:p>
    <w:p w:rsidR="0075774C" w:rsidP="0075774C">
      <w:pPr>
        <w:bidi w:val="0"/>
        <w:jc w:val="both"/>
        <w:rPr>
          <w:rFonts w:ascii="Times New Roman" w:hAnsi="Times New Roman"/>
        </w:rPr>
      </w:pPr>
      <w:r>
        <w:rPr>
          <w:rFonts w:ascii="Times New Roman" w:hAnsi="Times New Roman"/>
        </w:rPr>
        <w:t xml:space="preserve">Navrhovaná úprava ruší povinnosť pre právnické osoby a fyzické osoby - podnikateľov prikladať k žiadostiam ako povinné prílohy výpis z obchodného registra a výpis zo živnostenského registra alebo ich kópie.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825C16">
        <w:rPr>
          <w:rFonts w:ascii="Times New Roman" w:hAnsi="Times New Roman"/>
          <w:b/>
        </w:rPr>
        <w:t>K Čl. CXX</w:t>
      </w:r>
      <w:r>
        <w:rPr>
          <w:rFonts w:ascii="Times New Roman" w:hAnsi="Times New Roman"/>
          <w:b/>
        </w:rPr>
        <w:t>VI</w:t>
      </w:r>
    </w:p>
    <w:p w:rsidR="0075774C" w:rsidRPr="00232839" w:rsidP="0075774C">
      <w:pPr>
        <w:bidi w:val="0"/>
        <w:jc w:val="both"/>
        <w:rPr>
          <w:rFonts w:ascii="Times New Roman" w:hAnsi="Times New Roman"/>
        </w:rPr>
      </w:pPr>
      <w:r w:rsidRPr="00232839">
        <w:rPr>
          <w:rFonts w:ascii="Times New Roman" w:hAnsi="Times New Roman"/>
        </w:rPr>
        <w:t xml:space="preserve">V navrhovanej zmene ustanovenia </w:t>
      </w:r>
      <w:r>
        <w:rPr>
          <w:rFonts w:ascii="Times New Roman" w:hAnsi="Times New Roman"/>
        </w:rPr>
        <w:t xml:space="preserve">sa </w:t>
      </w:r>
      <w:r w:rsidRPr="00232839">
        <w:rPr>
          <w:rFonts w:ascii="Times New Roman" w:hAnsi="Times New Roman"/>
        </w:rPr>
        <w:t xml:space="preserve">upravuje postup pri preukazovaní bezúhonnosti kontaktnej osoby. Navrhuje sa aby kontaktná osoba poskytla údaje potrebné na vyžiadanie  výpisu z registra trestov. </w:t>
      </w:r>
    </w:p>
    <w:p w:rsidR="0075774C" w:rsidP="0075774C">
      <w:pPr>
        <w:bidi w:val="0"/>
        <w:jc w:val="both"/>
        <w:rPr>
          <w:rFonts w:ascii="Times New Roman" w:hAnsi="Times New Roman"/>
          <w:b/>
        </w:rPr>
      </w:pPr>
    </w:p>
    <w:p w:rsidR="0075774C" w:rsidP="0075774C">
      <w:pPr>
        <w:bidi w:val="0"/>
        <w:rPr>
          <w:rFonts w:ascii="Times New Roman" w:hAnsi="Times New Roman"/>
          <w:b/>
        </w:rPr>
      </w:pPr>
      <w:r>
        <w:rPr>
          <w:rFonts w:ascii="Times New Roman" w:hAnsi="Times New Roman"/>
          <w:b/>
        </w:rPr>
        <w:t>K Čl. CXXVII</w:t>
      </w:r>
    </w:p>
    <w:p w:rsidR="0075774C" w:rsidP="0075774C">
      <w:pPr>
        <w:bidi w:val="0"/>
        <w:rPr>
          <w:rFonts w:ascii="Times New Roman" w:hAnsi="Times New Roman"/>
          <w:b/>
        </w:rPr>
      </w:pPr>
      <w:r>
        <w:rPr>
          <w:rFonts w:ascii="Times New Roman" w:hAnsi="Times New Roman"/>
          <w:b/>
        </w:rPr>
        <w:t>K bodom 1 až 3, 5 až 7</w:t>
      </w:r>
    </w:p>
    <w:p w:rsidR="0075774C" w:rsidP="0075774C">
      <w:pPr>
        <w:bidi w:val="0"/>
        <w:jc w:val="both"/>
        <w:rPr>
          <w:rFonts w:ascii="Times New Roman" w:hAnsi="Times New Roman"/>
        </w:rPr>
      </w:pPr>
      <w:r>
        <w:rPr>
          <w:rFonts w:ascii="Times New Roman" w:hAnsi="Times New Roman"/>
        </w:rPr>
        <w:t xml:space="preserve">V navrhovanej úprave sa ruší povinnosť pre depozitára, vedúceho zamestnanca depozitára alebo žiadateľa predkladať ako povinnú prílohu k žiadosti o udelenie povolenia </w:t>
      </w:r>
      <w:r w:rsidRPr="002001BD">
        <w:rPr>
          <w:rFonts w:ascii="Times New Roman" w:hAnsi="Times New Roman"/>
        </w:rPr>
        <w:t>na vytváranie a spravovanie štandardných fondov a európskych štandardných fondov</w:t>
      </w:r>
      <w:r>
        <w:rPr>
          <w:rFonts w:ascii="Times New Roman" w:hAnsi="Times New Roman"/>
        </w:rPr>
        <w:t xml:space="preserve"> výpis z registra trestov. Navrhuje sa aby povinné osoby v žiadosti poskytli iba údaje potrebné na vyžiadanie výpisu z registra trestov a upravuje sa spôsob vyžiadania výpisu. Ponecháva sa samostatný režim dokladovania bezúhonnosti v prípade cudzincov.</w:t>
      </w:r>
    </w:p>
    <w:p w:rsidR="0075774C" w:rsidP="0075774C">
      <w:pPr>
        <w:bidi w:val="0"/>
        <w:jc w:val="both"/>
        <w:rPr>
          <w:rFonts w:ascii="Times New Roman" w:hAnsi="Times New Roman"/>
          <w:b/>
        </w:rPr>
      </w:pPr>
      <w:r>
        <w:rPr>
          <w:rFonts w:ascii="Times New Roman" w:hAnsi="Times New Roman"/>
          <w:b/>
        </w:rPr>
        <w:t>K bodom 4 a 5</w:t>
      </w:r>
    </w:p>
    <w:p w:rsidR="0075774C" w:rsidP="0075774C">
      <w:pPr>
        <w:bidi w:val="0"/>
        <w:jc w:val="both"/>
        <w:rPr>
          <w:rFonts w:ascii="Times New Roman" w:hAnsi="Times New Roman"/>
        </w:rPr>
      </w:pPr>
      <w:r>
        <w:rPr>
          <w:rFonts w:ascii="Times New Roman" w:hAnsi="Times New Roman"/>
        </w:rPr>
        <w:t xml:space="preserve">Navrhovaná zmena vypúšťa povinnosť pre správcovskú spoločnosť predkladať Národnej banke Slovenska výpis z obchodného registra. </w:t>
      </w:r>
    </w:p>
    <w:p w:rsidR="0075774C" w:rsidP="0075774C">
      <w:pPr>
        <w:bidi w:val="0"/>
        <w:jc w:val="both"/>
        <w:rPr>
          <w:rFonts w:ascii="Times New Roman" w:hAnsi="Times New Roman"/>
        </w:rPr>
      </w:pPr>
      <w:r>
        <w:rPr>
          <w:rFonts w:ascii="Times New Roman" w:hAnsi="Times New Roman"/>
          <w:b/>
        </w:rPr>
        <w:t>K bodu 8</w:t>
      </w:r>
    </w:p>
    <w:p w:rsidR="0075774C" w:rsidRPr="00980339" w:rsidP="0075774C">
      <w:pPr>
        <w:bidi w:val="0"/>
        <w:jc w:val="both"/>
        <w:rPr>
          <w:rFonts w:ascii="Times New Roman" w:hAnsi="Times New Roman"/>
        </w:rPr>
      </w:pPr>
      <w:r>
        <w:rPr>
          <w:rFonts w:ascii="Times New Roman" w:hAnsi="Times New Roman"/>
        </w:rPr>
        <w:t>Ruší sa povinnosť dokladovať výpis z obchodného registra.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CXXVIII</w:t>
      </w:r>
    </w:p>
    <w:p w:rsidR="0075774C" w:rsidP="0075774C">
      <w:pPr>
        <w:bidi w:val="0"/>
        <w:jc w:val="both"/>
        <w:rPr>
          <w:rFonts w:ascii="Times New Roman" w:hAnsi="Times New Roman"/>
        </w:rPr>
      </w:pPr>
      <w:r>
        <w:rPr>
          <w:rFonts w:ascii="Times New Roman" w:hAnsi="Times New Roman"/>
        </w:rPr>
        <w:t xml:space="preserve">Navrhovanou zmenou ustanovenia sa upravuje dokladovanie bezúhonnosti konkrétnym postupom pri vyžiadaní výpisu z registra trestov. </w:t>
      </w:r>
      <w:r w:rsidRPr="00232839">
        <w:rPr>
          <w:rFonts w:ascii="Times New Roman" w:hAnsi="Times New Roman"/>
        </w:rPr>
        <w:t xml:space="preserve">Navrhuje sa aby kontaktná osoba </w:t>
      </w:r>
      <w:r>
        <w:rPr>
          <w:rFonts w:ascii="Times New Roman" w:hAnsi="Times New Roman"/>
        </w:rPr>
        <w:t xml:space="preserve">miesto predkladania výpisu z registra trestov v žiadosti </w:t>
      </w:r>
      <w:r w:rsidRPr="00232839">
        <w:rPr>
          <w:rFonts w:ascii="Times New Roman" w:hAnsi="Times New Roman"/>
        </w:rPr>
        <w:t xml:space="preserve">poskytla </w:t>
      </w:r>
      <w:r>
        <w:rPr>
          <w:rFonts w:ascii="Times New Roman" w:hAnsi="Times New Roman"/>
        </w:rPr>
        <w:t xml:space="preserve">iba </w:t>
      </w:r>
      <w:r w:rsidRPr="00232839">
        <w:rPr>
          <w:rFonts w:ascii="Times New Roman" w:hAnsi="Times New Roman"/>
        </w:rPr>
        <w:t xml:space="preserve">údaje potrebné na vyžiadanie  </w:t>
      </w:r>
      <w:r>
        <w:rPr>
          <w:rFonts w:ascii="Times New Roman" w:hAnsi="Times New Roman"/>
        </w:rPr>
        <w:t>tohto výpisu</w:t>
      </w:r>
      <w:r w:rsidRPr="00232839">
        <w:rPr>
          <w:rFonts w:ascii="Times New Roman" w:hAnsi="Times New Roman"/>
        </w:rPr>
        <w:t xml:space="preserve">.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CXXIX</w:t>
      </w:r>
    </w:p>
    <w:p w:rsidR="0075774C" w:rsidP="0075774C">
      <w:pPr>
        <w:bidi w:val="0"/>
        <w:jc w:val="both"/>
        <w:rPr>
          <w:rFonts w:ascii="Times New Roman" w:hAnsi="Times New Roman"/>
          <w:b/>
        </w:rPr>
      </w:pPr>
      <w:r>
        <w:rPr>
          <w:rFonts w:ascii="Times New Roman" w:hAnsi="Times New Roman"/>
          <w:b/>
        </w:rPr>
        <w:t>K bodom 1 až 4 a 7</w:t>
      </w:r>
    </w:p>
    <w:p w:rsidR="0075774C" w:rsidP="0075774C">
      <w:pPr>
        <w:bidi w:val="0"/>
        <w:jc w:val="both"/>
        <w:rPr>
          <w:rFonts w:ascii="Times New Roman" w:hAnsi="Times New Roman"/>
        </w:rPr>
      </w:pPr>
      <w:r>
        <w:rPr>
          <w:rFonts w:ascii="Times New Roman" w:hAnsi="Times New Roman"/>
        </w:rPr>
        <w:t xml:space="preserve">Navrhovanou zmenou ustanovenia sa upravuje dokladovanie bezúhonnosti konkrétnym postupom pri vyžiadaní výpisu z registra trestov. V prípade cudzincov sa ponecháva samostatný režim dokladovania výpisu z registra trestov alebo </w:t>
      </w:r>
      <w:r w:rsidRPr="001727F5">
        <w:rPr>
          <w:rFonts w:ascii="Times New Roman" w:hAnsi="Times New Roman"/>
        </w:rPr>
        <w:t>obdobn</w:t>
      </w:r>
      <w:r>
        <w:rPr>
          <w:rFonts w:ascii="Times New Roman" w:hAnsi="Times New Roman"/>
        </w:rPr>
        <w:t>ého potvrdenia</w:t>
      </w:r>
      <w:r w:rsidRPr="001727F5">
        <w:rPr>
          <w:rFonts w:ascii="Times New Roman" w:hAnsi="Times New Roman"/>
        </w:rPr>
        <w:t xml:space="preserve"> vydan</w:t>
      </w:r>
      <w:r>
        <w:rPr>
          <w:rFonts w:ascii="Times New Roman" w:hAnsi="Times New Roman"/>
        </w:rPr>
        <w:t>ého</w:t>
      </w:r>
      <w:r w:rsidRPr="001727F5">
        <w:rPr>
          <w:rFonts w:ascii="Times New Roman" w:hAnsi="Times New Roman"/>
        </w:rPr>
        <w:t xml:space="preserve"> príslušným orgánom štátu jeho obvyklého pobytu</w:t>
      </w:r>
      <w:r>
        <w:rPr>
          <w:rFonts w:ascii="Times New Roman" w:hAnsi="Times New Roman"/>
        </w:rPr>
        <w:t>.</w:t>
      </w:r>
    </w:p>
    <w:p w:rsidR="0075774C" w:rsidP="0075774C">
      <w:pPr>
        <w:bidi w:val="0"/>
        <w:jc w:val="both"/>
        <w:rPr>
          <w:rFonts w:ascii="Times New Roman" w:hAnsi="Times New Roman"/>
          <w:b/>
        </w:rPr>
      </w:pPr>
      <w:r>
        <w:rPr>
          <w:rFonts w:ascii="Times New Roman" w:hAnsi="Times New Roman"/>
          <w:b/>
        </w:rPr>
        <w:t xml:space="preserve">K bodu 5, 6 a 8 </w:t>
      </w:r>
    </w:p>
    <w:p w:rsidR="0075774C" w:rsidP="0075774C">
      <w:pPr>
        <w:bidi w:val="0"/>
        <w:jc w:val="both"/>
        <w:rPr>
          <w:rFonts w:ascii="Times New Roman" w:hAnsi="Times New Roman"/>
        </w:rPr>
      </w:pPr>
      <w:r>
        <w:rPr>
          <w:rFonts w:ascii="Times New Roman" w:hAnsi="Times New Roman"/>
        </w:rPr>
        <w:t>V navrhovanej úprave sa ruší povinnosť predkladať ako povinnú prílohu výpis z obchodného registra a živnostenského registra v žiadostiach o udelenie licencie a v žiadostiach o poskytnutie dotácie.</w:t>
      </w:r>
    </w:p>
    <w:p w:rsidR="0075774C" w:rsidP="0075774C">
      <w:pPr>
        <w:bidi w:val="0"/>
        <w:jc w:val="both"/>
        <w:rPr>
          <w:rFonts w:ascii="Times New Roman" w:hAnsi="Times New Roman"/>
        </w:rPr>
      </w:pPr>
    </w:p>
    <w:p w:rsidR="0075774C" w:rsidRPr="00BA4E6D" w:rsidP="0075774C">
      <w:pPr>
        <w:bidi w:val="0"/>
        <w:jc w:val="both"/>
        <w:rPr>
          <w:rFonts w:ascii="Times New Roman" w:hAnsi="Times New Roman"/>
          <w:b/>
        </w:rPr>
      </w:pPr>
      <w:r w:rsidRPr="00BA4E6D">
        <w:rPr>
          <w:rFonts w:ascii="Times New Roman" w:hAnsi="Times New Roman"/>
          <w:b/>
        </w:rPr>
        <w:t>K Čl. CXX</w:t>
      </w:r>
      <w:r>
        <w:rPr>
          <w:rFonts w:ascii="Times New Roman" w:hAnsi="Times New Roman"/>
          <w:b/>
        </w:rPr>
        <w:t>X</w:t>
      </w:r>
    </w:p>
    <w:p w:rsidR="0075774C" w:rsidP="0075774C">
      <w:pPr>
        <w:bidi w:val="0"/>
        <w:jc w:val="both"/>
        <w:rPr>
          <w:rFonts w:ascii="Times New Roman" w:hAnsi="Times New Roman"/>
          <w:b/>
        </w:rPr>
      </w:pPr>
      <w:r>
        <w:rPr>
          <w:rFonts w:ascii="Times New Roman" w:hAnsi="Times New Roman"/>
          <w:b/>
        </w:rPr>
        <w:t>K bodom 1 a 2</w:t>
      </w:r>
    </w:p>
    <w:p w:rsidR="0075774C" w:rsidRPr="00825C16" w:rsidP="0075774C">
      <w:pPr>
        <w:bidi w:val="0"/>
        <w:jc w:val="both"/>
        <w:rPr>
          <w:rFonts w:ascii="Times New Roman" w:hAnsi="Times New Roman"/>
          <w:b/>
        </w:rPr>
      </w:pPr>
      <w:r>
        <w:rPr>
          <w:rFonts w:ascii="Times New Roman" w:hAnsi="Times New Roman"/>
        </w:rPr>
        <w:t>Navrhovanou zmenou sa zohľadňuje možnosť prístupu k aktuálnemu výpisu z registra trestov. Zároveň sa stanovuje postup pri vyžiadaní výpisu z registra trestov</w:t>
      </w:r>
      <w:r w:rsidRPr="00BA4E6D">
        <w:rPr>
          <w:rFonts w:ascii="Times New Roman" w:hAnsi="Times New Roman"/>
        </w:rPr>
        <w:t xml:space="preserve"> </w:t>
      </w:r>
      <w:r>
        <w:rPr>
          <w:rFonts w:ascii="Times New Roman" w:hAnsi="Times New Roman"/>
        </w:rPr>
        <w:t>členov výberovej komisie Úradu pre reguláciu elektronických komunikácií a poštových služieb.</w:t>
      </w:r>
    </w:p>
    <w:p w:rsidR="0075774C" w:rsidP="0075774C">
      <w:pPr>
        <w:bidi w:val="0"/>
        <w:jc w:val="both"/>
        <w:rPr>
          <w:rFonts w:ascii="Times New Roman" w:hAnsi="Times New Roman"/>
          <w:b/>
        </w:rPr>
      </w:pPr>
      <w:r w:rsidRPr="00BA4E6D">
        <w:rPr>
          <w:rFonts w:ascii="Times New Roman" w:hAnsi="Times New Roman"/>
          <w:b/>
        </w:rPr>
        <w:t>K bodu 3</w:t>
      </w:r>
    </w:p>
    <w:p w:rsidR="0075774C" w:rsidP="0075774C">
      <w:pPr>
        <w:bidi w:val="0"/>
        <w:jc w:val="both"/>
        <w:rPr>
          <w:rFonts w:ascii="Times New Roman" w:hAnsi="Times New Roman"/>
        </w:rPr>
      </w:pPr>
      <w:r>
        <w:rPr>
          <w:rFonts w:ascii="Times New Roman" w:hAnsi="Times New Roman"/>
        </w:rPr>
        <w:t xml:space="preserve">V navrhovanej úprave sa ruší povinnosť pre fyzické osoby-podnikateľov a právnické osoby predkladať spolu so žiadosťou o poskytnutie dotácie výpis z obchodného registra, výpis zo živnostenského registra alebo výpis z registra právnických osôb, podnikateľov a orgánov verejnej moci.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CXXXI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 xml:space="preserve">Navrhovanou zmenou sa zohľadňuje možnosť prístupu k aktuálnemu výpisu z registra trestov. Zároveň sa stanovuje postup vyžiadania výpisu z registra trestov. </w:t>
      </w:r>
    </w:p>
    <w:p w:rsidR="0075774C" w:rsidP="0075774C">
      <w:pPr>
        <w:bidi w:val="0"/>
        <w:jc w:val="both"/>
        <w:rPr>
          <w:rFonts w:ascii="Times New Roman" w:hAnsi="Times New Roman"/>
          <w:b/>
        </w:rPr>
      </w:pPr>
      <w:r w:rsidRPr="006B05E0">
        <w:rPr>
          <w:rFonts w:ascii="Times New Roman" w:hAnsi="Times New Roman"/>
          <w:b/>
        </w:rPr>
        <w:t>K </w:t>
      </w:r>
      <w:r>
        <w:rPr>
          <w:rFonts w:ascii="Times New Roman" w:hAnsi="Times New Roman"/>
          <w:b/>
        </w:rPr>
        <w:t>bodom</w:t>
      </w:r>
      <w:r w:rsidRPr="006B05E0">
        <w:rPr>
          <w:rFonts w:ascii="Times New Roman" w:hAnsi="Times New Roman"/>
          <w:b/>
        </w:rPr>
        <w:t xml:space="preserve"> 2</w:t>
      </w:r>
      <w:r>
        <w:rPr>
          <w:rFonts w:ascii="Times New Roman" w:hAnsi="Times New Roman"/>
          <w:b/>
        </w:rPr>
        <w:t xml:space="preserve"> a 3</w:t>
      </w:r>
    </w:p>
    <w:p w:rsidR="0075774C" w:rsidP="0075774C">
      <w:pPr>
        <w:bidi w:val="0"/>
        <w:jc w:val="both"/>
        <w:rPr>
          <w:rFonts w:ascii="Times New Roman" w:hAnsi="Times New Roman"/>
        </w:rPr>
      </w:pPr>
      <w:r w:rsidRPr="004075EC">
        <w:rPr>
          <w:rFonts w:ascii="Times New Roman" w:hAnsi="Times New Roman"/>
        </w:rPr>
        <w:t xml:space="preserve">V navrhovanej zmene sa zrušuje povinnosť predkladať výpis z registra trestov ako náležitosť k žiadostiam a oznámeniam. Navrhuje sa aby osoby, ktoré majú preukázať svoju bezúhonnosť poskytli pre potreby vyžiadania výpisu z registra trestov </w:t>
      </w:r>
      <w:r>
        <w:rPr>
          <w:rFonts w:ascii="Times New Roman" w:hAnsi="Times New Roman"/>
        </w:rPr>
        <w:t xml:space="preserve">iba </w:t>
      </w:r>
      <w:r w:rsidRPr="004075EC">
        <w:rPr>
          <w:rFonts w:ascii="Times New Roman" w:hAnsi="Times New Roman"/>
        </w:rPr>
        <w:t>údaje.</w:t>
      </w:r>
    </w:p>
    <w:p w:rsidR="0075774C" w:rsidRPr="009E165E" w:rsidP="0075774C">
      <w:pPr>
        <w:bidi w:val="0"/>
        <w:jc w:val="both"/>
        <w:rPr>
          <w:rFonts w:ascii="Times New Roman" w:hAnsi="Times New Roman"/>
          <w:b/>
        </w:rPr>
      </w:pPr>
      <w:r>
        <w:rPr>
          <w:rFonts w:ascii="Times New Roman" w:hAnsi="Times New Roman"/>
        </w:rPr>
        <w:t>V prípade cudzincov sa ponecháva samostatný režim dokladovania výpisu z registra trestov alebo rovnocenného potvrdenia</w:t>
      </w:r>
      <w:r w:rsidRPr="001727F5">
        <w:rPr>
          <w:rFonts w:ascii="Times New Roman" w:hAnsi="Times New Roman"/>
        </w:rPr>
        <w:t xml:space="preserve"> vydan</w:t>
      </w:r>
      <w:r>
        <w:rPr>
          <w:rFonts w:ascii="Times New Roman" w:hAnsi="Times New Roman"/>
        </w:rPr>
        <w:t>ého</w:t>
      </w:r>
      <w:r w:rsidRPr="001727F5">
        <w:rPr>
          <w:rFonts w:ascii="Times New Roman" w:hAnsi="Times New Roman"/>
        </w:rPr>
        <w:t xml:space="preserve"> príslušným orgánom štátu jeho obvyklého pobytu</w:t>
      </w:r>
      <w:r>
        <w:rPr>
          <w:rFonts w:ascii="Times New Roman" w:hAnsi="Times New Roman"/>
        </w:rPr>
        <w:t>.</w:t>
      </w:r>
      <w:r>
        <w:rPr>
          <w:rFonts w:ascii="Times New Roman" w:hAnsi="Times New Roman"/>
          <w:b/>
        </w:rPr>
        <w:t xml:space="preserve"> </w:t>
      </w:r>
    </w:p>
    <w:p w:rsidR="0075774C" w:rsidP="0075774C">
      <w:pPr>
        <w:bidi w:val="0"/>
        <w:jc w:val="both"/>
        <w:rPr>
          <w:rFonts w:ascii="Times New Roman" w:hAnsi="Times New Roman"/>
          <w:b/>
        </w:rPr>
      </w:pPr>
      <w:r w:rsidRPr="004075EC">
        <w:rPr>
          <w:rFonts w:ascii="Times New Roman" w:hAnsi="Times New Roman"/>
          <w:b/>
        </w:rPr>
        <w:t>K bodu 4</w:t>
      </w:r>
    </w:p>
    <w:p w:rsidR="0075774C" w:rsidP="0075774C">
      <w:pPr>
        <w:bidi w:val="0"/>
        <w:jc w:val="both"/>
        <w:rPr>
          <w:rFonts w:ascii="Times New Roman" w:hAnsi="Times New Roman"/>
        </w:rPr>
      </w:pPr>
      <w:r w:rsidRPr="004075EC">
        <w:rPr>
          <w:rFonts w:ascii="Times New Roman" w:hAnsi="Times New Roman"/>
        </w:rPr>
        <w:t xml:space="preserve">Zmena navrhovaného ustanovenia vypúšťa obligatórnu náležitosť predkladať výpis z obchodného registra spolu so žiadosťou o vydanie povolenia na zaobchádzanie s liekmi a so zdravotníckymi pomôckami.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 xml:space="preserve">K Čl. CXXXII </w:t>
      </w:r>
    </w:p>
    <w:p w:rsidR="0075774C" w:rsidP="0075774C">
      <w:pPr>
        <w:bidi w:val="0"/>
        <w:jc w:val="both"/>
        <w:rPr>
          <w:rFonts w:ascii="Times New Roman" w:hAnsi="Times New Roman"/>
          <w:b/>
        </w:rPr>
      </w:pPr>
      <w:r>
        <w:rPr>
          <w:rFonts w:ascii="Times New Roman" w:hAnsi="Times New Roman"/>
          <w:b/>
        </w:rPr>
        <w:t>K bodom 1 , 3 a 4</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Zároveň sa stanovuje postup pri vyžiadaní výpisu z registra trestov</w:t>
      </w:r>
    </w:p>
    <w:p w:rsidR="0075774C" w:rsidP="0075774C">
      <w:pPr>
        <w:bidi w:val="0"/>
        <w:jc w:val="both"/>
        <w:rPr>
          <w:rFonts w:ascii="Times New Roman" w:hAnsi="Times New Roman"/>
          <w:b/>
        </w:rPr>
      </w:pPr>
      <w:r w:rsidRPr="000B560D">
        <w:rPr>
          <w:rFonts w:ascii="Times New Roman" w:hAnsi="Times New Roman"/>
          <w:b/>
        </w:rPr>
        <w:t>K bodu 2</w:t>
      </w:r>
      <w:r>
        <w:rPr>
          <w:rFonts w:ascii="Times New Roman" w:hAnsi="Times New Roman"/>
          <w:b/>
        </w:rPr>
        <w:t xml:space="preserve"> a 5</w:t>
      </w:r>
    </w:p>
    <w:p w:rsidR="0075774C" w:rsidP="0075774C">
      <w:pPr>
        <w:bidi w:val="0"/>
        <w:jc w:val="both"/>
        <w:rPr>
          <w:rFonts w:ascii="Times New Roman" w:hAnsi="Times New Roman"/>
        </w:rPr>
      </w:pPr>
      <w:r>
        <w:rPr>
          <w:rFonts w:ascii="Times New Roman" w:hAnsi="Times New Roman"/>
        </w:rPr>
        <w:t>Navrhované znenie ruší povinnosť pre žiadateľa o vydanie povolenia na obchodovanie a povolenia na sprostredkovateľskú činnosť dokladať k žiadosti výpis z obchodného registra.</w:t>
      </w:r>
    </w:p>
    <w:p w:rsidR="0075774C" w:rsidP="0075774C">
      <w:pPr>
        <w:bidi w:val="0"/>
        <w:jc w:val="both"/>
        <w:rPr>
          <w:rFonts w:ascii="Times New Roman" w:hAnsi="Times New Roman"/>
          <w:b/>
        </w:rPr>
      </w:pPr>
      <w:r w:rsidRPr="000B560D">
        <w:rPr>
          <w:rFonts w:ascii="Times New Roman" w:hAnsi="Times New Roman"/>
          <w:b/>
        </w:rPr>
        <w:t>K bod</w:t>
      </w:r>
      <w:r>
        <w:rPr>
          <w:rFonts w:ascii="Times New Roman" w:hAnsi="Times New Roman"/>
          <w:b/>
        </w:rPr>
        <w:t>u</w:t>
      </w:r>
      <w:r w:rsidRPr="000B560D">
        <w:rPr>
          <w:rFonts w:ascii="Times New Roman" w:hAnsi="Times New Roman"/>
          <w:b/>
        </w:rPr>
        <w:t xml:space="preserve"> 6 </w:t>
      </w:r>
    </w:p>
    <w:p w:rsidR="0075774C" w:rsidP="0075774C">
      <w:pPr>
        <w:bidi w:val="0"/>
        <w:jc w:val="both"/>
        <w:rPr>
          <w:rFonts w:ascii="Times New Roman" w:hAnsi="Times New Roman"/>
        </w:rPr>
      </w:pPr>
      <w:r>
        <w:rPr>
          <w:rFonts w:ascii="Times New Roman" w:hAnsi="Times New Roman"/>
        </w:rPr>
        <w:t xml:space="preserve">Navrhované znenie ruší povinnosť pre žiadateľa o zápis do registra zberateľov a zápis do registra zberateľov znehodnotených výrobkov obranného priemyslu dokladať k žiadosti výpis z obchodného registra a výpis z registra trestov. Navrhuje sa aby osoby. ktoré majú preukázať bezúhonnosť poskytli na tento účel údaje potrebné na vyžiadania výpisu z registra trestov.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0B560D">
        <w:rPr>
          <w:rFonts w:ascii="Times New Roman" w:hAnsi="Times New Roman"/>
          <w:b/>
        </w:rPr>
        <w:t>K Čl. CX</w:t>
      </w:r>
      <w:r>
        <w:rPr>
          <w:rFonts w:ascii="Times New Roman" w:hAnsi="Times New Roman"/>
          <w:b/>
        </w:rPr>
        <w:t>XXIII</w:t>
      </w:r>
    </w:p>
    <w:p w:rsidR="0075774C" w:rsidRPr="00687D2B" w:rsidP="0075774C">
      <w:pPr>
        <w:bidi w:val="0"/>
        <w:jc w:val="both"/>
        <w:rPr>
          <w:rFonts w:ascii="Times New Roman" w:hAnsi="Times New Roman"/>
          <w:b/>
        </w:rPr>
      </w:pPr>
      <w:r w:rsidRPr="00687D2B">
        <w:rPr>
          <w:rFonts w:ascii="Times New Roman" w:hAnsi="Times New Roman"/>
          <w:b/>
        </w:rPr>
        <w:t>K bodu 1</w:t>
      </w:r>
    </w:p>
    <w:p w:rsidR="0075774C" w:rsidP="0075774C">
      <w:pPr>
        <w:bidi w:val="0"/>
        <w:jc w:val="both"/>
        <w:rPr>
          <w:rFonts w:ascii="Times New Roman" w:hAnsi="Times New Roman"/>
        </w:rPr>
      </w:pPr>
      <w:r w:rsidRPr="00976DE0">
        <w:rPr>
          <w:rFonts w:ascii="Times New Roman" w:hAnsi="Times New Roman"/>
        </w:rPr>
        <w:t>Navrhovanou úpravou sa zrušuj</w:t>
      </w:r>
      <w:r>
        <w:rPr>
          <w:rFonts w:ascii="Times New Roman" w:hAnsi="Times New Roman"/>
        </w:rPr>
        <w:t>e</w:t>
      </w:r>
      <w:r w:rsidRPr="00976DE0">
        <w:rPr>
          <w:rFonts w:ascii="Times New Roman" w:hAnsi="Times New Roman"/>
        </w:rPr>
        <w:t xml:space="preserve"> povinnosť pre žiadateľa o autorizáciu prípravku na ochranu rastlín dokladať spolu so žiadosťou výpis z obchodného a výpis zo živnostenského registra.</w:t>
      </w:r>
    </w:p>
    <w:p w:rsidR="0075774C" w:rsidRPr="00687D2B" w:rsidP="0075774C">
      <w:pPr>
        <w:bidi w:val="0"/>
        <w:jc w:val="both"/>
        <w:rPr>
          <w:rFonts w:ascii="Times New Roman" w:hAnsi="Times New Roman"/>
          <w:b/>
        </w:rPr>
      </w:pPr>
      <w:r w:rsidRPr="00687D2B">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 xml:space="preserve">Legislatívno-technická úprava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0B560D">
        <w:rPr>
          <w:rFonts w:ascii="Times New Roman" w:hAnsi="Times New Roman"/>
          <w:b/>
        </w:rPr>
        <w:t>K Čl. CXXX</w:t>
      </w:r>
      <w:r>
        <w:rPr>
          <w:rFonts w:ascii="Times New Roman" w:hAnsi="Times New Roman"/>
          <w:b/>
        </w:rPr>
        <w:t>IV</w:t>
      </w:r>
    </w:p>
    <w:p w:rsidR="0075774C" w:rsidRPr="00976DE0" w:rsidP="0075774C">
      <w:pPr>
        <w:bidi w:val="0"/>
        <w:jc w:val="both"/>
        <w:rPr>
          <w:rFonts w:ascii="Times New Roman" w:hAnsi="Times New Roman"/>
          <w:b/>
        </w:rPr>
      </w:pPr>
      <w:r w:rsidRPr="00976DE0">
        <w:rPr>
          <w:rFonts w:ascii="Times New Roman" w:hAnsi="Times New Roman"/>
          <w:b/>
        </w:rPr>
        <w:t>K bodom 1 a 2</w:t>
      </w:r>
    </w:p>
    <w:p w:rsidR="0075774C" w:rsidP="0075774C">
      <w:pPr>
        <w:bidi w:val="0"/>
        <w:jc w:val="both"/>
        <w:rPr>
          <w:rFonts w:ascii="Times New Roman" w:hAnsi="Times New Roman"/>
        </w:rPr>
      </w:pPr>
      <w:r w:rsidRPr="00976DE0">
        <w:rPr>
          <w:rFonts w:ascii="Times New Roman" w:hAnsi="Times New Roman"/>
        </w:rPr>
        <w:t>Cieľom navrhovanej úpravy je zrušenie predkladania výpisu z registra trestov v žiadostiach o vydanie povolenia na predaj liehu a</w:t>
      </w:r>
      <w:r>
        <w:rPr>
          <w:rFonts w:ascii="Times New Roman" w:hAnsi="Times New Roman"/>
        </w:rPr>
        <w:t xml:space="preserve"> žiadostiach o </w:t>
      </w:r>
      <w:r w:rsidRPr="00976DE0">
        <w:rPr>
          <w:rFonts w:ascii="Times New Roman" w:hAnsi="Times New Roman"/>
        </w:rPr>
        <w:t>oprávneni</w:t>
      </w:r>
      <w:r>
        <w:rPr>
          <w:rFonts w:ascii="Times New Roman" w:hAnsi="Times New Roman"/>
        </w:rPr>
        <w:t>e</w:t>
      </w:r>
      <w:r w:rsidRPr="00976DE0">
        <w:rPr>
          <w:rFonts w:ascii="Times New Roman" w:hAnsi="Times New Roman"/>
        </w:rPr>
        <w:t xml:space="preserve"> </w:t>
      </w:r>
      <w:r>
        <w:rPr>
          <w:rFonts w:ascii="Times New Roman" w:hAnsi="Times New Roman"/>
        </w:rPr>
        <w:t xml:space="preserve">na distribúciu. Navrhuje sa </w:t>
      </w:r>
      <w:r w:rsidRPr="00976DE0">
        <w:rPr>
          <w:rFonts w:ascii="Times New Roman" w:hAnsi="Times New Roman"/>
        </w:rPr>
        <w:t>aby osoby</w:t>
      </w:r>
      <w:r>
        <w:rPr>
          <w:rFonts w:ascii="Times New Roman" w:hAnsi="Times New Roman"/>
        </w:rPr>
        <w:t>,</w:t>
      </w:r>
      <w:r w:rsidRPr="00976DE0">
        <w:rPr>
          <w:rFonts w:ascii="Times New Roman" w:hAnsi="Times New Roman"/>
        </w:rPr>
        <w:t xml:space="preserve"> ktoré majú preukázať bezúhonnosť poskytli v žiadosti údaje potrebné na vyžiadanie výpisu z registra trestov. </w:t>
      </w:r>
    </w:p>
    <w:p w:rsidR="0075774C" w:rsidRPr="00687D2B" w:rsidP="0075774C">
      <w:pPr>
        <w:bidi w:val="0"/>
        <w:jc w:val="both"/>
        <w:rPr>
          <w:rFonts w:ascii="Times New Roman" w:hAnsi="Times New Roman"/>
          <w:b/>
        </w:rPr>
      </w:pPr>
      <w:r w:rsidRPr="00687D2B">
        <w:rPr>
          <w:rFonts w:ascii="Times New Roman" w:hAnsi="Times New Roman"/>
          <w:b/>
        </w:rPr>
        <w:t>K bodu 3</w:t>
      </w:r>
    </w:p>
    <w:p w:rsidR="0075774C" w:rsidRPr="00687D2B" w:rsidP="0075774C">
      <w:pPr>
        <w:bidi w:val="0"/>
        <w:jc w:val="both"/>
        <w:rPr>
          <w:rFonts w:ascii="Times New Roman" w:hAnsi="Times New Roman"/>
        </w:rPr>
      </w:pPr>
      <w:r>
        <w:rPr>
          <w:rFonts w:ascii="Times New Roman" w:hAnsi="Times New Roman"/>
        </w:rPr>
        <w:t xml:space="preserve">Upravuje sa postup, akým colný úrad získa výpis z registra trestov.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CXXXV</w:t>
      </w:r>
    </w:p>
    <w:p w:rsidR="0075774C" w:rsidP="0075774C">
      <w:pPr>
        <w:bidi w:val="0"/>
        <w:jc w:val="both"/>
        <w:rPr>
          <w:rFonts w:ascii="Times New Roman" w:hAnsi="Times New Roman"/>
          <w:b/>
        </w:rPr>
      </w:pPr>
      <w:r>
        <w:rPr>
          <w:rFonts w:ascii="Times New Roman" w:hAnsi="Times New Roman"/>
          <w:b/>
        </w:rPr>
        <w:t>K bodom 1, 3 a 4</w:t>
      </w:r>
    </w:p>
    <w:p w:rsidR="0075774C" w:rsidRPr="00471AA0" w:rsidP="0075774C">
      <w:pPr>
        <w:bidi w:val="0"/>
        <w:jc w:val="both"/>
        <w:rPr>
          <w:rFonts w:ascii="Times New Roman" w:hAnsi="Times New Roman"/>
        </w:rPr>
      </w:pPr>
      <w:r w:rsidRPr="00471AA0">
        <w:rPr>
          <w:rFonts w:ascii="Times New Roman" w:hAnsi="Times New Roman"/>
        </w:rPr>
        <w:t>Navr</w:t>
      </w:r>
      <w:r>
        <w:rPr>
          <w:rFonts w:ascii="Times New Roman" w:hAnsi="Times New Roman"/>
        </w:rPr>
        <w:t xml:space="preserve">hovaná zmena ruší </w:t>
      </w:r>
      <w:r w:rsidRPr="00471AA0">
        <w:rPr>
          <w:rFonts w:ascii="Times New Roman" w:hAnsi="Times New Roman"/>
        </w:rPr>
        <w:t>povinnosť preukázať bezúhonnosť</w:t>
      </w:r>
      <w:r>
        <w:rPr>
          <w:rFonts w:ascii="Times New Roman" w:hAnsi="Times New Roman"/>
        </w:rPr>
        <w:t xml:space="preserve"> predkladaním</w:t>
      </w:r>
      <w:r w:rsidRPr="00471AA0">
        <w:rPr>
          <w:rFonts w:ascii="Times New Roman" w:hAnsi="Times New Roman"/>
        </w:rPr>
        <w:t xml:space="preserve"> výpis</w:t>
      </w:r>
      <w:r>
        <w:rPr>
          <w:rFonts w:ascii="Times New Roman" w:hAnsi="Times New Roman"/>
        </w:rPr>
        <w:t>u</w:t>
      </w:r>
      <w:r w:rsidRPr="00471AA0">
        <w:rPr>
          <w:rFonts w:ascii="Times New Roman" w:hAnsi="Times New Roman"/>
        </w:rPr>
        <w:t xml:space="preserve"> z registra trestov</w:t>
      </w:r>
      <w:r>
        <w:rPr>
          <w:rFonts w:ascii="Times New Roman" w:hAnsi="Times New Roman"/>
        </w:rPr>
        <w:t>. Navrhuje sa, aby osoby</w:t>
      </w:r>
      <w:r w:rsidRPr="00471AA0">
        <w:rPr>
          <w:rFonts w:ascii="Times New Roman" w:hAnsi="Times New Roman"/>
        </w:rPr>
        <w:t xml:space="preserve"> poskytli správnemu orgánu údaje potrebné na vyžiadanie výpisu z registra trestov</w:t>
      </w:r>
      <w:r>
        <w:rPr>
          <w:rFonts w:ascii="Times New Roman" w:hAnsi="Times New Roman"/>
        </w:rPr>
        <w:t xml:space="preserve"> a</w:t>
      </w:r>
      <w:r w:rsidRPr="00471AA0">
        <w:rPr>
          <w:rFonts w:ascii="Times New Roman" w:hAnsi="Times New Roman"/>
        </w:rPr>
        <w:t xml:space="preserve"> </w:t>
      </w:r>
      <w:r>
        <w:rPr>
          <w:rFonts w:ascii="Times New Roman" w:hAnsi="Times New Roman"/>
        </w:rPr>
        <w:t>zároveň sa upravuje postup pri vyžiadaní výpisu z registra trestov.</w:t>
      </w:r>
      <w:r w:rsidRPr="00471AA0">
        <w:rPr>
          <w:rFonts w:ascii="Times New Roman" w:hAnsi="Times New Roman"/>
        </w:rPr>
        <w:t xml:space="preserve"> </w:t>
      </w:r>
    </w:p>
    <w:p w:rsidR="0075774C" w:rsidP="0075774C">
      <w:pPr>
        <w:bidi w:val="0"/>
        <w:jc w:val="both"/>
        <w:rPr>
          <w:rFonts w:ascii="Times New Roman" w:hAnsi="Times New Roman"/>
          <w:b/>
        </w:rPr>
      </w:pPr>
      <w:r>
        <w:rPr>
          <w:rFonts w:ascii="Times New Roman" w:hAnsi="Times New Roman"/>
        </w:rPr>
        <w:t xml:space="preserve">Ponecháva sa povinnosť pre cudzinca predkladať výpis z registra trestov alebo obdobný doklad vydaný štátom, ktorého je občanom. </w:t>
      </w:r>
      <w:r w:rsidRPr="00471AA0">
        <w:rPr>
          <w:rFonts w:ascii="Times New Roman" w:hAnsi="Times New Roman"/>
        </w:rPr>
        <w:t xml:space="preserve"> </w:t>
      </w:r>
    </w:p>
    <w:p w:rsidR="0075774C" w:rsidP="0075774C">
      <w:pPr>
        <w:bidi w:val="0"/>
        <w:jc w:val="both"/>
        <w:rPr>
          <w:rFonts w:ascii="Times New Roman" w:hAnsi="Times New Roman"/>
          <w:b/>
        </w:rPr>
      </w:pPr>
      <w:r>
        <w:rPr>
          <w:rFonts w:ascii="Times New Roman" w:hAnsi="Times New Roman"/>
          <w:b/>
        </w:rPr>
        <w:t>K bodu 2</w:t>
      </w:r>
    </w:p>
    <w:p w:rsidR="0075774C" w:rsidP="0075774C">
      <w:pPr>
        <w:bidi w:val="0"/>
        <w:jc w:val="both"/>
        <w:rPr>
          <w:rFonts w:ascii="Times New Roman" w:hAnsi="Times New Roman"/>
        </w:rPr>
      </w:pPr>
      <w:r w:rsidRPr="00976DE0">
        <w:rPr>
          <w:rFonts w:ascii="Times New Roman" w:hAnsi="Times New Roman"/>
        </w:rPr>
        <w:t>Navrhovanou úpravou sa zrušuj</w:t>
      </w:r>
      <w:r>
        <w:rPr>
          <w:rFonts w:ascii="Times New Roman" w:hAnsi="Times New Roman"/>
        </w:rPr>
        <w:t>e</w:t>
      </w:r>
      <w:r w:rsidRPr="00976DE0">
        <w:rPr>
          <w:rFonts w:ascii="Times New Roman" w:hAnsi="Times New Roman"/>
        </w:rPr>
        <w:t xml:space="preserve"> povinnosť pre </w:t>
      </w:r>
      <w:r w:rsidRPr="00D90516">
        <w:rPr>
          <w:rFonts w:ascii="Times New Roman" w:hAnsi="Times New Roman"/>
        </w:rPr>
        <w:t xml:space="preserve">prevádzkovateľa cestnej dopravy </w:t>
      </w:r>
      <w:r>
        <w:rPr>
          <w:rFonts w:ascii="Times New Roman" w:hAnsi="Times New Roman"/>
        </w:rPr>
        <w:t xml:space="preserve">preukazovať finančnú spoľahlivosť podniku dokladaním výpisu z obchodného </w:t>
      </w:r>
      <w:r w:rsidRPr="00976DE0">
        <w:rPr>
          <w:rFonts w:ascii="Times New Roman" w:hAnsi="Times New Roman"/>
        </w:rPr>
        <w:t>registra</w:t>
      </w:r>
      <w:r>
        <w:rPr>
          <w:rFonts w:ascii="Times New Roman" w:hAnsi="Times New Roman"/>
        </w:rPr>
        <w:t>.</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CXXXVI</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Zároveň sa stanovuje postup, akým úrad získa výpis z registra trestov. Aktualizuje sa poznámka pod čiarou k odkazu 10a.</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CXXXVII</w:t>
      </w:r>
    </w:p>
    <w:p w:rsidR="0075774C" w:rsidP="0075774C">
      <w:pPr>
        <w:bidi w:val="0"/>
        <w:jc w:val="both"/>
        <w:rPr>
          <w:rFonts w:ascii="Times New Roman" w:hAnsi="Times New Roman"/>
        </w:rPr>
      </w:pPr>
      <w:r>
        <w:rPr>
          <w:rFonts w:ascii="Times New Roman" w:hAnsi="Times New Roman"/>
        </w:rPr>
        <w:t xml:space="preserve">Navrhovanou zmenou sa zohľadňuje možnosť prístupu k aktuálnemu výpisu z registra trestov a upravuje postup </w:t>
      </w:r>
      <w:r w:rsidRPr="006B4758">
        <w:rPr>
          <w:rFonts w:ascii="Times New Roman" w:hAnsi="Times New Roman"/>
        </w:rPr>
        <w:t xml:space="preserve">preukazovania bezúhonnosti </w:t>
      </w:r>
      <w:r>
        <w:rPr>
          <w:rFonts w:ascii="Times New Roman" w:hAnsi="Times New Roman"/>
        </w:rPr>
        <w:t>žiadateľov o vydanie povolenia na prenos elektriny. Zároveň sa upravuje postup, akým úrad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CXXXVIII</w:t>
      </w:r>
    </w:p>
    <w:p w:rsidR="0075774C" w:rsidRPr="00687D2B" w:rsidP="0075774C">
      <w:pPr>
        <w:bidi w:val="0"/>
        <w:jc w:val="both"/>
        <w:rPr>
          <w:rFonts w:ascii="Times New Roman" w:hAnsi="Times New Roman"/>
          <w:b/>
        </w:rPr>
      </w:pPr>
      <w:r w:rsidRPr="00687D2B">
        <w:rPr>
          <w:rFonts w:ascii="Times New Roman" w:hAnsi="Times New Roman"/>
          <w:b/>
        </w:rPr>
        <w:t>K bodom 1 až 3</w:t>
      </w:r>
    </w:p>
    <w:p w:rsidR="0075774C" w:rsidP="0075774C">
      <w:pPr>
        <w:bidi w:val="0"/>
        <w:jc w:val="both"/>
        <w:rPr>
          <w:rFonts w:ascii="Times New Roman" w:hAnsi="Times New Roman"/>
        </w:rPr>
      </w:pPr>
      <w:r>
        <w:rPr>
          <w:rFonts w:ascii="Times New Roman" w:hAnsi="Times New Roman"/>
        </w:rPr>
        <w:t>Navrhovaná zmena má za cieľ zrušiť povinnosť predkladať výpis z registra trestov</w:t>
      </w:r>
      <w:r w:rsidRPr="00BF306F">
        <w:rPr>
          <w:rFonts w:ascii="Times New Roman" w:hAnsi="Times New Roman"/>
        </w:rPr>
        <w:t xml:space="preserve"> </w:t>
      </w:r>
      <w:r>
        <w:rPr>
          <w:rFonts w:ascii="Times New Roman" w:hAnsi="Times New Roman"/>
        </w:rPr>
        <w:t>spolu so žiadosťou a upraviť postup preukazovania bezúhonnosti členov rady, riaditeľa a členov dozornej rady Fondu na podporu vzdelávania. Navrhuje sa, aby tieto osoby poskytli údaje potrebné na vyžiadanie výpisu z registra trestov. Zároveň sa aktualizuje poznámka pod čiarou k odkazu 4a.</w:t>
      </w:r>
    </w:p>
    <w:p w:rsidR="0075774C" w:rsidP="0075774C">
      <w:pPr>
        <w:bidi w:val="0"/>
        <w:jc w:val="both"/>
        <w:rPr>
          <w:rFonts w:ascii="Times New Roman" w:hAnsi="Times New Roman"/>
        </w:rPr>
      </w:pPr>
    </w:p>
    <w:p w:rsidR="0075774C" w:rsidRPr="00D90516" w:rsidP="0075774C">
      <w:pPr>
        <w:bidi w:val="0"/>
        <w:jc w:val="both"/>
        <w:rPr>
          <w:rFonts w:ascii="Times New Roman" w:hAnsi="Times New Roman"/>
          <w:b/>
        </w:rPr>
      </w:pPr>
      <w:r w:rsidRPr="00D90516">
        <w:rPr>
          <w:rFonts w:ascii="Times New Roman" w:hAnsi="Times New Roman"/>
          <w:b/>
        </w:rPr>
        <w:t>K Čl. CXXX</w:t>
      </w:r>
      <w:r>
        <w:rPr>
          <w:rFonts w:ascii="Times New Roman" w:hAnsi="Times New Roman"/>
          <w:b/>
        </w:rPr>
        <w:t>IX</w:t>
      </w:r>
    </w:p>
    <w:p w:rsidR="0075774C" w:rsidRPr="0093035C" w:rsidP="0075774C">
      <w:pPr>
        <w:bidi w:val="0"/>
        <w:jc w:val="both"/>
        <w:rPr>
          <w:rFonts w:ascii="Times New Roman" w:hAnsi="Times New Roman"/>
        </w:rPr>
      </w:pPr>
      <w:r w:rsidRPr="0093035C">
        <w:rPr>
          <w:rFonts w:ascii="Times New Roman" w:hAnsi="Times New Roman"/>
        </w:rPr>
        <w:t xml:space="preserve">Navrhovanou zmenou sa </w:t>
      </w:r>
      <w:r>
        <w:rPr>
          <w:rFonts w:ascii="Times New Roman" w:hAnsi="Times New Roman"/>
        </w:rPr>
        <w:t>ruší</w:t>
      </w:r>
      <w:r w:rsidRPr="0093035C">
        <w:rPr>
          <w:rFonts w:ascii="Times New Roman" w:hAnsi="Times New Roman"/>
        </w:rPr>
        <w:t xml:space="preserve"> </w:t>
      </w:r>
      <w:r>
        <w:rPr>
          <w:rFonts w:ascii="Times New Roman" w:hAnsi="Times New Roman"/>
        </w:rPr>
        <w:t>povinnosť</w:t>
      </w:r>
      <w:r w:rsidRPr="0093035C">
        <w:rPr>
          <w:rFonts w:ascii="Times New Roman" w:hAnsi="Times New Roman"/>
        </w:rPr>
        <w:t xml:space="preserve"> pr</w:t>
      </w:r>
      <w:r>
        <w:rPr>
          <w:rFonts w:ascii="Times New Roman" w:hAnsi="Times New Roman"/>
        </w:rPr>
        <w:t>i</w:t>
      </w:r>
      <w:r w:rsidRPr="0093035C">
        <w:rPr>
          <w:rFonts w:ascii="Times New Roman" w:hAnsi="Times New Roman"/>
        </w:rPr>
        <w:t>kladať k žiadosti o povolenie na vypúšťanie skleníkových plynov výpis z obchodného registra</w:t>
      </w:r>
      <w:r>
        <w:rPr>
          <w:rFonts w:ascii="Times New Roman" w:hAnsi="Times New Roman"/>
        </w:rPr>
        <w:t>, výpis zo živnostenského registra alebo výpis z registra právnických osôb, podnikateľov a orgánov verejnej moci.</w:t>
      </w:r>
      <w:r w:rsidRPr="0093035C">
        <w:rPr>
          <w:rFonts w:ascii="Times New Roman" w:hAnsi="Times New Roman"/>
        </w:rPr>
        <w:t xml:space="preserve">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D90516">
        <w:rPr>
          <w:rFonts w:ascii="Times New Roman" w:hAnsi="Times New Roman"/>
          <w:b/>
        </w:rPr>
        <w:t>K Čl. CX</w:t>
      </w:r>
      <w:r>
        <w:rPr>
          <w:rFonts w:ascii="Times New Roman" w:hAnsi="Times New Roman"/>
          <w:b/>
        </w:rPr>
        <w:t>L</w:t>
      </w:r>
    </w:p>
    <w:p w:rsidR="0075774C" w:rsidP="0075774C">
      <w:pPr>
        <w:bidi w:val="0"/>
        <w:jc w:val="both"/>
        <w:rPr>
          <w:rFonts w:ascii="Times New Roman" w:hAnsi="Times New Roman"/>
        </w:rPr>
      </w:pPr>
      <w:r w:rsidRPr="00A1137B">
        <w:rPr>
          <w:rFonts w:ascii="Times New Roman" w:hAnsi="Times New Roman"/>
        </w:rPr>
        <w:t xml:space="preserve">V navrhovanej úprave sa zrušuje povinnosť dokladať ako prílohu k žiadosti </w:t>
      </w:r>
      <w:r>
        <w:rPr>
          <w:rFonts w:ascii="Times New Roman" w:hAnsi="Times New Roman"/>
        </w:rPr>
        <w:t xml:space="preserve">o vydanie povolenia alebo zmenu povolenia </w:t>
      </w:r>
      <w:r w:rsidRPr="00A1137B">
        <w:rPr>
          <w:rFonts w:ascii="Times New Roman" w:hAnsi="Times New Roman"/>
        </w:rPr>
        <w:t>výpis z katastra nehnuteľností.</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CXLI</w:t>
      </w:r>
    </w:p>
    <w:p w:rsidR="0075774C" w:rsidP="0075774C">
      <w:pPr>
        <w:bidi w:val="0"/>
        <w:jc w:val="both"/>
        <w:rPr>
          <w:rFonts w:ascii="Times New Roman" w:hAnsi="Times New Roman"/>
          <w:b/>
        </w:rPr>
      </w:pPr>
      <w:r>
        <w:rPr>
          <w:rFonts w:ascii="Times New Roman" w:hAnsi="Times New Roman"/>
          <w:b/>
        </w:rPr>
        <w:t>K bodom 1, 3, 6, 7 a 8</w:t>
      </w:r>
    </w:p>
    <w:p w:rsidR="0075774C" w:rsidRPr="00766F9D" w:rsidP="0075774C">
      <w:pPr>
        <w:bidi w:val="0"/>
        <w:jc w:val="both"/>
        <w:rPr>
          <w:rFonts w:ascii="Times New Roman" w:hAnsi="Times New Roman"/>
        </w:rPr>
      </w:pPr>
      <w:r w:rsidRPr="00766F9D">
        <w:rPr>
          <w:rFonts w:ascii="Times New Roman" w:hAnsi="Times New Roman"/>
        </w:rPr>
        <w:t xml:space="preserve">Navrhovaná zmena </w:t>
      </w:r>
      <w:r>
        <w:rPr>
          <w:rFonts w:ascii="Times New Roman" w:hAnsi="Times New Roman"/>
        </w:rPr>
        <w:t>ruší</w:t>
      </w:r>
      <w:r w:rsidRPr="00766F9D">
        <w:rPr>
          <w:rFonts w:ascii="Times New Roman" w:hAnsi="Times New Roman"/>
        </w:rPr>
        <w:t xml:space="preserve"> povinnosť predkladať ako prílohu k žiados</w:t>
      </w:r>
      <w:r>
        <w:rPr>
          <w:rFonts w:ascii="Times New Roman" w:hAnsi="Times New Roman"/>
        </w:rPr>
        <w:t>ti</w:t>
      </w:r>
      <w:r w:rsidRPr="00766F9D">
        <w:rPr>
          <w:rFonts w:ascii="Times New Roman" w:hAnsi="Times New Roman"/>
        </w:rPr>
        <w:t xml:space="preserve"> výpisy z</w:t>
      </w:r>
      <w:r>
        <w:rPr>
          <w:rFonts w:ascii="Times New Roman" w:hAnsi="Times New Roman"/>
        </w:rPr>
        <w:t> </w:t>
      </w:r>
      <w:r w:rsidRPr="00766F9D">
        <w:rPr>
          <w:rFonts w:ascii="Times New Roman" w:hAnsi="Times New Roman"/>
        </w:rPr>
        <w:t>obchodného</w:t>
      </w:r>
      <w:r>
        <w:rPr>
          <w:rFonts w:ascii="Times New Roman" w:hAnsi="Times New Roman"/>
        </w:rPr>
        <w:t>, živnostenského registra alebo registra právnických osôb, podnikateľov a orgánov verejnej moci</w:t>
      </w:r>
      <w:r w:rsidRPr="00766F9D">
        <w:rPr>
          <w:rFonts w:ascii="Times New Roman" w:hAnsi="Times New Roman"/>
        </w:rPr>
        <w:t xml:space="preserve">. </w:t>
      </w:r>
    </w:p>
    <w:p w:rsidR="0075774C" w:rsidP="0075774C">
      <w:pPr>
        <w:bidi w:val="0"/>
        <w:jc w:val="both"/>
        <w:rPr>
          <w:rFonts w:ascii="Times New Roman" w:hAnsi="Times New Roman"/>
          <w:b/>
        </w:rPr>
      </w:pPr>
      <w:r>
        <w:rPr>
          <w:rFonts w:ascii="Times New Roman" w:hAnsi="Times New Roman"/>
          <w:b/>
        </w:rPr>
        <w:t>K bodom 2 a 4 </w:t>
      </w:r>
    </w:p>
    <w:p w:rsidR="0075774C" w:rsidRPr="00766F9D" w:rsidP="0075774C">
      <w:pPr>
        <w:bidi w:val="0"/>
        <w:jc w:val="both"/>
        <w:rPr>
          <w:rFonts w:ascii="Times New Roman" w:hAnsi="Times New Roman"/>
        </w:rPr>
      </w:pPr>
      <w:r w:rsidRPr="00471AA0">
        <w:rPr>
          <w:rFonts w:ascii="Times New Roman" w:hAnsi="Times New Roman"/>
        </w:rPr>
        <w:t>Navr</w:t>
      </w:r>
      <w:r>
        <w:rPr>
          <w:rFonts w:ascii="Times New Roman" w:hAnsi="Times New Roman"/>
        </w:rPr>
        <w:t xml:space="preserve">hovaná zmena ruší </w:t>
      </w:r>
      <w:r w:rsidRPr="00471AA0">
        <w:rPr>
          <w:rFonts w:ascii="Times New Roman" w:hAnsi="Times New Roman"/>
        </w:rPr>
        <w:t>povinnosť preukázať bezúhonnosť</w:t>
      </w:r>
      <w:r>
        <w:rPr>
          <w:rFonts w:ascii="Times New Roman" w:hAnsi="Times New Roman"/>
        </w:rPr>
        <w:t xml:space="preserve"> predkladaním</w:t>
      </w:r>
      <w:r w:rsidRPr="00471AA0">
        <w:rPr>
          <w:rFonts w:ascii="Times New Roman" w:hAnsi="Times New Roman"/>
        </w:rPr>
        <w:t xml:space="preserve"> výpis</w:t>
      </w:r>
      <w:r>
        <w:rPr>
          <w:rFonts w:ascii="Times New Roman" w:hAnsi="Times New Roman"/>
        </w:rPr>
        <w:t>u</w:t>
      </w:r>
      <w:r w:rsidRPr="00471AA0">
        <w:rPr>
          <w:rFonts w:ascii="Times New Roman" w:hAnsi="Times New Roman"/>
        </w:rPr>
        <w:t xml:space="preserve"> z registra trestov</w:t>
      </w:r>
      <w:r>
        <w:rPr>
          <w:rFonts w:ascii="Times New Roman" w:hAnsi="Times New Roman"/>
        </w:rPr>
        <w:t>. Navrhuje sa, aby osoby</w:t>
      </w:r>
      <w:r w:rsidRPr="00471AA0">
        <w:rPr>
          <w:rFonts w:ascii="Times New Roman" w:hAnsi="Times New Roman"/>
        </w:rPr>
        <w:t xml:space="preserve"> poskytli údaje potrebné na vyžiadanie výpisu </w:t>
      </w:r>
    </w:p>
    <w:p w:rsidR="0075774C" w:rsidRPr="00D90516" w:rsidP="0075774C">
      <w:pPr>
        <w:bidi w:val="0"/>
        <w:jc w:val="both"/>
        <w:rPr>
          <w:rFonts w:ascii="Times New Roman" w:hAnsi="Times New Roman"/>
          <w:b/>
        </w:rPr>
      </w:pPr>
      <w:r>
        <w:rPr>
          <w:rFonts w:ascii="Times New Roman" w:hAnsi="Times New Roman"/>
          <w:b/>
        </w:rPr>
        <w:t xml:space="preserve">K bodu 5 </w:t>
      </w:r>
    </w:p>
    <w:p w:rsidR="0075774C" w:rsidP="0075774C">
      <w:pPr>
        <w:bidi w:val="0"/>
        <w:jc w:val="both"/>
        <w:rPr>
          <w:rFonts w:ascii="Times New Roman" w:hAnsi="Times New Roman"/>
        </w:rPr>
      </w:pPr>
      <w:r w:rsidRPr="00766F9D">
        <w:rPr>
          <w:rFonts w:ascii="Times New Roman" w:hAnsi="Times New Roman"/>
        </w:rPr>
        <w:t>Navrho</w:t>
      </w:r>
      <w:r>
        <w:rPr>
          <w:rFonts w:ascii="Times New Roman" w:hAnsi="Times New Roman"/>
        </w:rPr>
        <w:t>vaná zmena ruší povinnosť pri</w:t>
      </w:r>
      <w:r w:rsidRPr="00766F9D">
        <w:rPr>
          <w:rFonts w:ascii="Times New Roman" w:hAnsi="Times New Roman"/>
        </w:rPr>
        <w:t>kladať</w:t>
      </w:r>
      <w:r>
        <w:rPr>
          <w:rFonts w:ascii="Times New Roman" w:hAnsi="Times New Roman"/>
        </w:rPr>
        <w:t xml:space="preserve"> k žiadosti list vlastníctva.</w:t>
      </w:r>
    </w:p>
    <w:p w:rsidR="0075774C" w:rsidRPr="00C95BC1" w:rsidP="0075774C">
      <w:pPr>
        <w:bidi w:val="0"/>
        <w:jc w:val="both"/>
        <w:rPr>
          <w:rFonts w:ascii="Times New Roman" w:hAnsi="Times New Roman"/>
          <w:b/>
        </w:rPr>
      </w:pPr>
      <w:r w:rsidRPr="00C95BC1">
        <w:rPr>
          <w:rFonts w:ascii="Times New Roman" w:hAnsi="Times New Roman"/>
          <w:b/>
        </w:rPr>
        <w:t>K bodu 9</w:t>
      </w:r>
    </w:p>
    <w:p w:rsidR="0075774C" w:rsidP="0075774C">
      <w:pPr>
        <w:bidi w:val="0"/>
        <w:jc w:val="both"/>
        <w:rPr>
          <w:rFonts w:ascii="Times New Roman" w:hAnsi="Times New Roman"/>
        </w:rPr>
      </w:pPr>
      <w:r>
        <w:rPr>
          <w:rFonts w:ascii="Times New Roman" w:hAnsi="Times New Roman"/>
        </w:rPr>
        <w:t>Navrhovaným znením sa určuje postup, akým ministerstvo získa výpis z registra trestov.</w:t>
      </w:r>
    </w:p>
    <w:p w:rsidR="0075774C" w:rsidP="0075774C">
      <w:pPr>
        <w:bidi w:val="0"/>
        <w:jc w:val="both"/>
        <w:rPr>
          <w:rFonts w:ascii="Times New Roman" w:hAnsi="Times New Roman"/>
        </w:rPr>
      </w:pPr>
    </w:p>
    <w:p w:rsidR="0075774C" w:rsidRPr="00001D08" w:rsidP="0075774C">
      <w:pPr>
        <w:bidi w:val="0"/>
        <w:jc w:val="both"/>
        <w:rPr>
          <w:rFonts w:ascii="Times New Roman" w:hAnsi="Times New Roman"/>
          <w:b/>
        </w:rPr>
      </w:pPr>
      <w:r w:rsidRPr="00001D08">
        <w:rPr>
          <w:rFonts w:ascii="Times New Roman" w:hAnsi="Times New Roman"/>
          <w:b/>
        </w:rPr>
        <w:t>K Čl. CX</w:t>
      </w:r>
      <w:r>
        <w:rPr>
          <w:rFonts w:ascii="Times New Roman" w:hAnsi="Times New Roman"/>
          <w:b/>
        </w:rPr>
        <w:t>LII</w:t>
      </w:r>
    </w:p>
    <w:p w:rsidR="0075774C" w:rsidP="0075774C">
      <w:pPr>
        <w:bidi w:val="0"/>
        <w:jc w:val="both"/>
        <w:rPr>
          <w:rFonts w:ascii="Times New Roman" w:hAnsi="Times New Roman"/>
        </w:rPr>
      </w:pPr>
      <w:r>
        <w:rPr>
          <w:rFonts w:ascii="Times New Roman" w:hAnsi="Times New Roman"/>
        </w:rPr>
        <w:t>Navrhovanou zmenou</w:t>
      </w:r>
      <w:r w:rsidRPr="00740C18">
        <w:rPr>
          <w:rFonts w:ascii="Times New Roman" w:hAnsi="Times New Roman"/>
        </w:rPr>
        <w:t xml:space="preserve"> </w:t>
      </w:r>
      <w:r>
        <w:rPr>
          <w:rFonts w:ascii="Times New Roman" w:hAnsi="Times New Roman"/>
        </w:rPr>
        <w:t xml:space="preserve">sa zohľadňuje možnosť prístupu k aktuálnemu výpisu z registra trestov a zároveň sa upravuje postup </w:t>
      </w:r>
      <w:r w:rsidRPr="006B4758">
        <w:rPr>
          <w:rFonts w:ascii="Times New Roman" w:hAnsi="Times New Roman"/>
        </w:rPr>
        <w:t xml:space="preserve">preukazovania bezúhonnosti </w:t>
      </w:r>
      <w:r>
        <w:rPr>
          <w:rFonts w:ascii="Times New Roman" w:hAnsi="Times New Roman"/>
        </w:rPr>
        <w:t xml:space="preserve">štatutárneho orgánu a členov štatutárneho orgánu právnickej osoby.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CXLIII</w:t>
      </w:r>
    </w:p>
    <w:p w:rsidR="0075774C" w:rsidP="0075774C">
      <w:pPr>
        <w:bidi w:val="0"/>
        <w:jc w:val="both"/>
        <w:rPr>
          <w:rFonts w:ascii="Times New Roman" w:hAnsi="Times New Roman"/>
          <w:b/>
        </w:rPr>
      </w:pPr>
      <w:r>
        <w:rPr>
          <w:rFonts w:ascii="Times New Roman" w:hAnsi="Times New Roman"/>
          <w:b/>
        </w:rPr>
        <w:t>K bodu 1</w:t>
      </w:r>
    </w:p>
    <w:p w:rsidR="0075774C" w:rsidRPr="00687D2B" w:rsidP="0075774C">
      <w:pPr>
        <w:bidi w:val="0"/>
        <w:jc w:val="both"/>
        <w:rPr>
          <w:rFonts w:ascii="Times New Roman" w:hAnsi="Times New Roman"/>
        </w:rPr>
      </w:pPr>
      <w:r w:rsidRPr="00687D2B">
        <w:rPr>
          <w:rFonts w:ascii="Times New Roman" w:hAnsi="Times New Roman"/>
        </w:rPr>
        <w:t>Legislatívno-technická úprava vnútorných odkazov</w:t>
      </w:r>
    </w:p>
    <w:p w:rsidR="0075774C" w:rsidP="0075774C">
      <w:pPr>
        <w:bidi w:val="0"/>
        <w:jc w:val="both"/>
        <w:rPr>
          <w:rFonts w:ascii="Times New Roman" w:hAnsi="Times New Roman"/>
          <w:b/>
        </w:rPr>
      </w:pPr>
      <w:r>
        <w:rPr>
          <w:rFonts w:ascii="Times New Roman" w:hAnsi="Times New Roman"/>
          <w:b/>
        </w:rPr>
        <w:t xml:space="preserve">K bodu 2 </w:t>
      </w:r>
    </w:p>
    <w:p w:rsidR="0075774C" w:rsidP="0075774C">
      <w:pPr>
        <w:bidi w:val="0"/>
        <w:jc w:val="both"/>
        <w:rPr>
          <w:rFonts w:ascii="Times New Roman" w:hAnsi="Times New Roman"/>
        </w:rPr>
      </w:pPr>
      <w:r w:rsidRPr="004A6169">
        <w:rPr>
          <w:rFonts w:ascii="Times New Roman" w:hAnsi="Times New Roman"/>
        </w:rPr>
        <w:t xml:space="preserve">Navrhovaná zmena </w:t>
      </w:r>
      <w:r>
        <w:rPr>
          <w:rFonts w:ascii="Times New Roman" w:hAnsi="Times New Roman"/>
        </w:rPr>
        <w:t>ruší povinnosť prikladať k žiadosti o udelenie licencie výpis z obchodného registra a výpis zo živnostenského registra alebo ich osvedčené kópie.</w:t>
      </w:r>
    </w:p>
    <w:p w:rsidR="0075774C" w:rsidRPr="004A6169" w:rsidP="0075774C">
      <w:pPr>
        <w:bidi w:val="0"/>
        <w:jc w:val="both"/>
        <w:rPr>
          <w:rFonts w:ascii="Times New Roman" w:hAnsi="Times New Roman"/>
          <w:b/>
        </w:rPr>
      </w:pPr>
      <w:r w:rsidRPr="004A6169">
        <w:rPr>
          <w:rFonts w:ascii="Times New Roman" w:hAnsi="Times New Roman"/>
          <w:b/>
        </w:rPr>
        <w:t>K bodom 3 a 4</w:t>
      </w:r>
    </w:p>
    <w:p w:rsidR="0075774C" w:rsidP="0075774C">
      <w:pPr>
        <w:bidi w:val="0"/>
        <w:jc w:val="both"/>
        <w:rPr>
          <w:rFonts w:ascii="Times New Roman" w:hAnsi="Times New Roman"/>
        </w:rPr>
      </w:pPr>
      <w:r>
        <w:rPr>
          <w:rFonts w:ascii="Times New Roman" w:hAnsi="Times New Roman"/>
        </w:rPr>
        <w:t>Navrhovaná zmena ruší povinnosť predkladať výpis z registra trestov a zároveň upravuje postup pri preukazovaní</w:t>
      </w:r>
      <w:r w:rsidRPr="006B4758">
        <w:rPr>
          <w:rFonts w:ascii="Times New Roman" w:hAnsi="Times New Roman"/>
        </w:rPr>
        <w:t xml:space="preserve"> bezúhonnosti </w:t>
      </w:r>
      <w:r>
        <w:rPr>
          <w:rFonts w:ascii="Times New Roman" w:hAnsi="Times New Roman"/>
        </w:rPr>
        <w:t>žiadateľov.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CXLIV</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sidRPr="00267418">
        <w:rPr>
          <w:rFonts w:ascii="Times New Roman" w:hAnsi="Times New Roman"/>
        </w:rPr>
        <w:t>Cieľom navrhovanej úpravy je zrušenie</w:t>
      </w:r>
      <w:r>
        <w:rPr>
          <w:rFonts w:ascii="Times New Roman" w:hAnsi="Times New Roman"/>
        </w:rPr>
        <w:t xml:space="preserve"> povinnosti</w:t>
      </w:r>
      <w:r w:rsidRPr="00267418">
        <w:rPr>
          <w:rFonts w:ascii="Times New Roman" w:hAnsi="Times New Roman"/>
        </w:rPr>
        <w:t xml:space="preserve"> pr</w:t>
      </w:r>
      <w:r>
        <w:rPr>
          <w:rFonts w:ascii="Times New Roman" w:hAnsi="Times New Roman"/>
        </w:rPr>
        <w:t>i</w:t>
      </w:r>
      <w:r w:rsidRPr="00267418">
        <w:rPr>
          <w:rFonts w:ascii="Times New Roman" w:hAnsi="Times New Roman"/>
        </w:rPr>
        <w:t>klada</w:t>
      </w:r>
      <w:r>
        <w:rPr>
          <w:rFonts w:ascii="Times New Roman" w:hAnsi="Times New Roman"/>
        </w:rPr>
        <w:t>ť k žiadosti</w:t>
      </w:r>
      <w:r w:rsidRPr="00267418">
        <w:rPr>
          <w:rFonts w:ascii="Times New Roman" w:hAnsi="Times New Roman"/>
        </w:rPr>
        <w:t xml:space="preserve"> výpis z obchodného registra</w:t>
      </w:r>
      <w:r>
        <w:rPr>
          <w:rFonts w:ascii="Times New Roman" w:hAnsi="Times New Roman"/>
        </w:rPr>
        <w:t>,</w:t>
      </w:r>
      <w:r w:rsidRPr="00267418">
        <w:rPr>
          <w:rFonts w:ascii="Times New Roman" w:hAnsi="Times New Roman"/>
        </w:rPr>
        <w:t> výpis zo živnostenského registra</w:t>
      </w:r>
      <w:r>
        <w:rPr>
          <w:rFonts w:ascii="Times New Roman" w:hAnsi="Times New Roman"/>
        </w:rPr>
        <w:t xml:space="preserve"> alebo výpis z registra právnických osôb, podnikateľov a orgánov verejnej moci</w:t>
      </w:r>
      <w:r w:rsidRPr="00267418">
        <w:rPr>
          <w:rFonts w:ascii="Times New Roman" w:hAnsi="Times New Roman"/>
        </w:rPr>
        <w:t>.</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CXLV</w:t>
      </w:r>
    </w:p>
    <w:p w:rsidR="0075774C" w:rsidP="0075774C">
      <w:pPr>
        <w:bidi w:val="0"/>
        <w:jc w:val="both"/>
        <w:rPr>
          <w:rFonts w:ascii="Times New Roman" w:hAnsi="Times New Roman"/>
        </w:rPr>
      </w:pPr>
      <w:r>
        <w:rPr>
          <w:rFonts w:ascii="Times New Roman" w:hAnsi="Times New Roman"/>
        </w:rPr>
        <w:t xml:space="preserve">Navrhovanou zmenou sa upravuje postup </w:t>
      </w:r>
      <w:r w:rsidRPr="006B4758">
        <w:rPr>
          <w:rFonts w:ascii="Times New Roman" w:hAnsi="Times New Roman"/>
        </w:rPr>
        <w:t xml:space="preserve">preukazovania bezúhonnosti </w:t>
      </w:r>
      <w:r>
        <w:rPr>
          <w:rFonts w:ascii="Times New Roman" w:hAnsi="Times New Roman"/>
        </w:rPr>
        <w:t>kandidátov na funkciu predsedu a podpredsedu Regulačného úradu a kandidátov na funkciu predsedu Dopravného úradu. Tieto osoby poskytnú údaje potrebné na vyžiadanie výpisu z registra trestov. Zároveň sa upravuje postup, akým úrad získa výpis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CXLVI</w:t>
      </w:r>
    </w:p>
    <w:p w:rsidR="0075774C" w:rsidP="0075774C">
      <w:pPr>
        <w:bidi w:val="0"/>
        <w:jc w:val="both"/>
        <w:rPr>
          <w:rFonts w:ascii="Times New Roman" w:hAnsi="Times New Roman"/>
          <w:b/>
        </w:rPr>
      </w:pPr>
      <w:r>
        <w:rPr>
          <w:rFonts w:ascii="Times New Roman" w:hAnsi="Times New Roman"/>
          <w:b/>
        </w:rPr>
        <w:t>K bodom 1, 3 až 5</w:t>
      </w:r>
    </w:p>
    <w:p w:rsidR="0075774C" w:rsidRPr="009E165E" w:rsidP="0075774C">
      <w:pPr>
        <w:bidi w:val="0"/>
        <w:jc w:val="both"/>
        <w:rPr>
          <w:rFonts w:ascii="Times New Roman" w:hAnsi="Times New Roman"/>
        </w:rPr>
      </w:pPr>
      <w:r w:rsidRPr="00A91013">
        <w:rPr>
          <w:rFonts w:ascii="Times New Roman" w:hAnsi="Times New Roman"/>
        </w:rPr>
        <w:t>V navrhovanom znení sa upravuje postup preukazovania bezúhonnosti</w:t>
      </w:r>
      <w:r>
        <w:rPr>
          <w:rFonts w:ascii="Times New Roman" w:hAnsi="Times New Roman"/>
        </w:rPr>
        <w:t xml:space="preserve"> a zároveň sa ruší</w:t>
      </w:r>
      <w:r w:rsidRPr="00A91013">
        <w:rPr>
          <w:rFonts w:ascii="Times New Roman" w:hAnsi="Times New Roman"/>
        </w:rPr>
        <w:t xml:space="preserve"> povinnosť predkladať výpis z registra trestov</w:t>
      </w:r>
      <w:r>
        <w:rPr>
          <w:rFonts w:ascii="Times New Roman" w:hAnsi="Times New Roman"/>
        </w:rPr>
        <w:t>.</w:t>
      </w:r>
      <w:r w:rsidRPr="00A91013">
        <w:rPr>
          <w:rFonts w:ascii="Times New Roman" w:hAnsi="Times New Roman"/>
        </w:rPr>
        <w:t xml:space="preserve"> </w:t>
      </w:r>
      <w:r>
        <w:rPr>
          <w:rFonts w:ascii="Times New Roman" w:hAnsi="Times New Roman"/>
        </w:rPr>
        <w:t>V žiadosti</w:t>
      </w:r>
      <w:r w:rsidRPr="00A91013">
        <w:rPr>
          <w:rFonts w:ascii="Times New Roman" w:hAnsi="Times New Roman"/>
        </w:rPr>
        <w:t xml:space="preserve"> sa poskytnú údaje potrebné na </w:t>
      </w:r>
      <w:r>
        <w:rPr>
          <w:rFonts w:ascii="Times New Roman" w:hAnsi="Times New Roman"/>
        </w:rPr>
        <w:t>vyžiadanie výpisu z registra trestov a zároveň sa upravuje postup, akým ministerstvo získa výpis z registra trestov.</w:t>
      </w:r>
    </w:p>
    <w:p w:rsidR="0075774C" w:rsidP="0075774C">
      <w:pPr>
        <w:bidi w:val="0"/>
        <w:jc w:val="both"/>
        <w:rPr>
          <w:rFonts w:ascii="Times New Roman" w:hAnsi="Times New Roman"/>
          <w:b/>
        </w:rPr>
      </w:pPr>
      <w:r>
        <w:rPr>
          <w:rFonts w:ascii="Times New Roman" w:hAnsi="Times New Roman"/>
          <w:b/>
        </w:rPr>
        <w:t>K bodu 2</w:t>
      </w:r>
    </w:p>
    <w:p w:rsidR="0075774C" w:rsidRPr="00A91013" w:rsidP="0075774C">
      <w:pPr>
        <w:bidi w:val="0"/>
        <w:jc w:val="both"/>
        <w:rPr>
          <w:rFonts w:ascii="Times New Roman" w:hAnsi="Times New Roman"/>
        </w:rPr>
      </w:pPr>
      <w:r w:rsidRPr="00A91013">
        <w:rPr>
          <w:rFonts w:ascii="Times New Roman" w:hAnsi="Times New Roman"/>
        </w:rPr>
        <w:t xml:space="preserve">Navrhovaným znením sa </w:t>
      </w:r>
      <w:r>
        <w:rPr>
          <w:rFonts w:ascii="Times New Roman" w:hAnsi="Times New Roman"/>
        </w:rPr>
        <w:t>ruší</w:t>
      </w:r>
      <w:r w:rsidRPr="00A91013">
        <w:rPr>
          <w:rFonts w:ascii="Times New Roman" w:hAnsi="Times New Roman"/>
        </w:rPr>
        <w:t xml:space="preserve"> povinnosť pre žiadateľa o udelenie oprávnenia na poskytovanie Európskej služby elektronického výberu mýta pr</w:t>
      </w:r>
      <w:r>
        <w:rPr>
          <w:rFonts w:ascii="Times New Roman" w:hAnsi="Times New Roman"/>
        </w:rPr>
        <w:t>i</w:t>
      </w:r>
      <w:r w:rsidRPr="00A91013">
        <w:rPr>
          <w:rFonts w:ascii="Times New Roman" w:hAnsi="Times New Roman"/>
        </w:rPr>
        <w:t xml:space="preserve">kladať k žiadosti výpis z obchodného registra.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CXLVII</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Navrhovanou zmenou sa upravuje postup preukazovania bezúhonnosti. Na účely vyžiadania výpisu z registra trestov poskytne osoba údaje potrebné na vyžiadanie výpisu z registra trestov. Zároveň sa upravuje postup, akým ministerstvo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bodom 2 až 4</w:t>
      </w:r>
    </w:p>
    <w:p w:rsidR="0075774C" w:rsidP="0075774C">
      <w:pPr>
        <w:bidi w:val="0"/>
        <w:jc w:val="both"/>
        <w:rPr>
          <w:rFonts w:ascii="Times New Roman" w:hAnsi="Times New Roman"/>
        </w:rPr>
      </w:pPr>
      <w:r w:rsidRPr="00D63DCE">
        <w:rPr>
          <w:rFonts w:ascii="Times New Roman" w:hAnsi="Times New Roman"/>
        </w:rPr>
        <w:t xml:space="preserve">Navrhovaná zmena ma za cieľ zrušenie </w:t>
      </w:r>
      <w:r>
        <w:rPr>
          <w:rFonts w:ascii="Times New Roman" w:hAnsi="Times New Roman"/>
        </w:rPr>
        <w:t>povinnosti</w:t>
      </w:r>
      <w:r w:rsidRPr="00D63DCE">
        <w:rPr>
          <w:rFonts w:ascii="Times New Roman" w:hAnsi="Times New Roman"/>
        </w:rPr>
        <w:t xml:space="preserve"> prikladať k žiadostiam výpis z obchodného </w:t>
      </w:r>
      <w:r>
        <w:rPr>
          <w:rFonts w:ascii="Times New Roman" w:hAnsi="Times New Roman"/>
        </w:rPr>
        <w:t xml:space="preserve">registra a výpis zo </w:t>
      </w:r>
      <w:r w:rsidRPr="00D63DCE">
        <w:rPr>
          <w:rFonts w:ascii="Times New Roman" w:hAnsi="Times New Roman"/>
        </w:rPr>
        <w:t xml:space="preserve">živnostenského registra.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w:t>
      </w:r>
      <w:r w:rsidRPr="00D63DCE">
        <w:rPr>
          <w:rFonts w:ascii="Times New Roman" w:hAnsi="Times New Roman"/>
          <w:b/>
        </w:rPr>
        <w:t>l</w:t>
      </w:r>
      <w:r>
        <w:rPr>
          <w:rFonts w:ascii="Times New Roman" w:hAnsi="Times New Roman"/>
          <w:b/>
        </w:rPr>
        <w:t>. CXLVIII</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rPr>
      </w:pPr>
      <w:r>
        <w:rPr>
          <w:rFonts w:ascii="Times New Roman" w:hAnsi="Times New Roman"/>
        </w:rPr>
        <w:t>Cieľom navrhovanej zmeny je upraviť postup preukazovania bezúhonnosti. Navrhuje sa, aby osoby, ktoré majú preukázať bezúhonnosť nepredkladali výpis z registra trestov, ale poskytli údaje potrebné na jeho vyžiadanie. Zároveň sa upravuje postup, akým Národná rada Slovenskej republiky získa výpis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CXLIX</w:t>
      </w:r>
    </w:p>
    <w:p w:rsidR="0075774C" w:rsidP="0075774C">
      <w:pPr>
        <w:bidi w:val="0"/>
        <w:jc w:val="both"/>
        <w:rPr>
          <w:rFonts w:ascii="Times New Roman" w:hAnsi="Times New Roman"/>
          <w:b/>
        </w:rPr>
      </w:pPr>
      <w:r>
        <w:rPr>
          <w:rFonts w:ascii="Times New Roman" w:hAnsi="Times New Roman"/>
          <w:b/>
        </w:rPr>
        <w:t>K bodom 1 a 2</w:t>
      </w:r>
    </w:p>
    <w:p w:rsidR="0075774C" w:rsidP="0075774C">
      <w:pPr>
        <w:bidi w:val="0"/>
        <w:jc w:val="both"/>
        <w:rPr>
          <w:rFonts w:ascii="Times New Roman" w:hAnsi="Times New Roman"/>
          <w:b/>
        </w:rPr>
      </w:pPr>
      <w:r>
        <w:rPr>
          <w:rFonts w:ascii="Times New Roman" w:hAnsi="Times New Roman"/>
        </w:rPr>
        <w:t>Navrhovanou zmenou</w:t>
      </w:r>
      <w:r w:rsidRPr="00740C18">
        <w:rPr>
          <w:rFonts w:ascii="Times New Roman" w:hAnsi="Times New Roman"/>
        </w:rPr>
        <w:t xml:space="preserve"> </w:t>
      </w:r>
      <w:r>
        <w:rPr>
          <w:rFonts w:ascii="Times New Roman" w:hAnsi="Times New Roman"/>
        </w:rPr>
        <w:t xml:space="preserve">sa ruší povinnosť predkladania výpisu z registra trestov. Zároveň sa upravuje postup </w:t>
      </w:r>
      <w:r w:rsidRPr="006B4758">
        <w:rPr>
          <w:rFonts w:ascii="Times New Roman" w:hAnsi="Times New Roman"/>
        </w:rPr>
        <w:t xml:space="preserve">preukazovania bezúhonnosti </w:t>
      </w:r>
      <w:r>
        <w:rPr>
          <w:rFonts w:ascii="Times New Roman" w:hAnsi="Times New Roman"/>
        </w:rPr>
        <w:t xml:space="preserve">a spôsob, akým  komora získa výpis z registra trestov.  </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CL</w:t>
      </w:r>
    </w:p>
    <w:p w:rsidR="0075774C" w:rsidP="0075774C">
      <w:pPr>
        <w:bidi w:val="0"/>
        <w:jc w:val="both"/>
        <w:rPr>
          <w:rFonts w:ascii="Times New Roman" w:hAnsi="Times New Roman"/>
        </w:rPr>
      </w:pPr>
      <w:r>
        <w:rPr>
          <w:rFonts w:ascii="Times New Roman" w:hAnsi="Times New Roman"/>
          <w:b/>
        </w:rPr>
        <w:t>K bodom 1, 2, 4 a 5</w:t>
      </w:r>
    </w:p>
    <w:p w:rsidR="0075774C" w:rsidP="0075774C">
      <w:pPr>
        <w:bidi w:val="0"/>
        <w:jc w:val="both"/>
        <w:rPr>
          <w:rFonts w:ascii="Times New Roman" w:hAnsi="Times New Roman"/>
        </w:rPr>
      </w:pPr>
      <w:r>
        <w:rPr>
          <w:rFonts w:ascii="Times New Roman" w:hAnsi="Times New Roman"/>
        </w:rPr>
        <w:t>Cieľom navrhovanej zmeny je upraviť postup preukazovania bezúhonnosti. Navrhuje sa, aby osoby, ktoré majú preukázať bezúhonnosť nepredkladali výpis z registra trestov, ale poskytli údaje potrebné na jeho vyžiadanie. Zároveň sa upravuje postup, akým fond získa výpis z registra trestov. Ponecháva sa povinnosť pre cudzinca preukazovať bezúhonnosť</w:t>
      </w:r>
      <w:r w:rsidRPr="00935146">
        <w:rPr>
          <w:rFonts w:ascii="Times New Roman" w:hAnsi="Times New Roman"/>
          <w:shd w:val="clear" w:color="auto" w:fill="FFFFFF"/>
        </w:rPr>
        <w:t xml:space="preserve"> </w:t>
      </w:r>
      <w:r w:rsidRPr="00D563E1">
        <w:rPr>
          <w:rFonts w:ascii="Times New Roman" w:hAnsi="Times New Roman"/>
          <w:shd w:val="clear" w:color="auto" w:fill="FFFFFF"/>
        </w:rPr>
        <w:t>obdobn</w:t>
      </w:r>
      <w:r>
        <w:rPr>
          <w:rFonts w:ascii="Times New Roman" w:hAnsi="Times New Roman"/>
          <w:shd w:val="clear" w:color="auto" w:fill="FFFFFF"/>
        </w:rPr>
        <w:t>ým</w:t>
      </w:r>
      <w:r w:rsidRPr="00D563E1">
        <w:rPr>
          <w:rFonts w:ascii="Times New Roman" w:hAnsi="Times New Roman"/>
          <w:shd w:val="clear" w:color="auto" w:fill="FFFFFF"/>
        </w:rPr>
        <w:t xml:space="preserve"> potvrden</w:t>
      </w:r>
      <w:r>
        <w:rPr>
          <w:rFonts w:ascii="Times New Roman" w:hAnsi="Times New Roman"/>
          <w:shd w:val="clear" w:color="auto" w:fill="FFFFFF"/>
        </w:rPr>
        <w:t>ím,</w:t>
      </w:r>
      <w:r w:rsidRPr="00D563E1">
        <w:rPr>
          <w:rFonts w:ascii="Times New Roman" w:hAnsi="Times New Roman"/>
          <w:shd w:val="clear" w:color="auto" w:fill="FFFFFF"/>
        </w:rPr>
        <w:t xml:space="preserve"> ak</w:t>
      </w:r>
      <w:r>
        <w:rPr>
          <w:rFonts w:ascii="Times New Roman" w:hAnsi="Times New Roman"/>
          <w:shd w:val="clear" w:color="auto" w:fill="FFFFFF"/>
        </w:rPr>
        <w:t>ým</w:t>
      </w:r>
      <w:r w:rsidRPr="00D563E1">
        <w:rPr>
          <w:rFonts w:ascii="Times New Roman" w:hAnsi="Times New Roman"/>
          <w:shd w:val="clear" w:color="auto" w:fill="FFFFFF"/>
        </w:rPr>
        <w:t xml:space="preserve"> je výpis z registra trestov vydan</w:t>
      </w:r>
      <w:r>
        <w:rPr>
          <w:rFonts w:ascii="Times New Roman" w:hAnsi="Times New Roman"/>
          <w:shd w:val="clear" w:color="auto" w:fill="FFFFFF"/>
        </w:rPr>
        <w:t>ým</w:t>
      </w:r>
      <w:r w:rsidRPr="00D563E1">
        <w:rPr>
          <w:rFonts w:ascii="Times New Roman" w:hAnsi="Times New Roman"/>
          <w:shd w:val="clear" w:color="auto" w:fill="FFFFFF"/>
        </w:rPr>
        <w:t xml:space="preserve"> príslušným orgánom štátu, ktorého je občanom</w:t>
      </w:r>
      <w:r>
        <w:rPr>
          <w:rFonts w:ascii="Times New Roman" w:hAnsi="Times New Roman"/>
        </w:rPr>
        <w:t>.</w:t>
      </w:r>
    </w:p>
    <w:p w:rsidR="0075774C" w:rsidP="0075774C">
      <w:pPr>
        <w:bidi w:val="0"/>
        <w:jc w:val="both"/>
        <w:rPr>
          <w:rFonts w:ascii="Times New Roman" w:hAnsi="Times New Roman"/>
          <w:b/>
        </w:rPr>
      </w:pPr>
      <w:r>
        <w:rPr>
          <w:rFonts w:ascii="Times New Roman" w:hAnsi="Times New Roman"/>
          <w:b/>
        </w:rPr>
        <w:t>K bodu 3</w:t>
      </w:r>
    </w:p>
    <w:p w:rsidR="0075774C" w:rsidP="0075774C">
      <w:pPr>
        <w:bidi w:val="0"/>
        <w:jc w:val="both"/>
        <w:rPr>
          <w:rFonts w:ascii="Times New Roman" w:hAnsi="Times New Roman"/>
        </w:rPr>
      </w:pPr>
      <w:r w:rsidRPr="00D63DCE">
        <w:rPr>
          <w:rFonts w:ascii="Times New Roman" w:hAnsi="Times New Roman"/>
        </w:rPr>
        <w:t xml:space="preserve">Navrhovaná zmena ma za cieľ zrušenie </w:t>
      </w:r>
      <w:r>
        <w:rPr>
          <w:rFonts w:ascii="Times New Roman" w:hAnsi="Times New Roman"/>
        </w:rPr>
        <w:t xml:space="preserve">povinnosti </w:t>
      </w:r>
      <w:r w:rsidRPr="00D63DCE">
        <w:rPr>
          <w:rFonts w:ascii="Times New Roman" w:hAnsi="Times New Roman"/>
        </w:rPr>
        <w:t xml:space="preserve"> prikladať k žiadostiam výpis z obchodného </w:t>
      </w:r>
      <w:r>
        <w:rPr>
          <w:rFonts w:ascii="Times New Roman" w:hAnsi="Times New Roman"/>
        </w:rPr>
        <w:t xml:space="preserve">registra a výpis zo </w:t>
      </w:r>
      <w:r w:rsidRPr="00D63DCE">
        <w:rPr>
          <w:rFonts w:ascii="Times New Roman" w:hAnsi="Times New Roman"/>
        </w:rPr>
        <w:t xml:space="preserve">živnostenského registra.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CLI</w:t>
      </w:r>
    </w:p>
    <w:p w:rsidR="0075774C" w:rsidP="0075774C">
      <w:pPr>
        <w:bidi w:val="0"/>
        <w:jc w:val="both"/>
        <w:rPr>
          <w:rFonts w:ascii="Times New Roman" w:hAnsi="Times New Roman"/>
        </w:rPr>
      </w:pPr>
      <w:r>
        <w:rPr>
          <w:rFonts w:ascii="Times New Roman" w:hAnsi="Times New Roman"/>
        </w:rPr>
        <w:t>Navrhované znenie upravuje postup preukazovania bezúhonnosti fyzických osôb. Navrhuje sa, aby osoby, ktoré majú preukázať bezúhonnosť nepredkladali výpis z registra trestov, ale poskytli údaje potrebné na jeho vyžiadanie. Zároveň sa upravuje postup, akým ministerstvo získa výpis z registra trestov.</w:t>
      </w:r>
    </w:p>
    <w:p w:rsidR="0075774C" w:rsidRPr="00980339" w:rsidP="0075774C">
      <w:pPr>
        <w:bidi w:val="0"/>
        <w:jc w:val="both"/>
        <w:rPr>
          <w:rFonts w:ascii="Times New Roman" w:hAnsi="Times New Roman"/>
          <w:b/>
        </w:rPr>
      </w:pPr>
    </w:p>
    <w:p w:rsidR="0075774C" w:rsidRPr="00980339" w:rsidP="0075774C">
      <w:pPr>
        <w:bidi w:val="0"/>
        <w:jc w:val="both"/>
        <w:rPr>
          <w:rFonts w:ascii="Times New Roman" w:hAnsi="Times New Roman"/>
          <w:b/>
        </w:rPr>
      </w:pPr>
      <w:r w:rsidRPr="00980339">
        <w:rPr>
          <w:rFonts w:ascii="Times New Roman" w:hAnsi="Times New Roman"/>
          <w:b/>
        </w:rPr>
        <w:t xml:space="preserve">K Čl. CLII   </w:t>
      </w:r>
    </w:p>
    <w:p w:rsidR="0075774C" w:rsidP="0075774C">
      <w:pPr>
        <w:bidi w:val="0"/>
        <w:jc w:val="both"/>
        <w:rPr>
          <w:rFonts w:ascii="Times New Roman" w:hAnsi="Times New Roman"/>
        </w:rPr>
      </w:pPr>
      <w:r>
        <w:rPr>
          <w:rFonts w:ascii="Times New Roman" w:hAnsi="Times New Roman"/>
        </w:rPr>
        <w:t>Navrhované znenie upravuje postup preukazovania bezúhonnosti fyzických osôb. Navrhuje sa, aby osoby, ktoré majú preukázať bezúhonnosť nepredkladali výpis z registra trestov, ale poskytli údaje potrebné na jeho vyžiadanie a doklady na účely preverenia totožnosti. Zároveň sa upravuje postup, akým ministerstvo financií prípadne Národná banka získa výpis z registra trestov.</w:t>
      </w:r>
      <w:r w:rsidRPr="00290488">
        <w:rPr>
          <w:rFonts w:ascii="Times New Roman" w:hAnsi="Times New Roman"/>
        </w:rPr>
        <w:t xml:space="preserve"> </w:t>
      </w:r>
      <w:r>
        <w:rPr>
          <w:rFonts w:ascii="Times New Roman" w:hAnsi="Times New Roman"/>
        </w:rPr>
        <w:t>Zavádzajú sa poznámky pod čiarou k odkazom 22ba a 22bb.</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 xml:space="preserve">K Čl. CLIII </w:t>
      </w:r>
    </w:p>
    <w:p w:rsidR="0075774C" w:rsidP="0075774C">
      <w:pPr>
        <w:bidi w:val="0"/>
        <w:jc w:val="both"/>
        <w:rPr>
          <w:rFonts w:ascii="Times New Roman" w:hAnsi="Times New Roman"/>
          <w:b/>
        </w:rPr>
      </w:pPr>
      <w:r>
        <w:rPr>
          <w:rFonts w:ascii="Times New Roman" w:hAnsi="Times New Roman"/>
          <w:b/>
        </w:rPr>
        <w:t>K bodu 1</w:t>
      </w:r>
    </w:p>
    <w:p w:rsidR="0075774C" w:rsidP="0075774C">
      <w:pPr>
        <w:bidi w:val="0"/>
        <w:jc w:val="both"/>
        <w:rPr>
          <w:rFonts w:ascii="Times New Roman" w:hAnsi="Times New Roman"/>
        </w:rPr>
      </w:pPr>
      <w:r w:rsidRPr="002929F5">
        <w:rPr>
          <w:rFonts w:ascii="Times New Roman" w:hAnsi="Times New Roman"/>
        </w:rPr>
        <w:t>V navrhovanej úprave sa vypúšťa povinnosť pre poisťovne</w:t>
      </w:r>
      <w:r>
        <w:rPr>
          <w:rFonts w:ascii="Times New Roman" w:hAnsi="Times New Roman"/>
        </w:rPr>
        <w:t>,</w:t>
      </w:r>
      <w:r w:rsidRPr="002929F5">
        <w:rPr>
          <w:rFonts w:ascii="Times New Roman" w:hAnsi="Times New Roman"/>
        </w:rPr>
        <w:t xml:space="preserve"> zahraničné poisťovne</w:t>
      </w:r>
      <w:r>
        <w:rPr>
          <w:rFonts w:ascii="Times New Roman" w:hAnsi="Times New Roman"/>
        </w:rPr>
        <w:t xml:space="preserve">, </w:t>
      </w:r>
      <w:r w:rsidRPr="002929F5">
        <w:rPr>
          <w:rFonts w:ascii="Times New Roman" w:hAnsi="Times New Roman"/>
        </w:rPr>
        <w:t>zaisťovne alebo zahraničn</w:t>
      </w:r>
      <w:r>
        <w:rPr>
          <w:rFonts w:ascii="Times New Roman" w:hAnsi="Times New Roman"/>
        </w:rPr>
        <w:t>é</w:t>
      </w:r>
      <w:r w:rsidRPr="002929F5">
        <w:rPr>
          <w:rFonts w:ascii="Times New Roman" w:hAnsi="Times New Roman"/>
        </w:rPr>
        <w:t xml:space="preserve"> zaisťovne predkladať Národnej banke Slovenska výpis z obchodného registra. </w:t>
      </w:r>
    </w:p>
    <w:p w:rsidR="0075774C" w:rsidRPr="002929F5" w:rsidP="0075774C">
      <w:pPr>
        <w:bidi w:val="0"/>
        <w:jc w:val="both"/>
        <w:rPr>
          <w:rFonts w:ascii="Times New Roman" w:hAnsi="Times New Roman"/>
          <w:b/>
        </w:rPr>
      </w:pPr>
      <w:r>
        <w:rPr>
          <w:rFonts w:ascii="Times New Roman" w:hAnsi="Times New Roman"/>
          <w:b/>
        </w:rPr>
        <w:t>K bodom 2, 3 a 5</w:t>
      </w:r>
    </w:p>
    <w:p w:rsidR="0075774C" w:rsidP="0075774C">
      <w:pPr>
        <w:bidi w:val="0"/>
        <w:jc w:val="both"/>
        <w:rPr>
          <w:rFonts w:ascii="Times New Roman" w:hAnsi="Times New Roman"/>
        </w:rPr>
      </w:pPr>
      <w:r>
        <w:rPr>
          <w:rFonts w:ascii="Times New Roman" w:hAnsi="Times New Roman"/>
        </w:rPr>
        <w:t xml:space="preserve">Navrhované znenie upravuje postup preukazovania bezúhonnosti fyzických osôb. Fyzické osoby poskytnú pre potreby vyžiadania výpisu z registra trestov údaje. Zároveň sa upravuje postup, akým Národná banka Slovenska získa výpis z registra trestov. </w:t>
      </w:r>
    </w:p>
    <w:p w:rsidR="0075774C" w:rsidP="0075774C">
      <w:pPr>
        <w:bidi w:val="0"/>
        <w:jc w:val="both"/>
        <w:rPr>
          <w:rFonts w:ascii="Times New Roman" w:hAnsi="Times New Roman"/>
        </w:rPr>
      </w:pPr>
      <w:r>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Vypustenie povinnosti dokladovania bezúhonnosti fyzickej osoby výpisom z registra trestov.</w:t>
      </w:r>
    </w:p>
    <w:p w:rsidR="0075774C" w:rsidP="0075774C">
      <w:pPr>
        <w:bidi w:val="0"/>
        <w:jc w:val="both"/>
        <w:rPr>
          <w:rFonts w:ascii="Times New Roman" w:hAnsi="Times New Roman"/>
        </w:rPr>
      </w:pPr>
    </w:p>
    <w:p w:rsidR="0075774C" w:rsidRPr="002929F5" w:rsidP="0075774C">
      <w:pPr>
        <w:bidi w:val="0"/>
        <w:jc w:val="both"/>
        <w:rPr>
          <w:rFonts w:ascii="Times New Roman" w:hAnsi="Times New Roman"/>
          <w:b/>
        </w:rPr>
      </w:pPr>
      <w:r>
        <w:rPr>
          <w:rFonts w:ascii="Times New Roman" w:hAnsi="Times New Roman"/>
          <w:b/>
        </w:rPr>
        <w:t>K Čl. CLIV</w:t>
      </w:r>
    </w:p>
    <w:p w:rsidR="0075774C" w:rsidP="0075774C">
      <w:pPr>
        <w:bidi w:val="0"/>
        <w:jc w:val="both"/>
        <w:rPr>
          <w:rFonts w:ascii="Times New Roman" w:hAnsi="Times New Roman"/>
        </w:rPr>
      </w:pPr>
      <w:r>
        <w:rPr>
          <w:rFonts w:ascii="Times New Roman" w:hAnsi="Times New Roman"/>
        </w:rPr>
        <w:t xml:space="preserve">Navrhovanou zmenou sa upravuje postup preukazovania bezúhonnosti. Fyzické osoby poskytnú údaje potrebné na vyžiadanie výpisu z registra trestov a zároveň sa upravuje postup, akým ministerstvo získa výpis z registra trestov. Aktualizuje sa poznámka pod čiarou k odkazu 27a. </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w:t>
      </w:r>
      <w:r w:rsidRPr="00784582">
        <w:rPr>
          <w:rFonts w:ascii="Times New Roman" w:hAnsi="Times New Roman"/>
          <w:b/>
        </w:rPr>
        <w:t>l. C</w:t>
      </w:r>
      <w:r>
        <w:rPr>
          <w:rFonts w:ascii="Times New Roman" w:hAnsi="Times New Roman"/>
          <w:b/>
        </w:rPr>
        <w:t>LV</w:t>
      </w:r>
    </w:p>
    <w:p w:rsidR="0075774C" w:rsidP="0075774C">
      <w:pPr>
        <w:bidi w:val="0"/>
        <w:jc w:val="both"/>
        <w:rPr>
          <w:rFonts w:ascii="Times New Roman" w:hAnsi="Times New Roman"/>
          <w:b/>
        </w:rPr>
      </w:pPr>
      <w:r>
        <w:rPr>
          <w:rFonts w:ascii="Times New Roman" w:hAnsi="Times New Roman"/>
          <w:b/>
        </w:rPr>
        <w:t>K bodom 1 až 4</w:t>
      </w:r>
    </w:p>
    <w:p w:rsidR="0075774C" w:rsidP="0075774C">
      <w:pPr>
        <w:bidi w:val="0"/>
        <w:jc w:val="both"/>
        <w:rPr>
          <w:rFonts w:ascii="Times New Roman" w:hAnsi="Times New Roman"/>
        </w:rPr>
      </w:pPr>
      <w:r w:rsidRPr="006E07A0">
        <w:rPr>
          <w:rFonts w:ascii="Times New Roman" w:hAnsi="Times New Roman"/>
        </w:rPr>
        <w:t xml:space="preserve">V navrhovanej úprave sa </w:t>
      </w:r>
      <w:r>
        <w:rPr>
          <w:rFonts w:ascii="Times New Roman" w:hAnsi="Times New Roman"/>
        </w:rPr>
        <w:t>ruší</w:t>
      </w:r>
      <w:r w:rsidRPr="006E07A0">
        <w:rPr>
          <w:rFonts w:ascii="Times New Roman" w:hAnsi="Times New Roman"/>
        </w:rPr>
        <w:t xml:space="preserve"> povinnosť </w:t>
      </w:r>
      <w:r>
        <w:rPr>
          <w:rFonts w:ascii="Times New Roman" w:hAnsi="Times New Roman"/>
        </w:rPr>
        <w:t>žiadateľa</w:t>
      </w:r>
      <w:r w:rsidRPr="006E07A0">
        <w:rPr>
          <w:rFonts w:ascii="Times New Roman" w:hAnsi="Times New Roman"/>
        </w:rPr>
        <w:t xml:space="preserve"> predkladať Ministerstvu životného prostredia Slovenskej republiky výpis z registra trestov. </w:t>
      </w:r>
      <w:r>
        <w:rPr>
          <w:rFonts w:ascii="Times New Roman" w:hAnsi="Times New Roman"/>
        </w:rPr>
        <w:t>Žiadateľ</w:t>
      </w:r>
      <w:r w:rsidRPr="006E07A0">
        <w:rPr>
          <w:rFonts w:ascii="Times New Roman" w:hAnsi="Times New Roman"/>
        </w:rPr>
        <w:t xml:space="preserve"> poskytne ministerstvu údaje potrebné na vyžiadanie výpisu z registra trestov</w:t>
      </w:r>
      <w:r>
        <w:rPr>
          <w:rFonts w:ascii="Times New Roman" w:hAnsi="Times New Roman"/>
        </w:rPr>
        <w:t>.</w:t>
      </w:r>
      <w:r w:rsidRPr="006E07A0">
        <w:rPr>
          <w:rFonts w:ascii="Times New Roman" w:hAnsi="Times New Roman"/>
        </w:rPr>
        <w:t xml:space="preserve"> </w:t>
      </w:r>
      <w:r>
        <w:rPr>
          <w:rFonts w:ascii="Times New Roman" w:hAnsi="Times New Roman"/>
        </w:rPr>
        <w:t>Zároveň sa upravuje postup, akým ministerstvo získa výpis z registra trestov. Aktualizuje sa poznámka pod čiarou k odkazu 122a.</w:t>
      </w:r>
    </w:p>
    <w:p w:rsidR="0075774C" w:rsidP="0075774C">
      <w:pPr>
        <w:bidi w:val="0"/>
        <w:jc w:val="both"/>
        <w:rPr>
          <w:rFonts w:ascii="Times New Roman" w:hAnsi="Times New Roman"/>
        </w:rPr>
      </w:pPr>
    </w:p>
    <w:p w:rsidR="0075774C" w:rsidRPr="00E26D82" w:rsidP="0075774C">
      <w:pPr>
        <w:bidi w:val="0"/>
        <w:jc w:val="both"/>
        <w:rPr>
          <w:rFonts w:ascii="Times New Roman" w:hAnsi="Times New Roman"/>
          <w:b/>
        </w:rPr>
      </w:pPr>
      <w:r>
        <w:rPr>
          <w:rFonts w:ascii="Times New Roman" w:hAnsi="Times New Roman"/>
          <w:b/>
        </w:rPr>
        <w:t>K Čl. CLVI</w:t>
      </w:r>
    </w:p>
    <w:p w:rsidR="0075774C" w:rsidP="0075774C">
      <w:pPr>
        <w:bidi w:val="0"/>
        <w:jc w:val="both"/>
        <w:rPr>
          <w:rFonts w:ascii="Times New Roman" w:hAnsi="Times New Roman"/>
        </w:rPr>
      </w:pPr>
      <w:r w:rsidRPr="006E07A0">
        <w:rPr>
          <w:rFonts w:ascii="Times New Roman" w:hAnsi="Times New Roman"/>
        </w:rPr>
        <w:t xml:space="preserve">V navrhovanej úprave sa zrušuje povinnosť </w:t>
      </w:r>
      <w:r>
        <w:rPr>
          <w:rFonts w:ascii="Times New Roman" w:hAnsi="Times New Roman"/>
        </w:rPr>
        <w:t>fyzickej</w:t>
      </w:r>
      <w:r w:rsidRPr="006E07A0">
        <w:rPr>
          <w:rFonts w:ascii="Times New Roman" w:hAnsi="Times New Roman"/>
        </w:rPr>
        <w:t xml:space="preserve"> osoby predkladať </w:t>
      </w:r>
      <w:r>
        <w:rPr>
          <w:rFonts w:ascii="Times New Roman" w:hAnsi="Times New Roman"/>
        </w:rPr>
        <w:t>národnej rade</w:t>
      </w:r>
      <w:r w:rsidRPr="006E07A0">
        <w:rPr>
          <w:rFonts w:ascii="Times New Roman" w:hAnsi="Times New Roman"/>
        </w:rPr>
        <w:t xml:space="preserve"> výpis z registra trestov. </w:t>
      </w:r>
      <w:r>
        <w:rPr>
          <w:rFonts w:ascii="Times New Roman" w:hAnsi="Times New Roman"/>
        </w:rPr>
        <w:t>Fyzická</w:t>
      </w:r>
      <w:r w:rsidRPr="006E07A0">
        <w:rPr>
          <w:rFonts w:ascii="Times New Roman" w:hAnsi="Times New Roman"/>
        </w:rPr>
        <w:t xml:space="preserve"> osoba poskytne </w:t>
      </w:r>
      <w:r>
        <w:rPr>
          <w:rFonts w:ascii="Times New Roman" w:hAnsi="Times New Roman"/>
        </w:rPr>
        <w:t>národnej rade</w:t>
      </w:r>
      <w:r w:rsidRPr="006E07A0">
        <w:rPr>
          <w:rFonts w:ascii="Times New Roman" w:hAnsi="Times New Roman"/>
        </w:rPr>
        <w:t xml:space="preserve"> údaje potrebné na vyžiadanie výpisu z registra trestov. </w:t>
      </w:r>
      <w:r>
        <w:rPr>
          <w:rFonts w:ascii="Times New Roman" w:hAnsi="Times New Roman"/>
        </w:rPr>
        <w:t>Zároveň sa upravuje postup, akým národná rada získa výpis z registra trestov.</w:t>
      </w:r>
    </w:p>
    <w:p w:rsidR="0075774C" w:rsidP="0075774C">
      <w:pPr>
        <w:bidi w:val="0"/>
        <w:jc w:val="both"/>
        <w:rPr>
          <w:rFonts w:ascii="Times New Roman" w:hAnsi="Times New Roman"/>
        </w:rPr>
      </w:pPr>
    </w:p>
    <w:p w:rsidR="0075774C" w:rsidRPr="003F224C" w:rsidP="0075774C">
      <w:pPr>
        <w:bidi w:val="0"/>
        <w:jc w:val="both"/>
        <w:rPr>
          <w:rFonts w:ascii="Times New Roman" w:hAnsi="Times New Roman"/>
          <w:b/>
        </w:rPr>
      </w:pPr>
      <w:r>
        <w:rPr>
          <w:rFonts w:ascii="Times New Roman" w:hAnsi="Times New Roman"/>
          <w:b/>
        </w:rPr>
        <w:t>K Č</w:t>
      </w:r>
      <w:r w:rsidRPr="003F224C">
        <w:rPr>
          <w:rFonts w:ascii="Times New Roman" w:hAnsi="Times New Roman"/>
          <w:b/>
        </w:rPr>
        <w:t>l. C</w:t>
      </w:r>
      <w:r>
        <w:rPr>
          <w:rFonts w:ascii="Times New Roman" w:hAnsi="Times New Roman"/>
          <w:b/>
        </w:rPr>
        <w:t>LVII</w:t>
      </w:r>
    </w:p>
    <w:p w:rsidR="0075774C" w:rsidRPr="004A49FE" w:rsidP="0075774C">
      <w:pPr>
        <w:bidi w:val="0"/>
        <w:jc w:val="both"/>
        <w:rPr>
          <w:rFonts w:ascii="Times New Roman" w:hAnsi="Times New Roman"/>
          <w:b/>
        </w:rPr>
      </w:pPr>
      <w:r w:rsidRPr="004A49FE">
        <w:rPr>
          <w:rFonts w:ascii="Times New Roman" w:hAnsi="Times New Roman"/>
          <w:b/>
        </w:rPr>
        <w:t>K bodom 1 a </w:t>
      </w:r>
      <w:r>
        <w:rPr>
          <w:rFonts w:ascii="Times New Roman" w:hAnsi="Times New Roman"/>
          <w:b/>
        </w:rPr>
        <w:t>2</w:t>
      </w:r>
    </w:p>
    <w:p w:rsidR="0075774C" w:rsidP="0075774C">
      <w:pPr>
        <w:bidi w:val="0"/>
        <w:jc w:val="both"/>
        <w:rPr>
          <w:rFonts w:ascii="Times New Roman" w:hAnsi="Times New Roman"/>
        </w:rPr>
      </w:pPr>
      <w:r>
        <w:rPr>
          <w:rFonts w:ascii="Times New Roman" w:hAnsi="Times New Roman"/>
        </w:rPr>
        <w:t xml:space="preserve">Navrhovanou zmenou sa ruší povinnosť pre fyzické osoby a právnické osoby predkladať spolu so žiadosťou výpis z obchodného registra ako aj úradne osvedčené odpisy živnostenského oprávnenia. </w:t>
      </w:r>
    </w:p>
    <w:p w:rsidR="0075774C" w:rsidP="0075774C">
      <w:pPr>
        <w:bidi w:val="0"/>
        <w:jc w:val="both"/>
        <w:rPr>
          <w:rFonts w:ascii="Times New Roman" w:hAnsi="Times New Roman"/>
        </w:rPr>
      </w:pPr>
    </w:p>
    <w:p w:rsidR="0075774C" w:rsidRPr="004A49FE" w:rsidP="0075774C">
      <w:pPr>
        <w:bidi w:val="0"/>
        <w:jc w:val="both"/>
        <w:rPr>
          <w:rFonts w:ascii="Times New Roman" w:hAnsi="Times New Roman"/>
          <w:b/>
        </w:rPr>
      </w:pPr>
      <w:r>
        <w:rPr>
          <w:rFonts w:ascii="Times New Roman" w:hAnsi="Times New Roman"/>
          <w:b/>
        </w:rPr>
        <w:t>K Čl. CLVIII</w:t>
      </w:r>
    </w:p>
    <w:p w:rsidR="0075774C" w:rsidP="0075774C">
      <w:pPr>
        <w:bidi w:val="0"/>
        <w:jc w:val="both"/>
        <w:rPr>
          <w:rFonts w:ascii="Times New Roman" w:hAnsi="Times New Roman"/>
        </w:rPr>
      </w:pPr>
      <w:r>
        <w:rPr>
          <w:rFonts w:ascii="Times New Roman" w:hAnsi="Times New Roman"/>
        </w:rPr>
        <w:t>Navrhovanou zmenou sa upravuje postup preukazovania bezúhonnosti vo výberovom a prijímacom konaní a zároveň sa upravuje postup, akým služobný úrad získa odpis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CLIX</w:t>
      </w:r>
    </w:p>
    <w:p w:rsidR="0075774C" w:rsidP="0075774C">
      <w:pPr>
        <w:bidi w:val="0"/>
        <w:jc w:val="both"/>
        <w:rPr>
          <w:rFonts w:ascii="Times New Roman" w:hAnsi="Times New Roman"/>
        </w:rPr>
      </w:pPr>
      <w:r w:rsidRPr="004A49FE">
        <w:rPr>
          <w:rFonts w:ascii="Times New Roman" w:hAnsi="Times New Roman"/>
        </w:rPr>
        <w:t xml:space="preserve">Navrhovaná úprava </w:t>
      </w:r>
      <w:r>
        <w:rPr>
          <w:rFonts w:ascii="Times New Roman" w:hAnsi="Times New Roman"/>
        </w:rPr>
        <w:t>ruší</w:t>
      </w:r>
      <w:r w:rsidRPr="004A49FE">
        <w:rPr>
          <w:rFonts w:ascii="Times New Roman" w:hAnsi="Times New Roman"/>
        </w:rPr>
        <w:t xml:space="preserve"> </w:t>
      </w:r>
      <w:r>
        <w:rPr>
          <w:rFonts w:ascii="Times New Roman" w:hAnsi="Times New Roman"/>
        </w:rPr>
        <w:t>povinnosť</w:t>
      </w:r>
      <w:r w:rsidRPr="004A49FE">
        <w:rPr>
          <w:rFonts w:ascii="Times New Roman" w:hAnsi="Times New Roman"/>
        </w:rPr>
        <w:t xml:space="preserve"> prikladať k návrhu na </w:t>
      </w:r>
      <w:r>
        <w:rPr>
          <w:rFonts w:ascii="Times New Roman" w:hAnsi="Times New Roman"/>
        </w:rPr>
        <w:t>začatie vyvlastňovacieho konania</w:t>
      </w:r>
      <w:r w:rsidRPr="004A49FE">
        <w:rPr>
          <w:rFonts w:ascii="Times New Roman" w:hAnsi="Times New Roman"/>
        </w:rPr>
        <w:t xml:space="preserve"> výpis z listu vlastníctva. </w:t>
      </w:r>
      <w:r>
        <w:rPr>
          <w:rFonts w:ascii="Times New Roman" w:hAnsi="Times New Roman"/>
        </w:rPr>
        <w:t>Zároveň sa ponecháva povinnosť priložiť k návrhu výpis z pozemkovej knihy, alebo inej obdobnej evidencie,</w:t>
      </w:r>
      <w:r w:rsidRPr="0017046B">
        <w:rPr>
          <w:rFonts w:ascii="Times New Roman" w:hAnsi="Times New Roman"/>
        </w:rPr>
        <w:t xml:space="preserve"> </w:t>
      </w:r>
      <w:r>
        <w:rPr>
          <w:rFonts w:ascii="Times New Roman" w:hAnsi="Times New Roman"/>
        </w:rPr>
        <w:t>ak vlastnícke právo k nehnuteľnosti nie je vpísané na liste vlastníctva</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CLX</w:t>
      </w:r>
    </w:p>
    <w:p w:rsidR="0075774C" w:rsidP="0075774C">
      <w:pPr>
        <w:bidi w:val="0"/>
        <w:jc w:val="both"/>
        <w:rPr>
          <w:rFonts w:ascii="Times New Roman" w:hAnsi="Times New Roman"/>
        </w:rPr>
      </w:pPr>
      <w:r>
        <w:rPr>
          <w:rFonts w:ascii="Times New Roman" w:hAnsi="Times New Roman"/>
          <w:b/>
        </w:rPr>
        <w:t>K bodom 1 a 2</w:t>
      </w:r>
    </w:p>
    <w:p w:rsidR="0075774C" w:rsidP="0075774C">
      <w:pPr>
        <w:bidi w:val="0"/>
        <w:jc w:val="both"/>
        <w:rPr>
          <w:rFonts w:ascii="Times New Roman" w:hAnsi="Times New Roman"/>
        </w:rPr>
      </w:pPr>
      <w:r w:rsidRPr="006E07A0">
        <w:rPr>
          <w:rFonts w:ascii="Times New Roman" w:hAnsi="Times New Roman"/>
        </w:rPr>
        <w:t xml:space="preserve">V navrhovanej úprave sa </w:t>
      </w:r>
      <w:r>
        <w:rPr>
          <w:rFonts w:ascii="Times New Roman" w:hAnsi="Times New Roman"/>
        </w:rPr>
        <w:t>ruší</w:t>
      </w:r>
      <w:r w:rsidRPr="006E07A0">
        <w:rPr>
          <w:rFonts w:ascii="Times New Roman" w:hAnsi="Times New Roman"/>
        </w:rPr>
        <w:t xml:space="preserve"> povinnosť</w:t>
      </w:r>
      <w:r>
        <w:rPr>
          <w:rFonts w:ascii="Times New Roman" w:hAnsi="Times New Roman"/>
        </w:rPr>
        <w:t xml:space="preserve"> fyzickej</w:t>
      </w:r>
      <w:r w:rsidRPr="006E07A0">
        <w:rPr>
          <w:rFonts w:ascii="Times New Roman" w:hAnsi="Times New Roman"/>
        </w:rPr>
        <w:t xml:space="preserve"> osoby</w:t>
      </w:r>
      <w:r>
        <w:rPr>
          <w:rFonts w:ascii="Times New Roman" w:hAnsi="Times New Roman"/>
        </w:rPr>
        <w:t>, právnickej osoby a členov štatutárneho orgánu právnickej osoby</w:t>
      </w:r>
      <w:r w:rsidRPr="006E07A0">
        <w:rPr>
          <w:rFonts w:ascii="Times New Roman" w:hAnsi="Times New Roman"/>
        </w:rPr>
        <w:t xml:space="preserve"> predkladať </w:t>
      </w:r>
      <w:r>
        <w:rPr>
          <w:rFonts w:ascii="Times New Roman" w:hAnsi="Times New Roman"/>
        </w:rPr>
        <w:t>úradu</w:t>
      </w:r>
      <w:r w:rsidRPr="006E07A0">
        <w:rPr>
          <w:rFonts w:ascii="Times New Roman" w:hAnsi="Times New Roman"/>
        </w:rPr>
        <w:t xml:space="preserve"> výpis z registra trestov. </w:t>
      </w:r>
      <w:r>
        <w:rPr>
          <w:rFonts w:ascii="Times New Roman" w:hAnsi="Times New Roman"/>
        </w:rPr>
        <w:t>Tieto osoby</w:t>
      </w:r>
      <w:r w:rsidRPr="006E07A0">
        <w:rPr>
          <w:rFonts w:ascii="Times New Roman" w:hAnsi="Times New Roman"/>
        </w:rPr>
        <w:t xml:space="preserve"> </w:t>
      </w:r>
      <w:r>
        <w:rPr>
          <w:rFonts w:ascii="Times New Roman" w:hAnsi="Times New Roman"/>
        </w:rPr>
        <w:t xml:space="preserve">na účel preukázania bezúhonnosti </w:t>
      </w:r>
      <w:r w:rsidRPr="006E07A0">
        <w:rPr>
          <w:rFonts w:ascii="Times New Roman" w:hAnsi="Times New Roman"/>
        </w:rPr>
        <w:t>poskytn</w:t>
      </w:r>
      <w:r>
        <w:rPr>
          <w:rFonts w:ascii="Times New Roman" w:hAnsi="Times New Roman"/>
        </w:rPr>
        <w:t>ú</w:t>
      </w:r>
      <w:r w:rsidRPr="006E07A0">
        <w:rPr>
          <w:rFonts w:ascii="Times New Roman" w:hAnsi="Times New Roman"/>
        </w:rPr>
        <w:t xml:space="preserve"> </w:t>
      </w:r>
      <w:r>
        <w:rPr>
          <w:rFonts w:ascii="Times New Roman" w:hAnsi="Times New Roman"/>
        </w:rPr>
        <w:t>úradu</w:t>
      </w:r>
      <w:r w:rsidRPr="006E07A0">
        <w:rPr>
          <w:rFonts w:ascii="Times New Roman" w:hAnsi="Times New Roman"/>
        </w:rPr>
        <w:t xml:space="preserve"> údaje potrebné na vyžiadanie výpisu z registra trestov. </w:t>
      </w:r>
      <w:r>
        <w:rPr>
          <w:rFonts w:ascii="Times New Roman" w:hAnsi="Times New Roman"/>
        </w:rPr>
        <w:t>Zároveň sa upravuje postup, akým úrad získa výpis z registra trestov.</w:t>
      </w:r>
    </w:p>
    <w:p w:rsidR="0075774C" w:rsidP="0075774C">
      <w:pPr>
        <w:bidi w:val="0"/>
        <w:jc w:val="both"/>
        <w:rPr>
          <w:rFonts w:ascii="Times New Roman" w:hAnsi="Times New Roman"/>
        </w:rPr>
      </w:pPr>
      <w:r>
        <w:rPr>
          <w:rFonts w:ascii="Times New Roman" w:hAnsi="Times New Roman"/>
          <w:b/>
        </w:rPr>
        <w:t>K bodom 3, 4 a 5</w:t>
      </w:r>
    </w:p>
    <w:p w:rsidR="0075774C" w:rsidP="0075774C">
      <w:pPr>
        <w:bidi w:val="0"/>
        <w:jc w:val="both"/>
        <w:rPr>
          <w:rFonts w:ascii="Times New Roman" w:hAnsi="Times New Roman"/>
        </w:rPr>
      </w:pPr>
      <w:r>
        <w:rPr>
          <w:rFonts w:ascii="Times New Roman" w:hAnsi="Times New Roman"/>
        </w:rPr>
        <w:t>Navrhovaná úprava ruší povinnosť dokladovať údaje, ktoré si vie úrad z vlastnej činnosti overiť z informačných systémov verejnej správy.</w:t>
      </w:r>
    </w:p>
    <w:p w:rsidR="0075774C" w:rsidP="0075774C">
      <w:pPr>
        <w:bidi w:val="0"/>
        <w:jc w:val="both"/>
        <w:rPr>
          <w:rFonts w:ascii="Times New Roman" w:hAnsi="Times New Roman"/>
          <w:b/>
        </w:rPr>
      </w:pPr>
    </w:p>
    <w:p w:rsidR="0075774C" w:rsidRPr="00004023" w:rsidP="0075774C">
      <w:pPr>
        <w:bidi w:val="0"/>
        <w:jc w:val="both"/>
        <w:rPr>
          <w:rFonts w:ascii="Times New Roman" w:hAnsi="Times New Roman"/>
          <w:b/>
        </w:rPr>
      </w:pPr>
      <w:r>
        <w:rPr>
          <w:rFonts w:ascii="Times New Roman" w:hAnsi="Times New Roman"/>
          <w:b/>
        </w:rPr>
        <w:t>K Čl. CLXI</w:t>
      </w:r>
    </w:p>
    <w:p w:rsidR="0075774C" w:rsidP="0075774C">
      <w:pPr>
        <w:bidi w:val="0"/>
        <w:jc w:val="both"/>
        <w:rPr>
          <w:rFonts w:ascii="Times New Roman" w:hAnsi="Times New Roman"/>
        </w:rPr>
      </w:pPr>
      <w:r>
        <w:rPr>
          <w:rFonts w:ascii="Times New Roman" w:hAnsi="Times New Roman"/>
        </w:rPr>
        <w:t>Navrhovanou zmenou sa zohľadňuje možnosť prístupu k aktuálnemu výpisu z registra trestov a upravuje sa konkrétny postup pri vyžiadaní výpisu z registra trestov. Zároveň</w:t>
      </w:r>
      <w:r w:rsidRPr="005B0D8C">
        <w:rPr>
          <w:rFonts w:ascii="Times New Roman" w:hAnsi="Times New Roman"/>
        </w:rPr>
        <w:t xml:space="preserve"> </w:t>
      </w:r>
      <w:r>
        <w:rPr>
          <w:rFonts w:ascii="Times New Roman" w:hAnsi="Times New Roman"/>
        </w:rPr>
        <w:t>sa upravuje postup, akým ministerstvo financií alebo štatutárny orgán správcu získa výpis z registra trestov. Aktualizuje sa poznámka pod čiarou k odkazu 1a.</w:t>
      </w:r>
    </w:p>
    <w:p w:rsidR="0075774C" w:rsidRPr="00004023"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CLXII</w:t>
      </w:r>
    </w:p>
    <w:p w:rsidR="0075774C" w:rsidP="0075774C">
      <w:pPr>
        <w:bidi w:val="0"/>
        <w:jc w:val="both"/>
        <w:rPr>
          <w:rFonts w:ascii="Times New Roman" w:hAnsi="Times New Roman"/>
          <w:b/>
        </w:rPr>
      </w:pPr>
      <w:r>
        <w:rPr>
          <w:rFonts w:ascii="Times New Roman" w:hAnsi="Times New Roman"/>
          <w:b/>
        </w:rPr>
        <w:t>K bodom 1, 2, 3 a 4</w:t>
      </w:r>
    </w:p>
    <w:p w:rsidR="0075774C" w:rsidP="0075774C">
      <w:pPr>
        <w:bidi w:val="0"/>
        <w:jc w:val="both"/>
        <w:rPr>
          <w:rFonts w:ascii="Times New Roman" w:hAnsi="Times New Roman"/>
        </w:rPr>
      </w:pPr>
      <w:r w:rsidRPr="006E07A0">
        <w:rPr>
          <w:rFonts w:ascii="Times New Roman" w:hAnsi="Times New Roman"/>
        </w:rPr>
        <w:t xml:space="preserve">V navrhovanej úprave sa </w:t>
      </w:r>
      <w:r>
        <w:rPr>
          <w:rFonts w:ascii="Times New Roman" w:hAnsi="Times New Roman"/>
        </w:rPr>
        <w:t>vypúšťa</w:t>
      </w:r>
      <w:r w:rsidRPr="006E07A0">
        <w:rPr>
          <w:rFonts w:ascii="Times New Roman" w:hAnsi="Times New Roman"/>
        </w:rPr>
        <w:t xml:space="preserve"> povinnosť osoby predkladať výpis z registra trestov. </w:t>
      </w:r>
      <w:r>
        <w:rPr>
          <w:rFonts w:ascii="Times New Roman" w:hAnsi="Times New Roman"/>
        </w:rPr>
        <w:t>O</w:t>
      </w:r>
      <w:r w:rsidRPr="006E07A0">
        <w:rPr>
          <w:rFonts w:ascii="Times New Roman" w:hAnsi="Times New Roman"/>
        </w:rPr>
        <w:t>soba</w:t>
      </w:r>
      <w:r>
        <w:rPr>
          <w:rFonts w:ascii="Times New Roman" w:hAnsi="Times New Roman"/>
        </w:rPr>
        <w:t xml:space="preserve"> na účel preukázania bezúhonnosti</w:t>
      </w:r>
      <w:r w:rsidRPr="006E07A0">
        <w:rPr>
          <w:rFonts w:ascii="Times New Roman" w:hAnsi="Times New Roman"/>
        </w:rPr>
        <w:t xml:space="preserve"> poskytne údaje potrebné na vyžiadanie výpisu z registra trestov. </w:t>
      </w:r>
      <w:r>
        <w:rPr>
          <w:rFonts w:ascii="Times New Roman" w:hAnsi="Times New Roman"/>
        </w:rPr>
        <w:t>Zároveň sa upravuje postup, akým personálny úrad získa výpis z registra trestov.</w:t>
      </w:r>
    </w:p>
    <w:p w:rsidR="0075774C" w:rsidP="0075774C">
      <w:pPr>
        <w:bidi w:val="0"/>
        <w:jc w:val="both"/>
        <w:rPr>
          <w:rFonts w:ascii="Times New Roman" w:hAnsi="Times New Roman"/>
          <w:b/>
        </w:rPr>
      </w:pPr>
      <w:r>
        <w:rPr>
          <w:rFonts w:ascii="Times New Roman" w:hAnsi="Times New Roman"/>
          <w:b/>
        </w:rPr>
        <w:t>K bodom 5, 6 a 8</w:t>
      </w:r>
    </w:p>
    <w:p w:rsidR="0075774C" w:rsidP="0075774C">
      <w:pPr>
        <w:bidi w:val="0"/>
        <w:jc w:val="both"/>
        <w:rPr>
          <w:rFonts w:ascii="Times New Roman" w:hAnsi="Times New Roman"/>
        </w:rPr>
      </w:pPr>
      <w:r>
        <w:rPr>
          <w:rFonts w:ascii="Times New Roman" w:hAnsi="Times New Roman"/>
        </w:rPr>
        <w:t>Úprava ustanovení v nadväznosti na zmeny, ktoré nastali úpravami v novelizačnom článku 3.</w:t>
      </w:r>
    </w:p>
    <w:p w:rsidR="0075774C" w:rsidP="0075774C">
      <w:pPr>
        <w:bidi w:val="0"/>
        <w:jc w:val="both"/>
        <w:rPr>
          <w:rFonts w:ascii="Times New Roman" w:hAnsi="Times New Roman"/>
        </w:rPr>
      </w:pPr>
      <w:r>
        <w:rPr>
          <w:rFonts w:ascii="Times New Roman" w:hAnsi="Times New Roman"/>
          <w:b/>
        </w:rPr>
        <w:t>K bodu 7</w:t>
      </w:r>
    </w:p>
    <w:p w:rsidR="0075774C" w:rsidP="0075774C">
      <w:pPr>
        <w:bidi w:val="0"/>
        <w:jc w:val="both"/>
        <w:rPr>
          <w:rFonts w:ascii="Times New Roman" w:hAnsi="Times New Roman"/>
        </w:rPr>
      </w:pPr>
      <w:r>
        <w:rPr>
          <w:rFonts w:ascii="Times New Roman" w:hAnsi="Times New Roman"/>
        </w:rPr>
        <w:t>Navrhovaná zmena rozširuje údaje, ktoré sa evidujú v osobnom spise vojaka dobrovoľnej vojenskej prípravy o výpis z registra trestov.</w:t>
      </w:r>
    </w:p>
    <w:p w:rsidR="0075774C" w:rsidP="0075774C">
      <w:pPr>
        <w:bidi w:val="0"/>
        <w:jc w:val="both"/>
        <w:rPr>
          <w:rFonts w:ascii="Times New Roman" w:hAnsi="Times New Roman"/>
        </w:rPr>
      </w:pPr>
    </w:p>
    <w:p w:rsidR="0075774C" w:rsidRPr="001536F0" w:rsidP="0075774C">
      <w:pPr>
        <w:bidi w:val="0"/>
        <w:jc w:val="both"/>
        <w:rPr>
          <w:rFonts w:ascii="Times New Roman" w:hAnsi="Times New Roman"/>
          <w:b/>
        </w:rPr>
      </w:pPr>
      <w:r>
        <w:rPr>
          <w:rFonts w:ascii="Times New Roman" w:hAnsi="Times New Roman"/>
          <w:b/>
        </w:rPr>
        <w:t>K Čl. CLXIII</w:t>
      </w:r>
    </w:p>
    <w:p w:rsidR="0075774C" w:rsidP="0075774C">
      <w:pPr>
        <w:bidi w:val="0"/>
        <w:jc w:val="both"/>
        <w:rPr>
          <w:rFonts w:ascii="Times New Roman" w:hAnsi="Times New Roman"/>
        </w:rPr>
      </w:pPr>
      <w:r>
        <w:rPr>
          <w:rFonts w:ascii="Times New Roman" w:hAnsi="Times New Roman"/>
        </w:rPr>
        <w:t>Cieľom navrhovanej zmeny je upraviť postup preukazovania bezúhonnosti fyzickej osoby. O</w:t>
      </w:r>
      <w:r w:rsidRPr="006E07A0">
        <w:rPr>
          <w:rFonts w:ascii="Times New Roman" w:hAnsi="Times New Roman"/>
        </w:rPr>
        <w:t xml:space="preserve">soba poskytne údaje potrebné na vyžiadanie výpisu z registra trestov. </w:t>
      </w:r>
      <w:r>
        <w:rPr>
          <w:rFonts w:ascii="Times New Roman" w:hAnsi="Times New Roman"/>
        </w:rPr>
        <w:t>Zároveň sa upravuje postup, akým ministerstvo získa výpis z registra trestov.</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Pr>
          <w:rFonts w:ascii="Times New Roman" w:hAnsi="Times New Roman"/>
          <w:b/>
        </w:rPr>
        <w:t>K Čl. CLXIV</w:t>
      </w:r>
    </w:p>
    <w:p w:rsidR="0075774C" w:rsidRPr="00C30C0C" w:rsidP="0075774C">
      <w:pPr>
        <w:bidi w:val="0"/>
        <w:jc w:val="both"/>
        <w:rPr>
          <w:rFonts w:ascii="Times New Roman" w:hAnsi="Times New Roman"/>
          <w:b/>
        </w:rPr>
      </w:pPr>
      <w:r w:rsidRPr="00C30C0C">
        <w:rPr>
          <w:rFonts w:ascii="Times New Roman" w:hAnsi="Times New Roman"/>
          <w:b/>
        </w:rPr>
        <w:t>K bodu 1</w:t>
      </w:r>
    </w:p>
    <w:p w:rsidR="0075774C" w:rsidP="0075774C">
      <w:pPr>
        <w:bidi w:val="0"/>
        <w:jc w:val="both"/>
        <w:rPr>
          <w:rFonts w:ascii="Times New Roman" w:hAnsi="Times New Roman"/>
        </w:rPr>
      </w:pPr>
      <w:r>
        <w:rPr>
          <w:rFonts w:ascii="Times New Roman" w:hAnsi="Times New Roman"/>
        </w:rPr>
        <w:t>Cieľom navrhovanej zmeny je upraviť postup preukazovania bezúhonnosti fyzickej osoby. O</w:t>
      </w:r>
      <w:r w:rsidRPr="006E07A0">
        <w:rPr>
          <w:rFonts w:ascii="Times New Roman" w:hAnsi="Times New Roman"/>
        </w:rPr>
        <w:t xml:space="preserve">soba poskytne údaje potrebné na vyžiadanie výpisu z registra trestov. </w:t>
      </w:r>
      <w:r>
        <w:rPr>
          <w:rFonts w:ascii="Times New Roman" w:hAnsi="Times New Roman"/>
        </w:rPr>
        <w:t>Zároveň sa upravuje postup, akým úrad získa výpis z registra trestov.</w:t>
      </w:r>
    </w:p>
    <w:p w:rsidR="0075774C" w:rsidRPr="00C30C0C" w:rsidP="0075774C">
      <w:pPr>
        <w:bidi w:val="0"/>
        <w:jc w:val="both"/>
        <w:rPr>
          <w:rFonts w:ascii="Times New Roman" w:hAnsi="Times New Roman"/>
          <w:b/>
        </w:rPr>
      </w:pPr>
      <w:r w:rsidRPr="00C30C0C">
        <w:rPr>
          <w:rFonts w:ascii="Times New Roman" w:hAnsi="Times New Roman"/>
          <w:b/>
        </w:rPr>
        <w:t>K bodu 2</w:t>
      </w:r>
    </w:p>
    <w:p w:rsidR="0075774C" w:rsidP="0075774C">
      <w:pPr>
        <w:bidi w:val="0"/>
        <w:jc w:val="both"/>
        <w:rPr>
          <w:rFonts w:ascii="Times New Roman" w:hAnsi="Times New Roman"/>
        </w:rPr>
      </w:pPr>
      <w:r>
        <w:rPr>
          <w:rFonts w:ascii="Times New Roman" w:hAnsi="Times New Roman"/>
        </w:rPr>
        <w:t>V navrhovanej úprave sa ruší povinnosť predkladať spolu so žiadosťou o zápis do zoznamu audítorských spoločností výpis z obchodného registra alebo jeho osvedčenú kópiu. Ponecháva sa iba preukazovanie v prípade, ak ide o spoločnosť len založenú, ale ešte nezapísanú do obchodného registra.</w:t>
      </w:r>
    </w:p>
    <w:p w:rsidR="0075774C" w:rsidP="0075774C">
      <w:pPr>
        <w:bidi w:val="0"/>
        <w:jc w:val="both"/>
        <w:rPr>
          <w:rFonts w:ascii="Times New Roman" w:hAnsi="Times New Roman"/>
        </w:rPr>
      </w:pPr>
    </w:p>
    <w:p w:rsidR="0075774C" w:rsidP="0075774C">
      <w:pPr>
        <w:bidi w:val="0"/>
        <w:jc w:val="both"/>
        <w:rPr>
          <w:rFonts w:ascii="Times New Roman" w:hAnsi="Times New Roman"/>
          <w:b/>
        </w:rPr>
      </w:pPr>
      <w:r w:rsidRPr="004A6169">
        <w:rPr>
          <w:rFonts w:ascii="Times New Roman" w:hAnsi="Times New Roman"/>
          <w:b/>
        </w:rPr>
        <w:t>K čl. CL</w:t>
      </w:r>
      <w:r>
        <w:rPr>
          <w:rFonts w:ascii="Times New Roman" w:hAnsi="Times New Roman"/>
          <w:b/>
        </w:rPr>
        <w:t>XV</w:t>
      </w:r>
    </w:p>
    <w:p w:rsidR="0075774C" w:rsidP="0075774C">
      <w:pPr>
        <w:bidi w:val="0"/>
        <w:jc w:val="both"/>
        <w:rPr>
          <w:rFonts w:ascii="Times New Roman" w:hAnsi="Times New Roman"/>
        </w:rPr>
      </w:pPr>
      <w:r>
        <w:rPr>
          <w:rFonts w:ascii="Times New Roman" w:hAnsi="Times New Roman"/>
        </w:rPr>
        <w:t xml:space="preserve">Navrhovanou zmenou sa zohľadňuje možnosť prístupu k aktuálnemu výpisu z registra trestov a upravuje postup </w:t>
      </w:r>
      <w:r w:rsidRPr="006B4758">
        <w:rPr>
          <w:rFonts w:ascii="Times New Roman" w:hAnsi="Times New Roman"/>
        </w:rPr>
        <w:t xml:space="preserve">preukazovania bezúhonnosti </w:t>
      </w:r>
      <w:r>
        <w:rPr>
          <w:rFonts w:ascii="Times New Roman" w:hAnsi="Times New Roman"/>
        </w:rPr>
        <w:t>žiadateľov o zápis do registra fyzických osôb. Zároveň sa upravuje postup, akým ministerstvo získa výpis z registra trestov</w:t>
      </w:r>
    </w:p>
    <w:p w:rsidR="0075774C" w:rsidP="0075774C">
      <w:pPr>
        <w:bidi w:val="0"/>
        <w:jc w:val="both"/>
        <w:rPr>
          <w:rFonts w:ascii="Times New Roman" w:hAnsi="Times New Roman"/>
          <w:b/>
        </w:rPr>
      </w:pPr>
    </w:p>
    <w:p w:rsidR="0075774C" w:rsidP="0075774C">
      <w:pPr>
        <w:bidi w:val="0"/>
        <w:jc w:val="both"/>
        <w:rPr>
          <w:rFonts w:ascii="Times New Roman" w:hAnsi="Times New Roman"/>
          <w:b/>
        </w:rPr>
      </w:pPr>
      <w:r>
        <w:rPr>
          <w:rFonts w:ascii="Times New Roman" w:hAnsi="Times New Roman"/>
          <w:b/>
        </w:rPr>
        <w:t>K Čl. CLXVI</w:t>
      </w:r>
    </w:p>
    <w:p w:rsidR="0075774C" w:rsidP="0075774C">
      <w:pPr>
        <w:bidi w:val="0"/>
        <w:jc w:val="both"/>
        <w:rPr>
          <w:rFonts w:ascii="Times New Roman" w:hAnsi="Times New Roman"/>
        </w:rPr>
      </w:pPr>
      <w:r>
        <w:rPr>
          <w:rFonts w:ascii="Times New Roman" w:hAnsi="Times New Roman"/>
        </w:rPr>
        <w:t xml:space="preserve">Navrhovaná zmena vypúšťa povinnosť predkladať k žiadosti o podporu nepriamou formou  výpis z obchodného registra. </w:t>
      </w:r>
    </w:p>
    <w:p w:rsidR="0075774C" w:rsidP="0075774C">
      <w:pPr>
        <w:bidi w:val="0"/>
        <w:jc w:val="both"/>
        <w:rPr>
          <w:rFonts w:ascii="Times New Roman" w:hAnsi="Times New Roman"/>
          <w:b/>
        </w:rPr>
      </w:pPr>
    </w:p>
    <w:p w:rsidR="0075774C" w:rsidRPr="00B9055B" w:rsidP="0075774C">
      <w:pPr>
        <w:bidi w:val="0"/>
        <w:jc w:val="both"/>
        <w:rPr>
          <w:rFonts w:ascii="Times New Roman" w:hAnsi="Times New Roman"/>
          <w:b/>
        </w:rPr>
      </w:pPr>
      <w:r w:rsidRPr="00B9055B">
        <w:rPr>
          <w:rFonts w:ascii="Times New Roman" w:hAnsi="Times New Roman"/>
          <w:b/>
        </w:rPr>
        <w:t>K Čl. CLX</w:t>
      </w:r>
      <w:r>
        <w:rPr>
          <w:rFonts w:ascii="Times New Roman" w:hAnsi="Times New Roman"/>
          <w:b/>
        </w:rPr>
        <w:t>VII</w:t>
      </w:r>
    </w:p>
    <w:p w:rsidR="0075774C" w:rsidP="0075774C">
      <w:pPr>
        <w:bidi w:val="0"/>
        <w:jc w:val="both"/>
        <w:rPr>
          <w:rFonts w:ascii="Times New Roman" w:hAnsi="Times New Roman"/>
          <w:b/>
        </w:rPr>
      </w:pPr>
      <w:r w:rsidRPr="00B9055B">
        <w:rPr>
          <w:rFonts w:ascii="Times New Roman" w:hAnsi="Times New Roman"/>
          <w:b/>
        </w:rPr>
        <w:t>K </w:t>
      </w:r>
      <w:r>
        <w:rPr>
          <w:rFonts w:ascii="Times New Roman" w:hAnsi="Times New Roman"/>
          <w:b/>
        </w:rPr>
        <w:t>bodu</w:t>
      </w:r>
      <w:r w:rsidRPr="00B9055B">
        <w:rPr>
          <w:rFonts w:ascii="Times New Roman" w:hAnsi="Times New Roman"/>
          <w:b/>
        </w:rPr>
        <w:t xml:space="preserve"> 1 </w:t>
      </w:r>
    </w:p>
    <w:p w:rsidR="0075774C" w:rsidP="0075774C">
      <w:pPr>
        <w:bidi w:val="0"/>
        <w:jc w:val="both"/>
        <w:rPr>
          <w:rFonts w:ascii="Times New Roman" w:hAnsi="Times New Roman"/>
        </w:rPr>
      </w:pPr>
      <w:r w:rsidRPr="004A6918">
        <w:rPr>
          <w:rFonts w:ascii="Times New Roman" w:hAnsi="Times New Roman"/>
        </w:rPr>
        <w:t xml:space="preserve">Navrhovaná </w:t>
      </w:r>
      <w:r>
        <w:rPr>
          <w:rFonts w:ascii="Times New Roman" w:hAnsi="Times New Roman"/>
        </w:rPr>
        <w:t>ustanovenie</w:t>
      </w:r>
      <w:r w:rsidRPr="004A6918">
        <w:rPr>
          <w:rFonts w:ascii="Times New Roman" w:hAnsi="Times New Roman"/>
        </w:rPr>
        <w:t xml:space="preserve"> upravuje postup preukazovania bezúhonnosti členov rady. </w:t>
      </w:r>
      <w:r>
        <w:rPr>
          <w:rFonts w:ascii="Times New Roman" w:hAnsi="Times New Roman"/>
        </w:rPr>
        <w:t xml:space="preserve">Zároveň sa upravuje postup, akým národná rada získa výpis z registra trestov. V prípade členov rady pri postupe vyžiadanie výpisov z registra trestov je technickým riešením IS CSRU v správe úradu tak ako je uvedené pri článku I. </w:t>
      </w:r>
    </w:p>
    <w:p w:rsidR="0075774C" w:rsidP="0075774C">
      <w:pPr>
        <w:bidi w:val="0"/>
        <w:jc w:val="both"/>
        <w:rPr>
          <w:rFonts w:ascii="Times New Roman" w:hAnsi="Times New Roman"/>
          <w:b/>
        </w:rPr>
      </w:pPr>
      <w:r>
        <w:rPr>
          <w:rFonts w:ascii="Times New Roman" w:hAnsi="Times New Roman"/>
          <w:b/>
        </w:rPr>
        <w:t>K bodu 2</w:t>
      </w:r>
    </w:p>
    <w:p w:rsidR="0075774C" w:rsidRPr="00E1767D" w:rsidP="0075774C">
      <w:pPr>
        <w:bidi w:val="0"/>
        <w:jc w:val="both"/>
        <w:rPr>
          <w:rFonts w:ascii="Times New Roman" w:hAnsi="Times New Roman"/>
          <w:b/>
        </w:rPr>
      </w:pPr>
      <w:r w:rsidRPr="00687D2B">
        <w:rPr>
          <w:rFonts w:ascii="Times New Roman" w:hAnsi="Times New Roman"/>
        </w:rPr>
        <w:t>Legislatívno-technická úprava</w:t>
      </w:r>
      <w:r>
        <w:rPr>
          <w:rFonts w:ascii="Times New Roman" w:hAnsi="Times New Roman"/>
          <w:b/>
        </w:rPr>
        <w:t>.</w:t>
      </w:r>
    </w:p>
    <w:p w:rsidR="0075774C" w:rsidP="0075774C">
      <w:pPr>
        <w:bidi w:val="0"/>
        <w:jc w:val="both"/>
        <w:rPr>
          <w:rFonts w:ascii="Times New Roman" w:hAnsi="Times New Roman"/>
          <w:b/>
        </w:rPr>
      </w:pPr>
      <w:r>
        <w:rPr>
          <w:rFonts w:ascii="Times New Roman" w:hAnsi="Times New Roman"/>
          <w:b/>
        </w:rPr>
        <w:t>K bodom 3 a 4</w:t>
      </w:r>
    </w:p>
    <w:p w:rsidR="0075774C" w:rsidP="0075774C">
      <w:pPr>
        <w:bidi w:val="0"/>
        <w:jc w:val="both"/>
        <w:rPr>
          <w:rFonts w:ascii="Times New Roman" w:hAnsi="Times New Roman"/>
        </w:rPr>
      </w:pPr>
      <w:r w:rsidRPr="004A6918">
        <w:rPr>
          <w:rFonts w:ascii="Times New Roman" w:hAnsi="Times New Roman"/>
        </w:rPr>
        <w:t xml:space="preserve">Navrhovaná zmena upravuje postup preukazovania bezúhonnosti </w:t>
      </w:r>
      <w:r>
        <w:rPr>
          <w:rFonts w:ascii="Times New Roman" w:hAnsi="Times New Roman"/>
        </w:rPr>
        <w:t>uchádzačov o prijatie do štátnej služby</w:t>
      </w:r>
      <w:r w:rsidRPr="004A6918">
        <w:rPr>
          <w:rFonts w:ascii="Times New Roman" w:hAnsi="Times New Roman"/>
        </w:rPr>
        <w:t xml:space="preserve">. </w:t>
      </w:r>
      <w:r>
        <w:rPr>
          <w:rFonts w:ascii="Times New Roman" w:hAnsi="Times New Roman"/>
        </w:rPr>
        <w:t>Zároveň sa upravuje postup, akým služobný úrad získa výpis z registra trestov.</w:t>
      </w:r>
      <w:r w:rsidRPr="00CC5B3A">
        <w:rPr>
          <w:rFonts w:ascii="Times New Roman" w:hAnsi="Times New Roman"/>
        </w:rPr>
        <w:t xml:space="preserve"> </w:t>
      </w:r>
      <w:r>
        <w:rPr>
          <w:rFonts w:ascii="Times New Roman" w:hAnsi="Times New Roman"/>
        </w:rPr>
        <w:t xml:space="preserve">V prípade uchádzača o štátnu službu pri postupe vyžiadanie výpisov z registra trestov je technickým riešením centrálny informačný systém v správe Úradu vlády SR, ktorý už v súčasnosti služobné úrady využívajú na získavanie výpisov z registra trestov. </w:t>
      </w:r>
    </w:p>
    <w:p w:rsidR="0075774C" w:rsidP="0075774C">
      <w:pPr>
        <w:bidi w:val="0"/>
        <w:jc w:val="both"/>
        <w:rPr>
          <w:rFonts w:ascii="Times New Roman" w:hAnsi="Times New Roman"/>
        </w:rPr>
      </w:pPr>
    </w:p>
    <w:p w:rsidR="0075774C" w:rsidRPr="002401E1" w:rsidP="0075774C">
      <w:pPr>
        <w:bidi w:val="0"/>
        <w:jc w:val="both"/>
        <w:rPr>
          <w:rFonts w:ascii="Times New Roman" w:hAnsi="Times New Roman"/>
          <w:b/>
        </w:rPr>
      </w:pPr>
      <w:r w:rsidRPr="002401E1">
        <w:rPr>
          <w:rFonts w:ascii="Times New Roman" w:hAnsi="Times New Roman"/>
          <w:b/>
        </w:rPr>
        <w:t>K Čl. CLX</w:t>
      </w:r>
      <w:r>
        <w:rPr>
          <w:rFonts w:ascii="Times New Roman" w:hAnsi="Times New Roman"/>
          <w:b/>
        </w:rPr>
        <w:t>V</w:t>
      </w:r>
      <w:r w:rsidRPr="002401E1">
        <w:rPr>
          <w:rFonts w:ascii="Times New Roman" w:hAnsi="Times New Roman"/>
          <w:b/>
        </w:rPr>
        <w:t>III</w:t>
      </w:r>
    </w:p>
    <w:p w:rsidR="0075774C" w:rsidP="0075774C">
      <w:pPr>
        <w:bidi w:val="0"/>
        <w:jc w:val="both"/>
        <w:rPr>
          <w:rFonts w:ascii="Times New Roman" w:hAnsi="Times New Roman"/>
          <w:b/>
        </w:rPr>
      </w:pPr>
      <w:r>
        <w:rPr>
          <w:rFonts w:ascii="Times New Roman" w:hAnsi="Times New Roman"/>
          <w:b/>
        </w:rPr>
        <w:t>K bodom 1, 2 a 5</w:t>
      </w:r>
    </w:p>
    <w:p w:rsidR="0075774C" w:rsidP="0075774C">
      <w:pPr>
        <w:bidi w:val="0"/>
        <w:jc w:val="both"/>
        <w:rPr>
          <w:rFonts w:ascii="Times New Roman" w:hAnsi="Times New Roman"/>
        </w:rPr>
      </w:pPr>
      <w:r>
        <w:rPr>
          <w:rFonts w:ascii="Times New Roman" w:hAnsi="Times New Roman"/>
        </w:rPr>
        <w:t>Cieľom navrhovanej zmeny je zrušenie povinnosti predkladať výpis z registra trestov a úprava postupu preukazovania bezúhonnosti žiadateľov.</w:t>
      </w:r>
    </w:p>
    <w:p w:rsidR="0075774C" w:rsidP="0075774C">
      <w:pPr>
        <w:bidi w:val="0"/>
        <w:jc w:val="both"/>
        <w:rPr>
          <w:rFonts w:ascii="Times New Roman" w:hAnsi="Times New Roman"/>
          <w:b/>
        </w:rPr>
      </w:pPr>
      <w:r>
        <w:rPr>
          <w:rFonts w:ascii="Times New Roman" w:hAnsi="Times New Roman"/>
          <w:b/>
        </w:rPr>
        <w:t>K bodu 3</w:t>
      </w:r>
    </w:p>
    <w:p w:rsidR="0075774C" w:rsidRPr="00687D2B" w:rsidP="0075774C">
      <w:pPr>
        <w:bidi w:val="0"/>
        <w:jc w:val="both"/>
        <w:rPr>
          <w:rFonts w:ascii="Times New Roman" w:hAnsi="Times New Roman"/>
        </w:rPr>
      </w:pPr>
      <w:r w:rsidRPr="00687D2B">
        <w:rPr>
          <w:rFonts w:ascii="Times New Roman" w:hAnsi="Times New Roman"/>
        </w:rPr>
        <w:t>Legislatívno-technická úprava</w:t>
      </w:r>
      <w:r>
        <w:rPr>
          <w:rFonts w:ascii="Times New Roman" w:hAnsi="Times New Roman"/>
        </w:rPr>
        <w:t xml:space="preserve"> zavedením legislatívnej skratky.</w:t>
      </w:r>
    </w:p>
    <w:p w:rsidR="0075774C" w:rsidRPr="004A6169" w:rsidP="0075774C">
      <w:pPr>
        <w:bidi w:val="0"/>
        <w:jc w:val="both"/>
        <w:rPr>
          <w:rFonts w:ascii="Times New Roman" w:hAnsi="Times New Roman"/>
          <w:b/>
        </w:rPr>
      </w:pPr>
      <w:r>
        <w:rPr>
          <w:rFonts w:ascii="Times New Roman" w:hAnsi="Times New Roman"/>
          <w:b/>
        </w:rPr>
        <w:t>K bodu 4</w:t>
      </w:r>
    </w:p>
    <w:p w:rsidR="0075774C" w:rsidP="0075774C">
      <w:pPr>
        <w:bidi w:val="0"/>
        <w:jc w:val="both"/>
        <w:rPr>
          <w:rFonts w:ascii="Times New Roman" w:hAnsi="Times New Roman"/>
        </w:rPr>
      </w:pPr>
      <w:r>
        <w:rPr>
          <w:rFonts w:ascii="Times New Roman" w:hAnsi="Times New Roman"/>
        </w:rPr>
        <w:t>V navrhovanej úprave sa ruší povinnosť pre fyzické osoby-podnikateľov a právnické osoby predkladať spolu so žiadosťou o poskytnutie finančných prostriedkov výpis z obchodného registra alebo výpis zo živnostenského registra.</w:t>
      </w:r>
    </w:p>
    <w:p w:rsidR="0075774C" w:rsidP="0075774C">
      <w:pPr>
        <w:bidi w:val="0"/>
        <w:jc w:val="both"/>
        <w:rPr>
          <w:rFonts w:ascii="Times New Roman" w:hAnsi="Times New Roman"/>
        </w:rPr>
      </w:pPr>
    </w:p>
    <w:p w:rsidR="0075774C" w:rsidRPr="00B9055B" w:rsidP="0075774C">
      <w:pPr>
        <w:bidi w:val="0"/>
        <w:jc w:val="both"/>
        <w:rPr>
          <w:rFonts w:ascii="Times New Roman" w:hAnsi="Times New Roman"/>
          <w:b/>
        </w:rPr>
      </w:pPr>
      <w:r w:rsidRPr="00B9055B">
        <w:rPr>
          <w:rFonts w:ascii="Times New Roman" w:hAnsi="Times New Roman"/>
          <w:b/>
        </w:rPr>
        <w:t>K Čl. CLXI</w:t>
      </w:r>
      <w:r>
        <w:rPr>
          <w:rFonts w:ascii="Times New Roman" w:hAnsi="Times New Roman"/>
          <w:b/>
        </w:rPr>
        <w:t>X</w:t>
      </w:r>
    </w:p>
    <w:p w:rsidR="0075774C" w:rsidP="0075774C">
      <w:pPr>
        <w:bidi w:val="0"/>
        <w:jc w:val="both"/>
        <w:rPr>
          <w:rFonts w:ascii="Times New Roman" w:hAnsi="Times New Roman"/>
        </w:rPr>
      </w:pPr>
      <w:r>
        <w:rPr>
          <w:rFonts w:ascii="Times New Roman" w:hAnsi="Times New Roman"/>
        </w:rPr>
        <w:t>Vzhľadom na dĺžku legislatívneho procesu sa účinnosť navrhuje od 1. júla 2018.</w:t>
      </w:r>
    </w:p>
    <w:p w:rsidR="0075774C" w:rsidP="0075774C">
      <w:pPr>
        <w:bidi w:val="0"/>
        <w:jc w:val="both"/>
        <w:rPr>
          <w:rFonts w:ascii="Times New Roman" w:hAnsi="Times New Roman"/>
        </w:rPr>
      </w:pPr>
    </w:p>
    <w:p w:rsidR="0075774C">
      <w:pPr>
        <w:bidi w:val="0"/>
        <w:rPr>
          <w:rFonts w:ascii="Times New Roman" w:hAnsi="Times New Roman"/>
        </w:rPr>
      </w:pPr>
      <w:r w:rsidR="00F926C4">
        <w:rPr>
          <w:rFonts w:ascii="Times New Roman" w:hAnsi="Times New Roman"/>
        </w:rPr>
        <w:t>Bratislava 21. február 2018</w:t>
      </w:r>
    </w:p>
    <w:p w:rsidR="00F926C4">
      <w:pPr>
        <w:bidi w:val="0"/>
        <w:rPr>
          <w:rFonts w:ascii="Times New Roman" w:hAnsi="Times New Roman"/>
        </w:rPr>
      </w:pPr>
    </w:p>
    <w:p w:rsidR="007B42CC" w:rsidP="00F926C4">
      <w:pPr>
        <w:bidi w:val="0"/>
        <w:jc w:val="center"/>
        <w:rPr>
          <w:rFonts w:ascii="Times New Roman" w:hAnsi="Times New Roman"/>
          <w:b/>
        </w:rPr>
      </w:pPr>
    </w:p>
    <w:p w:rsidR="00F926C4" w:rsidP="00F926C4">
      <w:pPr>
        <w:bidi w:val="0"/>
        <w:jc w:val="center"/>
        <w:rPr>
          <w:rFonts w:ascii="Times New Roman" w:hAnsi="Times New Roman"/>
          <w:b/>
        </w:rPr>
      </w:pPr>
    </w:p>
    <w:p w:rsidR="00F926C4" w:rsidP="00F926C4">
      <w:pPr>
        <w:bidi w:val="0"/>
        <w:jc w:val="center"/>
        <w:rPr>
          <w:rFonts w:ascii="Times New Roman" w:hAnsi="Times New Roman"/>
          <w:b/>
        </w:rPr>
      </w:pPr>
    </w:p>
    <w:p w:rsidR="00F926C4" w:rsidP="00F926C4">
      <w:pPr>
        <w:bidi w:val="0"/>
        <w:jc w:val="center"/>
        <w:rPr>
          <w:rFonts w:ascii="Times New Roman" w:hAnsi="Times New Roman"/>
          <w:b/>
        </w:rPr>
      </w:pPr>
      <w:r>
        <w:rPr>
          <w:rFonts w:ascii="Times New Roman" w:hAnsi="Times New Roman"/>
          <w:b/>
        </w:rPr>
        <w:t xml:space="preserve">Robert Fico </w:t>
      </w:r>
      <w:r w:rsidR="00B02863">
        <w:rPr>
          <w:rFonts w:ascii="Times New Roman" w:hAnsi="Times New Roman"/>
          <w:b/>
        </w:rPr>
        <w:t>v. r.</w:t>
      </w:r>
    </w:p>
    <w:p w:rsidR="00F926C4" w:rsidP="00F926C4">
      <w:pPr>
        <w:bidi w:val="0"/>
        <w:jc w:val="center"/>
        <w:rPr>
          <w:rFonts w:ascii="Times New Roman" w:hAnsi="Times New Roman"/>
        </w:rPr>
      </w:pPr>
      <w:r>
        <w:rPr>
          <w:rFonts w:ascii="Times New Roman" w:hAnsi="Times New Roman"/>
        </w:rPr>
        <w:t>predseda vlády</w:t>
      </w:r>
    </w:p>
    <w:p w:rsidR="00F926C4" w:rsidP="00F926C4">
      <w:pPr>
        <w:bidi w:val="0"/>
        <w:jc w:val="center"/>
        <w:rPr>
          <w:rFonts w:ascii="Times New Roman" w:hAnsi="Times New Roman"/>
        </w:rPr>
      </w:pPr>
      <w:r>
        <w:rPr>
          <w:rFonts w:ascii="Times New Roman" w:hAnsi="Times New Roman"/>
        </w:rPr>
        <w:t>Slovenskej republiky</w:t>
      </w:r>
    </w:p>
    <w:p w:rsidR="00F926C4" w:rsidP="00F926C4">
      <w:pPr>
        <w:bidi w:val="0"/>
        <w:spacing w:before="120"/>
        <w:rPr>
          <w:rFonts w:ascii="Times New Roman" w:hAnsi="Times New Roman"/>
        </w:rPr>
      </w:pPr>
    </w:p>
    <w:p w:rsidR="00F926C4" w:rsidP="00F926C4">
      <w:pPr>
        <w:bidi w:val="0"/>
        <w:spacing w:before="120"/>
        <w:rPr>
          <w:rFonts w:ascii="Times New Roman" w:hAnsi="Times New Roman"/>
        </w:rPr>
      </w:pPr>
    </w:p>
    <w:p w:rsidR="007B42CC" w:rsidP="00F926C4">
      <w:pPr>
        <w:bidi w:val="0"/>
        <w:spacing w:before="120"/>
        <w:rPr>
          <w:rFonts w:ascii="Times New Roman" w:hAnsi="Times New Roman"/>
        </w:rPr>
      </w:pPr>
    </w:p>
    <w:p w:rsidR="00F926C4" w:rsidP="00F926C4">
      <w:pPr>
        <w:bidi w:val="0"/>
        <w:jc w:val="center"/>
        <w:rPr>
          <w:rFonts w:ascii="Times New Roman" w:hAnsi="Times New Roman"/>
          <w:b/>
        </w:rPr>
      </w:pPr>
      <w:r>
        <w:rPr>
          <w:rFonts w:ascii="Times New Roman" w:hAnsi="Times New Roman"/>
          <w:b/>
        </w:rPr>
        <w:t xml:space="preserve">Peter Pellegrini </w:t>
      </w:r>
      <w:r w:rsidR="00B02863">
        <w:rPr>
          <w:rFonts w:ascii="Times New Roman" w:hAnsi="Times New Roman"/>
          <w:b/>
        </w:rPr>
        <w:t>v. r.</w:t>
      </w:r>
    </w:p>
    <w:p w:rsidR="00F926C4" w:rsidP="00F926C4">
      <w:pPr>
        <w:bidi w:val="0"/>
        <w:jc w:val="center"/>
        <w:rPr>
          <w:rFonts w:ascii="Times New Roman" w:hAnsi="Times New Roman"/>
        </w:rPr>
      </w:pPr>
      <w:r>
        <w:rPr>
          <w:rFonts w:ascii="Times New Roman" w:hAnsi="Times New Roman"/>
        </w:rPr>
        <w:t xml:space="preserve">podpredseda vlády </w:t>
      </w:r>
    </w:p>
    <w:p w:rsidR="00F926C4" w:rsidP="00F926C4">
      <w:pPr>
        <w:bidi w:val="0"/>
        <w:jc w:val="center"/>
        <w:rPr>
          <w:rFonts w:ascii="Times New Roman" w:hAnsi="Times New Roman"/>
        </w:rPr>
      </w:pPr>
      <w:r>
        <w:rPr>
          <w:rFonts w:ascii="Times New Roman" w:hAnsi="Times New Roman"/>
        </w:rPr>
        <w:t xml:space="preserve">Slovenskej republiky </w:t>
      </w:r>
    </w:p>
    <w:p w:rsidR="00F926C4" w:rsidP="00F926C4">
      <w:pPr>
        <w:bidi w:val="0"/>
        <w:jc w:val="center"/>
        <w:rPr>
          <w:rFonts w:ascii="Times New Roman" w:hAnsi="Times New Roman"/>
          <w:b/>
        </w:rPr>
      </w:pPr>
      <w:r>
        <w:rPr>
          <w:rFonts w:ascii="Times New Roman" w:hAnsi="Times New Roman"/>
        </w:rPr>
        <w:t>pre investície a informatizáciu</w:t>
      </w:r>
    </w:p>
    <w:p w:rsidR="00F926C4">
      <w:pPr>
        <w:bidi w:val="0"/>
        <w:rPr>
          <w:rFonts w:ascii="Times New Roman" w:hAnsi="Times New Roman"/>
        </w:rPr>
      </w:pPr>
    </w:p>
    <w:sectPr w:rsidSect="0075774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modern"/>
    <w:pitch w:val="fixed"/>
    <w:sig w:usb0="00000000" w:usb1="00000000" w:usb2="00000000" w:usb3="00000000" w:csb0="00080000" w:csb1="00000000"/>
  </w:font>
  <w:font w:name="SimHei">
    <w:altName w:val="?ˇ§?ˇ§ˇě?"/>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
    <w:panose1 w:val="02010600030101010101"/>
    <w:charset w:val="86"/>
    <w:family w:val="modern"/>
    <w:pitch w:val="fixed"/>
    <w:sig w:usb0="00000000" w:usb1="00000000" w:usb2="00000000" w:usb3="00000000" w:csb0="00040000" w:csb1="00000000"/>
  </w:font>
  <w:font w:name="Arial Unicode MS">
    <w:panose1 w:val="020B0604020202020204"/>
    <w:charset w:val="EE"/>
    <w:family w:val="roman"/>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MingLiU-ExtB">
    <w:panose1 w:val="02020500000000000000"/>
    <w:charset w:val="88"/>
    <w:family w:val="roman"/>
    <w:pitch w:val="variable"/>
    <w:sig w:usb0="00000000" w:usb1="00000000" w:usb2="00000000" w:usb3="00000000" w:csb0="00100001" w:csb1="00000000"/>
  </w:font>
  <w:font w:name="Marlett">
    <w:panose1 w:val="00000000000000000000"/>
    <w:charset w:val="02"/>
    <w:family w:val="auto"/>
    <w:pitch w:val="variable"/>
    <w:sig w:usb0="00000000" w:usb1="00000000" w:usb2="00000000" w:usb3="00000000" w:csb0="80000000" w:csb1="00000000"/>
  </w:font>
  <w:font w:name="Arial Black">
    <w:panose1 w:val="020B0A04020102020204"/>
    <w:charset w:val="EE"/>
    <w:family w:val="swiss"/>
    <w:pitch w:val="variable"/>
    <w:sig w:usb0="00000000" w:usb1="00000000" w:usb2="00000000" w:usb3="00000000" w:csb0="0000009F" w:csb1="00000000"/>
  </w:font>
  <w:font w:name="Bahnschrift Light">
    <w:panose1 w:val="020B0502040204020203"/>
    <w:charset w:val="00"/>
    <w:family w:val="swiss"/>
    <w:pitch w:val="variable"/>
    <w:sig w:usb0="00000000" w:usb1="00000000" w:usb2="00000000" w:usb3="00000000" w:csb0="00000001" w:csb1="00000000"/>
  </w:font>
  <w:font w:name="Bahnschrift SemiLight">
    <w:panose1 w:val="020B0502040204020203"/>
    <w:charset w:val="00"/>
    <w:family w:val="swiss"/>
    <w:pitch w:val="variable"/>
    <w:sig w:usb0="00000000" w:usb1="00000000" w:usb2="00000000" w:usb3="00000000" w:csb0="00000001" w:csb1="00000000"/>
  </w:font>
  <w:font w:name="Bahnschrift">
    <w:panose1 w:val="020B0502040204020203"/>
    <w:charset w:val="00"/>
    <w:family w:val="swiss"/>
    <w:pitch w:val="variable"/>
    <w:sig w:usb0="00000000" w:usb1="00000000" w:usb2="00000000" w:usb3="00000000" w:csb0="00000001" w:csb1="00000000"/>
  </w:font>
  <w:font w:name="Bahnschrift SemiBold">
    <w:panose1 w:val="020B0502040204020203"/>
    <w:charset w:val="00"/>
    <w:family w:val="swiss"/>
    <w:pitch w:val="variable"/>
    <w:sig w:usb0="00000000" w:usb1="00000000" w:usb2="00000000" w:usb3="00000000" w:csb0="00000001"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Javanese Text">
    <w:panose1 w:val="02000000000000000000"/>
    <w:charset w:val="00"/>
    <w:family w:val="auto"/>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Leelawadee UI Semilight">
    <w:panose1 w:val="020B0402040204020203"/>
    <w:charset w:val="A3"/>
    <w:family w:val="swiss"/>
    <w:pitch w:val="variable"/>
    <w:sig w:usb0="00000000" w:usb1="00000000" w:usb2="00000000" w:usb3="00000000" w:csb0="00010101"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Malgun Gothic">
    <w:panose1 w:val="020B0503020000020004"/>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20B0502040204020203"/>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20B0304030504040204"/>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20B0304030504040204"/>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icrosoft Tai Le">
    <w:panose1 w:val="020B0502040204020203"/>
    <w:charset w:val="00"/>
    <w:family w:val="swiss"/>
    <w:pitch w:val="variable"/>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20B0502040204020203"/>
    <w:charset w:val="86"/>
    <w:family w:val="swiss"/>
    <w:pitch w:val="variable"/>
    <w:sig w:usb0="00000000" w:usb1="00000000" w:usb2="00000000" w:usb3="00000000" w:csb0="0004001F" w:csb1="00000000"/>
  </w:font>
  <w:font w:name="@Microsoft YaHei Light">
    <w:charset w:val="86"/>
    <w:family w:val="swiss"/>
    <w:pitch w:val="variable"/>
    <w:sig w:usb0="00000000" w:usb1="00000000" w:usb2="00000000" w:usb3="00000000" w:csb0="0004001F" w:csb1="00000000"/>
  </w:font>
  <w:font w:name="Microsoft YaHei UI Light">
    <w:panose1 w:val="020B0502040204020203"/>
    <w:charset w:val="86"/>
    <w:family w:val="swiss"/>
    <w:pitch w:val="variable"/>
    <w:sig w:usb0="00000000" w:usb1="00000000" w:usb2="00000000" w:usb3="00000000" w:csb0="0004001F" w:csb1="00000000"/>
  </w:font>
  <w:font w:name="@Microsoft YaHei UI Light">
    <w:charset w:val="86"/>
    <w:family w:val="swiss"/>
    <w:pitch w:val="variable"/>
    <w:sig w:usb0="00000000" w:usb1="00000000" w:usb2="00000000" w:usb3="00000000" w:csb0="0004001F" w:csb1="00000000"/>
  </w:font>
  <w:font w:name="Microsoft Yi Baiti">
    <w:panose1 w:val="03000500000000000000"/>
    <w:charset w:val="00"/>
    <w:family w:val="script"/>
    <w:pitch w:val="variable"/>
    <w:sig w:usb0="00000000" w:usb1="00000000" w:usb2="00000000" w:usb3="00000000" w:csb0="00000001" w:csb1="00000000"/>
  </w:font>
  <w:font w:name="@MingLiU-ExtB">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yanmar Text">
    <w:panose1 w:val="020B0502040204020203"/>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Nirmala UI Semilight">
    <w:panose1 w:val="020B0402040204020203"/>
    <w:charset w:val="00"/>
    <w:family w:val="swiss"/>
    <w:pitch w:val="variable"/>
    <w:sig w:usb0="00000000" w:usb1="00000000" w:usb2="00000000" w:usb3="00000000" w:csb0="00000001" w:csb1="00000000"/>
  </w:font>
  <w:font w:name="Palatino Linotype">
    <w:panose1 w:val="02040502050505030304"/>
    <w:charset w:val="EE"/>
    <w:family w:val="roman"/>
    <w:pitch w:val="variable"/>
    <w:sig w:usb0="00000000" w:usb1="00000000" w:usb2="00000000" w:usb3="00000000" w:csb0="0000019F" w:csb1="00000000"/>
  </w:font>
  <w:font w:name="Segoe MDL2 Assets">
    <w:panose1 w:val="050A0102010101010101"/>
    <w:charset w:val="00"/>
    <w:family w:val="roman"/>
    <w:pitch w:val="variable"/>
    <w:sig w:usb0="00000000" w:usb1="00000000" w:usb2="00000000" w:usb3="00000000" w:csb0="00000001" w:csb1="00000000"/>
  </w:font>
  <w:font w:name="Segoe Print">
    <w:panose1 w:val="02000600000000000000"/>
    <w:charset w:val="EE"/>
    <w:family w:val="auto"/>
    <w:pitch w:val="variable"/>
    <w:sig w:usb0="00000000" w:usb1="00000000" w:usb2="00000000" w:usb3="00000000" w:csb0="0000009F" w:csb1="00000000"/>
  </w:font>
  <w:font w:name="Segoe Script">
    <w:panose1 w:val="030B0504020000000003"/>
    <w:charset w:val="EE"/>
    <w:family w:val="script"/>
    <w:pitch w:val="variable"/>
    <w:sig w:usb0="00000000" w:usb1="00000000" w:usb2="00000000" w:usb3="00000000" w:csb0="0000009F" w:csb1="00000000"/>
  </w:font>
  <w:font w:name="Segoe UI Black">
    <w:panose1 w:val="020B0A02040204020203"/>
    <w:charset w:val="EE"/>
    <w:family w:val="swiss"/>
    <w:pitch w:val="variable"/>
    <w:sig w:usb0="00000000" w:usb1="00000000" w:usb2="00000000" w:usb3="00000000" w:csb0="0000019F" w:csb1="00000000"/>
  </w:font>
  <w:font w:name="Segoe UI Emoji">
    <w:panose1 w:val="020B0502040204020203"/>
    <w:charset w:val="00"/>
    <w:family w:val="swiss"/>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Segoe UI Light">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Semilight">
    <w:panose1 w:val="020B04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Yu Gothic">
    <w:panose1 w:val="020B04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HoloLens MDL2 Assets">
    <w:panose1 w:val="050A0102010101010101"/>
    <w:charset w:val="00"/>
    <w:family w:val="roman"/>
    <w:pitch w:val="variable"/>
    <w:sig w:usb0="00000000" w:usb1="00000000" w:usb2="00000000" w:usb3="00000000" w:csb0="00000001" w:csb1="00000000"/>
  </w:font>
  <w:font w:name="HP Simplified">
    <w:panose1 w:val="020B0604020204020204"/>
    <w:charset w:val="EE"/>
    <w:family w:val="swiss"/>
    <w:pitch w:val="variable"/>
    <w:sig w:usb0="00000000" w:usb1="00000000" w:usb2="00000000" w:usb3="00000000" w:csb0="00000093" w:csb1="00000000"/>
  </w:font>
  <w:font w:name="HP Simplified Light">
    <w:panose1 w:val="020B0404020204020204"/>
    <w:charset w:val="EE"/>
    <w:family w:val="swiss"/>
    <w:pitch w:val="variable"/>
    <w:sig w:usb0="00000000" w:usb1="00000000" w:usb2="00000000" w:usb3="00000000" w:csb0="00000093"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EUAlbertina">
    <w:altName w:val="Times New Roman"/>
    <w:panose1 w:val="00000000000000000000"/>
    <w:charset w:val="00"/>
    <w:family w:val="roman"/>
    <w:pitch w:val="default"/>
    <w:sig w:usb0="00000000" w:usb1="00000000" w:usb2="00000000" w:usb3="00000000" w:csb0="00000001"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Yu Mincho">
    <w:altName w:val="????fc"/>
    <w:panose1 w:val="00000000000000000000"/>
    <w:charset w:val="80"/>
    <w:family w:val="roman"/>
    <w:pitch w:val="variable"/>
    <w:sig w:usb0="00000000" w:usb1="00000000" w:usb2="00000000" w:usb3="00000000" w:csb0="0002009F" w:csb1="00000000"/>
  </w:font>
  <w:font w:name="TimesNewRoman">
    <w:altName w:val="Times New Roman"/>
    <w:panose1 w:val="00000000000000000000"/>
    <w:charset w:val="00"/>
    <w:family w:val="auto"/>
    <w:pitch w:val="default"/>
    <w:sig w:usb0="00000000" w:usb1="00000000" w:usb2="00000000" w:usb3="00000000" w:csb0="00000001" w:csb1="00000000"/>
  </w:font>
  <w:font w:name="MS Sans Serif">
    <w:altName w:val="Arial"/>
    <w:panose1 w:val="00000000000000000000"/>
    <w:charset w:val="4D"/>
    <w:family w:val="swiss"/>
    <w:pitch w:val="variable"/>
    <w:sig w:usb0="00000000" w:usb1="00000000" w:usb2="00000000" w:usb3="00000000" w:csb0="00000000" w:csb1="00000000"/>
  </w:font>
  <w:font w:name="@MS Mincho">
    <w:panose1 w:val="02020609040205080304"/>
    <w:charset w:val="80"/>
    <w:family w:val="roman"/>
    <w:pitch w:val="fixed"/>
    <w:sig w:usb0="00000000" w:usb1="00000000" w:usb2="00000000" w:usb3="00000000" w:csb0="0002009F"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75774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C15E3">
      <w:rPr>
        <w:rFonts w:ascii="Times New Roman" w:hAnsi="Times New Roman"/>
        <w:noProof/>
      </w:rPr>
      <w:t>61</w:t>
    </w:r>
    <w:r>
      <w:rPr>
        <w:rFonts w:ascii="Times New Roman" w:hAnsi="Times New Roman"/>
      </w:rPr>
      <w:fldChar w:fldCharType="end"/>
    </w:r>
  </w:p>
  <w:p w:rsidR="0075774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75774C">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C" w:rsidP="0075774C">
    <w:pPr>
      <w:pStyle w:val="Header"/>
      <w:bidi w:val="0"/>
      <w:jc w:val="right"/>
      <w:rPr>
        <w:rFonts w:ascii="Times New Roman" w:hAnsi="Times New Roman"/>
        <w:sz w:val="24"/>
        <w:szCs w:val="24"/>
      </w:rPr>
    </w:pPr>
    <w:r>
      <w:rPr>
        <w:rFonts w:ascii="Times New Roman" w:hAnsi="Times New Roman"/>
        <w:sz w:val="24"/>
        <w:szCs w:val="24"/>
      </w:rPr>
      <w:t>Príloha č. 2</w:t>
    </w:r>
  </w:p>
  <w:p w:rsidR="0075774C" w:rsidRPr="00EB59C8" w:rsidP="0075774C">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4C" w:rsidRPr="000A15AE" w:rsidP="0075774C">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C48"/>
    <w:multiLevelType w:val="hybridMultilevel"/>
    <w:tmpl w:val="62D4E0D6"/>
    <w:lvl w:ilvl="0">
      <w:start w:val="5"/>
      <w:numFmt w:val="bullet"/>
      <w:lvlText w:val="-"/>
      <w:lvlJc w:val="left"/>
      <w:pPr>
        <w:ind w:left="720" w:hanging="360"/>
      </w:pPr>
      <w:rPr>
        <w:rFonts w:ascii="Times New Roman" w:eastAsia="Times New Roman" w:hAnsi="Times New Roman"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DB26A5"/>
    <w:multiLevelType w:val="hybridMultilevel"/>
    <w:tmpl w:val="DAB8545C"/>
    <w:lvl w:ilvl="0">
      <w:start w:val="48"/>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AD906BE"/>
    <w:multiLevelType w:val="hybridMultilevel"/>
    <w:tmpl w:val="AD507F1E"/>
    <w:lvl w:ilvl="0">
      <w:start w:val="6"/>
      <w:numFmt w:val="bullet"/>
      <w:lvlText w:val="-"/>
      <w:lvlJc w:val="left"/>
      <w:pPr>
        <w:ind w:left="720" w:hanging="360"/>
      </w:pPr>
      <w:rPr>
        <w:rFonts w:ascii="Times New Roman" w:eastAsia="Times New Roman" w:hAnsi="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38416E"/>
    <w:multiLevelType w:val="hybridMultilevel"/>
    <w:tmpl w:val="BBEAA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5774C"/>
    <w:rsid w:val="00001D08"/>
    <w:rsid w:val="00004023"/>
    <w:rsid w:val="0002228C"/>
    <w:rsid w:val="00024D12"/>
    <w:rsid w:val="00042109"/>
    <w:rsid w:val="00042C66"/>
    <w:rsid w:val="00046C82"/>
    <w:rsid w:val="00050434"/>
    <w:rsid w:val="0005284F"/>
    <w:rsid w:val="000541B7"/>
    <w:rsid w:val="00060DB2"/>
    <w:rsid w:val="000855DC"/>
    <w:rsid w:val="000A0EEB"/>
    <w:rsid w:val="000A15AE"/>
    <w:rsid w:val="000A782D"/>
    <w:rsid w:val="000B560D"/>
    <w:rsid w:val="000B7107"/>
    <w:rsid w:val="000C15E3"/>
    <w:rsid w:val="000C2933"/>
    <w:rsid w:val="000C45E7"/>
    <w:rsid w:val="000D2622"/>
    <w:rsid w:val="000E47DD"/>
    <w:rsid w:val="000F00F0"/>
    <w:rsid w:val="000F0EA4"/>
    <w:rsid w:val="00100232"/>
    <w:rsid w:val="001027C9"/>
    <w:rsid w:val="00104A39"/>
    <w:rsid w:val="00104AB5"/>
    <w:rsid w:val="00117A7E"/>
    <w:rsid w:val="001478FA"/>
    <w:rsid w:val="001536F0"/>
    <w:rsid w:val="00154881"/>
    <w:rsid w:val="00162398"/>
    <w:rsid w:val="0017046B"/>
    <w:rsid w:val="00171B6F"/>
    <w:rsid w:val="001727F5"/>
    <w:rsid w:val="001810DF"/>
    <w:rsid w:val="00186DAD"/>
    <w:rsid w:val="00187526"/>
    <w:rsid w:val="001B5079"/>
    <w:rsid w:val="001C6B8E"/>
    <w:rsid w:val="001E1DAE"/>
    <w:rsid w:val="001E7DA1"/>
    <w:rsid w:val="001F12DD"/>
    <w:rsid w:val="001F6DB4"/>
    <w:rsid w:val="002001BD"/>
    <w:rsid w:val="00211D83"/>
    <w:rsid w:val="00212894"/>
    <w:rsid w:val="00232839"/>
    <w:rsid w:val="002358BA"/>
    <w:rsid w:val="002401E1"/>
    <w:rsid w:val="00242E3E"/>
    <w:rsid w:val="00243C7D"/>
    <w:rsid w:val="00247298"/>
    <w:rsid w:val="00255BCD"/>
    <w:rsid w:val="00267418"/>
    <w:rsid w:val="00290488"/>
    <w:rsid w:val="002929F5"/>
    <w:rsid w:val="00294FDA"/>
    <w:rsid w:val="00295C72"/>
    <w:rsid w:val="002A7F3E"/>
    <w:rsid w:val="002C05F2"/>
    <w:rsid w:val="002C3235"/>
    <w:rsid w:val="002E1F1F"/>
    <w:rsid w:val="002E7A8F"/>
    <w:rsid w:val="002F3E5F"/>
    <w:rsid w:val="00311FE6"/>
    <w:rsid w:val="0031376E"/>
    <w:rsid w:val="003454A5"/>
    <w:rsid w:val="00351478"/>
    <w:rsid w:val="003544D4"/>
    <w:rsid w:val="00397322"/>
    <w:rsid w:val="003A1152"/>
    <w:rsid w:val="003A3802"/>
    <w:rsid w:val="003C1867"/>
    <w:rsid w:val="003C1A10"/>
    <w:rsid w:val="003C3251"/>
    <w:rsid w:val="003E6C7E"/>
    <w:rsid w:val="003F0EBA"/>
    <w:rsid w:val="003F224C"/>
    <w:rsid w:val="003F504D"/>
    <w:rsid w:val="004075EC"/>
    <w:rsid w:val="0041262A"/>
    <w:rsid w:val="00420EE7"/>
    <w:rsid w:val="00435B44"/>
    <w:rsid w:val="0043727A"/>
    <w:rsid w:val="004440C7"/>
    <w:rsid w:val="00450BEA"/>
    <w:rsid w:val="004514CE"/>
    <w:rsid w:val="00451938"/>
    <w:rsid w:val="00453784"/>
    <w:rsid w:val="004659AD"/>
    <w:rsid w:val="00471AA0"/>
    <w:rsid w:val="00472ABF"/>
    <w:rsid w:val="004759D7"/>
    <w:rsid w:val="0048084C"/>
    <w:rsid w:val="004A49FE"/>
    <w:rsid w:val="004A6169"/>
    <w:rsid w:val="004A6918"/>
    <w:rsid w:val="004D5BD0"/>
    <w:rsid w:val="004E1257"/>
    <w:rsid w:val="004E3029"/>
    <w:rsid w:val="00503204"/>
    <w:rsid w:val="005068B4"/>
    <w:rsid w:val="0051133C"/>
    <w:rsid w:val="00511C2D"/>
    <w:rsid w:val="00520738"/>
    <w:rsid w:val="00525A3D"/>
    <w:rsid w:val="00532550"/>
    <w:rsid w:val="00543B8E"/>
    <w:rsid w:val="005515D8"/>
    <w:rsid w:val="005669C2"/>
    <w:rsid w:val="00583CAA"/>
    <w:rsid w:val="00584801"/>
    <w:rsid w:val="00594B5C"/>
    <w:rsid w:val="00594B61"/>
    <w:rsid w:val="005B0D8C"/>
    <w:rsid w:val="005C3962"/>
    <w:rsid w:val="005C4B9C"/>
    <w:rsid w:val="00611B30"/>
    <w:rsid w:val="00626F64"/>
    <w:rsid w:val="00632F94"/>
    <w:rsid w:val="006456B1"/>
    <w:rsid w:val="0064796D"/>
    <w:rsid w:val="00657278"/>
    <w:rsid w:val="00660AEE"/>
    <w:rsid w:val="0066324A"/>
    <w:rsid w:val="0068174F"/>
    <w:rsid w:val="00687D2B"/>
    <w:rsid w:val="006A56AE"/>
    <w:rsid w:val="006B05E0"/>
    <w:rsid w:val="006B27D6"/>
    <w:rsid w:val="006B4758"/>
    <w:rsid w:val="006B4923"/>
    <w:rsid w:val="006B6201"/>
    <w:rsid w:val="006D18BB"/>
    <w:rsid w:val="006E07A0"/>
    <w:rsid w:val="006E5980"/>
    <w:rsid w:val="00700566"/>
    <w:rsid w:val="0070258E"/>
    <w:rsid w:val="0070662B"/>
    <w:rsid w:val="007112E3"/>
    <w:rsid w:val="00721D80"/>
    <w:rsid w:val="00732E57"/>
    <w:rsid w:val="00734FB8"/>
    <w:rsid w:val="00740C18"/>
    <w:rsid w:val="0075774C"/>
    <w:rsid w:val="00766F9D"/>
    <w:rsid w:val="00784582"/>
    <w:rsid w:val="007A163C"/>
    <w:rsid w:val="007A4271"/>
    <w:rsid w:val="007B42CC"/>
    <w:rsid w:val="007B79C1"/>
    <w:rsid w:val="007D4261"/>
    <w:rsid w:val="007D5748"/>
    <w:rsid w:val="00801932"/>
    <w:rsid w:val="008159BA"/>
    <w:rsid w:val="00825C16"/>
    <w:rsid w:val="00834F45"/>
    <w:rsid w:val="008353A1"/>
    <w:rsid w:val="00841C26"/>
    <w:rsid w:val="00871B6B"/>
    <w:rsid w:val="00883553"/>
    <w:rsid w:val="00895247"/>
    <w:rsid w:val="008A1252"/>
    <w:rsid w:val="008A3792"/>
    <w:rsid w:val="008D339D"/>
    <w:rsid w:val="008E71E5"/>
    <w:rsid w:val="008F0941"/>
    <w:rsid w:val="009057C8"/>
    <w:rsid w:val="00913BAF"/>
    <w:rsid w:val="0093035C"/>
    <w:rsid w:val="00935146"/>
    <w:rsid w:val="00940278"/>
    <w:rsid w:val="00950364"/>
    <w:rsid w:val="00953A99"/>
    <w:rsid w:val="0095420F"/>
    <w:rsid w:val="00964DDF"/>
    <w:rsid w:val="00976DE0"/>
    <w:rsid w:val="00980339"/>
    <w:rsid w:val="009858C8"/>
    <w:rsid w:val="009908B9"/>
    <w:rsid w:val="009975D5"/>
    <w:rsid w:val="009A0D5C"/>
    <w:rsid w:val="009B2B5B"/>
    <w:rsid w:val="009C7241"/>
    <w:rsid w:val="009C778D"/>
    <w:rsid w:val="009E165E"/>
    <w:rsid w:val="00A1137B"/>
    <w:rsid w:val="00A40537"/>
    <w:rsid w:val="00A41F29"/>
    <w:rsid w:val="00A42B93"/>
    <w:rsid w:val="00A47146"/>
    <w:rsid w:val="00A51F52"/>
    <w:rsid w:val="00A57490"/>
    <w:rsid w:val="00A6466A"/>
    <w:rsid w:val="00A81622"/>
    <w:rsid w:val="00A91013"/>
    <w:rsid w:val="00AB23FA"/>
    <w:rsid w:val="00AB307C"/>
    <w:rsid w:val="00AC0C6F"/>
    <w:rsid w:val="00AD30F4"/>
    <w:rsid w:val="00B007AE"/>
    <w:rsid w:val="00B02863"/>
    <w:rsid w:val="00B1031A"/>
    <w:rsid w:val="00B1784E"/>
    <w:rsid w:val="00B5257A"/>
    <w:rsid w:val="00B879E4"/>
    <w:rsid w:val="00B9055B"/>
    <w:rsid w:val="00B91E1B"/>
    <w:rsid w:val="00BA4E6D"/>
    <w:rsid w:val="00BB1678"/>
    <w:rsid w:val="00BD08F5"/>
    <w:rsid w:val="00BE42F6"/>
    <w:rsid w:val="00BF192D"/>
    <w:rsid w:val="00BF306F"/>
    <w:rsid w:val="00BF79EC"/>
    <w:rsid w:val="00C065BE"/>
    <w:rsid w:val="00C231D9"/>
    <w:rsid w:val="00C30C0C"/>
    <w:rsid w:val="00C4604B"/>
    <w:rsid w:val="00C579E9"/>
    <w:rsid w:val="00C65E19"/>
    <w:rsid w:val="00C70B15"/>
    <w:rsid w:val="00C80338"/>
    <w:rsid w:val="00C95BC1"/>
    <w:rsid w:val="00CC5B3A"/>
    <w:rsid w:val="00CD0018"/>
    <w:rsid w:val="00CE4AEE"/>
    <w:rsid w:val="00D01F41"/>
    <w:rsid w:val="00D231E5"/>
    <w:rsid w:val="00D3615C"/>
    <w:rsid w:val="00D455D5"/>
    <w:rsid w:val="00D5046F"/>
    <w:rsid w:val="00D52CEB"/>
    <w:rsid w:val="00D563E1"/>
    <w:rsid w:val="00D63DCE"/>
    <w:rsid w:val="00D743DE"/>
    <w:rsid w:val="00D76484"/>
    <w:rsid w:val="00D849F7"/>
    <w:rsid w:val="00D90516"/>
    <w:rsid w:val="00D92818"/>
    <w:rsid w:val="00D960C6"/>
    <w:rsid w:val="00D97022"/>
    <w:rsid w:val="00DA3132"/>
    <w:rsid w:val="00DB3D43"/>
    <w:rsid w:val="00DB5A3D"/>
    <w:rsid w:val="00E1767D"/>
    <w:rsid w:val="00E26D82"/>
    <w:rsid w:val="00E43AA2"/>
    <w:rsid w:val="00E45302"/>
    <w:rsid w:val="00E67726"/>
    <w:rsid w:val="00E97CA1"/>
    <w:rsid w:val="00EA64CF"/>
    <w:rsid w:val="00EB1DA2"/>
    <w:rsid w:val="00EB4EB2"/>
    <w:rsid w:val="00EB59C8"/>
    <w:rsid w:val="00EB7969"/>
    <w:rsid w:val="00ED3587"/>
    <w:rsid w:val="00F00990"/>
    <w:rsid w:val="00F04CCD"/>
    <w:rsid w:val="00F23AF7"/>
    <w:rsid w:val="00F2434E"/>
    <w:rsid w:val="00F32175"/>
    <w:rsid w:val="00F36EF9"/>
    <w:rsid w:val="00F45FD1"/>
    <w:rsid w:val="00F47F53"/>
    <w:rsid w:val="00F75A55"/>
    <w:rsid w:val="00F75D72"/>
    <w:rsid w:val="00F76FC7"/>
    <w:rsid w:val="00F84FB1"/>
    <w:rsid w:val="00F926C4"/>
    <w:rsid w:val="00FA7EDA"/>
    <w:rsid w:val="00FC66B2"/>
    <w:rsid w:val="00FC7D33"/>
    <w:rsid w:val="00FD4A92"/>
    <w:rsid w:val="00FD5555"/>
    <w:rsid w:val="151BB8B0"/>
    <w:rsid w:val="21A7000E"/>
    <w:rsid w:val="221FDA6C"/>
    <w:rsid w:val="25F43DF5"/>
    <w:rsid w:val="5EFA4F5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74C"/>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75774C"/>
    <w:pPr>
      <w:keepNext/>
      <w:tabs>
        <w:tab w:val="center" w:pos="4513"/>
      </w:tabs>
      <w:suppressAutoHyphens/>
      <w:autoSpaceDE w:val="0"/>
      <w:autoSpaceDN w:val="0"/>
      <w:jc w:val="both"/>
      <w:outlineLvl w:val="2"/>
    </w:pPr>
    <w:rPr>
      <w:rFonts w:ascii="Courier New" w:hAnsi="Courier New" w:cs="Courier New"/>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75774C"/>
    <w:rPr>
      <w:rFonts w:ascii="Courier New" w:hAnsi="Courier New" w:cs="Courier New"/>
      <w:b/>
      <w:bCs/>
      <w:spacing w:val="-3"/>
      <w:sz w:val="24"/>
      <w:szCs w:val="24"/>
      <w:rtl w:val="0"/>
      <w:cs w:val="0"/>
      <w:lang w:val="x-none" w:eastAsia="sk-SK"/>
    </w:rPr>
  </w:style>
  <w:style w:type="paragraph" w:styleId="NormalWeb">
    <w:name w:val="Normal (Web)"/>
    <w:basedOn w:val="Normal"/>
    <w:uiPriority w:val="99"/>
    <w:unhideWhenUsed/>
    <w:rsid w:val="0075774C"/>
    <w:pPr>
      <w:widowControl/>
      <w:adjustRightInd/>
      <w:spacing w:before="100" w:beforeAutospacing="1" w:after="100" w:afterAutospacing="1"/>
      <w:jc w:val="left"/>
    </w:pPr>
  </w:style>
  <w:style w:type="paragraph" w:styleId="Header">
    <w:name w:val="header"/>
    <w:basedOn w:val="Normal"/>
    <w:link w:val="HlavikaChar"/>
    <w:uiPriority w:val="99"/>
    <w:unhideWhenUsed/>
    <w:rsid w:val="0075774C"/>
    <w:pPr>
      <w:widowControl/>
      <w:tabs>
        <w:tab w:val="center" w:pos="4536"/>
        <w:tab w:val="right" w:pos="9072"/>
      </w:tabs>
      <w:adjustRightInd/>
      <w:jc w:val="left"/>
    </w:pPr>
    <w:rPr>
      <w:sz w:val="20"/>
      <w:szCs w:val="20"/>
    </w:rPr>
  </w:style>
  <w:style w:type="character" w:customStyle="1" w:styleId="HlavikaChar">
    <w:name w:val="Hlavička Char"/>
    <w:basedOn w:val="DefaultParagraphFont"/>
    <w:link w:val="Header"/>
    <w:uiPriority w:val="99"/>
    <w:locked/>
    <w:rsid w:val="0075774C"/>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5774C"/>
    <w:pPr>
      <w:widowControl/>
      <w:tabs>
        <w:tab w:val="center" w:pos="4536"/>
        <w:tab w:val="right" w:pos="9072"/>
      </w:tabs>
      <w:adjustRightInd/>
      <w:jc w:val="left"/>
    </w:pPr>
    <w:rPr>
      <w:sz w:val="20"/>
      <w:szCs w:val="20"/>
    </w:rPr>
  </w:style>
  <w:style w:type="character" w:customStyle="1" w:styleId="PtaChar">
    <w:name w:val="Päta Char"/>
    <w:basedOn w:val="DefaultParagraphFont"/>
    <w:link w:val="Footer"/>
    <w:uiPriority w:val="99"/>
    <w:locked/>
    <w:rsid w:val="0075774C"/>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5774C"/>
    <w:rPr>
      <w:rFonts w:cs="Times New Roman"/>
      <w:rtl w:val="0"/>
      <w:cs w:val="0"/>
    </w:rPr>
  </w:style>
  <w:style w:type="paragraph" w:styleId="BalloonText">
    <w:name w:val="Balloon Text"/>
    <w:basedOn w:val="Normal"/>
    <w:link w:val="TextbublinyChar"/>
    <w:uiPriority w:val="99"/>
    <w:semiHidden/>
    <w:unhideWhenUsed/>
    <w:rsid w:val="0075774C"/>
    <w:pPr>
      <w:widowControl/>
      <w:adjustRightInd/>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75774C"/>
    <w:rPr>
      <w:rFonts w:ascii="Tahoma" w:hAnsi="Tahoma" w:cs="Tahoma"/>
      <w:sz w:val="16"/>
      <w:szCs w:val="16"/>
      <w:rtl w:val="0"/>
      <w:cs w:val="0"/>
    </w:rPr>
  </w:style>
  <w:style w:type="table" w:styleId="TableGrid">
    <w:name w:val="Table Grid"/>
    <w:basedOn w:val="TableNormal"/>
    <w:uiPriority w:val="99"/>
    <w:rsid w:val="0075774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75774C"/>
    <w:pPr>
      <w:spacing w:after="0" w:line="240" w:lineRule="auto"/>
    </w:pPr>
    <w:rPr>
      <w:rFonts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pPr>
        <w:widowControl w:val="0"/>
        <w:autoSpaceDE w:val="0"/>
        <w:autoSpaceDN w:val="0"/>
        <w:adjustRightInd w:val="0"/>
      </w:pPr>
      <w:rPr>
        <w:rFonts w:cs="Times New Roman"/>
        <w:b/>
        <w:bCs/>
        <w:rtl w:val="0"/>
        <w:cs w:val="0"/>
      </w:rPr>
      <w:tblPr/>
      <w:tcPr>
        <w:tcBorders>
          <w:bottom w:val="single" w:sz="12" w:space="0" w:color="9CC2E5"/>
        </w:tcBorders>
      </w:tcPr>
    </w:tblStylePr>
    <w:tblStylePr w:type="lastRow">
      <w:pPr>
        <w:widowControl w:val="0"/>
        <w:autoSpaceDE w:val="0"/>
        <w:autoSpaceDN w:val="0"/>
        <w:adjustRightInd w:val="0"/>
      </w:pPr>
      <w:rPr>
        <w:rFonts w:cs="Times New Roman"/>
        <w:b/>
        <w:bCs/>
        <w:rtl w:val="0"/>
        <w:cs w:val="0"/>
      </w:rPr>
      <w:tblPr/>
      <w:tcPr>
        <w:tcBorders>
          <w:top w:val="double" w:sz="2" w:space="0" w:color="9CC2E5"/>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style>
  <w:style w:type="paragraph" w:customStyle="1" w:styleId="paragraph">
    <w:name w:val="paragraph"/>
    <w:basedOn w:val="Normal"/>
    <w:rsid w:val="0075774C"/>
    <w:pPr>
      <w:widowControl/>
      <w:adjustRightInd/>
      <w:spacing w:before="100" w:beforeAutospacing="1" w:after="100" w:afterAutospacing="1"/>
      <w:jc w:val="left"/>
    </w:pPr>
  </w:style>
  <w:style w:type="character" w:customStyle="1" w:styleId="normaltextrun">
    <w:name w:val="normaltextrun"/>
    <w:basedOn w:val="DefaultParagraphFont"/>
    <w:rsid w:val="0075774C"/>
    <w:rPr>
      <w:rFonts w:cs="Times New Roman"/>
      <w:rtl w:val="0"/>
      <w:cs w:val="0"/>
    </w:rPr>
  </w:style>
  <w:style w:type="character" w:customStyle="1" w:styleId="eop">
    <w:name w:val="eop"/>
    <w:basedOn w:val="DefaultParagraphFont"/>
    <w:rsid w:val="0075774C"/>
    <w:rPr>
      <w:rFonts w:cs="Times New Roman"/>
      <w:rtl w:val="0"/>
      <w:cs w:val="0"/>
    </w:rPr>
  </w:style>
  <w:style w:type="paragraph" w:styleId="ListParagraph">
    <w:name w:val="List Paragraph"/>
    <w:basedOn w:val="Normal"/>
    <w:uiPriority w:val="99"/>
    <w:qFormat/>
    <w:rsid w:val="0075774C"/>
    <w:pPr>
      <w:widowControl/>
      <w:adjustRightInd/>
      <w:spacing w:after="200" w:line="276" w:lineRule="auto"/>
      <w:ind w:left="720"/>
      <w:contextualSpacing/>
      <w:jc w:val="left"/>
    </w:pPr>
    <w:rPr>
      <w:rFonts w:asciiTheme="minorHAnsi" w:hAnsiTheme="minorHAnsi"/>
      <w:sz w:val="22"/>
      <w:szCs w:val="22"/>
      <w:lang w:eastAsia="en-US"/>
    </w:rPr>
  </w:style>
  <w:style w:type="character" w:customStyle="1" w:styleId="ZkladntextChar">
    <w:name w:val="Základný text Char"/>
    <w:basedOn w:val="DefaultParagraphFont"/>
    <w:link w:val="BodyText"/>
    <w:semiHidden/>
    <w:locked/>
    <w:rsid w:val="0075774C"/>
    <w:rPr>
      <w:rFonts w:ascii="Arial" w:hAnsi="Arial" w:cs="Times New Roman"/>
      <w:sz w:val="20"/>
      <w:szCs w:val="20"/>
      <w:rtl w:val="0"/>
      <w:cs w:val="0"/>
      <w:lang w:val="x-none" w:eastAsia="sk-SK"/>
    </w:rPr>
  </w:style>
  <w:style w:type="paragraph" w:styleId="BodyText">
    <w:name w:val="Body Text"/>
    <w:basedOn w:val="Normal"/>
    <w:link w:val="ZkladntextChar"/>
    <w:uiPriority w:val="99"/>
    <w:semiHidden/>
    <w:unhideWhenUsed/>
    <w:rsid w:val="0075774C"/>
    <w:pPr>
      <w:widowControl/>
      <w:adjustRightInd/>
      <w:jc w:val="both"/>
    </w:pPr>
    <w:rPr>
      <w:rFonts w:ascii="Arial" w:hAnsi="Arial"/>
      <w:szCs w:val="20"/>
    </w:rPr>
  </w:style>
  <w:style w:type="character" w:customStyle="1" w:styleId="ZkladntextChar1">
    <w:name w:val="Základný text Char1"/>
    <w:basedOn w:val="DefaultParagraphFont"/>
    <w:uiPriority w:val="99"/>
    <w:semiHidden/>
    <w:rPr>
      <w:rFonts w:ascii="Times New Roman" w:hAnsi="Times New Roman" w:cs="Times New Roman"/>
      <w:sz w:val="24"/>
      <w:szCs w:val="24"/>
      <w:rtl w:val="0"/>
      <w:cs w:val="0"/>
      <w:lang w:val="x-none" w:eastAsia="sk-SK"/>
    </w:rPr>
  </w:style>
  <w:style w:type="character" w:customStyle="1" w:styleId="ZkladntextChar11">
    <w:name w:val="Základný text Char11"/>
    <w:basedOn w:val="DefaultParagraphFont"/>
    <w:uiPriority w:val="99"/>
    <w:semiHidden/>
    <w:rPr>
      <w:rFonts w:ascii="Times New Roman" w:hAnsi="Times New Roman" w:cs="Times New Roman"/>
      <w:sz w:val="24"/>
      <w:szCs w:val="24"/>
      <w:rtl w:val="0"/>
      <w:cs w:val="0"/>
      <w:lang w:val="x-none" w:eastAsia="sk-SK"/>
    </w:rPr>
  </w:style>
  <w:style w:type="character" w:customStyle="1" w:styleId="TextkomentraChar">
    <w:name w:val="Text komentára Char"/>
    <w:basedOn w:val="DefaultParagraphFont"/>
    <w:link w:val="CommentText"/>
    <w:uiPriority w:val="99"/>
    <w:semiHidden/>
    <w:locked/>
    <w:rsid w:val="0075774C"/>
    <w:rPr>
      <w:rFonts w:ascii="Times New Roman" w:hAnsi="Times New Roman" w:cs="Times New Roman"/>
      <w:sz w:val="20"/>
      <w:szCs w:val="20"/>
      <w:rtl w:val="0"/>
      <w:cs w:val="0"/>
      <w:lang w:val="x-none" w:eastAsia="sk-SK"/>
    </w:rPr>
  </w:style>
  <w:style w:type="paragraph" w:styleId="CommentText">
    <w:name w:val="annotation text"/>
    <w:basedOn w:val="Normal"/>
    <w:link w:val="TextkomentraChar"/>
    <w:uiPriority w:val="99"/>
    <w:semiHidden/>
    <w:unhideWhenUsed/>
    <w:rsid w:val="0075774C"/>
    <w:pPr>
      <w:jc w:val="left"/>
    </w:pPr>
    <w:rPr>
      <w:sz w:val="20"/>
      <w:szCs w:val="20"/>
    </w:rPr>
  </w:style>
  <w:style w:type="character" w:customStyle="1" w:styleId="TextkomentraChar1">
    <w:name w:val="Text komentára Char1"/>
    <w:basedOn w:val="DefaultParagraphFont"/>
    <w:uiPriority w:val="99"/>
    <w:semiHidden/>
    <w:rPr>
      <w:rFonts w:ascii="Times New Roman" w:hAnsi="Times New Roman" w:cs="Times New Roman"/>
      <w:sz w:val="20"/>
      <w:szCs w:val="20"/>
      <w:rtl w:val="0"/>
      <w:cs w:val="0"/>
      <w:lang w:val="x-none" w:eastAsia="sk-SK"/>
    </w:rPr>
  </w:style>
  <w:style w:type="character" w:customStyle="1" w:styleId="TextkomentraChar11">
    <w:name w:val="Text komentára Char11"/>
    <w:basedOn w:val="DefaultParagraphFont"/>
    <w:uiPriority w:val="99"/>
    <w:semiHidden/>
    <w:rPr>
      <w:rFonts w:ascii="Times New Roman" w:hAnsi="Times New Roman" w:cs="Times New Roman"/>
      <w:sz w:val="20"/>
      <w:szCs w:val="20"/>
      <w:rtl w:val="0"/>
      <w:cs w:val="0"/>
      <w:lang w:val="x-none" w:eastAsia="sk-SK"/>
    </w:rPr>
  </w:style>
  <w:style w:type="character" w:customStyle="1" w:styleId="PredmetkomentraChar">
    <w:name w:val="Predmet komentára Char"/>
    <w:basedOn w:val="TextkomentraChar"/>
    <w:link w:val="CommentSubject"/>
    <w:uiPriority w:val="99"/>
    <w:semiHidden/>
    <w:locked/>
    <w:rsid w:val="0075774C"/>
    <w:rPr>
      <w:b/>
      <w:bCs/>
    </w:rPr>
  </w:style>
  <w:style w:type="paragraph" w:styleId="CommentSubject">
    <w:name w:val="annotation subject"/>
    <w:basedOn w:val="CommentText"/>
    <w:next w:val="CommentText"/>
    <w:link w:val="PredmetkomentraChar"/>
    <w:uiPriority w:val="99"/>
    <w:semiHidden/>
    <w:unhideWhenUsed/>
    <w:rsid w:val="0075774C"/>
    <w:pPr>
      <w:jc w:val="left"/>
    </w:pPr>
    <w:rPr>
      <w:b/>
      <w:bCs/>
    </w:rPr>
  </w:style>
  <w:style w:type="character" w:customStyle="1" w:styleId="PredmetkomentraChar1">
    <w:name w:val="Predmet komentára Char1"/>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34</TotalTime>
  <Pages>61</Pages>
  <Words>19737</Words>
  <Characters>112501</Characters>
  <Application>Microsoft Office Word</Application>
  <DocSecurity>0</DocSecurity>
  <Lines>0</Lines>
  <Paragraphs>0</Paragraphs>
  <ScaleCrop>false</ScaleCrop>
  <Company/>
  <LinksUpToDate>false</LinksUpToDate>
  <CharactersWithSpaces>131975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Semanco</dc:creator>
  <cp:lastModifiedBy>Martin Semanco</cp:lastModifiedBy>
  <cp:revision>6</cp:revision>
  <cp:lastPrinted>2018-02-21T11:52:00Z</cp:lastPrinted>
  <dcterms:created xsi:type="dcterms:W3CDTF">2018-02-21T08:29:00Z</dcterms:created>
  <dcterms:modified xsi:type="dcterms:W3CDTF">2018-02-21T11:53:00Z</dcterms:modified>
</cp:coreProperties>
</file>