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3DAD" w:rsidRPr="00223DAD" w:rsidP="00223DAD">
      <w:pPr>
        <w:bidi w:val="0"/>
        <w:ind w:right="-791"/>
        <w:rPr>
          <w:rFonts w:ascii="Times New Roman" w:hAnsi="Times New Roman"/>
          <w:b/>
          <w:bCs/>
          <w:sz w:val="20"/>
          <w:szCs w:val="20"/>
        </w:rPr>
      </w:pPr>
      <w:r w:rsidRPr="00223DAD"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Normal"/>
        <w:tblW w:w="16275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794"/>
        <w:gridCol w:w="5416"/>
        <w:gridCol w:w="806"/>
        <w:gridCol w:w="905"/>
        <w:gridCol w:w="794"/>
        <w:gridCol w:w="5602"/>
        <w:gridCol w:w="709"/>
        <w:gridCol w:w="1249"/>
      </w:tblGrid>
      <w:tr>
        <w:tblPrEx>
          <w:tblW w:w="16275" w:type="dxa"/>
          <w:tblInd w:w="-66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keepNext/>
              <w:bidi w:val="0"/>
              <w:spacing w:after="12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3DAD">
              <w:rPr>
                <w:rFonts w:ascii="Times New Roman" w:hAnsi="Times New Roman"/>
                <w:b/>
                <w:bCs/>
                <w:sz w:val="20"/>
                <w:szCs w:val="20"/>
              </w:rPr>
              <w:t>TABUĽKA  ZHODY</w:t>
            </w:r>
          </w:p>
          <w:p w:rsidR="00223DAD" w:rsidRPr="00223DAD" w:rsidP="00223DAD">
            <w:pPr>
              <w:keepNext/>
              <w:bidi w:val="0"/>
              <w:spacing w:after="12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právneho predpisu s právom Európskej únie</w:t>
            </w:r>
          </w:p>
        </w:tc>
      </w:tr>
      <w:tr>
        <w:tblPrEx>
          <w:tblW w:w="16275" w:type="dxa"/>
          <w:tblInd w:w="-666" w:type="dxa"/>
          <w:tblLayout w:type="fixed"/>
        </w:tblPrEx>
        <w:trPr>
          <w:trHeight w:val="2388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overflowPunct w:val="0"/>
              <w:bidi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Smernica (Rámcové rozhodnutie)</w:t>
            </w:r>
          </w:p>
          <w:p w:rsidR="00223DAD" w:rsidRPr="00223DAD" w:rsidP="00223DAD">
            <w:pPr>
              <w:overflowPunct w:val="0"/>
              <w:bidi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Smernica Rady 80/181/EHS z 20. decembra 1979 o aproximácii právnych predpisov členských štátov, týkajúcich sa meracích jednotiek a rušiaca smernicu 71/354/EHS (Mimoriadne vydanie Ú. v. ES, kap. 13/zv. 6; Ú. v. ES L 39, 15.2.1980) v znení smernice Rady 85/1/EHS z 18. decembra 1984 (Mimoriadne vydanie Ú. v. ES, kap. 11/zv. 56; Ú. v. ES L 2, 3.1.1985), smernice Rady 89/617/EHS z 27. novembra 1989 (Mimoriadne vydanie Ú. v. ES, kap. 13/zv. 10; Ú. v. ES L 357, 7.12.1989), smernice Európskeho parlamentu a Rady 1999/103/ES z 24. januára 2000 (Mimoriadne vydanie Ú. v. ES, kap. 13/zv. 24; Ú. v. ES L 34, 9.2.2000) a smernice Európskeho parlamentu a Rady 2009/3/ES z 11. marca 2009 (Ú. v. EÚ L 114, 7.5.2009).</w:t>
            </w:r>
          </w:p>
        </w:tc>
        <w:tc>
          <w:tcPr>
            <w:tcW w:w="9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overflowPunct w:val="0"/>
              <w:bidi w:val="0"/>
              <w:adjustRightInd w:val="0"/>
              <w:ind w:left="36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Právne predpisy Slovenskej republiky</w:t>
            </w:r>
          </w:p>
          <w:p w:rsidR="00223DAD" w:rsidRPr="00223DAD" w:rsidP="00223DAD">
            <w:pPr>
              <w:overflowPunct w:val="0"/>
              <w:bidi w:val="0"/>
              <w:adjustRightInd w:val="0"/>
              <w:ind w:left="36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numPr>
                <w:numId w:val="3"/>
              </w:numPr>
              <w:tabs>
                <w:tab w:val="num" w:pos="432"/>
              </w:tabs>
              <w:bidi w:val="0"/>
              <w:ind w:left="432" w:hanging="432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Návrh zákona o metrológii a o zmene a doplnení niektorých zákonov (Z)</w:t>
            </w:r>
          </w:p>
          <w:p w:rsidR="00223DAD" w:rsidRPr="00223DAD" w:rsidP="00223DAD">
            <w:pPr>
              <w:numPr>
                <w:numId w:val="3"/>
              </w:numPr>
              <w:tabs>
                <w:tab w:val="num" w:pos="432"/>
              </w:tabs>
              <w:bidi w:val="0"/>
              <w:ind w:left="432" w:hanging="432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Návrh vykonávacieho predpisu (vyhlášky) (VP)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3DAD" w:rsidRPr="00223DAD" w:rsidP="00EE4EAB">
            <w:pPr>
              <w:bidi w:val="0"/>
              <w:ind w:left="432" w:right="63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Článok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Spôsob transp.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Číslo</w:t>
            </w:r>
          </w:p>
          <w:p w:rsidR="00223DAD" w:rsidRPr="00223DAD" w:rsidP="00223DA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predpisu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Článok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165602">
            <w:pPr>
              <w:bidi w:val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="00165602">
              <w:rPr>
                <w:rFonts w:ascii="Times New Roman" w:hAnsi="Times New Roman"/>
                <w:sz w:val="20"/>
                <w:szCs w:val="20"/>
                <w:lang w:eastAsia="en-US"/>
              </w:rPr>
              <w:t>Zhod</w:t>
            </w: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Poznámky</w:t>
            </w: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1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P: a 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V zmysle tejto smernice zákonné meracie jednotky, ktoré sa musia používať na vyjadrenie množstva sú: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a) jednotky vymenované v kapitole I prílohy;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7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Zákonnou meracou jednotkou podľa tohto zákona je</w:t>
            </w:r>
          </w:p>
          <w:p w:rsidR="00223DAD" w:rsidRPr="00223DAD" w:rsidP="00223DAD">
            <w:pPr>
              <w:keepNext/>
              <w:numPr>
                <w:numId w:val="5"/>
              </w:numPr>
              <w:autoSpaceDE/>
              <w:autoSpaceDN/>
              <w:bidi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cs-CZ"/>
              </w:rPr>
              <w:t>základná jednotka sústavy meracích jednotiek (ďalej len „základná jednotka“):</w:t>
            </w:r>
          </w:p>
          <w:p w:rsidR="00223DAD" w:rsidRPr="00223DAD" w:rsidP="00223DAD">
            <w:pPr>
              <w:keepNext/>
              <w:tabs>
                <w:tab w:val="num" w:pos="644"/>
              </w:tabs>
              <w:autoSpaceDE/>
              <w:autoSpaceDN/>
              <w:bidi w:val="0"/>
              <w:spacing w:before="60" w:after="60"/>
              <w:ind w:left="624" w:hanging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meter ako meracia jednotka dĺžky, ktorej symbolom je m,</w:t>
            </w:r>
          </w:p>
          <w:p w:rsidR="00223DAD" w:rsidRPr="00223DAD" w:rsidP="00223DAD">
            <w:pPr>
              <w:keepNext/>
              <w:tabs>
                <w:tab w:val="num" w:pos="644"/>
              </w:tabs>
              <w:autoSpaceDE/>
              <w:autoSpaceDN/>
              <w:bidi w:val="0"/>
              <w:spacing w:before="60" w:after="60"/>
              <w:ind w:left="624" w:hanging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kilogram ako meracia jednotka hmotnosti, ktorej symbolom je kg,</w:t>
            </w:r>
          </w:p>
          <w:p w:rsidR="00223DAD" w:rsidRPr="00223DAD" w:rsidP="00223DAD">
            <w:pPr>
              <w:keepNext/>
              <w:tabs>
                <w:tab w:val="num" w:pos="644"/>
              </w:tabs>
              <w:autoSpaceDE/>
              <w:autoSpaceDN/>
              <w:bidi w:val="0"/>
              <w:spacing w:before="60" w:after="60"/>
              <w:ind w:left="624" w:hanging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sekunda ako meracia jednotka času, ktorej symbolom je s,</w:t>
            </w:r>
          </w:p>
          <w:p w:rsidR="00223DAD" w:rsidRPr="00223DAD" w:rsidP="00223DAD">
            <w:pPr>
              <w:keepNext/>
              <w:tabs>
                <w:tab w:val="num" w:pos="644"/>
              </w:tabs>
              <w:autoSpaceDE/>
              <w:autoSpaceDN/>
              <w:bidi w:val="0"/>
              <w:spacing w:before="60" w:after="60"/>
              <w:ind w:left="624" w:hanging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ampér ako meracia jednotka elektrického prúdu, ktorej symbolom je A,</w:t>
            </w:r>
          </w:p>
          <w:p w:rsidR="00223DAD" w:rsidRPr="00223DAD" w:rsidP="00223DAD">
            <w:pPr>
              <w:keepNext/>
              <w:tabs>
                <w:tab w:val="num" w:pos="644"/>
              </w:tabs>
              <w:autoSpaceDE/>
              <w:autoSpaceDN/>
              <w:bidi w:val="0"/>
              <w:spacing w:before="60" w:after="60"/>
              <w:ind w:left="624" w:hanging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kelvin ako meracia jednotka termodynamickej teploty, ktorej symbolom je K,</w:t>
            </w:r>
          </w:p>
          <w:p w:rsidR="00223DAD" w:rsidRPr="00223DAD" w:rsidP="00223DAD">
            <w:pPr>
              <w:keepNext/>
              <w:tabs>
                <w:tab w:val="num" w:pos="644"/>
              </w:tabs>
              <w:autoSpaceDE/>
              <w:autoSpaceDN/>
              <w:bidi w:val="0"/>
              <w:spacing w:before="60" w:after="60"/>
              <w:ind w:left="624" w:hanging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mól ako meracia jednotka látkového množstva, ktorej symbolom je mol,</w:t>
            </w:r>
          </w:p>
          <w:p w:rsidR="00223DAD" w:rsidRPr="00223DAD" w:rsidP="00223DAD">
            <w:pPr>
              <w:keepNext/>
              <w:tabs>
                <w:tab w:val="num" w:pos="644"/>
              </w:tabs>
              <w:autoSpaceDE/>
              <w:autoSpaceDN/>
              <w:bidi w:val="0"/>
              <w:spacing w:before="60" w:after="60"/>
              <w:ind w:left="624" w:hanging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kandela ako meracia jednotka svietivosti, ktorej symbolom je cd,</w:t>
            </w:r>
          </w:p>
          <w:p w:rsidR="00223DAD" w:rsidRPr="00223DAD" w:rsidP="00223DAD">
            <w:pPr>
              <w:keepNext/>
              <w:numPr>
                <w:numId w:val="5"/>
              </w:numPr>
              <w:autoSpaceDE/>
              <w:autoSpaceDN/>
              <w:bidi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cs-CZ"/>
              </w:rPr>
              <w:t>odvodená jednotka od základnej jednotky,</w:t>
            </w:r>
          </w:p>
          <w:p w:rsidR="00223DAD" w:rsidRPr="00223DAD" w:rsidP="00223DAD">
            <w:pPr>
              <w:keepNext/>
              <w:numPr>
                <w:numId w:val="5"/>
              </w:numPr>
              <w:autoSpaceDE/>
              <w:autoSpaceDN/>
              <w:bidi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cs-CZ"/>
              </w:rPr>
              <w:t>násobok základnej jednotky a násobok odvodenej jednotky od základnej jednotky,</w:t>
            </w:r>
          </w:p>
          <w:p w:rsidR="00223DAD" w:rsidRPr="00223DAD" w:rsidP="00223DAD">
            <w:pPr>
              <w:keepNext/>
              <w:numPr>
                <w:numId w:val="5"/>
              </w:numPr>
              <w:autoSpaceDE/>
              <w:autoSpaceDN/>
              <w:bidi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cs-CZ"/>
              </w:rPr>
              <w:t>iná povolená jednotka ako jednotka uvedená v písmenách a) až c) a</w:t>
            </w:r>
          </w:p>
          <w:p w:rsidR="00223DAD" w:rsidRPr="00223DAD" w:rsidP="00223DAD">
            <w:pPr>
              <w:keepNext/>
              <w:numPr>
                <w:numId w:val="5"/>
              </w:numPr>
              <w:autoSpaceDE/>
              <w:autoSpaceDN/>
              <w:bidi w:val="0"/>
              <w:spacing w:before="60" w:after="60"/>
              <w:jc w:val="both"/>
              <w:rPr>
                <w:rFonts w:ascii="Times New Roman" w:hAnsi="Times New Roman"/>
                <w:szCs w:val="20"/>
                <w:lang w:eastAsia="cs-CZ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cs-CZ"/>
              </w:rPr>
              <w:t>zložená jednotka.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165602">
            <w:pPr>
              <w:bidi w:val="0"/>
              <w:ind w:lef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1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P: b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b) jednotky vymenované v kapitole II prílohy iba v tých členských štátoch, kde boli povolené k 21. Aprílu 1973;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165602">
            <w:pPr>
              <w:bidi w:val="0"/>
              <w:ind w:left="-108" w:right="-13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Jedná sa o angloamerické jednotky, ktoré v podmienkach právneho poriadku SR nie sú zákonnými jednotkami a neboli tu povolené k 21. aprílu 1973.</w:t>
            </w: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1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P: c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c) tie, ktoré sú vymenované v kapitole III prílohy, iba v tých členských štátoch, kde boli povolené k 21. aprílu 1973 až do dátumu, ktoré určili tieto štáty. Tento dátum nesmie byť neskorší ako 31. december 1994;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1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P: d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d) tie, ktoré sú vymenované v kapitole IV prílohy, iba v tých členských štátoch, kde boli povolené k 21. aprílu 1973 až do dátumu, ktoré určili tieto štáty. Tento dátum nesmie byť neskorší ako 31. december 1999.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2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P: 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a) Záväzky vyplývajúce z článku 1 sa vzťahujú na používané meradlá, vykonávané merania a označenia množstva vyjadrené v meracích jednotkách.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15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  <w:r w:rsidRPr="00223DAD">
              <w:rPr>
                <w:rFonts w:ascii="Times New Roman" w:hAnsi="Times New Roman"/>
                <w:sz w:val="20"/>
              </w:rPr>
              <w:t xml:space="preserve">O: 3 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Používanie zákonnej meracej jednotky ako aj inej meracej jednotky podľa odseku 2 sa vzťahuje na</w:t>
            </w:r>
          </w:p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a) používané meradlo,</w:t>
            </w:r>
          </w:p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b) vykonávané meranie, hodnoty materializovanej miery, indikovanie hodnoty meradlom a zaznamenanie výsledku merania alebo</w:t>
            </w:r>
          </w:p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c) označenie hodnoty veličiny vyjadrenej v meracej jednotke.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2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P: b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b) Táto smernica neovplyvňuje používanie jednotiek v oblasti leteckej, námornej a železničnej dopravy, okrem jednotiek, ktorých používanie stanovuje táto smernica ako povinné a ktoré sú určené na základe medzinárodných dohovorov a dohôd a ktoré sú záväzné buď pre spoločenstvo alebo členské štáty.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15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  <w:r w:rsidRPr="00223DAD">
              <w:rPr>
                <w:rFonts w:ascii="Times New Roman" w:hAnsi="Times New Roman"/>
                <w:sz w:val="20"/>
              </w:rPr>
              <w:t>O: 6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V oblasti leteckej, námornej a železničnej dopravy je možné použiť aj inú meraciu jednotku ako zákonnú meraciu jednotku, ak táto meracia jednotka je určená na základe medzinárodnej zmluvy, ktorou je Slovenská republika viazaná.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3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O: 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1. Na účely tejto smernice znamená pojem „doplnkové označenie“ jedno alebo viac vyznačení množstva vyjadrené v meracích jednotkách, ktoré nie sú uvedené v kapitole I prílohy a sú vyznačené spolu s indikáciou množstva v jednotkách, ktoré sú vymenované v tejto kapitole.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3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O: 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2. Používanie doplnkových označení je povolené.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15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O: 5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highlight w:val="red"/>
              </w:rPr>
            </w:pPr>
            <w:r w:rsidRPr="00223DAD">
              <w:rPr>
                <w:rFonts w:ascii="Times New Roman" w:hAnsi="Times New Roman"/>
                <w:sz w:val="20"/>
              </w:rPr>
              <w:t>V: 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Na označenie výrobku je možné použiť aj doplnkový údaj v inej meracej jednotke ako v zákonnej meracej jednotke.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3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O: 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highlight w:val="red"/>
              </w:rPr>
            </w:pPr>
            <w:r w:rsidRPr="00223DAD">
              <w:rPr>
                <w:rFonts w:ascii="Times New Roman" w:hAnsi="Times New Roman"/>
                <w:sz w:val="20"/>
              </w:rPr>
              <w:t>3. Avšak členské štáty môžu vyžadovať, aby meracie prístroje boli označené indikáciou množstva v jednej zákonnej meracej jednotke.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15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O: 3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P: b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Používanie zákonnej meracej jednotky ako aj meracej jednotky podľa odseku 2 sa vzťahuje na</w:t>
            </w:r>
          </w:p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b) vykonávané meranie, hodnoty materializovanej miery, indikovanie hodnoty meradlom a zaznamenanie výsledku merania.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3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O: 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4.</w:t>
            </w:r>
            <w:r w:rsidRPr="00223DAD">
              <w:rPr>
                <w:rFonts w:ascii="Times New Roman" w:hAnsi="Times New Roman"/>
              </w:rPr>
              <w:t xml:space="preserve"> </w:t>
            </w:r>
            <w:r w:rsidRPr="00223DAD">
              <w:rPr>
                <w:rFonts w:ascii="Times New Roman" w:hAnsi="Times New Roman"/>
                <w:sz w:val="20"/>
              </w:rPr>
              <w:t xml:space="preserve">Indikácia vyjadrená v zákonnej jednotke uvedenej v kapitole I je rozhodujúca. Indikácie vyjadrené v meracích jednotkách neuvedených v kapitole I nie sú vyznačené väčšími písmenami ako príslušné indikácie v jednotkách uvedených v kapitole I.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15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O: 5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V: 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Doplnkový údaj nemôže byť väčší ako údaj uvedený v zákonnej meracej jednotke.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165602">
            <w:pPr>
              <w:autoSpaceDE/>
              <w:autoSpaceDN/>
              <w:bidi w:val="0"/>
              <w:spacing w:after="6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 xml:space="preserve">Používanie meracích jednotiek, ktoré nie sú, alebo už nie sú zákonné, je povolené pre: </w:t>
            </w:r>
          </w:p>
          <w:p w:rsidR="00223DAD" w:rsidRPr="00223DAD" w:rsidP="00165602">
            <w:pPr>
              <w:numPr>
                <w:numId w:val="9"/>
              </w:numPr>
              <w:autoSpaceDE/>
              <w:autoSpaceDN/>
              <w:bidi w:val="0"/>
              <w:spacing w:after="100" w:afterAutospacing="1"/>
              <w:ind w:left="363" w:hanging="363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výrobky a zariadenia, ktoré sú už na trhu a/alebo v používaní ku dňu prijatia tejto smernice,</w:t>
            </w:r>
          </w:p>
          <w:p w:rsidR="00223DAD" w:rsidRPr="00223DAD" w:rsidP="00165602">
            <w:pPr>
              <w:numPr>
                <w:numId w:val="9"/>
              </w:numPr>
              <w:autoSpaceDE/>
              <w:autoSpaceDN/>
              <w:bidi w:val="0"/>
              <w:spacing w:after="60"/>
              <w:ind w:left="363" w:hanging="363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súčasti alebo dielce výrobkov a zariadení potrebné na doplnenie alebo výmenu súčastí alebo dielcov týchto výrobkov alebo zariadení.</w:t>
            </w:r>
          </w:p>
          <w:p w:rsidR="00223DAD" w:rsidRPr="00223DAD" w:rsidP="00165602">
            <w:pPr>
              <w:autoSpaceDE/>
              <w:autoSpaceDN/>
              <w:bidi w:val="0"/>
              <w:spacing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V meracích nástrojoch sa však môže požadovať používanie schválených meracích jednotiek.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60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highlight w:val="yellow"/>
              </w:rPr>
            </w:pPr>
            <w:r w:rsidRPr="00223DAD">
              <w:rPr>
                <w:rFonts w:ascii="Times New Roman" w:hAnsi="Times New Roman"/>
                <w:sz w:val="20"/>
              </w:rPr>
              <w:t>O: 6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Iné ako zákonné meracie jednotky možno používať na výrobkoch a zariadeniach uvedených na trh do 20. decembra 1979 a na náhradných dieloch alebo na doplnkových častiach týchto výrobkov a zariadení s výnimkou meradiel.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color w:val="FF0000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Medzinárodná norma ISO 2955 z 15. mája 1983, „Spracovanie informácií - Uvedenie jednotiek SI a iných jednotiek do používania v systémoch s obmedzeným počtom písmen“ sa týka oblasti, o ktorej sa hovorí v odseku 1.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1. októbra 1981 sa zrušuje smernica 71/354/EHS.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6a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Otázky týkajúce sa implementácie tejto smernice a najmä záležitosť dodatočných označení budú predmetom ďalšieho skúmania a v prípade potreby budú prijaté vhodné opatrenia v súlade s postupom uvedeným v článku 18 smernice Rady 71/316/EHS (</w:t>
            </w:r>
            <w:r w:rsidRPr="00223DAD">
              <w:rPr>
                <w:rFonts w:ascii="Times New Roman" w:hAnsi="Times New Roman"/>
                <w:sz w:val="20"/>
                <w:vertAlign w:val="superscript"/>
              </w:rPr>
              <w:t>1</w:t>
            </w:r>
            <w:r w:rsidRPr="00223DAD">
              <w:rPr>
                <w:rFonts w:ascii="Times New Roman" w:hAnsi="Times New Roman"/>
                <w:sz w:val="20"/>
              </w:rPr>
              <w:t>)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(</w:t>
            </w:r>
            <w:r w:rsidRPr="00223DAD">
              <w:rPr>
                <w:rFonts w:ascii="Times New Roman" w:hAnsi="Times New Roman"/>
                <w:sz w:val="20"/>
                <w:vertAlign w:val="superscript"/>
              </w:rPr>
              <w:t>1</w:t>
            </w:r>
            <w:r w:rsidRPr="00223DAD">
              <w:rPr>
                <w:rFonts w:ascii="Times New Roman" w:hAnsi="Times New Roman"/>
                <w:sz w:val="20"/>
              </w:rPr>
              <w:t>) Ú. v. ES L 202, 6.9.1971, s. 1.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6b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Komisia sleduje vývoj na trhu súvisiaci s touto smernicou a jej vykonávaním, pokiaľ ide o bezproblémové fungovanie vnútorného trhu a medzinárodného obchodu, a do 31. decembra 2019 predloží Európskemu parlamentu a Rade správu o tomto vývoji spolu s prípadnými návrhmi.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7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P: 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a) Členské štáty do 1. júla 1981 prijmú a zverejnia zákony, iné právne predpisy a správne opatrenia potrebné na splnenie požiadaviek tejto smernice a informujú o tom Komisiu.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NewRoman" w:hAnsi="TimesNewRoman" w:cs="TimesNewRoman"/>
                <w:sz w:val="19"/>
                <w:szCs w:val="19"/>
              </w:rPr>
              <w:t>Tieto ustanovenia budú uplat</w:t>
            </w:r>
            <w:r w:rsidRPr="00223DAD">
              <w:rPr>
                <w:rFonts w:ascii="TimesNewRoman+01" w:hAnsi="TimesNewRoman+01" w:cs="TimesNewRoman+01"/>
                <w:sz w:val="19"/>
                <w:szCs w:val="19"/>
              </w:rPr>
              <w:t>ň</w:t>
            </w:r>
            <w:r w:rsidRPr="00223DAD">
              <w:rPr>
                <w:rFonts w:ascii="TimesNewRoman" w:hAnsi="TimesNewRoman" w:cs="TimesNewRoman"/>
                <w:sz w:val="19"/>
                <w:szCs w:val="19"/>
              </w:rPr>
              <w:t>ova</w:t>
            </w:r>
            <w:r w:rsidRPr="00223DAD">
              <w:rPr>
                <w:rFonts w:ascii="TimesNewRoman+01" w:hAnsi="TimesNewRoman+01" w:cs="TimesNewRoman+01"/>
                <w:sz w:val="19"/>
                <w:szCs w:val="19"/>
              </w:rPr>
              <w:t xml:space="preserve">ť </w:t>
            </w:r>
            <w:r w:rsidRPr="00223DAD">
              <w:rPr>
                <w:rFonts w:ascii="TimesNewRoman" w:hAnsi="TimesNewRoman" w:cs="TimesNewRoman"/>
                <w:sz w:val="19"/>
                <w:szCs w:val="19"/>
              </w:rPr>
              <w:t>od 1. októbra 1981.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7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P: b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b) Členské štáty tiež zabezpečia, aby odo dňa oznámenia tejto smernice bola komisia informovaná o všetkých návrhoch zákonov, iných právnych predpisov a správnych opatrení, ktoré členské štáty zamýšľajú prijať v rámci pôsobnosti tejto smernice a to s dostatočným predstihom, aby sa k nim mohla vyjadriť.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Č: 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Táto smernica je adresovaná členským štátom.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PRÍLOHA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KAPITOLA I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0"/>
              </w:rPr>
            </w:pPr>
            <w:r w:rsidRPr="00223DAD">
              <w:rPr>
                <w:rFonts w:ascii="Times New Roman" w:hAnsi="Times New Roman"/>
                <w:b/>
                <w:sz w:val="20"/>
              </w:rPr>
              <w:t>ZÁKONNÉ MERACIE JEDNOTKY UVEDENÉ V ČLÁNKU 1 písm. a)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JEDNOTKY SI A ICH DESATINNÉ NÁSOBKY A PODIELY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1.1.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0"/>
              </w:rPr>
            </w:pPr>
            <w:r w:rsidRPr="00223DAD">
              <w:rPr>
                <w:rFonts w:ascii="Times New Roman" w:hAnsi="Times New Roman"/>
                <w:b/>
                <w:sz w:val="20"/>
              </w:rPr>
              <w:t>Základné jednotky SI</w:t>
            </w:r>
          </w:p>
          <w:tbl>
            <w:tblPr>
              <w:tblStyle w:val="TableNormal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</w:tblPr>
            <w:tblGrid>
              <w:gridCol w:w="2693"/>
              <w:gridCol w:w="1559"/>
              <w:gridCol w:w="992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/>
              </w:trPr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Veličina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Jednotka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/>
              </w:trPr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Názov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Symbol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Dĺžka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meter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Hmotnosť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kilogram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kg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Čas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sekunda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Elektrický prúd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ampér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Termodynamická teplota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kelvin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Koncentrácia látky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mol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mol</w:t>
                  </w:r>
                </w:p>
              </w:tc>
            </w:tr>
            <w:tr>
              <w:tblPrEx>
                <w:tblW w:w="0" w:type="auto"/>
                <w:tblLayout w:type="fixed"/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rPr>
                <w:cantSplit/>
                <w:trHeight w:val="270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Jas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kandela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cd</w:t>
                  </w:r>
                </w:p>
              </w:tc>
            </w:tr>
          </w:tbl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§: 7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Zákonnou meracou jednotkou podľa tohto zákona je</w:t>
            </w:r>
          </w:p>
          <w:p w:rsidR="00223DAD" w:rsidRPr="00223DAD" w:rsidP="00223DAD">
            <w:pPr>
              <w:keepNext/>
              <w:numPr>
                <w:numId w:val="7"/>
              </w:numPr>
              <w:autoSpaceDE/>
              <w:autoSpaceDN/>
              <w:bidi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cs-CZ"/>
              </w:rPr>
              <w:t>základná jednotka sústavy meracích jednotiek (ďalej len „základná jednotka“):</w:t>
            </w:r>
          </w:p>
          <w:p w:rsidR="00223DAD" w:rsidRPr="00223DAD" w:rsidP="00223DAD">
            <w:pPr>
              <w:keepNext/>
              <w:numPr>
                <w:ilvl w:val="0"/>
                <w:numId w:val="8"/>
              </w:numPr>
              <w:autoSpaceDE/>
              <w:autoSpaceDN/>
              <w:bidi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meter ako meracia jednotka dĺžky, ktorej symbolom je m,</w:t>
            </w:r>
          </w:p>
          <w:p w:rsidR="00223DAD" w:rsidRPr="00223DAD" w:rsidP="00223DAD">
            <w:pPr>
              <w:keepNext/>
              <w:tabs>
                <w:tab w:val="num" w:pos="644"/>
              </w:tabs>
              <w:autoSpaceDE/>
              <w:autoSpaceDN/>
              <w:bidi w:val="0"/>
              <w:spacing w:before="60" w:after="60"/>
              <w:ind w:left="624" w:hanging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kilogram ako meracia jednotka hmotnosti, ktorej symbolom je kg,</w:t>
            </w:r>
          </w:p>
          <w:p w:rsidR="00223DAD" w:rsidRPr="00223DAD" w:rsidP="00223DAD">
            <w:pPr>
              <w:keepNext/>
              <w:tabs>
                <w:tab w:val="num" w:pos="644"/>
              </w:tabs>
              <w:autoSpaceDE/>
              <w:autoSpaceDN/>
              <w:bidi w:val="0"/>
              <w:spacing w:before="60" w:after="60"/>
              <w:ind w:left="624" w:hanging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sekunda ako meracia jednotka času, ktorej symbolom je s,</w:t>
            </w:r>
          </w:p>
          <w:p w:rsidR="00223DAD" w:rsidRPr="00223DAD" w:rsidP="00223DAD">
            <w:pPr>
              <w:keepNext/>
              <w:tabs>
                <w:tab w:val="num" w:pos="644"/>
              </w:tabs>
              <w:autoSpaceDE/>
              <w:autoSpaceDN/>
              <w:bidi w:val="0"/>
              <w:spacing w:before="60" w:after="60"/>
              <w:ind w:left="624" w:hanging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ampér ako meracia jednotka elektrického prúdu, ktorej symbolom je A,</w:t>
            </w:r>
          </w:p>
          <w:p w:rsidR="00223DAD" w:rsidRPr="00223DAD" w:rsidP="00223DAD">
            <w:pPr>
              <w:keepNext/>
              <w:tabs>
                <w:tab w:val="num" w:pos="644"/>
              </w:tabs>
              <w:autoSpaceDE/>
              <w:autoSpaceDN/>
              <w:bidi w:val="0"/>
              <w:spacing w:before="60" w:after="60"/>
              <w:ind w:left="624" w:hanging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kelvin ako meracia jednotka termodynamickej teploty, ktorej symbolom je K,</w:t>
            </w:r>
          </w:p>
          <w:p w:rsidR="00223DAD" w:rsidRPr="00223DAD" w:rsidP="00223DAD">
            <w:pPr>
              <w:keepNext/>
              <w:tabs>
                <w:tab w:val="num" w:pos="644"/>
              </w:tabs>
              <w:autoSpaceDE/>
              <w:autoSpaceDN/>
              <w:bidi w:val="0"/>
              <w:spacing w:before="60" w:after="60"/>
              <w:ind w:left="624" w:hanging="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mól ako meracia jednotka látkového množstva, ktorej symbolom je mol,</w:t>
            </w:r>
          </w:p>
          <w:p w:rsidR="00223DAD" w:rsidRPr="00223DAD" w:rsidP="00223DAD">
            <w:pPr>
              <w:keepNext/>
              <w:tabs>
                <w:tab w:val="num" w:pos="644"/>
              </w:tabs>
              <w:autoSpaceDE/>
              <w:autoSpaceDN/>
              <w:bidi w:val="0"/>
              <w:spacing w:before="60" w:after="60"/>
              <w:ind w:left="624" w:hanging="3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color w:val="000000"/>
                <w:sz w:val="20"/>
                <w:szCs w:val="20"/>
              </w:rPr>
              <w:t>kandela ako meracia jednotka svietivosti, ktorej symbolom je cd.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1.1.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Definície základných jednotiek SI: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sz w:val="20"/>
              </w:rPr>
            </w:pPr>
            <w:r w:rsidRPr="00223DAD">
              <w:rPr>
                <w:rFonts w:ascii="Times New Roman" w:hAnsi="Times New Roman"/>
                <w:i/>
                <w:sz w:val="20"/>
              </w:rPr>
              <w:t>Jednotka dĺžky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Meter je vzdialenosť, ktorú prejde svetlo vo vákuu za</w:t>
              <w:br/>
              <w:t>1/299 792 458 sekundy.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(17. CGPM v r. 1983, rezolúcia 1)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sz w:val="20"/>
              </w:rPr>
            </w:pPr>
            <w:r w:rsidRPr="00223DAD">
              <w:rPr>
                <w:rFonts w:ascii="Times New Roman" w:hAnsi="Times New Roman"/>
                <w:i/>
                <w:sz w:val="20"/>
              </w:rPr>
              <w:t>Jednotka hmotnosti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Kilogram je jednotka hmotnosti; rovná sa hmotnosti medzinárodného prototypu kilogramu.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(Tretia CGMP (1901), strana 70 správy z konferencie).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sz w:val="20"/>
              </w:rPr>
            </w:pPr>
            <w:r w:rsidRPr="00223DAD">
              <w:rPr>
                <w:rFonts w:ascii="Times New Roman" w:hAnsi="Times New Roman"/>
                <w:i/>
                <w:sz w:val="20"/>
              </w:rPr>
              <w:t>Jednotka času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Sekunda je čas rovnajúci sa 9 192 631 770 periódam žiarenia, ktoré zodpovedá prechodu medzi dvoma hladinami veľmi jemnej štruktúry základného stavu atómu cézia 133.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(Trinásta CGPM (1971), rezolúcia 1).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sz w:val="20"/>
              </w:rPr>
            </w:pPr>
            <w:r w:rsidRPr="00223DAD">
              <w:rPr>
                <w:rFonts w:ascii="Times New Roman" w:hAnsi="Times New Roman"/>
                <w:i/>
                <w:sz w:val="20"/>
              </w:rPr>
              <w:t>Jednotka elektrického prúdu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Ampér je stály elektrický prúd, ktorý pri prietoku dvoma rovnobežnými priamymi a nekonečne dlhými vodičmi zanedbateľného kruhového prierezu umiestnenými vo vákuu vo vzájomnej vzdialenosti 1 m vyvolá medzi nimi stálu silu 2.10</w:t>
            </w:r>
            <w:r w:rsidRPr="00223DAD">
              <w:rPr>
                <w:rFonts w:ascii="Times New Roman" w:hAnsi="Times New Roman"/>
                <w:sz w:val="20"/>
                <w:vertAlign w:val="superscript"/>
              </w:rPr>
              <w:t>-7</w:t>
            </w:r>
            <w:r w:rsidRPr="00223DAD">
              <w:rPr>
                <w:rFonts w:ascii="Times New Roman" w:hAnsi="Times New Roman"/>
                <w:sz w:val="20"/>
              </w:rPr>
              <w:t xml:space="preserve"> newtonu na meter dĺžky. 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(CPIM (1946), rezolúcia 2 schválená deviatou CGPM (1948)).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i/>
                <w:sz w:val="20"/>
              </w:rPr>
            </w:pPr>
            <w:r w:rsidRPr="00223DAD">
              <w:rPr>
                <w:rFonts w:ascii="Times New Roman" w:hAnsi="Times New Roman"/>
                <w:i/>
                <w:sz w:val="20"/>
              </w:rPr>
              <w:t>Jednotka termodynamickej teploty</w:t>
            </w: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Kelvin, jednotka termodynamickej teploty, je 1/273,16 časť termodynamickej teploty trojného bodu vody.</w:t>
            </w:r>
          </w:p>
          <w:p w:rsidR="00223DAD" w:rsidRPr="00223DAD" w:rsidP="00165602">
            <w:pPr>
              <w:autoSpaceDE/>
              <w:autoSpaceDN/>
              <w:bidi w:val="0"/>
              <w:spacing w:after="16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 xml:space="preserve">Táto definícia sa vzťahuje na vodu, ktorá má izotopické zloženie vymedzené týmito pomermi látkového množstva: 0,00015576 molu </w:t>
            </w:r>
            <w:r w:rsidRPr="00223DAD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223DAD">
              <w:rPr>
                <w:rFonts w:ascii="Times New Roman" w:hAnsi="Times New Roman"/>
                <w:sz w:val="20"/>
              </w:rPr>
              <w:t xml:space="preserve">H na mol </w:t>
            </w:r>
            <w:r w:rsidRPr="00223DAD">
              <w:rPr>
                <w:rFonts w:ascii="Times New Roman" w:hAnsi="Times New Roman"/>
                <w:sz w:val="20"/>
                <w:vertAlign w:val="superscript"/>
              </w:rPr>
              <w:t>1</w:t>
            </w:r>
            <w:r w:rsidRPr="00223DAD">
              <w:rPr>
                <w:rFonts w:ascii="Times New Roman" w:hAnsi="Times New Roman"/>
                <w:sz w:val="20"/>
              </w:rPr>
              <w:t xml:space="preserve">H; 0,0003799 molu </w:t>
            </w:r>
            <w:r w:rsidRPr="00223DAD">
              <w:rPr>
                <w:rFonts w:ascii="Times New Roman" w:hAnsi="Times New Roman"/>
                <w:sz w:val="20"/>
                <w:vertAlign w:val="superscript"/>
              </w:rPr>
              <w:t>17</w:t>
            </w:r>
            <w:r w:rsidRPr="00223DAD">
              <w:rPr>
                <w:rFonts w:ascii="Times New Roman" w:hAnsi="Times New Roman"/>
                <w:sz w:val="20"/>
              </w:rPr>
              <w:t xml:space="preserve">O na mol </w:t>
            </w:r>
            <w:r w:rsidRPr="00223DAD">
              <w:rPr>
                <w:rFonts w:ascii="Times New Roman" w:hAnsi="Times New Roman"/>
                <w:sz w:val="20"/>
                <w:vertAlign w:val="superscript"/>
              </w:rPr>
              <w:t>16</w:t>
            </w:r>
            <w:r w:rsidRPr="00223DAD">
              <w:rPr>
                <w:rFonts w:ascii="Times New Roman" w:hAnsi="Times New Roman"/>
                <w:sz w:val="20"/>
              </w:rPr>
              <w:t xml:space="preserve">O a 0,0020052 molu </w:t>
            </w:r>
            <w:r w:rsidRPr="00223DAD">
              <w:rPr>
                <w:rFonts w:ascii="Times New Roman" w:hAnsi="Times New Roman"/>
                <w:sz w:val="20"/>
                <w:vertAlign w:val="superscript"/>
              </w:rPr>
              <w:t>18</w:t>
            </w:r>
            <w:r w:rsidRPr="00223DAD">
              <w:rPr>
                <w:rFonts w:ascii="Times New Roman" w:hAnsi="Times New Roman"/>
                <w:sz w:val="20"/>
              </w:rPr>
              <w:t xml:space="preserve">O na mol </w:t>
            </w:r>
            <w:r w:rsidRPr="00223DAD">
              <w:rPr>
                <w:rFonts w:ascii="Times New Roman" w:hAnsi="Times New Roman"/>
                <w:sz w:val="20"/>
                <w:vertAlign w:val="superscript"/>
              </w:rPr>
              <w:t>16</w:t>
            </w:r>
            <w:r w:rsidRPr="00223DAD">
              <w:rPr>
                <w:rFonts w:ascii="Times New Roman" w:hAnsi="Times New Roman"/>
                <w:sz w:val="20"/>
              </w:rPr>
              <w:t>O.</w:t>
            </w:r>
          </w:p>
          <w:p w:rsidR="00223DAD" w:rsidRPr="00223DAD" w:rsidP="00165602">
            <w:pPr>
              <w:autoSpaceDE/>
              <w:autoSpaceDN/>
              <w:bidi w:val="0"/>
              <w:spacing w:after="16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 xml:space="preserve">[Trinásta CGPM (1967), rezolúcia 4 a dvadsiata tretia CGPM (2007), rezolúcia 10] </w:t>
            </w:r>
          </w:p>
          <w:p w:rsidR="00223DAD" w:rsidRPr="00223DAD" w:rsidP="00165602">
            <w:pPr>
              <w:autoSpaceDE/>
              <w:autoSpaceDN/>
              <w:bidi w:val="0"/>
              <w:spacing w:after="160"/>
              <w:jc w:val="both"/>
              <w:rPr>
                <w:rFonts w:ascii="Times New Roman" w:hAnsi="Times New Roman"/>
                <w:i/>
                <w:sz w:val="20"/>
              </w:rPr>
            </w:pPr>
            <w:r w:rsidRPr="00223DAD">
              <w:rPr>
                <w:rFonts w:ascii="Times New Roman" w:hAnsi="Times New Roman"/>
                <w:i/>
                <w:sz w:val="20"/>
              </w:rPr>
              <w:t>Jednotka látkového množstva</w:t>
            </w:r>
          </w:p>
          <w:p w:rsidR="00223DAD" w:rsidRPr="00223DAD" w:rsidP="00165602">
            <w:pPr>
              <w:autoSpaceDE/>
              <w:autoSpaceDN/>
              <w:bidi w:val="0"/>
              <w:spacing w:after="16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Mol je látkové množstvo sústavy, ktoré obsahuje práve toľko elementárnych entít, koľko je atómov v 0,012 kilogramu uhlíka 12.</w:t>
            </w:r>
          </w:p>
          <w:p w:rsidR="00223DAD" w:rsidRPr="00223DAD" w:rsidP="00165602">
            <w:pPr>
              <w:autoSpaceDE/>
              <w:autoSpaceDN/>
              <w:bidi w:val="0"/>
              <w:spacing w:after="16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Ak sa používa mol, musia byť špecifikované elementárne častice, môžu to byť atómy, molekuly, ióny, elektróny a iné častice alebo špecifikované skupiny takýchto častíc.</w:t>
            </w:r>
          </w:p>
          <w:p w:rsidR="00223DAD" w:rsidRPr="00223DAD" w:rsidP="00165602">
            <w:pPr>
              <w:autoSpaceDE/>
              <w:autoSpaceDN/>
              <w:bidi w:val="0"/>
              <w:spacing w:after="16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(Štrnásta CGPM (1971), rezolúcia 3).</w:t>
            </w:r>
          </w:p>
          <w:p w:rsidR="00223DAD" w:rsidRPr="00223DAD" w:rsidP="00165602">
            <w:pPr>
              <w:autoSpaceDE/>
              <w:autoSpaceDN/>
              <w:bidi w:val="0"/>
              <w:spacing w:after="160"/>
              <w:jc w:val="both"/>
              <w:rPr>
                <w:rFonts w:ascii="Times New Roman" w:hAnsi="Times New Roman"/>
                <w:i/>
                <w:sz w:val="20"/>
              </w:rPr>
            </w:pPr>
            <w:r w:rsidRPr="00223DAD">
              <w:rPr>
                <w:rFonts w:ascii="Times New Roman" w:hAnsi="Times New Roman"/>
                <w:i/>
                <w:sz w:val="20"/>
              </w:rPr>
              <w:t>Jednotka svetelnej intenzity</w:t>
            </w:r>
          </w:p>
          <w:p w:rsidR="00223DAD" w:rsidRPr="00223DAD" w:rsidP="00165602">
            <w:pPr>
              <w:autoSpaceDE/>
              <w:autoSpaceDN/>
              <w:bidi w:val="0"/>
              <w:spacing w:after="16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Kandela je jednotka svetelnej intenzity zdroja, ktorý v danom smere vysiela monochromatické žiarenie o frekvencii 540 × 10</w:t>
            </w:r>
            <w:r w:rsidRPr="00223DAD">
              <w:rPr>
                <w:rFonts w:ascii="Times New Roman" w:hAnsi="Times New Roman"/>
                <w:sz w:val="20"/>
                <w:vertAlign w:val="superscript"/>
              </w:rPr>
              <w:t>12</w:t>
            </w:r>
            <w:r w:rsidRPr="00223DAD">
              <w:rPr>
                <w:rFonts w:ascii="Times New Roman" w:hAnsi="Times New Roman"/>
                <w:sz w:val="20"/>
              </w:rPr>
              <w:t xml:space="preserve"> hertzov a ktorého žiarivosť v tomto smere je 1/683 wattu na steradián.</w:t>
            </w:r>
          </w:p>
          <w:p w:rsidR="00223DAD" w:rsidRPr="00223DAD" w:rsidP="00165602">
            <w:pPr>
              <w:autoSpaceDE/>
              <w:autoSpaceDN/>
              <w:bidi w:val="0"/>
              <w:spacing w:after="16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(Šestnásta CGPM (1979), rezolúcia 3).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1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  <w:r w:rsidRPr="00223DAD">
              <w:rPr>
                <w:rFonts w:ascii="Times New Roman" w:hAnsi="Times New Roman"/>
                <w:sz w:val="20"/>
              </w:rPr>
              <w:t>O: 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Definície základných jednotiek sústavy meracích jednotiek (ďalej len „základná jednotka“):</w:t>
            </w:r>
          </w:p>
          <w:p w:rsidR="00223DAD" w:rsidRPr="00223DAD" w:rsidP="00223DAD">
            <w:pPr>
              <w:autoSpaceDE/>
              <w:autoSpaceDN/>
              <w:bidi w:val="0"/>
              <w:spacing w:line="1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numPr>
                <w:numId w:val="6"/>
              </w:numPr>
              <w:tabs>
                <w:tab w:val="left" w:pos="280"/>
              </w:tabs>
              <w:autoSpaceDE/>
              <w:autoSpaceDN/>
              <w:bidi w:val="0"/>
              <w:spacing w:after="60" w:line="281" w:lineRule="auto"/>
              <w:ind w:left="278" w:hanging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jednotka dĺžky meter, ktorej symbolom je m, je dĺžka dráhy,</w:t>
              <w:br/>
              <w:t>ktorú prejde svetlo vo vákuu za 1/299 792 458 sekundy,</w:t>
            </w:r>
          </w:p>
          <w:p w:rsidR="00223DAD" w:rsidRPr="00223DAD" w:rsidP="00165602">
            <w:pPr>
              <w:numPr>
                <w:numId w:val="6"/>
              </w:numPr>
              <w:tabs>
                <w:tab w:val="left" w:pos="280"/>
              </w:tabs>
              <w:autoSpaceDE/>
              <w:autoSpaceDN/>
              <w:bidi w:val="0"/>
              <w:spacing w:after="60" w:line="324" w:lineRule="auto"/>
              <w:ind w:left="278" w:hanging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jednotka hmotnosti kilogram, ktorej symbolom je kg, je hmotnosť, ktorá sa rovná hmotnosti medzinárodného prototypu kilogramu uloženého v Medzinárodnom úrade pre váhy a miery,</w:t>
            </w:r>
          </w:p>
          <w:p w:rsidR="00223DAD" w:rsidRPr="00223DAD" w:rsidP="00223DAD">
            <w:pPr>
              <w:autoSpaceDE/>
              <w:autoSpaceDN/>
              <w:bidi w:val="0"/>
              <w:spacing w:line="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numPr>
                <w:numId w:val="6"/>
              </w:numPr>
              <w:tabs>
                <w:tab w:val="left" w:pos="280"/>
              </w:tabs>
              <w:autoSpaceDE/>
              <w:autoSpaceDN/>
              <w:bidi w:val="0"/>
              <w:spacing w:after="60" w:line="324" w:lineRule="auto"/>
              <w:ind w:left="278" w:hanging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jednotka času sekunda, ktorej sym</w:t>
            </w:r>
            <w:r w:rsidR="00165602">
              <w:rPr>
                <w:rFonts w:ascii="Times New Roman" w:hAnsi="Times New Roman"/>
                <w:sz w:val="20"/>
                <w:szCs w:val="20"/>
              </w:rPr>
              <w:t xml:space="preserve">bolom je s, je čas rovnajúci sa 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>9 192 631 770 periódam žiarenia, ktoré zodpovedá prechodu medzi dvoma hladinami veľmi jemnej štruktúry základného stavu atómu cézia 133,</w:t>
            </w:r>
          </w:p>
          <w:p w:rsidR="00223DAD" w:rsidRPr="00223DAD" w:rsidP="00223DAD">
            <w:pPr>
              <w:numPr>
                <w:numId w:val="6"/>
              </w:numPr>
              <w:tabs>
                <w:tab w:val="left" w:pos="280"/>
              </w:tabs>
              <w:autoSpaceDE/>
              <w:autoSpaceDN/>
              <w:bidi w:val="0"/>
              <w:spacing w:after="60" w:line="302" w:lineRule="auto"/>
              <w:ind w:left="278" w:hanging="2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jednotka elektrického prúdu ampér, ktorej symbolom je A, je stály elektrický prúd, ktorý pri prietoku dvoma priamymi rovnobežnými a nekonečne dlhými vodičmi zanedbateľného kruhového prierezu umiestnenými vo vákuu vo vzájomnej vzdialenosti 1 m vyvolá medzi nimi silu 2 × 10</w:t>
            </w:r>
            <w:r w:rsidRPr="00223DAD">
              <w:rPr>
                <w:rFonts w:ascii="Times New Roman" w:hAnsi="Times New Roman"/>
                <w:sz w:val="20"/>
                <w:szCs w:val="20"/>
                <w:vertAlign w:val="superscript"/>
              </w:rPr>
              <w:t>-7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 newtonu na jeden meter dĺžky vodičov,</w:t>
            </w:r>
          </w:p>
          <w:p w:rsidR="00223DAD" w:rsidRPr="00223DAD" w:rsidP="00223DAD">
            <w:pPr>
              <w:numPr>
                <w:numId w:val="6"/>
              </w:numPr>
              <w:tabs>
                <w:tab w:val="left" w:pos="280"/>
              </w:tabs>
              <w:autoSpaceDE/>
              <w:autoSpaceDN/>
              <w:bidi w:val="0"/>
              <w:spacing w:line="295" w:lineRule="auto"/>
              <w:ind w:left="280" w:hanging="2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 xml:space="preserve">jednotka termodynamickej teploty kelvin, ktorej symbolom je K, je 1/273,16 časť termodynamickej teploty trojného bodu vody. Táto definícia sa vzťahuje na vodu, ktorá má izotopické zloženie vymedzené týmito pomermi látkového množstva: 0,00015576 molu </w:t>
            </w:r>
            <w:r w:rsidRPr="00223DA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H na mol </w:t>
            </w:r>
            <w:r w:rsidRPr="00223DAD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H; 0,0003799 molu </w:t>
            </w:r>
            <w:r w:rsidRPr="00223DAD">
              <w:rPr>
                <w:rFonts w:ascii="Times New Roman" w:hAnsi="Times New Roman"/>
                <w:sz w:val="20"/>
                <w:szCs w:val="20"/>
                <w:vertAlign w:val="superscript"/>
              </w:rPr>
              <w:t>17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O na mol </w:t>
            </w:r>
            <w:r w:rsidRPr="00223DAD">
              <w:rPr>
                <w:rFonts w:ascii="Times New Roman" w:hAnsi="Times New Roman"/>
                <w:sz w:val="20"/>
                <w:szCs w:val="20"/>
                <w:vertAlign w:val="superscript"/>
              </w:rPr>
              <w:t>16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O a 0,0020052 molu </w:t>
            </w:r>
            <w:r w:rsidRPr="00223DAD">
              <w:rPr>
                <w:rFonts w:ascii="Times New Roman" w:hAnsi="Times New Roman"/>
                <w:sz w:val="20"/>
                <w:szCs w:val="20"/>
                <w:vertAlign w:val="superscript"/>
              </w:rPr>
              <w:t>18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O na mol </w:t>
            </w:r>
            <w:r w:rsidRPr="00223DAD">
              <w:rPr>
                <w:rFonts w:ascii="Times New Roman" w:hAnsi="Times New Roman"/>
                <w:sz w:val="20"/>
                <w:szCs w:val="20"/>
                <w:vertAlign w:val="superscript"/>
              </w:rPr>
              <w:t>16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>O,</w:t>
            </w:r>
          </w:p>
          <w:p w:rsidR="00223DAD" w:rsidRPr="00223DAD" w:rsidP="00223DAD">
            <w:pPr>
              <w:autoSpaceDE/>
              <w:autoSpaceDN/>
              <w:bidi w:val="0"/>
              <w:spacing w:line="4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numPr>
                <w:numId w:val="6"/>
              </w:numPr>
              <w:tabs>
                <w:tab w:val="left" w:pos="280"/>
              </w:tabs>
              <w:autoSpaceDE/>
              <w:autoSpaceDN/>
              <w:bidi w:val="0"/>
              <w:spacing w:line="295" w:lineRule="auto"/>
              <w:ind w:left="280" w:hanging="275"/>
              <w:jc w:val="both"/>
              <w:rPr>
                <w:rFonts w:ascii="Times New Roman" w:hAnsi="Times New Roman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jednotka látkového množstva mol, ktorej symbolom je mol, je látkové množstvo sústavy, ktorá obsahuje práve toľko elementárnych entít, koľko je atómov v 0,012 kilogramu uhlíka 12. Pri používaní jednotky mol sa musia špecifikovať elementárne entity, ktorými môžu byť atómy, molekuly, ióny, elektróny, iné častice alebo špecifikované skupiny týchto častíc,</w:t>
            </w:r>
          </w:p>
          <w:p w:rsidR="00223DAD" w:rsidRPr="00223DAD" w:rsidP="00223DAD">
            <w:pPr>
              <w:numPr>
                <w:numId w:val="6"/>
              </w:numPr>
              <w:tabs>
                <w:tab w:val="left" w:pos="280"/>
              </w:tabs>
              <w:autoSpaceDE/>
              <w:autoSpaceDN/>
              <w:bidi w:val="0"/>
              <w:spacing w:line="295" w:lineRule="auto"/>
              <w:ind w:left="280" w:hanging="275"/>
              <w:jc w:val="both"/>
              <w:rPr>
                <w:rFonts w:ascii="Times New Roman" w:hAnsi="Times New Roman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jednotka svietivosti kandela, ktorej symbolom je cd, je svietivosť zdroja, ktorý v danom smere vysiela monochromatické žiarenie s frekvenciou 540 × 10</w:t>
            </w:r>
            <w:r w:rsidRPr="00223DAD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 hertzov a ktorého žiarivosť v tomto smere je 1/683 wattu na steradián.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="00165602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1.1.1.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0"/>
              </w:rPr>
            </w:pPr>
            <w:r w:rsidRPr="00223DAD">
              <w:rPr>
                <w:rFonts w:ascii="Times New Roman" w:hAnsi="Times New Roman"/>
                <w:b/>
                <w:sz w:val="20"/>
              </w:rPr>
              <w:t>Špeciálny názov a symbol odvodenej jednotky SI pre teplotu na vyjadrenie teploty podľa Celzia</w:t>
            </w:r>
          </w:p>
          <w:tbl>
            <w:tblPr>
              <w:tblStyle w:val="TableNormal"/>
              <w:tblW w:w="48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17"/>
              <w:gridCol w:w="1818"/>
              <w:gridCol w:w="1243"/>
            </w:tblGrid>
            <w:tr>
              <w:tblPrEx>
                <w:tblW w:w="4878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c>
                <w:tcPr>
                  <w:tcW w:w="1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Veličina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Jednotka</w:t>
                  </w:r>
                </w:p>
              </w:tc>
            </w:tr>
            <w:tr>
              <w:tblPrEx>
                <w:tblW w:w="4878" w:type="dxa"/>
                <w:tblLayout w:type="fixed"/>
                <w:tblLook w:val="04A0"/>
              </w:tblPrEx>
              <w:tc>
                <w:tcPr>
                  <w:tcW w:w="1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autoSpaceDE/>
                    <w:autoSpaceDN/>
                    <w:bidi w:val="0"/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Názov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Symbol</w:t>
                  </w:r>
                </w:p>
              </w:tc>
            </w:tr>
            <w:tr>
              <w:tblPrEx>
                <w:tblW w:w="4878" w:type="dxa"/>
                <w:tblLayout w:type="fixed"/>
                <w:tblLook w:val="04A0"/>
              </w:tblPrEx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Teplota Celzia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Stupeň Celzia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autoSpaceDE/>
                    <w:autoSpaceDN/>
                    <w:bidi w:val="0"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°C</w:t>
                  </w:r>
                </w:p>
              </w:tc>
            </w:tr>
          </w:tbl>
          <w:p w:rsidR="00165602" w:rsidP="00165602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 xml:space="preserve">Teplota </w:t>
            </w:r>
            <w:r w:rsidRPr="00223DAD">
              <w:rPr>
                <w:rFonts w:ascii="Times New Roman" w:hAnsi="Times New Roman"/>
                <w:i/>
                <w:sz w:val="20"/>
              </w:rPr>
              <w:t>t</w:t>
            </w:r>
            <w:r w:rsidRPr="00223DAD">
              <w:rPr>
                <w:rFonts w:ascii="Times New Roman" w:hAnsi="Times New Roman"/>
                <w:sz w:val="20"/>
              </w:rPr>
              <w:t xml:space="preserve"> v stupňoch Celzia je definovaná ako rozdiel </w:t>
            </w:r>
            <w:r w:rsidRPr="00223DAD">
              <w:rPr>
                <w:rFonts w:ascii="Times New Roman" w:hAnsi="Times New Roman"/>
                <w:i/>
                <w:sz w:val="20"/>
              </w:rPr>
              <w:t>t</w:t>
            </w:r>
            <w:r w:rsidRPr="00223DAD">
              <w:rPr>
                <w:rFonts w:ascii="Times New Roman" w:hAnsi="Times New Roman"/>
                <w:sz w:val="20"/>
              </w:rPr>
              <w:t xml:space="preserve"> = </w:t>
            </w:r>
            <w:r w:rsidRPr="00223DAD">
              <w:rPr>
                <w:rFonts w:ascii="Times New Roman" w:hAnsi="Times New Roman"/>
                <w:i/>
                <w:sz w:val="20"/>
              </w:rPr>
              <w:t>T - T</w:t>
            </w:r>
            <w:r w:rsidRPr="00223DAD">
              <w:rPr>
                <w:rFonts w:ascii="Times New Roman" w:hAnsi="Times New Roman"/>
                <w:i/>
                <w:sz w:val="20"/>
                <w:vertAlign w:val="subscript"/>
              </w:rPr>
              <w:t>0</w:t>
            </w:r>
            <w:r w:rsidRPr="00223DAD">
              <w:rPr>
                <w:rFonts w:ascii="Times New Roman" w:hAnsi="Times New Roman"/>
                <w:sz w:val="20"/>
                <w:vertAlign w:val="subscript"/>
              </w:rPr>
              <w:t xml:space="preserve"> </w:t>
            </w:r>
            <w:r w:rsidRPr="00223DAD">
              <w:rPr>
                <w:rFonts w:ascii="Times New Roman" w:hAnsi="Times New Roman"/>
                <w:sz w:val="20"/>
              </w:rPr>
              <w:t xml:space="preserve">medzi dvoma termodynamickými teplotami </w:t>
            </w:r>
            <w:r w:rsidRPr="00223DAD">
              <w:rPr>
                <w:rFonts w:ascii="Times New Roman" w:hAnsi="Times New Roman"/>
                <w:i/>
                <w:sz w:val="20"/>
              </w:rPr>
              <w:t>T</w:t>
            </w:r>
            <w:r w:rsidRPr="00223DAD">
              <w:rPr>
                <w:rFonts w:ascii="Times New Roman" w:hAnsi="Times New Roman"/>
                <w:sz w:val="20"/>
              </w:rPr>
              <w:t xml:space="preserve"> a </w:t>
            </w:r>
            <w:r w:rsidRPr="00223DAD">
              <w:rPr>
                <w:rFonts w:ascii="Times New Roman" w:hAnsi="Times New Roman"/>
                <w:i/>
                <w:sz w:val="20"/>
              </w:rPr>
              <w:t>T</w:t>
            </w:r>
            <w:r w:rsidRPr="00223DAD">
              <w:rPr>
                <w:rFonts w:ascii="Times New Roman" w:hAnsi="Times New Roman"/>
                <w:i/>
                <w:sz w:val="20"/>
                <w:vertAlign w:val="subscript"/>
              </w:rPr>
              <w:t>0</w:t>
            </w:r>
            <w:r w:rsidRPr="00223DAD">
              <w:rPr>
                <w:rFonts w:ascii="Times New Roman" w:hAnsi="Times New Roman"/>
                <w:sz w:val="20"/>
              </w:rPr>
              <w:t>, kde</w:t>
              <w:br/>
            </w:r>
            <w:r w:rsidRPr="00223DAD">
              <w:rPr>
                <w:rFonts w:ascii="Times New Roman" w:hAnsi="Times New Roman"/>
                <w:i/>
                <w:sz w:val="20"/>
              </w:rPr>
              <w:t>T</w:t>
            </w:r>
            <w:r w:rsidRPr="00223DAD">
              <w:rPr>
                <w:rFonts w:ascii="Times New Roman" w:hAnsi="Times New Roman"/>
                <w:i/>
                <w:sz w:val="20"/>
                <w:vertAlign w:val="subscript"/>
              </w:rPr>
              <w:t>0</w:t>
            </w:r>
            <w:r w:rsidRPr="00223DAD">
              <w:rPr>
                <w:rFonts w:ascii="Times New Roman" w:hAnsi="Times New Roman"/>
                <w:sz w:val="20"/>
              </w:rPr>
              <w:t xml:space="preserve"> = 273,15 K. Interval teplotného rozdielu môže byť vyjadrený buď v kelvinoch alebo v stupňoch Celzia. Jednotka „stupeň Celzia“ zodpovedá jednotke „kelvin“.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1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</w:rPr>
            </w:pPr>
            <w:r w:rsidRPr="00223DAD">
              <w:rPr>
                <w:rFonts w:ascii="Times New Roman" w:hAnsi="Times New Roman"/>
                <w:sz w:val="20"/>
              </w:rPr>
              <w:t>O: 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 xml:space="preserve">Okrem termodynamickej teploty, ktorej symbolom je </w:t>
            </w:r>
            <w:r w:rsidRPr="00223DAD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, sa používa aj Celziova teplota, ktorej symbolom je </w:t>
            </w:r>
            <w:r w:rsidRPr="00223DAD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. Jednotkou Celziovej teploty </w:t>
            </w:r>
            <w:r w:rsidRPr="00223DAD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 je stupeň Celzia, symbol °C. Celziova teplota </w:t>
            </w:r>
            <w:r w:rsidRPr="00223DAD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 je definovaná ako rozdiel </w:t>
            </w:r>
            <w:r w:rsidRPr="00223DAD">
              <w:rPr>
                <w:rFonts w:ascii="Times New Roman" w:hAnsi="Times New Roman"/>
                <w:i/>
                <w:sz w:val="20"/>
                <w:szCs w:val="20"/>
              </w:rPr>
              <w:t>t = T – T</w:t>
            </w:r>
            <w:r w:rsidRPr="00223DAD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 medzi dvoma termodynamickými teplotami </w:t>
            </w:r>
            <w:r w:rsidRPr="00223DAD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 a </w:t>
            </w:r>
            <w:r w:rsidRPr="00223DAD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223DAD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, kde </w:t>
            </w:r>
            <w:r w:rsidRPr="00223DAD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223DAD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 = 273,15 K. Teplotný interval alebo rozdiel teplôt môže byť vyjadrený buď v kelvinoch, alebo v stupňoch Celzia. Jednotka stupeň Celzia sa rovná jednotke kelvin.</w:t>
            </w:r>
          </w:p>
          <w:p w:rsidR="00165602" w:rsidP="00223DAD">
            <w:pPr>
              <w:tabs>
                <w:tab w:val="left" w:pos="379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165602" w:rsidP="00223DAD">
            <w:pPr>
              <w:tabs>
                <w:tab w:val="left" w:pos="379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165602" w:rsidP="00223DAD">
            <w:pPr>
              <w:tabs>
                <w:tab w:val="left" w:pos="379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165602" w:rsidP="00223DAD">
            <w:pPr>
              <w:tabs>
                <w:tab w:val="left" w:pos="379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165602" w:rsidP="00223DAD">
            <w:pPr>
              <w:tabs>
                <w:tab w:val="left" w:pos="379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165602" w:rsidP="00223DAD">
            <w:pPr>
              <w:tabs>
                <w:tab w:val="left" w:pos="379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tabs>
                <w:tab w:val="left" w:pos="3795"/>
              </w:tabs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1.2.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0"/>
              </w:rPr>
            </w:pPr>
            <w:r w:rsidRPr="00223DAD">
              <w:rPr>
                <w:rFonts w:ascii="Times New Roman" w:hAnsi="Times New Roman"/>
                <w:b/>
                <w:sz w:val="20"/>
              </w:rPr>
              <w:t>Odvodené jednotky SI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1.2.2.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  <w:r w:rsidRPr="00223DAD">
              <w:rPr>
                <w:rFonts w:ascii="Times New Roman" w:hAnsi="Times New Roman"/>
                <w:b/>
                <w:sz w:val="20"/>
              </w:rPr>
              <w:t>Všeobecné pravidlá pre odvodené jednotky SI</w:t>
            </w:r>
            <w:r w:rsidRPr="00223DAD">
              <w:rPr>
                <w:rFonts w:ascii="TimesNewRoman" w:hAnsi="TimesNewRoman" w:cs="TimesNewRoman"/>
                <w:sz w:val="17"/>
                <w:szCs w:val="17"/>
              </w:rPr>
              <w:t xml:space="preserve"> </w:t>
            </w: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Jednotky koherentne odvodené od základných jednotiek SI sú algebrickým vyjadrením základných jednotiek SI s číselným koeficientom 1.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2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O: 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Odvodené jednotky od základných jednotiek (ďalej len „odvodená jednotka“) sú jednotky koherentne odvodené od základných jednotiek algebrickým vyjadrením násobkov mocnín základných jednotiek s číselným koeficientom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1.2.3.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223DAD">
              <w:rPr>
                <w:rFonts w:ascii="Times New Roman" w:hAnsi="Times New Roman"/>
                <w:b/>
                <w:sz w:val="20"/>
              </w:rPr>
              <w:t>Odvodené jednotky SI so špeciálnymi názvami a symbolmi</w:t>
            </w:r>
          </w:p>
          <w:p w:rsidR="00223DAD" w:rsidRPr="00223DAD" w:rsidP="00223DAD">
            <w:pPr>
              <w:bidi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  <w:tbl>
            <w:tblPr>
              <w:tblStyle w:val="TableNormal"/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7"/>
              <w:gridCol w:w="827"/>
              <w:gridCol w:w="687"/>
              <w:gridCol w:w="1185"/>
              <w:gridCol w:w="1001"/>
            </w:tblGrid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30"/>
              </w:trPr>
              <w:tc>
                <w:tcPr>
                  <w:tcW w:w="14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Veličina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18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Odvodená jednotka</w:t>
                  </w:r>
                </w:p>
              </w:tc>
              <w:tc>
                <w:tcPr>
                  <w:tcW w:w="2186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Vyjadrenie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920"/>
              </w:trPr>
              <w:tc>
                <w:tcPr>
                  <w:tcW w:w="144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Názov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 iných jednotkách SI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 základných</w:t>
                  </w:r>
                </w:p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jednotkách SI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Rovinný uhol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radián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rad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 ·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Priestorový uhol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steradián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sr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Frekvencia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hertz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Hz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Sila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newton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w w:val="96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 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Tlak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pascal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w w:val="97"/>
                      <w:sz w:val="20"/>
                      <w:szCs w:val="20"/>
                    </w:rPr>
                    <w:t>Pa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 ·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Energia, práca, teplo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joule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 · m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Výkon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1)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, tok žiarenia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watt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w w:val="95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-3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Množstvo elektriny, elektrický náboj 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coulomb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w w:val="96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 · A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4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Elektrické napätie, potenciálový rozdiel, elektromotorické napätie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volt</w:t>
                  </w:r>
                </w:p>
              </w:tc>
              <w:tc>
                <w:tcPr>
                  <w:tcW w:w="6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W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0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-3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Elektrický odpor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ohm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w w:val="93"/>
                      <w:sz w:val="20"/>
                      <w:szCs w:val="20"/>
                    </w:rPr>
                    <w:t>Ω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-3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Vodivosť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siemens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 · V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Kapacita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farad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 · V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4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Magnetický indukčný tok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weber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w w:val="99"/>
                      <w:sz w:val="20"/>
                      <w:szCs w:val="20"/>
                    </w:rPr>
                    <w:t>Wb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 · s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Magnetická indukcia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tesla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Wb ·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Indukčnosť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henry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Wb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Svetelný tok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lúmen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lm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cd · sr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cd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Osvetlenie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lux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lx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lm ·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cd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Aktivita rádionuklidov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becquerel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Bq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4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Absorbovaná dávka, dodaná špecifická energia, index absorbovanej dávky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gray</w:t>
                  </w:r>
                </w:p>
              </w:tc>
              <w:tc>
                <w:tcPr>
                  <w:tcW w:w="6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Gy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 · kg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0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Dávkový ekvivalent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sievert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w w:val="94"/>
                      <w:sz w:val="20"/>
                      <w:szCs w:val="20"/>
                    </w:rPr>
                    <w:t>Sv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 · kg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Katalytická aktivita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katal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kat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mol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0"/>
              </w:trPr>
              <w:tc>
                <w:tcPr>
                  <w:tcW w:w="5147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) Špeciálne názvy pre jednotku energie: názov voltampér (symbol </w:t>
                  </w:r>
                  <w:r w:rsidRPr="00223DAD">
                    <w:rPr>
                      <w:rFonts w:ascii="Times New Roman" w:eastAsia="TimesNewRoman+20" w:hAnsi="Times New Roman" w:hint="default"/>
                      <w:sz w:val="20"/>
                      <w:szCs w:val="20"/>
                    </w:rPr>
                    <w:t>„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VA</w:t>
                  </w:r>
                  <w:r w:rsidRPr="00223DAD">
                    <w:rPr>
                      <w:rFonts w:ascii="Times New Roman" w:eastAsia="TimesNewRoman+20" w:hAnsi="Times New Roman" w:hint="default"/>
                      <w:sz w:val="20"/>
                      <w:szCs w:val="20"/>
                    </w:rPr>
                    <w:t>“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), ak sa používa na vyjadrenie zdanlivého výkonu striedavého elektrického prúdu a var (symbol </w:t>
                  </w:r>
                  <w:r w:rsidRPr="00223DAD">
                    <w:rPr>
                      <w:rFonts w:ascii="Times New Roman" w:eastAsia="TimesNewRoman+20" w:hAnsi="Times New Roman" w:hint="default"/>
                      <w:sz w:val="20"/>
                      <w:szCs w:val="20"/>
                    </w:rPr>
                    <w:t>„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var</w:t>
                  </w:r>
                  <w:r w:rsidRPr="00223DAD">
                    <w:rPr>
                      <w:rFonts w:ascii="Times New Roman" w:eastAsia="TimesNewRoman+20" w:hAnsi="Times New Roman" w:hint="default"/>
                      <w:sz w:val="20"/>
                      <w:szCs w:val="20"/>
                    </w:rPr>
                    <w:t>“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) na vyjadrenie jalového výkonu elektrického prúdu. Jednotka var nie je uvedená v rezolúciách CGPM.</w:t>
                  </w:r>
                </w:p>
              </w:tc>
            </w:tr>
          </w:tbl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Príloha 1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b/>
                <w:bCs/>
                <w:sz w:val="20"/>
                <w:szCs w:val="20"/>
              </w:rPr>
              <w:t>Odvodené jednotky, pri ktorých je možné používať osobitný názov a symbol</w:t>
            </w:r>
          </w:p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TableNormal"/>
              <w:tblW w:w="5339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7"/>
              <w:gridCol w:w="827"/>
              <w:gridCol w:w="687"/>
              <w:gridCol w:w="1185"/>
              <w:gridCol w:w="1193"/>
            </w:tblGrid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30"/>
              </w:trPr>
              <w:tc>
                <w:tcPr>
                  <w:tcW w:w="14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Veličina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18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Odvodená jednotka</w:t>
                  </w:r>
                </w:p>
              </w:tc>
              <w:tc>
                <w:tcPr>
                  <w:tcW w:w="237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Vyjadrenie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920"/>
              </w:trPr>
              <w:tc>
                <w:tcPr>
                  <w:tcW w:w="144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Názov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A690A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V iných jednotkách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sústavy meracích jednotiek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v</w:t>
                  </w:r>
                  <w:r w:rsidRPr="00223DA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základných</w:t>
                  </w:r>
                </w:p>
                <w:p w:rsidR="004A690A" w:rsidRPr="00223DAD" w:rsidP="004C20A9">
                  <w:pPr>
                    <w:bidi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jednotkách 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Rovinný uhol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radián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rad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 ·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Priestorový uhol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steradián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sr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Frekvencia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hertz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Hz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Sila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newton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w w:val="96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 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Tlak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pascal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w w:val="97"/>
                      <w:sz w:val="20"/>
                      <w:szCs w:val="20"/>
                    </w:rPr>
                    <w:t>Pa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 ·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Energia, práca, teplo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joule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 · m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Výkon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1)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, tok žiarenia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watt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w w:val="95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-3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Množstvo elektriny, elektrický náboj 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coulomb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w w:val="96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 · A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4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Elektrické napätie, potenciálový rozdiel, elektromotorické napätie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volt</w:t>
                  </w:r>
                </w:p>
              </w:tc>
              <w:tc>
                <w:tcPr>
                  <w:tcW w:w="6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W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-3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Elektrický odpor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ohm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w w:val="93"/>
                      <w:sz w:val="20"/>
                      <w:szCs w:val="20"/>
                    </w:rPr>
                    <w:t>Ω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-3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Vodivosť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siemens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 · V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Kapacita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farad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 · V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4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Magnetický indukčný tok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weber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w w:val="99"/>
                      <w:sz w:val="20"/>
                      <w:szCs w:val="20"/>
                    </w:rPr>
                    <w:t>Wb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 · s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Magnetická indukcia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tesla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Wb ·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Indukčnosť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henry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Wb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kg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Svetelný tok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lúmen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lm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cd · sr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cd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Osvetlenie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lux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lx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lm ·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cd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Aktivita rádionuklidov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becquerel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Bq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4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Absorbovaná dávka, dodaná špecifická energia, index absorbovanej dávky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gray</w:t>
                  </w:r>
                </w:p>
              </w:tc>
              <w:tc>
                <w:tcPr>
                  <w:tcW w:w="6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Gy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 · kg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44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Dávkový ekvivalent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sievert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w w:val="94"/>
                      <w:sz w:val="20"/>
                      <w:szCs w:val="20"/>
                    </w:rPr>
                    <w:t>Sv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 · kg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</w:tr>
            <w:tr>
              <w:tblPrEx>
                <w:tblW w:w="5339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0"/>
              </w:trPr>
              <w:tc>
                <w:tcPr>
                  <w:tcW w:w="14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4A690A" w:rsidRPr="00223DAD" w:rsidP="004C20A9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Katalytická aktivita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katal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kat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4A690A" w:rsidRPr="00223DAD" w:rsidP="004C20A9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mol · s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</w:tbl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Poznámka:</w:t>
            </w:r>
          </w:p>
          <w:p w:rsidR="00223DAD" w:rsidRPr="00223DAD" w:rsidP="00223DAD">
            <w:pPr>
              <w:autoSpaceDE/>
              <w:autoSpaceDN/>
              <w:bidi w:val="0"/>
              <w:spacing w:line="11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tabs>
                <w:tab w:val="left" w:pos="239"/>
              </w:tabs>
              <w:autoSpaceDE/>
              <w:autoSpaceDN/>
              <w:bidi w:val="0"/>
              <w:spacing w:line="29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) Osobitný názov pre jednotku výkonu je voltampér, ktorého symbolom je VA, na vyjadrenie zdanlivého výkonu striedavého elektrického prúdu a var, ktorého symbolom je var, na vyjadrenie jalového elektrického výkonu.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1.2.3.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Jednotky odvodené od základných jednotiek SI môžu byť vyjadrené v termínoch jednotiek vymenovaných v kapitole I.</w:t>
            </w:r>
          </w:p>
          <w:p w:rsidR="00223DAD" w:rsidRPr="00223DAD" w:rsidP="00223DAD">
            <w:pPr>
              <w:bidi w:val="0"/>
              <w:adjustRightInd w:val="0"/>
              <w:rPr>
                <w:rFonts w:ascii="TimesNewRoman" w:hAnsi="TimesNewRoman" w:cs="TimesNewRoman"/>
                <w:sz w:val="17"/>
                <w:szCs w:val="17"/>
              </w:rPr>
            </w:pP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Odvodené jednotky SI môžu byť vyjadrené špeciálnymi názvami a symbolmi, tak ako sú uvedené v predchádzajúcej tabuľke; napríklad jednotka dynamickej viskozity SI môže byť vyjadrená ako m</w:t>
            </w:r>
            <w:r w:rsidRPr="00223DAD">
              <w:rPr>
                <w:rFonts w:ascii="Times New Roman" w:eastAsia="TimesNewRoman+20" w:hAnsi="Times New Roman" w:hint="default"/>
                <w:sz w:val="20"/>
                <w:szCs w:val="20"/>
                <w:vertAlign w:val="superscript"/>
              </w:rPr>
              <w:t>–</w:t>
            </w:r>
            <w:r w:rsidRPr="00223DAD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 · kg · s</w:t>
            </w:r>
            <w:r w:rsidRPr="00223DAD">
              <w:rPr>
                <w:rFonts w:ascii="Times New Roman" w:eastAsia="TimesNewRoman+20" w:hAnsi="Times New Roman" w:hint="default"/>
                <w:sz w:val="20"/>
                <w:szCs w:val="20"/>
                <w:vertAlign w:val="superscript"/>
              </w:rPr>
              <w:t>–</w:t>
            </w:r>
            <w:r w:rsidRPr="00223DAD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 alebo N · s · m</w:t>
            </w:r>
            <w:r w:rsidRPr="00223DAD">
              <w:rPr>
                <w:rFonts w:ascii="Times New Roman" w:eastAsia="TimesNewRoman+20" w:hAnsi="Times New Roman" w:hint="default"/>
                <w:sz w:val="20"/>
                <w:szCs w:val="20"/>
                <w:vertAlign w:val="superscript"/>
              </w:rPr>
              <w:t>–</w:t>
            </w:r>
            <w:r w:rsidRPr="00223DA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 alebo Pa · s.</w:t>
            </w:r>
          </w:p>
          <w:p w:rsidR="00223DAD" w:rsidRPr="00223DAD" w:rsidP="00223DAD">
            <w:pPr>
              <w:bidi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  <w:p w:rsidR="00223DAD" w:rsidRPr="00223DAD" w:rsidP="00223DAD">
            <w:pPr>
              <w:bidi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  <w:p w:rsidR="00223DAD" w:rsidRPr="00223DAD" w:rsidP="00223DAD">
            <w:pPr>
              <w:bidi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2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O: 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tabs>
                <w:tab w:val="left" w:pos="239"/>
              </w:tabs>
              <w:autoSpaceDE/>
              <w:autoSpaceDN/>
              <w:bidi w:val="0"/>
              <w:spacing w:line="29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Odvodené jednotky môžu byť vyjadrené osobitnými názvami a symbolmi. Odvodené jednotky, pri ktorých je možné používať osobitný názov a symbol, sú uvedené v prílohe č. 1. Tieto názvy a symboly je možné používať aj pri tvorbe ďalších odvodených jednotiek.</w:t>
            </w:r>
          </w:p>
          <w:p w:rsidR="00223DAD" w:rsidRPr="00223DAD" w:rsidP="00223DAD">
            <w:pPr>
              <w:autoSpaceDE/>
              <w:autoSpaceDN/>
              <w:bidi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1.3.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223DAD">
              <w:rPr>
                <w:rFonts w:ascii="Times New Roman" w:hAnsi="Times New Roman"/>
                <w:b/>
                <w:sz w:val="20"/>
              </w:rPr>
              <w:t>Predpony a ich symboly na vyjadrenie niektorých desatinných násobkov a podielov</w:t>
            </w:r>
          </w:p>
          <w:p w:rsidR="00223DAD" w:rsidRPr="00223DAD" w:rsidP="00223DAD">
            <w:pPr>
              <w:bidi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  <w:tbl>
            <w:tblPr>
              <w:tblStyle w:val="TableNormal"/>
              <w:tblW w:w="500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35"/>
              <w:gridCol w:w="2408"/>
              <w:gridCol w:w="1537"/>
              <w:gridCol w:w="25"/>
            </w:tblGrid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Faktor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Predpona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Symbol</w:t>
                  </w: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yotta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0" w:type="dxa"/>
                  <w:tcBorders>
                    <w:top w:val="single" w:sz="4" w:space="0" w:color="auto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zetta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exa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peta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tera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giga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mega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kilo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hekto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deka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deci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centi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mili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mikro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μ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nano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0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piko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femto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atto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zepto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nil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00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yokto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one" w:sz="0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Príloha 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3DAD">
              <w:rPr>
                <w:rFonts w:ascii="Times New Roman" w:hAnsi="Times New Roman"/>
                <w:b/>
                <w:sz w:val="20"/>
                <w:szCs w:val="20"/>
              </w:rPr>
              <w:t>Násobky jednotiek sústavy meracích jednotiek</w:t>
            </w:r>
          </w:p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TableNormal"/>
              <w:tblW w:w="532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20"/>
              <w:gridCol w:w="1984"/>
              <w:gridCol w:w="1691"/>
              <w:gridCol w:w="30"/>
            </w:tblGrid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gridAfter w:val="1"/>
                <w:wAfter w:w="30" w:type="dxa"/>
                <w:trHeight w:val="290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Násobok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4A690A">
                  <w:pPr>
                    <w:bidi w:val="0"/>
                    <w:ind w:left="-471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Názov predpony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Symbol predpony</w:t>
                  </w: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yotta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zetta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exa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peta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tera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giga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mega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kilo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hekto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deka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deci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centi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mili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mikro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μ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nano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0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piko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femto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atto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zepto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5325" w:type="dxa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-24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yokto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1.3.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 xml:space="preserve">Názvy a symboly desatinných násobkov a podielov jednotky hmotnosti sú vyjadrené pripojením predpony k slovu </w:t>
            </w:r>
            <w:r w:rsidRPr="00223DAD">
              <w:rPr>
                <w:rFonts w:ascii="Times New Roman" w:eastAsia="TimesNewRoman+20" w:hAnsi="Times New Roman" w:hint="default"/>
                <w:sz w:val="20"/>
                <w:szCs w:val="20"/>
              </w:rPr>
              <w:t>„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>gram</w:t>
            </w:r>
            <w:r w:rsidRPr="00223DAD">
              <w:rPr>
                <w:rFonts w:ascii="Times New Roman" w:eastAsia="TimesNewRoman+20" w:hAnsi="Times New Roman" w:hint="default"/>
                <w:sz w:val="20"/>
                <w:szCs w:val="20"/>
              </w:rPr>
              <w:t>“</w:t>
            </w:r>
            <w:r w:rsidRPr="00223DAD">
              <w:rPr>
                <w:rFonts w:ascii="Times New Roman" w:eastAsia="TimesNewRoman+20" w:hAnsi="Times New Roman" w:hint="default"/>
                <w:sz w:val="20"/>
                <w:szCs w:val="20"/>
              </w:rPr>
              <w:t xml:space="preserve"> 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 xml:space="preserve">a ich symbolov k symbolu </w:t>
            </w:r>
            <w:r w:rsidRPr="00223DAD">
              <w:rPr>
                <w:rFonts w:ascii="Times New Roman" w:eastAsia="TimesNewRoman+20" w:hAnsi="Times New Roman" w:hint="default"/>
                <w:sz w:val="20"/>
                <w:szCs w:val="20"/>
              </w:rPr>
              <w:t>„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>g</w:t>
            </w:r>
            <w:r w:rsidRPr="00223DAD">
              <w:rPr>
                <w:rFonts w:ascii="Times New Roman" w:eastAsia="TimesNewRoman+20" w:hAnsi="Times New Roman" w:hint="default"/>
                <w:sz w:val="20"/>
                <w:szCs w:val="20"/>
              </w:rPr>
              <w:t>“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D95CBD">
            <w:pPr>
              <w:bidi w:val="0"/>
              <w:ind w:left="-90"/>
              <w:rPr>
                <w:rFonts w:ascii="Times New Roman" w:hAnsi="Times New Roman"/>
                <w:sz w:val="20"/>
              </w:rPr>
            </w:pPr>
            <w:r w:rsidR="00D95CBD">
              <w:rPr>
                <w:rFonts w:ascii="Times New Roman" w:hAnsi="Times New Roman"/>
                <w:sz w:val="20"/>
              </w:rPr>
              <w:t xml:space="preserve"> </w:t>
            </w:r>
            <w:r w:rsidRPr="00223DAD">
              <w:rPr>
                <w:rFonts w:ascii="Times New Roman" w:hAnsi="Times New Roman"/>
                <w:sz w:val="20"/>
              </w:rPr>
              <w:t>§: 2</w:t>
            </w:r>
          </w:p>
          <w:p w:rsidR="00223DAD" w:rsidRPr="00223DAD" w:rsidP="00D95CBD">
            <w:pPr>
              <w:bidi w:val="0"/>
              <w:ind w:left="-90"/>
              <w:rPr>
                <w:rFonts w:ascii="Times New Roman" w:hAnsi="Times New Roman"/>
                <w:sz w:val="20"/>
              </w:rPr>
            </w:pPr>
            <w:r w:rsidR="00D95CBD">
              <w:rPr>
                <w:rFonts w:ascii="Times New Roman" w:hAnsi="Times New Roman"/>
                <w:sz w:val="20"/>
              </w:rPr>
              <w:t xml:space="preserve"> </w:t>
            </w:r>
            <w:r w:rsidRPr="00223DAD">
              <w:rPr>
                <w:rFonts w:ascii="Times New Roman" w:hAnsi="Times New Roman"/>
                <w:sz w:val="20"/>
              </w:rPr>
              <w:t>O: 4</w:t>
            </w:r>
          </w:p>
          <w:p w:rsidR="00223DAD" w:rsidRPr="00223DAD" w:rsidP="00D95CBD">
            <w:pPr>
              <w:bidi w:val="0"/>
              <w:ind w:left="-90"/>
              <w:rPr>
                <w:rFonts w:ascii="Times New Roman" w:hAnsi="Times New Roman"/>
                <w:sz w:val="20"/>
              </w:rPr>
            </w:pPr>
            <w:r w:rsidR="00D95CBD">
              <w:rPr>
                <w:rFonts w:ascii="Times New Roman" w:hAnsi="Times New Roman"/>
                <w:sz w:val="20"/>
              </w:rPr>
              <w:t xml:space="preserve"> V:2 a </w:t>
            </w:r>
            <w:r w:rsidRPr="00223DA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D95CBD">
            <w:pPr>
              <w:tabs>
                <w:tab w:val="left" w:pos="540"/>
              </w:tabs>
              <w:autoSpaceDE/>
              <w:autoSpaceDN/>
              <w:bidi w:val="0"/>
              <w:ind w:left="-3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 xml:space="preserve">Názov násobku jednotky sa vytvorí pridaním príslušnej predpony k názvu jednotky. Nevzťahuje sa na hmotnosť, pri ktorej sa násobky jednotky a názvy násobkov tvoria od gramu, ktorého symbolom je g.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1.3.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223DAD">
              <w:rPr>
                <w:rFonts w:ascii="Times New Roman" w:hAnsi="Times New Roman"/>
                <w:sz w:val="20"/>
                <w:szCs w:val="17"/>
              </w:rPr>
              <w:t>Ak je odvodená jednotka vyjadrená v zlomkoch, jej desatinné násobky a podiely môžu byť vyznačené pripojením predpony k jednotkám v čitateli alebo menovateli alebo v obidvoch týchto častiach.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2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O: 5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Ak je odvodená jednotka vyjadrená ako zlomok, jej násobky je možné vyjadriť pripojením predpony k jednotkám v čitateli alebo v menovateli alebo v obidvoch.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1.3.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223DAD">
              <w:rPr>
                <w:rFonts w:ascii="Times New Roman" w:hAnsi="Times New Roman"/>
                <w:sz w:val="20"/>
                <w:szCs w:val="17"/>
              </w:rPr>
              <w:t>Zložené predpony, to znamená predpony tvorené priradením viacerých hore uvedených predpôn nemožno používať.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2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O: 4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V: 1 a 5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Násobky jednotiek sústavy meracích jednotiek sa vytvárajú násobením základných jednotiek alebo násobením odvodených jednotiek násobkom – mocninou s dekadickým základom zo súboru mocnín podľa prílohy č. 2. Zložené predpony vytvorené spojením viacerých predpôn nie je možné používať.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1.4.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223DAD">
              <w:rPr>
                <w:rFonts w:ascii="Times New Roman" w:hAnsi="Times New Roman"/>
                <w:b/>
                <w:sz w:val="20"/>
              </w:rPr>
              <w:t>Špeciálne dovolené názvy a symboly desatinných násobkov a podielov jednotiek SI</w:t>
            </w:r>
          </w:p>
          <w:p w:rsidR="00223DAD" w:rsidRPr="00223DAD" w:rsidP="00223DAD">
            <w:pPr>
              <w:bidi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  <w:tbl>
            <w:tblPr>
              <w:tblStyle w:val="TableNormal"/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57"/>
              <w:gridCol w:w="823"/>
              <w:gridCol w:w="1134"/>
              <w:gridCol w:w="1854"/>
            </w:tblGrid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10"/>
              </w:trPr>
              <w:tc>
                <w:tcPr>
                  <w:tcW w:w="13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Veličina</w:t>
                  </w:r>
                </w:p>
              </w:tc>
              <w:tc>
                <w:tcPr>
                  <w:tcW w:w="381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Jednotka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357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Názov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Objem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Objem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liter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 alebo L(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l = 1 dm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= </w:t>
                    <w:br/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-3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Hmotnosť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tona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t = 1 Mg = 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kg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Tlak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bar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bar(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bar = 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5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Pa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51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) Pre jednotku liter možno používať obidva symboly </w:t>
                  </w:r>
                  <w:r w:rsidRPr="00223DAD">
                    <w:rPr>
                      <w:rFonts w:ascii="Times New Roman" w:eastAsia="TimesNewRoman+20" w:hAnsi="Times New Roman" w:hint="default"/>
                      <w:sz w:val="20"/>
                      <w:szCs w:val="20"/>
                    </w:rPr>
                    <w:t>„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</w:t>
                  </w:r>
                  <w:r w:rsidRPr="00223DAD">
                    <w:rPr>
                      <w:rFonts w:ascii="Times New Roman" w:eastAsia="TimesNewRoman+20" w:hAnsi="Times New Roman" w:hint="default"/>
                      <w:sz w:val="20"/>
                      <w:szCs w:val="20"/>
                    </w:rPr>
                    <w:t>“</w:t>
                  </w:r>
                  <w:r w:rsidRPr="00223DAD">
                    <w:rPr>
                      <w:rFonts w:ascii="Times New Roman" w:eastAsia="TimesNewRoman+20" w:hAnsi="Times New Roman" w:hint="default"/>
                      <w:sz w:val="20"/>
                      <w:szCs w:val="20"/>
                    </w:rPr>
                    <w:t xml:space="preserve"> 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aj </w:t>
                  </w:r>
                  <w:r w:rsidRPr="00223DAD">
                    <w:rPr>
                      <w:rFonts w:ascii="Times New Roman" w:eastAsia="TimesNewRoman+20" w:hAnsi="Times New Roman" w:hint="default"/>
                      <w:sz w:val="20"/>
                      <w:szCs w:val="20"/>
                    </w:rPr>
                    <w:t>„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</w:t>
                  </w:r>
                  <w:r w:rsidRPr="00223DAD">
                    <w:rPr>
                      <w:rFonts w:ascii="Times New Roman" w:eastAsia="TimesNewRoman+20" w:hAnsi="Times New Roman" w:hint="default"/>
                      <w:sz w:val="20"/>
                      <w:szCs w:val="20"/>
                    </w:rPr>
                    <w:t>“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223DAD" w:rsidRPr="00223DAD" w:rsidP="00223DAD">
                  <w:pPr>
                    <w:bidi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(Šestnásta CGPM (1979), rezolúcia 5).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51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) Jednotka, ktorú Medzinárodný úrad pre váhy a miery zaradil medzi jednotky povolené dočasne.</w:t>
                  </w:r>
                </w:p>
              </w:tc>
            </w:tr>
          </w:tbl>
          <w:p w:rsidR="00223DAD" w:rsidRPr="00223DAD" w:rsidP="00223DAD">
            <w:pPr>
              <w:bidi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Poznámka: 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>Predpony a ich symboly povolené v bode 1.3.možno</w:t>
            </w: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používať v spojení s jednotkami a symbolmi uvedenými v tabuľke 1.4.</w:t>
            </w: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2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O: 6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Príloha 3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2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O:7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Dekadické násobky jednotiek sústavy meracích jednotiek s osobitným názvom sú uvedené v prílohe č. 3.</w:t>
            </w:r>
          </w:p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3DAD">
              <w:rPr>
                <w:rFonts w:ascii="Times New Roman" w:hAnsi="Times New Roman"/>
                <w:b/>
                <w:sz w:val="20"/>
                <w:szCs w:val="20"/>
              </w:rPr>
              <w:t>Dekadické násobky jednotiek sústavy meracích jednotiek s osobitným názvom</w:t>
            </w:r>
          </w:p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75"/>
              <w:gridCol w:w="1170"/>
              <w:gridCol w:w="1123"/>
              <w:gridCol w:w="1637"/>
            </w:tblGrid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10"/>
              </w:trPr>
              <w:tc>
                <w:tcPr>
                  <w:tcW w:w="13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Veličina</w:t>
                  </w:r>
                </w:p>
              </w:tc>
              <w:tc>
                <w:tcPr>
                  <w:tcW w:w="393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Jednotka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375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Názov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Hodnota v jednotkách sústavy meracích jednotiek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3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Objem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liter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 alebo L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L = 1 l = 1 dm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= 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-3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3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Hmotnosť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tona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t = 1 Mg = 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kg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3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Tlak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bar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bar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1)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bar = 0,1 MPa = 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5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Pa</w:t>
                  </w:r>
                </w:p>
              </w:tc>
            </w:tr>
          </w:tbl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23DAD">
              <w:rPr>
                <w:rFonts w:ascii="Times New Roman" w:hAnsi="Times New Roman"/>
                <w:sz w:val="20"/>
                <w:szCs w:val="20"/>
              </w:rPr>
              <w:t>) Jednotka, ktorú Medzinárodný úrad pre váhy a miery zaradil medzi jednotky povolené dočasne.</w:t>
            </w:r>
          </w:p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tabs>
                <w:tab w:val="left" w:pos="566"/>
              </w:tabs>
              <w:autoSpaceDE/>
              <w:autoSpaceDN/>
              <w:bidi w:val="0"/>
              <w:spacing w:line="32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V spojení s jednotkami uvedenými v prílohe č. 3 a ich symbolmi je možné používať predpony a ich symboly uvedené v prílohe č.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JEDNOTKY, KTORÉ SÚ DEFINOVANÉ NA ZÁKLADE JEDNOTIEK SI, ALE NIE SÚ ICH DESATINNÝMI NÁSOBKAMI ALEBO PODIELMI</w:t>
            </w:r>
          </w:p>
          <w:p w:rsidR="00223DAD" w:rsidRPr="00223DAD" w:rsidP="00223DAD">
            <w:pPr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 xml:space="preserve"> </w:t>
            </w:r>
          </w:p>
          <w:tbl>
            <w:tblPr>
              <w:tblStyle w:val="TableNormal"/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9"/>
              <w:gridCol w:w="1515"/>
              <w:gridCol w:w="850"/>
              <w:gridCol w:w="1854"/>
            </w:tblGrid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6"/>
              </w:trPr>
              <w:tc>
                <w:tcPr>
                  <w:tcW w:w="94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Veličina</w:t>
                  </w:r>
                </w:p>
              </w:tc>
              <w:tc>
                <w:tcPr>
                  <w:tcW w:w="421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Jednotka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49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Názov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Hodnota 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Rovinný uhol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otáčka*(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) (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otáč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ka = 2π rad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stupeň* alebo gon*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gon*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gon = (π/200) rad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stupeň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°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1° = (π/180) rad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minúta uhla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'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' = (π/10 800) rad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sekunda uhla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" = (π/648 000) rad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Čas</w:t>
                  </w:r>
                </w:p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minúta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min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min = 60 s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hodina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h = 3 600 s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deň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d = 86 400 s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51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(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1</w:t>
                  </w:r>
                  <w:r w:rsidRPr="00223DAD">
                    <w:rPr>
                      <w:rFonts w:ascii="Times New Roman" w:hAnsi="Times New Roman"/>
                      <w:sz w:val="20"/>
                    </w:rPr>
                    <w:t>) Znak (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*</w:t>
                  </w:r>
                  <w:r w:rsidRPr="00223DAD">
                    <w:rPr>
                      <w:rFonts w:ascii="Times New Roman" w:hAnsi="Times New Roman"/>
                      <w:sz w:val="20"/>
                    </w:rPr>
                    <w:t>) za názvom alebo symbolom jednotky, znamená, že sa nenachádza v zoznamoch vydaných CGPM, CIPM alebo BIPM. Toto sa vzťahuje na celú prílohu.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51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) Neexistuje medzinárodný symbol.</w:t>
                  </w:r>
                </w:p>
              </w:tc>
            </w:tr>
          </w:tbl>
          <w:p w:rsidR="00223DAD" w:rsidRPr="00223DAD" w:rsidP="00223DAD">
            <w:pPr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i/>
                <w:sz w:val="20"/>
              </w:rPr>
              <w:t>Poznámka:</w:t>
            </w:r>
            <w:r w:rsidRPr="00223DAD">
              <w:rPr>
                <w:rFonts w:ascii="Times New Roman" w:hAnsi="Times New Roman"/>
                <w:sz w:val="20"/>
              </w:rPr>
              <w:t xml:space="preserve"> Predpony vymenované v bode 1.3 sa môžu používať len v spojení s názvami „stupeň“ alebo „gon“ a symbolom „gon“.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3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O: 1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Príloha 4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3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 xml:space="preserve">O: 2 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Jednotky definované na základe jednotiek sústavy meracích jednotiek, ktoré nie sú dekadickými násobkami jednotiek sústavy meracích jednotiek, sú uvedené v prílohe č. 4.</w:t>
            </w:r>
          </w:p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b/>
                <w:bCs/>
                <w:sz w:val="20"/>
                <w:szCs w:val="20"/>
              </w:rPr>
              <w:t>Jednotky definované na základe jednotiek sústavy meracích jednotiek, ktoré nie sú dekadickými násobkami jednotiek sústavy meracích jednotiek</w:t>
            </w:r>
          </w:p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91"/>
              <w:gridCol w:w="1052"/>
              <w:gridCol w:w="1433"/>
              <w:gridCol w:w="1829"/>
            </w:tblGrid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6"/>
              </w:trPr>
              <w:tc>
                <w:tcPr>
                  <w:tcW w:w="99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Veličina</w:t>
                  </w:r>
                </w:p>
              </w:tc>
              <w:tc>
                <w:tcPr>
                  <w:tcW w:w="431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Jednotka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91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Názov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Hodnota v jednotkách sústavy meracích jednotiek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Čas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minúta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min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min = 60 s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hodina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h = 60 min = 3 600 s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deň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d = 24 h = 86 400 s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Rovinný uhol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otáčka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neexistuje žiaden medzinárodný symbol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otáčka = 360° = 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π rad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stupeň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°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1° = (π/180) rad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uhlová minúta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'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1' = (1/60)° = </w:t>
                    <w:br/>
                    <w:t>(π/10 800) rad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uhlová sekunda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1" = (1/60) ' = </w:t>
                    <w:br/>
                    <w:t>(π/648 000) rad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gon alebo grad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gon</w:t>
                  </w:r>
                </w:p>
              </w:tc>
              <w:tc>
                <w:tcPr>
                  <w:tcW w:w="1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gon = (π/200) rad</w:t>
                  </w:r>
                </w:p>
              </w:tc>
            </w:tr>
          </w:tbl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V spojení s jednotkami uvedenými v prílohe č. 4 a ich symbolmi nie je možné používať predpony a ich symboly na tvorbu násobkov; to neplatí pre jednotku gon a grad.</w:t>
            </w:r>
          </w:p>
          <w:p w:rsidR="00223DAD" w:rsidRPr="00223DAD" w:rsidP="00223DAD">
            <w:pPr>
              <w:tabs>
                <w:tab w:val="left" w:pos="540"/>
              </w:tabs>
              <w:autoSpaceDE/>
              <w:autoSpaceDN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JEDNOTKY POUŽÍVANÉ S SI, KTORÝCH HODNOTY SA V SI ZÍSKAVAJÚ EXPERIMENTÁLNE</w:t>
            </w: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tbl>
            <w:tblPr>
              <w:tblStyle w:val="TableNormal"/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16"/>
              <w:gridCol w:w="1256"/>
              <w:gridCol w:w="820"/>
              <w:gridCol w:w="2076"/>
            </w:tblGrid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10"/>
              </w:trPr>
              <w:tc>
                <w:tcPr>
                  <w:tcW w:w="101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Veličina</w:t>
                  </w:r>
                </w:p>
              </w:tc>
              <w:tc>
                <w:tcPr>
                  <w:tcW w:w="415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Jednotka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1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Názov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Definícia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403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Energia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Elektrónvolt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eV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Elektrónvolt je kinetická energia získaná</w:t>
                  </w:r>
                </w:p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elektrónom pri prechode cez potenciálny</w:t>
                  </w:r>
                </w:p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rozdiel 1 volta vo vákuu.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113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Hmotnosť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Jednotná jednotka atómovej hmotnosti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Jednotná jednotka atómovej hmotnosti zodpovedá 1/12 hmotnosti atómu nuklidu  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C.</w:t>
                  </w:r>
                </w:p>
              </w:tc>
            </w:tr>
          </w:tbl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i/>
                <w:sz w:val="20"/>
              </w:rPr>
              <w:t>Poznámka:</w:t>
            </w:r>
            <w:r w:rsidRPr="00223DAD">
              <w:rPr>
                <w:rFonts w:ascii="Times New Roman" w:hAnsi="Times New Roman"/>
                <w:sz w:val="20"/>
              </w:rPr>
              <w:t xml:space="preserve"> Predpony a ich symboly uvedené v bode 1.3 môžu byť použité v spojení s týmito dvoma jednotkami a s ich symbolmi.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3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O: 3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Príloha 5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3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O: 4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Jednotky, ktorých hodnoty sa získali experimentálne, sú uvedené v prílohe č. 5.</w:t>
            </w:r>
          </w:p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3DAD">
              <w:rPr>
                <w:rFonts w:ascii="Times New Roman" w:hAnsi="Times New Roman"/>
                <w:b/>
                <w:sz w:val="20"/>
                <w:szCs w:val="20"/>
              </w:rPr>
              <w:t>Jednotky, ktorých hodnoty sa získali experimentálne</w:t>
            </w:r>
          </w:p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37"/>
              <w:gridCol w:w="1342"/>
              <w:gridCol w:w="825"/>
              <w:gridCol w:w="2101"/>
            </w:tblGrid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10"/>
              </w:trPr>
              <w:tc>
                <w:tcPr>
                  <w:tcW w:w="103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Veličina</w:t>
                  </w:r>
                </w:p>
              </w:tc>
              <w:tc>
                <w:tcPr>
                  <w:tcW w:w="426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Jednotka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03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3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Názov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Definícia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037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Hmotnosť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unifikovaná atómová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Unifikovaná atómová hmotnostná jednotka sa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81"/>
              </w:trPr>
              <w:tc>
                <w:tcPr>
                  <w:tcW w:w="103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hmotnostná jednotka</w:t>
                  </w:r>
                </w:p>
              </w:tc>
              <w:tc>
                <w:tcPr>
                  <w:tcW w:w="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rovná 1/12 hmotnosti atómu nuklidu 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12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C.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037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Energia</w:t>
                  </w:r>
                </w:p>
              </w:tc>
              <w:tc>
                <w:tcPr>
                  <w:tcW w:w="13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elektrónvolt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eV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Elektrónvolt je kinetická energia získaná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40"/>
              </w:trPr>
              <w:tc>
                <w:tcPr>
                  <w:tcW w:w="1037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elektrónom pri prechode potenciálovým</w:t>
                  </w:r>
                </w:p>
              </w:tc>
            </w:tr>
            <w:tr>
              <w:tblPrEx>
                <w:tblW w:w="0" w:type="auto"/>
                <w:tblInd w:w="1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81"/>
              </w:trPr>
              <w:tc>
                <w:tcPr>
                  <w:tcW w:w="103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rozdielom 1 voltu vo vákuu.</w:t>
                  </w:r>
                </w:p>
              </w:tc>
            </w:tr>
          </w:tbl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V spojení s jednotkami uvedenými v prílohe č. 5 a ich symbolmi je možné používať predpony a ich symboly uvedené v prílohe č. 2</w:t>
            </w:r>
          </w:p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JEDNOTKY A NÁZVY JEDNOTIEK POVOLENÉ LEN PRE ŠPECIÁLNE OBLASTI</w:t>
            </w: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tbl>
            <w:tblPr>
              <w:tblStyle w:val="TableNormal"/>
              <w:tblW w:w="515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96"/>
              <w:gridCol w:w="1276"/>
              <w:gridCol w:w="992"/>
              <w:gridCol w:w="993"/>
            </w:tblGrid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10"/>
              </w:trPr>
              <w:tc>
                <w:tcPr>
                  <w:tcW w:w="189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Veličina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Jednotka</w:t>
                  </w:r>
                </w:p>
              </w:tc>
            </w:tr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89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Názov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Hodnota v jednotkách SI</w:t>
                  </w:r>
                </w:p>
              </w:tc>
            </w:tr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Optická mohutnosť optických systémov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dioptria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1 dioptria = </w:t>
                    <w:br/>
                    <w:t>1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Hmotnosť drahých kameňov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metrický karát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1 metrický karát = </w:t>
                    <w:br/>
                    <w:t xml:space="preserve"> 2x10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-4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kg</w:t>
                  </w:r>
                </w:p>
              </w:tc>
            </w:tr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680"/>
              </w:trPr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Poľnohospodárska plocha a stavebná plocha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ár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a = 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 xml:space="preserve">2 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Hmotnosť na jednotku dĺžky textilných priadzí a nití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tex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tex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1 tex = </w:t>
                    <w:br/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-4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kg ·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Krvný tlak a tlak ostatných telových tekutín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mm ortuťového stĺpca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mm Hg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mm Hg = 133,322 Pa</w:t>
                  </w:r>
                </w:p>
              </w:tc>
            </w:tr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Účinná plocha prierezu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barn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1 b = </w:t>
                    <w:br/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 xml:space="preserve">-28 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i/>
                <w:sz w:val="20"/>
              </w:rPr>
              <w:t>Poznámka:</w:t>
            </w:r>
            <w:r w:rsidRPr="00223DAD">
              <w:rPr>
                <w:rFonts w:ascii="Times New Roman" w:hAnsi="Times New Roman"/>
                <w:sz w:val="20"/>
              </w:rPr>
              <w:t xml:space="preserve"> Predpony a ich symboly vymenované v bode 1.3. sa môžu používať spolu s uvedenými jednotkami a symbolmi, okrem milimetra ortuťového stĺpca a jeho symbolu. Násobok 10</w:t>
            </w:r>
            <w:r w:rsidRPr="00223DAD">
              <w:rPr>
                <w:rFonts w:ascii="Times New Roman" w:hAnsi="Times New Roman"/>
                <w:sz w:val="20"/>
                <w:vertAlign w:val="superscript"/>
              </w:rPr>
              <w:t>2</w:t>
            </w:r>
            <w:r w:rsidRPr="00223DAD">
              <w:rPr>
                <w:rFonts w:ascii="Times New Roman" w:hAnsi="Times New Roman"/>
                <w:sz w:val="20"/>
              </w:rPr>
              <w:t xml:space="preserve"> a sa nazýva „hektár“.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3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O: 5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Príloha 6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3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O: 6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Ďalšie jednotky, ktoré je možné používať v špeciálnych oblastiach, sú uvedené v prílohe č. 6.</w:t>
            </w:r>
          </w:p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3DAD">
              <w:rPr>
                <w:rFonts w:ascii="Times New Roman" w:hAnsi="Times New Roman"/>
                <w:b/>
                <w:sz w:val="20"/>
                <w:szCs w:val="20"/>
              </w:rPr>
              <w:t>Jednotky, ktoré je možné používať len v špeciálnych oblastiach</w:t>
            </w:r>
          </w:p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Style w:val="TableNormal"/>
              <w:tblW w:w="53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72"/>
              <w:gridCol w:w="1417"/>
              <w:gridCol w:w="992"/>
              <w:gridCol w:w="1134"/>
            </w:tblGrid>
            <w:tr>
              <w:tblPrEx>
                <w:tblW w:w="531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10"/>
              </w:trPr>
              <w:tc>
                <w:tcPr>
                  <w:tcW w:w="177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Veličina</w:t>
                  </w:r>
                </w:p>
              </w:tc>
              <w:tc>
                <w:tcPr>
                  <w:tcW w:w="3543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Jednotka</w:t>
                  </w:r>
                </w:p>
              </w:tc>
            </w:tr>
            <w:tr>
              <w:tblPrEx>
                <w:tblW w:w="531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77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Názov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Symbol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Hodnota v jednotkách sústavy meracích jednotiek</w:t>
                  </w:r>
                </w:p>
              </w:tc>
            </w:tr>
            <w:tr>
              <w:tblPrEx>
                <w:tblW w:w="531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77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Optická mohutnosť optických sústav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dioptria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1 dioptria = </w:t>
                    <w:br/>
                    <w:t>1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531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77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Hmotnosť drahých kameňov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metrický karát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1 metrický karát = </w:t>
                    <w:br/>
                    <w:t>200 mg =</w:t>
                    <w:br/>
                    <w:t xml:space="preserve"> 2 × 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-4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kg</w:t>
                  </w:r>
                </w:p>
              </w:tc>
            </w:tr>
            <w:tr>
              <w:tblPrEx>
                <w:tblW w:w="531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772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Plošný obsah pôdy a stavebných pozemkov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ár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a = 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 xml:space="preserve">2 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>
              <w:tblPrEx>
                <w:tblW w:w="531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6"/>
              </w:trPr>
              <w:tc>
                <w:tcPr>
                  <w:tcW w:w="177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3"/>
                      <w:szCs w:val="3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3"/>
                      <w:szCs w:val="3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3"/>
                      <w:szCs w:val="3"/>
                    </w:rPr>
                  </w:pPr>
                </w:p>
              </w:tc>
            </w:tr>
            <w:tr>
              <w:tblPrEx>
                <w:tblW w:w="531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0"/>
              </w:trPr>
              <w:tc>
                <w:tcPr>
                  <w:tcW w:w="177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hektár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ha = 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4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>
              <w:tblPrEx>
                <w:tblW w:w="531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7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Plošný obsah účinného prierezu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barn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1 b = </w:t>
                    <w:br/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 xml:space="preserve">-28 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>
              <w:tblPrEx>
                <w:tblW w:w="531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Dĺžková hmotnosť textilnej priadze a vláken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tex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tex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1 tex = </w:t>
                    <w:br/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-6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kg · m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</w:tr>
            <w:tr>
              <w:tblPrEx>
                <w:tblW w:w="531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Tlak krvi a iných telesných tekutín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milimeter ortuťového stĺpca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mm Hg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1 mm Hg = 133,322 Pa</w:t>
                  </w:r>
                </w:p>
              </w:tc>
            </w:tr>
          </w:tbl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V spojení s jednotkami uvedenými v prílohe č. 6 a ich symbolmi je možné používať predpony a ich symboly uvedené v prílohe č. 2 okrem milimetra ortuťového stĺpca a hektára a ich symbolov.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</w:t>
            </w:r>
          </w:p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B: 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ZLOŽENÉ JEDNOTKY</w:t>
            </w: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Kombinácia jednotiek vymenovaných v kapitole I tvorí zložené jednotky.</w:t>
            </w: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§: 4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Kombináciou jednotiek uvedených v § 1 až 3 sa tvoria zložené jednotky.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KAPITOLA II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II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223DAD">
              <w:rPr>
                <w:rFonts w:ascii="Times New Roman" w:hAnsi="Times New Roman"/>
                <w:b/>
                <w:sz w:val="20"/>
              </w:rPr>
              <w:t>ZÁKONNÉ MERACIE JEDNOTKY UVEDENÉ V ČLÁNKU 1 PÍSM. B), POVOLENÉ LEN NA OSOBITNÉ POUŽITIE</w:t>
            </w: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  <w:tbl>
            <w:tblPr>
              <w:tblStyle w:val="TableNormal"/>
              <w:tblW w:w="515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96"/>
              <w:gridCol w:w="993"/>
              <w:gridCol w:w="1701"/>
              <w:gridCol w:w="567"/>
            </w:tblGrid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10"/>
              </w:trPr>
              <w:tc>
                <w:tcPr>
                  <w:tcW w:w="189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Oblasť uplatnenia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Jednotka</w:t>
                  </w:r>
                </w:p>
              </w:tc>
            </w:tr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89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Názov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Približná hodnota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Symbol</w:t>
                  </w:r>
                </w:p>
              </w:tc>
            </w:tr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31"/>
              </w:trPr>
              <w:tc>
                <w:tcPr>
                  <w:tcW w:w="18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Cestné značenie, meranie vzdialeností a rýchlostí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míľa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mile = 1609 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mile</w:t>
                  </w:r>
                </w:p>
              </w:tc>
            </w:tr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28"/>
              </w:trPr>
              <w:tc>
                <w:tcPr>
                  <w:tcW w:w="189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yard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yd = 0,9144 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yd</w:t>
                  </w:r>
                </w:p>
              </w:tc>
            </w:tr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28"/>
              </w:trPr>
              <w:tc>
                <w:tcPr>
                  <w:tcW w:w="189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stopa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ft = 0,3048 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ft</w:t>
                  </w:r>
                </w:p>
              </w:tc>
            </w:tr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28"/>
              </w:trPr>
              <w:tc>
                <w:tcPr>
                  <w:tcW w:w="189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palec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in = 2,54 x 10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-2</w:t>
                  </w:r>
                  <w:r w:rsidRPr="00223DAD">
                    <w:rPr>
                      <w:rFonts w:ascii="Times New Roman" w:hAnsi="Times New Roman"/>
                      <w:sz w:val="20"/>
                    </w:rPr>
                    <w:t xml:space="preserve"> 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in</w:t>
                  </w:r>
                </w:p>
              </w:tc>
            </w:tr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8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čapované pivo a mušt, mlieko vo vratných obaloch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pinta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rPr>
                      <w:rFonts w:ascii="Times New Roman" w:hAnsi="Times New Roman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 xml:space="preserve">1 pt = 0,5683 x </w:t>
                    <w:br/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-3</w:t>
                  </w:r>
                  <w:r w:rsidRPr="00223DAD">
                    <w:rPr>
                      <w:rFonts w:ascii="Times New Roman" w:hAnsi="Times New Roman"/>
                      <w:sz w:val="20"/>
                    </w:rPr>
                    <w:t xml:space="preserve"> m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pt</w:t>
                  </w:r>
                </w:p>
              </w:tc>
            </w:tr>
            <w:tr>
              <w:tblPrEx>
                <w:tblW w:w="5157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680"/>
              </w:trPr>
              <w:tc>
                <w:tcPr>
                  <w:tcW w:w="1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Prepočet v drahých kovoch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trójska unca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1 oz tr = 31,10 x </w:t>
                    <w:br/>
                    <w:t>10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-3</w:t>
                  </w: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 xml:space="preserve"> kg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oz tr</w:t>
                  </w:r>
                </w:p>
              </w:tc>
            </w:tr>
          </w:tbl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Jednotky uvedené v tejto kapitole sa môžu kombinovať navzájom alebo s jednotkami uvedenými v kapitole I a tvoriť s nimi zložené jednotky.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223DAD">
              <w:rPr>
                <w:rFonts w:ascii="Times New Roman" w:hAnsi="Times New Roman"/>
                <w:sz w:val="20"/>
              </w:rPr>
              <w:t>KAPITOLA III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III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223DAD">
              <w:rPr>
                <w:rFonts w:ascii="Times New Roman" w:hAnsi="Times New Roman"/>
                <w:b/>
                <w:sz w:val="20"/>
              </w:rPr>
              <w:t>ZÁKONNÉ MERACIE JEDNOTKY UVEDENÉ V ČLÁNKU 1 písm. c)</w:t>
            </w: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VELIČINY, NÁZVY JEDNOTIEK, SYMBOLY A PRIBLIŽNÉ HODNOTY</w:t>
            </w: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tbl>
            <w:tblPr>
              <w:tblStyle w:val="TableNormal"/>
              <w:tblW w:w="4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1"/>
              <w:gridCol w:w="2268"/>
            </w:tblGrid>
            <w:tr>
              <w:tblPrEx>
                <w:tblW w:w="4259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31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Dĺžka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28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palec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in =2,54 x 10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-2</w:t>
                  </w:r>
                  <w:r w:rsidRPr="00223DAD">
                    <w:rPr>
                      <w:rFonts w:ascii="Times New Roman" w:hAnsi="Times New Roman"/>
                      <w:sz w:val="20"/>
                    </w:rPr>
                    <w:t xml:space="preserve"> m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28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stopa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ft = 0,3048 m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28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míľa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mile = 1 609 m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yard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yard = 0,9144 m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Plošný obsah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štvorcová stopa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sq ft = 0,929 x 10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-1</w:t>
                  </w:r>
                  <w:r w:rsidRPr="00223DAD">
                    <w:rPr>
                      <w:rFonts w:ascii="Times New Roman" w:hAnsi="Times New Roman"/>
                      <w:sz w:val="20"/>
                    </w:rPr>
                    <w:t xml:space="preserve"> m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2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aker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ac = 4 047 m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2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štvorcový yard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sq yd = 0,8361 m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2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Objem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fl. unca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fl oz = 28,41 x 10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-6</w:t>
                  </w:r>
                  <w:r w:rsidRPr="00223DAD">
                    <w:rPr>
                      <w:rFonts w:ascii="Times New Roman" w:hAnsi="Times New Roman"/>
                      <w:sz w:val="20"/>
                    </w:rPr>
                    <w:t xml:space="preserve"> m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3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gill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gill = 0,1421 x 10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-3</w:t>
                  </w:r>
                  <w:r w:rsidRPr="00223DAD">
                    <w:rPr>
                      <w:rFonts w:ascii="Times New Roman" w:hAnsi="Times New Roman"/>
                      <w:sz w:val="20"/>
                    </w:rPr>
                    <w:t xml:space="preserve"> m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3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pinta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pt = 0,5683 x 10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-3</w:t>
                  </w:r>
                  <w:r w:rsidRPr="00223DAD">
                    <w:rPr>
                      <w:rFonts w:ascii="Times New Roman" w:hAnsi="Times New Roman"/>
                      <w:sz w:val="20"/>
                    </w:rPr>
                    <w:t xml:space="preserve"> m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3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kvart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qt = 1,137 x 10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-3</w:t>
                  </w:r>
                  <w:r w:rsidRPr="00223DAD">
                    <w:rPr>
                      <w:rFonts w:ascii="Times New Roman" w:hAnsi="Times New Roman"/>
                      <w:sz w:val="20"/>
                    </w:rPr>
                    <w:t xml:space="preserve"> m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3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galón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gal = 4,546 x 10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-3</w:t>
                  </w:r>
                  <w:r w:rsidRPr="00223DAD">
                    <w:rPr>
                      <w:rFonts w:ascii="Times New Roman" w:hAnsi="Times New Roman"/>
                      <w:sz w:val="20"/>
                    </w:rPr>
                    <w:t xml:space="preserve"> m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3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Hmotnosť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unca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oz = 28,35 x 10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-3</w:t>
                  </w:r>
                  <w:r w:rsidRPr="00223DAD">
                    <w:rPr>
                      <w:rFonts w:ascii="Times New Roman" w:hAnsi="Times New Roman"/>
                      <w:sz w:val="20"/>
                    </w:rPr>
                    <w:t xml:space="preserve"> kg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trójska unca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oz tr = 31,10 x 10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-3</w:t>
                  </w:r>
                  <w:r w:rsidRPr="00223DAD">
                    <w:rPr>
                      <w:rFonts w:ascii="Times New Roman" w:hAnsi="Times New Roman"/>
                      <w:sz w:val="20"/>
                    </w:rPr>
                    <w:t xml:space="preserve"> kg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libra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lb = 0,453 kg</w:t>
                  </w: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Energia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W w:w="4259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54"/>
              </w:trPr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D95CBD" w:rsidRPr="00223DAD" w:rsidP="00223DAD">
                  <w:pPr>
                    <w:bidi w:val="0"/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  <w:szCs w:val="20"/>
                    </w:rPr>
                    <w:t>therm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D95CBD" w:rsidRPr="00223DAD" w:rsidP="00223DAD">
                  <w:pPr>
                    <w:bidi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23DAD">
                    <w:rPr>
                      <w:rFonts w:ascii="Times New Roman" w:hAnsi="Times New Roman"/>
                      <w:sz w:val="20"/>
                    </w:rPr>
                    <w:t>1 therm = 105,506 x 10</w:t>
                  </w:r>
                  <w:r w:rsidRPr="00223DAD">
                    <w:rPr>
                      <w:rFonts w:ascii="Times New Roman" w:hAnsi="Times New Roman"/>
                      <w:sz w:val="20"/>
                      <w:vertAlign w:val="superscript"/>
                    </w:rPr>
                    <w:t>6</w:t>
                  </w:r>
                  <w:r w:rsidRPr="00223DAD">
                    <w:rPr>
                      <w:rFonts w:ascii="Times New Roman" w:hAnsi="Times New Roman"/>
                      <w:sz w:val="20"/>
                    </w:rPr>
                    <w:t xml:space="preserve"> J</w:t>
                  </w:r>
                </w:p>
              </w:tc>
            </w:tr>
          </w:tbl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Až do dátumu uvedeného v článku 1 písm. b) je možné navzájom kombinovať jednotky uvedené v kapitole III, alebo tieto kombinovať s jednotkami vymenovanými v kapitole I a vytvárať tak zložené jednotky.</w:t>
            </w: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KAPITOLA IV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>
        <w:tblPrEx>
          <w:tblW w:w="16275" w:type="dxa"/>
          <w:tblInd w:w="-666" w:type="dxa"/>
          <w:tblLayout w:type="fixed"/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K: IV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23DAD">
              <w:rPr>
                <w:rFonts w:ascii="Times New Roman" w:hAnsi="Times New Roman"/>
                <w:sz w:val="20"/>
              </w:rPr>
              <w:t>ZÁKONNÉ MERACIE JEDNOTKY UVEDENÉ V ČLÁNKU 1 PÍSM. D) POVOLENÉ LEN NA OSOBITNÉ POUŽITIE</w:t>
            </w: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tbl>
            <w:tblPr>
              <w:tblStyle w:val="TableNormal"/>
              <w:tblW w:w="52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01"/>
              <w:gridCol w:w="992"/>
              <w:gridCol w:w="1985"/>
              <w:gridCol w:w="567"/>
            </w:tblGrid>
            <w:tr>
              <w:tblPrEx>
                <w:tblW w:w="524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10"/>
              </w:trPr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60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Oblasť použitia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Jednotka</w:t>
                  </w:r>
                </w:p>
              </w:tc>
            </w:tr>
            <w:tr>
              <w:tblPrEx>
                <w:tblW w:w="524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95"/>
              </w:trPr>
              <w:tc>
                <w:tcPr>
                  <w:tcW w:w="1701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bottom"/>
                </w:tcPr>
                <w:p w:rsidR="00223DAD" w:rsidRPr="002A1686" w:rsidP="00223DAD">
                  <w:pPr>
                    <w:bidi w:val="0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Názov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Približná hodnota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Symbol</w:t>
                  </w:r>
                </w:p>
              </w:tc>
            </w:tr>
            <w:tr>
              <w:tblPrEx>
                <w:tblW w:w="524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931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6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Námorná doprava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siaha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rPr>
                      <w:rFonts w:ascii="Times New Roman" w:hAnsi="Times New Roman"/>
                      <w:sz w:val="18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</w:rPr>
                    <w:t>1 fm = 1,829 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fm</w:t>
                  </w:r>
                </w:p>
              </w:tc>
            </w:tr>
            <w:tr>
              <w:tblPrEx>
                <w:tblW w:w="524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58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6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Pivo, mušt, voda, limonády, ovocné džúsy vo vratných obaloch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pinta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rPr>
                      <w:rFonts w:ascii="Times New Roman" w:hAnsi="Times New Roman"/>
                      <w:sz w:val="18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</w:rPr>
                    <w:t xml:space="preserve">1 pt = 0,5683 x </w:t>
                    <w:br/>
                    <w:t>10</w:t>
                  </w:r>
                  <w:r w:rsidRPr="002A1686">
                    <w:rPr>
                      <w:rFonts w:ascii="Times New Roman" w:hAnsi="Times New Roman"/>
                      <w:sz w:val="18"/>
                      <w:vertAlign w:val="superscript"/>
                    </w:rPr>
                    <w:t>-3</w:t>
                  </w:r>
                  <w:r w:rsidRPr="002A1686">
                    <w:rPr>
                      <w:rFonts w:ascii="Times New Roman" w:hAnsi="Times New Roman"/>
                      <w:sz w:val="18"/>
                    </w:rPr>
                    <w:t xml:space="preserve"> m</w:t>
                  </w:r>
                  <w:r w:rsidRPr="002A1686">
                    <w:rPr>
                      <w:rFonts w:ascii="Times New Roman" w:hAnsi="Times New Roman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pt</w:t>
                  </w:r>
                </w:p>
              </w:tc>
            </w:tr>
            <w:tr>
              <w:tblPrEx>
                <w:tblW w:w="524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57"/>
              </w:trPr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60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tekutá unca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rPr>
                      <w:rFonts w:ascii="Times New Roman" w:hAnsi="Times New Roman"/>
                      <w:sz w:val="18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</w:rPr>
                    <w:t>1 fl oz = 28,41 x 10</w:t>
                  </w:r>
                  <w:r w:rsidRPr="002A1686">
                    <w:rPr>
                      <w:rFonts w:ascii="Times New Roman" w:hAnsi="Times New Roman"/>
                      <w:sz w:val="18"/>
                      <w:vertAlign w:val="superscript"/>
                    </w:rPr>
                    <w:t xml:space="preserve">-6 </w:t>
                  </w:r>
                  <w:r w:rsidRPr="002A1686">
                    <w:rPr>
                      <w:rFonts w:ascii="Times New Roman" w:hAnsi="Times New Roman"/>
                      <w:sz w:val="18"/>
                    </w:rPr>
                    <w:t>m</w:t>
                  </w:r>
                  <w:r w:rsidRPr="002A1686">
                    <w:rPr>
                      <w:rFonts w:ascii="Times New Roman" w:hAnsi="Times New Roman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fl. oz</w:t>
                  </w:r>
                </w:p>
              </w:tc>
            </w:tr>
            <w:tr>
              <w:tblPrEx>
                <w:tblW w:w="524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68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6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Alkoholické nápoje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gill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1 gill = 0,142 x 10</w:t>
                  </w:r>
                  <w:r w:rsidRPr="002A1686"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  <w:t xml:space="preserve">-3 </w:t>
                  </w: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m</w:t>
                  </w:r>
                  <w:r w:rsidRPr="002A1686"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gill</w:t>
                  </w:r>
                </w:p>
              </w:tc>
            </w:tr>
            <w:tr>
              <w:tblPrEx>
                <w:tblW w:w="524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38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6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Tovar predávaný voľne na objem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unca (avoir dupois)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1 oz = 28,35 x 10</w:t>
                  </w:r>
                  <w:r w:rsidRPr="002A1686"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  <w:t>-3</w:t>
                  </w: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 xml:space="preserve"> kg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oz</w:t>
                  </w:r>
                </w:p>
              </w:tc>
            </w:tr>
            <w:tr>
              <w:tblPrEx>
                <w:tblW w:w="524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337"/>
              </w:trPr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60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libra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1 lb = 0,4536 kg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lb</w:t>
                  </w:r>
                </w:p>
              </w:tc>
            </w:tr>
            <w:tr>
              <w:tblPrEx>
                <w:tblW w:w="524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68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6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Dodávka plynu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therm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1 therm = 105,506 x 10</w:t>
                  </w:r>
                  <w:r w:rsidRPr="002A1686">
                    <w:rPr>
                      <w:rFonts w:ascii="Times New Roman" w:hAnsi="Times New Roman"/>
                      <w:sz w:val="18"/>
                      <w:szCs w:val="20"/>
                      <w:vertAlign w:val="superscript"/>
                    </w:rPr>
                    <w:t>6</w:t>
                  </w: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 xml:space="preserve"> J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center"/>
                </w:tcPr>
                <w:p w:rsidR="00223DAD" w:rsidRPr="002A1686" w:rsidP="00223DAD">
                  <w:pPr>
                    <w:bidi w:val="0"/>
                    <w:ind w:left="40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2A1686">
                    <w:rPr>
                      <w:rFonts w:ascii="Times New Roman" w:hAnsi="Times New Roman"/>
                      <w:sz w:val="18"/>
                      <w:szCs w:val="20"/>
                    </w:rPr>
                    <w:t>therm</w:t>
                  </w:r>
                </w:p>
              </w:tc>
            </w:tr>
          </w:tbl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223DAD" w:rsidRPr="00223DAD" w:rsidP="00223DAD">
            <w:pPr>
              <w:bidi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Až do termínu, ktorý určuje článok 1 písm. d), sa môžu jednotky uvedené v tejto kapitole kombinovať so všetkými ostatnými alebo s jednotkami v kapitole I a tvoriť s nimi zložené jednotky.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line="313" w:lineRule="auto"/>
              <w:ind w:right="-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ind w:left="-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3DAD">
              <w:rPr>
                <w:rFonts w:ascii="Times New Roman" w:hAnsi="Times New Roman"/>
                <w:sz w:val="20"/>
                <w:szCs w:val="20"/>
                <w:lang w:eastAsia="en-US"/>
              </w:rPr>
              <w:t>n.a.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  <w:highlight w:val="red"/>
                <w:lang w:eastAsia="en-US"/>
              </w:rPr>
            </w:pPr>
          </w:p>
        </w:tc>
      </w:tr>
    </w:tbl>
    <w:p w:rsidR="00223DAD" w:rsidRPr="00223DAD" w:rsidP="00223DAD">
      <w:pPr>
        <w:bidi w:val="0"/>
        <w:rPr>
          <w:rFonts w:ascii="Times New Roman" w:hAnsi="Times New Roman"/>
          <w:sz w:val="20"/>
        </w:rPr>
      </w:pPr>
    </w:p>
    <w:p w:rsidR="00223DAD" w:rsidRPr="00223DAD" w:rsidP="00223DAD">
      <w:pPr>
        <w:bidi w:val="0"/>
        <w:rPr>
          <w:rFonts w:ascii="Times New Roman" w:hAnsi="Times New Roman"/>
          <w:sz w:val="20"/>
          <w:szCs w:val="20"/>
        </w:rPr>
      </w:pPr>
      <w:r w:rsidRPr="00223DAD">
        <w:rPr>
          <w:rFonts w:ascii="Times New Roman" w:hAnsi="Times New Roman"/>
          <w:sz w:val="20"/>
          <w:szCs w:val="20"/>
        </w:rPr>
        <w:t>LEGENDA:</w:t>
      </w:r>
    </w:p>
    <w:p w:rsidR="00223DAD" w:rsidRPr="00223DAD" w:rsidP="00223DAD">
      <w:pPr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="70" w:tblpY="175"/>
        <w:tblW w:w="1411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72"/>
        <w:gridCol w:w="3893"/>
        <w:gridCol w:w="2410"/>
        <w:gridCol w:w="5935"/>
      </w:tblGrid>
      <w:tr>
        <w:tblPrEx>
          <w:tblW w:w="1411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V stĺpci (1):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V stĺpci (3):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V stĺpci (5):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23DAD" w:rsidRPr="00223DAD" w:rsidP="00223DAD">
            <w:pPr>
              <w:autoSpaceDE/>
              <w:autoSpaceDN/>
              <w:bidi w:val="0"/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V stĺpci (7):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Ú – úplná zhoda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Č – čiastočná zhoda</w:t>
            </w:r>
          </w:p>
          <w:p w:rsidR="00223DAD" w:rsidRPr="00223DAD" w:rsidP="00223D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Ž – žiadna zhoda (ak nebola dosiahnutá ani čiast. ani úplná zhoda alebo k prebratiu dôjde v budúcnosti)</w:t>
            </w:r>
          </w:p>
          <w:p w:rsidR="00223DAD" w:rsidRPr="00223DAD" w:rsidP="00223DAD">
            <w:pPr>
              <w:bidi w:val="0"/>
              <w:ind w:left="290" w:hanging="290"/>
              <w:rPr>
                <w:rFonts w:ascii="Times New Roman" w:hAnsi="Times New Roman"/>
                <w:sz w:val="20"/>
                <w:szCs w:val="20"/>
              </w:rPr>
            </w:pPr>
            <w:r w:rsidRPr="00223DAD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223DAD" w:rsidRPr="00223DAD" w:rsidP="00223DAD">
      <w:pPr>
        <w:bidi w:val="0"/>
        <w:rPr>
          <w:rFonts w:ascii="Times New Roman" w:hAnsi="Times New Roman"/>
        </w:rPr>
      </w:pPr>
    </w:p>
    <w:p w:rsidR="00320A1B" w:rsidRPr="00223DAD" w:rsidP="00223DAD">
      <w:pPr>
        <w:bidi w:val="0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6838" w:h="11906" w:orient="landscape" w:code="9"/>
      <w:pgMar w:top="1134" w:right="851" w:bottom="1134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NewRoman+20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TimesNewRoman+20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20A1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B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95CBD"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  <w:p w:rsidR="00320A1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968CEF70"/>
    <w:lvl w:ilvl="0">
      <w:start w:val="1"/>
      <w:numFmt w:val="lowerLetter"/>
      <w:lvlText w:val="%1)"/>
      <w:lvlJc w:val="left"/>
      <w:rPr>
        <w:rFonts w:cs="Times New Roman"/>
        <w:sz w:val="20"/>
        <w:rtl w:val="0"/>
        <w:cs w:val="0"/>
      </w:rPr>
    </w:lvl>
    <w:lvl w:ilvl="1">
      <w:start w:val="2"/>
      <w:numFmt w:val="decimal"/>
      <w:lvlText w:val="(%2)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002EA6"/>
    <w:multiLevelType w:val="hybridMultilevel"/>
    <w:tmpl w:val="FEE4085A"/>
    <w:lvl w:ilvl="0">
      <w:start w:val="1"/>
      <w:numFmt w:val="lowerLetter"/>
      <w:lvlText w:val="%1"/>
      <w:lvlJc w:val="left"/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2">
    <w:nsid w:val="0000440D"/>
    <w:multiLevelType w:val="hybridMultilevel"/>
    <w:tmpl w:val="D2DCB7A0"/>
    <w:lvl w:ilvl="0">
      <w:start w:val="1"/>
      <w:numFmt w:val="decimal"/>
      <w:lvlText w:val="%1)"/>
      <w:lvlJc w:val="left"/>
      <w:rPr>
        <w:rFonts w:cs="Times New Roman"/>
        <w:sz w:val="20"/>
        <w:szCs w:val="20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3">
    <w:nsid w:val="00007E87"/>
    <w:multiLevelType w:val="hybridMultilevel"/>
    <w:tmpl w:val="C448996C"/>
    <w:lvl w:ilvl="0">
      <w:start w:val="1"/>
      <w:numFmt w:val="lowerLetter"/>
      <w:lvlText w:val="%1)"/>
      <w:lvlJc w:val="left"/>
      <w:rPr>
        <w:rFonts w:cs="Times New Roman"/>
        <w:rtl w:val="0"/>
        <w:cs w:val="0"/>
      </w:rPr>
    </w:lvl>
    <w:lvl w:ilvl="1">
      <w:start w:val="4"/>
      <w:numFmt w:val="decimal"/>
      <w:lvlText w:val="(%2)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4">
    <w:nsid w:val="11773E29"/>
    <w:multiLevelType w:val="singleLevel"/>
    <w:tmpl w:val="50C881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5">
    <w:nsid w:val="16310ABD"/>
    <w:multiLevelType w:val="singleLevel"/>
    <w:tmpl w:val="627A48E4"/>
    <w:lvl w:ilvl="0">
      <w:start w:val="1"/>
      <w:numFmt w:val="decimal"/>
      <w:pStyle w:val="bod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  <w:rtl w:val="0"/>
        <w:cs w:val="0"/>
      </w:rPr>
    </w:lvl>
  </w:abstractNum>
  <w:abstractNum w:abstractNumId="6">
    <w:nsid w:val="33F2175F"/>
    <w:multiLevelType w:val="hybridMultilevel"/>
    <w:tmpl w:val="A8961E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62C6197"/>
    <w:multiLevelType w:val="hybridMultilevel"/>
    <w:tmpl w:val="315E5F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7E46205"/>
    <w:multiLevelType w:val="hybridMultilevel"/>
    <w:tmpl w:val="6100D9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D24D6"/>
    <w:multiLevelType w:val="hybridMultilevel"/>
    <w:tmpl w:val="C4629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EB6020A"/>
    <w:multiLevelType w:val="hybridMultilevel"/>
    <w:tmpl w:val="CBC26E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F776A4E"/>
    <w:multiLevelType w:val="hybridMultilevel"/>
    <w:tmpl w:val="18AAB5AE"/>
    <w:lvl w:ilvl="0">
      <w:start w:val="1"/>
      <w:numFmt w:val="decimal"/>
      <w:lvlText w:val="(%1)"/>
      <w:lvlJc w:val="left"/>
      <w:pPr>
        <w:tabs>
          <w:tab w:val="num" w:pos="502"/>
        </w:tabs>
        <w:ind w:firstLine="14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227" w:hanging="227"/>
      </w:pPr>
      <w:rPr>
        <w:rFonts w:cs="Times New Roman" w:hint="default"/>
        <w:rtl w:val="0"/>
        <w:cs w:val="0"/>
      </w:rPr>
    </w:lvl>
    <w:lvl w:ilvl="2">
      <w:start w:val="4"/>
      <w:numFmt w:val="decimal"/>
      <w:lvlText w:val="(%3)"/>
      <w:lvlJc w:val="left"/>
      <w:pPr>
        <w:tabs>
          <w:tab w:val="num" w:pos="502"/>
        </w:tabs>
        <w:ind w:firstLine="142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5FE668C"/>
    <w:multiLevelType w:val="hybridMultilevel"/>
    <w:tmpl w:val="7868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3">
    <w:nsid w:val="597355B0"/>
    <w:multiLevelType w:val="hybridMultilevel"/>
    <w:tmpl w:val="2E0E56F2"/>
    <w:lvl w:ilvl="0">
      <w:start w:val="1"/>
      <w:numFmt w:val="decimal"/>
      <w:lvlText w:val="(%1)"/>
      <w:lvlJc w:val="left"/>
      <w:pPr>
        <w:tabs>
          <w:tab w:val="num" w:pos="502"/>
        </w:tabs>
        <w:ind w:firstLine="14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227" w:hanging="227"/>
      </w:pPr>
      <w:rPr>
        <w:rFonts w:cs="Times New Roman" w:hint="default"/>
        <w:rtl w:val="0"/>
        <w:cs w:val="0"/>
      </w:rPr>
    </w:lvl>
    <w:lvl w:ilvl="2">
      <w:start w:val="2"/>
      <w:numFmt w:val="decimal"/>
      <w:lvlText w:val="(%3)"/>
      <w:lvlJc w:val="left"/>
      <w:pPr>
        <w:tabs>
          <w:tab w:val="num" w:pos="502"/>
        </w:tabs>
        <w:ind w:firstLine="142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D716F5F"/>
    <w:multiLevelType w:val="hybridMultilevel"/>
    <w:tmpl w:val="CC9CFF0A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  <w:rtl w:val="0"/>
        <w:cs w:val="0"/>
      </w:rPr>
    </w:lvl>
  </w:abstractNum>
  <w:abstractNum w:abstractNumId="15">
    <w:nsid w:val="685B3F62"/>
    <w:multiLevelType w:val="hybridMultilevel"/>
    <w:tmpl w:val="B20CED08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835"/>
        </w:tabs>
        <w:ind w:firstLine="425"/>
      </w:pPr>
      <w:rPr>
        <w:rFonts w:cs="Times New Roman"/>
        <w:rtl w:val="0"/>
        <w:cs w:val="0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  <w:rtl w:val="0"/>
        <w:cs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  <w:rtl w:val="0"/>
        <w:cs w:val="0"/>
      </w:rPr>
    </w:lvl>
  </w:abstractNum>
  <w:abstractNum w:abstractNumId="17">
    <w:nsid w:val="6E422A4C"/>
    <w:multiLevelType w:val="hybridMultilevel"/>
    <w:tmpl w:val="D56E655E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  <w:rPr>
        <w:rFonts w:cs="Times New Roman"/>
        <w:rtl w:val="0"/>
        <w:cs w:val="0"/>
      </w:rPr>
    </w:lvl>
  </w:abstractNum>
  <w:abstractNum w:abstractNumId="18">
    <w:nsid w:val="7246353A"/>
    <w:multiLevelType w:val="singleLevel"/>
    <w:tmpl w:val="B29CAFAC"/>
    <w:lvl w:ilvl="0">
      <w:start w:val="1"/>
      <w:numFmt w:val="lowerLetter"/>
      <w:pStyle w:val="BodyTextIndent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9">
    <w:nsid w:val="7C201D88"/>
    <w:multiLevelType w:val="hybridMultilevel"/>
    <w:tmpl w:val="5A7CA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C547BE9"/>
    <w:multiLevelType w:val="hybridMultilevel"/>
    <w:tmpl w:val="E508F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D464777"/>
    <w:multiLevelType w:val="hybridMultilevel"/>
    <w:tmpl w:val="744C0D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5"/>
  </w:num>
  <w:num w:numId="5">
    <w:abstractNumId w:val="21"/>
  </w:num>
  <w:num w:numId="6">
    <w:abstractNumId w:val="0"/>
  </w:num>
  <w:num w:numId="7">
    <w:abstractNumId w:val="19"/>
  </w:num>
  <w:num w:numId="8">
    <w:abstractNumId w:val="5"/>
    <w:lvlOverride w:ilvl="0">
      <w:startOverride w:val="1"/>
    </w:lvlOverride>
  </w:num>
  <w:num w:numId="9">
    <w:abstractNumId w:val="8"/>
  </w:num>
  <w:num w:numId="10">
    <w:abstractNumId w:val="13"/>
  </w:num>
  <w:num w:numId="11">
    <w:abstractNumId w:val="15"/>
  </w:num>
  <w:num w:numId="12">
    <w:abstractNumId w:val="11"/>
  </w:num>
  <w:num w:numId="13">
    <w:abstractNumId w:val="12"/>
  </w:num>
  <w:num w:numId="14">
    <w:abstractNumId w:val="18"/>
    <w:lvlOverride w:ilvl="0">
      <w:startOverride w:val="1"/>
    </w:lvlOverride>
  </w:num>
  <w:num w:numId="15">
    <w:abstractNumId w:val="14"/>
  </w:num>
  <w:num w:numId="16">
    <w:abstractNumId w:val="1"/>
  </w:num>
  <w:num w:numId="17">
    <w:abstractNumId w:val="9"/>
  </w:num>
  <w:num w:numId="18">
    <w:abstractNumId w:val="6"/>
  </w:num>
  <w:num w:numId="19">
    <w:abstractNumId w:val="20"/>
  </w:num>
  <w:num w:numId="20">
    <w:abstractNumId w:val="10"/>
  </w:num>
  <w:num w:numId="21">
    <w:abstractNumId w:val="7"/>
  </w:num>
  <w:num w:numId="22">
    <w:abstractNumId w:val="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A3EB9"/>
    <w:rsid w:val="00026347"/>
    <w:rsid w:val="00032202"/>
    <w:rsid w:val="00056347"/>
    <w:rsid w:val="00057F3E"/>
    <w:rsid w:val="00076C81"/>
    <w:rsid w:val="000805F9"/>
    <w:rsid w:val="000836EE"/>
    <w:rsid w:val="00093486"/>
    <w:rsid w:val="000A0345"/>
    <w:rsid w:val="000C0E1F"/>
    <w:rsid w:val="000C7E59"/>
    <w:rsid w:val="000D42BF"/>
    <w:rsid w:val="00103326"/>
    <w:rsid w:val="00112F80"/>
    <w:rsid w:val="00147F79"/>
    <w:rsid w:val="001500A6"/>
    <w:rsid w:val="00165602"/>
    <w:rsid w:val="00165E1A"/>
    <w:rsid w:val="00177EA3"/>
    <w:rsid w:val="00190CE8"/>
    <w:rsid w:val="001A4EC3"/>
    <w:rsid w:val="001A63EA"/>
    <w:rsid w:val="001F29C5"/>
    <w:rsid w:val="001F337F"/>
    <w:rsid w:val="00206B24"/>
    <w:rsid w:val="002107EE"/>
    <w:rsid w:val="002172F0"/>
    <w:rsid w:val="002222EE"/>
    <w:rsid w:val="00222D16"/>
    <w:rsid w:val="00223DAD"/>
    <w:rsid w:val="00224BEC"/>
    <w:rsid w:val="00226F97"/>
    <w:rsid w:val="00231A14"/>
    <w:rsid w:val="00235A39"/>
    <w:rsid w:val="0024309B"/>
    <w:rsid w:val="002434C4"/>
    <w:rsid w:val="00251DFA"/>
    <w:rsid w:val="0025515A"/>
    <w:rsid w:val="0026552F"/>
    <w:rsid w:val="00271CD9"/>
    <w:rsid w:val="00275C61"/>
    <w:rsid w:val="00280FFA"/>
    <w:rsid w:val="002843A5"/>
    <w:rsid w:val="0028648A"/>
    <w:rsid w:val="00294828"/>
    <w:rsid w:val="002A1686"/>
    <w:rsid w:val="002A1D4D"/>
    <w:rsid w:val="002A3600"/>
    <w:rsid w:val="002B574E"/>
    <w:rsid w:val="002C1361"/>
    <w:rsid w:val="002C6421"/>
    <w:rsid w:val="002C6769"/>
    <w:rsid w:val="002E03C1"/>
    <w:rsid w:val="002F0150"/>
    <w:rsid w:val="0030415D"/>
    <w:rsid w:val="0031515C"/>
    <w:rsid w:val="0031631C"/>
    <w:rsid w:val="00316587"/>
    <w:rsid w:val="00316708"/>
    <w:rsid w:val="00320A1B"/>
    <w:rsid w:val="00342F27"/>
    <w:rsid w:val="00353FD9"/>
    <w:rsid w:val="003542A2"/>
    <w:rsid w:val="003820FD"/>
    <w:rsid w:val="00383160"/>
    <w:rsid w:val="003B174A"/>
    <w:rsid w:val="003D3519"/>
    <w:rsid w:val="003D5132"/>
    <w:rsid w:val="003E3038"/>
    <w:rsid w:val="003F27D6"/>
    <w:rsid w:val="00407993"/>
    <w:rsid w:val="004140AA"/>
    <w:rsid w:val="004163A6"/>
    <w:rsid w:val="004219AA"/>
    <w:rsid w:val="00435BB7"/>
    <w:rsid w:val="00462C5A"/>
    <w:rsid w:val="00497A6F"/>
    <w:rsid w:val="004A583E"/>
    <w:rsid w:val="004A690A"/>
    <w:rsid w:val="004A7DB1"/>
    <w:rsid w:val="004B1B29"/>
    <w:rsid w:val="004C20A9"/>
    <w:rsid w:val="004D4F78"/>
    <w:rsid w:val="004D52BB"/>
    <w:rsid w:val="004D7F9E"/>
    <w:rsid w:val="004E5243"/>
    <w:rsid w:val="004F7D41"/>
    <w:rsid w:val="00511D5D"/>
    <w:rsid w:val="00513EE6"/>
    <w:rsid w:val="005217AE"/>
    <w:rsid w:val="00543B05"/>
    <w:rsid w:val="00563931"/>
    <w:rsid w:val="005651EE"/>
    <w:rsid w:val="005664DA"/>
    <w:rsid w:val="00575146"/>
    <w:rsid w:val="00575C9B"/>
    <w:rsid w:val="00580CA3"/>
    <w:rsid w:val="00586CE2"/>
    <w:rsid w:val="00593952"/>
    <w:rsid w:val="005B189C"/>
    <w:rsid w:val="005C5487"/>
    <w:rsid w:val="005E2CBB"/>
    <w:rsid w:val="005E2D01"/>
    <w:rsid w:val="005E4BBA"/>
    <w:rsid w:val="005E6556"/>
    <w:rsid w:val="005F4850"/>
    <w:rsid w:val="005F4AF1"/>
    <w:rsid w:val="00601217"/>
    <w:rsid w:val="006073A7"/>
    <w:rsid w:val="00614C83"/>
    <w:rsid w:val="006338BF"/>
    <w:rsid w:val="00634CD5"/>
    <w:rsid w:val="00646109"/>
    <w:rsid w:val="00656122"/>
    <w:rsid w:val="00663341"/>
    <w:rsid w:val="006758EA"/>
    <w:rsid w:val="00677530"/>
    <w:rsid w:val="00683FB9"/>
    <w:rsid w:val="006A0AD5"/>
    <w:rsid w:val="006A2755"/>
    <w:rsid w:val="006A2B3E"/>
    <w:rsid w:val="00700DB2"/>
    <w:rsid w:val="00703F81"/>
    <w:rsid w:val="00720844"/>
    <w:rsid w:val="0073310D"/>
    <w:rsid w:val="00742D50"/>
    <w:rsid w:val="00750675"/>
    <w:rsid w:val="00755702"/>
    <w:rsid w:val="00766C16"/>
    <w:rsid w:val="007732F5"/>
    <w:rsid w:val="007817DB"/>
    <w:rsid w:val="00794F60"/>
    <w:rsid w:val="00797ED1"/>
    <w:rsid w:val="007B478E"/>
    <w:rsid w:val="007B5483"/>
    <w:rsid w:val="007C390D"/>
    <w:rsid w:val="007E016B"/>
    <w:rsid w:val="007E1B83"/>
    <w:rsid w:val="008054EE"/>
    <w:rsid w:val="008163BC"/>
    <w:rsid w:val="0083638A"/>
    <w:rsid w:val="00853B38"/>
    <w:rsid w:val="008629AF"/>
    <w:rsid w:val="00865908"/>
    <w:rsid w:val="0087271D"/>
    <w:rsid w:val="00887270"/>
    <w:rsid w:val="008B1978"/>
    <w:rsid w:val="008D1902"/>
    <w:rsid w:val="008E23E1"/>
    <w:rsid w:val="008F1B98"/>
    <w:rsid w:val="008F1CC8"/>
    <w:rsid w:val="008F2772"/>
    <w:rsid w:val="0090392E"/>
    <w:rsid w:val="00924D8E"/>
    <w:rsid w:val="00931C82"/>
    <w:rsid w:val="00937A80"/>
    <w:rsid w:val="00982BE5"/>
    <w:rsid w:val="009842C7"/>
    <w:rsid w:val="00986012"/>
    <w:rsid w:val="009A3EB9"/>
    <w:rsid w:val="009A54D1"/>
    <w:rsid w:val="009D4169"/>
    <w:rsid w:val="009E0085"/>
    <w:rsid w:val="009E17BB"/>
    <w:rsid w:val="009F63AD"/>
    <w:rsid w:val="00A23678"/>
    <w:rsid w:val="00A3451E"/>
    <w:rsid w:val="00A37BA6"/>
    <w:rsid w:val="00A428DE"/>
    <w:rsid w:val="00A43356"/>
    <w:rsid w:val="00A625CB"/>
    <w:rsid w:val="00A71CF0"/>
    <w:rsid w:val="00A773ED"/>
    <w:rsid w:val="00A94CAC"/>
    <w:rsid w:val="00A955FE"/>
    <w:rsid w:val="00AB2A00"/>
    <w:rsid w:val="00AB5775"/>
    <w:rsid w:val="00AE2B6C"/>
    <w:rsid w:val="00AE50E1"/>
    <w:rsid w:val="00AF089D"/>
    <w:rsid w:val="00AF2267"/>
    <w:rsid w:val="00B005D8"/>
    <w:rsid w:val="00B27CC6"/>
    <w:rsid w:val="00B3038A"/>
    <w:rsid w:val="00B44096"/>
    <w:rsid w:val="00B6374D"/>
    <w:rsid w:val="00BA0A85"/>
    <w:rsid w:val="00BA1806"/>
    <w:rsid w:val="00BA6F48"/>
    <w:rsid w:val="00BB4858"/>
    <w:rsid w:val="00BB5E71"/>
    <w:rsid w:val="00BC08C5"/>
    <w:rsid w:val="00BC4A23"/>
    <w:rsid w:val="00BD7C50"/>
    <w:rsid w:val="00BE5414"/>
    <w:rsid w:val="00C03EF2"/>
    <w:rsid w:val="00C144E4"/>
    <w:rsid w:val="00C20C96"/>
    <w:rsid w:val="00C732D2"/>
    <w:rsid w:val="00C7512D"/>
    <w:rsid w:val="00C83725"/>
    <w:rsid w:val="00C83DCD"/>
    <w:rsid w:val="00C8511B"/>
    <w:rsid w:val="00C937DB"/>
    <w:rsid w:val="00CA1C38"/>
    <w:rsid w:val="00CA78B4"/>
    <w:rsid w:val="00CB48F2"/>
    <w:rsid w:val="00CC7CAF"/>
    <w:rsid w:val="00CD2E4C"/>
    <w:rsid w:val="00CD511B"/>
    <w:rsid w:val="00CD7682"/>
    <w:rsid w:val="00CF4739"/>
    <w:rsid w:val="00D026B4"/>
    <w:rsid w:val="00D12A28"/>
    <w:rsid w:val="00D12FCC"/>
    <w:rsid w:val="00D14C40"/>
    <w:rsid w:val="00D20A8F"/>
    <w:rsid w:val="00D24722"/>
    <w:rsid w:val="00D353D0"/>
    <w:rsid w:val="00D464EB"/>
    <w:rsid w:val="00D51137"/>
    <w:rsid w:val="00D65084"/>
    <w:rsid w:val="00D879D5"/>
    <w:rsid w:val="00D94CAE"/>
    <w:rsid w:val="00D95C2D"/>
    <w:rsid w:val="00D95CBD"/>
    <w:rsid w:val="00D9669E"/>
    <w:rsid w:val="00DB766A"/>
    <w:rsid w:val="00DE7BCB"/>
    <w:rsid w:val="00E07E55"/>
    <w:rsid w:val="00E173AA"/>
    <w:rsid w:val="00E35E03"/>
    <w:rsid w:val="00E44696"/>
    <w:rsid w:val="00E72A1A"/>
    <w:rsid w:val="00E8349B"/>
    <w:rsid w:val="00E911A8"/>
    <w:rsid w:val="00EA0E40"/>
    <w:rsid w:val="00EA460D"/>
    <w:rsid w:val="00ED05D2"/>
    <w:rsid w:val="00EE1B3F"/>
    <w:rsid w:val="00EE3357"/>
    <w:rsid w:val="00EE4EAB"/>
    <w:rsid w:val="00EE58B1"/>
    <w:rsid w:val="00EE6299"/>
    <w:rsid w:val="00EF1CE6"/>
    <w:rsid w:val="00EF2BCE"/>
    <w:rsid w:val="00EF4ECC"/>
    <w:rsid w:val="00EF6264"/>
    <w:rsid w:val="00F20E17"/>
    <w:rsid w:val="00F24C3D"/>
    <w:rsid w:val="00F26025"/>
    <w:rsid w:val="00F35ED2"/>
    <w:rsid w:val="00F509F0"/>
    <w:rsid w:val="00F60AE5"/>
    <w:rsid w:val="00F621A5"/>
    <w:rsid w:val="00F65218"/>
    <w:rsid w:val="00F70A76"/>
    <w:rsid w:val="00F714CC"/>
    <w:rsid w:val="00F729B6"/>
    <w:rsid w:val="00F85064"/>
    <w:rsid w:val="00F85AEE"/>
    <w:rsid w:val="00F870B1"/>
    <w:rsid w:val="00FA6039"/>
    <w:rsid w:val="00FB34BE"/>
    <w:rsid w:val="00FB42A2"/>
    <w:rsid w:val="00FC6B9C"/>
    <w:rsid w:val="00FD355D"/>
    <w:rsid w:val="00FD4F55"/>
    <w:rsid w:val="00FE1CC3"/>
    <w:rsid w:val="00FF0284"/>
    <w:rsid w:val="00FF5AA9"/>
    <w:rsid w:val="00FF6B3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714CC"/>
    <w:pPr>
      <w:keepNext/>
      <w:spacing w:before="240" w:after="60"/>
      <w:jc w:val="lef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aliases w:val="Car Char Char Char Char Char Char"/>
    <w:uiPriority w:val="1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714CC"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PARA">
    <w:name w:val="PARA"/>
    <w:basedOn w:val="Normal"/>
    <w:next w:val="Normal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Odstavec">
    <w:name w:val="Odstavec"/>
    <w:basedOn w:val="Normal"/>
    <w:pPr>
      <w:overflowPunct w:val="0"/>
      <w:adjustRightInd w:val="0"/>
      <w:spacing w:before="120"/>
      <w:jc w:val="both"/>
      <w:textAlignment w:val="baseline"/>
    </w:pPr>
    <w:rPr>
      <w:rFonts w:ascii="Arial" w:hAnsi="Arial" w:cs="Arial"/>
      <w:sz w:val="20"/>
      <w:szCs w:val="20"/>
      <w:lang w:val="cs-CZ"/>
    </w:rPr>
  </w:style>
  <w:style w:type="character" w:customStyle="1" w:styleId="OdstavecChar">
    <w:name w:val="Odstavec Char"/>
    <w:locked/>
    <w:rPr>
      <w:rFonts w:ascii="Arial" w:hAnsi="Arial" w:cs="Arial"/>
      <w:lang w:val="cs-CZ" w:eastAsia="sk-SK"/>
    </w:rPr>
  </w:style>
  <w:style w:type="paragraph" w:customStyle="1" w:styleId="OdstavecTimesnewromanBefore0pt">
    <w:name w:val="Odstavec + Times new roman Before 0:pt"/>
    <w:basedOn w:val="Odstavec"/>
    <w:pPr>
      <w:jc w:val="both"/>
    </w:pPr>
    <w:rPr>
      <w:rFonts w:ascii="Times New Roman" w:hAnsi="Times New Roman" w:cs="Times New Roman"/>
    </w:rPr>
  </w:style>
  <w:style w:type="character" w:customStyle="1" w:styleId="OdstavecTimesnewromanBefore0ptChar">
    <w:name w:val="Odstavec + Times new roman Before 0:pt Char"/>
    <w:basedOn w:val="OdstavecChar"/>
    <w:locked/>
    <w:rPr>
      <w:rtl w:val="0"/>
      <w:cs w:val="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  <w:jc w:val="left"/>
    </w:pPr>
  </w:style>
  <w:style w:type="paragraph" w:customStyle="1" w:styleId="Odstavecodsaden">
    <w:name w:val="Odstavec odsadený"/>
    <w:basedOn w:val="Odstavec"/>
    <w:pPr>
      <w:ind w:left="709" w:hanging="709"/>
      <w:jc w:val="both"/>
    </w:pPr>
  </w:style>
  <w:style w:type="paragraph" w:customStyle="1" w:styleId="Odstavecods3">
    <w:name w:val="Odstavec ods_3"/>
    <w:basedOn w:val="Normal"/>
    <w:pPr>
      <w:overflowPunct w:val="0"/>
      <w:adjustRightInd w:val="0"/>
      <w:spacing w:before="120"/>
      <w:ind w:left="1106"/>
      <w:jc w:val="both"/>
      <w:textAlignment w:val="baseline"/>
    </w:pPr>
    <w:rPr>
      <w:sz w:val="20"/>
      <w:szCs w:val="20"/>
      <w:lang w:val="cs-CZ"/>
    </w:rPr>
  </w:style>
  <w:style w:type="paragraph" w:customStyle="1" w:styleId="StyleOdstavecTimesNewRomanBefore0pt">
    <w:name w:val="Style Odstavec + Times New Roman Before:  0 pt"/>
    <w:basedOn w:val="Odstavec"/>
    <w:pPr>
      <w:spacing w:before="0"/>
      <w:jc w:val="both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utoSpaceDE/>
      <w:autoSpaceDN/>
      <w:spacing w:before="60" w:after="60"/>
      <w:ind w:firstLine="709"/>
      <w:jc w:val="both"/>
    </w:pPr>
    <w:rPr>
      <w:lang w:eastAsia="en-US"/>
    </w:rPr>
  </w:style>
  <w:style w:type="paragraph" w:customStyle="1" w:styleId="CarCharCharCharCharChar">
    <w:name w:val="Car Char Char Char Char Char"/>
    <w:basedOn w:val="Normal"/>
    <w:pPr>
      <w:autoSpaceDE/>
      <w:autoSpaceDN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autoSpaceDE/>
      <w:autoSpaceDN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da">
    <w:name w:val="adda"/>
    <w:basedOn w:val="BodyText"/>
    <w:pPr>
      <w:keepNext/>
      <w:numPr>
        <w:numId w:val="1"/>
      </w:numPr>
      <w:tabs>
        <w:tab w:val="num" w:pos="357"/>
        <w:tab w:val="num" w:pos="420"/>
      </w:tabs>
      <w:autoSpaceDE/>
      <w:autoSpaceDN/>
      <w:spacing w:before="60" w:after="60"/>
      <w:ind w:left="357" w:hanging="357"/>
      <w:jc w:val="both"/>
    </w:pPr>
    <w:rPr>
      <w:color w:val="000000"/>
      <w:lang w:eastAsia="en-US"/>
    </w:rPr>
  </w:style>
  <w:style w:type="paragraph" w:customStyle="1" w:styleId="Textbodu">
    <w:name w:val="Text bodu"/>
    <w:basedOn w:val="Normal"/>
    <w:pPr>
      <w:numPr>
        <w:ilvl w:val="2"/>
        <w:numId w:val="2"/>
      </w:numPr>
      <w:tabs>
        <w:tab w:val="num" w:pos="851"/>
      </w:tabs>
      <w:autoSpaceDE/>
      <w:autoSpaceDN/>
      <w:ind w:left="851" w:hanging="426"/>
      <w:jc w:val="both"/>
      <w:outlineLvl w:val="8"/>
    </w:pPr>
    <w:rPr>
      <w:lang w:val="cs-CZ" w:eastAsia="cs-CZ"/>
    </w:rPr>
  </w:style>
  <w:style w:type="paragraph" w:customStyle="1" w:styleId="Textpsmene">
    <w:name w:val="Text písmene"/>
    <w:basedOn w:val="Normal"/>
    <w:pPr>
      <w:numPr>
        <w:ilvl w:val="1"/>
        <w:numId w:val="2"/>
      </w:numPr>
      <w:tabs>
        <w:tab w:val="num" w:pos="425"/>
      </w:tabs>
      <w:autoSpaceDE/>
      <w:autoSpaceDN/>
      <w:ind w:left="425" w:hanging="425"/>
      <w:jc w:val="both"/>
      <w:outlineLvl w:val="7"/>
    </w:pPr>
    <w:rPr>
      <w:lang w:val="cs-CZ" w:eastAsia="cs-CZ"/>
    </w:rPr>
  </w:style>
  <w:style w:type="paragraph" w:customStyle="1" w:styleId="Textodstavce">
    <w:name w:val="Text odstavce"/>
    <w:basedOn w:val="Normal"/>
    <w:pPr>
      <w:numPr>
        <w:numId w:val="2"/>
      </w:numPr>
      <w:tabs>
        <w:tab w:val="num" w:pos="785"/>
        <w:tab w:val="left" w:pos="851"/>
      </w:tabs>
      <w:autoSpaceDE/>
      <w:autoSpaceDN/>
      <w:spacing w:before="120" w:after="120"/>
      <w:ind w:firstLine="425"/>
      <w:jc w:val="both"/>
      <w:outlineLvl w:val="6"/>
    </w:pPr>
    <w:rPr>
      <w:lang w:val="cs-CZ" w:eastAsia="cs-CZ"/>
    </w:rPr>
  </w:style>
  <w:style w:type="character" w:customStyle="1" w:styleId="TextpsmeneChar">
    <w:name w:val="Text písmene Char"/>
    <w:locked/>
    <w:rPr>
      <w:sz w:val="24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customStyle="1" w:styleId="CharCharCharCharCharChar1">
    <w:name w:val="Char Char Char Char Char Char1"/>
    <w:basedOn w:val="Normal"/>
    <w:pPr>
      <w:autoSpaceDE/>
      <w:autoSpaceDN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pPr>
      <w:autoSpaceDE/>
      <w:autoSpaceDN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Char Char Char1"/>
    <w:basedOn w:val="Normal"/>
    <w:pPr>
      <w:autoSpaceDE/>
      <w:autoSpaceDN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Normal"/>
    <w:pPr>
      <w:autoSpaceDE/>
      <w:autoSpaceDN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1">
    <w:name w:val="Char Char Char Char Char Char Char1"/>
    <w:basedOn w:val="Normal"/>
    <w:pPr>
      <w:autoSpaceDE/>
      <w:autoSpaceDN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2">
    <w:name w:val="Char Char Char Char Char Char Char2"/>
    <w:basedOn w:val="Normal"/>
    <w:pPr>
      <w:autoSpaceDE/>
      <w:autoSpaceDN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pPr>
      <w:autoSpaceDE/>
      <w:autoSpaceDN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autoSpaceDE/>
      <w:autoSpaceDN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PlainText">
    <w:name w:val="Plain Text"/>
    <w:basedOn w:val="Normal"/>
    <w:link w:val="ObyajntextChar"/>
    <w:uiPriority w:val="99"/>
    <w:pPr>
      <w:autoSpaceDE/>
      <w:autoSpaceDN/>
      <w:jc w:val="left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Pr>
      <w:rFonts w:ascii="Courier New" w:hAnsi="Courier New" w:cs="Courier New"/>
      <w:rtl w:val="0"/>
      <w:cs w:val="0"/>
    </w:rPr>
  </w:style>
  <w:style w:type="paragraph" w:customStyle="1" w:styleId="stpis1">
    <w:name w:val="stpis1"/>
    <w:pPr>
      <w:framePr w:wrap="auto"/>
      <w:widowControl/>
      <w:autoSpaceDE/>
      <w:autoSpaceDN/>
      <w:adjustRightInd/>
      <w:ind w:left="288" w:right="0"/>
      <w:jc w:val="both"/>
      <w:textAlignment w:val="auto"/>
    </w:pPr>
    <w:rPr>
      <w:rFonts w:cs="Times New Roman"/>
      <w:color w:val="000000"/>
      <w:sz w:val="24"/>
      <w:szCs w:val="20"/>
      <w:rtl w:val="0"/>
      <w:cs w:val="0"/>
      <w:lang w:val="cs-CZ" w:eastAsia="sk-SK" w:bidi="ar-SA"/>
    </w:rPr>
  </w:style>
  <w:style w:type="paragraph" w:customStyle="1" w:styleId="odstab">
    <w:name w:val="odstab"/>
    <w:pPr>
      <w:framePr w:wrap="auto"/>
      <w:widowControl w:val="0"/>
      <w:autoSpaceDE/>
      <w:autoSpaceDN/>
      <w:adjustRightInd/>
      <w:ind w:left="720" w:right="0" w:hanging="72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cs-CZ" w:eastAsia="cs-CZ" w:bidi="ar-SA"/>
    </w:rPr>
  </w:style>
  <w:style w:type="paragraph" w:customStyle="1" w:styleId="ODSPAL">
    <w:name w:val="ODSPAL"/>
    <w:pPr>
      <w:framePr w:wrap="auto"/>
      <w:widowControl/>
      <w:autoSpaceDE/>
      <w:autoSpaceDN/>
      <w:adjustRightInd/>
      <w:ind w:left="720" w:right="0" w:hanging="72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cs-CZ" w:eastAsia="cs-CZ" w:bidi="ar-SA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Pr>
      <w:b/>
    </w:rPr>
  </w:style>
  <w:style w:type="paragraph" w:styleId="ListParagraph">
    <w:name w:val="List Paragraph"/>
    <w:basedOn w:val="Normal"/>
    <w:uiPriority w:val="34"/>
    <w:qFormat/>
    <w:rsid w:val="00435BB7"/>
    <w:pPr>
      <w:autoSpaceDE/>
      <w:autoSpaceDN/>
      <w:ind w:left="720" w:firstLine="352"/>
      <w:contextualSpacing/>
      <w:jc w:val="both"/>
    </w:pPr>
    <w:rPr>
      <w:lang w:eastAsia="en-US"/>
    </w:rPr>
  </w:style>
  <w:style w:type="paragraph" w:customStyle="1" w:styleId="Sous-titreobjet">
    <w:name w:val="Sous-titre objet"/>
    <w:basedOn w:val="Normal"/>
    <w:rsid w:val="00AE2B6C"/>
    <w:pPr>
      <w:autoSpaceDE/>
      <w:autoSpaceDN/>
      <w:spacing w:line="360" w:lineRule="auto"/>
      <w:jc w:val="center"/>
    </w:pPr>
    <w:rPr>
      <w:b/>
      <w:szCs w:val="20"/>
      <w:lang w:eastAsia="en-US"/>
    </w:rPr>
  </w:style>
  <w:style w:type="paragraph" w:customStyle="1" w:styleId="Point0">
    <w:name w:val="Point 0"/>
    <w:basedOn w:val="Normal"/>
    <w:rsid w:val="00AE2B6C"/>
    <w:pPr>
      <w:autoSpaceDE/>
      <w:autoSpaceDN/>
      <w:spacing w:before="120" w:after="120" w:line="360" w:lineRule="auto"/>
      <w:ind w:left="850" w:hanging="850"/>
      <w:jc w:val="left"/>
    </w:pPr>
    <w:rPr>
      <w:szCs w:val="20"/>
      <w:lang w:eastAsia="en-US"/>
    </w:rPr>
  </w:style>
  <w:style w:type="paragraph" w:customStyle="1" w:styleId="Point1">
    <w:name w:val="Point 1"/>
    <w:basedOn w:val="Normal"/>
    <w:link w:val="Point1Char"/>
    <w:rsid w:val="00AE2B6C"/>
    <w:pPr>
      <w:autoSpaceDE/>
      <w:autoSpaceDN/>
      <w:spacing w:before="120" w:after="120" w:line="360" w:lineRule="auto"/>
      <w:ind w:left="1417" w:hanging="567"/>
      <w:jc w:val="left"/>
    </w:pPr>
    <w:rPr>
      <w:szCs w:val="20"/>
      <w:lang w:eastAsia="en-US"/>
    </w:rPr>
  </w:style>
  <w:style w:type="character" w:customStyle="1" w:styleId="Point1Char">
    <w:name w:val="Point 1 Char"/>
    <w:link w:val="Point1"/>
    <w:locked/>
    <w:rsid w:val="00AE2B6C"/>
    <w:rPr>
      <w:sz w:val="24"/>
      <w:lang w:val="x-none" w:eastAsia="en-US"/>
    </w:rPr>
  </w:style>
  <w:style w:type="paragraph" w:customStyle="1" w:styleId="Text1">
    <w:name w:val="Text 1"/>
    <w:basedOn w:val="Normal"/>
    <w:rsid w:val="00AE2B6C"/>
    <w:pPr>
      <w:autoSpaceDE/>
      <w:autoSpaceDN/>
      <w:spacing w:before="120" w:after="120" w:line="360" w:lineRule="auto"/>
      <w:ind w:left="850"/>
      <w:jc w:val="left"/>
    </w:pPr>
    <w:rPr>
      <w:szCs w:val="20"/>
      <w:lang w:eastAsia="en-US"/>
    </w:rPr>
  </w:style>
  <w:style w:type="paragraph" w:customStyle="1" w:styleId="QuotedText">
    <w:name w:val="Quoted Text"/>
    <w:basedOn w:val="Normal"/>
    <w:rsid w:val="00AE2B6C"/>
    <w:pPr>
      <w:autoSpaceDE/>
      <w:autoSpaceDN/>
      <w:spacing w:before="120" w:after="120" w:line="360" w:lineRule="auto"/>
      <w:ind w:left="1417"/>
      <w:jc w:val="left"/>
    </w:pPr>
    <w:rPr>
      <w:szCs w:val="20"/>
      <w:lang w:eastAsia="en-US"/>
    </w:rPr>
  </w:style>
  <w:style w:type="table" w:styleId="TableGrid">
    <w:name w:val="Table Grid"/>
    <w:basedOn w:val="TableNormal"/>
    <w:uiPriority w:val="59"/>
    <w:rsid w:val="00AE2B6C"/>
    <w:pPr>
      <w:spacing w:before="120"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">
    <w:name w:val="bod"/>
    <w:basedOn w:val="adda"/>
    <w:rsid w:val="00AE2B6C"/>
    <w:pPr>
      <w:numPr>
        <w:numId w:val="4"/>
      </w:numPr>
      <w:tabs>
        <w:tab w:val="clear" w:pos="357"/>
        <w:tab w:val="clear" w:pos="360"/>
        <w:tab w:val="clear" w:pos="420"/>
        <w:tab w:val="num" w:pos="644"/>
      </w:tabs>
      <w:ind w:left="624" w:hanging="340"/>
      <w:jc w:val="both"/>
    </w:pPr>
    <w:rPr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B593-FEA6-46C1-AB17-61C109AD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90</TotalTime>
  <Pages>15</Pages>
  <Words>4170</Words>
  <Characters>23775</Characters>
  <Application>Microsoft Office Word</Application>
  <DocSecurity>0</DocSecurity>
  <Lines>0</Lines>
  <Paragraphs>0</Paragraphs>
  <ScaleCrop>false</ScaleCrop>
  <Company>ÚV SR</Company>
  <LinksUpToDate>false</LinksUpToDate>
  <CharactersWithSpaces>27890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Žadanský Roman</cp:lastModifiedBy>
  <cp:revision>53</cp:revision>
  <cp:lastPrinted>2014-11-19T11:42:00Z</cp:lastPrinted>
  <dcterms:created xsi:type="dcterms:W3CDTF">2017-08-28T12:14:00Z</dcterms:created>
  <dcterms:modified xsi:type="dcterms:W3CDTF">2018-02-20T11:27:00Z</dcterms:modified>
</cp:coreProperties>
</file>