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85514A">
                  <w:pPr>
                    <w:bidi w:val="0"/>
                    <w:spacing w:after="0" w:line="240" w:lineRule="auto"/>
                    <w:jc w:val="center"/>
                    <w:rPr>
                      <w:rFonts w:ascii="Times New Roman" w:hAnsi="Times New Roman"/>
                    </w:rPr>
                  </w:pPr>
                  <w:r w:rsidRPr="00F04CCD">
                    <w:rPr>
                      <w:rFonts w:ascii="Segoe UI Symbol" w:eastAsia="MS Mincho" w:hAnsi="Segoe UI Symbol" w:cs="Segoe UI Symbol" w:hint="default"/>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85514A">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85514A">
                  <w:pPr>
                    <w:bidi w:val="0"/>
                    <w:jc w:val="center"/>
                    <w:rPr>
                      <w:rFonts w:ascii="Times New Roman" w:hAnsi="Times New Roman"/>
                    </w:rPr>
                  </w:pPr>
                  <w:r w:rsidRPr="00F04CCD">
                    <w:rPr>
                      <w:rFonts w:ascii="Segoe UI Symbol" w:eastAsia="MS Mincho" w:hAnsi="Segoe UI Symbol" w:cs="Segoe UI Symbol" w:hint="default"/>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85514A">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85514A">
                  <w:pPr>
                    <w:bidi w:val="0"/>
                    <w:jc w:val="center"/>
                    <w:rPr>
                      <w:rFonts w:ascii="Times New Roman" w:hAnsi="Times New Roman"/>
                    </w:rPr>
                  </w:pPr>
                  <w:r w:rsidR="00CD66EA">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85514A">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85514A">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85514A">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85514A">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CD66EA">
            <w:pPr>
              <w:bidi w:val="0"/>
              <w:rPr>
                <w:rFonts w:ascii="Times New Roman" w:hAnsi="Times New Roman"/>
                <w:i/>
              </w:rPr>
            </w:pPr>
            <w:r w:rsidR="00CD66EA">
              <w:rPr>
                <w:rFonts w:ascii="Times New Roman" w:hAnsi="Times New Roman"/>
                <w:i/>
              </w:rPr>
              <w:t>Farmaceutické spoločnosti, ktoré vykonávajú klinické skúšanie na účely neskoršej registrácie vyvinutého lieku – výsledky klinického skúšania sú súčasťou podkladov, ktoré sa vyžadujú ako príloha k žiadosti o registráciu humánneho lieku. Predpokladaný počet – približne 100</w:t>
            </w:r>
          </w:p>
          <w:p w:rsidR="00CD66EA" w:rsidRPr="00F04CCD" w:rsidP="00C12E30">
            <w:pPr>
              <w:bidi w:val="0"/>
              <w:rPr>
                <w:rFonts w:ascii="Times New Roman" w:hAnsi="Times New Roman"/>
                <w:i/>
              </w:rPr>
            </w:pPr>
            <w:r>
              <w:rPr>
                <w:rFonts w:ascii="Times New Roman" w:hAnsi="Times New Roman"/>
                <w:i/>
              </w:rPr>
              <w:t xml:space="preserve">Podnikateľské spoločnosti, ktoré pre farmaceutické spoločnosti </w:t>
            </w:r>
            <w:r w:rsidR="00263199">
              <w:rPr>
                <w:rFonts w:ascii="Times New Roman" w:hAnsi="Times New Roman"/>
                <w:i/>
              </w:rPr>
              <w:t xml:space="preserve">zabezpečujú a organizujú </w:t>
            </w:r>
            <w:r>
              <w:rPr>
                <w:rFonts w:ascii="Times New Roman" w:hAnsi="Times New Roman"/>
                <w:i/>
              </w:rPr>
              <w:t>klinické skúšanie. Predpokladaný počet –približne 15.</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85514A">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85514A">
            <w:pPr>
              <w:bidi w:val="0"/>
              <w:rPr>
                <w:rFonts w:ascii="Times New Roman" w:hAnsi="Times New Roman"/>
                <w:i/>
              </w:rPr>
            </w:pPr>
            <w:r w:rsidRPr="00F04CCD">
              <w:rPr>
                <w:rFonts w:ascii="Times New Roman" w:hAnsi="Times New Roman"/>
                <w:i/>
              </w:rPr>
              <w:t>Ako dlho trvali konzultácie?</w:t>
            </w:r>
          </w:p>
          <w:p w:rsidR="009F2DFA" w:rsidRPr="000D2622" w:rsidP="0085514A">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263199">
            <w:pPr>
              <w:bidi w:val="0"/>
              <w:rPr>
                <w:rFonts w:ascii="Times New Roman" w:hAnsi="Times New Roman"/>
                <w:i/>
              </w:rPr>
            </w:pPr>
            <w:r w:rsidR="00263199">
              <w:rPr>
                <w:rFonts w:ascii="Times New Roman" w:hAnsi="Times New Roman"/>
                <w:i/>
              </w:rPr>
              <w:t>Časť o klinickom skúšaní bola konzultovaná so zástupcami farmaceutických spoločností a zástupcami spoločností, ktoré zabezpečujú a organizujú pre farmaceutické spoločnosti klinické skúšanie, zástupcami etických komisií, odborníkom MZ SR pre klinické skúšanie, zástupcami vyšších územných celkov, ktoré majú zriadené etické komisie, zástupcami Štátneho ústavu pre kontrolu liečiv.</w:t>
            </w:r>
          </w:p>
          <w:p w:rsidR="00263199" w:rsidP="00263199">
            <w:pPr>
              <w:bidi w:val="0"/>
              <w:rPr>
                <w:rFonts w:ascii="Times New Roman" w:hAnsi="Times New Roman"/>
                <w:i/>
              </w:rPr>
            </w:pPr>
            <w:r>
              <w:rPr>
                <w:rFonts w:ascii="Times New Roman" w:hAnsi="Times New Roman"/>
                <w:i/>
              </w:rPr>
              <w:t xml:space="preserve">Časť o lekárenstve bola vypracovaná v úzkej súčinnosti so Slovenskou lekárnickou komorou. </w:t>
            </w:r>
          </w:p>
          <w:p w:rsidR="0054543C" w:rsidRPr="00F04CCD" w:rsidP="0054543C">
            <w:pPr>
              <w:bidi w:val="0"/>
              <w:rPr>
                <w:rFonts w:ascii="Times New Roman" w:hAnsi="Times New Roman"/>
                <w:i/>
              </w:rPr>
            </w:pPr>
            <w:r>
              <w:rPr>
                <w:rFonts w:ascii="Times New Roman" w:hAnsi="Times New Roman"/>
                <w:i/>
              </w:rPr>
              <w:t>Predbežná informácia o príprave návrhu zákona bola v marci zverejnená na portáli Slov-Lex. Na túto informáciu zareagovala návrhmi iba Únia poskytovateľov lekárenskej starostlivosti SR, ktorá navrhovala na reguláciu počtu verejných lekárni zavedenie demografických a geografických kritérií., čo je v rozpore s filozofiou a konceptom predloženého návrhu zákona.</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85514A">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85514A">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b/>
                <w:i/>
              </w:rPr>
            </w:pPr>
          </w:p>
          <w:p w:rsidR="009F2DFA" w:rsidP="0085514A">
            <w:pPr>
              <w:bidi w:val="0"/>
              <w:rPr>
                <w:rFonts w:ascii="Times New Roman" w:hAnsi="Times New Roman"/>
                <w:i/>
              </w:rPr>
            </w:pPr>
            <w:r w:rsidRPr="008E7571" w:rsidR="008E7571">
              <w:rPr>
                <w:rFonts w:ascii="Times New Roman" w:hAnsi="Times New Roman"/>
                <w:i/>
              </w:rPr>
              <w:t>V oblasti klinického skúšania sa navrhuje zvýšenie správnych poplatkov</w:t>
            </w:r>
            <w:r w:rsidR="008E7571">
              <w:rPr>
                <w:rFonts w:ascii="Times New Roman" w:hAnsi="Times New Roman"/>
                <w:i/>
              </w:rPr>
              <w:t>, pretože nariadenie (EÚ) 536/2014 vyžaduje, aby členský štát zabezpečil iba jeden poplatok.  Preto sa navrhuje iné zapojenie etickej komisie do posudzovania žiadostí o povolenie klinického skúšania, o povolenie podstatnej zmeny klinického skúšania a o pridanie Slovenskej republiky do klinického skúšania povoleného v iných členských štátoch. V tejto súvislosti je potrebné podčiarknuť, že sa navrhuje zriadenie iba jednej centrálne etickej komisie pre klinické skúšanie, čím budú z posudzovania už vymenovaných žiadostí vynechané lokálne etické komisie zriedené ústavnými zdravotníckymi zariadeniami a samosprávnymi krajmi, ktoré vyberali poplatky</w:t>
            </w:r>
            <w:r w:rsidR="009F6596">
              <w:rPr>
                <w:rFonts w:ascii="Times New Roman" w:hAnsi="Times New Roman"/>
                <w:i/>
              </w:rPr>
              <w:t>,</w:t>
            </w:r>
            <w:r w:rsidR="008E7571">
              <w:rPr>
                <w:rFonts w:ascii="Times New Roman" w:hAnsi="Times New Roman"/>
                <w:i/>
              </w:rPr>
              <w:t xml:space="preserve"> okrem správneho poplatku, ktorého vyberanie zabezpečoval Štátny ústav pre kontrolu liečiv, ktorý má kompetenciu povoľovať klinické skúšanie a vykonávať dohľad nad ním</w:t>
            </w:r>
            <w:r w:rsidR="001D7100">
              <w:rPr>
                <w:rFonts w:ascii="Times New Roman" w:hAnsi="Times New Roman"/>
                <w:i/>
              </w:rPr>
              <w:t>.</w:t>
            </w:r>
          </w:p>
          <w:p w:rsidR="001D7100" w:rsidP="0085514A">
            <w:pPr>
              <w:bidi w:val="0"/>
              <w:rPr>
                <w:rFonts w:ascii="Times New Roman" w:hAnsi="Times New Roman"/>
                <w:i/>
              </w:rPr>
            </w:pPr>
            <w:r>
              <w:rPr>
                <w:rFonts w:ascii="Times New Roman" w:hAnsi="Times New Roman"/>
                <w:i/>
              </w:rPr>
              <w:t>Správne poplatky sa navrhujú diferencovane podľa druhu žiadosti a podľa toho, či Slovenská republika je spravodajským štátom alebo nie je. Vyššie poplatky sa navrhujú, ak je Slovenská republika spravodajským štátom</w:t>
            </w:r>
            <w:r w:rsidR="009F6596">
              <w:rPr>
                <w:rFonts w:ascii="Times New Roman" w:hAnsi="Times New Roman"/>
                <w:i/>
              </w:rPr>
              <w:t>, pretože pripravuje hodnotiacu správu pre ostatné zainteresované členské štáty a potom ju konsoliduje podľa pripomienok ostatných  zainteresovaných členských štátov</w:t>
            </w:r>
            <w:r>
              <w:rPr>
                <w:rFonts w:ascii="Times New Roman" w:hAnsi="Times New Roman"/>
                <w:i/>
              </w:rPr>
              <w:t xml:space="preserve">. </w:t>
            </w:r>
          </w:p>
          <w:p w:rsidR="009F2DFA" w:rsidP="001D7100">
            <w:pPr>
              <w:bidi w:val="0"/>
              <w:rPr>
                <w:rFonts w:ascii="Times New Roman" w:hAnsi="Times New Roman"/>
                <w:i/>
              </w:rPr>
            </w:pPr>
            <w:r w:rsidR="001D7100">
              <w:rPr>
                <w:rFonts w:ascii="Times New Roman" w:hAnsi="Times New Roman"/>
                <w:i/>
              </w:rPr>
              <w:t>Správne poplatky budú riešiť aj financovanie nákladov pre etickú komisiu a pre národný elektronický portál klinického skúšania.</w:t>
            </w:r>
          </w:p>
          <w:p w:rsidR="00FC1409" w:rsidP="00FC1409">
            <w:pPr>
              <w:bidi w:val="0"/>
              <w:rPr>
                <w:rFonts w:ascii="Times New Roman" w:hAnsi="Times New Roman"/>
                <w:i/>
              </w:rPr>
            </w:pPr>
            <w:r w:rsidRPr="0085514A">
              <w:rPr>
                <w:rFonts w:ascii="Times New Roman" w:hAnsi="Times New Roman"/>
                <w:i/>
              </w:rPr>
              <w:t xml:space="preserve">Administratívne náklady </w:t>
            </w:r>
            <w:r>
              <w:rPr>
                <w:rFonts w:ascii="Times New Roman" w:hAnsi="Times New Roman"/>
                <w:i/>
              </w:rPr>
              <w:t xml:space="preserve">na MZ SR </w:t>
            </w:r>
            <w:r w:rsidRPr="0085514A">
              <w:rPr>
                <w:rFonts w:ascii="Times New Roman" w:hAnsi="Times New Roman"/>
                <w:i/>
              </w:rPr>
              <w:t>budú na zri</w:t>
            </w:r>
            <w:r>
              <w:rPr>
                <w:rFonts w:ascii="Times New Roman" w:hAnsi="Times New Roman"/>
                <w:i/>
              </w:rPr>
              <w:t>a</w:t>
            </w:r>
            <w:r w:rsidRPr="0085514A">
              <w:rPr>
                <w:rFonts w:ascii="Times New Roman" w:hAnsi="Times New Roman"/>
                <w:i/>
              </w:rPr>
              <w:t>denie sekretariátu etickej komisie</w:t>
            </w:r>
            <w:r>
              <w:rPr>
                <w:rFonts w:ascii="Times New Roman" w:hAnsi="Times New Roman"/>
                <w:i/>
              </w:rPr>
              <w:t>, ktorý bude pri sekcii farmácie a liekovej politiky MZ SR Predpokladá sa, že bude potrebné vytvoriť tri nové pracovné miesta</w:t>
            </w:r>
          </w:p>
          <w:p w:rsidR="00FC1409" w:rsidP="00FC1409">
            <w:pPr>
              <w:bidi w:val="0"/>
              <w:rPr>
                <w:rFonts w:ascii="Times New Roman" w:hAnsi="Times New Roman"/>
                <w:i/>
              </w:rPr>
            </w:pPr>
            <w:r>
              <w:rPr>
                <w:rFonts w:ascii="Times New Roman" w:hAnsi="Times New Roman"/>
                <w:i/>
              </w:rPr>
              <w:t>ročné náklady na plat budú vo výške 54 000 eur a na ostatné náklady vo výške 2 000 eur, spolu 56 000 eur..</w:t>
            </w:r>
          </w:p>
          <w:p w:rsidR="00FC1409" w:rsidP="00FC1409">
            <w:pPr>
              <w:bidi w:val="0"/>
              <w:rPr>
                <w:rFonts w:ascii="Times New Roman" w:hAnsi="Times New Roman"/>
                <w:i/>
              </w:rPr>
            </w:pPr>
            <w:r>
              <w:rPr>
                <w:rFonts w:ascii="Times New Roman" w:hAnsi="Times New Roman"/>
                <w:i/>
              </w:rPr>
              <w:t>Náklady na zriadenie a spravovanie národného elektronického portálu sa odhadujú vo výške 20 000 eur ročne.</w:t>
            </w:r>
          </w:p>
          <w:p w:rsidR="00FC1409" w:rsidP="00FC1409">
            <w:pPr>
              <w:bidi w:val="0"/>
              <w:rPr>
                <w:rFonts w:ascii="Times New Roman" w:hAnsi="Times New Roman"/>
                <w:i/>
              </w:rPr>
            </w:pPr>
            <w:r>
              <w:rPr>
                <w:rFonts w:ascii="Times New Roman" w:hAnsi="Times New Roman"/>
                <w:i/>
              </w:rPr>
              <w:t>Náklady na odmeny pre členov etickej komisie pre klinické skúšanie sa odhadujú vo výške 420 000 eur.</w:t>
            </w:r>
            <w:r w:rsidRPr="0085514A">
              <w:rPr>
                <w:rFonts w:ascii="Times New Roman" w:hAnsi="Times New Roman"/>
                <w:i/>
              </w:rPr>
              <w:t xml:space="preserve"> </w:t>
            </w:r>
          </w:p>
          <w:p w:rsidR="00FC1409" w:rsidP="00FC1409">
            <w:pPr>
              <w:bidi w:val="0"/>
              <w:rPr>
                <w:rFonts w:ascii="Times New Roman" w:hAnsi="Times New Roman"/>
                <w:i/>
              </w:rPr>
            </w:pPr>
            <w:r>
              <w:rPr>
                <w:rFonts w:ascii="Times New Roman" w:hAnsi="Times New Roman"/>
                <w:i/>
              </w:rPr>
              <w:t>Štátny ústav požaduje zvýšenie počtu pracovníkov o 22. Podrobnosti sú uvedené v prílohe č.2 Vplyvy na verejné financie.</w:t>
            </w:r>
          </w:p>
          <w:p w:rsidR="001D7100" w:rsidRPr="00F04CCD" w:rsidP="001D7100">
            <w:pPr>
              <w:bidi w:val="0"/>
              <w:rPr>
                <w:rFonts w:ascii="Times New Roman" w:hAnsi="Times New Roman"/>
                <w:b/>
                <w:i/>
              </w:rPr>
            </w:pPr>
            <w:r>
              <w:rPr>
                <w:rFonts w:ascii="Times New Roman" w:hAnsi="Times New Roman"/>
                <w:i/>
              </w:rPr>
              <w:t xml:space="preserve">Iné finančné náklady  (odvody, dane a clá) sa nenavrhujú.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b/>
                <w:i/>
              </w:rPr>
            </w:pPr>
            <w:r w:rsidR="002B1108">
              <w:rPr>
                <w:rFonts w:ascii="Times New Roman" w:hAnsi="Times New Roman"/>
                <w:b/>
                <w:i/>
              </w:rPr>
              <w:t>3</w:t>
            </w:r>
            <w:r w:rsidRPr="00F04CCD">
              <w:rPr>
                <w:rFonts w:ascii="Times New Roman" w:hAnsi="Times New Roman"/>
                <w:b/>
                <w:i/>
              </w:rPr>
              <w:t>.3.2 Nepriame finančné náklady</w:t>
            </w:r>
          </w:p>
          <w:p w:rsidR="009F2DFA" w:rsidRPr="00F04CCD" w:rsidP="00B31A8E">
            <w:pPr>
              <w:bidi w:val="0"/>
              <w:rPr>
                <w:rFonts w:ascii="Times New Roman" w:hAnsi="Times New Roman"/>
                <w:i/>
              </w:rPr>
            </w:pPr>
            <w:r w:rsidRPr="00F04CCD">
              <w:rPr>
                <w:rFonts w:ascii="Times New Roman" w:hAnsi="Times New Roman"/>
                <w:i/>
              </w:rPr>
              <w:t xml:space="preserve">Vyžaduje si predkladaný návrh dodatočné náklady na nákup tovarov alebo služieb? </w:t>
            </w:r>
            <w:r w:rsidR="00B31A8E">
              <w:rPr>
                <w:rFonts w:ascii="Times New Roman" w:hAnsi="Times New Roman"/>
                <w:i/>
              </w:rPr>
              <w:t xml:space="preserve">Zvyšuje predkladaný návrh náklady súvisiace so zamestnávaním? </w:t>
            </w:r>
            <w:r w:rsidRPr="00F04CCD">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85514A">
            <w:pPr>
              <w:bidi w:val="0"/>
              <w:rPr>
                <w:rFonts w:ascii="Times New Roman" w:hAnsi="Times New Roman"/>
                <w:i/>
              </w:rPr>
            </w:pPr>
            <w:r w:rsidRPr="001D7100" w:rsidR="001D7100">
              <w:rPr>
                <w:rFonts w:ascii="Times New Roman" w:hAnsi="Times New Roman"/>
                <w:i/>
              </w:rPr>
              <w:t>N</w:t>
            </w:r>
            <w:r w:rsidR="001D7100">
              <w:rPr>
                <w:rFonts w:ascii="Times New Roman" w:hAnsi="Times New Roman"/>
                <w:i/>
              </w:rPr>
              <w:t>a</w:t>
            </w:r>
            <w:r w:rsidRPr="001D7100" w:rsidR="001D7100">
              <w:rPr>
                <w:rFonts w:ascii="Times New Roman" w:hAnsi="Times New Roman"/>
                <w:i/>
              </w:rPr>
              <w:t>vrhuje sa zriadenie národného elektronického portálu</w:t>
            </w:r>
            <w:r w:rsidR="001D7100">
              <w:rPr>
                <w:rFonts w:ascii="Times New Roman" w:hAnsi="Times New Roman"/>
                <w:i/>
              </w:rPr>
              <w:t>, ktorý má slúžiť na vzájomnú komunikáciu medzi Štátnym ústavom pre kontrolu liečiv a etickou komisiou pre klinické skúšanie ako aj medzi samotnými členmi etickej komisie pre klinické skúšanie.</w:t>
            </w:r>
          </w:p>
          <w:p w:rsidR="009F2DFA" w:rsidP="0085514A">
            <w:pPr>
              <w:bidi w:val="0"/>
              <w:rPr>
                <w:rFonts w:ascii="Times New Roman" w:hAnsi="Times New Roman"/>
                <w:i/>
              </w:rPr>
            </w:pPr>
            <w:r w:rsidR="001D7100">
              <w:rPr>
                <w:rFonts w:ascii="Times New Roman" w:hAnsi="Times New Roman"/>
                <w:i/>
              </w:rPr>
              <w:t xml:space="preserve">Predpokladá sa rokovanie etickej komisie formou per rollam, vzhľadom na časové lehoty určené vyjadrenie stanoviska a na finančné náklady (cestovné + ubytovanie) spojené s rokovaním všetkých členov na určenom mieste. Treba zohľadniť, že členovia etickej komisie pre klinické skúšanie budú </w:t>
            </w:r>
            <w:r w:rsidR="0085514A">
              <w:rPr>
                <w:rFonts w:ascii="Times New Roman" w:hAnsi="Times New Roman"/>
                <w:i/>
              </w:rPr>
              <w:t>vykonávať činnosť pre</w:t>
            </w:r>
            <w:r w:rsidR="001D7100">
              <w:rPr>
                <w:rFonts w:ascii="Times New Roman" w:hAnsi="Times New Roman"/>
                <w:i/>
              </w:rPr>
              <w:t xml:space="preserve"> etick</w:t>
            </w:r>
            <w:r w:rsidR="0085514A">
              <w:rPr>
                <w:rFonts w:ascii="Times New Roman" w:hAnsi="Times New Roman"/>
                <w:i/>
              </w:rPr>
              <w:t>ú</w:t>
            </w:r>
            <w:r w:rsidR="001D7100">
              <w:rPr>
                <w:rFonts w:ascii="Times New Roman" w:hAnsi="Times New Roman"/>
                <w:i/>
              </w:rPr>
              <w:t xml:space="preserve"> komisie </w:t>
            </w:r>
            <w:r w:rsidR="0085514A">
              <w:rPr>
                <w:rFonts w:ascii="Times New Roman" w:hAnsi="Times New Roman"/>
                <w:i/>
              </w:rPr>
              <w:t xml:space="preserve">pre klinické skúšanie </w:t>
            </w:r>
            <w:r w:rsidR="001D7100">
              <w:rPr>
                <w:rFonts w:ascii="Times New Roman" w:hAnsi="Times New Roman"/>
                <w:i/>
              </w:rPr>
              <w:t>popri svojom zamestnaní.</w:t>
            </w:r>
          </w:p>
          <w:p w:rsidR="009F6596" w:rsidRPr="009F6596" w:rsidP="0029549B">
            <w:pPr>
              <w:pStyle w:val="ListParagraph"/>
              <w:bidi w:val="0"/>
              <w:spacing w:after="0" w:line="240" w:lineRule="auto"/>
              <w:ind w:left="0"/>
              <w:contextualSpacing w:val="0"/>
              <w:jc w:val="both"/>
              <w:rPr>
                <w:rFonts w:ascii="Times New Roman" w:hAnsi="Times New Roman"/>
                <w:bCs/>
                <w:i/>
                <w:sz w:val="20"/>
                <w:szCs w:val="20"/>
              </w:rPr>
            </w:pPr>
            <w:r w:rsidRPr="009F6596">
              <w:rPr>
                <w:rFonts w:ascii="Times New Roman" w:hAnsi="Times New Roman"/>
                <w:i/>
                <w:sz w:val="20"/>
                <w:szCs w:val="20"/>
              </w:rPr>
              <w:t>Komisia pre posudzovanie vybraných vplyvov v rámci PPK požaduje doplniť do tejto časti</w:t>
            </w:r>
            <w:r w:rsidRPr="009F6596">
              <w:rPr>
                <w:rFonts w:ascii="Times New Roman" w:hAnsi="Times New Roman"/>
                <w:bCs/>
                <w:i/>
                <w:sz w:val="20"/>
                <w:szCs w:val="20"/>
              </w:rPr>
              <w:t xml:space="preserve"> v dôsledku zavedenia povinnosti u nemocničných lekární zriadiť oddelenie prípravy cytostatík </w:t>
            </w:r>
          </w:p>
          <w:p w:rsidR="009F6596" w:rsidRPr="009F6596" w:rsidP="009F6596">
            <w:pPr>
              <w:pStyle w:val="ListParagraph"/>
              <w:numPr>
                <w:numId w:val="14"/>
              </w:numPr>
              <w:bidi w:val="0"/>
              <w:spacing w:after="0" w:line="240" w:lineRule="auto"/>
              <w:contextualSpacing w:val="0"/>
              <w:jc w:val="both"/>
              <w:rPr>
                <w:rFonts w:ascii="Times New Roman" w:hAnsi="Times New Roman"/>
                <w:bCs/>
                <w:i/>
                <w:sz w:val="20"/>
                <w:szCs w:val="20"/>
              </w:rPr>
            </w:pPr>
            <w:r w:rsidRPr="009F6596">
              <w:rPr>
                <w:rFonts w:ascii="Times New Roman" w:hAnsi="Times New Roman"/>
                <w:bCs/>
                <w:i/>
                <w:sz w:val="20"/>
                <w:szCs w:val="20"/>
              </w:rPr>
              <w:t xml:space="preserve"> kvalitatívny popis dopadov v dôsledku tejto zmeny,</w:t>
            </w:r>
          </w:p>
          <w:p w:rsidR="009F6596" w:rsidP="009F6596">
            <w:pPr>
              <w:pStyle w:val="ListParagraph"/>
              <w:numPr>
                <w:numId w:val="14"/>
              </w:numPr>
              <w:bidi w:val="0"/>
              <w:spacing w:after="0" w:line="240" w:lineRule="auto"/>
              <w:contextualSpacing w:val="0"/>
              <w:jc w:val="both"/>
              <w:rPr>
                <w:rFonts w:ascii="Times New Roman" w:hAnsi="Times New Roman"/>
                <w:bCs/>
                <w:i/>
                <w:sz w:val="20"/>
                <w:szCs w:val="20"/>
              </w:rPr>
            </w:pPr>
            <w:r w:rsidRPr="009F6596">
              <w:rPr>
                <w:rFonts w:ascii="Times New Roman" w:hAnsi="Times New Roman"/>
                <w:bCs/>
                <w:i/>
                <w:sz w:val="20"/>
                <w:szCs w:val="20"/>
              </w:rPr>
              <w:t xml:space="preserve"> vyčíslenie nepriamych nákladov aspoň formou príkladu na 1 podnikateľa v dôsledku zavedenia danej povinnosti.</w:t>
            </w:r>
          </w:p>
          <w:p w:rsidR="009F6596" w:rsidRPr="00F04CCD" w:rsidP="00FC1409">
            <w:pPr>
              <w:bidi w:val="0"/>
              <w:jc w:val="both"/>
              <w:rPr>
                <w:rFonts w:ascii="Times New Roman" w:hAnsi="Times New Roman"/>
                <w:b/>
                <w:i/>
              </w:rPr>
            </w:pPr>
            <w:r>
              <w:rPr>
                <w:rFonts w:ascii="Times New Roman" w:hAnsi="Times New Roman"/>
                <w:bCs/>
                <w:i/>
              </w:rPr>
              <w:t>Nepovažujeme  tieto doplnenia za potrebné, pretože nie je to nová povinnosť. Táto povinnosť bola zavedená už od 1. decembra 2011. V návrhu zákona sa spresňuje termín „o</w:t>
            </w:r>
            <w:r w:rsidR="00FC1409">
              <w:rPr>
                <w:rFonts w:ascii="Times New Roman" w:hAnsi="Times New Roman"/>
                <w:bCs/>
                <w:i/>
              </w:rPr>
              <w:t>n</w:t>
            </w:r>
            <w:r>
              <w:rPr>
                <w:rFonts w:ascii="Times New Roman" w:hAnsi="Times New Roman"/>
                <w:bCs/>
                <w:i/>
              </w:rPr>
              <w:t>kologická ambulancia</w:t>
            </w:r>
            <w:r w:rsidR="00FC1409">
              <w:rPr>
                <w:rFonts w:ascii="Times New Roman" w:hAnsi="Times New Roman"/>
                <w:bCs/>
                <w:i/>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b/>
                <w:i/>
              </w:rPr>
            </w:pPr>
            <w:r w:rsidR="002B1108">
              <w:rPr>
                <w:rFonts w:ascii="Times New Roman" w:hAnsi="Times New Roman"/>
                <w:b/>
                <w:i/>
              </w:rPr>
              <w:t>3</w:t>
            </w:r>
            <w:r w:rsidRPr="00F04CCD">
              <w:rPr>
                <w:rFonts w:ascii="Times New Roman" w:hAnsi="Times New Roman"/>
                <w:b/>
                <w:i/>
              </w:rPr>
              <w:t>.3.3 Administratívne náklady</w:t>
            </w:r>
          </w:p>
          <w:p w:rsidR="009F2DFA" w:rsidRPr="00F04CCD" w:rsidP="0085514A">
            <w:pPr>
              <w:bidi w:val="0"/>
              <w:rPr>
                <w:rFonts w:ascii="Times New Roman" w:hAnsi="Times New Roman"/>
                <w:i/>
              </w:rPr>
            </w:pPr>
            <w:r w:rsidRPr="00F04CCD">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b/>
                <w:i/>
              </w:rPr>
            </w:pPr>
          </w:p>
          <w:p w:rsidR="0085514A" w:rsidRPr="00F04CCD" w:rsidP="0085514A">
            <w:pPr>
              <w:bidi w:val="0"/>
              <w:rPr>
                <w:rFonts w:ascii="Times New Roman" w:hAnsi="Times New Roman"/>
                <w:b/>
                <w:i/>
              </w:rPr>
            </w:pPr>
            <w:r w:rsidR="00FC1409">
              <w:rPr>
                <w:rFonts w:ascii="Times New Roman" w:hAnsi="Times New Roman"/>
                <w:i/>
              </w:rPr>
              <w:t>Nie. Nenavrhujú sa nové informačné povinnosti.</w:t>
            </w:r>
            <w:r>
              <w:rPr>
                <w:rFonts w:ascii="Times New Roman" w:hAnsi="Times New Roman"/>
                <w:i/>
              </w:rPr>
              <w:t xml:space="preserve"> </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85514A">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Pr="00F04CC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Pr="00F04CC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b/>
                      <w:i/>
                    </w:rPr>
                  </w:pPr>
                  <w:r w:rsidRPr="00F04CCD">
                    <w:rPr>
                      <w:rFonts w:ascii="Times New Roman" w:hAnsi="Times New Roman"/>
                      <w:b/>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jc w:val="center"/>
                    <w:rPr>
                      <w:rFonts w:ascii="Times New Roman" w:hAnsi="Times New Roman"/>
                      <w:b/>
                      <w:i/>
                    </w:rPr>
                  </w:pPr>
                  <w:r w:rsidRPr="00F04CCD">
                    <w:rPr>
                      <w:rFonts w:ascii="Times New Roman" w:hAnsi="Times New Roman"/>
                      <w:b/>
                      <w:i/>
                    </w:rPr>
                    <w:t>0</w:t>
                  </w:r>
                </w:p>
              </w:tc>
            </w:tr>
          </w:tbl>
          <w:p w:rsidR="009F2DFA" w:rsidRPr="00F04CCD" w:rsidP="00785D05">
            <w:pPr>
              <w:bidi w:val="0"/>
              <w:rPr>
                <w:rFonts w:ascii="Times New Roman" w:hAnsi="Times New Roman"/>
                <w:i/>
              </w:rPr>
            </w:pPr>
            <w:r w:rsidR="00785D05">
              <w:rPr>
                <w:rFonts w:ascii="Times New Roman" w:hAnsi="Times New Roman"/>
                <w:i/>
              </w:rPr>
              <w:t xml:space="preserve">Náklady regulácie pre podnikateľské subjekty predkladateľ návrhu zákona nevie vyčísliť. Ministerstvo zdravotníctva SR počas prípravy návrhu zákona nezaznamenalo nesúhlas podnikateľských subjektov so zvýšenými správnymi poplatkami. Na druhej strane, očakávajú bezproblémové dodržiavanie časových lehôt na vydanie rozhodnutia o žiadosti.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85514A">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1991" w:rsidP="0085514A">
            <w:pPr>
              <w:bidi w:val="0"/>
              <w:rPr>
                <w:rFonts w:ascii="Times New Roman" w:hAnsi="Times New Roman"/>
                <w:i/>
              </w:rPr>
            </w:pPr>
            <w:r w:rsidRPr="00F04CCD" w:rsidR="009F2DFA">
              <w:rPr>
                <w:rFonts w:ascii="Times New Roman" w:hAnsi="Times New Roman"/>
                <w:i/>
              </w:rPr>
              <w:t xml:space="preserve">Dochádza k vytvoreniu bariér pre vstup na trh pre nových dodávateľov alebo poskytovateľov služieb? </w:t>
            </w:r>
            <w:r w:rsidR="009F2DFA">
              <w:rPr>
                <w:rFonts w:ascii="Times New Roman" w:hAnsi="Times New Roman"/>
                <w:i/>
              </w:rPr>
              <w:t xml:space="preserve">Bude mať navrhovaná zmena za následok </w:t>
            </w:r>
            <w:r w:rsidRPr="00F04CCD" w:rsidR="009F2DFA">
              <w:rPr>
                <w:rFonts w:ascii="Times New Roman" w:hAnsi="Times New Roman"/>
                <w:i/>
              </w:rPr>
              <w:t xml:space="preserve">prísnejšiu reguláciu správania sa niektorých podnikov? </w:t>
            </w:r>
          </w:p>
          <w:p w:rsidR="00CF1991" w:rsidP="00CF1991">
            <w:pPr>
              <w:bidi w:val="0"/>
              <w:rPr>
                <w:rFonts w:ascii="Times New Roman" w:hAnsi="Times New Roman"/>
                <w:i/>
              </w:rPr>
            </w:pPr>
          </w:p>
          <w:p w:rsidR="009F2DFA" w:rsidP="0085514A">
            <w:pPr>
              <w:bidi w:val="0"/>
              <w:rPr>
                <w:rFonts w:ascii="Times New Roman" w:hAnsi="Times New Roman"/>
                <w:i/>
              </w:rPr>
            </w:pPr>
            <w:r w:rsidRPr="00F04CCD">
              <w:rPr>
                <w:rFonts w:ascii="Times New Roman" w:hAnsi="Times New Roman"/>
                <w:i/>
              </w:rPr>
              <w:t>Bude sa s niektorými podnikmi alebo produktmi zaobchádzať v porovnateľnej situácii rôzne (špeciálne režimy pre mikro, malé a stredné podniky tzv. MSP)? Ak áno, popíšte.</w:t>
            </w:r>
          </w:p>
          <w:p w:rsidR="00CF1991" w:rsidP="0085514A">
            <w:pPr>
              <w:bidi w:val="0"/>
              <w:rPr>
                <w:rFonts w:ascii="Times New Roman" w:hAnsi="Times New Roman"/>
                <w:i/>
              </w:rPr>
            </w:pPr>
          </w:p>
          <w:p w:rsidR="00CF1991" w:rsidP="0085514A">
            <w:pPr>
              <w:bidi w:val="0"/>
              <w:rPr>
                <w:rFonts w:ascii="Times New Roman" w:hAnsi="Times New Roman"/>
                <w:i/>
              </w:rPr>
            </w:pPr>
            <w:r>
              <w:rPr>
                <w:rFonts w:ascii="Times New Roman" w:hAnsi="Times New Roman"/>
                <w:i/>
              </w:rPr>
              <w:t>Nie. So všetkými podnikateľskými podnikmi sa bude zaobchádzať rovnako.</w:t>
            </w:r>
          </w:p>
          <w:p w:rsidR="00CF1991" w:rsidRPr="00F04CCD" w:rsidP="0085514A">
            <w:pPr>
              <w:bidi w:val="0"/>
              <w:rPr>
                <w:rFonts w:ascii="Times New Roman" w:hAnsi="Times New Roman"/>
                <w:i/>
              </w:rPr>
            </w:pPr>
          </w:p>
          <w:p w:rsidR="00CF1991" w:rsidP="0085514A">
            <w:pPr>
              <w:bidi w:val="0"/>
              <w:rPr>
                <w:rFonts w:ascii="Times New Roman" w:hAnsi="Times New Roman"/>
                <w:i/>
              </w:rPr>
            </w:pPr>
            <w:r w:rsidRPr="00F04CCD" w:rsidR="009F2DFA">
              <w:rPr>
                <w:rFonts w:ascii="Times New Roman" w:hAnsi="Times New Roman"/>
                <w:i/>
              </w:rPr>
              <w:t>Aký vplyv bude mať navrhovaná zmena na obchodné bariéry?</w:t>
            </w:r>
          </w:p>
          <w:p w:rsidR="00CF1991" w:rsidP="0085514A">
            <w:pPr>
              <w:bidi w:val="0"/>
              <w:rPr>
                <w:rFonts w:ascii="Times New Roman" w:hAnsi="Times New Roman"/>
                <w:i/>
              </w:rPr>
            </w:pPr>
          </w:p>
          <w:p w:rsidR="00CF1991" w:rsidP="0085514A">
            <w:pPr>
              <w:bidi w:val="0"/>
              <w:rPr>
                <w:rFonts w:ascii="Times New Roman" w:hAnsi="Times New Roman"/>
                <w:i/>
              </w:rPr>
            </w:pPr>
            <w:r>
              <w:rPr>
                <w:rFonts w:ascii="Times New Roman" w:hAnsi="Times New Roman"/>
                <w:i/>
              </w:rPr>
              <w:t>Nepredpokladajú sa obchodné bariéry.</w:t>
            </w:r>
          </w:p>
          <w:p w:rsidR="00CF1991" w:rsidP="0085514A">
            <w:pPr>
              <w:bidi w:val="0"/>
              <w:rPr>
                <w:rFonts w:ascii="Times New Roman" w:hAnsi="Times New Roman"/>
                <w:i/>
              </w:rPr>
            </w:pPr>
          </w:p>
          <w:p w:rsidR="009F2DFA" w:rsidP="0085514A">
            <w:pPr>
              <w:bidi w:val="0"/>
              <w:rPr>
                <w:rFonts w:ascii="Times New Roman" w:hAnsi="Times New Roman"/>
                <w:i/>
              </w:rPr>
            </w:pPr>
            <w:r w:rsidRPr="00F04CCD">
              <w:rPr>
                <w:rFonts w:ascii="Times New Roman" w:hAnsi="Times New Roman"/>
                <w:i/>
              </w:rPr>
              <w:t>Bude mať vplyv na vyvolanie cezhraničných investícií (príliv /odliv zahraničných investícií resp. uplatnenie slovenských podnikov na zahraničných trhoch)? Ak áno, popíšte.</w:t>
            </w:r>
          </w:p>
          <w:p w:rsidR="00CF1991" w:rsidP="0085514A">
            <w:pPr>
              <w:bidi w:val="0"/>
              <w:rPr>
                <w:rFonts w:ascii="Times New Roman" w:hAnsi="Times New Roman"/>
                <w:i/>
              </w:rPr>
            </w:pPr>
          </w:p>
          <w:p w:rsidR="00CF1991" w:rsidP="0085514A">
            <w:pPr>
              <w:bidi w:val="0"/>
              <w:rPr>
                <w:rFonts w:ascii="Times New Roman" w:hAnsi="Times New Roman"/>
                <w:i/>
              </w:rPr>
            </w:pPr>
            <w:r>
              <w:rPr>
                <w:rFonts w:ascii="Times New Roman" w:hAnsi="Times New Roman"/>
                <w:i/>
              </w:rPr>
              <w:t>Nie.</w:t>
            </w:r>
          </w:p>
          <w:p w:rsidR="00CF1991" w:rsidRPr="00F04CCD" w:rsidP="0085514A">
            <w:pPr>
              <w:bidi w:val="0"/>
              <w:rPr>
                <w:rFonts w:ascii="Times New Roman" w:hAnsi="Times New Roman"/>
                <w:i/>
              </w:rPr>
            </w:pPr>
          </w:p>
          <w:p w:rsidR="009F2DFA" w:rsidP="0085514A">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CF1991" w:rsidP="0085514A">
            <w:pPr>
              <w:bidi w:val="0"/>
              <w:rPr>
                <w:rFonts w:ascii="Times New Roman" w:hAnsi="Times New Roman"/>
                <w:i/>
              </w:rPr>
            </w:pPr>
          </w:p>
          <w:p w:rsidR="00CF1991" w:rsidP="0085514A">
            <w:pPr>
              <w:bidi w:val="0"/>
              <w:rPr>
                <w:rFonts w:ascii="Times New Roman" w:hAnsi="Times New Roman"/>
                <w:i/>
              </w:rPr>
            </w:pPr>
            <w:r>
              <w:rPr>
                <w:rFonts w:ascii="Times New Roman" w:hAnsi="Times New Roman"/>
                <w:i/>
              </w:rPr>
              <w:t>Nebude mať vplyv na ceny liekov, dietetických potravín a zdravotníckych pomôcok, pretože cenová regulácia sa nemení.</w:t>
            </w:r>
          </w:p>
          <w:p w:rsidR="00CF1991" w:rsidRPr="00F04CCD" w:rsidP="0085514A">
            <w:pPr>
              <w:bidi w:val="0"/>
              <w:rPr>
                <w:rFonts w:ascii="Times New Roman" w:hAnsi="Times New Roman"/>
                <w:i/>
              </w:rPr>
            </w:pPr>
          </w:p>
          <w:p w:rsidR="009F2DFA" w:rsidRPr="00F04CCD" w:rsidP="0085514A">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r w:rsidR="00CF1991">
              <w:rPr>
                <w:rFonts w:ascii="Times New Roman" w:hAnsi="Times New Roman"/>
                <w:i/>
              </w:rPr>
              <w:t>Nie, neovplyvňuje prístup k financiám.</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85514A">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85514A">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85514A">
            <w:pPr>
              <w:bidi w:val="0"/>
              <w:rPr>
                <w:rFonts w:ascii="Times New Roman" w:hAnsi="Times New Roman"/>
                <w:i/>
              </w:rPr>
            </w:pPr>
            <w:r w:rsidRPr="00F04CCD">
              <w:rPr>
                <w:rFonts w:ascii="Times New Roman" w:hAnsi="Times New Roman"/>
                <w:i/>
              </w:rPr>
              <w:t>Uveďte, ako podporuje navrhovaná zmena inovácie.</w:t>
            </w:r>
          </w:p>
          <w:p w:rsidR="00CF1991" w:rsidP="0085514A">
            <w:pPr>
              <w:bidi w:val="0"/>
              <w:rPr>
                <w:rFonts w:ascii="Times New Roman" w:hAnsi="Times New Roman"/>
                <w:i/>
              </w:rPr>
            </w:pPr>
          </w:p>
          <w:p w:rsidR="00CF1991" w:rsidP="0085514A">
            <w:pPr>
              <w:bidi w:val="0"/>
              <w:rPr>
                <w:rFonts w:ascii="Times New Roman" w:hAnsi="Times New Roman"/>
                <w:i/>
              </w:rPr>
            </w:pPr>
            <w:r>
              <w:rPr>
                <w:rFonts w:ascii="Times New Roman" w:hAnsi="Times New Roman"/>
                <w:i/>
              </w:rPr>
              <w:t>Harmonizované klinické skúšanie umožní  vstup nových liekov  na trh.</w:t>
            </w:r>
          </w:p>
          <w:p w:rsidR="00CF1991" w:rsidRPr="00F04CCD" w:rsidP="0085514A">
            <w:pPr>
              <w:bidi w:val="0"/>
              <w:rPr>
                <w:rFonts w:ascii="Times New Roman" w:hAnsi="Times New Roman"/>
                <w:i/>
              </w:rPr>
            </w:pPr>
          </w:p>
          <w:p w:rsidR="009F2DFA" w:rsidP="0085514A">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CF1991" w:rsidP="0085514A">
            <w:pPr>
              <w:bidi w:val="0"/>
              <w:rPr>
                <w:rFonts w:ascii="Times New Roman" w:hAnsi="Times New Roman"/>
                <w:i/>
              </w:rPr>
            </w:pPr>
          </w:p>
          <w:p w:rsidR="00CF1991" w:rsidP="0085514A">
            <w:pPr>
              <w:bidi w:val="0"/>
              <w:rPr>
                <w:rFonts w:ascii="Times New Roman" w:hAnsi="Times New Roman"/>
                <w:i/>
              </w:rPr>
            </w:pPr>
            <w:r>
              <w:rPr>
                <w:rFonts w:ascii="Times New Roman" w:hAnsi="Times New Roman"/>
                <w:i/>
              </w:rPr>
              <w:t>Podnikateľským subjektom sa zjednoduší podávanie žiadostí prostredníctvom EÚ portálu pre klinické skúšanie.  Štátny ústav pre kontrolu liečiv a etické komisie budú komunikovať s inými členskými štátmi a so žiadateľmi</w:t>
            </w:r>
            <w:r w:rsidR="0054293F">
              <w:rPr>
                <w:rFonts w:ascii="Times New Roman" w:hAnsi="Times New Roman"/>
                <w:i/>
              </w:rPr>
              <w:t xml:space="preserve"> (zadávateľmi) </w:t>
            </w:r>
            <w:r>
              <w:rPr>
                <w:rFonts w:ascii="Times New Roman" w:hAnsi="Times New Roman"/>
                <w:i/>
              </w:rPr>
              <w:t xml:space="preserve"> prostredníctvom</w:t>
            </w:r>
            <w:r w:rsidR="0054293F">
              <w:rPr>
                <w:rFonts w:ascii="Times New Roman" w:hAnsi="Times New Roman"/>
                <w:i/>
              </w:rPr>
              <w:t xml:space="preserve"> EÚ portálu pre klinické skúšanie.</w:t>
            </w:r>
          </w:p>
          <w:p w:rsidR="0054293F" w:rsidRPr="00F04CCD" w:rsidP="0085514A">
            <w:pPr>
              <w:bidi w:val="0"/>
              <w:rPr>
                <w:rFonts w:ascii="Times New Roman" w:hAnsi="Times New Roman"/>
                <w:i/>
              </w:rPr>
            </w:pPr>
          </w:p>
          <w:p w:rsidR="009F2DFA" w:rsidP="0085514A">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54293F" w:rsidP="0085514A">
            <w:pPr>
              <w:bidi w:val="0"/>
              <w:rPr>
                <w:rFonts w:ascii="Times New Roman" w:hAnsi="Times New Roman"/>
                <w:i/>
              </w:rPr>
            </w:pPr>
          </w:p>
          <w:p w:rsidR="0054293F" w:rsidP="0085514A">
            <w:pPr>
              <w:bidi w:val="0"/>
              <w:rPr>
                <w:rFonts w:ascii="Times New Roman" w:hAnsi="Times New Roman"/>
                <w:i/>
              </w:rPr>
            </w:pPr>
            <w:r>
              <w:rPr>
                <w:rFonts w:ascii="Times New Roman" w:hAnsi="Times New Roman"/>
                <w:i/>
              </w:rPr>
              <w:t>Navrhovaná úprava nemá žiadny vplyv na ochranu duševného vlastníctva liekov.</w:t>
            </w:r>
          </w:p>
          <w:p w:rsidR="0054293F" w:rsidRPr="00F04CCD" w:rsidP="0085514A">
            <w:pPr>
              <w:bidi w:val="0"/>
              <w:rPr>
                <w:rFonts w:ascii="Times New Roman" w:hAnsi="Times New Roman"/>
                <w:i/>
              </w:rPr>
            </w:pPr>
          </w:p>
          <w:p w:rsidR="009F2DFA" w:rsidP="0085514A">
            <w:pPr>
              <w:bidi w:val="0"/>
              <w:rPr>
                <w:rFonts w:ascii="Times New Roman" w:hAnsi="Times New Roman"/>
                <w:i/>
              </w:rPr>
            </w:pPr>
            <w:r w:rsidRPr="00F04CCD">
              <w:rPr>
                <w:rFonts w:ascii="Times New Roman" w:hAnsi="Times New Roman"/>
                <w:i/>
              </w:rPr>
              <w:t>Podporuje vyššiu efektivitu výroby/využívania zdrojov? Ak áno, ako?</w:t>
            </w:r>
          </w:p>
          <w:p w:rsidR="0054293F" w:rsidP="0085514A">
            <w:pPr>
              <w:bidi w:val="0"/>
              <w:rPr>
                <w:rFonts w:ascii="Times New Roman" w:hAnsi="Times New Roman"/>
                <w:i/>
              </w:rPr>
            </w:pPr>
          </w:p>
          <w:p w:rsidR="0054293F" w:rsidP="0085514A">
            <w:pPr>
              <w:bidi w:val="0"/>
              <w:rPr>
                <w:rFonts w:ascii="Times New Roman" w:hAnsi="Times New Roman"/>
                <w:i/>
              </w:rPr>
            </w:pPr>
            <w:r>
              <w:rPr>
                <w:rFonts w:ascii="Times New Roman" w:hAnsi="Times New Roman"/>
                <w:i/>
              </w:rPr>
              <w:t>Nemá žiadny vplyv na efektivitu výroby a využívanie zdrojov.</w:t>
            </w:r>
          </w:p>
          <w:p w:rsidR="0054293F" w:rsidP="0085514A">
            <w:pPr>
              <w:bidi w:val="0"/>
              <w:rPr>
                <w:rFonts w:ascii="Times New Roman" w:hAnsi="Times New Roman"/>
                <w:i/>
              </w:rPr>
            </w:pPr>
          </w:p>
          <w:p w:rsidR="00837639" w:rsidP="0085514A">
            <w:pPr>
              <w:bidi w:val="0"/>
              <w:rPr>
                <w:rFonts w:ascii="Times New Roman" w:hAnsi="Times New Roman"/>
                <w:i/>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p w:rsidR="0054293F" w:rsidP="0085514A">
            <w:pPr>
              <w:bidi w:val="0"/>
              <w:rPr>
                <w:rFonts w:ascii="Times New Roman" w:hAnsi="Times New Roman"/>
                <w:i/>
              </w:rPr>
            </w:pPr>
          </w:p>
          <w:p w:rsidR="0054293F" w:rsidP="0054293F">
            <w:pPr>
              <w:bidi w:val="0"/>
              <w:rPr>
                <w:rFonts w:ascii="Times New Roman" w:hAnsi="Times New Roman"/>
                <w:i/>
              </w:rPr>
            </w:pPr>
            <w:r>
              <w:rPr>
                <w:rFonts w:ascii="Times New Roman" w:hAnsi="Times New Roman"/>
                <w:i/>
              </w:rPr>
              <w:t xml:space="preserve">Navrhovaná zmena nie je prekážkou tvorby nových pracovných miest vo výskume a vývoji v SR. </w:t>
            </w:r>
          </w:p>
          <w:p w:rsidR="0054293F" w:rsidP="0054293F">
            <w:pPr>
              <w:bidi w:val="0"/>
              <w:rPr>
                <w:rFonts w:ascii="Times New Roman" w:hAnsi="Times New Roman"/>
                <w:i/>
              </w:rPr>
            </w:pPr>
          </w:p>
          <w:p w:rsidR="0054293F" w:rsidRPr="00F04CCD" w:rsidP="0054293F">
            <w:pPr>
              <w:bidi w:val="0"/>
              <w:rPr>
                <w:rFonts w:ascii="Times New Roman" w:hAnsi="Times New Roman"/>
              </w:rPr>
            </w:pPr>
            <w:r>
              <w:rPr>
                <w:rFonts w:ascii="Times New Roman" w:hAnsi="Times New Roman"/>
                <w:i/>
              </w:rPr>
              <w:t>Harmonizované požiadavky na klinické skúšanie sú pre SR výhodou, pretože možno predpokladať zvýšený záujem o klinické skúšanie SR, pretože bude medzinárodne uznávané.</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85514A">
            <w:pPr>
              <w:bidi w:val="0"/>
              <w:rPr>
                <w:rFonts w:ascii="Times New Roman" w:hAnsi="Times New Roman"/>
                <w:i/>
              </w:rPr>
            </w:pPr>
          </w:p>
        </w:tc>
      </w:tr>
    </w:tbl>
    <w:p w:rsidR="009F2DFA" w:rsidRPr="00F04CCD" w:rsidP="009F2DFA">
      <w:pPr>
        <w:bidi w:val="0"/>
        <w:rPr>
          <w:rFonts w:ascii="Times New Roman" w:hAnsi="Times New Roman"/>
        </w:rPr>
      </w:pPr>
    </w:p>
    <w:p w:rsidR="009F2DFA" w:rsidP="009F2DFA">
      <w:pPr>
        <w:bidi w:val="0"/>
        <w:rPr>
          <w:rFonts w:ascii="Times New Roman" w:hAnsi="Times New Roman"/>
        </w:rPr>
      </w:pP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Gothic">
    <w:panose1 w:val="020B06090702050802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roman"/>
    <w:pitch w:val="fixed"/>
    <w:sig w:usb0="00000000" w:usb1="00000000" w:usb2="00000000" w:usb3="00000000" w:csb0="00020000" w:csb1="00000000"/>
  </w:font>
  <w:font w:name="Cambria">
    <w:panose1 w:val="00000000000000000000"/>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14A" w:rsidRPr="00670083" w:rsidP="00670083">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14A" w:rsidRPr="00670083" w:rsidP="00670083">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CB5C9B"/>
    <w:multiLevelType w:val="hybridMultilevel"/>
    <w:tmpl w:val="EAF091F2"/>
    <w:lvl w:ilvl="0">
      <w:start w:val="1"/>
      <w:numFmt w:val="decimal"/>
      <w:lvlText w:val="%1."/>
      <w:lvlJc w:val="left"/>
      <w:pPr>
        <w:ind w:left="72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57D561A"/>
    <w:multiLevelType w:val="hybridMultilevel"/>
    <w:tmpl w:val="DADEF3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1"/>
  </w:num>
  <w:num w:numId="6">
    <w:abstractNumId w:val="6"/>
  </w:num>
  <w:num w:numId="7">
    <w:abstractNumId w:val="12"/>
  </w:num>
  <w:num w:numId="8">
    <w:abstractNumId w:val="2"/>
  </w:num>
  <w:num w:numId="9">
    <w:abstractNumId w:val="0"/>
  </w:num>
  <w:num w:numId="10">
    <w:abstractNumId w:val="13"/>
  </w:num>
  <w:num w:numId="11">
    <w:abstractNumId w:val="8"/>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FB5C13"/>
    <w:rsid w:val="00042C66"/>
    <w:rsid w:val="000D2622"/>
    <w:rsid w:val="00123B51"/>
    <w:rsid w:val="001451D4"/>
    <w:rsid w:val="00154881"/>
    <w:rsid w:val="00176059"/>
    <w:rsid w:val="001C243D"/>
    <w:rsid w:val="001D7100"/>
    <w:rsid w:val="00263199"/>
    <w:rsid w:val="0029549B"/>
    <w:rsid w:val="002B1108"/>
    <w:rsid w:val="003966A6"/>
    <w:rsid w:val="00443BE2"/>
    <w:rsid w:val="00497D96"/>
    <w:rsid w:val="004D4793"/>
    <w:rsid w:val="0052297F"/>
    <w:rsid w:val="0054293F"/>
    <w:rsid w:val="0054543C"/>
    <w:rsid w:val="005962CB"/>
    <w:rsid w:val="00670083"/>
    <w:rsid w:val="00780BA6"/>
    <w:rsid w:val="00785D05"/>
    <w:rsid w:val="00837639"/>
    <w:rsid w:val="0085514A"/>
    <w:rsid w:val="0087668E"/>
    <w:rsid w:val="008A1252"/>
    <w:rsid w:val="008E7571"/>
    <w:rsid w:val="00902099"/>
    <w:rsid w:val="00904C9B"/>
    <w:rsid w:val="0094051A"/>
    <w:rsid w:val="00984415"/>
    <w:rsid w:val="009F2DFA"/>
    <w:rsid w:val="009F6596"/>
    <w:rsid w:val="00AF6B89"/>
    <w:rsid w:val="00B05ABB"/>
    <w:rsid w:val="00B31A8E"/>
    <w:rsid w:val="00BA073A"/>
    <w:rsid w:val="00C12E30"/>
    <w:rsid w:val="00CB3623"/>
    <w:rsid w:val="00CD66EA"/>
    <w:rsid w:val="00CF1991"/>
    <w:rsid w:val="00E0650F"/>
    <w:rsid w:val="00E86AD1"/>
    <w:rsid w:val="00F04CCD"/>
    <w:rsid w:val="00F41620"/>
    <w:rsid w:val="00FB5C13"/>
    <w:rsid w:val="00FC140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1327</Words>
  <Characters>7564</Characters>
  <Application>Microsoft Office Word</Application>
  <DocSecurity>0</DocSecurity>
  <Lines>0</Lines>
  <Paragraphs>0</Paragraphs>
  <ScaleCrop>false</ScaleCrop>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2018-01-31T10:03:00Z</dcterms:created>
  <dcterms:modified xsi:type="dcterms:W3CDTF">2018-01-31T10:03:00Z</dcterms:modified>
</cp:coreProperties>
</file>