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B63" w:rsidRPr="00D64B63" w:rsidP="00684844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D64B63">
        <w:rPr>
          <w:rFonts w:ascii="Times New Roman" w:hAnsi="Times New Roman"/>
          <w:b/>
        </w:rPr>
        <w:t>N Á R O D N Á      R A D A    S L O V E N S K E J      R E P U B L I K Y</w:t>
      </w:r>
    </w:p>
    <w:p w:rsidR="00D64B63" w:rsidP="00684844">
      <w:pPr>
        <w:bidi w:val="0"/>
        <w:spacing w:line="276" w:lineRule="auto"/>
        <w:jc w:val="center"/>
        <w:rPr>
          <w:rFonts w:ascii="Times New Roman" w:hAnsi="Times New Roman" w:cs="Times New Roman"/>
        </w:rPr>
      </w:pPr>
    </w:p>
    <w:p w:rsidR="00BF6B48" w:rsidRPr="003B6939" w:rsidP="00684844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684844">
      <w:pPr>
        <w:pBdr>
          <w:bottom w:val="single" w:sz="4" w:space="1" w:color="auto"/>
        </w:pBd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E4A2B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4B63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F60D3B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D64B63" w:rsidRPr="003B6939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684844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684844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0E72E2" w:rsidP="00684844">
      <w:pPr>
        <w:bidi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</w:t>
      </w:r>
      <w:r w:rsidR="003A6F85">
        <w:rPr>
          <w:rFonts w:ascii="Times New Roman" w:hAnsi="Times New Roman"/>
          <w:b/>
        </w:rPr>
        <w:t xml:space="preserve">mení a </w:t>
      </w:r>
      <w:r>
        <w:rPr>
          <w:rFonts w:ascii="Times New Roman" w:hAnsi="Times New Roman"/>
          <w:b/>
        </w:rPr>
        <w:t>dopĺňa z</w:t>
      </w:r>
      <w:r w:rsidRPr="00E33F05">
        <w:rPr>
          <w:rFonts w:ascii="Times New Roman" w:hAnsi="Times New Roman"/>
          <w:b/>
        </w:rPr>
        <w:t xml:space="preserve">ákon č. </w:t>
      </w:r>
      <w:r w:rsidR="00525D64">
        <w:rPr>
          <w:rFonts w:ascii="Times New Roman" w:hAnsi="Times New Roman"/>
          <w:b/>
        </w:rPr>
        <w:t>400</w:t>
      </w:r>
      <w:r w:rsidRPr="00E33F05">
        <w:rPr>
          <w:rFonts w:ascii="Times New Roman" w:hAnsi="Times New Roman"/>
          <w:b/>
        </w:rPr>
        <w:t>/</w:t>
      </w:r>
      <w:r w:rsidR="00525D64">
        <w:rPr>
          <w:rFonts w:ascii="Times New Roman" w:hAnsi="Times New Roman"/>
          <w:b/>
        </w:rPr>
        <w:t>2015</w:t>
      </w:r>
      <w:r w:rsidRPr="00E33F05">
        <w:rPr>
          <w:rFonts w:ascii="Times New Roman" w:hAnsi="Times New Roman"/>
          <w:b/>
        </w:rPr>
        <w:t xml:space="preserve"> Z. z. </w:t>
      </w:r>
      <w:r w:rsidRPr="00525D64" w:rsidR="00525D64">
        <w:rPr>
          <w:rFonts w:ascii="Times New Roman" w:hAnsi="Times New Roman"/>
          <w:b/>
        </w:rPr>
        <w:t>o tvorbe právnych predpisov a o Zbierke zákonov Slovenskej republiky a o zmene a doplnení niektorých zákonov</w:t>
      </w:r>
      <w:r w:rsidRPr="00E33F05"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  <w:b/>
        </w:rPr>
        <w:t> </w:t>
      </w:r>
      <w:r w:rsidRPr="00E33F05">
        <w:rPr>
          <w:rFonts w:ascii="Times New Roman" w:hAnsi="Times New Roman"/>
          <w:b/>
        </w:rPr>
        <w:t>znení</w:t>
      </w:r>
      <w:r w:rsidR="00525D64">
        <w:rPr>
          <w:rFonts w:ascii="Times New Roman" w:hAnsi="Times New Roman"/>
          <w:b/>
        </w:rPr>
        <w:t xml:space="preserve"> zákona č. 310/2016 Z. z. a </w:t>
      </w:r>
      <w:r w:rsidRPr="00525D64" w:rsidR="00525D64">
        <w:rPr>
          <w:rFonts w:ascii="Times New Roman" w:hAnsi="Times New Roman"/>
          <w:b/>
        </w:rPr>
        <w:t xml:space="preserve">ktorým sa </w:t>
      </w:r>
      <w:r w:rsidR="00974B7C">
        <w:rPr>
          <w:rFonts w:ascii="Times New Roman" w:hAnsi="Times New Roman"/>
          <w:b/>
        </w:rPr>
        <w:t>dopĺňa</w:t>
      </w:r>
      <w:r w:rsidR="00EF3C17">
        <w:rPr>
          <w:rFonts w:ascii="Times New Roman" w:hAnsi="Times New Roman"/>
          <w:b/>
        </w:rPr>
        <w:t xml:space="preserve"> zákon </w:t>
      </w:r>
      <w:r w:rsidR="00311B55">
        <w:rPr>
          <w:rFonts w:ascii="Times New Roman" w:hAnsi="Times New Roman"/>
          <w:b/>
        </w:rPr>
        <w:t xml:space="preserve">Národnej rady Slovenskej republiky </w:t>
      </w:r>
      <w:r w:rsidR="00EF3C17">
        <w:rPr>
          <w:rFonts w:ascii="Times New Roman" w:hAnsi="Times New Roman"/>
          <w:b/>
        </w:rPr>
        <w:t xml:space="preserve">č. 350/1996 Z. z. </w:t>
      </w:r>
      <w:r w:rsidRPr="00EF3C17" w:rsidR="00EF3C17">
        <w:rPr>
          <w:rFonts w:ascii="Times New Roman" w:hAnsi="Times New Roman"/>
          <w:b/>
        </w:rPr>
        <w:t>o rokovacom poriadku Národnej rady Slovenskej republik</w:t>
      </w:r>
      <w:r w:rsidR="00EF3C17">
        <w:rPr>
          <w:rFonts w:ascii="Times New Roman" w:hAnsi="Times New Roman"/>
          <w:b/>
        </w:rPr>
        <w:t>y v znení neskorších predpisov</w:t>
      </w:r>
    </w:p>
    <w:p w:rsidR="009465EB" w:rsidP="00684844">
      <w:pPr>
        <w:bidi w:val="0"/>
        <w:spacing w:line="276" w:lineRule="auto"/>
        <w:jc w:val="both"/>
        <w:rPr>
          <w:rFonts w:ascii="Times New Roman" w:hAnsi="Times New Roman"/>
          <w:bCs/>
          <w:kern w:val="36"/>
        </w:rPr>
      </w:pPr>
    </w:p>
    <w:p w:rsidR="009465EB" w:rsidRPr="008769D7" w:rsidP="00684844">
      <w:pPr>
        <w:bidi w:val="0"/>
        <w:spacing w:line="276" w:lineRule="auto"/>
        <w:jc w:val="both"/>
        <w:rPr>
          <w:rFonts w:ascii="Times New Roman" w:hAnsi="Times New Roman"/>
          <w:bCs/>
          <w:kern w:val="36"/>
        </w:rPr>
      </w:pPr>
    </w:p>
    <w:p w:rsidR="009E730B" w:rsidRPr="008769D7" w:rsidP="00684844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C75283" w:rsidP="00684844">
      <w:pPr>
        <w:bidi w:val="0"/>
        <w:spacing w:line="276" w:lineRule="auto"/>
        <w:jc w:val="center"/>
        <w:rPr>
          <w:rFonts w:ascii="Times New Roman" w:hAnsi="Times New Roman"/>
          <w:b/>
          <w:bCs/>
          <w:kern w:val="36"/>
        </w:rPr>
      </w:pPr>
    </w:p>
    <w:p w:rsidR="00C75283" w:rsidP="00684844">
      <w:pPr>
        <w:bidi w:val="0"/>
        <w:spacing w:line="276" w:lineRule="auto"/>
        <w:jc w:val="center"/>
        <w:rPr>
          <w:rFonts w:ascii="Times New Roman" w:hAnsi="Times New Roman"/>
          <w:b/>
          <w:bCs/>
          <w:kern w:val="36"/>
        </w:rPr>
      </w:pPr>
    </w:p>
    <w:p w:rsidR="009E730B" w:rsidRPr="008769D7" w:rsidP="00684844">
      <w:pPr>
        <w:bidi w:val="0"/>
        <w:spacing w:line="276" w:lineRule="auto"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P="00684844">
      <w:pPr>
        <w:bidi w:val="0"/>
        <w:spacing w:line="276" w:lineRule="auto"/>
        <w:rPr>
          <w:rFonts w:ascii="Times New Roman" w:hAnsi="Times New Roman"/>
          <w:bCs/>
          <w:kern w:val="36"/>
        </w:rPr>
      </w:pPr>
    </w:p>
    <w:p w:rsidR="000E72E2" w:rsidRPr="00B31783" w:rsidP="00684844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B31783">
        <w:rPr>
          <w:rFonts w:ascii="Times New Roman" w:hAnsi="Times New Roman"/>
        </w:rPr>
        <w:t xml:space="preserve">Zákon č. </w:t>
      </w:r>
      <w:r w:rsidR="00525D64">
        <w:rPr>
          <w:rFonts w:ascii="Times New Roman" w:hAnsi="Times New Roman"/>
        </w:rPr>
        <w:t>400</w:t>
      </w:r>
      <w:r w:rsidRPr="00B31783">
        <w:rPr>
          <w:rFonts w:ascii="Times New Roman" w:hAnsi="Times New Roman"/>
        </w:rPr>
        <w:t>/</w:t>
      </w:r>
      <w:r w:rsidR="00525D64">
        <w:rPr>
          <w:rFonts w:ascii="Times New Roman" w:hAnsi="Times New Roman"/>
        </w:rPr>
        <w:t>2015</w:t>
      </w:r>
      <w:r w:rsidRPr="00B31783">
        <w:rPr>
          <w:rFonts w:ascii="Times New Roman" w:hAnsi="Times New Roman"/>
        </w:rPr>
        <w:t xml:space="preserve"> Z. z. </w:t>
      </w:r>
      <w:r w:rsidRPr="00220A12" w:rsidR="00220A12">
        <w:rPr>
          <w:rFonts w:ascii="Times New Roman" w:hAnsi="Times New Roman"/>
        </w:rPr>
        <w:t>o tvorbe právnych predpisov a o Zbierke zákonov Slovenskej republiky a o zmene a doplnení niektorých zákonov v znení zákona č. 310/2016 Z. z.</w:t>
      </w:r>
      <w:r w:rsidRPr="00B31783">
        <w:rPr>
          <w:rFonts w:ascii="Times New Roman" w:hAnsi="Times New Roman"/>
        </w:rPr>
        <w:t xml:space="preserve"> sa  </w:t>
      </w:r>
      <w:r w:rsidR="003A6F85">
        <w:rPr>
          <w:rFonts w:ascii="Times New Roman" w:hAnsi="Times New Roman"/>
        </w:rPr>
        <w:t xml:space="preserve">mení a </w:t>
      </w:r>
      <w:r w:rsidRPr="00B31783">
        <w:rPr>
          <w:rFonts w:ascii="Times New Roman" w:hAnsi="Times New Roman"/>
        </w:rPr>
        <w:t>dopĺňa takto:</w:t>
      </w:r>
    </w:p>
    <w:p w:rsidR="000E72E2" w:rsidP="00684844">
      <w:pPr>
        <w:bidi w:val="0"/>
        <w:spacing w:line="276" w:lineRule="auto"/>
        <w:ind w:left="794" w:hanging="794"/>
        <w:jc w:val="both"/>
        <w:rPr>
          <w:rFonts w:ascii="Times New Roman" w:hAnsi="Times New Roman" w:cs="Times New Roman"/>
        </w:rPr>
      </w:pPr>
    </w:p>
    <w:p w:rsidR="00FE4829" w:rsidP="00533759">
      <w:pPr>
        <w:pStyle w:val="ListParagraph"/>
        <w:numPr>
          <w:numId w:val="11"/>
        </w:numPr>
        <w:tabs>
          <w:tab w:val="left" w:pos="284"/>
        </w:tabs>
        <w:bidi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="00220A12">
        <w:rPr>
          <w:rFonts w:ascii="Times New Roman" w:hAnsi="Times New Roman"/>
          <w:sz w:val="24"/>
          <w:szCs w:val="24"/>
        </w:rPr>
        <w:t>V § 7</w:t>
      </w:r>
      <w:r w:rsidRPr="008E16D0" w:rsidR="000E72E2">
        <w:rPr>
          <w:rFonts w:ascii="Times New Roman" w:hAnsi="Times New Roman"/>
          <w:sz w:val="24"/>
          <w:szCs w:val="24"/>
        </w:rPr>
        <w:t xml:space="preserve"> </w:t>
      </w:r>
      <w:r w:rsidR="009210F0">
        <w:rPr>
          <w:rFonts w:ascii="Times New Roman" w:hAnsi="Times New Roman"/>
          <w:sz w:val="24"/>
          <w:szCs w:val="24"/>
        </w:rPr>
        <w:t>sa za odsek 2 vkladajú nové</w:t>
      </w:r>
      <w:r w:rsidR="00220A12">
        <w:rPr>
          <w:rFonts w:ascii="Times New Roman" w:hAnsi="Times New Roman"/>
          <w:sz w:val="24"/>
          <w:szCs w:val="24"/>
        </w:rPr>
        <w:t xml:space="preserve"> odsek</w:t>
      </w:r>
      <w:r w:rsidR="009210F0">
        <w:rPr>
          <w:rFonts w:ascii="Times New Roman" w:hAnsi="Times New Roman"/>
          <w:sz w:val="24"/>
          <w:szCs w:val="24"/>
        </w:rPr>
        <w:t>y</w:t>
      </w:r>
      <w:r w:rsidR="00220A12">
        <w:rPr>
          <w:rFonts w:ascii="Times New Roman" w:hAnsi="Times New Roman"/>
          <w:sz w:val="24"/>
          <w:szCs w:val="24"/>
        </w:rPr>
        <w:t xml:space="preserve"> 3</w:t>
      </w:r>
      <w:r w:rsidR="00C964B4">
        <w:rPr>
          <w:rFonts w:ascii="Times New Roman" w:hAnsi="Times New Roman"/>
          <w:sz w:val="24"/>
          <w:szCs w:val="24"/>
        </w:rPr>
        <w:t xml:space="preserve"> a 4, ktoré znejú</w:t>
      </w:r>
      <w:r w:rsidR="00220A1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5859" w:rsidP="00684844">
      <w:pPr>
        <w:pStyle w:val="ListParagraph"/>
        <w:bidi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220A12">
        <w:rPr>
          <w:rFonts w:ascii="Times New Roman" w:hAnsi="Times New Roman"/>
          <w:sz w:val="24"/>
          <w:szCs w:val="24"/>
          <w:lang w:eastAsia="sk-SK"/>
        </w:rPr>
        <w:t>„</w:t>
      </w:r>
      <w:r w:rsidR="002A106F">
        <w:rPr>
          <w:rFonts w:ascii="Times New Roman" w:hAnsi="Times New Roman"/>
          <w:sz w:val="24"/>
          <w:szCs w:val="24"/>
          <w:lang w:eastAsia="sk-SK"/>
        </w:rPr>
        <w:t xml:space="preserve">(3) </w:t>
      </w:r>
      <w:r w:rsidR="00687D25">
        <w:rPr>
          <w:rFonts w:ascii="Times New Roman" w:hAnsi="Times New Roman"/>
          <w:sz w:val="24"/>
          <w:szCs w:val="24"/>
          <w:lang w:eastAsia="sk-SK"/>
        </w:rPr>
        <w:t xml:space="preserve">Doložka vybraných vplyvov </w:t>
      </w:r>
      <w:r>
        <w:rPr>
          <w:rFonts w:ascii="Times New Roman" w:hAnsi="Times New Roman"/>
          <w:sz w:val="24"/>
          <w:szCs w:val="24"/>
          <w:lang w:eastAsia="sk-SK"/>
        </w:rPr>
        <w:t xml:space="preserve">a analýza vplyvov obsahuje </w:t>
      </w:r>
      <w:r w:rsidR="004620EF">
        <w:rPr>
          <w:rFonts w:ascii="Times New Roman" w:hAnsi="Times New Roman"/>
          <w:sz w:val="24"/>
          <w:szCs w:val="24"/>
          <w:lang w:eastAsia="sk-SK"/>
        </w:rPr>
        <w:t xml:space="preserve">predpokladané vplyvy </w:t>
      </w:r>
      <w:r w:rsidR="007A2B05">
        <w:rPr>
          <w:rFonts w:ascii="Times New Roman" w:hAnsi="Times New Roman"/>
          <w:sz w:val="24"/>
          <w:szCs w:val="24"/>
          <w:lang w:eastAsia="sk-SK"/>
        </w:rPr>
        <w:t xml:space="preserve">návrhu </w:t>
      </w:r>
      <w:r w:rsidR="00FE59DD">
        <w:rPr>
          <w:rFonts w:ascii="Times New Roman" w:hAnsi="Times New Roman"/>
          <w:sz w:val="24"/>
          <w:szCs w:val="24"/>
          <w:lang w:eastAsia="sk-SK"/>
        </w:rPr>
        <w:t xml:space="preserve">právneho predpisu </w:t>
      </w:r>
      <w:r w:rsidR="00155234">
        <w:rPr>
          <w:rFonts w:ascii="Times New Roman" w:hAnsi="Times New Roman"/>
          <w:sz w:val="24"/>
          <w:szCs w:val="24"/>
          <w:lang w:eastAsia="sk-SK"/>
        </w:rPr>
        <w:t>a ich analýzu</w:t>
      </w:r>
      <w:r w:rsidR="004620EF">
        <w:rPr>
          <w:rFonts w:ascii="Times New Roman" w:hAnsi="Times New Roman"/>
          <w:sz w:val="24"/>
          <w:szCs w:val="24"/>
          <w:lang w:eastAsia="sk-SK"/>
        </w:rPr>
        <w:t>, a to najmä:</w:t>
      </w:r>
    </w:p>
    <w:p w:rsidR="004620EF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vplyv</w:t>
      </w:r>
      <w:r w:rsidR="003A6F85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na rozpočet verejnej správy,</w:t>
      </w:r>
    </w:p>
    <w:p w:rsidR="003A6F85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vplyvy na manželstvo, rodičovstvo a rodinu,</w:t>
      </w:r>
    </w:p>
    <w:p w:rsidR="004620EF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vplyv</w:t>
      </w:r>
      <w:r w:rsidR="003A6F85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na podnikateľské prostredie,</w:t>
      </w:r>
    </w:p>
    <w:p w:rsidR="004620EF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sociálne vplyvy,</w:t>
      </w:r>
    </w:p>
    <w:p w:rsidR="004620EF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vplyv</w:t>
      </w:r>
      <w:r w:rsidR="003A6F85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na životné prostredie,</w:t>
      </w:r>
    </w:p>
    <w:p w:rsidR="003C5859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4620EF">
        <w:rPr>
          <w:rFonts w:ascii="Times New Roman" w:hAnsi="Times New Roman"/>
          <w:sz w:val="24"/>
          <w:szCs w:val="24"/>
          <w:lang w:eastAsia="sk-SK"/>
        </w:rPr>
        <w:t>vplyv</w:t>
      </w:r>
      <w:r w:rsidR="003A6F85">
        <w:rPr>
          <w:rFonts w:ascii="Times New Roman" w:hAnsi="Times New Roman"/>
          <w:sz w:val="24"/>
          <w:szCs w:val="24"/>
          <w:lang w:eastAsia="sk-SK"/>
        </w:rPr>
        <w:t>y</w:t>
      </w:r>
      <w:r w:rsidR="004620EF">
        <w:rPr>
          <w:rFonts w:ascii="Times New Roman" w:hAnsi="Times New Roman"/>
          <w:sz w:val="24"/>
          <w:szCs w:val="24"/>
          <w:lang w:eastAsia="sk-SK"/>
        </w:rPr>
        <w:t xml:space="preserve"> na informatizáciu spoločnosti,</w:t>
      </w:r>
    </w:p>
    <w:p w:rsidR="004620EF" w:rsidP="00684844">
      <w:pPr>
        <w:pStyle w:val="ListParagraph"/>
        <w:numPr>
          <w:numId w:val="10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vplyv</w:t>
      </w:r>
      <w:r w:rsidR="003A6F85">
        <w:rPr>
          <w:rFonts w:ascii="Times New Roman" w:hAnsi="Times New Roman"/>
          <w:sz w:val="24"/>
          <w:szCs w:val="24"/>
          <w:lang w:eastAsia="sk-SK"/>
        </w:rPr>
        <w:t>y</w:t>
      </w:r>
      <w:r>
        <w:rPr>
          <w:rFonts w:ascii="Times New Roman" w:hAnsi="Times New Roman"/>
          <w:sz w:val="24"/>
          <w:szCs w:val="24"/>
          <w:lang w:eastAsia="sk-SK"/>
        </w:rPr>
        <w:t xml:space="preserve"> na služby verejnej správy pre občana.</w:t>
      </w:r>
    </w:p>
    <w:p w:rsidR="00C964B4" w:rsidP="00684844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45DBC" w:rsidRPr="00D522B1" w:rsidP="00684844">
      <w:pPr>
        <w:pStyle w:val="ListParagraph"/>
        <w:bidi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C964B4">
        <w:rPr>
          <w:rFonts w:ascii="Times New Roman" w:hAnsi="Times New Roman"/>
          <w:sz w:val="24"/>
          <w:szCs w:val="24"/>
          <w:lang w:eastAsia="sk-SK"/>
        </w:rPr>
        <w:t>(4)</w:t>
      </w:r>
      <w:r w:rsidR="0092748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4196C" w:rsidR="00F4196C">
        <w:rPr>
          <w:rFonts w:ascii="Times New Roman" w:hAnsi="Times New Roman"/>
          <w:sz w:val="24"/>
          <w:szCs w:val="24"/>
          <w:lang w:eastAsia="sk-SK"/>
        </w:rPr>
        <w:t xml:space="preserve">Doložka vybraných vplyvov a analýza vplyvov </w:t>
      </w:r>
      <w:r w:rsidR="00160422">
        <w:rPr>
          <w:rFonts w:ascii="Times New Roman" w:hAnsi="Times New Roman"/>
          <w:sz w:val="24"/>
          <w:szCs w:val="24"/>
          <w:lang w:eastAsia="sk-SK"/>
        </w:rPr>
        <w:t xml:space="preserve">podľa odseku 3 písm. b) </w:t>
      </w:r>
      <w:r w:rsidR="007A2B05">
        <w:rPr>
          <w:rFonts w:ascii="Times New Roman" w:hAnsi="Times New Roman"/>
          <w:sz w:val="24"/>
          <w:szCs w:val="24"/>
          <w:lang w:eastAsia="sk-SK"/>
        </w:rPr>
        <w:t>obsahuje</w:t>
      </w:r>
      <w:r w:rsidR="00B14DF9">
        <w:rPr>
          <w:rFonts w:ascii="Times New Roman" w:hAnsi="Times New Roman"/>
          <w:sz w:val="24"/>
          <w:szCs w:val="24"/>
          <w:lang w:eastAsia="sk-SK"/>
        </w:rPr>
        <w:t xml:space="preserve"> analýzu vplyvov</w:t>
      </w:r>
      <w:r w:rsidR="009C5B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60422">
        <w:rPr>
          <w:rFonts w:ascii="Times New Roman" w:hAnsi="Times New Roman"/>
          <w:sz w:val="24"/>
          <w:szCs w:val="24"/>
          <w:lang w:eastAsia="sk-SK"/>
        </w:rPr>
        <w:t xml:space="preserve">návrhu právneho predpisu </w:t>
      </w:r>
      <w:r w:rsidR="009C5B57">
        <w:rPr>
          <w:rFonts w:ascii="Times New Roman" w:hAnsi="Times New Roman"/>
          <w:sz w:val="24"/>
          <w:szCs w:val="24"/>
          <w:lang w:eastAsia="sk-SK"/>
        </w:rPr>
        <w:t xml:space="preserve">najmä na rodinné prostredie, vzájomnú </w:t>
      </w:r>
      <w:r w:rsidR="00644B65">
        <w:rPr>
          <w:rFonts w:ascii="Times New Roman" w:hAnsi="Times New Roman"/>
          <w:sz w:val="24"/>
          <w:szCs w:val="24"/>
          <w:lang w:eastAsia="sk-SK"/>
        </w:rPr>
        <w:t xml:space="preserve">súdržnosť členov rodiny, </w:t>
      </w:r>
      <w:r w:rsidR="00E62260">
        <w:rPr>
          <w:rFonts w:ascii="Times New Roman" w:hAnsi="Times New Roman"/>
          <w:sz w:val="24"/>
          <w:szCs w:val="24"/>
          <w:lang w:eastAsia="sk-SK"/>
        </w:rPr>
        <w:t xml:space="preserve">výchovu detí, práva rodičov voči deťom, základné zásady zákona o rodine </w:t>
      </w:r>
      <w:r w:rsidRPr="00326E0C" w:rsidR="00E62260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="00E62260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D62D22" w:rsidR="00E62260">
        <w:rPr>
          <w:rFonts w:ascii="Times New Roman" w:hAnsi="Times New Roman"/>
          <w:sz w:val="24"/>
          <w:szCs w:val="24"/>
          <w:lang w:eastAsia="sk-SK"/>
        </w:rPr>
        <w:t>)</w:t>
      </w:r>
      <w:r w:rsidR="00E112E3">
        <w:rPr>
          <w:rFonts w:ascii="Times New Roman" w:hAnsi="Times New Roman"/>
          <w:sz w:val="24"/>
          <w:szCs w:val="24"/>
          <w:lang w:eastAsia="sk-SK"/>
        </w:rPr>
        <w:t>,</w:t>
      </w:r>
      <w:r w:rsidR="00644B65">
        <w:rPr>
          <w:rFonts w:ascii="Times New Roman" w:hAnsi="Times New Roman"/>
          <w:sz w:val="24"/>
          <w:szCs w:val="24"/>
          <w:lang w:eastAsia="sk-SK"/>
        </w:rPr>
        <w:t xml:space="preserve"> uza</w:t>
      </w:r>
      <w:r w:rsidR="000B32E1">
        <w:rPr>
          <w:rFonts w:ascii="Times New Roman" w:hAnsi="Times New Roman"/>
          <w:sz w:val="24"/>
          <w:szCs w:val="24"/>
          <w:lang w:eastAsia="sk-SK"/>
        </w:rPr>
        <w:t>vieranie</w:t>
      </w:r>
      <w:r w:rsidR="00644B65">
        <w:rPr>
          <w:rFonts w:ascii="Times New Roman" w:hAnsi="Times New Roman"/>
          <w:sz w:val="24"/>
          <w:szCs w:val="24"/>
          <w:lang w:eastAsia="sk-SK"/>
        </w:rPr>
        <w:t xml:space="preserve"> manželstva</w:t>
      </w:r>
      <w:r w:rsidR="00271060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="00302847">
        <w:rPr>
          <w:rFonts w:ascii="Times New Roman" w:hAnsi="Times New Roman"/>
          <w:sz w:val="24"/>
          <w:szCs w:val="24"/>
          <w:lang w:eastAsia="sk-SK"/>
        </w:rPr>
        <w:t>na</w:t>
      </w:r>
      <w:r w:rsidRPr="00E112E3" w:rsidR="00302847">
        <w:rPr>
          <w:rFonts w:ascii="Times New Roman" w:hAnsi="Times New Roman"/>
          <w:sz w:val="24"/>
          <w:szCs w:val="24"/>
          <w:lang w:eastAsia="sk-SK"/>
        </w:rPr>
        <w:t xml:space="preserve"> disponibilný</w:t>
      </w:r>
      <w:r w:rsidRPr="00E112E3" w:rsidR="00E112E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112E3" w:rsidR="00302847">
        <w:rPr>
          <w:rFonts w:ascii="Times New Roman" w:hAnsi="Times New Roman"/>
          <w:sz w:val="24"/>
          <w:szCs w:val="24"/>
          <w:lang w:eastAsia="sk-SK"/>
        </w:rPr>
        <w:t>príj</w:t>
      </w:r>
      <w:r w:rsidR="00302847">
        <w:rPr>
          <w:rFonts w:ascii="Times New Roman" w:hAnsi="Times New Roman"/>
          <w:sz w:val="24"/>
          <w:szCs w:val="24"/>
          <w:lang w:eastAsia="sk-SK"/>
        </w:rPr>
        <w:t>em domácností</w:t>
      </w:r>
      <w:r w:rsidRPr="00E112E3" w:rsidR="00E112E3">
        <w:rPr>
          <w:rFonts w:ascii="Times New Roman" w:hAnsi="Times New Roman"/>
          <w:sz w:val="24"/>
          <w:szCs w:val="24"/>
          <w:lang w:eastAsia="sk-SK"/>
        </w:rPr>
        <w:t xml:space="preserve"> viacdetných rodín</w:t>
      </w:r>
      <w:r w:rsidR="004E1FFD">
        <w:rPr>
          <w:rFonts w:ascii="Times New Roman" w:hAnsi="Times New Roman"/>
          <w:sz w:val="24"/>
          <w:szCs w:val="24"/>
          <w:lang w:eastAsia="sk-SK"/>
        </w:rPr>
        <w:t>.</w:t>
      </w:r>
      <w:r w:rsidRPr="00D522B1" w:rsidR="00C964B4">
        <w:rPr>
          <w:rFonts w:ascii="Times New Roman" w:hAnsi="Times New Roman"/>
          <w:sz w:val="24"/>
          <w:szCs w:val="24"/>
          <w:lang w:eastAsia="sk-SK"/>
        </w:rPr>
        <w:t>“</w:t>
      </w:r>
      <w:r w:rsidRPr="00D522B1" w:rsidR="0095049E">
        <w:rPr>
          <w:rFonts w:ascii="Times New Roman" w:hAnsi="Times New Roman"/>
          <w:sz w:val="24"/>
          <w:szCs w:val="24"/>
          <w:lang w:eastAsia="sk-SK"/>
        </w:rPr>
        <w:t>.</w:t>
      </w:r>
    </w:p>
    <w:p w:rsidR="005E0491" w:rsidP="00684844">
      <w:pPr>
        <w:pStyle w:val="ListParagraph"/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75283" w:rsidP="00684844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145DBC">
        <w:rPr>
          <w:rFonts w:ascii="Times New Roman" w:hAnsi="Times New Roman"/>
          <w:sz w:val="24"/>
          <w:szCs w:val="24"/>
          <w:lang w:eastAsia="sk-SK"/>
        </w:rPr>
        <w:t>Doterajší</w:t>
      </w:r>
      <w:r w:rsidR="003A6F85">
        <w:rPr>
          <w:rFonts w:ascii="Times New Roman" w:hAnsi="Times New Roman"/>
          <w:sz w:val="24"/>
          <w:szCs w:val="24"/>
          <w:lang w:eastAsia="sk-SK"/>
        </w:rPr>
        <w:t xml:space="preserve"> odsek 3 sa označuje ako odsek 5</w:t>
      </w:r>
      <w:r w:rsidR="00145DBC">
        <w:rPr>
          <w:rFonts w:ascii="Times New Roman" w:hAnsi="Times New Roman"/>
          <w:sz w:val="24"/>
          <w:szCs w:val="24"/>
          <w:lang w:eastAsia="sk-SK"/>
        </w:rPr>
        <w:t>.</w:t>
      </w:r>
    </w:p>
    <w:p w:rsidR="009C4899" w:rsidP="009C4899">
      <w:pPr>
        <w:bidi w:val="0"/>
        <w:rPr>
          <w:rFonts w:ascii="Times New Roman" w:hAnsi="Times New Roman"/>
        </w:rPr>
      </w:pPr>
    </w:p>
    <w:p w:rsidR="009C4899" w:rsidP="009C489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1a znie:</w:t>
      </w:r>
    </w:p>
    <w:p w:rsidR="009C4899" w:rsidP="009C489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9C4899">
        <w:rPr>
          <w:rFonts w:ascii="Times New Roman" w:hAnsi="Times New Roman"/>
          <w:vertAlign w:val="superscript"/>
        </w:rPr>
        <w:t>1a</w:t>
      </w:r>
      <w:r>
        <w:rPr>
          <w:rFonts w:ascii="Times New Roman" w:hAnsi="Times New Roman"/>
        </w:rPr>
        <w:t>) Čl. 1 až 5 Zákona o rodine.“.</w:t>
      </w:r>
    </w:p>
    <w:p w:rsidR="00332BD0" w:rsidP="009C4899">
      <w:pPr>
        <w:bidi w:val="0"/>
        <w:rPr>
          <w:rFonts w:ascii="Times New Roman" w:hAnsi="Times New Roman"/>
        </w:rPr>
      </w:pPr>
    </w:p>
    <w:p w:rsidR="00413C80" w:rsidP="00413C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Za § 28 sa vkladá § 28a, ktorý vrátane nadpisu znie:</w:t>
      </w:r>
    </w:p>
    <w:p w:rsidR="00413C80" w:rsidP="00413C80">
      <w:pPr>
        <w:bidi w:val="0"/>
        <w:rPr>
          <w:rFonts w:ascii="Times New Roman" w:hAnsi="Times New Roman"/>
        </w:rPr>
      </w:pPr>
    </w:p>
    <w:p w:rsidR="00413C80" w:rsidP="005337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28a</w:t>
      </w:r>
    </w:p>
    <w:p w:rsidR="00413C80" w:rsidRPr="00533759" w:rsidP="00533759">
      <w:pPr>
        <w:bidi w:val="0"/>
        <w:jc w:val="center"/>
        <w:rPr>
          <w:rFonts w:ascii="Times New Roman" w:hAnsi="Times New Roman"/>
        </w:rPr>
      </w:pPr>
      <w:r w:rsidRPr="00533759">
        <w:rPr>
          <w:rFonts w:ascii="Times New Roman" w:hAnsi="Times New Roman"/>
        </w:rPr>
        <w:t>Prechodné ustanovenie k úpravám účinným od 1. júla 2018</w:t>
      </w:r>
    </w:p>
    <w:p w:rsidR="00413C80" w:rsidP="00533759">
      <w:pPr>
        <w:bidi w:val="0"/>
        <w:jc w:val="center"/>
        <w:rPr>
          <w:rFonts w:ascii="Times New Roman" w:hAnsi="Times New Roman"/>
        </w:rPr>
      </w:pPr>
    </w:p>
    <w:p w:rsidR="00413C80" w:rsidP="0053375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právneho predpisu predložený do pripomienkového konania pred 1. júlom 2018 obsahuje náležitosti návrhu právneho predpisu podľa predpisov účinných do 30. júna 2018.“.</w:t>
      </w:r>
    </w:p>
    <w:p w:rsidR="00333573" w:rsidP="00533759">
      <w:pPr>
        <w:bidi w:val="0"/>
        <w:jc w:val="both"/>
        <w:rPr>
          <w:rFonts w:ascii="Times New Roman" w:hAnsi="Times New Roman"/>
        </w:rPr>
      </w:pPr>
    </w:p>
    <w:p w:rsidR="00413C80" w:rsidRPr="00413C80" w:rsidP="00533759">
      <w:pPr>
        <w:bidi w:val="0"/>
        <w:rPr>
          <w:rFonts w:ascii="Times New Roman" w:hAnsi="Times New Roman"/>
        </w:rPr>
      </w:pPr>
    </w:p>
    <w:p w:rsidR="009E730B" w:rsidRPr="008A6F53" w:rsidP="00684844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Times New Roman" w:hAnsi="Times New Roman"/>
          <w:b/>
          <w:bCs/>
          <w:kern w:val="36"/>
        </w:rPr>
      </w:pPr>
      <w:r w:rsidRPr="008A6F53">
        <w:rPr>
          <w:rFonts w:ascii="Times New Roman" w:hAnsi="Times New Roman"/>
          <w:b/>
          <w:bCs/>
          <w:kern w:val="36"/>
        </w:rPr>
        <w:t>Čl. II</w:t>
      </w:r>
    </w:p>
    <w:p w:rsidR="009E730B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11B55" w:rsidP="00684844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Národnej rady Slovenskej republiky č. 350/1996 Z. z. 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 a zákona č. 55/2017 Z. z. sa </w:t>
      </w:r>
      <w:r w:rsidR="00974B7C">
        <w:rPr>
          <w:rFonts w:ascii="Times New Roman" w:hAnsi="Times New Roman"/>
        </w:rPr>
        <w:t>dopĺňa</w:t>
      </w:r>
      <w:r>
        <w:rPr>
          <w:rFonts w:ascii="Times New Roman" w:hAnsi="Times New Roman"/>
        </w:rPr>
        <w:t xml:space="preserve"> takto:</w:t>
      </w:r>
    </w:p>
    <w:p w:rsidR="00FF4A47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F3C17" w:rsidP="00684844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="003B548D">
        <w:rPr>
          <w:rFonts w:ascii="Times New Roman" w:hAnsi="Times New Roman"/>
        </w:rPr>
        <w:t xml:space="preserve">1. </w:t>
      </w:r>
      <w:r w:rsidR="00FF4A47">
        <w:rPr>
          <w:rFonts w:ascii="Times New Roman" w:hAnsi="Times New Roman"/>
        </w:rPr>
        <w:t xml:space="preserve">V § 68 ods. 3 </w:t>
      </w:r>
      <w:r w:rsidR="00145DBC">
        <w:rPr>
          <w:rFonts w:ascii="Times New Roman" w:hAnsi="Times New Roman"/>
        </w:rPr>
        <w:t xml:space="preserve">sa </w:t>
      </w:r>
      <w:r w:rsidR="00792DE9">
        <w:rPr>
          <w:rFonts w:ascii="Times New Roman" w:hAnsi="Times New Roman"/>
        </w:rPr>
        <w:t>z</w:t>
      </w:r>
      <w:r w:rsidR="00145DBC">
        <w:rPr>
          <w:rFonts w:ascii="Times New Roman" w:hAnsi="Times New Roman"/>
        </w:rPr>
        <w:t>a</w:t>
      </w:r>
      <w:r w:rsidR="002F763E">
        <w:rPr>
          <w:rFonts w:ascii="Times New Roman" w:hAnsi="Times New Roman"/>
        </w:rPr>
        <w:t xml:space="preserve"> slová „organizačné zabezpečenie“</w:t>
      </w:r>
      <w:r w:rsidR="00644B65">
        <w:rPr>
          <w:rFonts w:ascii="Times New Roman" w:hAnsi="Times New Roman"/>
        </w:rPr>
        <w:t xml:space="preserve"> vkladá čiarka a </w:t>
      </w:r>
      <w:r w:rsidR="002F763E">
        <w:rPr>
          <w:rFonts w:ascii="Times New Roman" w:hAnsi="Times New Roman"/>
        </w:rPr>
        <w:t>slová „vplyvu na manželstvo, rodičovstvo a rodinu“.</w:t>
      </w:r>
    </w:p>
    <w:p w:rsidR="003B548D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B548D" w:rsidP="00684844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Za § 150a sa vkladá § 150b, ktorý vrátane nadpisu znie:</w:t>
      </w:r>
    </w:p>
    <w:p w:rsidR="003B548D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3B548D" w:rsidP="00684844">
      <w:pPr>
        <w:bidi w:val="0"/>
        <w:spacing w:line="276" w:lineRule="auto"/>
        <w:jc w:val="center"/>
        <w:rPr>
          <w:rFonts w:ascii="Times New Roman" w:hAnsi="Times New Roman"/>
        </w:rPr>
      </w:pPr>
      <w:r w:rsidR="00284CF8">
        <w:rPr>
          <w:rFonts w:ascii="Times New Roman" w:hAnsi="Times New Roman"/>
        </w:rPr>
        <w:t>„§ 150b</w:t>
      </w:r>
    </w:p>
    <w:p w:rsidR="003B548D" w:rsidRPr="00332BD0" w:rsidP="00684844">
      <w:pPr>
        <w:bidi w:val="0"/>
        <w:spacing w:line="276" w:lineRule="auto"/>
        <w:jc w:val="center"/>
        <w:rPr>
          <w:rFonts w:ascii="Times New Roman" w:hAnsi="Times New Roman"/>
        </w:rPr>
      </w:pPr>
      <w:r w:rsidRPr="00332BD0">
        <w:rPr>
          <w:rFonts w:ascii="Times New Roman" w:hAnsi="Times New Roman"/>
        </w:rPr>
        <w:t xml:space="preserve">Prechodné ustanovenie k úpravám účinným od 1. </w:t>
      </w:r>
      <w:r w:rsidRPr="00332BD0" w:rsidR="009C4899">
        <w:rPr>
          <w:rFonts w:ascii="Times New Roman" w:hAnsi="Times New Roman"/>
        </w:rPr>
        <w:t xml:space="preserve">júla </w:t>
      </w:r>
      <w:r w:rsidRPr="00332BD0">
        <w:rPr>
          <w:rFonts w:ascii="Times New Roman" w:hAnsi="Times New Roman"/>
        </w:rPr>
        <w:t>2018</w:t>
      </w:r>
    </w:p>
    <w:p w:rsidR="003B548D" w:rsidP="00684844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A2B05" w:rsidP="00A429D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Náležitosti návrhu zákona predloženého národnej rade pred 1. júlom 2018 sa posudzujú podľa § 68 ods. 3 v znení účinnom do 30. júna 2018. </w:t>
      </w:r>
    </w:p>
    <w:p w:rsidR="00684844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684844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D6226" w:rsidRPr="008A6F53" w:rsidP="00684844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Čl. III</w:t>
      </w:r>
    </w:p>
    <w:p w:rsidR="00EF3C17" w:rsidRPr="008A6F53" w:rsidP="0068484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1047EA" w:rsidRPr="009A0391" w:rsidP="009A0391">
      <w:pPr>
        <w:bidi w:val="0"/>
        <w:spacing w:line="276" w:lineRule="auto"/>
        <w:jc w:val="center"/>
        <w:rPr>
          <w:rFonts w:ascii="Times New Roman" w:hAnsi="Times New Roman"/>
        </w:rPr>
      </w:pPr>
      <w:r w:rsidRPr="008A6F53" w:rsidR="009E730B">
        <w:rPr>
          <w:rFonts w:ascii="Times New Roman" w:hAnsi="Times New Roman"/>
        </w:rPr>
        <w:t xml:space="preserve">Tento zákon nadobúda účinnosť </w:t>
      </w:r>
      <w:r w:rsidR="003D179B">
        <w:rPr>
          <w:rFonts w:ascii="Times New Roman" w:hAnsi="Times New Roman"/>
        </w:rPr>
        <w:t xml:space="preserve">1. </w:t>
      </w:r>
      <w:r w:rsidR="009C4899">
        <w:rPr>
          <w:rFonts w:ascii="Times New Roman" w:hAnsi="Times New Roman"/>
        </w:rPr>
        <w:t xml:space="preserve">júla </w:t>
      </w:r>
      <w:r w:rsidRPr="008A6F53" w:rsidR="009E730B">
        <w:rPr>
          <w:rFonts w:ascii="Times New Roman" w:hAnsi="Times New Roman"/>
        </w:rPr>
        <w:t>201</w:t>
      </w:r>
      <w:r w:rsidR="005F2099">
        <w:rPr>
          <w:rFonts w:ascii="Times New Roman" w:hAnsi="Times New Roman"/>
        </w:rPr>
        <w:t>8</w:t>
      </w:r>
      <w:r w:rsidRPr="008A6F53" w:rsidR="009E730B">
        <w:rPr>
          <w:rFonts w:ascii="Times New Roman" w:hAnsi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495"/>
    <w:multiLevelType w:val="hybridMultilevel"/>
    <w:tmpl w:val="4C1073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0D13CEB"/>
    <w:multiLevelType w:val="hybridMultilevel"/>
    <w:tmpl w:val="65CCD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7D3E23"/>
    <w:multiLevelType w:val="hybridMultilevel"/>
    <w:tmpl w:val="2E6643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6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oNotTrackMoves/>
  <w:defaultTabStop w:val="708"/>
  <w:hyphenationZone w:val="425"/>
  <w:characterSpacingControl w:val="doNotCompress"/>
  <w:compat/>
  <w:rsids>
    <w:rsidRoot w:val="00814A0A"/>
    <w:rsid w:val="0000065E"/>
    <w:rsid w:val="00006570"/>
    <w:rsid w:val="00031DC2"/>
    <w:rsid w:val="00032164"/>
    <w:rsid w:val="00045260"/>
    <w:rsid w:val="00050778"/>
    <w:rsid w:val="0005236B"/>
    <w:rsid w:val="00074D8C"/>
    <w:rsid w:val="00095C2B"/>
    <w:rsid w:val="000B0C3B"/>
    <w:rsid w:val="000B32E1"/>
    <w:rsid w:val="000B6F1C"/>
    <w:rsid w:val="000C3B70"/>
    <w:rsid w:val="000C62B8"/>
    <w:rsid w:val="000D0456"/>
    <w:rsid w:val="000D14C2"/>
    <w:rsid w:val="000D2212"/>
    <w:rsid w:val="000E72E2"/>
    <w:rsid w:val="00101A57"/>
    <w:rsid w:val="00102ADB"/>
    <w:rsid w:val="001047EA"/>
    <w:rsid w:val="00111185"/>
    <w:rsid w:val="001158B3"/>
    <w:rsid w:val="001240B3"/>
    <w:rsid w:val="001352E1"/>
    <w:rsid w:val="001407AA"/>
    <w:rsid w:val="00145DBC"/>
    <w:rsid w:val="00155234"/>
    <w:rsid w:val="00160422"/>
    <w:rsid w:val="001812A7"/>
    <w:rsid w:val="001835A0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20A12"/>
    <w:rsid w:val="002244E2"/>
    <w:rsid w:val="00231839"/>
    <w:rsid w:val="00237CAB"/>
    <w:rsid w:val="002401E1"/>
    <w:rsid w:val="002414AC"/>
    <w:rsid w:val="00271060"/>
    <w:rsid w:val="00284CF8"/>
    <w:rsid w:val="002A106F"/>
    <w:rsid w:val="002C2441"/>
    <w:rsid w:val="002C580C"/>
    <w:rsid w:val="002C5E1E"/>
    <w:rsid w:val="002F5D4E"/>
    <w:rsid w:val="002F763E"/>
    <w:rsid w:val="00302847"/>
    <w:rsid w:val="0031087E"/>
    <w:rsid w:val="00311B55"/>
    <w:rsid w:val="00326E0C"/>
    <w:rsid w:val="00332BD0"/>
    <w:rsid w:val="00333573"/>
    <w:rsid w:val="00380D2A"/>
    <w:rsid w:val="00397DA0"/>
    <w:rsid w:val="003A6F85"/>
    <w:rsid w:val="003B5091"/>
    <w:rsid w:val="003B548D"/>
    <w:rsid w:val="003B6939"/>
    <w:rsid w:val="003C2697"/>
    <w:rsid w:val="003C5859"/>
    <w:rsid w:val="003D179B"/>
    <w:rsid w:val="003E6B61"/>
    <w:rsid w:val="00403D99"/>
    <w:rsid w:val="00413C80"/>
    <w:rsid w:val="00415805"/>
    <w:rsid w:val="0043195F"/>
    <w:rsid w:val="00441411"/>
    <w:rsid w:val="004620EF"/>
    <w:rsid w:val="00475F8A"/>
    <w:rsid w:val="004B442D"/>
    <w:rsid w:val="004B6B54"/>
    <w:rsid w:val="004B7B8E"/>
    <w:rsid w:val="004D5F66"/>
    <w:rsid w:val="004E1FFD"/>
    <w:rsid w:val="00504F9B"/>
    <w:rsid w:val="005140D5"/>
    <w:rsid w:val="00517579"/>
    <w:rsid w:val="00525D64"/>
    <w:rsid w:val="00533759"/>
    <w:rsid w:val="00554628"/>
    <w:rsid w:val="005669B8"/>
    <w:rsid w:val="0058149A"/>
    <w:rsid w:val="005D5BE9"/>
    <w:rsid w:val="005D6226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4B65"/>
    <w:rsid w:val="006458E5"/>
    <w:rsid w:val="00652E4D"/>
    <w:rsid w:val="00654DA3"/>
    <w:rsid w:val="00684844"/>
    <w:rsid w:val="00686337"/>
    <w:rsid w:val="00686845"/>
    <w:rsid w:val="00687D25"/>
    <w:rsid w:val="006C0448"/>
    <w:rsid w:val="006D0E7C"/>
    <w:rsid w:val="006D4630"/>
    <w:rsid w:val="006F4594"/>
    <w:rsid w:val="00700416"/>
    <w:rsid w:val="007175DB"/>
    <w:rsid w:val="00725FC4"/>
    <w:rsid w:val="0076558F"/>
    <w:rsid w:val="0077512E"/>
    <w:rsid w:val="00781991"/>
    <w:rsid w:val="00792DE9"/>
    <w:rsid w:val="00796603"/>
    <w:rsid w:val="007A1694"/>
    <w:rsid w:val="007A2B05"/>
    <w:rsid w:val="007D107C"/>
    <w:rsid w:val="007E07D7"/>
    <w:rsid w:val="007E4A2B"/>
    <w:rsid w:val="008061D0"/>
    <w:rsid w:val="008074BA"/>
    <w:rsid w:val="00814A0A"/>
    <w:rsid w:val="00824C14"/>
    <w:rsid w:val="00841552"/>
    <w:rsid w:val="00846CD5"/>
    <w:rsid w:val="008542BE"/>
    <w:rsid w:val="00873F5A"/>
    <w:rsid w:val="008769D7"/>
    <w:rsid w:val="00897C4D"/>
    <w:rsid w:val="008A6F53"/>
    <w:rsid w:val="008E16D0"/>
    <w:rsid w:val="00900930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5B57"/>
    <w:rsid w:val="009E730B"/>
    <w:rsid w:val="009E7D94"/>
    <w:rsid w:val="00A126B7"/>
    <w:rsid w:val="00A13485"/>
    <w:rsid w:val="00A276AA"/>
    <w:rsid w:val="00A429DC"/>
    <w:rsid w:val="00A44567"/>
    <w:rsid w:val="00A53D03"/>
    <w:rsid w:val="00A65867"/>
    <w:rsid w:val="00A70FFF"/>
    <w:rsid w:val="00A939FC"/>
    <w:rsid w:val="00AA50E0"/>
    <w:rsid w:val="00AC08DF"/>
    <w:rsid w:val="00AC5074"/>
    <w:rsid w:val="00B00FD3"/>
    <w:rsid w:val="00B059B9"/>
    <w:rsid w:val="00B14DF9"/>
    <w:rsid w:val="00B3010D"/>
    <w:rsid w:val="00B30838"/>
    <w:rsid w:val="00B30C9F"/>
    <w:rsid w:val="00B31020"/>
    <w:rsid w:val="00B31783"/>
    <w:rsid w:val="00B40159"/>
    <w:rsid w:val="00B4710F"/>
    <w:rsid w:val="00B53C60"/>
    <w:rsid w:val="00B53EA2"/>
    <w:rsid w:val="00B56CFF"/>
    <w:rsid w:val="00B6704E"/>
    <w:rsid w:val="00B74374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15D75"/>
    <w:rsid w:val="00C564DD"/>
    <w:rsid w:val="00C75283"/>
    <w:rsid w:val="00C964B4"/>
    <w:rsid w:val="00CA32DB"/>
    <w:rsid w:val="00CC5DA2"/>
    <w:rsid w:val="00CD7743"/>
    <w:rsid w:val="00CE3419"/>
    <w:rsid w:val="00CE59A1"/>
    <w:rsid w:val="00CE7367"/>
    <w:rsid w:val="00CF08D9"/>
    <w:rsid w:val="00D212DD"/>
    <w:rsid w:val="00D22ADA"/>
    <w:rsid w:val="00D4710C"/>
    <w:rsid w:val="00D522B1"/>
    <w:rsid w:val="00D62D22"/>
    <w:rsid w:val="00D64B63"/>
    <w:rsid w:val="00DA41B8"/>
    <w:rsid w:val="00DC10C5"/>
    <w:rsid w:val="00DE3B7E"/>
    <w:rsid w:val="00DE7E15"/>
    <w:rsid w:val="00DF597E"/>
    <w:rsid w:val="00E112E3"/>
    <w:rsid w:val="00E33F05"/>
    <w:rsid w:val="00E40670"/>
    <w:rsid w:val="00E41086"/>
    <w:rsid w:val="00E55D68"/>
    <w:rsid w:val="00E62260"/>
    <w:rsid w:val="00E62E86"/>
    <w:rsid w:val="00E663BD"/>
    <w:rsid w:val="00E93FCF"/>
    <w:rsid w:val="00EB70E5"/>
    <w:rsid w:val="00ED542E"/>
    <w:rsid w:val="00ED589A"/>
    <w:rsid w:val="00EF02CE"/>
    <w:rsid w:val="00EF0DEA"/>
    <w:rsid w:val="00EF3C17"/>
    <w:rsid w:val="00F133AB"/>
    <w:rsid w:val="00F34803"/>
    <w:rsid w:val="00F4196C"/>
    <w:rsid w:val="00F60D3B"/>
    <w:rsid w:val="00F63447"/>
    <w:rsid w:val="00F81B85"/>
    <w:rsid w:val="00F925F7"/>
    <w:rsid w:val="00F951C3"/>
    <w:rsid w:val="00F954F6"/>
    <w:rsid w:val="00FA4E97"/>
    <w:rsid w:val="00FD3BC8"/>
    <w:rsid w:val="00FD7F04"/>
    <w:rsid w:val="00FE4829"/>
    <w:rsid w:val="00FE59DD"/>
    <w:rsid w:val="00FF4A47"/>
    <w:rsid w:val="00FF50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5D64"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link w:val="ListParagraph"/>
    <w:uiPriority w:val="34"/>
    <w:locked/>
    <w:rsid w:val="000E72E2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6940-D3BB-48E5-AE5A-C5BA63B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491</Words>
  <Characters>2805</Characters>
  <Application>Microsoft Office Word</Application>
  <DocSecurity>0</DocSecurity>
  <Lines>0</Lines>
  <Paragraphs>0</Paragraphs>
  <ScaleCrop>false</ScaleCrop>
  <Company>Kancelaria NR SR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2</cp:revision>
  <cp:lastPrinted>2018-01-05T10:23:00Z</cp:lastPrinted>
  <dcterms:created xsi:type="dcterms:W3CDTF">2018-02-22T10:07:00Z</dcterms:created>
  <dcterms:modified xsi:type="dcterms:W3CDTF">2018-02-22T10:07:00Z</dcterms:modified>
</cp:coreProperties>
</file>