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37D6" w:rsidRPr="00904FE2" w:rsidP="00C737D6">
      <w:pPr>
        <w:pBdr>
          <w:bottom w:val="single" w:sz="12" w:space="1" w:color="00000A"/>
        </w:pBdr>
        <w:bidi w:val="0"/>
        <w:spacing w:before="120" w:after="0"/>
        <w:jc w:val="center"/>
        <w:rPr>
          <w:rFonts w:ascii="Book Antiqua" w:hAnsi="Book Antiqua"/>
          <w:color w:val="000000" w:themeColor="tx1" w:themeShade="FF"/>
          <w:spacing w:val="20"/>
        </w:rPr>
      </w:pPr>
      <w:r w:rsidRPr="00904FE2">
        <w:rPr>
          <w:rFonts w:ascii="Book Antiqua" w:hAnsi="Book Antiqua"/>
          <w:b/>
          <w:color w:val="000000" w:themeColor="tx1" w:themeShade="FF"/>
          <w:spacing w:val="20"/>
        </w:rPr>
        <w:t>NÁRODNÁ  RADA  SLOVENSKEJ  REPUBLIKY</w:t>
      </w:r>
    </w:p>
    <w:p w:rsidR="00C5238B" w:rsidRPr="00904FE2" w:rsidP="00C737D6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Book Antiqua" w:hAnsi="Book Antiqua"/>
          <w:color w:val="000000" w:themeColor="tx1" w:themeShade="FF"/>
          <w:spacing w:val="20"/>
        </w:rPr>
      </w:pPr>
      <w:r w:rsidRPr="00904FE2" w:rsidR="000B2FAE">
        <w:rPr>
          <w:rFonts w:ascii="Times New Roman" w:hAnsi="Times New Roman"/>
          <w:color w:val="000000" w:themeColor="tx1" w:themeShade="FF"/>
          <w:sz w:val="28"/>
          <w:szCs w:val="28"/>
        </w:rPr>
        <w:br/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  <w:r w:rsidRPr="00904FE2">
        <w:rPr>
          <w:rFonts w:ascii="Book Antiqua" w:hAnsi="Book Antiqua"/>
          <w:color w:val="000000" w:themeColor="tx1" w:themeShade="FF"/>
          <w:spacing w:val="20"/>
        </w:rPr>
        <w:t>VII. volebné obdobie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  <w:r w:rsidRPr="00904FE2">
        <w:rPr>
          <w:rFonts w:ascii="Book Antiqua" w:hAnsi="Book Antiqua"/>
          <w:b/>
          <w:color w:val="000000" w:themeColor="tx1" w:themeShade="FF"/>
          <w:spacing w:val="30"/>
        </w:rPr>
        <w:t>Návrh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color w:val="000000" w:themeColor="tx1" w:themeShade="FF"/>
        </w:rPr>
      </w:pPr>
      <w:r w:rsidRPr="00904FE2">
        <w:rPr>
          <w:rFonts w:ascii="Book Antiqua" w:hAnsi="Book Antiqua"/>
          <w:b/>
          <w:caps/>
          <w:color w:val="000000" w:themeColor="tx1" w:themeShade="FF"/>
          <w:spacing w:val="30"/>
        </w:rPr>
        <w:t>zákon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color w:val="000000" w:themeColor="tx1" w:themeShade="FF"/>
        </w:rPr>
      </w:pP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</w:rPr>
      </w:pPr>
      <w:r w:rsidRPr="00904FE2">
        <w:rPr>
          <w:rFonts w:ascii="Book Antiqua" w:hAnsi="Book Antiqua"/>
          <w:color w:val="000000" w:themeColor="tx1" w:themeShade="FF"/>
        </w:rPr>
        <w:t>z ... 201</w:t>
      </w:r>
      <w:r w:rsidR="009210C9">
        <w:rPr>
          <w:rFonts w:ascii="Book Antiqua" w:hAnsi="Book Antiqua"/>
          <w:color w:val="000000" w:themeColor="tx1" w:themeShade="FF"/>
        </w:rPr>
        <w:t>8</w:t>
      </w:r>
      <w:r w:rsidRPr="00904FE2">
        <w:rPr>
          <w:rFonts w:ascii="Book Antiqua" w:hAnsi="Book Antiqua"/>
          <w:color w:val="000000" w:themeColor="tx1" w:themeShade="FF"/>
        </w:rPr>
        <w:t>,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</w:rPr>
      </w:pPr>
    </w:p>
    <w:p w:rsidR="00591AE0" w:rsidRPr="00904FE2" w:rsidP="001240CA">
      <w:pPr>
        <w:pStyle w:val="TextBody"/>
        <w:bidi w:val="0"/>
        <w:jc w:val="center"/>
        <w:rPr>
          <w:rFonts w:ascii="Book Antiqua" w:hAnsi="Book Antiqua"/>
          <w:b/>
          <w:color w:themeColor="tx1" w:themeShade="FF"/>
          <w:u w:val="single"/>
        </w:rPr>
      </w:pPr>
      <w:r w:rsidRPr="00904FE2" w:rsidR="009436E6">
        <w:rPr>
          <w:rFonts w:ascii="Book Antiqua" w:hAnsi="Book Antiqua" w:cs="Times New Roman"/>
          <w:b/>
          <w:color w:themeColor="tx1" w:themeShade="FF"/>
          <w:sz w:val="22"/>
          <w:szCs w:val="22"/>
        </w:rPr>
        <w:t>ktorým sa</w:t>
      </w:r>
      <w:r w:rsidRPr="00904FE2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 mení a </w:t>
      </w:r>
      <w:r w:rsidRPr="00904FE2" w:rsidR="009436E6">
        <w:rPr>
          <w:rFonts w:ascii="Book Antiqua" w:hAnsi="Book Antiqua" w:cs="Times New Roman"/>
          <w:b/>
          <w:color w:themeColor="tx1" w:themeShade="FF"/>
          <w:sz w:val="22"/>
          <w:szCs w:val="22"/>
        </w:rPr>
        <w:t>dopĺňa</w:t>
      </w:r>
      <w:r w:rsidRPr="00904FE2" w:rsidR="00C5238B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 </w:t>
      </w:r>
      <w:r w:rsidR="009210C9">
        <w:rPr>
          <w:rFonts w:ascii="Book Antiqua" w:hAnsi="Book Antiqua" w:cs="Times New Roman"/>
          <w:b/>
          <w:color w:themeColor="tx1" w:themeShade="FF"/>
          <w:sz w:val="22"/>
          <w:szCs w:val="22"/>
        </w:rPr>
        <w:t>zákon č. 365/2004</w:t>
      </w:r>
      <w:r w:rsidRPr="00904FE2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 Z. z. </w:t>
      </w:r>
      <w:r w:rsidRPr="009210C9" w:rsidR="009210C9">
        <w:rPr>
          <w:rFonts w:ascii="Book Antiqua" w:hAnsi="Book Antiqua" w:cs="Times New Roman"/>
          <w:b/>
          <w:color w:themeColor="tx1" w:themeShade="FF"/>
          <w:sz w:val="22"/>
          <w:szCs w:val="22"/>
        </w:rPr>
        <w:t>o rovnakom zaobchádzaní v niektorých oblastiach a o ochrane pred diskrimináciou a o zmene a doplnení niektorých zákonov (antidiskriminačný zákon)</w:t>
      </w:r>
    </w:p>
    <w:p w:rsidR="00C5238B" w:rsidRPr="00904FE2" w:rsidP="00C5238B">
      <w:pPr>
        <w:pStyle w:val="TextBody"/>
        <w:bidi w:val="0"/>
        <w:jc w:val="center"/>
        <w:rPr>
          <w:rFonts w:ascii="Book Antiqua" w:hAnsi="Book Antiqua" w:cs="Times New Roman"/>
          <w:color w:themeColor="tx1" w:themeShade="FF"/>
          <w:sz w:val="22"/>
          <w:szCs w:val="22"/>
        </w:rPr>
      </w:pPr>
    </w:p>
    <w:p w:rsidR="00C5238B" w:rsidRPr="00904FE2" w:rsidP="001240CA">
      <w:pPr>
        <w:pStyle w:val="TextBody"/>
        <w:bidi w:val="0"/>
        <w:jc w:val="center"/>
        <w:rPr>
          <w:rFonts w:ascii="Book Antiqua" w:hAnsi="Book Antiqua" w:cs="Times New Roman"/>
          <w:color w:themeColor="tx1" w:themeShade="FF"/>
          <w:sz w:val="22"/>
          <w:szCs w:val="22"/>
        </w:rPr>
      </w:pPr>
      <w:r w:rsidRPr="00904FE2">
        <w:rPr>
          <w:rFonts w:ascii="Book Antiqua" w:hAnsi="Book Antiqua" w:cs="Times New Roman"/>
          <w:color w:themeColor="tx1" w:themeShade="FF"/>
          <w:sz w:val="22"/>
          <w:szCs w:val="22"/>
        </w:rPr>
        <w:t>Národná rada Slovenskej republiky sa uzniesla na tomto</w:t>
      </w:r>
      <w:r w:rsidRPr="00904FE2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Pr="00904FE2">
        <w:rPr>
          <w:rFonts w:ascii="Book Antiqua" w:hAnsi="Book Antiqua" w:cs="Times New Roman"/>
          <w:color w:themeColor="tx1" w:themeShade="FF"/>
          <w:sz w:val="22"/>
          <w:szCs w:val="22"/>
        </w:rPr>
        <w:t>zákone:</w:t>
      </w:r>
    </w:p>
    <w:p w:rsidR="00C5238B" w:rsidRPr="00904FE2" w:rsidP="00C5238B">
      <w:pPr>
        <w:pStyle w:val="Default"/>
        <w:bidi w:val="0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</w:p>
    <w:p w:rsidR="00C5238B" w:rsidRPr="00904FE2" w:rsidP="00C5238B">
      <w:pPr>
        <w:pStyle w:val="Default"/>
        <w:bidi w:val="0"/>
        <w:jc w:val="center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color w:themeColor="tx1" w:themeShade="FF"/>
          <w:sz w:val="22"/>
          <w:szCs w:val="22"/>
          <w:lang w:eastAsia="en-US" w:bidi="ar-SA"/>
        </w:rPr>
        <w:t>Čl. I</w:t>
      </w:r>
    </w:p>
    <w:p w:rsidR="00C5238B" w:rsidRPr="00904FE2" w:rsidP="00C5238B">
      <w:pPr>
        <w:pStyle w:val="Default"/>
        <w:bidi w:val="0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</w:p>
    <w:p w:rsidR="00C5238B" w:rsidRPr="00904FE2" w:rsidP="00C5238B">
      <w:pPr>
        <w:pStyle w:val="Default"/>
        <w:bidi w:val="0"/>
        <w:jc w:val="both"/>
        <w:rPr>
          <w:rFonts w:ascii="Book Antiqua" w:hAnsi="Book Antiqua" w:cs="Times New Roman"/>
          <w:color w:themeColor="tx1" w:themeShade="FF"/>
          <w:sz w:val="22"/>
          <w:szCs w:val="22"/>
        </w:rPr>
      </w:pPr>
      <w:r w:rsidR="009210C9">
        <w:rPr>
          <w:rFonts w:ascii="Book Antiqua" w:hAnsi="Book Antiqua" w:cs="Times New Roman"/>
          <w:color w:themeColor="tx1" w:themeShade="FF"/>
          <w:sz w:val="22"/>
          <w:szCs w:val="22"/>
        </w:rPr>
        <w:t>Zákon č. 365/2004</w:t>
      </w:r>
      <w:r w:rsidRPr="00904FE2" w:rsidR="00591AE0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Z. z. </w:t>
      </w:r>
      <w:r w:rsidRPr="009210C9" w:rsidR="009210C9">
        <w:rPr>
          <w:rFonts w:ascii="Book Antiqua" w:hAnsi="Book Antiqua" w:cs="Times New Roman"/>
          <w:color w:themeColor="tx1" w:themeShade="FF"/>
          <w:sz w:val="22"/>
          <w:szCs w:val="22"/>
        </w:rPr>
        <w:t>o rovnakom zaobchádzaní v niektorých oblastiach a o ochrane pred diskrimináciou a o zmene a doplnení niektorých zákonov</w:t>
      </w:r>
      <w:r w:rsidR="004D40C3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v </w:t>
      </w:r>
      <w:r w:rsidRPr="00904FE2" w:rsidR="00591AE0">
        <w:rPr>
          <w:rFonts w:ascii="Book Antiqua" w:hAnsi="Book Antiqua" w:cs="Times New Roman"/>
          <w:color w:themeColor="tx1" w:themeShade="FF"/>
          <w:sz w:val="22"/>
          <w:szCs w:val="22"/>
        </w:rPr>
        <w:t xml:space="preserve">znení zákona č. </w:t>
      </w:r>
      <w:hyperlink r:id="rId5" w:history="1">
        <w:r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539/2005</w:t>
        </w:r>
        <w:r w:rsidR="003E73B7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 xml:space="preserve"> </w:t>
        </w:r>
        <w:r w:rsidRPr="00904FE2" w:rsidR="00591AE0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Z. z.</w:t>
        </w:r>
      </w:hyperlink>
      <w:r w:rsidRPr="00904FE2" w:rsidR="00591AE0">
        <w:rPr>
          <w:rFonts w:ascii="Book Antiqua" w:hAnsi="Book Antiqua" w:cs="Times New Roman"/>
          <w:color w:themeColor="tx1" w:themeShade="FF"/>
          <w:sz w:val="22"/>
          <w:szCs w:val="22"/>
        </w:rPr>
        <w:t>,</w:t>
      </w:r>
      <w:r w:rsidR="003E73B7">
        <w:rPr>
          <w:rFonts w:ascii="Book Antiqua" w:hAnsi="Book Antiqua" w:cs="Times New Roman"/>
          <w:color w:themeColor="tx1" w:themeShade="FF"/>
          <w:sz w:val="22"/>
          <w:szCs w:val="22"/>
        </w:rPr>
        <w:br/>
      </w:r>
      <w:r w:rsidRPr="00904FE2" w:rsidR="00591AE0">
        <w:rPr>
          <w:rFonts w:ascii="Book Antiqua" w:hAnsi="Book Antiqua" w:cs="Times New Roman"/>
          <w:color w:themeColor="tx1" w:themeShade="FF"/>
          <w:sz w:val="22"/>
          <w:szCs w:val="22"/>
        </w:rPr>
        <w:t xml:space="preserve">zákona č. </w:t>
      </w:r>
      <w:hyperlink r:id="rId6" w:history="1">
        <w:r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570/2005</w:t>
        </w:r>
        <w:r w:rsidR="003E73B7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 xml:space="preserve"> </w:t>
        </w:r>
        <w:r w:rsidRPr="00904FE2" w:rsidR="00591AE0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Z. z.</w:t>
        </w:r>
      </w:hyperlink>
      <w:r w:rsidR="009210C9">
        <w:rPr>
          <w:rFonts w:ascii="Book Antiqua" w:hAnsi="Book Antiqua" w:cs="Times New Roman"/>
          <w:color w:themeColor="tx1" w:themeShade="FF"/>
          <w:sz w:val="22"/>
          <w:szCs w:val="22"/>
        </w:rPr>
        <w:t>,</w:t>
      </w:r>
      <w:r w:rsidRPr="009210C9" w:rsidR="009210C9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Pr="00904FE2" w:rsidR="009210C9">
        <w:rPr>
          <w:rFonts w:ascii="Book Antiqua" w:hAnsi="Book Antiqua" w:cs="Times New Roman"/>
          <w:color w:themeColor="tx1" w:themeShade="FF"/>
          <w:sz w:val="22"/>
          <w:szCs w:val="22"/>
        </w:rPr>
        <w:t xml:space="preserve">zákona č. </w:t>
      </w:r>
      <w:hyperlink r:id="rId5" w:history="1">
        <w:r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250/2007</w:t>
        </w:r>
        <w:r w:rsidR="003E73B7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 xml:space="preserve"> </w:t>
        </w:r>
        <w:r w:rsidRPr="00904FE2"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Z. z.</w:t>
        </w:r>
      </w:hyperlink>
      <w:r w:rsidRPr="00904FE2" w:rsidR="009210C9">
        <w:rPr>
          <w:rFonts w:ascii="Book Antiqua" w:hAnsi="Book Antiqua" w:cs="Times New Roman"/>
          <w:color w:themeColor="tx1" w:themeShade="FF"/>
          <w:sz w:val="22"/>
          <w:szCs w:val="22"/>
        </w:rPr>
        <w:t>,</w:t>
      </w:r>
      <w:r w:rsidRPr="00904FE2" w:rsidR="00591AE0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Pr="00904FE2" w:rsidR="009210C9">
        <w:rPr>
          <w:rFonts w:ascii="Book Antiqua" w:hAnsi="Book Antiqua" w:cs="Times New Roman"/>
          <w:color w:themeColor="tx1" w:themeShade="FF"/>
          <w:sz w:val="22"/>
          <w:szCs w:val="22"/>
        </w:rPr>
        <w:t xml:space="preserve">zákona č. </w:t>
      </w:r>
      <w:hyperlink r:id="rId5" w:history="1">
        <w:r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326/2007</w:t>
        </w:r>
        <w:r w:rsidR="003E73B7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 xml:space="preserve"> </w:t>
        </w:r>
        <w:r w:rsidRPr="00904FE2"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Z. z.</w:t>
        </w:r>
      </w:hyperlink>
      <w:r w:rsidRPr="00904FE2" w:rsidR="009210C9">
        <w:rPr>
          <w:rFonts w:ascii="Book Antiqua" w:hAnsi="Book Antiqua" w:cs="Times New Roman"/>
          <w:color w:themeColor="tx1" w:themeShade="FF"/>
          <w:sz w:val="22"/>
          <w:szCs w:val="22"/>
        </w:rPr>
        <w:t>,</w:t>
      </w:r>
      <w:r w:rsidR="009210C9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="003E73B7">
        <w:rPr>
          <w:rFonts w:ascii="Book Antiqua" w:hAnsi="Book Antiqua" w:cs="Times New Roman"/>
          <w:color w:themeColor="tx1" w:themeShade="FF"/>
          <w:sz w:val="22"/>
          <w:szCs w:val="22"/>
        </w:rPr>
        <w:br/>
      </w:r>
      <w:r w:rsidRPr="00904FE2" w:rsidR="009210C9">
        <w:rPr>
          <w:rFonts w:ascii="Book Antiqua" w:hAnsi="Book Antiqua" w:cs="Times New Roman"/>
          <w:color w:themeColor="tx1" w:themeShade="FF"/>
          <w:sz w:val="22"/>
          <w:szCs w:val="22"/>
        </w:rPr>
        <w:t xml:space="preserve">zákona č. </w:t>
      </w:r>
      <w:hyperlink r:id="rId5" w:history="1">
        <w:r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85/2008</w:t>
        </w:r>
        <w:r w:rsidR="003E73B7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 xml:space="preserve"> </w:t>
        </w:r>
        <w:r w:rsidRPr="00904FE2"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Z. z.</w:t>
        </w:r>
      </w:hyperlink>
      <w:r w:rsidRPr="00904FE2" w:rsidR="009210C9">
        <w:rPr>
          <w:rFonts w:ascii="Book Antiqua" w:hAnsi="Book Antiqua" w:cs="Times New Roman"/>
          <w:color w:themeColor="tx1" w:themeShade="FF"/>
          <w:sz w:val="22"/>
          <w:szCs w:val="22"/>
        </w:rPr>
        <w:t>,</w:t>
      </w:r>
      <w:r w:rsidR="009210C9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Pr="00904FE2" w:rsidR="009210C9">
        <w:rPr>
          <w:rFonts w:ascii="Book Antiqua" w:hAnsi="Book Antiqua" w:cs="Times New Roman"/>
          <w:color w:themeColor="tx1" w:themeShade="FF"/>
          <w:sz w:val="22"/>
          <w:szCs w:val="22"/>
        </w:rPr>
        <w:t xml:space="preserve">zákona č. </w:t>
      </w:r>
      <w:hyperlink r:id="rId5" w:history="1">
        <w:r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384/2008</w:t>
        </w:r>
        <w:r w:rsidR="003E73B7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 xml:space="preserve"> </w:t>
        </w:r>
        <w:r w:rsidRPr="00904FE2"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Z. z.</w:t>
        </w:r>
      </w:hyperlink>
      <w:r w:rsidRPr="00904FE2" w:rsidR="009210C9">
        <w:rPr>
          <w:rFonts w:ascii="Book Antiqua" w:hAnsi="Book Antiqua" w:cs="Times New Roman"/>
          <w:color w:themeColor="tx1" w:themeShade="FF"/>
          <w:sz w:val="22"/>
          <w:szCs w:val="22"/>
        </w:rPr>
        <w:t>,</w:t>
      </w:r>
      <w:r w:rsidR="009210C9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Pr="00904FE2" w:rsidR="009210C9">
        <w:rPr>
          <w:rFonts w:ascii="Book Antiqua" w:hAnsi="Book Antiqua" w:cs="Times New Roman"/>
          <w:color w:themeColor="tx1" w:themeShade="FF"/>
          <w:sz w:val="22"/>
          <w:szCs w:val="22"/>
        </w:rPr>
        <w:t xml:space="preserve">zákona č. </w:t>
      </w:r>
      <w:hyperlink r:id="rId5" w:history="1">
        <w:r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48/2011</w:t>
        </w:r>
        <w:r w:rsidR="003E73B7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 xml:space="preserve"> </w:t>
        </w:r>
        <w:r w:rsidRPr="00904FE2"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Z. z.</w:t>
        </w:r>
      </w:hyperlink>
      <w:r w:rsidRPr="00904FE2" w:rsidR="009210C9">
        <w:rPr>
          <w:rFonts w:ascii="Book Antiqua" w:hAnsi="Book Antiqua" w:cs="Times New Roman"/>
          <w:color w:themeColor="tx1" w:themeShade="FF"/>
          <w:sz w:val="22"/>
          <w:szCs w:val="22"/>
        </w:rPr>
        <w:t>,</w:t>
      </w:r>
      <w:r w:rsidR="009210C9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Pr="00904FE2" w:rsidR="009210C9">
        <w:rPr>
          <w:rFonts w:ascii="Book Antiqua" w:hAnsi="Book Antiqua" w:cs="Times New Roman"/>
          <w:color w:themeColor="tx1" w:themeShade="FF"/>
          <w:sz w:val="22"/>
          <w:szCs w:val="22"/>
        </w:rPr>
        <w:t xml:space="preserve">zákona č. </w:t>
      </w:r>
      <w:hyperlink r:id="rId5" w:history="1">
        <w:r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388/2011</w:t>
        </w:r>
        <w:r w:rsidR="003E73B7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 xml:space="preserve"> </w:t>
        </w:r>
        <w:r w:rsidRPr="00904FE2"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Z. z.</w:t>
        </w:r>
      </w:hyperlink>
      <w:r w:rsidRPr="00904FE2" w:rsidR="009210C9">
        <w:rPr>
          <w:rFonts w:ascii="Book Antiqua" w:hAnsi="Book Antiqua" w:cs="Times New Roman"/>
          <w:color w:themeColor="tx1" w:themeShade="FF"/>
          <w:sz w:val="22"/>
          <w:szCs w:val="22"/>
        </w:rPr>
        <w:t>,</w:t>
      </w:r>
      <w:r w:rsidR="009210C9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Pr="00904FE2" w:rsidR="009210C9">
        <w:rPr>
          <w:rFonts w:ascii="Book Antiqua" w:hAnsi="Book Antiqua" w:cs="Times New Roman"/>
          <w:color w:themeColor="tx1" w:themeShade="FF"/>
          <w:sz w:val="22"/>
          <w:szCs w:val="22"/>
        </w:rPr>
        <w:t xml:space="preserve">zákona č. </w:t>
      </w:r>
      <w:hyperlink r:id="rId5" w:history="1">
        <w:r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32/2013</w:t>
        </w:r>
        <w:r w:rsidR="003E73B7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 xml:space="preserve"> </w:t>
        </w:r>
        <w:r w:rsidRPr="00904FE2"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Z. z.</w:t>
        </w:r>
      </w:hyperlink>
      <w:r w:rsidRPr="00904FE2" w:rsidR="009210C9">
        <w:rPr>
          <w:rFonts w:ascii="Book Antiqua" w:hAnsi="Book Antiqua" w:cs="Times New Roman"/>
          <w:color w:themeColor="tx1" w:themeShade="FF"/>
          <w:sz w:val="22"/>
          <w:szCs w:val="22"/>
        </w:rPr>
        <w:t>,</w:t>
      </w:r>
      <w:r w:rsidR="009210C9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Pr="00904FE2" w:rsidR="009210C9">
        <w:rPr>
          <w:rFonts w:ascii="Book Antiqua" w:hAnsi="Book Antiqua" w:cs="Times New Roman"/>
          <w:color w:themeColor="tx1" w:themeShade="FF"/>
          <w:sz w:val="22"/>
          <w:szCs w:val="22"/>
        </w:rPr>
        <w:t xml:space="preserve">zákona č. </w:t>
      </w:r>
      <w:hyperlink r:id="rId5" w:history="1">
        <w:r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307/2014</w:t>
        </w:r>
        <w:r w:rsidR="003E73B7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 xml:space="preserve"> </w:t>
        </w:r>
        <w:r w:rsidRPr="00904FE2"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Z. z.</w:t>
        </w:r>
      </w:hyperlink>
      <w:r w:rsidR="009210C9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Pr="00904FE2" w:rsidR="00591AE0">
        <w:rPr>
          <w:rFonts w:ascii="Book Antiqua" w:hAnsi="Book Antiqua" w:cs="Times New Roman"/>
          <w:color w:themeColor="tx1" w:themeShade="FF"/>
          <w:sz w:val="22"/>
          <w:szCs w:val="22"/>
        </w:rPr>
        <w:t xml:space="preserve">a zákona č. </w:t>
      </w:r>
      <w:hyperlink r:id="rId7" w:history="1">
        <w:r w:rsidR="009210C9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378/2015</w:t>
        </w:r>
        <w:r w:rsidRPr="00904FE2" w:rsidR="00591AE0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</w:rPr>
          <w:t> Z. z.</w:t>
        </w:r>
      </w:hyperlink>
      <w:r w:rsidRPr="00904FE2" w:rsidR="00591AE0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Pr="00904FE2" w:rsidR="0032109D">
        <w:rPr>
          <w:rFonts w:ascii="Book Antiqua" w:hAnsi="Book Antiqua" w:cs="Times New Roman"/>
          <w:color w:themeColor="tx1" w:themeShade="FF"/>
          <w:sz w:val="22"/>
          <w:szCs w:val="22"/>
        </w:rPr>
        <w:t>sa</w:t>
      </w:r>
      <w:r w:rsidRPr="00904FE2" w:rsidR="00591AE0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mení a</w:t>
      </w:r>
      <w:r w:rsidRPr="00904FE2" w:rsidR="009436E6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 dopĺňa</w:t>
      </w:r>
      <w:r w:rsidRPr="00904FE2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 takto:</w:t>
      </w:r>
    </w:p>
    <w:p w:rsidR="00170248" w:rsidRPr="00904FE2" w:rsidP="00C5238B">
      <w:pPr>
        <w:pStyle w:val="Default"/>
        <w:bidi w:val="0"/>
        <w:jc w:val="both"/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</w:pPr>
    </w:p>
    <w:p w:rsidR="001240CA" w:rsidP="0045387C">
      <w:pPr>
        <w:pStyle w:val="Default"/>
        <w:numPr>
          <w:numId w:val="5"/>
        </w:numPr>
        <w:bidi w:val="0"/>
        <w:spacing w:line="276" w:lineRule="auto"/>
        <w:ind w:left="357" w:hanging="357"/>
        <w:jc w:val="both"/>
        <w:rPr>
          <w:rFonts w:ascii="Book Antiqua" w:hAnsi="Book Antiqua"/>
          <w:color w:themeColor="tx1" w:themeShade="FF"/>
          <w:sz w:val="22"/>
          <w:szCs w:val="22"/>
          <w:lang w:eastAsia="en-US"/>
        </w:rPr>
      </w:pPr>
      <w:r w:rsidR="00B661CB">
        <w:rPr>
          <w:rFonts w:ascii="Book Antiqua" w:hAnsi="Book Antiqua"/>
          <w:color w:themeColor="tx1" w:themeShade="FF"/>
          <w:sz w:val="22"/>
          <w:szCs w:val="22"/>
          <w:lang w:eastAsia="en-US"/>
        </w:rPr>
        <w:t>Za § 7</w:t>
      </w:r>
      <w:r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</w:t>
      </w:r>
      <w:r w:rsidR="00B661CB">
        <w:rPr>
          <w:rFonts w:ascii="Book Antiqua" w:hAnsi="Book Antiqua"/>
          <w:color w:themeColor="tx1" w:themeShade="FF"/>
          <w:sz w:val="22"/>
          <w:szCs w:val="22"/>
          <w:lang w:eastAsia="en-US"/>
        </w:rPr>
        <w:t>sa dopĺňa nasledujúci text</w:t>
      </w:r>
      <w:r w:rsidRPr="001240CA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: </w:t>
      </w:r>
    </w:p>
    <w:p w:rsidR="0045387C" w:rsidRPr="001240CA" w:rsidP="0045387C">
      <w:pPr>
        <w:pStyle w:val="Default"/>
        <w:bidi w:val="0"/>
        <w:spacing w:line="276" w:lineRule="auto"/>
        <w:ind w:left="357"/>
        <w:jc w:val="both"/>
        <w:rPr>
          <w:rFonts w:ascii="Book Antiqua" w:hAnsi="Book Antiqua"/>
          <w:color w:themeColor="tx1" w:themeShade="FF"/>
          <w:sz w:val="22"/>
          <w:szCs w:val="22"/>
          <w:lang w:eastAsia="en-US"/>
        </w:rPr>
      </w:pPr>
    </w:p>
    <w:p w:rsidR="00B661CB" w:rsidP="00741476">
      <w:pPr>
        <w:pStyle w:val="Default"/>
        <w:bidi w:val="0"/>
        <w:ind w:left="360"/>
        <w:jc w:val="both"/>
        <w:rPr>
          <w:rFonts w:ascii="Book Antiqua" w:hAnsi="Book Antiqua"/>
          <w:color w:themeColor="tx1" w:themeShade="FF"/>
          <w:sz w:val="22"/>
          <w:szCs w:val="22"/>
          <w:lang w:eastAsia="en-US"/>
        </w:rPr>
      </w:pPr>
      <w:r w:rsidR="00031400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</w:t>
      </w:r>
      <w:r w:rsidRPr="00614F0A" w:rsidR="00614F0A">
        <w:rPr>
          <w:rFonts w:ascii="Book Antiqua" w:hAnsi="Book Antiqua"/>
          <w:color w:themeColor="tx1" w:themeShade="FF"/>
          <w:sz w:val="22"/>
          <w:szCs w:val="22"/>
          <w:lang w:eastAsia="en-US"/>
        </w:rPr>
        <w:t>„</w:t>
      </w:r>
      <w:r w:rsidRPr="00B661CB">
        <w:rPr>
          <w:rFonts w:ascii="Book Antiqua" w:hAnsi="Book Antiqua"/>
          <w:b/>
          <w:color w:themeColor="tx1" w:themeShade="FF"/>
          <w:sz w:val="22"/>
          <w:szCs w:val="22"/>
          <w:lang w:eastAsia="en-US"/>
        </w:rPr>
        <w:t>Zásada rovnakého zaobchádzania</w:t>
      </w:r>
      <w:r>
        <w:rPr>
          <w:rFonts w:ascii="Book Antiqua" w:hAnsi="Book Antiqua"/>
          <w:b/>
          <w:color w:themeColor="tx1" w:themeShade="FF"/>
          <w:sz w:val="22"/>
          <w:szCs w:val="22"/>
          <w:lang w:eastAsia="en-US"/>
        </w:rPr>
        <w:t xml:space="preserve"> pri kreovaní a činnosti orgánov štátnej a verejnej správy</w:t>
      </w:r>
    </w:p>
    <w:p w:rsidR="00B661CB" w:rsidP="00741476">
      <w:pPr>
        <w:pStyle w:val="Default"/>
        <w:bidi w:val="0"/>
        <w:ind w:left="360"/>
        <w:jc w:val="both"/>
        <w:rPr>
          <w:rFonts w:ascii="Book Antiqua" w:hAnsi="Book Antiqua"/>
          <w:color w:themeColor="tx1" w:themeShade="FF"/>
          <w:sz w:val="22"/>
          <w:szCs w:val="22"/>
          <w:lang w:eastAsia="en-US"/>
        </w:rPr>
      </w:pPr>
      <w:r w:rsidR="00031400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</w:t>
      </w:r>
    </w:p>
    <w:p w:rsidR="00B661CB" w:rsidRPr="00B661CB" w:rsidP="00031400">
      <w:pPr>
        <w:pStyle w:val="Default"/>
        <w:bidi w:val="0"/>
        <w:ind w:left="567" w:hanging="141"/>
        <w:jc w:val="both"/>
        <w:rPr>
          <w:rFonts w:ascii="Book Antiqua" w:hAnsi="Book Antiqua"/>
          <w:color w:themeColor="tx1" w:themeShade="FF"/>
          <w:sz w:val="22"/>
          <w:szCs w:val="22"/>
          <w:lang w:val="en-US" w:eastAsia="en-US"/>
        </w:rPr>
      </w:pPr>
      <w:r w:rsidR="00031400">
        <w:rPr>
          <w:rFonts w:ascii="Book Antiqua" w:hAnsi="Book Antiqua"/>
          <w:b/>
          <w:bCs/>
          <w:color w:themeColor="tx1" w:themeShade="FF"/>
          <w:sz w:val="22"/>
          <w:szCs w:val="22"/>
          <w:lang w:eastAsia="en-US"/>
        </w:rPr>
        <w:t xml:space="preserve">  </w:t>
      </w:r>
      <w:r w:rsidRPr="00031400" w:rsidR="00031400">
        <w:rPr>
          <w:rFonts w:ascii="Book Antiqua" w:hAnsi="Book Antiqua"/>
          <w:b/>
          <w:bCs/>
          <w:color w:themeColor="tx1" w:themeShade="FF"/>
          <w:sz w:val="22"/>
          <w:szCs w:val="22"/>
          <w:lang w:eastAsia="en-US"/>
        </w:rPr>
        <w:t>§ 7</w:t>
      </w:r>
      <w:r w:rsidR="00031400">
        <w:rPr>
          <w:rFonts w:ascii="Book Antiqua" w:hAnsi="Book Antiqua"/>
          <w:b/>
          <w:bCs/>
          <w:color w:themeColor="tx1" w:themeShade="FF"/>
          <w:sz w:val="22"/>
          <w:szCs w:val="22"/>
          <w:lang w:eastAsia="en-US"/>
        </w:rPr>
        <w:t>a</w:t>
      </w:r>
    </w:p>
    <w:p w:rsidR="00B661CB" w:rsidP="00031400">
      <w:pPr>
        <w:pStyle w:val="Default"/>
        <w:bidi w:val="0"/>
        <w:ind w:left="567" w:hanging="141"/>
        <w:jc w:val="both"/>
        <w:rPr>
          <w:rFonts w:ascii="Book Antiqua" w:hAnsi="Book Antiqua"/>
          <w:color w:themeColor="tx1" w:themeShade="FF"/>
          <w:sz w:val="22"/>
          <w:szCs w:val="22"/>
          <w:lang w:eastAsia="en-US"/>
        </w:rPr>
      </w:pPr>
    </w:p>
    <w:p w:rsidR="001240CA" w:rsidRPr="00614F0A" w:rsidP="00472B5B">
      <w:pPr>
        <w:pStyle w:val="Default"/>
        <w:bidi w:val="0"/>
        <w:ind w:left="567" w:hanging="141"/>
        <w:jc w:val="both"/>
        <w:rPr>
          <w:rFonts w:ascii="Book Antiqua" w:hAnsi="Book Antiqua"/>
          <w:color w:themeColor="tx1" w:themeShade="FF"/>
          <w:sz w:val="22"/>
          <w:szCs w:val="22"/>
          <w:lang w:eastAsia="en-US"/>
        </w:rPr>
      </w:pPr>
      <w:r w:rsidR="00031400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 </w:t>
      </w:r>
      <w:r w:rsidRPr="00031400" w:rsidR="00031400">
        <w:rPr>
          <w:rFonts w:ascii="Book Antiqua" w:hAnsi="Book Antiqua"/>
          <w:b/>
          <w:bCs/>
          <w:color w:themeColor="tx1" w:themeShade="FF"/>
          <w:sz w:val="22"/>
          <w:szCs w:val="22"/>
          <w:lang w:eastAsia="en-US"/>
        </w:rPr>
        <w:t>(1)</w:t>
      </w:r>
      <w:r w:rsidRPr="00031400" w:rsidR="00031400">
        <w:rPr>
          <w:rFonts w:ascii="Book Antiqua" w:hAnsi="Book Antiqua"/>
          <w:color w:themeColor="tx1" w:themeShade="FF"/>
          <w:sz w:val="22"/>
          <w:szCs w:val="22"/>
          <w:lang w:eastAsia="en-US"/>
        </w:rPr>
        <w:t> </w:t>
      </w:r>
      <w:r w:rsidR="005B0FE5">
        <w:rPr>
          <w:rFonts w:ascii="Book Antiqua" w:hAnsi="Book Antiqua"/>
          <w:color w:themeColor="tx1" w:themeShade="FF"/>
          <w:sz w:val="22"/>
          <w:szCs w:val="22"/>
          <w:lang w:eastAsia="en-US"/>
        </w:rPr>
        <w:t>V prípade, ak vláda Slovenskej republiky alebo iný orgán štátnej a verejnej správy</w:t>
      </w:r>
      <w:r w:rsidR="007852BD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</w:t>
        <w:br/>
        <w:t>má</w:t>
      </w:r>
      <w:r w:rsidR="005B0FE5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v</w:t>
      </w:r>
      <w:r w:rsidR="00C27622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</w:t>
      </w:r>
      <w:r w:rsidR="005B0FE5">
        <w:rPr>
          <w:rFonts w:ascii="Book Antiqua" w:hAnsi="Book Antiqua"/>
          <w:color w:themeColor="tx1" w:themeShade="FF"/>
          <w:sz w:val="22"/>
          <w:szCs w:val="22"/>
          <w:lang w:eastAsia="en-US"/>
        </w:rPr>
        <w:t>rámci svojej organizačnej štruktúry</w:t>
      </w:r>
      <w:r w:rsidR="007852BD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zriadený alebo si zriadi</w:t>
      </w:r>
      <w:r w:rsidR="005B0FE5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akýkoľvek podriadený orgán, </w:t>
      </w:r>
      <w:r w:rsidR="001F37CD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ktorého postavenie, </w:t>
      </w:r>
      <w:r w:rsidR="005B0FE5">
        <w:rPr>
          <w:rFonts w:ascii="Book Antiqua" w:hAnsi="Book Antiqua"/>
          <w:color w:themeColor="tx1" w:themeShade="FF"/>
          <w:sz w:val="22"/>
          <w:szCs w:val="22"/>
          <w:lang w:eastAsia="en-US"/>
        </w:rPr>
        <w:t>úlohy</w:t>
      </w:r>
      <w:r w:rsidR="001F37CD">
        <w:rPr>
          <w:rFonts w:ascii="Book Antiqua" w:hAnsi="Book Antiqua"/>
          <w:color w:themeColor="tx1" w:themeShade="FF"/>
          <w:sz w:val="22"/>
          <w:szCs w:val="22"/>
          <w:lang w:eastAsia="en-US"/>
        </w:rPr>
        <w:t>, pôsobnosť</w:t>
      </w:r>
      <w:r w:rsidR="005B0FE5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</w:t>
      </w:r>
      <w:r w:rsidR="001F37CD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alebo cieľová skupina pôsobnosti </w:t>
      </w:r>
      <w:r w:rsidR="00F26F89">
        <w:rPr>
          <w:rFonts w:ascii="Book Antiqua" w:hAnsi="Book Antiqua"/>
          <w:color w:themeColor="tx1" w:themeShade="FF"/>
          <w:sz w:val="22"/>
          <w:szCs w:val="22"/>
          <w:lang w:eastAsia="en-US"/>
        </w:rPr>
        <w:br/>
      </w:r>
      <w:r w:rsidR="002C458E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sú vymedzené </w:t>
      </w:r>
      <w:r w:rsidR="00096F7C">
        <w:rPr>
          <w:rFonts w:ascii="Book Antiqua" w:hAnsi="Book Antiqua"/>
          <w:color w:themeColor="tx1" w:themeShade="FF"/>
          <w:sz w:val="22"/>
          <w:szCs w:val="22"/>
          <w:lang w:eastAsia="en-US"/>
        </w:rPr>
        <w:t>definovaním</w:t>
      </w:r>
      <w:r w:rsidR="009A4239">
        <w:rPr>
          <w:rFonts w:ascii="Book Antiqua" w:hAnsi="Book Antiqua"/>
          <w:color w:themeColor="tx1" w:themeShade="FF"/>
          <w:sz w:val="22"/>
          <w:szCs w:val="22"/>
          <w:lang w:eastAsia="en-US"/>
        </w:rPr>
        <w:t> </w:t>
      </w:r>
      <w:r w:rsidR="002C458E">
        <w:rPr>
          <w:rFonts w:ascii="Book Antiqua" w:hAnsi="Book Antiqua"/>
          <w:color w:themeColor="tx1" w:themeShade="FF"/>
          <w:sz w:val="22"/>
          <w:szCs w:val="22"/>
          <w:lang w:eastAsia="en-US"/>
        </w:rPr>
        <w:t>rasovej, národnostnej</w:t>
      </w:r>
      <w:r w:rsidR="00822E09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alebo</w:t>
      </w:r>
      <w:r w:rsidR="009A4239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etnickej </w:t>
      </w:r>
      <w:r w:rsidR="00F5075F">
        <w:rPr>
          <w:rFonts w:ascii="Book Antiqua" w:hAnsi="Book Antiqua"/>
          <w:color w:themeColor="tx1" w:themeShade="FF"/>
          <w:sz w:val="22"/>
          <w:szCs w:val="22"/>
          <w:lang w:eastAsia="en-US"/>
        </w:rPr>
        <w:t>menšiny</w:t>
      </w:r>
      <w:r w:rsidR="00C27622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, </w:t>
      </w:r>
      <w:r w:rsidR="00F35B9A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tak </w:t>
      </w:r>
      <w:r w:rsidR="00472B5B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vláda Slovenskej republiky alebo </w:t>
      </w:r>
      <w:r w:rsidR="00F35B9A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dotyčný orgán štátnej a verejnej správy je povinný vytvoriť obdobný podriadený orgán </w:t>
      </w:r>
      <w:r w:rsidR="00472B5B">
        <w:rPr>
          <w:rFonts w:ascii="Book Antiqua" w:hAnsi="Book Antiqua"/>
          <w:color w:themeColor="tx1" w:themeShade="FF"/>
          <w:sz w:val="22"/>
          <w:szCs w:val="22"/>
          <w:lang w:eastAsia="en-US"/>
        </w:rPr>
        <w:t>s</w:t>
      </w:r>
      <w:r w:rsidR="004A3743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obdobnou</w:t>
      </w:r>
      <w:r w:rsidR="00472B5B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 pôsobnosťou </w:t>
      </w:r>
      <w:r w:rsidR="004A3743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aj </w:t>
      </w:r>
      <w:r w:rsidR="00472B5B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pre </w:t>
      </w:r>
      <w:r w:rsidR="002C458E">
        <w:rPr>
          <w:rFonts w:ascii="Book Antiqua" w:hAnsi="Book Antiqua"/>
          <w:color w:themeColor="tx1" w:themeShade="FF"/>
          <w:sz w:val="22"/>
          <w:szCs w:val="22"/>
          <w:lang w:eastAsia="en-US"/>
        </w:rPr>
        <w:t>majoritnú</w:t>
      </w:r>
      <w:r w:rsidR="00472B5B">
        <w:rPr>
          <w:rFonts w:ascii="Book Antiqua" w:hAnsi="Book Antiqua"/>
          <w:color w:themeColor="tx1" w:themeShade="FF"/>
          <w:sz w:val="22"/>
          <w:szCs w:val="22"/>
          <w:lang w:eastAsia="en-US"/>
        </w:rPr>
        <w:t xml:space="preserve"> časť obyvateľstva</w:t>
      </w:r>
      <w:r w:rsidR="00E7370C">
        <w:rPr>
          <w:rFonts w:ascii="Book Antiqua" w:hAnsi="Book Antiqua"/>
          <w:color w:themeColor="tx1" w:themeShade="FF"/>
          <w:sz w:val="22"/>
          <w:szCs w:val="22"/>
          <w:lang w:eastAsia="en-US"/>
        </w:rPr>
        <w:t>, pokiaľ takýto orgán už vytvorený nie je.</w:t>
      </w:r>
      <w:r w:rsidRPr="00614F0A">
        <w:rPr>
          <w:rFonts w:ascii="Book Antiqua" w:hAnsi="Book Antiqua"/>
          <w:color w:themeColor="tx1" w:themeShade="FF"/>
          <w:sz w:val="22"/>
          <w:szCs w:val="22"/>
          <w:lang w:eastAsia="en-US"/>
        </w:rPr>
        <w:t>“</w:t>
      </w:r>
      <w:r w:rsidRPr="00614F0A" w:rsidR="0045387C">
        <w:rPr>
          <w:rFonts w:ascii="Book Antiqua" w:hAnsi="Book Antiqua"/>
          <w:color w:themeColor="tx1" w:themeShade="FF"/>
          <w:sz w:val="22"/>
          <w:szCs w:val="22"/>
          <w:lang w:eastAsia="en-US"/>
        </w:rPr>
        <w:t>.</w:t>
      </w:r>
    </w:p>
    <w:p w:rsidR="006E540C" w:rsidP="006E540C">
      <w:pPr>
        <w:pStyle w:val="Default"/>
        <w:bidi w:val="0"/>
        <w:jc w:val="both"/>
        <w:rPr>
          <w:rFonts w:ascii="Book Antiqua" w:hAnsi="Book Antiqua"/>
          <w:color w:themeColor="tx1" w:themeShade="FF"/>
          <w:sz w:val="22"/>
          <w:szCs w:val="22"/>
          <w:lang w:eastAsia="en-US"/>
        </w:rPr>
      </w:pPr>
    </w:p>
    <w:p w:rsidR="00F66590" w:rsidRPr="006E540C" w:rsidP="0074768A">
      <w:pPr>
        <w:pStyle w:val="Default"/>
        <w:bidi w:val="0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</w:p>
    <w:p w:rsidR="00C5238B" w:rsidRPr="00904FE2" w:rsidP="00C5238B">
      <w:pPr>
        <w:pStyle w:val="Default"/>
        <w:bidi w:val="0"/>
        <w:jc w:val="center"/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  <w:t>Čl. II</w:t>
      </w:r>
    </w:p>
    <w:p w:rsidR="006974DD" w:rsidRPr="00904FE2" w:rsidP="00C5238B">
      <w:pPr>
        <w:pStyle w:val="Default"/>
        <w:bidi w:val="0"/>
        <w:jc w:val="center"/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</w:pPr>
    </w:p>
    <w:p w:rsidR="00C5238B" w:rsidRPr="00904FE2" w:rsidP="00F14804">
      <w:pPr>
        <w:pStyle w:val="Default"/>
        <w:bidi w:val="0"/>
        <w:jc w:val="both"/>
        <w:rPr>
          <w:rFonts w:ascii="Book Antiqua" w:hAnsi="Book Antiqua" w:cs="Book Antiqua"/>
          <w:color w:themeColor="tx1" w:themeShade="FF"/>
          <w:sz w:val="22"/>
        </w:rPr>
      </w:pPr>
      <w:r w:rsidRPr="00904FE2"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  <w:t>Tento</w:t>
      </w:r>
      <w:r w:rsidRPr="00904FE2" w:rsidR="00914DA3"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  <w:t xml:space="preserve"> </w:t>
      </w:r>
      <w:r w:rsidRPr="00904FE2"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  <w:t xml:space="preserve">zákon nadobúda účinnosť </w:t>
      </w:r>
      <w:r w:rsidR="00D809D0">
        <w:rPr>
          <w:rFonts w:ascii="Book Antiqua" w:hAnsi="Book Antiqua"/>
          <w:color w:themeColor="tx1" w:themeShade="FF"/>
          <w:sz w:val="22"/>
        </w:rPr>
        <w:t xml:space="preserve">1. </w:t>
      </w:r>
      <w:r w:rsidR="003E73B7">
        <w:rPr>
          <w:rFonts w:ascii="Book Antiqua" w:hAnsi="Book Antiqua"/>
          <w:color w:themeColor="tx1" w:themeShade="FF"/>
          <w:sz w:val="22"/>
        </w:rPr>
        <w:t>januára 2019</w:t>
      </w:r>
      <w:r w:rsidRPr="00904FE2" w:rsidR="00F14804">
        <w:rPr>
          <w:rFonts w:ascii="Book Antiqua" w:hAnsi="Book Antiqua"/>
          <w:color w:themeColor="tx1" w:themeShade="FF"/>
          <w:sz w:val="22"/>
        </w:rPr>
        <w:t>.</w:t>
      </w:r>
    </w:p>
    <w:sectPr w:rsidSect="00F14804">
      <w:pgSz w:w="11906" w:h="16838"/>
      <w:pgMar w:top="1134" w:right="1134" w:bottom="1134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3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5B63589"/>
    <w:multiLevelType w:val="hybridMultilevel"/>
    <w:tmpl w:val="22E412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08"/>
  <w:hyphenationZone w:val="425"/>
  <w:characterSpacingControl w:val="doNotCompress"/>
  <w:compat/>
  <w:rsids>
    <w:rsidRoot w:val="00C5238B"/>
    <w:rsid w:val="00011AEB"/>
    <w:rsid w:val="000136AE"/>
    <w:rsid w:val="000156BB"/>
    <w:rsid w:val="00024802"/>
    <w:rsid w:val="00031400"/>
    <w:rsid w:val="00040DE1"/>
    <w:rsid w:val="00046A2D"/>
    <w:rsid w:val="00093552"/>
    <w:rsid w:val="000944BB"/>
    <w:rsid w:val="00096F7C"/>
    <w:rsid w:val="000B2FAE"/>
    <w:rsid w:val="000B6F55"/>
    <w:rsid w:val="000C156B"/>
    <w:rsid w:val="001039E0"/>
    <w:rsid w:val="00114D93"/>
    <w:rsid w:val="00122BC9"/>
    <w:rsid w:val="001240CA"/>
    <w:rsid w:val="00126CC1"/>
    <w:rsid w:val="00162D55"/>
    <w:rsid w:val="001632E7"/>
    <w:rsid w:val="00170248"/>
    <w:rsid w:val="001A1063"/>
    <w:rsid w:val="001C329B"/>
    <w:rsid w:val="001D178D"/>
    <w:rsid w:val="001F012C"/>
    <w:rsid w:val="001F37CD"/>
    <w:rsid w:val="00205740"/>
    <w:rsid w:val="00265C56"/>
    <w:rsid w:val="002952F8"/>
    <w:rsid w:val="002C3DAE"/>
    <w:rsid w:val="002C458E"/>
    <w:rsid w:val="002C47FB"/>
    <w:rsid w:val="00300633"/>
    <w:rsid w:val="00306790"/>
    <w:rsid w:val="0032109D"/>
    <w:rsid w:val="00324B7B"/>
    <w:rsid w:val="00334AA1"/>
    <w:rsid w:val="003400DA"/>
    <w:rsid w:val="00361473"/>
    <w:rsid w:val="00361BB3"/>
    <w:rsid w:val="0036228F"/>
    <w:rsid w:val="00377562"/>
    <w:rsid w:val="003C1391"/>
    <w:rsid w:val="003E73B7"/>
    <w:rsid w:val="004038A3"/>
    <w:rsid w:val="00417D11"/>
    <w:rsid w:val="00420474"/>
    <w:rsid w:val="004216F5"/>
    <w:rsid w:val="00422E02"/>
    <w:rsid w:val="0042757B"/>
    <w:rsid w:val="00447ADD"/>
    <w:rsid w:val="0045387C"/>
    <w:rsid w:val="00462133"/>
    <w:rsid w:val="00472679"/>
    <w:rsid w:val="00472B5B"/>
    <w:rsid w:val="00472E03"/>
    <w:rsid w:val="0048082B"/>
    <w:rsid w:val="00490368"/>
    <w:rsid w:val="004A3743"/>
    <w:rsid w:val="004C5E2D"/>
    <w:rsid w:val="004D1488"/>
    <w:rsid w:val="004D2B56"/>
    <w:rsid w:val="004D40C3"/>
    <w:rsid w:val="004F09B2"/>
    <w:rsid w:val="00506A3C"/>
    <w:rsid w:val="005161CB"/>
    <w:rsid w:val="005270AD"/>
    <w:rsid w:val="00591AE0"/>
    <w:rsid w:val="005B0FE5"/>
    <w:rsid w:val="005B4FBA"/>
    <w:rsid w:val="005C4313"/>
    <w:rsid w:val="005E3ACF"/>
    <w:rsid w:val="0060487D"/>
    <w:rsid w:val="006061FE"/>
    <w:rsid w:val="00614F0A"/>
    <w:rsid w:val="00626E0E"/>
    <w:rsid w:val="00634B93"/>
    <w:rsid w:val="00643142"/>
    <w:rsid w:val="006671A1"/>
    <w:rsid w:val="006728FA"/>
    <w:rsid w:val="006974DD"/>
    <w:rsid w:val="006A333D"/>
    <w:rsid w:val="006C1AE0"/>
    <w:rsid w:val="006C2592"/>
    <w:rsid w:val="006D167F"/>
    <w:rsid w:val="006E540C"/>
    <w:rsid w:val="006F2586"/>
    <w:rsid w:val="00710420"/>
    <w:rsid w:val="0072063B"/>
    <w:rsid w:val="007239B0"/>
    <w:rsid w:val="00741476"/>
    <w:rsid w:val="0074768A"/>
    <w:rsid w:val="00760B7D"/>
    <w:rsid w:val="007658AE"/>
    <w:rsid w:val="00776994"/>
    <w:rsid w:val="007852BD"/>
    <w:rsid w:val="00786005"/>
    <w:rsid w:val="00792CA4"/>
    <w:rsid w:val="007A63D5"/>
    <w:rsid w:val="007C25D3"/>
    <w:rsid w:val="007C4E15"/>
    <w:rsid w:val="00806CCD"/>
    <w:rsid w:val="00812F93"/>
    <w:rsid w:val="00820496"/>
    <w:rsid w:val="00822E09"/>
    <w:rsid w:val="00840763"/>
    <w:rsid w:val="00852C90"/>
    <w:rsid w:val="00876163"/>
    <w:rsid w:val="00885E13"/>
    <w:rsid w:val="0089270C"/>
    <w:rsid w:val="008977E9"/>
    <w:rsid w:val="008B00C7"/>
    <w:rsid w:val="008B0BAD"/>
    <w:rsid w:val="008B5E0B"/>
    <w:rsid w:val="008C382B"/>
    <w:rsid w:val="008C4076"/>
    <w:rsid w:val="008C553E"/>
    <w:rsid w:val="008D2092"/>
    <w:rsid w:val="008D4FF3"/>
    <w:rsid w:val="00904FE2"/>
    <w:rsid w:val="009137C2"/>
    <w:rsid w:val="00914DA3"/>
    <w:rsid w:val="009210C9"/>
    <w:rsid w:val="00922C21"/>
    <w:rsid w:val="00923346"/>
    <w:rsid w:val="009436E6"/>
    <w:rsid w:val="009605D9"/>
    <w:rsid w:val="009A0093"/>
    <w:rsid w:val="009A4239"/>
    <w:rsid w:val="009A4D54"/>
    <w:rsid w:val="009C0F61"/>
    <w:rsid w:val="009F231C"/>
    <w:rsid w:val="00A215B8"/>
    <w:rsid w:val="00A245E1"/>
    <w:rsid w:val="00A553C3"/>
    <w:rsid w:val="00A63B57"/>
    <w:rsid w:val="00A96D4C"/>
    <w:rsid w:val="00AE79FA"/>
    <w:rsid w:val="00B075F6"/>
    <w:rsid w:val="00B105A0"/>
    <w:rsid w:val="00B34FAB"/>
    <w:rsid w:val="00B5595C"/>
    <w:rsid w:val="00B661CB"/>
    <w:rsid w:val="00B845D6"/>
    <w:rsid w:val="00B97AC0"/>
    <w:rsid w:val="00BB1482"/>
    <w:rsid w:val="00BB3EA3"/>
    <w:rsid w:val="00BB59C0"/>
    <w:rsid w:val="00BB7840"/>
    <w:rsid w:val="00C26FEF"/>
    <w:rsid w:val="00C27622"/>
    <w:rsid w:val="00C46AE6"/>
    <w:rsid w:val="00C5238B"/>
    <w:rsid w:val="00C71D1D"/>
    <w:rsid w:val="00C737D6"/>
    <w:rsid w:val="00C74FD5"/>
    <w:rsid w:val="00C834B2"/>
    <w:rsid w:val="00C84EED"/>
    <w:rsid w:val="00CA4E1A"/>
    <w:rsid w:val="00CB42AB"/>
    <w:rsid w:val="00CD5855"/>
    <w:rsid w:val="00CE22C3"/>
    <w:rsid w:val="00CF3792"/>
    <w:rsid w:val="00D0291B"/>
    <w:rsid w:val="00D63EA2"/>
    <w:rsid w:val="00D70F0C"/>
    <w:rsid w:val="00D809D0"/>
    <w:rsid w:val="00D93BED"/>
    <w:rsid w:val="00DA1A51"/>
    <w:rsid w:val="00E43ADB"/>
    <w:rsid w:val="00E7370C"/>
    <w:rsid w:val="00E87AA7"/>
    <w:rsid w:val="00E92958"/>
    <w:rsid w:val="00E93C27"/>
    <w:rsid w:val="00EC353B"/>
    <w:rsid w:val="00EC3DE4"/>
    <w:rsid w:val="00ED7B5A"/>
    <w:rsid w:val="00EE3DBA"/>
    <w:rsid w:val="00EF71AD"/>
    <w:rsid w:val="00F03D3F"/>
    <w:rsid w:val="00F14804"/>
    <w:rsid w:val="00F1494A"/>
    <w:rsid w:val="00F216AA"/>
    <w:rsid w:val="00F26F89"/>
    <w:rsid w:val="00F31CDB"/>
    <w:rsid w:val="00F32E59"/>
    <w:rsid w:val="00F344D8"/>
    <w:rsid w:val="00F35B9A"/>
    <w:rsid w:val="00F36282"/>
    <w:rsid w:val="00F40EDF"/>
    <w:rsid w:val="00F41953"/>
    <w:rsid w:val="00F450DA"/>
    <w:rsid w:val="00F47159"/>
    <w:rsid w:val="00F5075F"/>
    <w:rsid w:val="00F66590"/>
    <w:rsid w:val="00FA155D"/>
    <w:rsid w:val="00FA6FFF"/>
    <w:rsid w:val="00FD19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í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15/438/20160418.html" TargetMode="External" /><Relationship Id="rId6" Type="http://schemas.openxmlformats.org/officeDocument/2006/relationships/hyperlink" Target="https://www.slov-lex.sk/pravne-predpisy/SK/ZZ/2016/315/20170201.html" TargetMode="External" /><Relationship Id="rId7" Type="http://schemas.openxmlformats.org/officeDocument/2006/relationships/hyperlink" Target="https://www.slov-lex.sk/pravne-predpisy/SK/ZZ/2017/93/20170601.html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B1CFC-7ED5-4F26-9B3C-7E500E21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513</TotalTime>
  <Pages>1</Pages>
  <Words>245</Words>
  <Characters>2260</Characters>
  <Application>Microsoft Office Word</Application>
  <DocSecurity>0</DocSecurity>
  <Lines>0</Lines>
  <Paragraphs>0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Milan</cp:lastModifiedBy>
  <cp:revision>91</cp:revision>
  <cp:lastPrinted>2017-08-18T07:33:00Z</cp:lastPrinted>
  <dcterms:created xsi:type="dcterms:W3CDTF">2017-05-19T14:05:00Z</dcterms:created>
  <dcterms:modified xsi:type="dcterms:W3CDTF">2018-02-16T08:34:00Z</dcterms:modified>
</cp:coreProperties>
</file>