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1313" w:rsidP="00A4503D">
      <w:pPr>
        <w:bidi w:val="0"/>
      </w:pPr>
    </w:p>
    <w:p w:rsidR="00A4503D" w:rsidP="00A4503D">
      <w:pPr>
        <w:bidi w:val="0"/>
      </w:pPr>
    </w:p>
    <w:p w:rsidR="00A4503D" w:rsidP="00A4503D">
      <w:pPr>
        <w:pStyle w:val="Footer"/>
        <w:tabs>
          <w:tab w:val="left" w:pos="708"/>
        </w:tabs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TABUĽ</w:t>
      </w:r>
      <w:r>
        <w:rPr>
          <w:rFonts w:hint="default"/>
          <w:b/>
          <w:bCs/>
        </w:rPr>
        <w:t>KA ZHODY</w:t>
      </w:r>
    </w:p>
    <w:p w:rsidR="00A4503D" w:rsidP="00A4503D">
      <w:pPr>
        <w:pStyle w:val="Footer"/>
        <w:tabs>
          <w:tab w:val="left" w:pos="708"/>
        </w:tabs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prá</w:t>
      </w:r>
      <w:r>
        <w:rPr>
          <w:rFonts w:hint="default"/>
          <w:b/>
          <w:bCs/>
        </w:rPr>
        <w:t>vneho predpisu s </w:t>
      </w:r>
      <w:r>
        <w:rPr>
          <w:rFonts w:hint="default"/>
          <w:b/>
          <w:bCs/>
        </w:rPr>
        <w:t>prá</w:t>
      </w:r>
      <w:r>
        <w:rPr>
          <w:rFonts w:hint="default"/>
          <w:b/>
          <w:bCs/>
        </w:rPr>
        <w:t>vom Euró</w:t>
      </w:r>
      <w:r>
        <w:rPr>
          <w:rFonts w:hint="default"/>
          <w:b/>
          <w:bCs/>
        </w:rPr>
        <w:t>pskej ú</w:t>
      </w:r>
      <w:r>
        <w:rPr>
          <w:rFonts w:hint="default"/>
          <w:b/>
          <w:bCs/>
        </w:rPr>
        <w:t>nie</w:t>
      </w:r>
    </w:p>
    <w:p w:rsidR="00A4503D" w:rsidP="00A4503D">
      <w:pPr>
        <w:bidi w:val="0"/>
      </w:pPr>
    </w:p>
    <w:p w:rsidR="00A4503D" w:rsidP="00A4503D">
      <w:pPr>
        <w:bidi w:val="0"/>
      </w:pPr>
    </w:p>
    <w:p w:rsidR="00A4503D" w:rsidRPr="000A0477" w:rsidP="00A4503D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528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4395"/>
        <w:gridCol w:w="567"/>
        <w:gridCol w:w="850"/>
        <w:gridCol w:w="567"/>
        <w:gridCol w:w="5812"/>
        <w:gridCol w:w="567"/>
        <w:gridCol w:w="1984"/>
      </w:tblGrid>
      <w:tr>
        <w:tblPrEx>
          <w:tblW w:w="15282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5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A4503D">
            <w:pPr>
              <w:bidi w:val="0"/>
              <w:jc w:val="both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hint="default"/>
                <w:b/>
                <w:sz w:val="22"/>
                <w:szCs w:val="22"/>
              </w:rPr>
              <w:t>Smernica Euró</w:t>
            </w:r>
            <w:r>
              <w:rPr>
                <w:rFonts w:hint="default"/>
                <w:b/>
                <w:sz w:val="22"/>
                <w:szCs w:val="22"/>
              </w:rPr>
              <w:t>pskeho parlamentu a Rady 2008/115/ES zo 16. decembra 2008 o </w:t>
            </w:r>
            <w:r>
              <w:rPr>
                <w:rFonts w:hint="default"/>
                <w:b/>
                <w:sz w:val="22"/>
                <w:szCs w:val="22"/>
              </w:rPr>
              <w:t>spoloč</w:t>
            </w:r>
            <w:r>
              <w:rPr>
                <w:rFonts w:hint="default"/>
                <w:b/>
                <w:sz w:val="22"/>
                <w:szCs w:val="22"/>
              </w:rPr>
              <w:t>ný</w:t>
            </w:r>
            <w:r>
              <w:rPr>
                <w:rFonts w:hint="default"/>
                <w:b/>
                <w:sz w:val="22"/>
                <w:szCs w:val="22"/>
              </w:rPr>
              <w:t>ch normá</w:t>
            </w:r>
            <w:r>
              <w:rPr>
                <w:rFonts w:hint="default"/>
                <w:b/>
                <w:sz w:val="22"/>
                <w:szCs w:val="22"/>
              </w:rPr>
              <w:t>ch a </w:t>
            </w:r>
            <w:r>
              <w:rPr>
                <w:rFonts w:hint="default"/>
                <w:b/>
                <w:sz w:val="22"/>
                <w:szCs w:val="22"/>
              </w:rPr>
              <w:t>postupoch č</w:t>
            </w:r>
            <w:r>
              <w:rPr>
                <w:rFonts w:hint="default"/>
                <w:b/>
                <w:sz w:val="22"/>
                <w:szCs w:val="22"/>
              </w:rPr>
              <w:t>lenský</w:t>
            </w:r>
            <w:r>
              <w:rPr>
                <w:rFonts w:hint="default"/>
                <w:b/>
                <w:sz w:val="22"/>
                <w:szCs w:val="22"/>
              </w:rPr>
              <w:t>ch š</w:t>
            </w:r>
            <w:r>
              <w:rPr>
                <w:rFonts w:hint="default"/>
                <w:b/>
                <w:sz w:val="22"/>
                <w:szCs w:val="22"/>
              </w:rPr>
              <w:t>tá</w:t>
            </w:r>
            <w:r>
              <w:rPr>
                <w:rFonts w:hint="default"/>
                <w:b/>
                <w:sz w:val="22"/>
                <w:szCs w:val="22"/>
              </w:rPr>
              <w:t>tov na úč</w:t>
            </w:r>
            <w:r>
              <w:rPr>
                <w:rFonts w:hint="default"/>
                <w:b/>
                <w:sz w:val="22"/>
                <w:szCs w:val="22"/>
              </w:rPr>
              <w:t>ely ná</w:t>
            </w:r>
            <w:r>
              <w:rPr>
                <w:rFonts w:hint="default"/>
                <w:b/>
                <w:sz w:val="22"/>
                <w:szCs w:val="22"/>
              </w:rPr>
              <w:t>vratu š</w:t>
            </w:r>
            <w:r>
              <w:rPr>
                <w:rFonts w:hint="default"/>
                <w:b/>
                <w:sz w:val="22"/>
                <w:szCs w:val="22"/>
              </w:rPr>
              <w:t>tá</w:t>
            </w:r>
            <w:r>
              <w:rPr>
                <w:rFonts w:hint="default"/>
                <w:b/>
                <w:sz w:val="22"/>
                <w:szCs w:val="22"/>
              </w:rPr>
              <w:t>tnych prí</w:t>
            </w:r>
            <w:r>
              <w:rPr>
                <w:rFonts w:hint="default"/>
                <w:b/>
                <w:sz w:val="22"/>
                <w:szCs w:val="22"/>
              </w:rPr>
              <w:t>sluš</w:t>
            </w:r>
            <w:r>
              <w:rPr>
                <w:rFonts w:hint="default"/>
                <w:b/>
                <w:sz w:val="22"/>
                <w:szCs w:val="22"/>
              </w:rPr>
              <w:t>ní</w:t>
            </w:r>
            <w:r>
              <w:rPr>
                <w:rFonts w:hint="default"/>
                <w:b/>
                <w:sz w:val="22"/>
                <w:szCs w:val="22"/>
              </w:rPr>
              <w:t>kov tretí</w:t>
            </w:r>
            <w:r>
              <w:rPr>
                <w:rFonts w:hint="default"/>
                <w:b/>
                <w:sz w:val="22"/>
                <w:szCs w:val="22"/>
              </w:rPr>
              <w:t>ch krají</w:t>
            </w:r>
            <w:r>
              <w:rPr>
                <w:rFonts w:hint="default"/>
                <w:b/>
                <w:sz w:val="22"/>
                <w:szCs w:val="22"/>
              </w:rPr>
              <w:t>n, ktorí</w:t>
            </w:r>
            <w:r>
              <w:rPr>
                <w:rFonts w:hint="default"/>
                <w:b/>
                <w:sz w:val="22"/>
                <w:szCs w:val="22"/>
              </w:rPr>
              <w:t xml:space="preserve"> sa neoprá</w:t>
            </w:r>
            <w:r>
              <w:rPr>
                <w:rFonts w:hint="default"/>
                <w:b/>
                <w:sz w:val="22"/>
                <w:szCs w:val="22"/>
              </w:rPr>
              <w:t>vnene zdrž</w:t>
            </w:r>
            <w:r>
              <w:rPr>
                <w:rFonts w:hint="default"/>
                <w:b/>
                <w:sz w:val="22"/>
                <w:szCs w:val="22"/>
              </w:rPr>
              <w:t>iavajú</w:t>
            </w:r>
            <w:r>
              <w:rPr>
                <w:rFonts w:hint="default"/>
                <w:b/>
                <w:sz w:val="22"/>
                <w:szCs w:val="22"/>
              </w:rPr>
              <w:t xml:space="preserve"> na ich ú</w:t>
            </w:r>
            <w:r>
              <w:rPr>
                <w:rFonts w:hint="default"/>
                <w:b/>
                <w:sz w:val="22"/>
                <w:szCs w:val="22"/>
              </w:rPr>
              <w:t>zemí</w:t>
            </w:r>
          </w:p>
          <w:p w:rsidR="00A4503D">
            <w:pPr>
              <w:bidi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>
            <w:pPr>
              <w:bidi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</w:rPr>
              <w:t>Prá</w:t>
            </w:r>
            <w:r>
              <w:rPr>
                <w:rFonts w:hint="default"/>
                <w:b/>
                <w:bCs/>
                <w:sz w:val="22"/>
                <w:szCs w:val="22"/>
              </w:rPr>
              <w:t>vne predpisy Slovenskej republiky</w:t>
            </w:r>
          </w:p>
          <w:p w:rsidR="00A4503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  <w:p w:rsidR="00A4503D" w:rsidRPr="00A4503D" w:rsidP="00A4503D">
            <w:pPr>
              <w:numPr>
                <w:numId w:val="26"/>
              </w:numPr>
              <w:bidi w:val="0"/>
              <w:ind w:left="240" w:hanging="218"/>
              <w:jc w:val="both"/>
              <w:rPr>
                <w:sz w:val="18"/>
                <w:szCs w:val="18"/>
              </w:rPr>
            </w:pPr>
            <w:r w:rsidRPr="00524F49">
              <w:rPr>
                <w:rFonts w:hint="default"/>
                <w:sz w:val="18"/>
                <w:szCs w:val="18"/>
              </w:rPr>
              <w:t>zá</w:t>
            </w:r>
            <w:r w:rsidRPr="00524F49">
              <w:rPr>
                <w:rFonts w:hint="default"/>
                <w:sz w:val="18"/>
                <w:szCs w:val="18"/>
              </w:rPr>
              <w:t>kon č</w:t>
            </w:r>
            <w:r w:rsidRPr="00524F49">
              <w:rPr>
                <w:rFonts w:hint="default"/>
                <w:sz w:val="18"/>
                <w:szCs w:val="18"/>
              </w:rPr>
              <w:t xml:space="preserve">. 404/2011 Z. z. </w:t>
            </w:r>
            <w:r w:rsidRPr="00524F49">
              <w:rPr>
                <w:bCs/>
                <w:sz w:val="18"/>
                <w:szCs w:val="18"/>
              </w:rPr>
              <w:t>a pobyte cudzincov o zmene a </w:t>
            </w:r>
            <w:r w:rsidRPr="00524F49">
              <w:rPr>
                <w:rFonts w:hint="default"/>
                <w:bCs/>
                <w:sz w:val="18"/>
                <w:szCs w:val="18"/>
              </w:rPr>
              <w:t>doplnení</w:t>
            </w:r>
            <w:r w:rsidRPr="00524F49">
              <w:rPr>
                <w:rFonts w:hint="default"/>
                <w:bCs/>
                <w:sz w:val="18"/>
                <w:szCs w:val="18"/>
              </w:rPr>
              <w:t xml:space="preserve"> niektorý</w:t>
            </w:r>
            <w:r w:rsidRPr="00524F49">
              <w:rPr>
                <w:rFonts w:hint="default"/>
                <w:bCs/>
                <w:sz w:val="18"/>
                <w:szCs w:val="18"/>
              </w:rPr>
              <w:t>ch zá</w:t>
            </w:r>
            <w:r w:rsidRPr="00524F49">
              <w:rPr>
                <w:rFonts w:hint="default"/>
                <w:bCs/>
                <w:sz w:val="18"/>
                <w:szCs w:val="18"/>
              </w:rPr>
              <w:t>konov (ď</w:t>
            </w:r>
            <w:r w:rsidRPr="00524F49">
              <w:rPr>
                <w:rFonts w:hint="default"/>
                <w:bCs/>
                <w:sz w:val="18"/>
                <w:szCs w:val="18"/>
              </w:rPr>
              <w:t>alej len „</w:t>
            </w:r>
            <w:r>
              <w:rPr>
                <w:bCs/>
                <w:sz w:val="18"/>
                <w:szCs w:val="18"/>
              </w:rPr>
              <w:t>Z</w:t>
            </w:r>
            <w:r w:rsidRPr="00524F49">
              <w:rPr>
                <w:rFonts w:hint="default"/>
                <w:bCs/>
                <w:sz w:val="18"/>
                <w:szCs w:val="18"/>
              </w:rPr>
              <w:t>á</w:t>
            </w:r>
            <w:r w:rsidRPr="00524F49">
              <w:rPr>
                <w:rFonts w:hint="default"/>
                <w:bCs/>
                <w:sz w:val="18"/>
                <w:szCs w:val="18"/>
              </w:rPr>
              <w:t>kon č</w:t>
            </w:r>
            <w:r w:rsidRPr="00524F49">
              <w:rPr>
                <w:rFonts w:hint="default"/>
                <w:bCs/>
                <w:sz w:val="18"/>
                <w:szCs w:val="18"/>
              </w:rPr>
              <w:t>. 404/2011 Z. z.“</w:t>
            </w:r>
            <w:r w:rsidRPr="00524F49">
              <w:rPr>
                <w:rFonts w:hint="default"/>
                <w:bCs/>
                <w:sz w:val="18"/>
                <w:szCs w:val="18"/>
              </w:rPr>
              <w:t>),</w:t>
            </w:r>
          </w:p>
          <w:p w:rsidR="00A4503D" w:rsidP="00A4503D">
            <w:pPr>
              <w:numPr>
                <w:numId w:val="26"/>
              </w:numPr>
              <w:bidi w:val="0"/>
              <w:ind w:left="240" w:hanging="218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71/1967 Zb. o </w:t>
            </w:r>
            <w:r>
              <w:rPr>
                <w:rFonts w:hint="default"/>
                <w:sz w:val="18"/>
                <w:szCs w:val="18"/>
              </w:rPr>
              <w:t>sprá</w:t>
            </w:r>
            <w:r>
              <w:rPr>
                <w:rFonts w:hint="default"/>
                <w:sz w:val="18"/>
                <w:szCs w:val="18"/>
              </w:rPr>
              <w:t>vnom konaní</w:t>
            </w:r>
            <w:r>
              <w:rPr>
                <w:rFonts w:hint="default"/>
                <w:sz w:val="18"/>
                <w:szCs w:val="18"/>
              </w:rPr>
              <w:t xml:space="preserve"> (sprá</w:t>
            </w:r>
            <w:r>
              <w:rPr>
                <w:rFonts w:hint="default"/>
                <w:sz w:val="18"/>
                <w:szCs w:val="18"/>
              </w:rPr>
              <w:t>vny poriadok) v </w:t>
            </w:r>
            <w:r>
              <w:rPr>
                <w:rFonts w:hint="default"/>
                <w:sz w:val="18"/>
                <w:szCs w:val="18"/>
              </w:rPr>
              <w:t>znení</w:t>
            </w:r>
            <w:r>
              <w:rPr>
                <w:rFonts w:hint="default"/>
                <w:sz w:val="18"/>
                <w:szCs w:val="18"/>
              </w:rPr>
              <w:t xml:space="preserve"> neskorší</w:t>
            </w:r>
            <w:r>
              <w:rPr>
                <w:rFonts w:hint="default"/>
                <w:sz w:val="18"/>
                <w:szCs w:val="18"/>
              </w:rPr>
              <w:t>ch predpisov (ď</w:t>
            </w:r>
            <w:r>
              <w:rPr>
                <w:rFonts w:hint="default"/>
                <w:sz w:val="18"/>
                <w:szCs w:val="18"/>
              </w:rPr>
              <w:t>alej len „</w:t>
            </w: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71/1967 Zb.“</w:t>
            </w:r>
            <w:r>
              <w:rPr>
                <w:rFonts w:hint="default"/>
                <w:sz w:val="18"/>
                <w:szCs w:val="18"/>
              </w:rPr>
              <w:t>)</w:t>
            </w:r>
          </w:p>
          <w:p w:rsidR="00A4503D" w:rsidP="00A4503D">
            <w:pPr>
              <w:numPr>
                <w:numId w:val="26"/>
              </w:numPr>
              <w:bidi w:val="0"/>
              <w:ind w:left="240" w:hanging="218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300/2005 Z.</w:t>
            </w:r>
            <w:r>
              <w:rPr>
                <w:rFonts w:hint="default"/>
                <w:sz w:val="18"/>
                <w:szCs w:val="18"/>
              </w:rPr>
              <w:t xml:space="preserve"> z. Trestný</w:t>
            </w:r>
            <w:r>
              <w:rPr>
                <w:rFonts w:hint="default"/>
                <w:sz w:val="18"/>
                <w:szCs w:val="18"/>
              </w:rPr>
              <w:t xml:space="preserve"> zá</w:t>
            </w:r>
            <w:r>
              <w:rPr>
                <w:rFonts w:hint="default"/>
                <w:sz w:val="18"/>
                <w:szCs w:val="18"/>
              </w:rPr>
              <w:t>kon v </w:t>
            </w:r>
            <w:r>
              <w:rPr>
                <w:rFonts w:hint="default"/>
                <w:sz w:val="18"/>
                <w:szCs w:val="18"/>
              </w:rPr>
              <w:t>znení</w:t>
            </w:r>
            <w:r>
              <w:rPr>
                <w:rFonts w:hint="default"/>
                <w:sz w:val="18"/>
                <w:szCs w:val="18"/>
              </w:rPr>
              <w:t xml:space="preserve"> neskorší</w:t>
            </w:r>
            <w:r>
              <w:rPr>
                <w:rFonts w:hint="default"/>
                <w:sz w:val="18"/>
                <w:szCs w:val="18"/>
              </w:rPr>
              <w:t>ch predpisov (ď</w:t>
            </w:r>
            <w:r>
              <w:rPr>
                <w:rFonts w:hint="default"/>
                <w:sz w:val="18"/>
                <w:szCs w:val="18"/>
              </w:rPr>
              <w:t>alej len „</w:t>
            </w:r>
            <w:r>
              <w:rPr>
                <w:rFonts w:hint="default"/>
                <w:sz w:val="18"/>
                <w:szCs w:val="18"/>
              </w:rPr>
              <w:t>Trestný</w:t>
            </w:r>
            <w:r>
              <w:rPr>
                <w:rFonts w:hint="default"/>
                <w:sz w:val="18"/>
                <w:szCs w:val="18"/>
              </w:rPr>
              <w:t xml:space="preserve"> zá</w:t>
            </w:r>
            <w:r>
              <w:rPr>
                <w:rFonts w:hint="default"/>
                <w:sz w:val="18"/>
                <w:szCs w:val="18"/>
              </w:rPr>
              <w:t>kon“</w:t>
            </w:r>
            <w:r>
              <w:rPr>
                <w:rFonts w:hint="default"/>
                <w:sz w:val="18"/>
                <w:szCs w:val="18"/>
              </w:rPr>
              <w:t>)</w:t>
            </w:r>
          </w:p>
          <w:p w:rsidR="00A4503D" w:rsidP="00FA3B88">
            <w:pPr>
              <w:numPr>
                <w:numId w:val="26"/>
              </w:numPr>
              <w:bidi w:val="0"/>
              <w:ind w:left="240" w:hanging="218"/>
              <w:jc w:val="both"/>
              <w:rPr>
                <w:rFonts w:eastAsia="Times New Roman"/>
                <w:sz w:val="18"/>
                <w:szCs w:val="18"/>
              </w:rPr>
            </w:pPr>
            <w:r w:rsidR="00FA3B88">
              <w:rPr>
                <w:rFonts w:hint="default"/>
                <w:sz w:val="18"/>
                <w:szCs w:val="18"/>
              </w:rPr>
              <w:t>ná</w:t>
            </w:r>
            <w:r w:rsidR="00FA3B88">
              <w:rPr>
                <w:rFonts w:hint="default"/>
                <w:sz w:val="18"/>
                <w:szCs w:val="18"/>
              </w:rPr>
              <w:t xml:space="preserve">vrh </w:t>
            </w: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</w:t>
            </w:r>
            <w:r w:rsidRPr="008A2D4B" w:rsidR="00FA3B88">
              <w:rPr>
                <w:rFonts w:hint="default"/>
                <w:sz w:val="18"/>
                <w:szCs w:val="18"/>
              </w:rPr>
              <w:t>, ktorý</w:t>
            </w:r>
            <w:r w:rsidRPr="008A2D4B" w:rsidR="00FA3B88">
              <w:rPr>
                <w:rFonts w:hint="default"/>
                <w:sz w:val="18"/>
                <w:szCs w:val="18"/>
              </w:rPr>
              <w:t>m sa mení</w:t>
            </w:r>
            <w:r w:rsidRPr="008A2D4B" w:rsidR="00FA3B88">
              <w:rPr>
                <w:rFonts w:hint="default"/>
                <w:sz w:val="18"/>
                <w:szCs w:val="18"/>
              </w:rPr>
              <w:t xml:space="preserve"> a dopĺň</w:t>
            </w:r>
            <w:r w:rsidRPr="008A2D4B" w:rsidR="00FA3B88">
              <w:rPr>
                <w:rFonts w:hint="default"/>
                <w:sz w:val="18"/>
                <w:szCs w:val="18"/>
              </w:rPr>
              <w:t>a zá</w:t>
            </w:r>
            <w:r w:rsidRPr="008A2D4B" w:rsidR="00FA3B88">
              <w:rPr>
                <w:rFonts w:hint="default"/>
                <w:sz w:val="18"/>
                <w:szCs w:val="18"/>
              </w:rPr>
              <w:t>kon čí</w:t>
            </w:r>
            <w:r w:rsidRPr="008A2D4B" w:rsidR="00FA3B88">
              <w:rPr>
                <w:rFonts w:hint="default"/>
                <w:sz w:val="18"/>
                <w:szCs w:val="18"/>
              </w:rPr>
              <w:t xml:space="preserve">slo 404/2011 </w:t>
            </w:r>
            <w:r w:rsidRPr="008A2D4B" w:rsidR="00FA3B88">
              <w:rPr>
                <w:rFonts w:hint="default"/>
                <w:sz w:val="18"/>
                <w:szCs w:val="18"/>
              </w:rPr>
              <w:t>Z. z. o pobyte cudzincov a o zmene a doplnení</w:t>
            </w:r>
            <w:r w:rsidRPr="008A2D4B" w:rsidR="00FA3B88">
              <w:rPr>
                <w:rFonts w:hint="default"/>
                <w:sz w:val="18"/>
                <w:szCs w:val="18"/>
              </w:rPr>
              <w:t xml:space="preserve"> niektorý</w:t>
            </w:r>
            <w:r w:rsidRPr="008A2D4B" w:rsidR="00FA3B88">
              <w:rPr>
                <w:rFonts w:hint="default"/>
                <w:sz w:val="18"/>
                <w:szCs w:val="18"/>
              </w:rPr>
              <w:t>ch zá</w:t>
            </w:r>
            <w:r w:rsidRPr="008A2D4B" w:rsidR="00FA3B88">
              <w:rPr>
                <w:rFonts w:hint="default"/>
                <w:sz w:val="18"/>
                <w:szCs w:val="18"/>
              </w:rPr>
              <w:t>konov a ktorý</w:t>
            </w:r>
            <w:r w:rsidRPr="008A2D4B" w:rsidR="00FA3B88">
              <w:rPr>
                <w:rFonts w:hint="default"/>
                <w:sz w:val="18"/>
                <w:szCs w:val="18"/>
              </w:rPr>
              <w:t>m sa menia a dopĺň</w:t>
            </w:r>
            <w:r w:rsidRPr="008A2D4B" w:rsidR="00FA3B88">
              <w:rPr>
                <w:rFonts w:hint="default"/>
                <w:sz w:val="18"/>
                <w:szCs w:val="18"/>
              </w:rPr>
              <w:t>ajú</w:t>
            </w:r>
            <w:r w:rsidRPr="008A2D4B" w:rsidR="00FA3B88">
              <w:rPr>
                <w:rFonts w:hint="default"/>
                <w:sz w:val="18"/>
                <w:szCs w:val="18"/>
              </w:rPr>
              <w:t xml:space="preserve"> niektoré</w:t>
            </w:r>
            <w:r w:rsidRPr="008A2D4B" w:rsidR="00FA3B88">
              <w:rPr>
                <w:rFonts w:hint="default"/>
                <w:sz w:val="18"/>
                <w:szCs w:val="18"/>
              </w:rPr>
              <w:t xml:space="preserve"> zá</w:t>
            </w:r>
            <w:r w:rsidRPr="008A2D4B" w:rsidR="00FA3B88">
              <w:rPr>
                <w:rFonts w:hint="default"/>
                <w:sz w:val="18"/>
                <w:szCs w:val="18"/>
              </w:rPr>
              <w:t>kony (ď</w:t>
            </w:r>
            <w:r w:rsidRPr="008A2D4B" w:rsidR="00FA3B88">
              <w:rPr>
                <w:rFonts w:hint="default"/>
                <w:sz w:val="18"/>
                <w:szCs w:val="18"/>
              </w:rPr>
              <w:t>alej len „</w:t>
            </w:r>
            <w:r w:rsidRPr="008A2D4B" w:rsidR="00FA3B88">
              <w:rPr>
                <w:rFonts w:hint="default"/>
                <w:sz w:val="18"/>
                <w:szCs w:val="18"/>
              </w:rPr>
              <w:t>ná</w:t>
            </w:r>
            <w:r w:rsidRPr="008A2D4B" w:rsidR="00FA3B88">
              <w:rPr>
                <w:rFonts w:hint="default"/>
                <w:sz w:val="18"/>
                <w:szCs w:val="18"/>
              </w:rPr>
              <w:t>vrh zá</w:t>
            </w:r>
            <w:r w:rsidRPr="008A2D4B" w:rsidR="00FA3B88">
              <w:rPr>
                <w:rFonts w:hint="default"/>
                <w:sz w:val="18"/>
                <w:szCs w:val="18"/>
              </w:rPr>
              <w:t>kona“</w:t>
            </w:r>
            <w:r w:rsidRPr="008A2D4B" w:rsidR="00FA3B88">
              <w:rPr>
                <w:rFonts w:hint="default"/>
                <w:sz w:val="18"/>
                <w:szCs w:val="18"/>
              </w:rPr>
              <w:t>);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0A0477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BodyTextIndent"/>
              <w:bidi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BodyTextIndent"/>
              <w:bidi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8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Normlny"/>
              <w:bidi w:val="0"/>
              <w:ind w:left="-70" w:right="-43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nok</w:t>
            </w:r>
          </w:p>
          <w:p w:rsidR="00A4503D" w:rsidRPr="000A0477" w:rsidP="00235201">
            <w:pPr>
              <w:pStyle w:val="Normlny"/>
              <w:bidi w:val="0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(Č</w:t>
            </w:r>
            <w:r w:rsidRPr="000A0477">
              <w:rPr>
                <w:rFonts w:hint="default"/>
                <w:sz w:val="18"/>
                <w:szCs w:val="18"/>
              </w:rPr>
              <w:t>, O,</w:t>
            </w:r>
          </w:p>
          <w:p w:rsidR="00A4503D" w:rsidRPr="000A0477" w:rsidP="00235201">
            <w:pPr>
              <w:pStyle w:val="Normlny"/>
              <w:bidi w:val="0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V, P)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Normlny"/>
              <w:bidi w:val="0"/>
              <w:ind w:left="-43" w:right="-43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Spô</w:t>
            </w:r>
            <w:r w:rsidRPr="000A0477">
              <w:rPr>
                <w:rFonts w:hint="default"/>
                <w:sz w:val="18"/>
                <w:szCs w:val="18"/>
              </w:rPr>
              <w:t>sob transp.</w:t>
            </w:r>
          </w:p>
          <w:p w:rsidR="00A4503D" w:rsidRPr="000A0477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Čí</w:t>
            </w:r>
            <w:r w:rsidRPr="000A0477">
              <w:rPr>
                <w:rFonts w:hint="default"/>
                <w:sz w:val="18"/>
                <w:szCs w:val="18"/>
              </w:rPr>
              <w:t>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Normlny"/>
              <w:bidi w:val="0"/>
              <w:ind w:left="-43" w:right="-43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nok (Č</w:t>
            </w:r>
            <w:r w:rsidRPr="000A0477">
              <w:rPr>
                <w:rFonts w:hint="default"/>
                <w:sz w:val="18"/>
                <w:szCs w:val="18"/>
              </w:rPr>
              <w:t>, §</w:t>
            </w:r>
            <w:r w:rsidRPr="000A0477">
              <w:rPr>
                <w:rFonts w:hint="default"/>
                <w:sz w:val="18"/>
                <w:szCs w:val="18"/>
              </w:rPr>
              <w:t>, O, V, P)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Zhoda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Pozná</w:t>
            </w:r>
            <w:r w:rsidRPr="000A0477">
              <w:rPr>
                <w:rFonts w:hint="default"/>
                <w:sz w:val="18"/>
                <w:szCs w:val="18"/>
              </w:rPr>
              <w:t>mky</w:t>
            </w:r>
          </w:p>
          <w:p w:rsidR="00A4503D" w:rsidRPr="000A0477" w:rsidP="00235201">
            <w:pPr>
              <w:pStyle w:val="Normlny"/>
              <w:bidi w:val="0"/>
              <w:rPr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: 3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3. "ná</w:t>
            </w:r>
            <w:r w:rsidRPr="00C2377F">
              <w:rPr>
                <w:rFonts w:hint="default"/>
                <w:sz w:val="18"/>
                <w:szCs w:val="18"/>
              </w:rPr>
              <w:t>vrat" je proces vrá</w:t>
            </w:r>
            <w:r w:rsidRPr="00C2377F">
              <w:rPr>
                <w:rFonts w:hint="default"/>
                <w:sz w:val="18"/>
                <w:szCs w:val="18"/>
              </w:rPr>
              <w:t>tenia sa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tneho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 xml:space="preserve">ka tretej krajiny </w:t>
            </w:r>
            <w:r w:rsidRPr="00C2377F">
              <w:rPr>
                <w:rFonts w:hint="default"/>
                <w:sz w:val="18"/>
                <w:szCs w:val="18"/>
              </w:rPr>
              <w:t>–</w:t>
            </w:r>
            <w:r w:rsidRPr="00C2377F">
              <w:rPr>
                <w:rFonts w:hint="default"/>
                <w:sz w:val="18"/>
                <w:szCs w:val="18"/>
              </w:rPr>
              <w:t xml:space="preserve"> bez ohľ</w:t>
            </w:r>
            <w:r w:rsidRPr="00C2377F">
              <w:rPr>
                <w:rFonts w:hint="default"/>
                <w:sz w:val="18"/>
                <w:szCs w:val="18"/>
              </w:rPr>
              <w:t>adu na to, č</w:t>
            </w:r>
            <w:r w:rsidRPr="00C2377F">
              <w:rPr>
                <w:rFonts w:hint="default"/>
                <w:sz w:val="18"/>
                <w:szCs w:val="18"/>
              </w:rPr>
              <w:t>i ide o dobrovoľ</w:t>
            </w:r>
            <w:r w:rsidRPr="00C2377F">
              <w:rPr>
                <w:rFonts w:hint="default"/>
                <w:sz w:val="18"/>
                <w:szCs w:val="18"/>
              </w:rPr>
              <w:t>né</w:t>
            </w:r>
            <w:r w:rsidRPr="00C2377F">
              <w:rPr>
                <w:rFonts w:hint="default"/>
                <w:sz w:val="18"/>
                <w:szCs w:val="18"/>
              </w:rPr>
              <w:t xml:space="preserve"> splnenie povinnosti ná</w:t>
            </w:r>
            <w:r w:rsidRPr="00C2377F">
              <w:rPr>
                <w:rFonts w:hint="default"/>
                <w:sz w:val="18"/>
                <w:szCs w:val="18"/>
              </w:rPr>
              <w:t>vratu alebo nú</w:t>
            </w:r>
            <w:r w:rsidRPr="00C2377F">
              <w:rPr>
                <w:rFonts w:hint="default"/>
                <w:sz w:val="18"/>
                <w:szCs w:val="18"/>
              </w:rPr>
              <w:t>tený</w:t>
            </w:r>
            <w:r w:rsidRPr="00C2377F">
              <w:rPr>
                <w:rFonts w:hint="default"/>
                <w:sz w:val="18"/>
                <w:szCs w:val="18"/>
              </w:rPr>
              <w:t xml:space="preserve"> ná</w:t>
            </w:r>
            <w:r w:rsidRPr="00C2377F">
              <w:rPr>
                <w:rFonts w:hint="default"/>
                <w:sz w:val="18"/>
                <w:szCs w:val="18"/>
              </w:rPr>
              <w:t xml:space="preserve">vrat </w:t>
            </w:r>
            <w:r w:rsidRPr="00C2377F">
              <w:rPr>
                <w:rFonts w:hint="default"/>
                <w:sz w:val="18"/>
                <w:szCs w:val="18"/>
              </w:rPr>
              <w:t>–</w:t>
            </w:r>
            <w:r w:rsidRPr="00C2377F">
              <w:rPr>
                <w:rFonts w:hint="default"/>
                <w:sz w:val="18"/>
                <w:szCs w:val="18"/>
              </w:rPr>
              <w:t xml:space="preserve"> do: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- jeho krajiny pô</w:t>
            </w:r>
            <w:r w:rsidRPr="00C2377F">
              <w:rPr>
                <w:rFonts w:hint="default"/>
                <w:sz w:val="18"/>
                <w:szCs w:val="18"/>
              </w:rPr>
              <w:t>vodu, alebo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- krajiny tranzitu v sú</w:t>
            </w:r>
            <w:r w:rsidRPr="00C2377F">
              <w:rPr>
                <w:rFonts w:hint="default"/>
                <w:sz w:val="18"/>
                <w:szCs w:val="18"/>
              </w:rPr>
              <w:t>lade s dvojstranný</w:t>
            </w:r>
            <w:r w:rsidRPr="00C2377F">
              <w:rPr>
                <w:rFonts w:hint="default"/>
                <w:sz w:val="18"/>
                <w:szCs w:val="18"/>
              </w:rPr>
              <w:t>mi dohodami o readmisii alebo dohodami Spoloč</w:t>
            </w:r>
            <w:r w:rsidRPr="00C2377F">
              <w:rPr>
                <w:rFonts w:hint="default"/>
                <w:sz w:val="18"/>
                <w:szCs w:val="18"/>
              </w:rPr>
              <w:t>enstva o readmisii č</w:t>
            </w:r>
            <w:r w:rsidRPr="00C2377F">
              <w:rPr>
                <w:rFonts w:hint="default"/>
                <w:sz w:val="18"/>
                <w:szCs w:val="18"/>
              </w:rPr>
              <w:t>i iný</w:t>
            </w:r>
            <w:r w:rsidRPr="00C2377F">
              <w:rPr>
                <w:rFonts w:hint="default"/>
                <w:sz w:val="18"/>
                <w:szCs w:val="18"/>
              </w:rPr>
              <w:t>mi dojednaniami, alebo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- inej tretej krajiny, do ktorej sa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tny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 tretej krajiny dobrovoľ</w:t>
            </w:r>
            <w:r w:rsidRPr="00C2377F">
              <w:rPr>
                <w:rFonts w:hint="default"/>
                <w:sz w:val="18"/>
                <w:szCs w:val="18"/>
              </w:rPr>
              <w:t>ne rozhodne vrá</w:t>
            </w:r>
            <w:r w:rsidRPr="00C2377F">
              <w:rPr>
                <w:rFonts w:hint="default"/>
                <w:sz w:val="18"/>
                <w:szCs w:val="18"/>
              </w:rPr>
              <w:t>tiť</w:t>
            </w:r>
            <w:r w:rsidRPr="00C2377F">
              <w:rPr>
                <w:rFonts w:hint="default"/>
                <w:sz w:val="18"/>
                <w:szCs w:val="18"/>
              </w:rPr>
              <w:t xml:space="preserve"> a ktorá</w:t>
            </w:r>
            <w:r w:rsidRPr="00C2377F">
              <w:rPr>
                <w:rFonts w:hint="default"/>
                <w:sz w:val="18"/>
                <w:szCs w:val="18"/>
              </w:rPr>
              <w:t xml:space="preserve"> ho prijme;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404/2011 Z. z.</w:t>
            </w:r>
          </w:p>
          <w:p w:rsidR="00AC182E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C182E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C182E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C182E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C182E" w:rsidRPr="00C2377F" w:rsidP="00AC182E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404/2011 Z. z.</w:t>
            </w:r>
          </w:p>
          <w:p w:rsidR="00AC182E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+ ná</w:t>
            </w:r>
            <w:r w:rsidRPr="00C2377F">
              <w:rPr>
                <w:rFonts w:hint="default"/>
                <w:sz w:val="18"/>
                <w:szCs w:val="18"/>
              </w:rPr>
              <w:t>vrh z</w:t>
            </w:r>
            <w:r w:rsidRPr="00C2377F">
              <w:rPr>
                <w:rFonts w:hint="default"/>
                <w:sz w:val="18"/>
                <w:szCs w:val="18"/>
              </w:rPr>
              <w:t>á</w:t>
            </w:r>
            <w:r w:rsidRPr="00C2377F">
              <w:rPr>
                <w:rFonts w:hint="default"/>
                <w:sz w:val="18"/>
                <w:szCs w:val="18"/>
              </w:rPr>
              <w:t>kona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</w:t>
            </w:r>
            <w:r w:rsidRPr="00C2377F">
              <w:rPr>
                <w:rFonts w:hint="default"/>
                <w:sz w:val="18"/>
                <w:szCs w:val="18"/>
              </w:rPr>
              <w:t xml:space="preserve">2 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</w:t>
            </w:r>
            <w:r w:rsidRPr="00C2377F">
              <w:rPr>
                <w:rFonts w:hint="default"/>
                <w:sz w:val="18"/>
                <w:szCs w:val="18"/>
              </w:rPr>
              <w:t>1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a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 xml:space="preserve">      </w:t>
            </w:r>
          </w:p>
          <w:p w:rsidR="00A4503D" w:rsidRPr="00C2377F" w:rsidP="00235201">
            <w:pPr>
              <w:pStyle w:val="Normlny"/>
              <w:bidi w:val="0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 xml:space="preserve">     </w:t>
            </w:r>
          </w:p>
          <w:p w:rsidR="00A4503D" w:rsidRPr="00C2377F" w:rsidP="00235201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77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1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Na úč</w:t>
            </w:r>
            <w:r w:rsidRPr="00C2377F">
              <w:rPr>
                <w:rFonts w:hint="default"/>
                <w:sz w:val="18"/>
                <w:szCs w:val="18"/>
              </w:rPr>
              <w:t>ely tohto zá</w:t>
            </w:r>
            <w:r w:rsidRPr="00C2377F">
              <w:rPr>
                <w:rFonts w:hint="default"/>
                <w:sz w:val="18"/>
                <w:szCs w:val="18"/>
              </w:rPr>
              <w:t>kona sa rozumie</w:t>
            </w:r>
          </w:p>
          <w:p w:rsidR="00A4503D" w:rsidRPr="00C2377F" w:rsidP="00235201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a) asistovaný</w:t>
            </w:r>
            <w:r w:rsidRPr="00C2377F">
              <w:rPr>
                <w:rFonts w:hint="default"/>
                <w:sz w:val="18"/>
                <w:szCs w:val="18"/>
              </w:rPr>
              <w:t>m dobrovoľ</w:t>
            </w:r>
            <w:r w:rsidRPr="00C2377F">
              <w:rPr>
                <w:rFonts w:hint="default"/>
                <w:sz w:val="18"/>
                <w:szCs w:val="18"/>
              </w:rPr>
              <w:t>ný</w:t>
            </w:r>
            <w:r w:rsidRPr="00C2377F">
              <w:rPr>
                <w:rFonts w:hint="default"/>
                <w:sz w:val="18"/>
                <w:szCs w:val="18"/>
              </w:rPr>
              <w:t>m ná</w:t>
            </w:r>
            <w:r w:rsidRPr="00C2377F">
              <w:rPr>
                <w:rFonts w:hint="default"/>
                <w:sz w:val="18"/>
                <w:szCs w:val="18"/>
              </w:rPr>
              <w:t>vratom ná</w:t>
            </w:r>
            <w:r w:rsidRPr="00C2377F">
              <w:rPr>
                <w:rFonts w:hint="default"/>
                <w:sz w:val="18"/>
                <w:szCs w:val="18"/>
              </w:rPr>
              <w:t>vrat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tneho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ka tretej krajiny do krajiny pô</w:t>
            </w:r>
            <w:r w:rsidRPr="00C2377F">
              <w:rPr>
                <w:rFonts w:hint="default"/>
                <w:sz w:val="18"/>
                <w:szCs w:val="18"/>
              </w:rPr>
              <w:t>vodu, posledné</w:t>
            </w:r>
            <w:r w:rsidRPr="00C2377F">
              <w:rPr>
                <w:rFonts w:hint="default"/>
                <w:sz w:val="18"/>
                <w:szCs w:val="18"/>
              </w:rPr>
              <w:t>ho bydliska alebo ktorejkoľ</w:t>
            </w:r>
            <w:r w:rsidRPr="00C2377F">
              <w:rPr>
                <w:rFonts w:hint="default"/>
                <w:sz w:val="18"/>
                <w:szCs w:val="18"/>
              </w:rPr>
              <w:t>vek tretej krajiny, do ktorej sa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tny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 tretej krajiny rozhodne vrá</w:t>
            </w:r>
            <w:r w:rsidRPr="00C2377F">
              <w:rPr>
                <w:rFonts w:hint="default"/>
                <w:sz w:val="18"/>
                <w:szCs w:val="18"/>
              </w:rPr>
              <w:t>tiť</w:t>
            </w:r>
            <w:r w:rsidRPr="00C2377F">
              <w:rPr>
                <w:rFonts w:hint="default"/>
                <w:sz w:val="18"/>
                <w:szCs w:val="18"/>
              </w:rPr>
              <w:t xml:space="preserve"> a </w:t>
            </w:r>
            <w:r w:rsidRPr="00C2377F">
              <w:rPr>
                <w:rFonts w:hint="default"/>
                <w:sz w:val="18"/>
                <w:szCs w:val="18"/>
              </w:rPr>
              <w:t>ktorá</w:t>
            </w:r>
            <w:r w:rsidRPr="00C2377F">
              <w:rPr>
                <w:rFonts w:hint="default"/>
                <w:sz w:val="18"/>
                <w:szCs w:val="18"/>
              </w:rPr>
              <w:t xml:space="preserve"> ho prijme a ktorý</w:t>
            </w:r>
            <w:r w:rsidRPr="00C2377F">
              <w:rPr>
                <w:rFonts w:hint="default"/>
                <w:sz w:val="18"/>
                <w:szCs w:val="18"/>
              </w:rPr>
              <w:t xml:space="preserve"> zabezpeč</w:t>
            </w:r>
            <w:r w:rsidRPr="00C2377F">
              <w:rPr>
                <w:rFonts w:hint="default"/>
                <w:sz w:val="18"/>
                <w:szCs w:val="18"/>
              </w:rPr>
              <w:t>uje Medziná</w:t>
            </w:r>
            <w:r w:rsidRPr="00C2377F">
              <w:rPr>
                <w:rFonts w:hint="default"/>
                <w:sz w:val="18"/>
                <w:szCs w:val="18"/>
              </w:rPr>
              <w:t>rodná</w:t>
            </w:r>
            <w:r w:rsidRPr="00C2377F">
              <w:rPr>
                <w:rFonts w:hint="default"/>
                <w:sz w:val="18"/>
                <w:szCs w:val="18"/>
              </w:rPr>
              <w:t xml:space="preserve"> organizá</w:t>
            </w:r>
            <w:r w:rsidRPr="00C2377F">
              <w:rPr>
                <w:rFonts w:hint="default"/>
                <w:sz w:val="18"/>
                <w:szCs w:val="18"/>
              </w:rPr>
              <w:t>cia pre mi</w:t>
            </w:r>
            <w:r w:rsidRPr="00C2377F">
              <w:rPr>
                <w:rFonts w:hint="default"/>
                <w:sz w:val="18"/>
                <w:szCs w:val="18"/>
              </w:rPr>
              <w:t>g</w:t>
            </w:r>
            <w:r w:rsidRPr="00C2377F">
              <w:rPr>
                <w:rFonts w:hint="default"/>
                <w:sz w:val="18"/>
                <w:szCs w:val="18"/>
              </w:rPr>
              <w:t>rá</w:t>
            </w:r>
            <w:r w:rsidRPr="00C2377F">
              <w:rPr>
                <w:rFonts w:hint="default"/>
                <w:sz w:val="18"/>
                <w:szCs w:val="18"/>
              </w:rPr>
              <w:t>ciu alebo iná</w:t>
            </w:r>
            <w:r w:rsidRPr="00C2377F">
              <w:rPr>
                <w:rFonts w:hint="default"/>
                <w:sz w:val="18"/>
                <w:szCs w:val="18"/>
              </w:rPr>
              <w:t xml:space="preserve"> mimovlá</w:t>
            </w:r>
            <w:r w:rsidRPr="00C2377F">
              <w:rPr>
                <w:rFonts w:hint="default"/>
                <w:sz w:val="18"/>
                <w:szCs w:val="18"/>
              </w:rPr>
              <w:t>dna organizá</w:t>
            </w:r>
            <w:r w:rsidRPr="00C2377F">
              <w:rPr>
                <w:rFonts w:hint="default"/>
                <w:sz w:val="18"/>
                <w:szCs w:val="18"/>
              </w:rPr>
              <w:t>cia na zá</w:t>
            </w:r>
            <w:r w:rsidRPr="00C2377F">
              <w:rPr>
                <w:rFonts w:hint="default"/>
                <w:sz w:val="18"/>
                <w:szCs w:val="18"/>
              </w:rPr>
              <w:t>klade dohody s </w:t>
            </w:r>
            <w:r w:rsidRPr="00C2377F">
              <w:rPr>
                <w:rFonts w:hint="default"/>
                <w:sz w:val="18"/>
                <w:szCs w:val="18"/>
              </w:rPr>
              <w:t>vlá</w:t>
            </w:r>
            <w:r w:rsidRPr="00C2377F">
              <w:rPr>
                <w:rFonts w:hint="default"/>
                <w:sz w:val="18"/>
                <w:szCs w:val="18"/>
              </w:rPr>
              <w:t>dou Slovenskej republiky,</w:t>
            </w:r>
          </w:p>
          <w:p w:rsidR="00A4503D" w:rsidRPr="00C2377F" w:rsidP="00235201">
            <w:pPr>
              <w:bidi w:val="0"/>
              <w:jc w:val="both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both"/>
              <w:rPr>
                <w:sz w:val="18"/>
                <w:szCs w:val="18"/>
              </w:rPr>
            </w:pP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Administratí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vne vyhostenie je rozhodnutie policajné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ho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tvaru o tom, 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e cudzinec nemá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alebo stratil oprá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vnenie zdrž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iavať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sa na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Slovenskej republiky a je povinný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opustiť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zemie Slovenskej republiky, s mož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nosť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ou 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urč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enia lehoty na jeho vycestovanie do krajiny pô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vodu, krajiny tranzitu,</w:t>
            </w:r>
            <w:hyperlink r:id="rId6" w:anchor="poznamky.poznamka-78" w:tooltip="Odkaz na predpis alebo ustanovenie" w:history="1">
              <w:r w:rsidRPr="00C2377F" w:rsidR="00AC182E">
                <w:rPr>
                  <w:rStyle w:val="Hyperlink"/>
                  <w:color w:val="auto"/>
                  <w:sz w:val="18"/>
                  <w:szCs w:val="18"/>
                  <w:u w:val="none"/>
                  <w:vertAlign w:val="superscript"/>
                </w:rPr>
                <w:t>78</w:t>
              </w:r>
              <w:r w:rsidRPr="00C2377F" w:rsidR="00AC182E">
                <w:rPr>
                  <w:rStyle w:val="Hyperlink"/>
                  <w:color w:val="auto"/>
                  <w:sz w:val="18"/>
                  <w:szCs w:val="18"/>
                  <w:u w:val="none"/>
                </w:rPr>
                <w:t>)</w:t>
              </w:r>
            </w:hyperlink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ktorejkoľ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vek tretej krajiny, do kt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orej sa 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tny prí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sluš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ní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k tretej krajiny dobrovoľ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ne rozhodne vrá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tiť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a ktorá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ho prijme, alebo na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zemie č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lenské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ho 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tu, v ktorom má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udelené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prá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vo na pobyt alebo poskytnutú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medziná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rodnú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ochranu. V rozhodnutí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o administratí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vnom vyhostení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sa uvedie aj krajin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a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, do ktorej je cudzinec vyhostený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, ak je mož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né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takú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to krajinu urč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iť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. V rozhodnutí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o administratí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vnom vyhostení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policajný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tvar môž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e ulož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iť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zá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kaz vstupu na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zemie Slovenskej republiky a na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zemie vš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etký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ch č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lenský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ch 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tov. Policajný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tvar, v rozhodnutí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o a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d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ministratí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vnom vyhostení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, uloží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zá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kaz vstupu na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zemie Slovenskej republiky a na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zemie vš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etký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ch č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lenský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ch 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tov, ak v rozhodnutí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o administratí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vnom vyhostení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neurčí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lehotu na vycestovanie</w:t>
            </w:r>
            <w:r w:rsidRPr="00C2377F" w:rsidR="00AC182E">
              <w:rPr>
                <w:sz w:val="18"/>
                <w:szCs w:val="18"/>
              </w:rPr>
              <w:t xml:space="preserve"> </w:t>
            </w:r>
            <w:r w:rsidRPr="00C2377F" w:rsidR="00AC182E">
              <w:rPr>
                <w:sz w:val="18"/>
                <w:szCs w:val="18"/>
              </w:rPr>
              <w:t xml:space="preserve"> </w:t>
            </w:r>
            <w:r w:rsidRPr="00C2377F" w:rsidR="00AC182E">
              <w:rPr>
                <w:rFonts w:hint="default"/>
                <w:b/>
                <w:sz w:val="18"/>
                <w:szCs w:val="18"/>
              </w:rPr>
              <w:t>podľ</w:t>
            </w:r>
            <w:r w:rsidRPr="00C2377F" w:rsidR="00AC182E">
              <w:rPr>
                <w:rFonts w:hint="default"/>
                <w:b/>
                <w:sz w:val="18"/>
                <w:szCs w:val="18"/>
              </w:rPr>
              <w:t>a §</w:t>
            </w:r>
            <w:r w:rsidRPr="00C2377F" w:rsidR="00AC182E">
              <w:rPr>
                <w:rFonts w:hint="default"/>
                <w:b/>
                <w:sz w:val="18"/>
                <w:szCs w:val="18"/>
              </w:rPr>
              <w:t xml:space="preserve"> 83 ods. 2</w:t>
            </w:r>
            <w:r w:rsidRPr="00C2377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: 3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4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4. "rozhodnutie o ná</w:t>
            </w:r>
            <w:r w:rsidRPr="00C2377F">
              <w:rPr>
                <w:rFonts w:hint="default"/>
                <w:sz w:val="18"/>
                <w:szCs w:val="18"/>
              </w:rPr>
              <w:t>vrate" je sprá</w:t>
            </w:r>
            <w:r w:rsidRPr="00C2377F">
              <w:rPr>
                <w:rFonts w:hint="default"/>
                <w:sz w:val="18"/>
                <w:szCs w:val="18"/>
              </w:rPr>
              <w:t>vne alebo sú</w:t>
            </w:r>
            <w:r w:rsidRPr="00C2377F">
              <w:rPr>
                <w:rFonts w:hint="default"/>
                <w:sz w:val="18"/>
                <w:szCs w:val="18"/>
              </w:rPr>
              <w:t>dne rozhodnutie, alebo akt, ktorý</w:t>
            </w:r>
            <w:r w:rsidRPr="00C2377F">
              <w:rPr>
                <w:rFonts w:hint="default"/>
                <w:sz w:val="18"/>
                <w:szCs w:val="18"/>
              </w:rPr>
              <w:t>m sa ustanovuje alebo vyhlasuje, ž</w:t>
            </w:r>
            <w:r w:rsidRPr="00C2377F">
              <w:rPr>
                <w:rFonts w:hint="default"/>
                <w:sz w:val="18"/>
                <w:szCs w:val="18"/>
              </w:rPr>
              <w:t>e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tny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 tretej krajiny sa zdrž</w:t>
            </w:r>
            <w:r w:rsidRPr="00C2377F">
              <w:rPr>
                <w:rFonts w:hint="default"/>
                <w:sz w:val="18"/>
                <w:szCs w:val="18"/>
              </w:rPr>
              <w:t>iava na ú</w:t>
            </w:r>
            <w:r w:rsidRPr="00C2377F">
              <w:rPr>
                <w:rFonts w:hint="default"/>
                <w:sz w:val="18"/>
                <w:szCs w:val="18"/>
              </w:rPr>
              <w:t>zemí</w:t>
            </w:r>
            <w:r w:rsidRPr="00C2377F">
              <w:rPr>
                <w:rFonts w:hint="default"/>
                <w:sz w:val="18"/>
                <w:szCs w:val="18"/>
              </w:rPr>
              <w:t xml:space="preserve"> neoprá</w:t>
            </w:r>
            <w:r w:rsidRPr="00C2377F">
              <w:rPr>
                <w:rFonts w:hint="default"/>
                <w:sz w:val="18"/>
                <w:szCs w:val="18"/>
              </w:rPr>
              <w:t>vnene a ktorý</w:t>
            </w:r>
            <w:r w:rsidRPr="00C2377F">
              <w:rPr>
                <w:rFonts w:hint="default"/>
                <w:sz w:val="18"/>
                <w:szCs w:val="18"/>
              </w:rPr>
              <w:t>m sa ukladá</w:t>
            </w:r>
            <w:r w:rsidRPr="00C2377F">
              <w:rPr>
                <w:rFonts w:hint="default"/>
                <w:sz w:val="18"/>
                <w:szCs w:val="18"/>
              </w:rPr>
              <w:t xml:space="preserve"> alebo ustanovuje povinnosť</w:t>
            </w:r>
            <w:r w:rsidRPr="00C2377F">
              <w:rPr>
                <w:rFonts w:hint="default"/>
                <w:sz w:val="18"/>
                <w:szCs w:val="18"/>
              </w:rPr>
              <w:t xml:space="preserve"> ná</w:t>
            </w:r>
            <w:r w:rsidRPr="00C2377F">
              <w:rPr>
                <w:rFonts w:hint="default"/>
                <w:sz w:val="18"/>
                <w:szCs w:val="18"/>
              </w:rPr>
              <w:t xml:space="preserve">vratu;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404/2011 Z. z.</w:t>
            </w:r>
          </w:p>
          <w:p w:rsidR="00AC182E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+</w:t>
            </w:r>
          </w:p>
          <w:p w:rsidR="00AC182E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  <w:r w:rsidRPr="00C2377F">
              <w:rPr>
                <w:rFonts w:hint="default"/>
                <w:sz w:val="18"/>
                <w:szCs w:val="18"/>
              </w:rPr>
              <w:t>á</w:t>
            </w:r>
            <w:r w:rsidRPr="00C2377F">
              <w:rPr>
                <w:rFonts w:hint="default"/>
                <w:sz w:val="18"/>
                <w:szCs w:val="18"/>
              </w:rPr>
              <w:t xml:space="preserve">vrh </w:t>
            </w: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kona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77 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sz w:val="18"/>
                <w:szCs w:val="18"/>
              </w:rPr>
            </w:pP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Administratí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vne vyhostenie je rozhodnutie policajné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ho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tvaru o tom, 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e cudzinec nemá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alebo stratil oprá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vnenie zdrž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iavať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sa na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Slovenskej republiky a je povinný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opustiť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zemie Slovenskej republiky, s mož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nosť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ou 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urč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enia lehoty na jeho vycestovanie do krajiny pô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vodu, krajiny tranzitu,</w:t>
            </w:r>
            <w:hyperlink r:id="rId6" w:anchor="poznamky.poznamka-78" w:tooltip="Odkaz na predpis alebo ustanovenie" w:history="1">
              <w:r w:rsidRPr="00C2377F" w:rsidR="00AC182E">
                <w:rPr>
                  <w:rStyle w:val="Hyperlink"/>
                  <w:color w:val="auto"/>
                  <w:sz w:val="18"/>
                  <w:szCs w:val="18"/>
                  <w:u w:val="none"/>
                  <w:vertAlign w:val="superscript"/>
                </w:rPr>
                <w:t>78</w:t>
              </w:r>
              <w:r w:rsidRPr="00C2377F" w:rsidR="00AC182E">
                <w:rPr>
                  <w:rStyle w:val="Hyperlink"/>
                  <w:color w:val="auto"/>
                  <w:sz w:val="18"/>
                  <w:szCs w:val="18"/>
                  <w:u w:val="none"/>
                </w:rPr>
                <w:t>)</w:t>
              </w:r>
            </w:hyperlink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ktorejkoľ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vek tretej krajiny, do kt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orej sa 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tny prí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sluš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ní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k tretej krajiny dobrovoľ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ne rozhodne vrá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tiť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a ktorá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ho prijme, alebo na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zemie č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lenské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ho 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tu, v ktorom má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udelené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prá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vo na pobyt alebo poskytnutú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medziná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rodnú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ochranu. V rozhodnutí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o administratí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vnom vyhostení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sa uvedie aj krajin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a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, do ktorej je cudzinec vyhostený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, ak je mož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né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takú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to krajinu urč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iť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. V rozhodnutí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o administratí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vnom vyhostení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policajný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tvar môž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e ulož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iť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zá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kaz vstupu na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zemie Slovenskej republiky a na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zemie vš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etký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ch č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lenský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ch 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tov. Policajný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tvar, v rozhodnutí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o a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d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ministratí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vnom vyhostení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, uloží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zá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kaz vstupu na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zemie Slovenskej republiky a na ú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zemie vš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etký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ch č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lenský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ch 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tov, ak v rozhodnutí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o administratí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>vnom vyhostení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neurčí</w:t>
            </w:r>
            <w:r w:rsidRPr="00C2377F" w:rsidR="00AC182E">
              <w:rPr>
                <w:rFonts w:hint="default"/>
                <w:color w:val="auto"/>
                <w:sz w:val="18"/>
                <w:szCs w:val="18"/>
              </w:rPr>
              <w:t xml:space="preserve"> lehotu na vycestovanie</w:t>
            </w:r>
            <w:r w:rsidRPr="00C2377F" w:rsidR="00AC182E">
              <w:rPr>
                <w:sz w:val="18"/>
                <w:szCs w:val="18"/>
              </w:rPr>
              <w:t xml:space="preserve"> </w:t>
            </w:r>
            <w:r w:rsidRPr="00C2377F" w:rsidR="00AC182E">
              <w:rPr>
                <w:sz w:val="18"/>
                <w:szCs w:val="18"/>
              </w:rPr>
              <w:t xml:space="preserve"> </w:t>
            </w:r>
            <w:r w:rsidRPr="00C2377F" w:rsidR="00AC182E">
              <w:rPr>
                <w:rFonts w:hint="default"/>
                <w:b/>
                <w:sz w:val="18"/>
                <w:szCs w:val="18"/>
              </w:rPr>
              <w:t>podľ</w:t>
            </w:r>
            <w:r w:rsidRPr="00C2377F" w:rsidR="00AC182E">
              <w:rPr>
                <w:rFonts w:hint="default"/>
                <w:b/>
                <w:sz w:val="18"/>
                <w:szCs w:val="18"/>
              </w:rPr>
              <w:t>a §</w:t>
            </w:r>
            <w:r w:rsidRPr="00C2377F" w:rsidR="00AC182E">
              <w:rPr>
                <w:rFonts w:hint="default"/>
                <w:b/>
                <w:sz w:val="18"/>
                <w:szCs w:val="18"/>
              </w:rPr>
              <w:t xml:space="preserve"> 83 ods. 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: 3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6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6. "zá</w:t>
            </w:r>
            <w:r w:rsidRPr="00C2377F">
              <w:rPr>
                <w:rFonts w:hint="default"/>
                <w:sz w:val="18"/>
                <w:szCs w:val="18"/>
              </w:rPr>
              <w:t>kaz vstupu" je sprá</w:t>
            </w:r>
            <w:r w:rsidRPr="00C2377F">
              <w:rPr>
                <w:rFonts w:hint="default"/>
                <w:sz w:val="18"/>
                <w:szCs w:val="18"/>
              </w:rPr>
              <w:t>vne alebo sú</w:t>
            </w:r>
            <w:r w:rsidRPr="00C2377F">
              <w:rPr>
                <w:rFonts w:hint="default"/>
                <w:sz w:val="18"/>
                <w:szCs w:val="18"/>
              </w:rPr>
              <w:t>dne rozhodnutie alebo akt, ktorý</w:t>
            </w:r>
            <w:r w:rsidRPr="00C2377F">
              <w:rPr>
                <w:rFonts w:hint="default"/>
                <w:sz w:val="18"/>
                <w:szCs w:val="18"/>
              </w:rPr>
              <w:t>m sa na stanovené</w:t>
            </w:r>
            <w:r w:rsidRPr="00C2377F">
              <w:rPr>
                <w:rFonts w:hint="default"/>
                <w:sz w:val="18"/>
                <w:szCs w:val="18"/>
              </w:rPr>
              <w:t xml:space="preserve"> obdobie zakazuje vstup na ú</w:t>
            </w:r>
            <w:r w:rsidRPr="00C2377F">
              <w:rPr>
                <w:rFonts w:hint="default"/>
                <w:sz w:val="18"/>
                <w:szCs w:val="18"/>
              </w:rPr>
              <w:t>zemie č</w:t>
            </w:r>
            <w:r w:rsidRPr="00C2377F">
              <w:rPr>
                <w:rFonts w:hint="default"/>
                <w:sz w:val="18"/>
                <w:szCs w:val="18"/>
              </w:rPr>
              <w:t>lenský</w:t>
            </w:r>
            <w:r w:rsidRPr="00C2377F">
              <w:rPr>
                <w:rFonts w:hint="default"/>
                <w:sz w:val="18"/>
                <w:szCs w:val="18"/>
              </w:rPr>
              <w:t>ch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tov a pobyt na tomto ú</w:t>
            </w:r>
            <w:r w:rsidRPr="00C2377F">
              <w:rPr>
                <w:rFonts w:hint="default"/>
                <w:sz w:val="18"/>
                <w:szCs w:val="18"/>
              </w:rPr>
              <w:t>zemí</w:t>
            </w:r>
            <w:r w:rsidRPr="00C2377F">
              <w:rPr>
                <w:rFonts w:hint="default"/>
                <w:sz w:val="18"/>
                <w:szCs w:val="18"/>
              </w:rPr>
              <w:t xml:space="preserve"> a ktoré</w:t>
            </w:r>
            <w:r w:rsidRPr="00C2377F">
              <w:rPr>
                <w:rFonts w:hint="default"/>
                <w:sz w:val="18"/>
                <w:szCs w:val="18"/>
              </w:rPr>
              <w:t xml:space="preserve"> je pripojené</w:t>
            </w:r>
            <w:r w:rsidRPr="00C2377F">
              <w:rPr>
                <w:rFonts w:hint="default"/>
                <w:sz w:val="18"/>
                <w:szCs w:val="18"/>
              </w:rPr>
              <w:t xml:space="preserve"> k rozhodnutiu o ná</w:t>
            </w:r>
            <w:r w:rsidRPr="00C2377F">
              <w:rPr>
                <w:rFonts w:hint="default"/>
                <w:sz w:val="18"/>
                <w:szCs w:val="18"/>
              </w:rPr>
              <w:t>vrate;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404/2011 Z. z.</w:t>
            </w:r>
          </w:p>
          <w:p w:rsidR="00AC182E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+</w:t>
            </w:r>
          </w:p>
          <w:p w:rsidR="00AC182E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  <w:r w:rsidRPr="00C2377F">
              <w:rPr>
                <w:rFonts w:hint="default"/>
                <w:sz w:val="18"/>
                <w:szCs w:val="18"/>
              </w:rPr>
              <w:t>á</w:t>
            </w:r>
            <w:r w:rsidRPr="00C2377F">
              <w:rPr>
                <w:rFonts w:hint="default"/>
                <w:sz w:val="18"/>
                <w:szCs w:val="18"/>
              </w:rPr>
              <w:t xml:space="preserve">vrh </w:t>
            </w: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kona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C182E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C182E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C182E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C182E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C182E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300/2005 Z. z.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77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O:1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C182E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C182E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C182E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C182E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C182E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82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O:2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65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pStyle w:val="NormalWeb"/>
              <w:tabs>
                <w:tab w:val="left" w:pos="317"/>
              </w:tabs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Administratí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vne vyhostenie je rozhodnutie policajné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ho ú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tvaru o tom, ž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e cudzinec nemá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alebo stratil oprá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vnenie zdrž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iavať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sa na ú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Slovenskej republiky a je povinný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opustiť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ú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zemie Slovenskej republiky, s mož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nosť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ou 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urč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enia lehoty na jeho vycestovanie do krajiny pô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vodu, krajiny tranzitu,</w:t>
            </w:r>
            <w:hyperlink r:id="rId6" w:anchor="poznamky.poznamka-78" w:tooltip="Odkaz na predpis alebo ustanovenie" w:history="1">
              <w:r w:rsidRPr="00C2377F" w:rsidR="00AC182E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vertAlign w:val="superscript"/>
                  <w:lang w:val="sk-SK"/>
                </w:rPr>
                <w:t>78</w:t>
              </w:r>
              <w:r w:rsidRPr="00C2377F" w:rsidR="00AC182E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sk-SK"/>
                </w:rPr>
                <w:t>)</w:t>
              </w:r>
            </w:hyperlink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ktorejkoľ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vek tretej krajiny, do kt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orej sa 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tny prí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sluš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ní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k tretej krajiny dobrovoľ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ne rozhodne vrá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tiť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a ktorá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ho prijme, alebo na ú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zemie č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lenské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ho 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tu, v ktorom má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udelené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prá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vo na pobyt alebo poskytnutú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medziná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rodnú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ochranu. V rozhodnutí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o administratí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vnom vyhostení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sa uvedie aj krajin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a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, do ktorej je cudzinec vyhostený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, ak je mož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né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takú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to krajinu urč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iť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. V rozhodnutí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o administratí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vnom vyhostení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policajný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ú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tvar môž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e ulož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iť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zá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kaz vstupu na ú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zemie Slovenskej republiky a na ú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zemie vš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etký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ch č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lenský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ch 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tov. Policajný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ú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tvar, v rozhodnutí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o a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d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ministratí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vnom vyhostení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, uloží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zá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kaz vstupu na ú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zemie Slovenskej republiky a na ú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zemie vš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etký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ch č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lenský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ch 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tá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tov, ak v rozhodnutí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o administratí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vnom vyhostení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neurčí</w:t>
            </w:r>
            <w:r w:rsidRPr="00C2377F" w:rsidR="00AC182E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lehotu na vycestovanie</w:t>
            </w:r>
            <w:r w:rsidRPr="00C2377F" w:rsidR="00AC182E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  <w:r w:rsidRPr="00C2377F" w:rsidR="00AC182E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  <w:r w:rsidRPr="00C2377F" w:rsidR="00AC182E">
              <w:rPr>
                <w:rFonts w:ascii="Times New Roman" w:hAnsi="Times New Roman" w:cs="Times New Roman" w:hint="default"/>
                <w:b/>
                <w:sz w:val="18"/>
                <w:szCs w:val="18"/>
                <w:lang w:val="sk-SK"/>
              </w:rPr>
              <w:t>podľ</w:t>
            </w:r>
            <w:r w:rsidRPr="00C2377F" w:rsidR="00AC182E">
              <w:rPr>
                <w:rFonts w:ascii="Times New Roman" w:hAnsi="Times New Roman" w:cs="Times New Roman" w:hint="default"/>
                <w:b/>
                <w:sz w:val="18"/>
                <w:szCs w:val="18"/>
                <w:lang w:val="sk-SK"/>
              </w:rPr>
              <w:t>a §</w:t>
            </w:r>
            <w:r w:rsidRPr="00C2377F" w:rsidR="00AC182E">
              <w:rPr>
                <w:rFonts w:ascii="Times New Roman" w:hAnsi="Times New Roman" w:cs="Times New Roman" w:hint="default"/>
                <w:b/>
                <w:sz w:val="18"/>
                <w:szCs w:val="18"/>
                <w:lang w:val="sk-SK"/>
              </w:rPr>
              <w:t xml:space="preserve"> 83 ods. 2.</w:t>
            </w:r>
          </w:p>
          <w:p w:rsidR="00AC182E" w:rsidRPr="00C2377F" w:rsidP="00235201">
            <w:pPr>
              <w:pStyle w:val="NormalWeb"/>
              <w:tabs>
                <w:tab w:val="left" w:pos="317"/>
              </w:tabs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Policajný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tvar môž</w:t>
            </w:r>
            <w:r w:rsidRPr="00C2377F">
              <w:rPr>
                <w:rFonts w:hint="default"/>
                <w:sz w:val="18"/>
                <w:szCs w:val="18"/>
              </w:rPr>
              <w:t>e v </w:t>
            </w:r>
            <w:r w:rsidRPr="00C2377F">
              <w:rPr>
                <w:rFonts w:hint="default"/>
                <w:sz w:val="18"/>
                <w:szCs w:val="18"/>
              </w:rPr>
              <w:t>rozhodnutí</w:t>
            </w:r>
            <w:r w:rsidRPr="00C2377F">
              <w:rPr>
                <w:rFonts w:hint="default"/>
                <w:sz w:val="18"/>
                <w:szCs w:val="18"/>
              </w:rPr>
              <w:t xml:space="preserve"> o administratí</w:t>
            </w:r>
            <w:r w:rsidRPr="00C2377F">
              <w:rPr>
                <w:rFonts w:hint="default"/>
                <w:sz w:val="18"/>
                <w:szCs w:val="18"/>
              </w:rPr>
              <w:t>vnom vyhostení</w:t>
            </w:r>
            <w:r w:rsidRPr="00C2377F">
              <w:rPr>
                <w:rFonts w:hint="default"/>
                <w:sz w:val="18"/>
                <w:szCs w:val="18"/>
              </w:rPr>
              <w:t xml:space="preserve"> ulož</w:t>
            </w:r>
            <w:r w:rsidRPr="00C2377F">
              <w:rPr>
                <w:rFonts w:hint="default"/>
                <w:sz w:val="18"/>
                <w:szCs w:val="18"/>
              </w:rPr>
              <w:t>iť</w:t>
            </w:r>
            <w:r w:rsidRPr="00C2377F">
              <w:rPr>
                <w:rFonts w:hint="default"/>
                <w:sz w:val="18"/>
                <w:szCs w:val="18"/>
              </w:rPr>
              <w:t xml:space="preserve"> zá</w:t>
            </w:r>
            <w:r w:rsidRPr="00C2377F">
              <w:rPr>
                <w:rFonts w:hint="default"/>
                <w:sz w:val="18"/>
                <w:szCs w:val="18"/>
              </w:rPr>
              <w:t>kaz vstupu</w:t>
            </w:r>
          </w:p>
          <w:p w:rsidR="00A4503D" w:rsidRPr="00C2377F" w:rsidP="00235201">
            <w:pPr>
              <w:numPr>
                <w:ilvl w:val="4"/>
                <w:numId w:val="3"/>
              </w:numPr>
              <w:tabs>
                <w:tab w:val="clear" w:pos="366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bCs/>
                <w:sz w:val="18"/>
                <w:szCs w:val="18"/>
              </w:rPr>
            </w:pPr>
            <w:r w:rsidRPr="00C2377F">
              <w:rPr>
                <w:rFonts w:hint="default"/>
                <w:bCs/>
                <w:sz w:val="18"/>
                <w:szCs w:val="18"/>
              </w:rPr>
              <w:t>podľ</w:t>
            </w:r>
            <w:r w:rsidRPr="00C2377F">
              <w:rPr>
                <w:rFonts w:hint="default"/>
                <w:bCs/>
                <w:sz w:val="18"/>
                <w:szCs w:val="18"/>
              </w:rPr>
              <w:t>a odseku 1 pí</w:t>
            </w:r>
            <w:r w:rsidRPr="00C2377F">
              <w:rPr>
                <w:rFonts w:hint="default"/>
                <w:bCs/>
                <w:sz w:val="18"/>
                <w:szCs w:val="18"/>
              </w:rPr>
              <w:t>sm. a)  na desať</w:t>
            </w:r>
            <w:r w:rsidRPr="00C2377F">
              <w:rPr>
                <w:rFonts w:hint="default"/>
                <w:bCs/>
                <w:sz w:val="18"/>
                <w:szCs w:val="18"/>
              </w:rPr>
              <w:t xml:space="preserve"> rokov,</w:t>
            </w:r>
          </w:p>
          <w:p w:rsidR="00A4503D" w:rsidRPr="00C2377F" w:rsidP="00235201">
            <w:pPr>
              <w:numPr>
                <w:ilvl w:val="4"/>
                <w:numId w:val="3"/>
              </w:numPr>
              <w:tabs>
                <w:tab w:val="clear" w:pos="366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bCs/>
                <w:sz w:val="18"/>
                <w:szCs w:val="18"/>
              </w:rPr>
            </w:pPr>
            <w:r w:rsidRPr="00C2377F">
              <w:rPr>
                <w:rFonts w:hint="default"/>
                <w:bCs/>
                <w:sz w:val="18"/>
                <w:szCs w:val="18"/>
              </w:rPr>
              <w:t>podľ</w:t>
            </w:r>
            <w:r w:rsidRPr="00C2377F">
              <w:rPr>
                <w:rFonts w:hint="default"/>
                <w:bCs/>
                <w:sz w:val="18"/>
                <w:szCs w:val="18"/>
              </w:rPr>
              <w:t>a odseku 1 pí</w:t>
            </w:r>
            <w:r w:rsidRPr="00C2377F">
              <w:rPr>
                <w:rFonts w:hint="default"/>
                <w:bCs/>
                <w:sz w:val="18"/>
                <w:szCs w:val="18"/>
              </w:rPr>
              <w:t>sm. b) až</w:t>
            </w:r>
            <w:r w:rsidRPr="00C2377F">
              <w:rPr>
                <w:rFonts w:hint="default"/>
                <w:bCs/>
                <w:sz w:val="18"/>
                <w:szCs w:val="18"/>
              </w:rPr>
              <w:t xml:space="preserve"> k) na tri roky až</w:t>
            </w:r>
            <w:r w:rsidRPr="00C2377F">
              <w:rPr>
                <w:rFonts w:hint="default"/>
                <w:bCs/>
                <w:sz w:val="18"/>
                <w:szCs w:val="18"/>
              </w:rPr>
              <w:t xml:space="preserve"> päť</w:t>
            </w:r>
            <w:r w:rsidRPr="00C2377F">
              <w:rPr>
                <w:rFonts w:hint="default"/>
                <w:bCs/>
                <w:sz w:val="18"/>
                <w:szCs w:val="18"/>
              </w:rPr>
              <w:t xml:space="preserve"> rokov,</w:t>
            </w:r>
          </w:p>
          <w:p w:rsidR="00A4503D" w:rsidRPr="00C2377F" w:rsidP="00235201">
            <w:pPr>
              <w:numPr>
                <w:ilvl w:val="4"/>
                <w:numId w:val="3"/>
              </w:numPr>
              <w:tabs>
                <w:tab w:val="clear" w:pos="366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bCs/>
                <w:sz w:val="18"/>
                <w:szCs w:val="18"/>
              </w:rPr>
            </w:pPr>
            <w:r w:rsidRPr="00C2377F">
              <w:rPr>
                <w:rFonts w:hint="default"/>
                <w:bCs/>
                <w:sz w:val="18"/>
                <w:szCs w:val="18"/>
              </w:rPr>
              <w:t>podľ</w:t>
            </w:r>
            <w:r w:rsidRPr="00C2377F">
              <w:rPr>
                <w:rFonts w:hint="default"/>
                <w:bCs/>
                <w:sz w:val="18"/>
                <w:szCs w:val="18"/>
              </w:rPr>
              <w:t>a odseku 1 pí</w:t>
            </w:r>
            <w:r w:rsidRPr="00C2377F">
              <w:rPr>
                <w:rFonts w:hint="default"/>
                <w:bCs/>
                <w:sz w:val="18"/>
                <w:szCs w:val="18"/>
              </w:rPr>
              <w:t>sm. l), m) a </w:t>
            </w:r>
            <w:r w:rsidRPr="00C2377F">
              <w:rPr>
                <w:rFonts w:hint="default"/>
                <w:bCs/>
                <w:sz w:val="18"/>
                <w:szCs w:val="18"/>
              </w:rPr>
              <w:t>q) na jeden rok až</w:t>
            </w:r>
            <w:r w:rsidRPr="00C2377F">
              <w:rPr>
                <w:rFonts w:hint="default"/>
                <w:bCs/>
                <w:sz w:val="18"/>
                <w:szCs w:val="18"/>
              </w:rPr>
              <w:t xml:space="preserve"> tri roky,</w:t>
            </w:r>
          </w:p>
          <w:p w:rsidR="00A4503D" w:rsidRPr="00C2377F" w:rsidP="00235201">
            <w:pPr>
              <w:numPr>
                <w:ilvl w:val="4"/>
                <w:numId w:val="3"/>
              </w:numPr>
              <w:tabs>
                <w:tab w:val="clear" w:pos="366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bCs/>
                <w:sz w:val="18"/>
                <w:szCs w:val="18"/>
              </w:rPr>
            </w:pPr>
            <w:r w:rsidRPr="00C2377F">
              <w:rPr>
                <w:rFonts w:hint="default"/>
                <w:bCs/>
                <w:sz w:val="18"/>
                <w:szCs w:val="18"/>
              </w:rPr>
              <w:t>podľ</w:t>
            </w:r>
            <w:r w:rsidRPr="00C2377F">
              <w:rPr>
                <w:rFonts w:hint="default"/>
                <w:bCs/>
                <w:sz w:val="18"/>
                <w:szCs w:val="18"/>
              </w:rPr>
              <w:t>a odseku 1 pí</w:t>
            </w:r>
            <w:r w:rsidRPr="00C2377F">
              <w:rPr>
                <w:rFonts w:hint="default"/>
                <w:bCs/>
                <w:sz w:val="18"/>
                <w:szCs w:val="18"/>
              </w:rPr>
              <w:t>sm. n) až </w:t>
            </w:r>
            <w:r w:rsidRPr="00C2377F">
              <w:rPr>
                <w:rFonts w:hint="default"/>
                <w:bCs/>
                <w:sz w:val="18"/>
                <w:szCs w:val="18"/>
              </w:rPr>
              <w:t>p) na jeden rok.</w:t>
            </w:r>
          </w:p>
          <w:p w:rsidR="00A4503D" w:rsidRPr="00C2377F" w:rsidP="00235201">
            <w:pPr>
              <w:pStyle w:val="NormalWeb"/>
              <w:tabs>
                <w:tab w:val="left" w:pos="317"/>
              </w:tabs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A4503D" w:rsidRPr="00C2377F" w:rsidP="00235201">
            <w:pPr>
              <w:pStyle w:val="NormalWeb"/>
              <w:tabs>
                <w:tab w:val="left" w:pos="317"/>
              </w:tabs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k-SK"/>
              </w:rPr>
            </w:pP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Ak to vyž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aduje bezpeč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nosť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osô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b alebo majetku alebo iný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verejný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zá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ujem, sú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d môž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e pá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chateľ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ovi, ktorý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nie je obč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anom Sl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ovenskej republiky alebo obč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anom iné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ho č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lenské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ho š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tá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tu Euró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pskej ú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nie alebo obč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anom zmluvné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ho š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tá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tu Dohody o Euró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pskom hospodá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rskom priestore ani osobou, ktorej bol udelený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azyl alebo bola poskytnutá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doplnková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ochrana, ulož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iť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trest vyhostenia z ú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zemia Slo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v</w:t>
            </w:r>
            <w:r w:rsidRPr="00C2377F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enskej republiky.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: 3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8. "dobrovoľ</w:t>
            </w:r>
            <w:r w:rsidRPr="00C2377F">
              <w:rPr>
                <w:rFonts w:hint="default"/>
                <w:sz w:val="18"/>
                <w:szCs w:val="18"/>
              </w:rPr>
              <w:t>ný</w:t>
            </w:r>
            <w:r w:rsidRPr="00C2377F">
              <w:rPr>
                <w:rFonts w:hint="default"/>
                <w:sz w:val="18"/>
                <w:szCs w:val="18"/>
              </w:rPr>
              <w:t xml:space="preserve"> odchod" je splnenie povinnosti ná</w:t>
            </w:r>
            <w:r w:rsidRPr="00C2377F">
              <w:rPr>
                <w:rFonts w:hint="default"/>
                <w:sz w:val="18"/>
                <w:szCs w:val="18"/>
              </w:rPr>
              <w:t>vratu v rá</w:t>
            </w:r>
            <w:r w:rsidRPr="00C2377F">
              <w:rPr>
                <w:rFonts w:hint="default"/>
                <w:sz w:val="18"/>
                <w:szCs w:val="18"/>
              </w:rPr>
              <w:t>mci lehoty stanovenej na tento úč</w:t>
            </w:r>
            <w:r w:rsidRPr="00C2377F">
              <w:rPr>
                <w:rFonts w:hint="default"/>
                <w:sz w:val="18"/>
                <w:szCs w:val="18"/>
              </w:rPr>
              <w:t>el v rozhodnutí</w:t>
            </w:r>
            <w:r w:rsidRPr="00C2377F">
              <w:rPr>
                <w:rFonts w:hint="default"/>
                <w:sz w:val="18"/>
                <w:szCs w:val="18"/>
              </w:rPr>
              <w:t xml:space="preserve"> o ná</w:t>
            </w:r>
            <w:r w:rsidRPr="00C2377F">
              <w:rPr>
                <w:rFonts w:hint="default"/>
                <w:sz w:val="18"/>
                <w:szCs w:val="18"/>
              </w:rPr>
              <w:t>vrate;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404/2011 Z. z.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 w:rsidR="00407C6E">
              <w:rPr>
                <w:rFonts w:hint="default"/>
                <w:sz w:val="18"/>
                <w:szCs w:val="18"/>
              </w:rPr>
              <w:t>+ ná</w:t>
            </w:r>
            <w:r w:rsidRPr="00C2377F" w:rsidR="00407C6E">
              <w:rPr>
                <w:rFonts w:hint="default"/>
                <w:sz w:val="18"/>
                <w:szCs w:val="18"/>
              </w:rPr>
              <w:t>vrh zá</w:t>
            </w:r>
            <w:r w:rsidRPr="00C2377F" w:rsidR="00407C6E">
              <w:rPr>
                <w:rFonts w:hint="default"/>
                <w:sz w:val="18"/>
                <w:szCs w:val="18"/>
              </w:rPr>
              <w:t>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83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407C6E">
            <w:pPr>
              <w:autoSpaceDE/>
              <w:autoSpaceDN/>
              <w:bidi w:val="0"/>
              <w:jc w:val="both"/>
              <w:rPr>
                <w:b/>
                <w:sz w:val="18"/>
                <w:szCs w:val="18"/>
              </w:rPr>
            </w:pPr>
            <w:r w:rsidRPr="00C2377F" w:rsidR="00407C6E">
              <w:rPr>
                <w:rFonts w:hint="default"/>
                <w:b/>
                <w:sz w:val="18"/>
                <w:szCs w:val="18"/>
              </w:rPr>
              <w:t>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tny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sluš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 tretej krajiny, ktoré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mu bolo vydané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rozhodnutie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  <w:br/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o administratí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vnom vyhostení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, je povinný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vycestovať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v lehote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, ak bola urč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ená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v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rozhodnutí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. Policajný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tvar určí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na 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iadosť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tneho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sluš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ka tretej krajiny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lehotu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na vycestovanie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najmenej 7 a najviac 30 dní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od vykonateľ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nosti rozhodnutia; tú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to lehotu mož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no primerane predĺž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s ohľ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adom na predchá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dzajú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cu dĺž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ku pobytu, sú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kromné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a rodinné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pomery alebo zdravotný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stav 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tneho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sluš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ka tretej krajiny.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Policajný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tvar je povinný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 konan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o administratí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vnom vyhostení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pí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somne pouč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tneho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sluš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ka tretej krajiny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o mož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nosti pož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iadať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o urč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enie lehoty na vycestovanie.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Policajný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tvar určí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lehotu na vycestovanie najviac 90 dní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od vykonateľ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nosti rozhodnutia podľ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a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§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82 ods. 8; tú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to lehotu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je mož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v 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odô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vodnený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ch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padoch spojený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ch s 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realizá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ciou asistované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ho dobrovoľ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ho ná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vratu aj opakovane predĺž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iť</w:t>
            </w:r>
            <w:r w:rsidRPr="00C2377F" w:rsidR="00407C6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C: 6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O: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lenské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ty vydajú</w:t>
            </w:r>
            <w:r w:rsidRPr="00C2377F">
              <w:rPr>
                <w:rFonts w:hint="default"/>
                <w:sz w:val="18"/>
                <w:szCs w:val="18"/>
              </w:rPr>
              <w:t xml:space="preserve"> rozhodnutie o ná</w:t>
            </w:r>
            <w:r w:rsidRPr="00C2377F">
              <w:rPr>
                <w:rFonts w:hint="default"/>
                <w:sz w:val="18"/>
                <w:szCs w:val="18"/>
              </w:rPr>
              <w:t>vrate kaž</w:t>
            </w:r>
            <w:r w:rsidRPr="00C2377F">
              <w:rPr>
                <w:rFonts w:hint="default"/>
                <w:sz w:val="18"/>
                <w:szCs w:val="18"/>
              </w:rPr>
              <w:t>dé</w:t>
            </w:r>
            <w:r w:rsidRPr="00C2377F">
              <w:rPr>
                <w:rFonts w:hint="default"/>
                <w:sz w:val="18"/>
                <w:szCs w:val="18"/>
              </w:rPr>
              <w:t>ho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tneho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ka tretej krajiny, ktorý</w:t>
            </w:r>
            <w:r w:rsidRPr="00C2377F">
              <w:rPr>
                <w:rFonts w:hint="default"/>
                <w:sz w:val="18"/>
                <w:szCs w:val="18"/>
              </w:rPr>
              <w:t xml:space="preserve"> sa neoprá</w:t>
            </w:r>
            <w:r w:rsidRPr="00C2377F">
              <w:rPr>
                <w:rFonts w:hint="default"/>
                <w:sz w:val="18"/>
                <w:szCs w:val="18"/>
              </w:rPr>
              <w:t>vnene zdrž</w:t>
            </w:r>
            <w:r w:rsidRPr="00C2377F">
              <w:rPr>
                <w:rFonts w:hint="default"/>
                <w:sz w:val="18"/>
                <w:szCs w:val="18"/>
              </w:rPr>
              <w:t>iava na ich ú</w:t>
            </w:r>
            <w:r w:rsidRPr="00C2377F">
              <w:rPr>
                <w:rFonts w:hint="default"/>
                <w:sz w:val="18"/>
                <w:szCs w:val="18"/>
              </w:rPr>
              <w:t>zemí</w:t>
            </w:r>
            <w:r w:rsidRPr="00C2377F">
              <w:rPr>
                <w:rFonts w:hint="default"/>
                <w:sz w:val="18"/>
                <w:szCs w:val="18"/>
              </w:rPr>
              <w:t xml:space="preserve"> bez toho, aby boli dotknuté</w:t>
            </w:r>
            <w:r w:rsidRPr="00C2377F">
              <w:rPr>
                <w:rFonts w:hint="default"/>
                <w:sz w:val="18"/>
                <w:szCs w:val="18"/>
              </w:rPr>
              <w:t xml:space="preserve"> vý</w:t>
            </w:r>
            <w:r w:rsidRPr="00C2377F">
              <w:rPr>
                <w:rFonts w:hint="default"/>
                <w:sz w:val="18"/>
                <w:szCs w:val="18"/>
              </w:rPr>
              <w:t>nimky uvedené</w:t>
            </w:r>
            <w:r w:rsidRPr="00C2377F">
              <w:rPr>
                <w:rFonts w:hint="default"/>
                <w:sz w:val="18"/>
                <w:szCs w:val="18"/>
              </w:rPr>
              <w:t xml:space="preserve"> v odsekoch 2 až</w:t>
            </w:r>
            <w:r w:rsidRPr="00C2377F">
              <w:rPr>
                <w:rFonts w:hint="default"/>
                <w:sz w:val="18"/>
                <w:szCs w:val="18"/>
              </w:rPr>
              <w:t xml:space="preserve"> 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404/2011 Z. z.</w:t>
            </w:r>
          </w:p>
          <w:p w:rsidR="00B169E1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+</w:t>
            </w:r>
          </w:p>
          <w:p w:rsidR="00B169E1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  <w:r w:rsidRPr="00C2377F">
              <w:rPr>
                <w:rFonts w:hint="default"/>
                <w:sz w:val="18"/>
                <w:szCs w:val="18"/>
              </w:rPr>
              <w:t>á</w:t>
            </w:r>
            <w:r w:rsidRPr="00C2377F">
              <w:rPr>
                <w:rFonts w:hint="default"/>
                <w:sz w:val="18"/>
                <w:szCs w:val="18"/>
              </w:rPr>
              <w:t xml:space="preserve">vrh </w:t>
            </w: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kona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77 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B169E1">
            <w:pPr>
              <w:pStyle w:val="NormalWeb"/>
              <w:tabs>
                <w:tab w:val="left" w:pos="317"/>
              </w:tabs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Administratí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vne vyhostenie je rozhodnutie policajné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ho ú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tvaru o tom, ž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e cudzinec nemá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alebo stratil oprá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vnenie zdrž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iavať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sa na ú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Slovenskej republiky a je povinný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opustiť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ú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zemie Slovenskej republiky, s mož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nosť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ou 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urč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enia lehoty na jeho vycestovanie do krajiny pô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vodu, krajiny tranzitu,</w:t>
            </w:r>
            <w:hyperlink r:id="rId6" w:anchor="poznamky.poznamka-78" w:tooltip="Odkaz na predpis alebo ustanovenie" w:history="1">
              <w:r w:rsidRPr="00C2377F" w:rsidR="00B169E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vertAlign w:val="superscript"/>
                  <w:lang w:val="sk-SK"/>
                </w:rPr>
                <w:t>78</w:t>
              </w:r>
              <w:r w:rsidRPr="00C2377F" w:rsidR="00B169E1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sk-SK"/>
                </w:rPr>
                <w:t>)</w:t>
              </w:r>
            </w:hyperlink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ktorejkoľ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vek tretej krajiny, do kt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orej sa 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tny prí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sluš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ní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k tretej krajiny dobrovoľ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ne rozhodne vrá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tiť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a ktorá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ho prijme, alebo na ú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zemie č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lenské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ho 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tu, v ktorom má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udelené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prá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vo na pobyt alebo poskytnutú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medziná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rodnú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ochranu. V rozhodnutí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o administratí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vnom vyhostení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sa uvedie aj krajin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a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, do ktorej je cudzinec vyhostený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, ak je mož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né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takú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to krajinu urč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iť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. V rozhodnutí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o administratí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vnom vyhostení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policajný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ú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tvar môž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e ulož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iť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zá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kaz vstupu na ú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zemie Slovenskej republiky a na ú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zemie vš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etký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ch č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lenský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ch 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tov. Policajný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ú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tvar, v rozhodnutí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o a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d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ministratí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vnom vyhostení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, uloží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zá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kaz vstupu na ú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zemie Slovenskej republiky a na ú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zemie vš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etký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ch č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lenský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ch 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tá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tov, ak v rozhodnutí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o administratí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>vnom vyhostení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neurčí</w:t>
            </w:r>
            <w:r w:rsidRPr="00C2377F" w:rsidR="00B169E1">
              <w:rPr>
                <w:rFonts w:ascii="Times New Roman" w:hAnsi="Times New Roman" w:cs="Times New Roman" w:hint="default"/>
                <w:color w:val="auto"/>
                <w:sz w:val="18"/>
                <w:szCs w:val="18"/>
                <w:lang w:val="sk-SK"/>
              </w:rPr>
              <w:t xml:space="preserve"> lehotu na vycestovanie</w:t>
            </w:r>
            <w:r w:rsidRPr="00C2377F" w:rsidR="00B169E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  <w:r w:rsidRPr="00C2377F" w:rsidR="00B169E1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  <w:r w:rsidRPr="00C2377F" w:rsidR="00B169E1">
              <w:rPr>
                <w:rFonts w:ascii="Times New Roman" w:hAnsi="Times New Roman" w:cs="Times New Roman" w:hint="default"/>
                <w:b/>
                <w:sz w:val="18"/>
                <w:szCs w:val="18"/>
                <w:lang w:val="sk-SK"/>
              </w:rPr>
              <w:t>podľ</w:t>
            </w:r>
            <w:r w:rsidRPr="00C2377F" w:rsidR="00B169E1">
              <w:rPr>
                <w:rFonts w:ascii="Times New Roman" w:hAnsi="Times New Roman" w:cs="Times New Roman" w:hint="default"/>
                <w:b/>
                <w:sz w:val="18"/>
                <w:szCs w:val="18"/>
                <w:lang w:val="sk-SK"/>
              </w:rPr>
              <w:t>a §</w:t>
            </w:r>
            <w:r w:rsidRPr="00C2377F" w:rsidR="00B169E1">
              <w:rPr>
                <w:rFonts w:ascii="Times New Roman" w:hAnsi="Times New Roman" w:cs="Times New Roman" w:hint="default"/>
                <w:b/>
                <w:sz w:val="18"/>
                <w:szCs w:val="18"/>
                <w:lang w:val="sk-SK"/>
              </w:rPr>
              <w:t xml:space="preserve"> 83 ods. 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7BB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C: 6</w:t>
            </w:r>
          </w:p>
          <w:p w:rsidR="009D37BB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O: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7BB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lenské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ty môž</w:t>
            </w:r>
            <w:r w:rsidRPr="00C2377F">
              <w:rPr>
                <w:rFonts w:hint="default"/>
                <w:sz w:val="18"/>
                <w:szCs w:val="18"/>
              </w:rPr>
              <w:t>u kedykoľ</w:t>
            </w:r>
            <w:r w:rsidRPr="00C2377F">
              <w:rPr>
                <w:rFonts w:hint="default"/>
                <w:sz w:val="18"/>
                <w:szCs w:val="18"/>
              </w:rPr>
              <w:t>vek rozhodnúť</w:t>
            </w:r>
            <w:r w:rsidRPr="00C2377F">
              <w:rPr>
                <w:rFonts w:hint="default"/>
                <w:sz w:val="18"/>
                <w:szCs w:val="18"/>
              </w:rPr>
              <w:t xml:space="preserve"> o udelení</w:t>
            </w:r>
            <w:r w:rsidRPr="00C2377F">
              <w:rPr>
                <w:rFonts w:hint="default"/>
                <w:sz w:val="18"/>
                <w:szCs w:val="18"/>
              </w:rPr>
              <w:t xml:space="preserve"> samostatné</w:t>
            </w:r>
            <w:r w:rsidRPr="00C2377F">
              <w:rPr>
                <w:rFonts w:hint="default"/>
                <w:sz w:val="18"/>
                <w:szCs w:val="18"/>
              </w:rPr>
              <w:t>ho povolenia na pobyt alebo iné</w:t>
            </w:r>
            <w:r w:rsidRPr="00C2377F">
              <w:rPr>
                <w:rFonts w:hint="default"/>
                <w:sz w:val="18"/>
                <w:szCs w:val="18"/>
              </w:rPr>
              <w:t>ho oprá</w:t>
            </w:r>
            <w:r w:rsidRPr="00C2377F">
              <w:rPr>
                <w:rFonts w:hint="default"/>
                <w:sz w:val="18"/>
                <w:szCs w:val="18"/>
              </w:rPr>
              <w:t>vnenia poskytujú</w:t>
            </w:r>
            <w:r w:rsidRPr="00C2377F">
              <w:rPr>
                <w:rFonts w:hint="default"/>
                <w:sz w:val="18"/>
                <w:szCs w:val="18"/>
              </w:rPr>
              <w:t>ceho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tnemu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kovi tretej krajiny, ktorý</w:t>
            </w:r>
            <w:r w:rsidRPr="00C2377F">
              <w:rPr>
                <w:rFonts w:hint="default"/>
                <w:sz w:val="18"/>
                <w:szCs w:val="18"/>
              </w:rPr>
              <w:t xml:space="preserve"> sa neoprá</w:t>
            </w:r>
            <w:r w:rsidRPr="00C2377F">
              <w:rPr>
                <w:rFonts w:hint="default"/>
                <w:sz w:val="18"/>
                <w:szCs w:val="18"/>
              </w:rPr>
              <w:t>vnene zdrž</w:t>
            </w:r>
            <w:r w:rsidRPr="00C2377F">
              <w:rPr>
                <w:rFonts w:hint="default"/>
                <w:sz w:val="18"/>
                <w:szCs w:val="18"/>
              </w:rPr>
              <w:t>iava na ich ú</w:t>
            </w:r>
            <w:r w:rsidRPr="00C2377F">
              <w:rPr>
                <w:rFonts w:hint="default"/>
                <w:sz w:val="18"/>
                <w:szCs w:val="18"/>
              </w:rPr>
              <w:t>zemí</w:t>
            </w:r>
            <w:r w:rsidRPr="00C2377F">
              <w:rPr>
                <w:rFonts w:hint="default"/>
                <w:sz w:val="18"/>
                <w:szCs w:val="18"/>
              </w:rPr>
              <w:t>, prá</w:t>
            </w:r>
            <w:r w:rsidRPr="00C2377F">
              <w:rPr>
                <w:rFonts w:hint="default"/>
                <w:sz w:val="18"/>
                <w:szCs w:val="18"/>
              </w:rPr>
              <w:t>vo na pobyt z humanitá</w:t>
            </w:r>
            <w:r w:rsidRPr="00C2377F">
              <w:rPr>
                <w:rFonts w:hint="default"/>
                <w:sz w:val="18"/>
                <w:szCs w:val="18"/>
              </w:rPr>
              <w:t>rnych dô</w:t>
            </w:r>
            <w:r w:rsidRPr="00C2377F">
              <w:rPr>
                <w:rFonts w:hint="default"/>
                <w:sz w:val="18"/>
                <w:szCs w:val="18"/>
              </w:rPr>
              <w:t>vodov, dô</w:t>
            </w:r>
            <w:r w:rsidRPr="00C2377F">
              <w:rPr>
                <w:rFonts w:hint="default"/>
                <w:sz w:val="18"/>
                <w:szCs w:val="18"/>
              </w:rPr>
              <w:t>vodov hodný</w:t>
            </w:r>
            <w:r w:rsidRPr="00C2377F">
              <w:rPr>
                <w:rFonts w:hint="default"/>
                <w:sz w:val="18"/>
                <w:szCs w:val="18"/>
              </w:rPr>
              <w:t>ch osobitné</w:t>
            </w:r>
            <w:r w:rsidRPr="00C2377F">
              <w:rPr>
                <w:rFonts w:hint="default"/>
                <w:sz w:val="18"/>
                <w:szCs w:val="18"/>
              </w:rPr>
              <w:t>ho zreteľ</w:t>
            </w:r>
            <w:r w:rsidRPr="00C2377F">
              <w:rPr>
                <w:rFonts w:hint="default"/>
                <w:sz w:val="18"/>
                <w:szCs w:val="18"/>
              </w:rPr>
              <w:t>a alebo iný</w:t>
            </w:r>
            <w:r w:rsidRPr="00C2377F">
              <w:rPr>
                <w:rFonts w:hint="default"/>
                <w:sz w:val="18"/>
                <w:szCs w:val="18"/>
              </w:rPr>
              <w:t>ch dô</w:t>
            </w:r>
            <w:r w:rsidRPr="00C2377F">
              <w:rPr>
                <w:rFonts w:hint="default"/>
                <w:sz w:val="18"/>
                <w:szCs w:val="18"/>
              </w:rPr>
              <w:t>vodov. V tomto prí</w:t>
            </w:r>
            <w:r w:rsidRPr="00C2377F">
              <w:rPr>
                <w:rFonts w:hint="default"/>
                <w:sz w:val="18"/>
                <w:szCs w:val="18"/>
              </w:rPr>
              <w:t>pade s</w:t>
            </w:r>
            <w:r w:rsidRPr="00C2377F">
              <w:rPr>
                <w:rFonts w:hint="default"/>
                <w:sz w:val="18"/>
                <w:szCs w:val="18"/>
              </w:rPr>
              <w:t>a</w:t>
            </w:r>
            <w:r w:rsidRPr="00C2377F">
              <w:rPr>
                <w:rFonts w:hint="default"/>
                <w:sz w:val="18"/>
                <w:szCs w:val="18"/>
              </w:rPr>
              <w:t xml:space="preserve"> nevydá</w:t>
            </w:r>
            <w:r w:rsidRPr="00C2377F">
              <w:rPr>
                <w:rFonts w:hint="default"/>
                <w:sz w:val="18"/>
                <w:szCs w:val="18"/>
              </w:rPr>
              <w:t>va rozhodnutie o ná</w:t>
            </w:r>
            <w:r w:rsidRPr="00C2377F">
              <w:rPr>
                <w:rFonts w:hint="default"/>
                <w:sz w:val="18"/>
                <w:szCs w:val="18"/>
              </w:rPr>
              <w:t>vrate. Ak sa rozhodnutie o ná</w:t>
            </w:r>
            <w:r w:rsidRPr="00C2377F">
              <w:rPr>
                <w:rFonts w:hint="default"/>
                <w:sz w:val="18"/>
                <w:szCs w:val="18"/>
              </w:rPr>
              <w:t>vrate už</w:t>
            </w:r>
            <w:r w:rsidRPr="00C2377F">
              <w:rPr>
                <w:rFonts w:hint="default"/>
                <w:sz w:val="18"/>
                <w:szCs w:val="18"/>
              </w:rPr>
              <w:t xml:space="preserve"> vydalo, zruší</w:t>
            </w:r>
            <w:r w:rsidRPr="00C2377F">
              <w:rPr>
                <w:rFonts w:hint="default"/>
                <w:sz w:val="18"/>
                <w:szCs w:val="18"/>
              </w:rPr>
              <w:t xml:space="preserve"> sa alebo sa pozastaví</w:t>
            </w:r>
            <w:r w:rsidRPr="00C2377F">
              <w:rPr>
                <w:rFonts w:hint="default"/>
                <w:sz w:val="18"/>
                <w:szCs w:val="18"/>
              </w:rPr>
              <w:t xml:space="preserve"> jeho úč</w:t>
            </w:r>
            <w:r w:rsidRPr="00C2377F">
              <w:rPr>
                <w:rFonts w:hint="default"/>
                <w:sz w:val="18"/>
                <w:szCs w:val="18"/>
              </w:rPr>
              <w:t>innosť</w:t>
            </w:r>
            <w:r w:rsidRPr="00C2377F">
              <w:rPr>
                <w:rFonts w:hint="default"/>
                <w:sz w:val="18"/>
                <w:szCs w:val="18"/>
              </w:rPr>
              <w:t xml:space="preserve"> na dobu trvania platnosti povolenia na pobyt alebo iné</w:t>
            </w:r>
            <w:r w:rsidRPr="00C2377F">
              <w:rPr>
                <w:rFonts w:hint="default"/>
                <w:sz w:val="18"/>
                <w:szCs w:val="18"/>
              </w:rPr>
              <w:t>ho oprá</w:t>
            </w:r>
            <w:r w:rsidRPr="00C2377F">
              <w:rPr>
                <w:rFonts w:hint="default"/>
                <w:sz w:val="18"/>
                <w:szCs w:val="18"/>
              </w:rPr>
              <w:t>vnenia, ktorý</w:t>
            </w:r>
            <w:r w:rsidRPr="00C2377F">
              <w:rPr>
                <w:rFonts w:hint="default"/>
                <w:sz w:val="18"/>
                <w:szCs w:val="18"/>
              </w:rPr>
              <w:t>m sa udeľ</w:t>
            </w:r>
            <w:r w:rsidRPr="00C2377F">
              <w:rPr>
                <w:rFonts w:hint="default"/>
                <w:sz w:val="18"/>
                <w:szCs w:val="18"/>
              </w:rPr>
              <w:t>uje prá</w:t>
            </w:r>
            <w:r w:rsidRPr="00C2377F">
              <w:rPr>
                <w:rFonts w:hint="default"/>
                <w:sz w:val="18"/>
                <w:szCs w:val="18"/>
              </w:rPr>
              <w:t>vo na pobyt.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D37BB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7BB" w:rsidRPr="00C2377F" w:rsidP="00163304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404/2011 Z. z.</w:t>
            </w:r>
          </w:p>
          <w:p w:rsidR="009D37BB" w:rsidRPr="00C2377F" w:rsidP="00163304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+</w:t>
            </w:r>
          </w:p>
          <w:p w:rsidR="009D37BB" w:rsidRPr="00C2377F" w:rsidP="00163304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ná</w:t>
            </w:r>
            <w:r w:rsidRPr="00C2377F">
              <w:rPr>
                <w:rFonts w:hint="default"/>
                <w:sz w:val="18"/>
                <w:szCs w:val="18"/>
              </w:rPr>
              <w:t>vrh zá</w:t>
            </w:r>
            <w:r w:rsidRPr="00C2377F">
              <w:rPr>
                <w:rFonts w:hint="default"/>
                <w:sz w:val="18"/>
                <w:szCs w:val="18"/>
              </w:rPr>
              <w:t>kona</w:t>
            </w:r>
          </w:p>
          <w:p w:rsidR="009D37BB" w:rsidRPr="00C2377F" w:rsidP="00163304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7BB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45a</w:t>
            </w:r>
          </w:p>
          <w:p w:rsidR="009D37BB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1</w:t>
            </w:r>
          </w:p>
          <w:p w:rsidR="009D37BB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a</w:t>
            </w:r>
          </w:p>
          <w:p w:rsidR="009D37BB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b</w:t>
              <w:br/>
              <w:t>P: c</w:t>
            </w:r>
          </w:p>
          <w:p w:rsidR="009D37BB" w:rsidRPr="00C2377F" w:rsidP="00163304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9D37BB" w:rsidRPr="00C2377F" w:rsidP="00163304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9D37BB" w:rsidRPr="00C2377F" w:rsidP="00163304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9D37BB" w:rsidRPr="00C2377F" w:rsidP="00163304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9D37BB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58</w:t>
            </w:r>
          </w:p>
          <w:p w:rsidR="009D37BB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 xml:space="preserve">O: </w:t>
            </w:r>
            <w:r w:rsidRPr="00C2377F">
              <w:rPr>
                <w:rFonts w:hint="default"/>
                <w:sz w:val="18"/>
                <w:szCs w:val="18"/>
              </w:rPr>
              <w:t>1</w:t>
            </w:r>
          </w:p>
          <w:p w:rsidR="009D37BB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b</w:t>
            </w:r>
          </w:p>
          <w:p w:rsidR="009D37BB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9D37BB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9D37BB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7BB" w:rsidRPr="00C2377F" w:rsidP="00163304">
            <w:pPr>
              <w:bidi w:val="0"/>
              <w:jc w:val="both"/>
              <w:rPr>
                <w:rFonts w:hint="default"/>
                <w:b/>
                <w:sz w:val="18"/>
                <w:szCs w:val="18"/>
              </w:rPr>
            </w:pPr>
            <w:r w:rsidRPr="00C2377F">
              <w:rPr>
                <w:rFonts w:hint="default"/>
                <w:b/>
                <w:sz w:val="18"/>
                <w:szCs w:val="18"/>
              </w:rPr>
              <w:t>(1) Ministerstvo vnú</w:t>
            </w:r>
            <w:r w:rsidRPr="00C2377F">
              <w:rPr>
                <w:rFonts w:hint="default"/>
                <w:b/>
                <w:sz w:val="18"/>
                <w:szCs w:val="18"/>
              </w:rPr>
              <w:t>tra môž</w:t>
            </w:r>
            <w:r w:rsidRPr="00C2377F">
              <w:rPr>
                <w:rFonts w:hint="default"/>
                <w:b/>
                <w:sz w:val="18"/>
                <w:szCs w:val="18"/>
              </w:rPr>
              <w:t>e udeliť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 trvalý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 pobyt na päť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 rokov aj bez splnenia podmienok ustanovený</w:t>
            </w:r>
            <w:r w:rsidRPr="00C2377F">
              <w:rPr>
                <w:rFonts w:hint="default"/>
                <w:b/>
                <w:sz w:val="18"/>
                <w:szCs w:val="18"/>
              </w:rPr>
              <w:t>ch v tomto zá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kone </w:t>
            </w:r>
          </w:p>
          <w:p w:rsidR="009D37BB" w:rsidRPr="00C2377F" w:rsidP="00163304">
            <w:pPr>
              <w:bidi w:val="0"/>
              <w:ind w:left="241" w:hanging="241"/>
              <w:jc w:val="both"/>
              <w:rPr>
                <w:rFonts w:hint="default"/>
                <w:b/>
                <w:sz w:val="18"/>
                <w:szCs w:val="18"/>
              </w:rPr>
            </w:pPr>
            <w:r w:rsidRPr="00C2377F">
              <w:rPr>
                <w:b/>
                <w:sz w:val="18"/>
                <w:szCs w:val="18"/>
              </w:rPr>
              <w:t>a)</w:t>
              <w:tab/>
            </w:r>
            <w:r w:rsidRPr="00C2377F">
              <w:rPr>
                <w:rFonts w:hint="default"/>
                <w:b/>
                <w:sz w:val="18"/>
                <w:szCs w:val="18"/>
              </w:rPr>
              <w:t>osobe bez š</w:t>
            </w:r>
            <w:r w:rsidRPr="00C2377F">
              <w:rPr>
                <w:rFonts w:hint="default"/>
                <w:b/>
                <w:sz w:val="18"/>
                <w:szCs w:val="18"/>
              </w:rPr>
              <w:t>tá</w:t>
            </w:r>
            <w:r w:rsidRPr="00C2377F">
              <w:rPr>
                <w:rFonts w:hint="default"/>
                <w:b/>
                <w:sz w:val="18"/>
                <w:szCs w:val="18"/>
              </w:rPr>
              <w:t>tnej prí</w:t>
            </w:r>
            <w:r w:rsidRPr="00C2377F">
              <w:rPr>
                <w:rFonts w:hint="default"/>
                <w:b/>
                <w:sz w:val="18"/>
                <w:szCs w:val="18"/>
              </w:rPr>
              <w:t>sluš</w:t>
            </w:r>
            <w:r w:rsidRPr="00C2377F">
              <w:rPr>
                <w:rFonts w:hint="default"/>
                <w:b/>
                <w:sz w:val="18"/>
                <w:szCs w:val="18"/>
              </w:rPr>
              <w:t>nosti,</w:t>
            </w:r>
          </w:p>
          <w:p w:rsidR="009D37BB" w:rsidRPr="00C2377F" w:rsidP="00163304">
            <w:pPr>
              <w:bidi w:val="0"/>
              <w:ind w:left="241" w:hanging="241"/>
              <w:jc w:val="both"/>
              <w:rPr>
                <w:rFonts w:hint="default"/>
                <w:b/>
                <w:sz w:val="18"/>
                <w:szCs w:val="18"/>
              </w:rPr>
            </w:pPr>
            <w:r w:rsidRPr="00C2377F">
              <w:rPr>
                <w:rFonts w:hint="default"/>
                <w:b/>
                <w:sz w:val="18"/>
                <w:szCs w:val="18"/>
              </w:rPr>
              <w:t>b)</w:t>
              <w:tab/>
            </w:r>
            <w:r w:rsidRPr="00C2377F">
              <w:rPr>
                <w:rFonts w:hint="default"/>
                <w:b/>
                <w:sz w:val="18"/>
                <w:szCs w:val="18"/>
              </w:rPr>
              <w:t>z dô</w:t>
            </w:r>
            <w:r w:rsidRPr="00C2377F">
              <w:rPr>
                <w:rFonts w:hint="default"/>
                <w:b/>
                <w:sz w:val="18"/>
                <w:szCs w:val="18"/>
              </w:rPr>
              <w:t>vodov hodný</w:t>
            </w:r>
            <w:r w:rsidRPr="00C2377F">
              <w:rPr>
                <w:rFonts w:hint="default"/>
                <w:b/>
                <w:sz w:val="18"/>
                <w:szCs w:val="18"/>
              </w:rPr>
              <w:t>c</w:t>
            </w:r>
            <w:r w:rsidRPr="00C2377F">
              <w:rPr>
                <w:rFonts w:hint="default"/>
                <w:b/>
                <w:sz w:val="18"/>
                <w:szCs w:val="18"/>
              </w:rPr>
              <w:t>h osobitné</w:t>
            </w:r>
            <w:r w:rsidRPr="00C2377F">
              <w:rPr>
                <w:rFonts w:hint="default"/>
                <w:b/>
                <w:sz w:val="18"/>
                <w:szCs w:val="18"/>
              </w:rPr>
              <w:t>ho zreteľ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a, </w:t>
            </w:r>
          </w:p>
          <w:p w:rsidR="009D37BB" w:rsidRPr="00C2377F" w:rsidP="00163304">
            <w:pPr>
              <w:bidi w:val="0"/>
              <w:ind w:left="241" w:hanging="241"/>
              <w:jc w:val="both"/>
              <w:rPr>
                <w:rFonts w:hint="default"/>
                <w:b/>
                <w:sz w:val="18"/>
                <w:szCs w:val="18"/>
              </w:rPr>
            </w:pPr>
            <w:r w:rsidRPr="00C2377F">
              <w:rPr>
                <w:rFonts w:hint="default"/>
                <w:b/>
                <w:sz w:val="18"/>
                <w:szCs w:val="18"/>
              </w:rPr>
              <w:t>c)</w:t>
              <w:tab/>
            </w:r>
            <w:r w:rsidRPr="00C2377F">
              <w:rPr>
                <w:rFonts w:hint="default"/>
                <w:b/>
                <w:sz w:val="18"/>
                <w:szCs w:val="18"/>
              </w:rPr>
              <w:t>plnoletej osobe, ktorá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 má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 udelený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 tolerovaný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 pobyt podľ</w:t>
            </w:r>
            <w:r w:rsidRPr="00C2377F">
              <w:rPr>
                <w:rFonts w:hint="default"/>
                <w:b/>
                <w:sz w:val="18"/>
                <w:szCs w:val="18"/>
              </w:rPr>
              <w:t>a §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 58 ods. 1 pí</w:t>
            </w:r>
            <w:r w:rsidRPr="00C2377F">
              <w:rPr>
                <w:rFonts w:hint="default"/>
                <w:b/>
                <w:sz w:val="18"/>
                <w:szCs w:val="18"/>
              </w:rPr>
              <w:t>sm. a) alebo poskytnutú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 doplnkovú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 ochranu ako maloletý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 bez sprievodu najmenej tri roky, poč</w:t>
            </w:r>
            <w:r w:rsidRPr="00C2377F">
              <w:rPr>
                <w:rFonts w:hint="default"/>
                <w:b/>
                <w:sz w:val="18"/>
                <w:szCs w:val="18"/>
              </w:rPr>
              <w:t>as ktorý</w:t>
            </w:r>
            <w:r w:rsidRPr="00C2377F">
              <w:rPr>
                <w:rFonts w:hint="default"/>
                <w:b/>
                <w:sz w:val="18"/>
                <w:szCs w:val="18"/>
              </w:rPr>
              <w:t>ch š</w:t>
            </w:r>
            <w:r w:rsidRPr="00C2377F">
              <w:rPr>
                <w:rFonts w:hint="default"/>
                <w:b/>
                <w:sz w:val="18"/>
                <w:szCs w:val="18"/>
              </w:rPr>
              <w:t>tudovala na š</w:t>
            </w:r>
            <w:r w:rsidRPr="00C2377F">
              <w:rPr>
                <w:rFonts w:hint="default"/>
                <w:b/>
                <w:sz w:val="18"/>
                <w:szCs w:val="18"/>
              </w:rPr>
              <w:t>kole na ú</w:t>
            </w:r>
            <w:r w:rsidRPr="00C2377F">
              <w:rPr>
                <w:rFonts w:hint="default"/>
                <w:b/>
                <w:sz w:val="18"/>
                <w:szCs w:val="18"/>
              </w:rPr>
              <w:t>zemí</w:t>
            </w:r>
            <w:r w:rsidRPr="00C2377F">
              <w:rPr>
                <w:rFonts w:hint="default"/>
                <w:b/>
                <w:sz w:val="18"/>
                <w:szCs w:val="18"/>
              </w:rPr>
              <w:t xml:space="preserve"> Slovenskej republiky.</w:t>
            </w:r>
          </w:p>
          <w:p w:rsidR="009D37BB" w:rsidRPr="00C2377F" w:rsidP="00163304">
            <w:pPr>
              <w:bidi w:val="0"/>
              <w:jc w:val="both"/>
              <w:rPr>
                <w:sz w:val="18"/>
                <w:szCs w:val="18"/>
              </w:rPr>
            </w:pPr>
          </w:p>
          <w:p w:rsidR="009D37BB" w:rsidRPr="00C2377F" w:rsidP="00163304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b/>
                <w:sz w:val="18"/>
                <w:szCs w:val="18"/>
              </w:rPr>
              <w:t>(1)</w:t>
            </w:r>
            <w:r w:rsidRPr="00C2377F">
              <w:rPr>
                <w:sz w:val="18"/>
                <w:szCs w:val="18"/>
              </w:rPr>
              <w:t xml:space="preserve"> </w:t>
            </w:r>
            <w:r w:rsidRPr="00C2377F">
              <w:rPr>
                <w:sz w:val="18"/>
                <w:szCs w:val="18"/>
              </w:rPr>
              <w:t>Po</w:t>
            </w:r>
            <w:r w:rsidRPr="00C2377F">
              <w:rPr>
                <w:rFonts w:hint="default"/>
                <w:sz w:val="18"/>
                <w:szCs w:val="18"/>
              </w:rPr>
              <w:t>licajný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tvar udelí</w:t>
            </w:r>
            <w:r w:rsidRPr="00C2377F">
              <w:rPr>
                <w:rFonts w:hint="default"/>
                <w:sz w:val="18"/>
                <w:szCs w:val="18"/>
              </w:rPr>
              <w:t xml:space="preserve"> tolerovaný</w:t>
            </w:r>
            <w:r w:rsidRPr="00C2377F">
              <w:rPr>
                <w:rFonts w:hint="default"/>
                <w:sz w:val="18"/>
                <w:szCs w:val="18"/>
              </w:rPr>
              <w:t xml:space="preserve"> pobyt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tnemu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kovi tretej krajiny, ak nie sú</w:t>
            </w:r>
            <w:r w:rsidRPr="00C2377F">
              <w:rPr>
                <w:rFonts w:hint="default"/>
                <w:sz w:val="18"/>
                <w:szCs w:val="18"/>
              </w:rPr>
              <w:t xml:space="preserve"> dô</w:t>
            </w:r>
            <w:r w:rsidRPr="00C2377F">
              <w:rPr>
                <w:rFonts w:hint="default"/>
                <w:sz w:val="18"/>
                <w:szCs w:val="18"/>
              </w:rPr>
              <w:t>vody na zamietnutie ž</w:t>
            </w:r>
            <w:r w:rsidRPr="00C2377F">
              <w:rPr>
                <w:rFonts w:hint="default"/>
                <w:sz w:val="18"/>
                <w:szCs w:val="18"/>
              </w:rPr>
              <w:t>iadosti podľ</w:t>
            </w:r>
            <w:r w:rsidRPr="00C2377F">
              <w:rPr>
                <w:rFonts w:hint="default"/>
                <w:sz w:val="18"/>
                <w:szCs w:val="18"/>
              </w:rPr>
              <w:t>a §</w:t>
            </w:r>
            <w:r w:rsidRPr="00C2377F">
              <w:rPr>
                <w:rFonts w:hint="default"/>
                <w:sz w:val="18"/>
                <w:szCs w:val="18"/>
              </w:rPr>
              <w:t xml:space="preserve"> 59 ods. 12,</w:t>
            </w:r>
          </w:p>
          <w:p w:rsidR="009D37BB" w:rsidRPr="00C2377F" w:rsidP="00163304">
            <w:pPr>
              <w:pStyle w:val="ListParagraph"/>
              <w:bidi w:val="0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C2377F">
              <w:rPr>
                <w:rFonts w:hint="default"/>
                <w:color w:val="000000"/>
                <w:sz w:val="18"/>
                <w:szCs w:val="18"/>
              </w:rPr>
              <w:t>b) ak to vyž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aduje reš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pektovanie jeho sú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kromné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ho a rodinné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ho ž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ivota a neohrozuje bezpeč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nosť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tu alebo verejný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 xml:space="preserve"> poriadok; š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tnemu prí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sluš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ní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kovi tretej krajiny podľ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a §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 xml:space="preserve"> 27 ods.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C2377F">
                <w:rPr>
                  <w:rFonts w:hint="default"/>
                  <w:color w:val="000000"/>
                  <w:sz w:val="18"/>
                  <w:szCs w:val="18"/>
                </w:rPr>
                <w:t>1 a</w:t>
              </w:r>
            </w:smartTag>
            <w:r w:rsidRPr="00C2377F">
              <w:rPr>
                <w:rFonts w:hint="default"/>
                <w:color w:val="000000"/>
                <w:sz w:val="18"/>
                <w:szCs w:val="18"/>
              </w:rPr>
              <w:t xml:space="preserve"> §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 xml:space="preserve"> 43 ods. 1 pí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>sm. a) až</w:t>
            </w:r>
            <w:r w:rsidRPr="00C2377F">
              <w:rPr>
                <w:rFonts w:hint="default"/>
                <w:color w:val="000000"/>
                <w:sz w:val="18"/>
                <w:szCs w:val="18"/>
              </w:rPr>
              <w:t xml:space="preserve"> </w:t>
            </w:r>
            <w:r w:rsidRPr="00C2377F">
              <w:rPr>
                <w:b/>
                <w:color w:val="000000"/>
                <w:sz w:val="18"/>
                <w:szCs w:val="18"/>
              </w:rPr>
              <w:t xml:space="preserve">d) </w:t>
            </w:r>
            <w:r w:rsidRPr="00C2377F">
              <w:rPr>
                <w:rFonts w:hint="default"/>
                <w:b/>
                <w:color w:val="000000"/>
                <w:sz w:val="18"/>
                <w:szCs w:val="18"/>
              </w:rPr>
              <w:t>ak to vyplý</w:t>
            </w:r>
            <w:r w:rsidRPr="00C2377F">
              <w:rPr>
                <w:rFonts w:hint="default"/>
                <w:b/>
                <w:color w:val="000000"/>
                <w:sz w:val="18"/>
                <w:szCs w:val="18"/>
              </w:rPr>
              <w:t>va z </w:t>
            </w:r>
            <w:r w:rsidRPr="00C2377F">
              <w:rPr>
                <w:rFonts w:hint="default"/>
                <w:b/>
                <w:color w:val="000000"/>
                <w:sz w:val="18"/>
                <w:szCs w:val="18"/>
              </w:rPr>
              <w:t>medziná</w:t>
            </w:r>
            <w:r w:rsidRPr="00C2377F">
              <w:rPr>
                <w:rFonts w:hint="default"/>
                <w:b/>
                <w:color w:val="000000"/>
                <w:sz w:val="18"/>
                <w:szCs w:val="18"/>
              </w:rPr>
              <w:t>rodný</w:t>
            </w:r>
            <w:r w:rsidRPr="00C2377F">
              <w:rPr>
                <w:rFonts w:hint="default"/>
                <w:b/>
                <w:color w:val="000000"/>
                <w:sz w:val="18"/>
                <w:szCs w:val="18"/>
              </w:rPr>
              <w:t>ch zá</w:t>
            </w:r>
            <w:r w:rsidRPr="00C2377F">
              <w:rPr>
                <w:rFonts w:hint="default"/>
                <w:b/>
                <w:color w:val="000000"/>
                <w:sz w:val="18"/>
                <w:szCs w:val="18"/>
              </w:rPr>
              <w:t>vä</w:t>
            </w:r>
            <w:r w:rsidRPr="00C2377F">
              <w:rPr>
                <w:rFonts w:hint="default"/>
                <w:b/>
                <w:color w:val="000000"/>
                <w:sz w:val="18"/>
                <w:szCs w:val="18"/>
              </w:rPr>
              <w:t>zkov Slovenskej</w:t>
            </w:r>
            <w:r w:rsidRPr="00C2377F">
              <w:rPr>
                <w:rFonts w:hint="default"/>
                <w:b/>
                <w:color w:val="000000"/>
                <w:sz w:val="18"/>
                <w:szCs w:val="18"/>
              </w:rPr>
              <w:t xml:space="preserve"> republiky.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7BB" w:rsidRPr="00C2377F" w:rsidP="00163304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7BB" w:rsidRPr="000A0477" w:rsidP="00235201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C: 7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O: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V rozhodnutí</w:t>
            </w:r>
            <w:r w:rsidRPr="00C2377F">
              <w:rPr>
                <w:rFonts w:hint="default"/>
                <w:sz w:val="18"/>
                <w:szCs w:val="18"/>
              </w:rPr>
              <w:t xml:space="preserve"> o ná</w:t>
            </w:r>
            <w:r w:rsidRPr="00C2377F">
              <w:rPr>
                <w:rFonts w:hint="default"/>
                <w:sz w:val="18"/>
                <w:szCs w:val="18"/>
              </w:rPr>
              <w:t>vrate sa poskytne primeraná</w:t>
            </w:r>
            <w:r w:rsidRPr="00C2377F">
              <w:rPr>
                <w:rFonts w:hint="default"/>
                <w:sz w:val="18"/>
                <w:szCs w:val="18"/>
              </w:rPr>
              <w:t xml:space="preserve"> lehota na dobrovoľ</w:t>
            </w:r>
            <w:r w:rsidRPr="00C2377F">
              <w:rPr>
                <w:rFonts w:hint="default"/>
                <w:sz w:val="18"/>
                <w:szCs w:val="18"/>
              </w:rPr>
              <w:t>ný</w:t>
            </w:r>
            <w:r w:rsidRPr="00C2377F">
              <w:rPr>
                <w:rFonts w:hint="default"/>
                <w:sz w:val="18"/>
                <w:szCs w:val="18"/>
              </w:rPr>
              <w:t xml:space="preserve"> odchod v dĺž</w:t>
            </w:r>
            <w:r w:rsidRPr="00C2377F">
              <w:rPr>
                <w:rFonts w:hint="default"/>
                <w:sz w:val="18"/>
                <w:szCs w:val="18"/>
              </w:rPr>
              <w:t>ke od siedmich do tridsiatich dní</w:t>
            </w:r>
            <w:r w:rsidRPr="00C2377F">
              <w:rPr>
                <w:rFonts w:hint="default"/>
                <w:sz w:val="18"/>
                <w:szCs w:val="18"/>
              </w:rPr>
              <w:t xml:space="preserve"> bez toho, aby boli dotknuté</w:t>
            </w:r>
            <w:r w:rsidRPr="00C2377F">
              <w:rPr>
                <w:rFonts w:hint="default"/>
                <w:sz w:val="18"/>
                <w:szCs w:val="18"/>
              </w:rPr>
              <w:t xml:space="preserve"> vý</w:t>
            </w:r>
            <w:r w:rsidRPr="00C2377F">
              <w:rPr>
                <w:rFonts w:hint="default"/>
                <w:sz w:val="18"/>
                <w:szCs w:val="18"/>
              </w:rPr>
              <w:t>nimky uvedené</w:t>
            </w:r>
            <w:r w:rsidRPr="00C2377F">
              <w:rPr>
                <w:rFonts w:hint="default"/>
                <w:sz w:val="18"/>
                <w:szCs w:val="18"/>
              </w:rPr>
              <w:t xml:space="preserve"> v odsekoch 2 a 4. Č</w:t>
            </w:r>
            <w:r w:rsidRPr="00C2377F">
              <w:rPr>
                <w:rFonts w:hint="default"/>
                <w:sz w:val="18"/>
                <w:szCs w:val="18"/>
              </w:rPr>
              <w:t>lenské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ty môž</w:t>
            </w:r>
            <w:r w:rsidRPr="00C2377F">
              <w:rPr>
                <w:rFonts w:hint="default"/>
                <w:sz w:val="18"/>
                <w:szCs w:val="18"/>
              </w:rPr>
              <w:t>u vo svojich vnú</w:t>
            </w:r>
            <w:r w:rsidRPr="00C2377F">
              <w:rPr>
                <w:rFonts w:hint="default"/>
                <w:sz w:val="18"/>
                <w:szCs w:val="18"/>
              </w:rPr>
              <w:t>troš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tnych prá</w:t>
            </w:r>
            <w:r w:rsidRPr="00C2377F">
              <w:rPr>
                <w:rFonts w:hint="default"/>
                <w:sz w:val="18"/>
                <w:szCs w:val="18"/>
              </w:rPr>
              <w:t>vnych predpisoch ustanoviť</w:t>
            </w:r>
            <w:r w:rsidRPr="00C2377F">
              <w:rPr>
                <w:rFonts w:hint="default"/>
                <w:sz w:val="18"/>
                <w:szCs w:val="18"/>
              </w:rPr>
              <w:t>, ž</w:t>
            </w:r>
            <w:r w:rsidRPr="00C2377F">
              <w:rPr>
                <w:rFonts w:hint="default"/>
                <w:sz w:val="18"/>
                <w:szCs w:val="18"/>
              </w:rPr>
              <w:t>e taká</w:t>
            </w:r>
            <w:r w:rsidRPr="00C2377F">
              <w:rPr>
                <w:rFonts w:hint="default"/>
                <w:sz w:val="18"/>
                <w:szCs w:val="18"/>
              </w:rPr>
              <w:t>to lehota sa poskytne len na zá</w:t>
            </w:r>
            <w:r w:rsidRPr="00C2377F">
              <w:rPr>
                <w:rFonts w:hint="default"/>
                <w:sz w:val="18"/>
                <w:szCs w:val="18"/>
              </w:rPr>
              <w:t>klade ž</w:t>
            </w:r>
            <w:r w:rsidRPr="00C2377F">
              <w:rPr>
                <w:rFonts w:hint="default"/>
                <w:sz w:val="18"/>
                <w:szCs w:val="18"/>
              </w:rPr>
              <w:t>iadosti dotknuté</w:t>
            </w:r>
            <w:r w:rsidRPr="00C2377F">
              <w:rPr>
                <w:rFonts w:hint="default"/>
                <w:sz w:val="18"/>
                <w:szCs w:val="18"/>
              </w:rPr>
              <w:t>ho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tneho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ka tretej krajiny. V takomto prí</w:t>
            </w:r>
            <w:r w:rsidRPr="00C2377F">
              <w:rPr>
                <w:rFonts w:hint="default"/>
                <w:sz w:val="18"/>
                <w:szCs w:val="18"/>
              </w:rPr>
              <w:t>pa</w:t>
            </w:r>
            <w:r w:rsidRPr="00C2377F">
              <w:rPr>
                <w:rFonts w:hint="default"/>
                <w:sz w:val="18"/>
                <w:szCs w:val="18"/>
              </w:rPr>
              <w:t>d</w:t>
            </w:r>
            <w:r w:rsidRPr="00C2377F">
              <w:rPr>
                <w:rFonts w:hint="default"/>
                <w:sz w:val="18"/>
                <w:szCs w:val="18"/>
              </w:rPr>
              <w:t>e informujú</w:t>
            </w:r>
            <w:r w:rsidRPr="00C2377F">
              <w:rPr>
                <w:rFonts w:hint="default"/>
                <w:sz w:val="18"/>
                <w:szCs w:val="18"/>
              </w:rPr>
              <w:t xml:space="preserve"> č</w:t>
            </w:r>
            <w:r w:rsidRPr="00C2377F">
              <w:rPr>
                <w:rFonts w:hint="default"/>
                <w:sz w:val="18"/>
                <w:szCs w:val="18"/>
              </w:rPr>
              <w:t>lenské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ty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tneho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ka tretej krajiny o mož</w:t>
            </w:r>
            <w:r w:rsidRPr="00C2377F">
              <w:rPr>
                <w:rFonts w:hint="default"/>
                <w:sz w:val="18"/>
                <w:szCs w:val="18"/>
              </w:rPr>
              <w:t>nosti predlož</w:t>
            </w:r>
            <w:r w:rsidRPr="00C2377F">
              <w:rPr>
                <w:rFonts w:hint="default"/>
                <w:sz w:val="18"/>
                <w:szCs w:val="18"/>
              </w:rPr>
              <w:t>enia uvedenej ž</w:t>
            </w:r>
            <w:r w:rsidRPr="00C2377F">
              <w:rPr>
                <w:rFonts w:hint="default"/>
                <w:sz w:val="18"/>
                <w:szCs w:val="18"/>
              </w:rPr>
              <w:t>iadosti.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Lehota ustanovená</w:t>
            </w:r>
            <w:r w:rsidRPr="00C2377F">
              <w:rPr>
                <w:rFonts w:hint="default"/>
                <w:sz w:val="18"/>
                <w:szCs w:val="18"/>
              </w:rPr>
              <w:t xml:space="preserve"> v prvom pododseku nevyluč</w:t>
            </w:r>
            <w:r w:rsidRPr="00C2377F">
              <w:rPr>
                <w:rFonts w:hint="default"/>
                <w:sz w:val="18"/>
                <w:szCs w:val="18"/>
              </w:rPr>
              <w:t>uje mož</w:t>
            </w:r>
            <w:r w:rsidRPr="00C2377F">
              <w:rPr>
                <w:rFonts w:hint="default"/>
                <w:sz w:val="18"/>
                <w:szCs w:val="18"/>
              </w:rPr>
              <w:t>nosť</w:t>
            </w:r>
            <w:r w:rsidRPr="00C2377F">
              <w:rPr>
                <w:rFonts w:hint="default"/>
                <w:sz w:val="18"/>
                <w:szCs w:val="18"/>
              </w:rPr>
              <w:t>, aby dotknutí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tni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ci tretej krajiny opustili č</w:t>
            </w:r>
            <w:r w:rsidRPr="00C2377F">
              <w:rPr>
                <w:rFonts w:hint="default"/>
                <w:sz w:val="18"/>
                <w:szCs w:val="18"/>
              </w:rPr>
              <w:t>lenský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 skô</w:t>
            </w:r>
            <w:r w:rsidRPr="00C2377F">
              <w:rPr>
                <w:rFonts w:hint="default"/>
                <w:sz w:val="18"/>
                <w:szCs w:val="18"/>
              </w:rPr>
              <w:t>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 w:rsidR="00C2377F">
              <w:rPr>
                <w:sz w:val="18"/>
                <w:szCs w:val="18"/>
              </w:rPr>
              <w:t>n</w:t>
            </w:r>
            <w:r w:rsidRPr="00C2377F" w:rsidR="00C2377F">
              <w:rPr>
                <w:rFonts w:hint="default"/>
                <w:sz w:val="18"/>
                <w:szCs w:val="18"/>
              </w:rPr>
              <w:t>á</w:t>
            </w:r>
            <w:r w:rsidRPr="00C2377F" w:rsidR="00C2377F">
              <w:rPr>
                <w:rFonts w:hint="default"/>
                <w:sz w:val="18"/>
                <w:szCs w:val="18"/>
              </w:rPr>
              <w:t xml:space="preserve">vrh </w:t>
            </w:r>
            <w:r w:rsidRPr="00C2377F" w:rsidR="00C2377F">
              <w:rPr>
                <w:rFonts w:hint="default"/>
                <w:sz w:val="18"/>
                <w:szCs w:val="18"/>
              </w:rPr>
              <w:t>zá</w:t>
            </w:r>
            <w:r w:rsidRPr="00C2377F" w:rsidR="00C2377F">
              <w:rPr>
                <w:rFonts w:hint="default"/>
                <w:sz w:val="18"/>
                <w:szCs w:val="18"/>
              </w:rPr>
              <w:t>kona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83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1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sz w:val="18"/>
                <w:szCs w:val="18"/>
              </w:rPr>
            </w:pPr>
            <w:r w:rsidRPr="00C2377F" w:rsidR="00407C6E">
              <w:rPr>
                <w:rFonts w:hint="default"/>
                <w:b/>
                <w:sz w:val="18"/>
                <w:szCs w:val="18"/>
              </w:rPr>
              <w:t>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tny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sluš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 tretej krajiny, ktoré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mu bolo vydané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rozhodnutie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  <w:br/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o administratí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vnom vyhostení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, je povinný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vycestovať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v lehote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, ak bola urč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ená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v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rozhodnutí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. Policajný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tvar určí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na 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iadosť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tneho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sluš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ka tretej krajiny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lehotu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na vycestovanie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najmenej 7 a najviac 30 dní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od vykonateľ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nosti rozhodnutia; tú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to lehotu mož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no primerane predĺž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s ohľ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adom na predchá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dzajú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cu dĺž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ku pobytu, sú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kromné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a rodinné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pomery alebo zdravotný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stav 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tneho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sluš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ka tretej krajiny.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Policajný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tvar je povinný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 konan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o administratí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vnom vyhostení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pí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somne pouč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tneho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sluš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ka tretej krajiny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o mož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nosti pož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iadať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o urč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enie lehoty na vycestovanie.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Policajný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tvar určí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lehotu na vycestovanie najviac 90 dní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od vykonateľ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nosti rozhodnutia podľ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a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§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82 ods. 8; tú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to lehotu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je mož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v 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odô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vodnený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ch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padoch spojený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ch s 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realizá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ciou asistované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ho dobrovoľ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ho ná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vratu aj opakovane predĺž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C: 7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O: 2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lenské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ty v prí</w:t>
            </w:r>
            <w:r w:rsidRPr="00C2377F">
              <w:rPr>
                <w:rFonts w:hint="default"/>
                <w:sz w:val="18"/>
                <w:szCs w:val="18"/>
              </w:rPr>
              <w:t>pade potreby predĺž</w:t>
            </w:r>
            <w:r w:rsidRPr="00C2377F">
              <w:rPr>
                <w:rFonts w:hint="default"/>
                <w:sz w:val="18"/>
                <w:szCs w:val="18"/>
              </w:rPr>
              <w:t>ia lehotu na dobrovoľ</w:t>
            </w:r>
            <w:r w:rsidRPr="00C2377F">
              <w:rPr>
                <w:rFonts w:hint="default"/>
                <w:sz w:val="18"/>
                <w:szCs w:val="18"/>
              </w:rPr>
              <w:t>ný</w:t>
            </w:r>
            <w:r w:rsidRPr="00C2377F">
              <w:rPr>
                <w:rFonts w:hint="default"/>
                <w:sz w:val="18"/>
                <w:szCs w:val="18"/>
              </w:rPr>
              <w:t xml:space="preserve"> odchod o primeraný</w:t>
            </w:r>
            <w:r w:rsidRPr="00C2377F">
              <w:rPr>
                <w:rFonts w:hint="default"/>
                <w:sz w:val="18"/>
                <w:szCs w:val="18"/>
              </w:rPr>
              <w:t xml:space="preserve"> č</w:t>
            </w:r>
            <w:r w:rsidRPr="00C2377F">
              <w:rPr>
                <w:rFonts w:hint="default"/>
                <w:sz w:val="18"/>
                <w:szCs w:val="18"/>
              </w:rPr>
              <w:t>as, v ktorom zohľ</w:t>
            </w:r>
            <w:r w:rsidRPr="00C2377F">
              <w:rPr>
                <w:rFonts w:hint="default"/>
                <w:sz w:val="18"/>
                <w:szCs w:val="18"/>
              </w:rPr>
              <w:t>adnia osobitné</w:t>
            </w:r>
            <w:r w:rsidRPr="00C2377F">
              <w:rPr>
                <w:rFonts w:hint="default"/>
                <w:sz w:val="18"/>
                <w:szCs w:val="18"/>
              </w:rPr>
              <w:t xml:space="preserve"> okolnosti konkré</w:t>
            </w:r>
            <w:r w:rsidRPr="00C2377F">
              <w:rPr>
                <w:rFonts w:hint="default"/>
                <w:sz w:val="18"/>
                <w:szCs w:val="18"/>
              </w:rPr>
              <w:t>tneho prí</w:t>
            </w:r>
            <w:r w:rsidRPr="00C2377F">
              <w:rPr>
                <w:rFonts w:hint="default"/>
                <w:sz w:val="18"/>
                <w:szCs w:val="18"/>
              </w:rPr>
              <w:t>padu, ako je dĺž</w:t>
            </w:r>
            <w:r w:rsidRPr="00C2377F">
              <w:rPr>
                <w:rFonts w:hint="default"/>
                <w:sz w:val="18"/>
                <w:szCs w:val="18"/>
              </w:rPr>
              <w:t>ka pobytu, existencia š</w:t>
            </w:r>
            <w:r w:rsidRPr="00C2377F">
              <w:rPr>
                <w:rFonts w:hint="default"/>
                <w:sz w:val="18"/>
                <w:szCs w:val="18"/>
              </w:rPr>
              <w:t>kolopovinný</w:t>
            </w:r>
            <w:r w:rsidRPr="00C2377F">
              <w:rPr>
                <w:rFonts w:hint="default"/>
                <w:sz w:val="18"/>
                <w:szCs w:val="18"/>
              </w:rPr>
              <w:t>ch detí</w:t>
            </w:r>
            <w:r w:rsidRPr="00C2377F">
              <w:rPr>
                <w:rFonts w:hint="default"/>
                <w:sz w:val="18"/>
                <w:szCs w:val="18"/>
              </w:rPr>
              <w:t xml:space="preserve"> a iné</w:t>
            </w:r>
            <w:r w:rsidRPr="00C2377F">
              <w:rPr>
                <w:rFonts w:hint="default"/>
                <w:sz w:val="18"/>
                <w:szCs w:val="18"/>
              </w:rPr>
              <w:t xml:space="preserve"> rodinné</w:t>
            </w:r>
            <w:r w:rsidRPr="00C2377F">
              <w:rPr>
                <w:rFonts w:hint="default"/>
                <w:sz w:val="18"/>
                <w:szCs w:val="18"/>
              </w:rPr>
              <w:t xml:space="preserve"> alebo sociá</w:t>
            </w:r>
            <w:r w:rsidRPr="00C2377F">
              <w:rPr>
                <w:rFonts w:hint="default"/>
                <w:sz w:val="18"/>
                <w:szCs w:val="18"/>
              </w:rPr>
              <w:t>lne vä</w:t>
            </w:r>
            <w:r w:rsidRPr="00C2377F">
              <w:rPr>
                <w:rFonts w:hint="default"/>
                <w:sz w:val="18"/>
                <w:szCs w:val="18"/>
              </w:rPr>
              <w:t>zby.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 w:rsidR="00C2377F">
              <w:rPr>
                <w:sz w:val="18"/>
                <w:szCs w:val="18"/>
              </w:rPr>
              <w:t>n</w:t>
            </w:r>
            <w:r w:rsidRPr="00C2377F" w:rsidR="00C2377F">
              <w:rPr>
                <w:rFonts w:hint="default"/>
                <w:sz w:val="18"/>
                <w:szCs w:val="18"/>
              </w:rPr>
              <w:t>á</w:t>
            </w:r>
            <w:r w:rsidRPr="00C2377F" w:rsidR="00C2377F">
              <w:rPr>
                <w:rFonts w:hint="default"/>
                <w:sz w:val="18"/>
                <w:szCs w:val="18"/>
              </w:rPr>
              <w:t xml:space="preserve">vrh </w:t>
            </w:r>
            <w:r w:rsidRPr="00C2377F" w:rsidR="00C2377F">
              <w:rPr>
                <w:rFonts w:hint="default"/>
                <w:sz w:val="18"/>
                <w:szCs w:val="18"/>
              </w:rPr>
              <w:t>zá</w:t>
            </w:r>
            <w:r w:rsidRPr="00C2377F" w:rsidR="00C2377F">
              <w:rPr>
                <w:rFonts w:hint="default"/>
                <w:sz w:val="18"/>
                <w:szCs w:val="18"/>
              </w:rPr>
              <w:t>kona</w:t>
            </w:r>
            <w:r w:rsidRPr="00C2377F" w:rsidR="00C237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83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1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sz w:val="18"/>
                <w:szCs w:val="18"/>
              </w:rPr>
            </w:pPr>
            <w:r w:rsidRPr="00C2377F" w:rsidR="00407C6E">
              <w:rPr>
                <w:rFonts w:hint="default"/>
                <w:b/>
                <w:sz w:val="18"/>
                <w:szCs w:val="18"/>
              </w:rPr>
              <w:t>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tny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sluš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 tretej krajiny, ktoré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mu bolo vydané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rozhodnutie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  <w:br/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o administratí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vnom vyhostení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, je povinný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vycestovať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v lehote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, ak bola urč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ená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v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rozhodnutí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. Policajný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tvar určí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na 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iadosť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tneho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sluš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ka tretej krajiny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lehotu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na vycestovanie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najmenej 7 a najviac 30 dní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od vykonateľ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nosti rozhodnutia; tú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to lehotu mož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no primerane predĺž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s ohľ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adom na predchá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dzajú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cu dĺž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ku pobytu, sú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kromné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a rodinné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pomery alebo zdravotný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stav 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tneho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sluš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ka tretej krajiny.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Policajný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tvar je povinný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 konan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o administratí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vnom vyhostení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pí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somne pouč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tneho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sluš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ka tretej krajiny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o mož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nosti pož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iadať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o urč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enie lehoty na vycestovanie.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Policajný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tvar určí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lehotu na vycestovanie najviac 90 dní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od vykonateľ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nosti rozhodnutia podľ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a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§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82 ods. 8; tú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to lehotu 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je mož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 xml:space="preserve"> v 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odô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vodnený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ch prí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padoch spojený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ch s 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realizá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ciou asistované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ho dobrovoľ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né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ho ná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vratu aj opakovane predĺž</w:t>
            </w:r>
            <w:r w:rsidRPr="00C2377F" w:rsidR="00407C6E">
              <w:rPr>
                <w:rFonts w:hint="default"/>
                <w:b/>
                <w:sz w:val="18"/>
                <w:szCs w:val="18"/>
              </w:rPr>
              <w:t>iť.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F65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: 9</w:t>
            </w:r>
          </w:p>
          <w:p w:rsidR="00B91F65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2</w:t>
            </w:r>
          </w:p>
          <w:p w:rsidR="00B91F65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91F65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91F65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a</w:t>
            </w:r>
          </w:p>
          <w:p w:rsidR="00B91F65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91F65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F65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lenské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ty môž</w:t>
            </w:r>
            <w:r w:rsidRPr="00C2377F">
              <w:rPr>
                <w:rFonts w:hint="default"/>
                <w:sz w:val="18"/>
                <w:szCs w:val="18"/>
              </w:rPr>
              <w:t>u odlož</w:t>
            </w:r>
            <w:r w:rsidRPr="00C2377F">
              <w:rPr>
                <w:rFonts w:hint="default"/>
                <w:sz w:val="18"/>
                <w:szCs w:val="18"/>
              </w:rPr>
              <w:t>iť</w:t>
            </w:r>
            <w:r w:rsidRPr="00C2377F">
              <w:rPr>
                <w:rFonts w:hint="default"/>
                <w:sz w:val="18"/>
                <w:szCs w:val="18"/>
              </w:rPr>
              <w:t xml:space="preserve"> odsun na primeranú</w:t>
            </w:r>
            <w:r w:rsidRPr="00C2377F">
              <w:rPr>
                <w:rFonts w:hint="default"/>
                <w:sz w:val="18"/>
                <w:szCs w:val="18"/>
              </w:rPr>
              <w:t xml:space="preserve"> dobu, prič</w:t>
            </w:r>
            <w:r w:rsidRPr="00C2377F">
              <w:rPr>
                <w:rFonts w:hint="default"/>
                <w:sz w:val="18"/>
                <w:szCs w:val="18"/>
              </w:rPr>
              <w:t>om zohľ</w:t>
            </w:r>
            <w:r w:rsidRPr="00C2377F">
              <w:rPr>
                <w:rFonts w:hint="default"/>
                <w:sz w:val="18"/>
                <w:szCs w:val="18"/>
              </w:rPr>
              <w:t>adnia osobitné</w:t>
            </w:r>
            <w:r w:rsidRPr="00C2377F">
              <w:rPr>
                <w:rFonts w:hint="default"/>
                <w:sz w:val="18"/>
                <w:szCs w:val="18"/>
              </w:rPr>
              <w:t xml:space="preserve"> okolnosti konkré</w:t>
            </w:r>
            <w:r w:rsidRPr="00C2377F">
              <w:rPr>
                <w:rFonts w:hint="default"/>
                <w:sz w:val="18"/>
                <w:szCs w:val="18"/>
              </w:rPr>
              <w:t>tneho prí</w:t>
            </w:r>
            <w:r w:rsidRPr="00C2377F">
              <w:rPr>
                <w:rFonts w:hint="default"/>
                <w:sz w:val="18"/>
                <w:szCs w:val="18"/>
              </w:rPr>
              <w:t>padu. Č</w:t>
            </w:r>
            <w:r w:rsidRPr="00C2377F">
              <w:rPr>
                <w:rFonts w:hint="default"/>
                <w:sz w:val="18"/>
                <w:szCs w:val="18"/>
              </w:rPr>
              <w:t>lenské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ty zohľ</w:t>
            </w:r>
            <w:r w:rsidRPr="00C2377F">
              <w:rPr>
                <w:rFonts w:hint="default"/>
                <w:sz w:val="18"/>
                <w:szCs w:val="18"/>
              </w:rPr>
              <w:t>adnia najmä</w:t>
            </w:r>
            <w:r w:rsidRPr="00C2377F">
              <w:rPr>
                <w:rFonts w:hint="default"/>
                <w:sz w:val="18"/>
                <w:szCs w:val="18"/>
              </w:rPr>
              <w:t>:</w:t>
            </w:r>
          </w:p>
          <w:p w:rsidR="00B91F65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a) fyzický</w:t>
            </w:r>
            <w:r w:rsidRPr="00C2377F">
              <w:rPr>
                <w:rFonts w:hint="default"/>
                <w:sz w:val="18"/>
                <w:szCs w:val="18"/>
              </w:rPr>
              <w:t xml:space="preserve"> alebo duš</w:t>
            </w:r>
            <w:r w:rsidRPr="00C2377F">
              <w:rPr>
                <w:rFonts w:hint="default"/>
                <w:sz w:val="18"/>
                <w:szCs w:val="18"/>
              </w:rPr>
              <w:t>evný</w:t>
            </w:r>
            <w:r w:rsidRPr="00C2377F">
              <w:rPr>
                <w:rFonts w:hint="default"/>
                <w:sz w:val="18"/>
                <w:szCs w:val="18"/>
              </w:rPr>
              <w:t xml:space="preserve"> stav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tneho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ka tretej krajiny;</w:t>
            </w:r>
          </w:p>
          <w:p w:rsidR="00B91F65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b) technické</w:t>
            </w:r>
            <w:r w:rsidRPr="00C2377F">
              <w:rPr>
                <w:rFonts w:hint="default"/>
                <w:sz w:val="18"/>
                <w:szCs w:val="18"/>
              </w:rPr>
              <w:t xml:space="preserve"> dô</w:t>
            </w:r>
            <w:r w:rsidRPr="00C2377F">
              <w:rPr>
                <w:rFonts w:hint="default"/>
                <w:sz w:val="18"/>
                <w:szCs w:val="18"/>
              </w:rPr>
              <w:t>vody, ako naprí</w:t>
            </w:r>
            <w:r w:rsidRPr="00C2377F">
              <w:rPr>
                <w:rFonts w:hint="default"/>
                <w:sz w:val="18"/>
                <w:szCs w:val="18"/>
              </w:rPr>
              <w:t>k</w:t>
            </w:r>
            <w:r w:rsidRPr="00C2377F">
              <w:rPr>
                <w:rFonts w:hint="default"/>
                <w:sz w:val="18"/>
                <w:szCs w:val="18"/>
              </w:rPr>
              <w:t>lad nedostatok dopravný</w:t>
            </w:r>
            <w:r w:rsidRPr="00C2377F">
              <w:rPr>
                <w:rFonts w:hint="default"/>
                <w:sz w:val="18"/>
                <w:szCs w:val="18"/>
              </w:rPr>
              <w:t>ch prostriedkov alebo nemož</w:t>
            </w:r>
            <w:r w:rsidRPr="00C2377F">
              <w:rPr>
                <w:rFonts w:hint="default"/>
                <w:sz w:val="18"/>
                <w:szCs w:val="18"/>
              </w:rPr>
              <w:t>nosť</w:t>
            </w:r>
            <w:r w:rsidRPr="00C2377F">
              <w:rPr>
                <w:rFonts w:hint="default"/>
                <w:sz w:val="18"/>
                <w:szCs w:val="18"/>
              </w:rPr>
              <w:t xml:space="preserve"> odsunu z dô</w:t>
            </w:r>
            <w:r w:rsidRPr="00C2377F">
              <w:rPr>
                <w:rFonts w:hint="default"/>
                <w:sz w:val="18"/>
                <w:szCs w:val="18"/>
              </w:rPr>
              <w:t>vodu nedostatoč</w:t>
            </w:r>
            <w:r w:rsidRPr="00C2377F">
              <w:rPr>
                <w:rFonts w:hint="default"/>
                <w:sz w:val="18"/>
                <w:szCs w:val="18"/>
              </w:rPr>
              <w:t>nej identifiká</w:t>
            </w:r>
            <w:r w:rsidRPr="00C2377F">
              <w:rPr>
                <w:rFonts w:hint="default"/>
                <w:sz w:val="18"/>
                <w:szCs w:val="18"/>
              </w:rPr>
              <w:t>cie.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91F65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F65" w:rsidRPr="00C2377F" w:rsidP="00163304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404/2011 Z. z.</w:t>
            </w:r>
          </w:p>
          <w:p w:rsidR="00B91F65" w:rsidRPr="00C2377F" w:rsidP="00163304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+</w:t>
            </w:r>
          </w:p>
          <w:p w:rsidR="00B91F65" w:rsidRPr="00C2377F" w:rsidP="00163304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ná</w:t>
            </w:r>
            <w:r w:rsidRPr="00C2377F">
              <w:rPr>
                <w:rFonts w:hint="default"/>
                <w:sz w:val="18"/>
                <w:szCs w:val="18"/>
              </w:rPr>
              <w:t>vrh zá</w:t>
            </w:r>
            <w:r w:rsidRPr="00C2377F">
              <w:rPr>
                <w:rFonts w:hint="default"/>
                <w:sz w:val="18"/>
                <w:szCs w:val="18"/>
              </w:rPr>
              <w:t>kona</w:t>
            </w:r>
          </w:p>
          <w:p w:rsidR="00B91F65" w:rsidRPr="00C2377F" w:rsidP="00163304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91F65" w:rsidRPr="00C2377F" w:rsidP="00163304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F65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</w:t>
            </w:r>
            <w:r w:rsidRPr="00C2377F">
              <w:rPr>
                <w:rFonts w:hint="default"/>
                <w:sz w:val="18"/>
                <w:szCs w:val="18"/>
              </w:rPr>
              <w:t>61a</w:t>
            </w:r>
          </w:p>
          <w:p w:rsidR="00B91F65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1</w:t>
            </w:r>
          </w:p>
          <w:p w:rsidR="00B91F65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91F65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P:a</w:t>
            </w:r>
          </w:p>
          <w:p w:rsidR="00B91F65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b</w:t>
            </w:r>
          </w:p>
          <w:p w:rsidR="00B91F65" w:rsidRPr="00C2377F" w:rsidP="00163304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c</w:t>
            </w:r>
            <w:r w:rsidRPr="00C2377F">
              <w:rPr>
                <w:rFonts w:hint="default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F65" w:rsidRPr="00C2377F" w:rsidP="00163304">
            <w:pPr>
              <w:bidi w:val="0"/>
              <w:jc w:val="both"/>
              <w:rPr>
                <w:rFonts w:hint="default"/>
                <w:b/>
                <w:bCs/>
                <w:sz w:val="18"/>
                <w:szCs w:val="18"/>
              </w:rPr>
            </w:pPr>
            <w:r w:rsidRPr="00C2377F">
              <w:rPr>
                <w:b/>
                <w:bCs/>
                <w:sz w:val="18"/>
                <w:szCs w:val="18"/>
              </w:rPr>
              <w:t>(1)</w:t>
              <w:tab/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Š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tá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tny prí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sluš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ní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k tretej krajiny, ktorý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 xml:space="preserve"> sa zdrž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iava na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zemí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 xml:space="preserve"> Slovenskej republiky neoprá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vnene, môž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e zotrvať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 xml:space="preserve"> na ú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zemí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 xml:space="preserve"> Slovenskej republiky poč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as</w:t>
            </w:r>
          </w:p>
          <w:p w:rsidR="00B91F65" w:rsidRPr="00C2377F" w:rsidP="00163304">
            <w:pPr>
              <w:bidi w:val="0"/>
              <w:ind w:left="99"/>
              <w:jc w:val="both"/>
              <w:rPr>
                <w:rFonts w:hint="default"/>
                <w:b/>
                <w:bCs/>
                <w:sz w:val="18"/>
                <w:szCs w:val="18"/>
              </w:rPr>
            </w:pPr>
            <w:r w:rsidRPr="00C2377F">
              <w:rPr>
                <w:b/>
                <w:bCs/>
                <w:sz w:val="18"/>
                <w:szCs w:val="18"/>
              </w:rPr>
              <w:t xml:space="preserve">a) 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trvania prekáž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ok administratí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vneho vyhostenia podľ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a §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 xml:space="preserve"> 81,</w:t>
            </w:r>
          </w:p>
          <w:p w:rsidR="00B91F65" w:rsidRPr="00C2377F" w:rsidP="00163304">
            <w:pPr>
              <w:bidi w:val="0"/>
              <w:ind w:left="99"/>
              <w:contextualSpacing/>
              <w:jc w:val="both"/>
              <w:rPr>
                <w:rFonts w:hint="default"/>
                <w:b/>
                <w:bCs/>
                <w:sz w:val="18"/>
                <w:szCs w:val="18"/>
              </w:rPr>
            </w:pPr>
            <w:r w:rsidRPr="00C2377F">
              <w:rPr>
                <w:b/>
                <w:bCs/>
                <w:sz w:val="18"/>
                <w:szCs w:val="18"/>
              </w:rPr>
              <w:t xml:space="preserve">b) 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poskytovania ú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stavnej starostlivosti sú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visiacej s 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neodkladnou zdravotnou starostlivosť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ou,</w:t>
            </w:r>
          </w:p>
          <w:p w:rsidR="00B91F65" w:rsidRPr="00C2377F" w:rsidP="00163304">
            <w:pPr>
              <w:bidi w:val="0"/>
              <w:ind w:left="99"/>
              <w:contextualSpacing/>
              <w:jc w:val="both"/>
              <w:rPr>
                <w:rFonts w:hint="default"/>
                <w:b/>
                <w:bCs/>
                <w:sz w:val="18"/>
                <w:szCs w:val="18"/>
              </w:rPr>
            </w:pPr>
            <w:r w:rsidRPr="00C2377F">
              <w:rPr>
                <w:rFonts w:hint="default"/>
                <w:b/>
                <w:bCs/>
                <w:sz w:val="18"/>
                <w:szCs w:val="18"/>
              </w:rPr>
              <w:t xml:space="preserve">c) 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trvania k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aranté</w:t>
            </w:r>
            <w:r w:rsidRPr="00C2377F">
              <w:rPr>
                <w:rFonts w:hint="default"/>
                <w:b/>
                <w:bCs/>
                <w:sz w:val="18"/>
                <w:szCs w:val="18"/>
              </w:rPr>
              <w:t>nneho opatrenia,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F65" w:rsidRPr="00C2377F" w:rsidP="00163304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F65" w:rsidRPr="000A0477" w:rsidP="00235201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: 11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1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a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b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kaz vstupu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K rozhodnutiam o ná</w:t>
            </w:r>
            <w:r w:rsidRPr="00C2377F">
              <w:rPr>
                <w:rFonts w:hint="default"/>
                <w:sz w:val="18"/>
                <w:szCs w:val="18"/>
              </w:rPr>
              <w:t>vrate sa pripá</w:t>
            </w:r>
            <w:r w:rsidRPr="00C2377F">
              <w:rPr>
                <w:rFonts w:hint="default"/>
                <w:sz w:val="18"/>
                <w:szCs w:val="18"/>
              </w:rPr>
              <w:t>ja zá</w:t>
            </w:r>
            <w:r w:rsidRPr="00C2377F">
              <w:rPr>
                <w:rFonts w:hint="default"/>
                <w:sz w:val="18"/>
                <w:szCs w:val="18"/>
              </w:rPr>
              <w:t>kaz vstupu: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a) ak sa nestanovila lehota na dobrovoľ</w:t>
            </w:r>
            <w:r w:rsidRPr="00C2377F">
              <w:rPr>
                <w:rFonts w:hint="default"/>
                <w:sz w:val="18"/>
                <w:szCs w:val="18"/>
              </w:rPr>
              <w:t>ný</w:t>
            </w:r>
            <w:r w:rsidRPr="00C2377F">
              <w:rPr>
                <w:rFonts w:hint="default"/>
                <w:sz w:val="18"/>
                <w:szCs w:val="18"/>
              </w:rPr>
              <w:t xml:space="preserve"> odchod, alebo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b) ak sa nesplnila povinnosť</w:t>
            </w:r>
            <w:r w:rsidRPr="00C2377F">
              <w:rPr>
                <w:rFonts w:hint="default"/>
                <w:sz w:val="18"/>
                <w:szCs w:val="18"/>
              </w:rPr>
              <w:t xml:space="preserve"> ná</w:t>
            </w:r>
            <w:r w:rsidRPr="00C2377F">
              <w:rPr>
                <w:rFonts w:hint="default"/>
                <w:sz w:val="18"/>
                <w:szCs w:val="18"/>
              </w:rPr>
              <w:t>vratu.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V ostatný</w:t>
            </w:r>
            <w:r w:rsidRPr="00C2377F">
              <w:rPr>
                <w:rFonts w:hint="default"/>
                <w:sz w:val="18"/>
                <w:szCs w:val="18"/>
              </w:rPr>
              <w:t>ch prí</w:t>
            </w:r>
            <w:r w:rsidRPr="00C2377F">
              <w:rPr>
                <w:rFonts w:hint="default"/>
                <w:sz w:val="18"/>
                <w:szCs w:val="18"/>
              </w:rPr>
              <w:t>padoch sa k rozhodnutiam o ná</w:t>
            </w:r>
            <w:r w:rsidRPr="00C2377F">
              <w:rPr>
                <w:rFonts w:hint="default"/>
                <w:sz w:val="18"/>
                <w:szCs w:val="18"/>
              </w:rPr>
              <w:t>vrate môž</w:t>
            </w:r>
            <w:r w:rsidRPr="00C2377F">
              <w:rPr>
                <w:rFonts w:hint="default"/>
                <w:sz w:val="18"/>
                <w:szCs w:val="18"/>
              </w:rPr>
              <w:t>e pripojiť</w:t>
            </w:r>
            <w:r w:rsidRPr="00C2377F">
              <w:rPr>
                <w:rFonts w:hint="default"/>
                <w:sz w:val="18"/>
                <w:szCs w:val="18"/>
              </w:rPr>
              <w:t xml:space="preserve"> zá</w:t>
            </w:r>
            <w:r w:rsidRPr="00C2377F">
              <w:rPr>
                <w:rFonts w:hint="default"/>
                <w:sz w:val="18"/>
                <w:szCs w:val="18"/>
              </w:rPr>
              <w:t xml:space="preserve">kaz vstupu.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404/2011 Z. z.</w:t>
            </w:r>
          </w:p>
          <w:p w:rsidR="00B169E1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+</w:t>
            </w:r>
          </w:p>
          <w:p w:rsidR="00B169E1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  <w:r w:rsidRPr="00C2377F">
              <w:rPr>
                <w:rFonts w:hint="default"/>
                <w:sz w:val="18"/>
                <w:szCs w:val="18"/>
              </w:rPr>
              <w:t>á</w:t>
            </w:r>
            <w:r w:rsidRPr="00C2377F">
              <w:rPr>
                <w:rFonts w:hint="default"/>
                <w:sz w:val="18"/>
                <w:szCs w:val="18"/>
              </w:rPr>
              <w:t xml:space="preserve">vrh </w:t>
            </w: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kona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77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1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V: 4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169E1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82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5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146F86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77 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O:1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V: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b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Policajný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tvar, v rozhodnutí</w:t>
            </w:r>
            <w:r w:rsidRPr="00C2377F">
              <w:rPr>
                <w:rFonts w:hint="default"/>
                <w:sz w:val="18"/>
                <w:szCs w:val="18"/>
              </w:rPr>
              <w:t xml:space="preserve"> o administratí</w:t>
            </w:r>
            <w:r w:rsidRPr="00C2377F">
              <w:rPr>
                <w:rFonts w:hint="default"/>
                <w:sz w:val="18"/>
                <w:szCs w:val="18"/>
              </w:rPr>
              <w:t>vnom vyhostení</w:t>
            </w:r>
            <w:r w:rsidRPr="00C2377F">
              <w:rPr>
                <w:rFonts w:hint="default"/>
                <w:sz w:val="18"/>
                <w:szCs w:val="18"/>
              </w:rPr>
              <w:t>, uloží</w:t>
            </w:r>
            <w:r w:rsidRPr="00C2377F">
              <w:rPr>
                <w:rFonts w:hint="default"/>
                <w:sz w:val="18"/>
                <w:szCs w:val="18"/>
              </w:rPr>
              <w:t xml:space="preserve"> zá</w:t>
            </w:r>
            <w:r w:rsidRPr="00C2377F">
              <w:rPr>
                <w:rFonts w:hint="default"/>
                <w:sz w:val="18"/>
                <w:szCs w:val="18"/>
              </w:rPr>
              <w:t>kaz vstupu na ú</w:t>
            </w:r>
            <w:r w:rsidRPr="00C2377F">
              <w:rPr>
                <w:rFonts w:hint="default"/>
                <w:sz w:val="18"/>
                <w:szCs w:val="18"/>
              </w:rPr>
              <w:t xml:space="preserve">zemie Slovenskej republiky </w:t>
            </w:r>
            <w:r w:rsidRPr="00C2377F" w:rsidR="00B169E1">
              <w:rPr>
                <w:sz w:val="18"/>
                <w:szCs w:val="18"/>
              </w:rPr>
              <w:t>a na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zemie vš</w:t>
            </w:r>
            <w:r w:rsidRPr="00C2377F">
              <w:rPr>
                <w:rFonts w:hint="default"/>
                <w:sz w:val="18"/>
                <w:szCs w:val="18"/>
              </w:rPr>
              <w:t>etký</w:t>
            </w:r>
            <w:r w:rsidRPr="00C2377F">
              <w:rPr>
                <w:rFonts w:hint="default"/>
                <w:sz w:val="18"/>
                <w:szCs w:val="18"/>
              </w:rPr>
              <w:t>ch č</w:t>
            </w:r>
            <w:r w:rsidRPr="00C2377F">
              <w:rPr>
                <w:rFonts w:hint="default"/>
                <w:sz w:val="18"/>
                <w:szCs w:val="18"/>
              </w:rPr>
              <w:t>lenský</w:t>
            </w:r>
            <w:r w:rsidRPr="00C2377F">
              <w:rPr>
                <w:rFonts w:hint="default"/>
                <w:sz w:val="18"/>
                <w:szCs w:val="18"/>
              </w:rPr>
              <w:t>ch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tov, ak v rozhodnutí</w:t>
            </w:r>
            <w:r w:rsidRPr="00C2377F">
              <w:rPr>
                <w:rFonts w:hint="default"/>
                <w:sz w:val="18"/>
                <w:szCs w:val="18"/>
              </w:rPr>
              <w:t xml:space="preserve"> o administratí</w:t>
            </w:r>
            <w:r w:rsidRPr="00C2377F">
              <w:rPr>
                <w:rFonts w:hint="default"/>
                <w:sz w:val="18"/>
                <w:szCs w:val="18"/>
              </w:rPr>
              <w:t>vnom vyhostení</w:t>
            </w:r>
            <w:r w:rsidRPr="00C2377F">
              <w:rPr>
                <w:rFonts w:hint="default"/>
                <w:sz w:val="18"/>
                <w:szCs w:val="18"/>
              </w:rPr>
              <w:t xml:space="preserve"> neurčí</w:t>
            </w:r>
            <w:r w:rsidRPr="00C2377F">
              <w:rPr>
                <w:rFonts w:hint="default"/>
                <w:sz w:val="18"/>
                <w:szCs w:val="18"/>
              </w:rPr>
              <w:t xml:space="preserve"> lehotu na vycestovanie</w:t>
            </w:r>
            <w:r w:rsidRPr="00C2377F" w:rsidR="00B169E1">
              <w:rPr>
                <w:sz w:val="18"/>
                <w:szCs w:val="18"/>
              </w:rPr>
              <w:t xml:space="preserve"> </w:t>
            </w:r>
            <w:r w:rsidRPr="00C2377F" w:rsidR="00B169E1">
              <w:rPr>
                <w:rFonts w:hint="default"/>
                <w:b/>
                <w:sz w:val="18"/>
                <w:szCs w:val="18"/>
              </w:rPr>
              <w:t>podľ</w:t>
            </w:r>
            <w:r w:rsidRPr="00C2377F" w:rsidR="00B169E1">
              <w:rPr>
                <w:rFonts w:hint="default"/>
                <w:b/>
                <w:sz w:val="18"/>
                <w:szCs w:val="18"/>
              </w:rPr>
              <w:t xml:space="preserve">a </w:t>
            </w:r>
            <w:r w:rsidRPr="00C2377F" w:rsidR="00B169E1">
              <w:rPr>
                <w:rFonts w:hint="default"/>
                <w:b/>
                <w:sz w:val="18"/>
                <w:szCs w:val="18"/>
              </w:rPr>
              <w:t>§</w:t>
            </w:r>
            <w:r w:rsidRPr="00C2377F" w:rsidR="00B169E1">
              <w:rPr>
                <w:rFonts w:hint="default"/>
                <w:b/>
                <w:sz w:val="18"/>
                <w:szCs w:val="18"/>
              </w:rPr>
              <w:t xml:space="preserve"> 83 ods. 2</w:t>
            </w:r>
            <w:r w:rsidRPr="00C2377F">
              <w:rPr>
                <w:b/>
                <w:sz w:val="18"/>
                <w:szCs w:val="18"/>
              </w:rPr>
              <w:t>.</w:t>
            </w:r>
          </w:p>
          <w:p w:rsidR="00A4503D" w:rsidRPr="00C2377F" w:rsidP="00235201">
            <w:pPr>
              <w:bidi w:val="0"/>
              <w:jc w:val="both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both"/>
              <w:rPr>
                <w:sz w:val="18"/>
                <w:szCs w:val="18"/>
              </w:rPr>
            </w:pPr>
            <w:r w:rsidRPr="00C2377F" w:rsidR="00B169E1">
              <w:rPr>
                <w:rFonts w:hint="default"/>
                <w:sz w:val="18"/>
                <w:szCs w:val="18"/>
              </w:rPr>
              <w:t>Policajný</w:t>
            </w:r>
            <w:r w:rsidRPr="00C2377F" w:rsidR="00B169E1">
              <w:rPr>
                <w:rFonts w:hint="default"/>
                <w:sz w:val="18"/>
                <w:szCs w:val="18"/>
              </w:rPr>
              <w:t xml:space="preserve"> ú</w:t>
            </w:r>
            <w:r w:rsidRPr="00C2377F" w:rsidR="00B169E1">
              <w:rPr>
                <w:rFonts w:hint="default"/>
                <w:sz w:val="18"/>
                <w:szCs w:val="18"/>
              </w:rPr>
              <w:t>tvar rozhodne o zá</w:t>
            </w:r>
            <w:r w:rsidRPr="00C2377F" w:rsidR="00B169E1">
              <w:rPr>
                <w:rFonts w:hint="default"/>
                <w:sz w:val="18"/>
                <w:szCs w:val="18"/>
              </w:rPr>
              <w:t>kaze vstupu na č</w:t>
            </w:r>
            <w:r w:rsidRPr="00C2377F" w:rsidR="00B169E1">
              <w:rPr>
                <w:rFonts w:hint="default"/>
                <w:sz w:val="18"/>
                <w:szCs w:val="18"/>
              </w:rPr>
              <w:t>as podľ</w:t>
            </w:r>
            <w:r w:rsidRPr="00C2377F" w:rsidR="00B169E1">
              <w:rPr>
                <w:rFonts w:hint="default"/>
                <w:sz w:val="18"/>
                <w:szCs w:val="18"/>
              </w:rPr>
              <w:t>a odseku 3, a</w:t>
            </w:r>
            <w:r w:rsidRPr="00C2377F" w:rsidR="00B169E1">
              <w:rPr>
                <w:rFonts w:hint="default"/>
                <w:sz w:val="18"/>
                <w:szCs w:val="18"/>
              </w:rPr>
              <w:t>k š</w:t>
            </w:r>
            <w:r w:rsidRPr="00C2377F" w:rsidR="00B169E1">
              <w:rPr>
                <w:rFonts w:hint="default"/>
                <w:sz w:val="18"/>
                <w:szCs w:val="18"/>
              </w:rPr>
              <w:t>tá</w:t>
            </w:r>
            <w:r w:rsidRPr="00C2377F" w:rsidR="00B169E1">
              <w:rPr>
                <w:rFonts w:hint="default"/>
                <w:sz w:val="18"/>
                <w:szCs w:val="18"/>
              </w:rPr>
              <w:t>tny prí</w:t>
            </w:r>
            <w:r w:rsidRPr="00C2377F" w:rsidR="00B169E1">
              <w:rPr>
                <w:rFonts w:hint="default"/>
                <w:sz w:val="18"/>
                <w:szCs w:val="18"/>
              </w:rPr>
              <w:t>sluš</w:t>
            </w:r>
            <w:r w:rsidRPr="00C2377F" w:rsidR="00B169E1">
              <w:rPr>
                <w:rFonts w:hint="default"/>
                <w:sz w:val="18"/>
                <w:szCs w:val="18"/>
              </w:rPr>
              <w:t>ní</w:t>
            </w:r>
            <w:r w:rsidRPr="00C2377F" w:rsidR="00B169E1">
              <w:rPr>
                <w:rFonts w:hint="default"/>
                <w:sz w:val="18"/>
                <w:szCs w:val="18"/>
              </w:rPr>
              <w:t>k tretej krajiny nevycestoval v lehote urč</w:t>
            </w:r>
            <w:r w:rsidRPr="00C2377F" w:rsidR="00B169E1">
              <w:rPr>
                <w:rFonts w:hint="default"/>
                <w:sz w:val="18"/>
                <w:szCs w:val="18"/>
              </w:rPr>
              <w:t>enej v rozhodnutí</w:t>
            </w:r>
            <w:r w:rsidRPr="00C2377F" w:rsidR="00B169E1">
              <w:rPr>
                <w:rFonts w:hint="default"/>
                <w:sz w:val="18"/>
                <w:szCs w:val="18"/>
              </w:rPr>
              <w:t xml:space="preserve"> o administratí</w:t>
            </w:r>
            <w:r w:rsidRPr="00C2377F" w:rsidR="00B169E1">
              <w:rPr>
                <w:rFonts w:hint="default"/>
                <w:sz w:val="18"/>
                <w:szCs w:val="18"/>
              </w:rPr>
              <w:t>vnom vyhostení</w:t>
            </w:r>
            <w:r w:rsidRPr="00C2377F" w:rsidR="00B169E1">
              <w:rPr>
                <w:rFonts w:hint="default"/>
                <w:sz w:val="18"/>
                <w:szCs w:val="18"/>
              </w:rPr>
              <w:t>; to neplatí</w:t>
            </w:r>
            <w:r w:rsidRPr="00C2377F" w:rsidR="00B169E1">
              <w:rPr>
                <w:rFonts w:hint="default"/>
                <w:sz w:val="18"/>
                <w:szCs w:val="18"/>
              </w:rPr>
              <w:t>, ak mu bol zá</w:t>
            </w:r>
            <w:r w:rsidRPr="00C2377F" w:rsidR="00B169E1">
              <w:rPr>
                <w:rFonts w:hint="default"/>
                <w:sz w:val="18"/>
                <w:szCs w:val="18"/>
              </w:rPr>
              <w:t>kaz vstupu ulož</w:t>
            </w:r>
            <w:r w:rsidRPr="00C2377F" w:rsidR="00B169E1">
              <w:rPr>
                <w:rFonts w:hint="default"/>
                <w:sz w:val="18"/>
                <w:szCs w:val="18"/>
              </w:rPr>
              <w:t>ený</w:t>
            </w:r>
            <w:r w:rsidRPr="00C2377F" w:rsidR="00B169E1">
              <w:rPr>
                <w:rFonts w:hint="default"/>
                <w:sz w:val="18"/>
                <w:szCs w:val="18"/>
              </w:rPr>
              <w:t xml:space="preserve"> už</w:t>
            </w:r>
            <w:r w:rsidRPr="00C2377F" w:rsidR="00B169E1">
              <w:rPr>
                <w:rFonts w:hint="default"/>
                <w:sz w:val="18"/>
                <w:szCs w:val="18"/>
              </w:rPr>
              <w:t xml:space="preserve"> v rozhodnutí</w:t>
            </w:r>
            <w:r w:rsidRPr="00C2377F" w:rsidR="00B169E1">
              <w:rPr>
                <w:rFonts w:hint="default"/>
                <w:sz w:val="18"/>
                <w:szCs w:val="18"/>
              </w:rPr>
              <w:t xml:space="preserve"> o administratí</w:t>
            </w:r>
            <w:r w:rsidRPr="00C2377F" w:rsidR="00B169E1">
              <w:rPr>
                <w:rFonts w:hint="default"/>
                <w:sz w:val="18"/>
                <w:szCs w:val="18"/>
              </w:rPr>
              <w:t>vnom vyhostení.</w:t>
            </w:r>
          </w:p>
          <w:p w:rsidR="00A4503D" w:rsidRPr="00C2377F" w:rsidP="00235201">
            <w:pPr>
              <w:bidi w:val="0"/>
              <w:jc w:val="both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V rozhodnutí</w:t>
            </w:r>
            <w:r w:rsidRPr="00C2377F">
              <w:rPr>
                <w:rFonts w:hint="default"/>
                <w:sz w:val="18"/>
                <w:szCs w:val="18"/>
              </w:rPr>
              <w:t xml:space="preserve"> o administratí</w:t>
            </w:r>
            <w:r w:rsidRPr="00C2377F">
              <w:rPr>
                <w:rFonts w:hint="default"/>
                <w:sz w:val="18"/>
                <w:szCs w:val="18"/>
              </w:rPr>
              <w:t>vnom vyhostení</w:t>
            </w:r>
            <w:r w:rsidRPr="00C2377F">
              <w:rPr>
                <w:rFonts w:hint="default"/>
                <w:sz w:val="18"/>
                <w:szCs w:val="18"/>
              </w:rPr>
              <w:t xml:space="preserve"> policajný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tvar môž</w:t>
            </w:r>
            <w:r w:rsidRPr="00C2377F">
              <w:rPr>
                <w:rFonts w:hint="default"/>
                <w:sz w:val="18"/>
                <w:szCs w:val="18"/>
              </w:rPr>
              <w:t>e ulož</w:t>
            </w:r>
            <w:r w:rsidRPr="00C2377F">
              <w:rPr>
                <w:rFonts w:hint="default"/>
                <w:sz w:val="18"/>
                <w:szCs w:val="18"/>
              </w:rPr>
              <w:t>iť</w:t>
            </w:r>
            <w:r w:rsidRPr="00C2377F">
              <w:rPr>
                <w:rFonts w:hint="default"/>
                <w:sz w:val="18"/>
                <w:szCs w:val="18"/>
              </w:rPr>
              <w:t xml:space="preserve"> zá</w:t>
            </w:r>
            <w:r w:rsidRPr="00C2377F">
              <w:rPr>
                <w:rFonts w:hint="default"/>
                <w:sz w:val="18"/>
                <w:szCs w:val="18"/>
              </w:rPr>
              <w:t>kaz vstupu na ú</w:t>
            </w:r>
            <w:r w:rsidRPr="00C2377F">
              <w:rPr>
                <w:rFonts w:hint="default"/>
                <w:sz w:val="18"/>
                <w:szCs w:val="18"/>
              </w:rPr>
              <w:t xml:space="preserve">zemie Slovenskej republiky </w:t>
            </w:r>
            <w:r w:rsidRPr="00C2377F" w:rsidR="00B169E1">
              <w:rPr>
                <w:sz w:val="18"/>
                <w:szCs w:val="18"/>
              </w:rPr>
              <w:t>a na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zemie vš</w:t>
            </w:r>
            <w:r w:rsidRPr="00C2377F">
              <w:rPr>
                <w:rFonts w:hint="default"/>
                <w:sz w:val="18"/>
                <w:szCs w:val="18"/>
              </w:rPr>
              <w:t>etký</w:t>
            </w:r>
            <w:r w:rsidRPr="00C2377F">
              <w:rPr>
                <w:rFonts w:hint="default"/>
                <w:sz w:val="18"/>
                <w:szCs w:val="18"/>
              </w:rPr>
              <w:t>ch č</w:t>
            </w:r>
            <w:r w:rsidRPr="00C2377F">
              <w:rPr>
                <w:rFonts w:hint="default"/>
                <w:sz w:val="18"/>
                <w:szCs w:val="18"/>
              </w:rPr>
              <w:t>lenský</w:t>
            </w:r>
            <w:r w:rsidRPr="00C2377F">
              <w:rPr>
                <w:rFonts w:hint="default"/>
                <w:sz w:val="18"/>
                <w:szCs w:val="18"/>
              </w:rPr>
              <w:t>ch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tov.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: 11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lenské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ty zváž</w:t>
            </w:r>
            <w:r w:rsidRPr="00C2377F">
              <w:rPr>
                <w:rFonts w:hint="default"/>
                <w:sz w:val="18"/>
                <w:szCs w:val="18"/>
              </w:rPr>
              <w:t>ia zruš</w:t>
            </w:r>
            <w:r w:rsidRPr="00C2377F">
              <w:rPr>
                <w:rFonts w:hint="default"/>
                <w:sz w:val="18"/>
                <w:szCs w:val="18"/>
              </w:rPr>
              <w:t>enie alebo pozastavenie zá</w:t>
            </w:r>
            <w:r w:rsidRPr="00C2377F">
              <w:rPr>
                <w:rFonts w:hint="default"/>
                <w:sz w:val="18"/>
                <w:szCs w:val="18"/>
              </w:rPr>
              <w:t>kazu vstupu v prí</w:t>
            </w:r>
            <w:r w:rsidRPr="00C2377F">
              <w:rPr>
                <w:rFonts w:hint="default"/>
                <w:sz w:val="18"/>
                <w:szCs w:val="18"/>
              </w:rPr>
              <w:t>pade, ak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tny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 tretej krajiny, ktoré</w:t>
            </w:r>
            <w:r w:rsidRPr="00C2377F">
              <w:rPr>
                <w:rFonts w:hint="default"/>
                <w:sz w:val="18"/>
                <w:szCs w:val="18"/>
              </w:rPr>
              <w:t>mu bol podľ</w:t>
            </w:r>
            <w:r w:rsidRPr="00C2377F">
              <w:rPr>
                <w:rFonts w:hint="default"/>
                <w:sz w:val="18"/>
                <w:szCs w:val="18"/>
              </w:rPr>
              <w:t>a odseku 1 druhé</w:t>
            </w:r>
            <w:r w:rsidRPr="00C2377F">
              <w:rPr>
                <w:rFonts w:hint="default"/>
                <w:sz w:val="18"/>
                <w:szCs w:val="18"/>
              </w:rPr>
              <w:t>ho pododseku tento zá</w:t>
            </w:r>
            <w:r w:rsidRPr="00C2377F">
              <w:rPr>
                <w:rFonts w:hint="default"/>
                <w:sz w:val="18"/>
                <w:szCs w:val="18"/>
              </w:rPr>
              <w:t>kaz vstupu ulož</w:t>
            </w:r>
            <w:r w:rsidRPr="00C2377F">
              <w:rPr>
                <w:rFonts w:hint="default"/>
                <w:sz w:val="18"/>
                <w:szCs w:val="18"/>
              </w:rPr>
              <w:t>ený</w:t>
            </w:r>
            <w:r w:rsidRPr="00C2377F">
              <w:rPr>
                <w:rFonts w:hint="default"/>
                <w:sz w:val="18"/>
                <w:szCs w:val="18"/>
              </w:rPr>
              <w:t>, môž</w:t>
            </w:r>
            <w:r w:rsidRPr="00C2377F">
              <w:rPr>
                <w:rFonts w:hint="default"/>
                <w:sz w:val="18"/>
                <w:szCs w:val="18"/>
              </w:rPr>
              <w:t>e doká</w:t>
            </w:r>
            <w:r w:rsidRPr="00C2377F">
              <w:rPr>
                <w:rFonts w:hint="default"/>
                <w:sz w:val="18"/>
                <w:szCs w:val="18"/>
              </w:rPr>
              <w:t>zať</w:t>
            </w:r>
            <w:r w:rsidRPr="00C2377F">
              <w:rPr>
                <w:rFonts w:hint="default"/>
                <w:sz w:val="18"/>
                <w:szCs w:val="18"/>
              </w:rPr>
              <w:t>, ž</w:t>
            </w:r>
            <w:r w:rsidRPr="00C2377F">
              <w:rPr>
                <w:rFonts w:hint="default"/>
                <w:sz w:val="18"/>
                <w:szCs w:val="18"/>
              </w:rPr>
              <w:t>e opustil ú</w:t>
            </w:r>
            <w:r w:rsidRPr="00C2377F">
              <w:rPr>
                <w:rFonts w:hint="default"/>
                <w:sz w:val="18"/>
                <w:szCs w:val="18"/>
              </w:rPr>
              <w:t>zemie č</w:t>
            </w:r>
            <w:r w:rsidRPr="00C2377F">
              <w:rPr>
                <w:rFonts w:hint="default"/>
                <w:sz w:val="18"/>
                <w:szCs w:val="18"/>
              </w:rPr>
              <w:t>lenské</w:t>
            </w:r>
            <w:r w:rsidRPr="00C2377F">
              <w:rPr>
                <w:rFonts w:hint="default"/>
                <w:sz w:val="18"/>
                <w:szCs w:val="18"/>
              </w:rPr>
              <w:t>ho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tu v plnom sú</w:t>
            </w:r>
            <w:r w:rsidRPr="00C2377F">
              <w:rPr>
                <w:rFonts w:hint="default"/>
                <w:sz w:val="18"/>
                <w:szCs w:val="18"/>
              </w:rPr>
              <w:t>lade s rozhodnutí</w:t>
            </w:r>
            <w:r w:rsidRPr="00C2377F">
              <w:rPr>
                <w:rFonts w:hint="default"/>
                <w:sz w:val="18"/>
                <w:szCs w:val="18"/>
              </w:rPr>
              <w:t>m o ná</w:t>
            </w:r>
            <w:r w:rsidRPr="00C2377F">
              <w:rPr>
                <w:rFonts w:hint="default"/>
                <w:sz w:val="18"/>
                <w:szCs w:val="18"/>
              </w:rPr>
              <w:t>vrate.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Bez toho, aby bol dotknutý</w:t>
            </w:r>
            <w:r w:rsidRPr="00C2377F">
              <w:rPr>
                <w:rFonts w:hint="default"/>
                <w:sz w:val="18"/>
                <w:szCs w:val="18"/>
              </w:rPr>
              <w:t xml:space="preserve"> odsek 1 prvý</w:t>
            </w:r>
            <w:r w:rsidRPr="00C2377F">
              <w:rPr>
                <w:rFonts w:hint="default"/>
                <w:sz w:val="18"/>
                <w:szCs w:val="18"/>
              </w:rPr>
              <w:t xml:space="preserve"> pododsek pí</w:t>
            </w:r>
            <w:r w:rsidRPr="00C2377F">
              <w:rPr>
                <w:rFonts w:hint="default"/>
                <w:sz w:val="18"/>
                <w:szCs w:val="18"/>
              </w:rPr>
              <w:t>sm. b) a pod podmienkou, ž</w:t>
            </w:r>
            <w:r w:rsidRPr="00C2377F">
              <w:rPr>
                <w:rFonts w:hint="default"/>
                <w:sz w:val="18"/>
                <w:szCs w:val="18"/>
              </w:rPr>
              <w:t>e dotknutý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tny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 tretej krajiny nepredstavuje hrozbu pre verejný</w:t>
            </w:r>
            <w:r w:rsidRPr="00C2377F">
              <w:rPr>
                <w:rFonts w:hint="default"/>
                <w:sz w:val="18"/>
                <w:szCs w:val="18"/>
              </w:rPr>
              <w:t xml:space="preserve"> poriadok, verejnú</w:t>
            </w:r>
            <w:r w:rsidRPr="00C2377F">
              <w:rPr>
                <w:rFonts w:hint="default"/>
                <w:sz w:val="18"/>
                <w:szCs w:val="18"/>
              </w:rPr>
              <w:t xml:space="preserve"> bezpeč</w:t>
            </w:r>
            <w:r w:rsidRPr="00C2377F">
              <w:rPr>
                <w:rFonts w:hint="default"/>
                <w:sz w:val="18"/>
                <w:szCs w:val="18"/>
              </w:rPr>
              <w:t>nosť</w:t>
            </w:r>
            <w:r w:rsidRPr="00C2377F">
              <w:rPr>
                <w:rFonts w:hint="default"/>
                <w:sz w:val="18"/>
                <w:szCs w:val="18"/>
              </w:rPr>
              <w:t xml:space="preserve"> alebo ná</w:t>
            </w:r>
            <w:r w:rsidRPr="00C2377F">
              <w:rPr>
                <w:rFonts w:hint="default"/>
                <w:sz w:val="18"/>
                <w:szCs w:val="18"/>
              </w:rPr>
              <w:t>rodnú</w:t>
            </w:r>
            <w:r w:rsidRPr="00C2377F">
              <w:rPr>
                <w:rFonts w:hint="default"/>
                <w:sz w:val="18"/>
                <w:szCs w:val="18"/>
              </w:rPr>
              <w:t xml:space="preserve"> bezpeč</w:t>
            </w:r>
            <w:r w:rsidRPr="00C2377F">
              <w:rPr>
                <w:rFonts w:hint="default"/>
                <w:sz w:val="18"/>
                <w:szCs w:val="18"/>
              </w:rPr>
              <w:t>nosť</w:t>
            </w:r>
            <w:r w:rsidRPr="00C2377F">
              <w:rPr>
                <w:rFonts w:hint="default"/>
                <w:sz w:val="18"/>
                <w:szCs w:val="18"/>
              </w:rPr>
              <w:t>, sa zá</w:t>
            </w:r>
            <w:r w:rsidRPr="00C2377F">
              <w:rPr>
                <w:rFonts w:hint="default"/>
                <w:sz w:val="18"/>
                <w:szCs w:val="18"/>
              </w:rPr>
              <w:t>kaz vstupu neukladá</w:t>
            </w:r>
            <w:r w:rsidRPr="00C2377F">
              <w:rPr>
                <w:rFonts w:hint="default"/>
                <w:sz w:val="18"/>
                <w:szCs w:val="18"/>
              </w:rPr>
              <w:t xml:space="preserve"> obetiam obchodovania s ľ</w:t>
            </w:r>
            <w:r w:rsidRPr="00C2377F">
              <w:rPr>
                <w:rFonts w:hint="default"/>
                <w:sz w:val="18"/>
                <w:szCs w:val="18"/>
              </w:rPr>
              <w:t>uď</w:t>
            </w:r>
            <w:r w:rsidRPr="00C2377F">
              <w:rPr>
                <w:rFonts w:hint="default"/>
                <w:sz w:val="18"/>
                <w:szCs w:val="18"/>
              </w:rPr>
              <w:t>mi, ktorý</w:t>
            </w:r>
            <w:r w:rsidRPr="00C2377F">
              <w:rPr>
                <w:rFonts w:hint="default"/>
                <w:sz w:val="18"/>
                <w:szCs w:val="18"/>
              </w:rPr>
              <w:t>m bolo udelené</w:t>
            </w:r>
            <w:r w:rsidRPr="00C2377F">
              <w:rPr>
                <w:rFonts w:hint="default"/>
                <w:sz w:val="18"/>
                <w:szCs w:val="18"/>
              </w:rPr>
              <w:t xml:space="preserve"> povolenie na pobyt v zmysle smernice Rady 2004/81/ES z 29. aprí</w:t>
            </w:r>
            <w:r w:rsidRPr="00C2377F">
              <w:rPr>
                <w:rFonts w:hint="default"/>
                <w:sz w:val="18"/>
                <w:szCs w:val="18"/>
              </w:rPr>
              <w:t>la 2004 o po</w:t>
            </w:r>
            <w:r w:rsidRPr="00C2377F">
              <w:rPr>
                <w:rFonts w:hint="default"/>
                <w:sz w:val="18"/>
                <w:szCs w:val="18"/>
              </w:rPr>
              <w:t>v</w:t>
            </w:r>
            <w:r w:rsidRPr="00C2377F">
              <w:rPr>
                <w:rFonts w:hint="default"/>
                <w:sz w:val="18"/>
                <w:szCs w:val="18"/>
              </w:rPr>
              <w:t>oleniach na trvalý</w:t>
            </w:r>
            <w:r w:rsidRPr="00C2377F">
              <w:rPr>
                <w:rFonts w:hint="default"/>
                <w:sz w:val="18"/>
                <w:szCs w:val="18"/>
              </w:rPr>
              <w:t xml:space="preserve"> pobyt, vydá</w:t>
            </w:r>
            <w:r w:rsidRPr="00C2377F">
              <w:rPr>
                <w:rFonts w:hint="default"/>
                <w:sz w:val="18"/>
                <w:szCs w:val="18"/>
              </w:rPr>
              <w:t>vaný</w:t>
            </w:r>
            <w:r w:rsidRPr="00C2377F">
              <w:rPr>
                <w:rFonts w:hint="default"/>
                <w:sz w:val="18"/>
                <w:szCs w:val="18"/>
              </w:rPr>
              <w:t>ch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tnym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kom tretí</w:t>
            </w:r>
            <w:r w:rsidRPr="00C2377F">
              <w:rPr>
                <w:rFonts w:hint="default"/>
                <w:sz w:val="18"/>
                <w:szCs w:val="18"/>
              </w:rPr>
              <w:t>ch krají</w:t>
            </w:r>
            <w:r w:rsidRPr="00C2377F">
              <w:rPr>
                <w:rFonts w:hint="default"/>
                <w:sz w:val="18"/>
                <w:szCs w:val="18"/>
              </w:rPr>
              <w:t>n, ktorí</w:t>
            </w:r>
            <w:r w:rsidRPr="00C2377F">
              <w:rPr>
                <w:rFonts w:hint="default"/>
                <w:sz w:val="18"/>
                <w:szCs w:val="18"/>
              </w:rPr>
              <w:t xml:space="preserve"> sú</w:t>
            </w:r>
            <w:r w:rsidRPr="00C2377F">
              <w:rPr>
                <w:rFonts w:hint="default"/>
                <w:sz w:val="18"/>
                <w:szCs w:val="18"/>
              </w:rPr>
              <w:t xml:space="preserve"> obeť</w:t>
            </w:r>
            <w:r w:rsidRPr="00C2377F">
              <w:rPr>
                <w:rFonts w:hint="default"/>
                <w:sz w:val="18"/>
                <w:szCs w:val="18"/>
              </w:rPr>
              <w:t>ami nezá</w:t>
            </w:r>
            <w:r w:rsidRPr="00C2377F">
              <w:rPr>
                <w:rFonts w:hint="default"/>
                <w:sz w:val="18"/>
                <w:szCs w:val="18"/>
              </w:rPr>
              <w:t>konné</w:t>
            </w:r>
            <w:r w:rsidRPr="00C2377F">
              <w:rPr>
                <w:rFonts w:hint="default"/>
                <w:sz w:val="18"/>
                <w:szCs w:val="18"/>
              </w:rPr>
              <w:t>ho obchodovania s ľ</w:t>
            </w:r>
            <w:r w:rsidRPr="00C2377F">
              <w:rPr>
                <w:rFonts w:hint="default"/>
                <w:sz w:val="18"/>
                <w:szCs w:val="18"/>
              </w:rPr>
              <w:t>uď</w:t>
            </w:r>
            <w:r w:rsidRPr="00C2377F">
              <w:rPr>
                <w:rFonts w:hint="default"/>
                <w:sz w:val="18"/>
                <w:szCs w:val="18"/>
              </w:rPr>
              <w:t>mi alebo ktorí</w:t>
            </w:r>
            <w:r w:rsidRPr="00C2377F">
              <w:rPr>
                <w:rFonts w:hint="default"/>
                <w:sz w:val="18"/>
                <w:szCs w:val="18"/>
              </w:rPr>
              <w:t xml:space="preserve"> boli predmetom konania umožň</w:t>
            </w:r>
            <w:r w:rsidRPr="00C2377F">
              <w:rPr>
                <w:rFonts w:hint="default"/>
                <w:sz w:val="18"/>
                <w:szCs w:val="18"/>
              </w:rPr>
              <w:t>ujú</w:t>
            </w:r>
            <w:r w:rsidRPr="00C2377F">
              <w:rPr>
                <w:rFonts w:hint="default"/>
                <w:sz w:val="18"/>
                <w:szCs w:val="18"/>
              </w:rPr>
              <w:t>ceho nelegá</w:t>
            </w:r>
            <w:r w:rsidRPr="00C2377F">
              <w:rPr>
                <w:rFonts w:hint="default"/>
                <w:sz w:val="18"/>
                <w:szCs w:val="18"/>
              </w:rPr>
              <w:t>lne prisť</w:t>
            </w:r>
            <w:r w:rsidRPr="00C2377F">
              <w:rPr>
                <w:rFonts w:hint="default"/>
                <w:sz w:val="18"/>
                <w:szCs w:val="18"/>
              </w:rPr>
              <w:t>ahovalectvo a ktorí</w:t>
            </w:r>
            <w:r w:rsidRPr="00C2377F">
              <w:rPr>
                <w:rFonts w:hint="default"/>
                <w:sz w:val="18"/>
                <w:szCs w:val="18"/>
              </w:rPr>
              <w:t xml:space="preserve"> spolupracovali s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ný</w:t>
            </w:r>
            <w:r w:rsidRPr="00C2377F">
              <w:rPr>
                <w:rFonts w:hint="default"/>
                <w:sz w:val="18"/>
                <w:szCs w:val="18"/>
              </w:rPr>
              <w:t>mi orgá</w:t>
            </w:r>
            <w:r w:rsidRPr="00C2377F">
              <w:rPr>
                <w:rFonts w:hint="default"/>
                <w:sz w:val="18"/>
                <w:szCs w:val="18"/>
              </w:rPr>
              <w:t>nmi [11].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lens</w:t>
            </w:r>
            <w:r w:rsidRPr="00C2377F">
              <w:rPr>
                <w:rFonts w:hint="default"/>
                <w:sz w:val="18"/>
                <w:szCs w:val="18"/>
              </w:rPr>
              <w:t>ké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ty môž</w:t>
            </w:r>
            <w:r w:rsidRPr="00C2377F">
              <w:rPr>
                <w:rFonts w:hint="default"/>
                <w:sz w:val="18"/>
                <w:szCs w:val="18"/>
              </w:rPr>
              <w:t>u v jednotlivý</w:t>
            </w:r>
            <w:r w:rsidRPr="00C2377F">
              <w:rPr>
                <w:rFonts w:hint="default"/>
                <w:sz w:val="18"/>
                <w:szCs w:val="18"/>
              </w:rPr>
              <w:t>ch prí</w:t>
            </w:r>
            <w:r w:rsidRPr="00C2377F">
              <w:rPr>
                <w:rFonts w:hint="default"/>
                <w:sz w:val="18"/>
                <w:szCs w:val="18"/>
              </w:rPr>
              <w:t>padoch z humanitá</w:t>
            </w:r>
            <w:r w:rsidRPr="00C2377F">
              <w:rPr>
                <w:rFonts w:hint="default"/>
                <w:sz w:val="18"/>
                <w:szCs w:val="18"/>
              </w:rPr>
              <w:t>rnych dô</w:t>
            </w:r>
            <w:r w:rsidRPr="00C2377F">
              <w:rPr>
                <w:rFonts w:hint="default"/>
                <w:sz w:val="18"/>
                <w:szCs w:val="18"/>
              </w:rPr>
              <w:t>vodov zá</w:t>
            </w:r>
            <w:r w:rsidRPr="00C2377F">
              <w:rPr>
                <w:rFonts w:hint="default"/>
                <w:sz w:val="18"/>
                <w:szCs w:val="18"/>
              </w:rPr>
              <w:t>kaz vstupu neulož</w:t>
            </w:r>
            <w:r w:rsidRPr="00C2377F">
              <w:rPr>
                <w:rFonts w:hint="default"/>
                <w:sz w:val="18"/>
                <w:szCs w:val="18"/>
              </w:rPr>
              <w:t>iť</w:t>
            </w:r>
            <w:r w:rsidRPr="00C2377F">
              <w:rPr>
                <w:rFonts w:hint="default"/>
                <w:sz w:val="18"/>
                <w:szCs w:val="18"/>
              </w:rPr>
              <w:t>, zruš</w:t>
            </w:r>
            <w:r w:rsidRPr="00C2377F">
              <w:rPr>
                <w:rFonts w:hint="default"/>
                <w:sz w:val="18"/>
                <w:szCs w:val="18"/>
              </w:rPr>
              <w:t>iť</w:t>
            </w:r>
            <w:r w:rsidRPr="00C2377F">
              <w:rPr>
                <w:rFonts w:hint="default"/>
                <w:sz w:val="18"/>
                <w:szCs w:val="18"/>
              </w:rPr>
              <w:t xml:space="preserve"> alebo pozastaviť.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lenské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ty môž</w:t>
            </w:r>
            <w:r w:rsidRPr="00C2377F">
              <w:rPr>
                <w:rFonts w:hint="default"/>
                <w:sz w:val="18"/>
                <w:szCs w:val="18"/>
              </w:rPr>
              <w:t>u v jednotlivý</w:t>
            </w:r>
            <w:r w:rsidRPr="00C2377F">
              <w:rPr>
                <w:rFonts w:hint="default"/>
                <w:sz w:val="18"/>
                <w:szCs w:val="18"/>
              </w:rPr>
              <w:t>ch prí</w:t>
            </w:r>
            <w:r w:rsidRPr="00C2377F">
              <w:rPr>
                <w:rFonts w:hint="default"/>
                <w:sz w:val="18"/>
                <w:szCs w:val="18"/>
              </w:rPr>
              <w:t>padoch alebo v urč</w:t>
            </w:r>
            <w:r w:rsidRPr="00C2377F">
              <w:rPr>
                <w:rFonts w:hint="default"/>
                <w:sz w:val="18"/>
                <w:szCs w:val="18"/>
              </w:rPr>
              <w:t>itý</w:t>
            </w:r>
            <w:r w:rsidRPr="00C2377F">
              <w:rPr>
                <w:rFonts w:hint="default"/>
                <w:sz w:val="18"/>
                <w:szCs w:val="18"/>
              </w:rPr>
              <w:t>ch kategó</w:t>
            </w:r>
            <w:r w:rsidRPr="00C2377F">
              <w:rPr>
                <w:rFonts w:hint="default"/>
                <w:sz w:val="18"/>
                <w:szCs w:val="18"/>
              </w:rPr>
              <w:t>riá</w:t>
            </w:r>
            <w:r w:rsidRPr="00C2377F">
              <w:rPr>
                <w:rFonts w:hint="default"/>
                <w:sz w:val="18"/>
                <w:szCs w:val="18"/>
              </w:rPr>
              <w:t>ch prí</w:t>
            </w:r>
            <w:r w:rsidRPr="00C2377F">
              <w:rPr>
                <w:rFonts w:hint="default"/>
                <w:sz w:val="18"/>
                <w:szCs w:val="18"/>
              </w:rPr>
              <w:t>padov zá</w:t>
            </w:r>
            <w:r w:rsidRPr="00C2377F">
              <w:rPr>
                <w:rFonts w:hint="default"/>
                <w:sz w:val="18"/>
                <w:szCs w:val="18"/>
              </w:rPr>
              <w:t>kaz vstupu zruš</w:t>
            </w:r>
            <w:r w:rsidRPr="00C2377F">
              <w:rPr>
                <w:rFonts w:hint="default"/>
                <w:sz w:val="18"/>
                <w:szCs w:val="18"/>
              </w:rPr>
              <w:t>iť</w:t>
            </w:r>
            <w:r w:rsidRPr="00C2377F">
              <w:rPr>
                <w:rFonts w:hint="default"/>
                <w:sz w:val="18"/>
                <w:szCs w:val="18"/>
              </w:rPr>
              <w:t xml:space="preserve"> alebo pozastaviť</w:t>
            </w:r>
            <w:r w:rsidRPr="00C2377F">
              <w:rPr>
                <w:rFonts w:hint="default"/>
                <w:sz w:val="18"/>
                <w:szCs w:val="18"/>
              </w:rPr>
              <w:t xml:space="preserve"> z iný</w:t>
            </w:r>
            <w:r w:rsidRPr="00C2377F">
              <w:rPr>
                <w:rFonts w:hint="default"/>
                <w:sz w:val="18"/>
                <w:szCs w:val="18"/>
              </w:rPr>
              <w:t>ch dô</w:t>
            </w:r>
            <w:r w:rsidRPr="00C2377F">
              <w:rPr>
                <w:rFonts w:hint="default"/>
                <w:sz w:val="18"/>
                <w:szCs w:val="18"/>
              </w:rPr>
              <w:t>vodov.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 xml:space="preserve"> N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D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404/2011 Z. z.</w:t>
            </w:r>
          </w:p>
          <w:p w:rsidR="00C2377F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+ ná</w:t>
            </w:r>
            <w:r>
              <w:rPr>
                <w:rFonts w:hint="default"/>
                <w:sz w:val="18"/>
                <w:szCs w:val="18"/>
              </w:rPr>
              <w:t>vrh zá</w:t>
            </w:r>
            <w:r>
              <w:rPr>
                <w:rFonts w:hint="default"/>
                <w:sz w:val="18"/>
                <w:szCs w:val="18"/>
              </w:rPr>
              <w:t>kona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86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O:1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E01338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E01338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58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 xml:space="preserve">O: </w:t>
            </w:r>
            <w:r w:rsidRPr="00C2377F" w:rsidR="00146F86">
              <w:rPr>
                <w:sz w:val="18"/>
                <w:szCs w:val="18"/>
              </w:rPr>
              <w:t>1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P: c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83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 xml:space="preserve">O: </w:t>
            </w:r>
            <w:r w:rsidRPr="00C2377F">
              <w:rPr>
                <w:rFonts w:hint="default"/>
                <w:sz w:val="18"/>
                <w:szCs w:val="18"/>
              </w:rPr>
              <w:t>4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86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O:2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338" w:rsidRPr="00C2377F" w:rsidP="00E01338">
            <w:pPr>
              <w:suppressAutoHyphens/>
              <w:autoSpaceDE/>
              <w:autoSpaceDN/>
              <w:bidi w:val="0"/>
              <w:jc w:val="both"/>
              <w:rPr>
                <w:rFonts w:hint="default"/>
                <w:b/>
                <w:bCs/>
                <w:color w:val="303030"/>
                <w:sz w:val="18"/>
                <w:szCs w:val="18"/>
              </w:rPr>
            </w:pP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Š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tá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tnemu prí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sluš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ní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kovi tretej krajiny, ktorý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 xml:space="preserve"> bol administratí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vne vyhostený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, môž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e ministerstvo vnú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tra zruš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iť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 xml:space="preserve"> zá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 xml:space="preserve">kaz vstupu ak, </w:t>
            </w:r>
          </w:p>
          <w:p w:rsidR="00E01338" w:rsidRPr="00C2377F" w:rsidP="00E01338">
            <w:pPr>
              <w:suppressAutoHyphens/>
              <w:autoSpaceDE/>
              <w:autoSpaceDN/>
              <w:bidi w:val="0"/>
              <w:jc w:val="both"/>
              <w:rPr>
                <w:rFonts w:hint="default"/>
                <w:b/>
                <w:bCs/>
                <w:color w:val="303030"/>
                <w:sz w:val="18"/>
                <w:szCs w:val="18"/>
              </w:rPr>
            </w:pPr>
            <w:r w:rsidRPr="00C2377F">
              <w:rPr>
                <w:b/>
                <w:bCs/>
                <w:color w:val="303030"/>
                <w:sz w:val="18"/>
                <w:szCs w:val="18"/>
              </w:rPr>
              <w:t xml:space="preserve">a) 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preukáž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e, ž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e vycestoval v lehote, ktorú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 xml:space="preserve"> urč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il policajný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>tvar v rozhodnutí</w:t>
            </w:r>
            <w:r w:rsidRPr="00C2377F">
              <w:rPr>
                <w:rFonts w:hint="default"/>
                <w:b/>
                <w:bCs/>
                <w:color w:val="303030"/>
                <w:sz w:val="18"/>
                <w:szCs w:val="18"/>
              </w:rPr>
              <w:t xml:space="preserve">, </w:t>
            </w:r>
          </w:p>
          <w:p w:rsidR="00A4503D" w:rsidRPr="00C2377F" w:rsidP="00E01338">
            <w:pPr>
              <w:suppressAutoHyphens/>
              <w:autoSpaceDE/>
              <w:autoSpaceDN/>
              <w:bidi w:val="0"/>
              <w:jc w:val="both"/>
              <w:rPr>
                <w:b/>
                <w:bCs/>
                <w:color w:val="303030"/>
                <w:sz w:val="18"/>
                <w:szCs w:val="18"/>
              </w:rPr>
            </w:pPr>
            <w:r w:rsidRPr="00C2377F" w:rsidR="00E01338">
              <w:rPr>
                <w:b/>
                <w:bCs/>
                <w:color w:val="303030"/>
                <w:sz w:val="18"/>
                <w:szCs w:val="18"/>
              </w:rPr>
              <w:t>b</w:t>
            </w:r>
            <w:r w:rsidRPr="00C2377F" w:rsidR="00E01338">
              <w:rPr>
                <w:b/>
                <w:bCs/>
                <w:color w:val="303030"/>
                <w:sz w:val="18"/>
                <w:szCs w:val="18"/>
              </w:rPr>
              <w:t>)</w:t>
            </w:r>
            <w:r w:rsidRPr="00C2377F" w:rsidR="00E01338">
              <w:rPr>
                <w:b/>
                <w:bCs/>
                <w:color w:val="303030"/>
                <w:sz w:val="18"/>
                <w:szCs w:val="18"/>
              </w:rPr>
              <w:t xml:space="preserve"> 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vycestoval v rá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mci asistovaný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ch dobrovoľ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ný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ch ná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vratov alebo</w:t>
            </w:r>
            <w:r w:rsidRPr="00C2377F" w:rsidR="00E01338">
              <w:rPr>
                <w:b/>
                <w:bCs/>
                <w:color w:val="303030"/>
                <w:sz w:val="18"/>
                <w:szCs w:val="18"/>
              </w:rPr>
              <w:t xml:space="preserve"> 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nebola policajný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m ú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tvarom s pô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sobnosť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ou na vonkajš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ej hranici urč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ená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 xml:space="preserve"> lehota na vycestovanie podľ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a §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 xml:space="preserve"> 83 od. 1, pretož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e o 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ň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u než</w:t>
            </w:r>
            <w:r w:rsidRPr="00C2377F" w:rsidR="00E01338">
              <w:rPr>
                <w:rFonts w:hint="default"/>
                <w:b/>
                <w:bCs/>
                <w:color w:val="303030"/>
                <w:sz w:val="18"/>
                <w:szCs w:val="18"/>
              </w:rPr>
              <w:t>iadal.</w:t>
            </w:r>
          </w:p>
          <w:p w:rsidR="00A4503D" w:rsidRPr="00C2377F" w:rsidP="00E01338">
            <w:pPr>
              <w:suppressAutoHyphens/>
              <w:autoSpaceDE/>
              <w:autoSpaceDN/>
              <w:bidi w:val="0"/>
              <w:jc w:val="both"/>
              <w:rPr>
                <w:bCs/>
                <w:color w:val="303030"/>
                <w:sz w:val="18"/>
                <w:szCs w:val="18"/>
              </w:rPr>
            </w:pPr>
          </w:p>
          <w:p w:rsidR="00A4503D" w:rsidRPr="00C2377F" w:rsidP="00E01338">
            <w:pPr>
              <w:suppressAutoHyphens/>
              <w:autoSpaceDE/>
              <w:autoSpaceDN/>
              <w:bidi w:val="0"/>
              <w:jc w:val="both"/>
              <w:rPr>
                <w:rFonts w:hint="default"/>
                <w:bCs/>
                <w:color w:val="303030"/>
                <w:sz w:val="18"/>
                <w:szCs w:val="18"/>
              </w:rPr>
            </w:pPr>
            <w:r w:rsidRPr="00C2377F" w:rsidR="00146F86">
              <w:rPr>
                <w:b/>
                <w:bCs/>
                <w:color w:val="303030"/>
                <w:sz w:val="18"/>
                <w:szCs w:val="18"/>
              </w:rPr>
              <w:t>(1)</w:t>
            </w:r>
            <w:r w:rsidRPr="00C2377F" w:rsidR="00146F86">
              <w:rPr>
                <w:bCs/>
                <w:color w:val="303030"/>
                <w:sz w:val="18"/>
                <w:szCs w:val="18"/>
              </w:rPr>
              <w:t xml:space="preserve"> 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Policajný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tvar udelí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tolerovaný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pobyt 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tnemu prí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sluš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ní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kovi tretej krajiny, ak nie sú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dô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vody na zamietnutie 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iadosti podľ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a 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§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59 ods. 12,</w:t>
            </w:r>
          </w:p>
          <w:p w:rsidR="00A4503D" w:rsidRPr="00C2377F" w:rsidP="00E01338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rFonts w:hint="default"/>
                <w:bCs/>
                <w:color w:val="303030"/>
                <w:sz w:val="18"/>
                <w:szCs w:val="18"/>
              </w:rPr>
            </w:pP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c) ktorý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je obeť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ou obchodovania s 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uď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mi, ak má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najmenej 18 rokov; policajný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tvar alebo osoba poverená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ministerstvom vnú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tra obozná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mi 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tneho prí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sluš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ní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ka tretej krajiny s mož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nosť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ou a podmienkami udelenia tolerované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ho pobytu z tohto dô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vodu a o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prá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vach a povinnostiach, ktoré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z neho vyplý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vajú</w:t>
            </w:r>
          </w:p>
          <w:p w:rsidR="00A4503D" w:rsidRPr="00C2377F" w:rsidP="00E01338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rFonts w:hint="default"/>
                <w:bCs/>
                <w:color w:val="303030"/>
                <w:sz w:val="18"/>
                <w:szCs w:val="18"/>
              </w:rPr>
            </w:pPr>
          </w:p>
          <w:p w:rsidR="00A4503D" w:rsidRPr="00C2377F" w:rsidP="00E01338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rFonts w:hint="default"/>
                <w:bCs/>
                <w:color w:val="303030"/>
                <w:sz w:val="18"/>
                <w:szCs w:val="18"/>
              </w:rPr>
            </w:pPr>
          </w:p>
          <w:p w:rsidR="00A4503D" w:rsidRPr="00C2377F" w:rsidP="00E01338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rFonts w:hint="default"/>
                <w:bCs/>
                <w:color w:val="303030"/>
                <w:sz w:val="18"/>
                <w:szCs w:val="18"/>
              </w:rPr>
            </w:pPr>
          </w:p>
          <w:p w:rsidR="00A4503D" w:rsidRPr="00C2377F" w:rsidP="00E01338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rFonts w:hint="default"/>
                <w:bCs/>
                <w:color w:val="303030"/>
                <w:sz w:val="18"/>
                <w:szCs w:val="18"/>
              </w:rPr>
            </w:pPr>
          </w:p>
          <w:p w:rsidR="00A4503D" w:rsidRPr="00C2377F" w:rsidP="00E01338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rFonts w:hint="default"/>
                <w:bCs/>
                <w:color w:val="303030"/>
                <w:sz w:val="18"/>
                <w:szCs w:val="18"/>
              </w:rPr>
            </w:pP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Policajný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tvar môž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e skrá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tiť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č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as zá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kazu vstupu podľ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a §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82 ods. </w:t>
            </w:r>
            <w:r w:rsidRPr="00C2377F" w:rsidR="00D30B19">
              <w:rPr>
                <w:bCs/>
                <w:color w:val="303030"/>
                <w:sz w:val="18"/>
                <w:szCs w:val="18"/>
              </w:rPr>
              <w:t>3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alebo administratí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vne nevyhostiť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tneho prí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sluš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ní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ka tretej krajiny, ktorý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je zraniteľ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nou osobou alebo ktorý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má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udelený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pobyt, ak by dô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sl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edky postupu podľ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a §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82 ods. 1 </w:t>
            </w:r>
            <w:r w:rsidRPr="00C2377F" w:rsidR="00D30B19">
              <w:rPr>
                <w:bCs/>
                <w:color w:val="303030"/>
                <w:sz w:val="18"/>
                <w:szCs w:val="18"/>
              </w:rPr>
              <w:t>a </w:t>
            </w:r>
            <w:r w:rsidRPr="00C2377F" w:rsidR="00D30B19">
              <w:rPr>
                <w:bCs/>
                <w:color w:val="303030"/>
                <w:sz w:val="18"/>
                <w:szCs w:val="18"/>
              </w:rPr>
              <w:t xml:space="preserve">2 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boli neprimerané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vzhľ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adom na sú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kromný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a rodinný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ivot 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tneho prí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sluš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ní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ka tretej krajiny, dĺž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ku jeho pobytu, zdravotný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stav, vek 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tneho prí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sluš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ní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ka tretej krajiny a vä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zby s krajinou pô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vodu.</w:t>
            </w:r>
          </w:p>
          <w:p w:rsidR="00A4503D" w:rsidRPr="00C2377F" w:rsidP="00E01338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rFonts w:hint="default"/>
                <w:bCs/>
                <w:color w:val="303030"/>
                <w:sz w:val="18"/>
                <w:szCs w:val="18"/>
              </w:rPr>
            </w:pPr>
          </w:p>
          <w:p w:rsidR="00A4503D" w:rsidRPr="00C2377F" w:rsidP="00E01338">
            <w:pPr>
              <w:suppressAutoHyphens/>
              <w:autoSpaceDE/>
              <w:autoSpaceDN/>
              <w:bidi w:val="0"/>
              <w:jc w:val="both"/>
              <w:rPr>
                <w:rFonts w:hint="default"/>
                <w:bCs/>
                <w:color w:val="303030"/>
                <w:sz w:val="18"/>
                <w:szCs w:val="18"/>
              </w:rPr>
            </w:pP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tnemu prí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sluš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ní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kovi tretej k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rajiny, ktoré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mu bol v 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rozhodnutí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o  administratí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vnom vyhostení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alebo v 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rozhodnutí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o 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zá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kaze vstupu urč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ený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zá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kaz vstupu, môž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e ministerstvo vnú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tra povoliť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vstup, ak</w:t>
            </w:r>
          </w:p>
          <w:p w:rsidR="00A4503D" w:rsidRPr="00C2377F" w:rsidP="00E01338">
            <w:pPr>
              <w:numPr>
                <w:numId w:val="5"/>
              </w:numPr>
              <w:tabs>
                <w:tab w:val="clear" w:pos="2264"/>
              </w:tabs>
              <w:suppressAutoHyphens/>
              <w:autoSpaceDE/>
              <w:autoSpaceDN/>
              <w:bidi w:val="0"/>
              <w:ind w:left="0" w:firstLine="0"/>
              <w:jc w:val="both"/>
              <w:rPr>
                <w:rFonts w:hint="default"/>
                <w:bCs/>
                <w:color w:val="303030"/>
                <w:sz w:val="18"/>
                <w:szCs w:val="18"/>
              </w:rPr>
            </w:pP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úč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elom pobytu sú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humanitné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dô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vody, najmä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mrtie alebo ná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vš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teva váž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ne chorej osoby, ktorá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je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 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tnemu prí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sluš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ní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kovi tretej krajiny blí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zkou osobou, alebo</w:t>
              <w:tab/>
            </w:r>
          </w:p>
          <w:p w:rsidR="00A4503D" w:rsidRPr="00C2377F" w:rsidP="00E01338">
            <w:pPr>
              <w:numPr>
                <w:numId w:val="5"/>
              </w:numPr>
              <w:tabs>
                <w:tab w:val="clear" w:pos="2264"/>
              </w:tabs>
              <w:suppressAutoHyphens/>
              <w:autoSpaceDE/>
              <w:autoSpaceDN/>
              <w:bidi w:val="0"/>
              <w:ind w:left="0" w:firstLine="0"/>
              <w:jc w:val="both"/>
              <w:rPr>
                <w:rFonts w:hint="default"/>
                <w:bCs/>
                <w:color w:val="303030"/>
                <w:sz w:val="18"/>
                <w:szCs w:val="18"/>
              </w:rPr>
            </w:pP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je jeho pobyt v zá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ujme Slovenskej republiky a vec nemož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>no vybaviť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 v zahraničí</w:t>
            </w:r>
            <w:r w:rsidRPr="00C2377F">
              <w:rPr>
                <w:rFonts w:hint="default"/>
                <w:bCs/>
                <w:color w:val="303030"/>
                <w:sz w:val="18"/>
                <w:szCs w:val="18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Ú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: 12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2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lenské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ty poskytnú</w:t>
            </w:r>
            <w:r w:rsidRPr="00C2377F">
              <w:rPr>
                <w:rFonts w:hint="default"/>
                <w:sz w:val="18"/>
                <w:szCs w:val="18"/>
              </w:rPr>
              <w:t xml:space="preserve"> na pož</w:t>
            </w:r>
            <w:r w:rsidRPr="00C2377F">
              <w:rPr>
                <w:rFonts w:hint="default"/>
                <w:sz w:val="18"/>
                <w:szCs w:val="18"/>
              </w:rPr>
              <w:t>iadanie pí</w:t>
            </w:r>
            <w:r w:rsidRPr="00C2377F">
              <w:rPr>
                <w:rFonts w:hint="default"/>
                <w:sz w:val="18"/>
                <w:szCs w:val="18"/>
              </w:rPr>
              <w:t>somný</w:t>
            </w:r>
            <w:r w:rsidRPr="00C2377F">
              <w:rPr>
                <w:rFonts w:hint="default"/>
                <w:sz w:val="18"/>
                <w:szCs w:val="18"/>
              </w:rPr>
              <w:t xml:space="preserve"> alebo ú</w:t>
            </w:r>
            <w:r w:rsidRPr="00C2377F">
              <w:rPr>
                <w:rFonts w:hint="default"/>
                <w:sz w:val="18"/>
                <w:szCs w:val="18"/>
              </w:rPr>
              <w:t>stny preklad hlavný</w:t>
            </w:r>
            <w:r w:rsidRPr="00C2377F">
              <w:rPr>
                <w:rFonts w:hint="default"/>
                <w:sz w:val="18"/>
                <w:szCs w:val="18"/>
              </w:rPr>
              <w:t>ch č</w:t>
            </w:r>
            <w:r w:rsidRPr="00C2377F">
              <w:rPr>
                <w:rFonts w:hint="default"/>
                <w:sz w:val="18"/>
                <w:szCs w:val="18"/>
              </w:rPr>
              <w:t>astí</w:t>
            </w:r>
            <w:r w:rsidRPr="00C2377F">
              <w:rPr>
                <w:rFonts w:hint="default"/>
                <w:sz w:val="18"/>
                <w:szCs w:val="18"/>
              </w:rPr>
              <w:t xml:space="preserve"> rozhodnutí</w:t>
            </w:r>
            <w:r w:rsidRPr="00C2377F">
              <w:rPr>
                <w:rFonts w:hint="default"/>
                <w:sz w:val="18"/>
                <w:szCs w:val="18"/>
              </w:rPr>
              <w:t xml:space="preserve"> vzť</w:t>
            </w:r>
            <w:r w:rsidRPr="00C2377F">
              <w:rPr>
                <w:rFonts w:hint="default"/>
                <w:sz w:val="18"/>
                <w:szCs w:val="18"/>
              </w:rPr>
              <w:t>ahujú</w:t>
            </w:r>
            <w:r w:rsidRPr="00C2377F">
              <w:rPr>
                <w:rFonts w:hint="default"/>
                <w:sz w:val="18"/>
                <w:szCs w:val="18"/>
              </w:rPr>
              <w:t>cich sa na ná</w:t>
            </w:r>
            <w:r w:rsidRPr="00C2377F">
              <w:rPr>
                <w:rFonts w:hint="default"/>
                <w:sz w:val="18"/>
                <w:szCs w:val="18"/>
              </w:rPr>
              <w:t>vrat uvedený</w:t>
            </w:r>
            <w:r w:rsidRPr="00C2377F">
              <w:rPr>
                <w:rFonts w:hint="default"/>
                <w:sz w:val="18"/>
                <w:szCs w:val="18"/>
              </w:rPr>
              <w:t>ch v odseku 1 vrá</w:t>
            </w:r>
            <w:r w:rsidRPr="00C2377F">
              <w:rPr>
                <w:rFonts w:hint="default"/>
                <w:sz w:val="18"/>
                <w:szCs w:val="18"/>
              </w:rPr>
              <w:t>tane pouč</w:t>
            </w:r>
            <w:r w:rsidRPr="00C2377F">
              <w:rPr>
                <w:rFonts w:hint="default"/>
                <w:sz w:val="18"/>
                <w:szCs w:val="18"/>
              </w:rPr>
              <w:t>enia o dostupný</w:t>
            </w:r>
            <w:r w:rsidRPr="00C2377F">
              <w:rPr>
                <w:rFonts w:hint="default"/>
                <w:sz w:val="18"/>
                <w:szCs w:val="18"/>
              </w:rPr>
              <w:t>ch opravný</w:t>
            </w:r>
            <w:r w:rsidRPr="00C2377F">
              <w:rPr>
                <w:rFonts w:hint="default"/>
                <w:sz w:val="18"/>
                <w:szCs w:val="18"/>
              </w:rPr>
              <w:t>ch prostriedkoch do jazyka, ktoré</w:t>
            </w:r>
            <w:r w:rsidRPr="00C2377F">
              <w:rPr>
                <w:rFonts w:hint="default"/>
                <w:sz w:val="18"/>
                <w:szCs w:val="18"/>
              </w:rPr>
              <w:t>mu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tny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 tretej krajiny rozumie alebo o ktorom sa dá</w:t>
            </w:r>
            <w:r w:rsidRPr="00C2377F">
              <w:rPr>
                <w:rFonts w:hint="default"/>
                <w:sz w:val="18"/>
                <w:szCs w:val="18"/>
              </w:rPr>
              <w:t xml:space="preserve"> odô</w:t>
            </w:r>
            <w:r w:rsidRPr="00C2377F">
              <w:rPr>
                <w:rFonts w:hint="default"/>
                <w:sz w:val="18"/>
                <w:szCs w:val="18"/>
              </w:rPr>
              <w:t>v</w:t>
            </w:r>
            <w:r w:rsidRPr="00C2377F">
              <w:rPr>
                <w:rFonts w:hint="default"/>
                <w:sz w:val="18"/>
                <w:szCs w:val="18"/>
              </w:rPr>
              <w:t>o</w:t>
            </w:r>
            <w:r w:rsidRPr="00C2377F">
              <w:rPr>
                <w:rFonts w:hint="default"/>
                <w:sz w:val="18"/>
                <w:szCs w:val="18"/>
              </w:rPr>
              <w:t>dnene predpokladať</w:t>
            </w:r>
            <w:r w:rsidRPr="00C2377F">
              <w:rPr>
                <w:rFonts w:hint="default"/>
                <w:sz w:val="18"/>
                <w:szCs w:val="18"/>
              </w:rPr>
              <w:t>, ž</w:t>
            </w:r>
            <w:r w:rsidRPr="00C2377F">
              <w:rPr>
                <w:rFonts w:hint="default"/>
                <w:sz w:val="18"/>
                <w:szCs w:val="18"/>
              </w:rPr>
              <w:t>e mu rozumie.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404/2011 Z. z.</w:t>
            </w:r>
          </w:p>
          <w:p w:rsidR="00D30B19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+ ná</w:t>
            </w:r>
            <w:r w:rsidRPr="00C2377F">
              <w:rPr>
                <w:rFonts w:hint="default"/>
                <w:sz w:val="18"/>
                <w:szCs w:val="18"/>
              </w:rPr>
              <w:t>vrh zá</w:t>
            </w:r>
            <w:r w:rsidRPr="00C2377F">
              <w:rPr>
                <w:rFonts w:hint="default"/>
                <w:sz w:val="18"/>
                <w:szCs w:val="18"/>
              </w:rPr>
              <w:t>kona</w:t>
            </w:r>
          </w:p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77</w:t>
            </w:r>
          </w:p>
          <w:p w:rsidR="00A4503D" w:rsidRPr="00C2377F" w:rsidP="00D30B19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 xml:space="preserve">O: </w:t>
            </w:r>
            <w:r w:rsidRPr="00C2377F" w:rsidR="00D30B19">
              <w:rPr>
                <w:sz w:val="18"/>
                <w:szCs w:val="1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 w:rsidR="00D30B19">
              <w:rPr>
                <w:b/>
                <w:sz w:val="18"/>
                <w:szCs w:val="18"/>
              </w:rPr>
              <w:t xml:space="preserve">(4) </w:t>
            </w:r>
            <w:r w:rsidRPr="00C2377F">
              <w:rPr>
                <w:rFonts w:hint="default"/>
                <w:sz w:val="18"/>
                <w:szCs w:val="18"/>
              </w:rPr>
              <w:t>Policajný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tvar poskytne na ž</w:t>
            </w:r>
            <w:r w:rsidRPr="00C2377F">
              <w:rPr>
                <w:rFonts w:hint="default"/>
                <w:sz w:val="18"/>
                <w:szCs w:val="18"/>
              </w:rPr>
              <w:t>iadosť</w:t>
            </w:r>
            <w:r w:rsidRPr="00C2377F">
              <w:rPr>
                <w:rFonts w:hint="default"/>
                <w:sz w:val="18"/>
                <w:szCs w:val="18"/>
              </w:rPr>
              <w:t xml:space="preserve"> cudzinca pí</w:t>
            </w:r>
            <w:r w:rsidRPr="00C2377F">
              <w:rPr>
                <w:rFonts w:hint="default"/>
                <w:sz w:val="18"/>
                <w:szCs w:val="18"/>
              </w:rPr>
              <w:t>somný</w:t>
            </w:r>
            <w:r w:rsidRPr="00C2377F">
              <w:rPr>
                <w:rFonts w:hint="default"/>
                <w:sz w:val="18"/>
                <w:szCs w:val="18"/>
              </w:rPr>
              <w:t xml:space="preserve"> preklad dô</w:t>
            </w:r>
            <w:r w:rsidRPr="00C2377F">
              <w:rPr>
                <w:rFonts w:hint="default"/>
                <w:sz w:val="18"/>
                <w:szCs w:val="18"/>
              </w:rPr>
              <w:t>vodu administratí</w:t>
            </w:r>
            <w:r w:rsidRPr="00C2377F">
              <w:rPr>
                <w:rFonts w:hint="default"/>
                <w:sz w:val="18"/>
                <w:szCs w:val="18"/>
              </w:rPr>
              <w:t>vneho vyhostenia, dô</w:t>
            </w:r>
            <w:r w:rsidRPr="00C2377F">
              <w:rPr>
                <w:rFonts w:hint="default"/>
                <w:sz w:val="18"/>
                <w:szCs w:val="18"/>
              </w:rPr>
              <w:t>vodu zá</w:t>
            </w:r>
            <w:r w:rsidRPr="00C2377F">
              <w:rPr>
                <w:rFonts w:hint="default"/>
                <w:sz w:val="18"/>
                <w:szCs w:val="18"/>
              </w:rPr>
              <w:t>kazu vstupu, povinnosti vycestovať</w:t>
            </w:r>
            <w:r w:rsidRPr="00C2377F">
              <w:rPr>
                <w:rFonts w:hint="default"/>
                <w:sz w:val="18"/>
                <w:szCs w:val="18"/>
              </w:rPr>
              <w:t>, doby zá</w:t>
            </w:r>
            <w:r w:rsidRPr="00C2377F">
              <w:rPr>
                <w:rFonts w:hint="default"/>
                <w:sz w:val="18"/>
                <w:szCs w:val="18"/>
              </w:rPr>
              <w:t>kazu vstupu a pouč</w:t>
            </w:r>
            <w:r w:rsidRPr="00C2377F">
              <w:rPr>
                <w:rFonts w:hint="default"/>
                <w:sz w:val="18"/>
                <w:szCs w:val="18"/>
              </w:rPr>
              <w:t>enia o mož</w:t>
            </w:r>
            <w:r w:rsidRPr="00C2377F">
              <w:rPr>
                <w:rFonts w:hint="default"/>
                <w:sz w:val="18"/>
                <w:szCs w:val="18"/>
              </w:rPr>
              <w:t xml:space="preserve">nosti </w:t>
            </w:r>
            <w:r w:rsidRPr="00C2377F">
              <w:rPr>
                <w:rFonts w:hint="default"/>
                <w:sz w:val="18"/>
                <w:szCs w:val="18"/>
              </w:rPr>
              <w:t>odvolania, v jazyku, ktoré</w:t>
            </w:r>
            <w:r w:rsidRPr="00C2377F">
              <w:rPr>
                <w:rFonts w:hint="default"/>
                <w:sz w:val="18"/>
                <w:szCs w:val="18"/>
              </w:rPr>
              <w:t>mu rozumie alebo v jazyku o ktorom sa dá</w:t>
            </w:r>
            <w:r w:rsidRPr="00C2377F">
              <w:rPr>
                <w:rFonts w:hint="default"/>
                <w:sz w:val="18"/>
                <w:szCs w:val="18"/>
              </w:rPr>
              <w:t xml:space="preserve"> odô</w:t>
            </w:r>
            <w:r w:rsidRPr="00C2377F">
              <w:rPr>
                <w:rFonts w:hint="default"/>
                <w:sz w:val="18"/>
                <w:szCs w:val="18"/>
              </w:rPr>
              <w:t>vodnene predpokladať</w:t>
            </w:r>
            <w:r w:rsidRPr="00C2377F">
              <w:rPr>
                <w:rFonts w:hint="default"/>
                <w:sz w:val="18"/>
                <w:szCs w:val="18"/>
              </w:rPr>
              <w:t>, ž</w:t>
            </w:r>
            <w:r w:rsidRPr="00C2377F">
              <w:rPr>
                <w:rFonts w:hint="default"/>
                <w:sz w:val="18"/>
                <w:szCs w:val="18"/>
              </w:rPr>
              <w:t>e mu cudzinec rozumie.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: 13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3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Dotknutý</w:t>
            </w:r>
            <w:r w:rsidRPr="00C2377F">
              <w:rPr>
                <w:rFonts w:hint="default"/>
                <w:sz w:val="18"/>
                <w:szCs w:val="18"/>
              </w:rPr>
              <w:t xml:space="preserve">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tny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 tretej krajiny má</w:t>
            </w:r>
            <w:r w:rsidRPr="00C2377F">
              <w:rPr>
                <w:rFonts w:hint="default"/>
                <w:sz w:val="18"/>
                <w:szCs w:val="18"/>
              </w:rPr>
              <w:t xml:space="preserve"> mož</w:t>
            </w:r>
            <w:r w:rsidRPr="00C2377F">
              <w:rPr>
                <w:rFonts w:hint="default"/>
                <w:sz w:val="18"/>
                <w:szCs w:val="18"/>
              </w:rPr>
              <w:t>nosť</w:t>
            </w:r>
            <w:r w:rsidRPr="00C2377F">
              <w:rPr>
                <w:rFonts w:hint="default"/>
                <w:sz w:val="18"/>
                <w:szCs w:val="18"/>
              </w:rPr>
              <w:t xml:space="preserve"> zí</w:t>
            </w:r>
            <w:r w:rsidRPr="00C2377F">
              <w:rPr>
                <w:rFonts w:hint="default"/>
                <w:sz w:val="18"/>
                <w:szCs w:val="18"/>
              </w:rPr>
              <w:t>skať</w:t>
            </w:r>
            <w:r w:rsidRPr="00C2377F">
              <w:rPr>
                <w:rFonts w:hint="default"/>
                <w:sz w:val="18"/>
                <w:szCs w:val="18"/>
              </w:rPr>
              <w:t xml:space="preserve"> prá</w:t>
            </w:r>
            <w:r w:rsidRPr="00C2377F">
              <w:rPr>
                <w:rFonts w:hint="default"/>
                <w:sz w:val="18"/>
                <w:szCs w:val="18"/>
              </w:rPr>
              <w:t>vne poradenstvo, zastú</w:t>
            </w:r>
            <w:r w:rsidRPr="00C2377F">
              <w:rPr>
                <w:rFonts w:hint="default"/>
                <w:sz w:val="18"/>
                <w:szCs w:val="18"/>
              </w:rPr>
              <w:t>penie a v prí</w:t>
            </w:r>
            <w:r w:rsidRPr="00C2377F">
              <w:rPr>
                <w:rFonts w:hint="default"/>
                <w:sz w:val="18"/>
                <w:szCs w:val="18"/>
              </w:rPr>
              <w:t>pade potreby i jazykovú</w:t>
            </w:r>
            <w:r w:rsidRPr="00C2377F">
              <w:rPr>
                <w:rFonts w:hint="default"/>
                <w:sz w:val="18"/>
                <w:szCs w:val="18"/>
              </w:rPr>
              <w:t xml:space="preserve"> pomoc.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327/2005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Z. z.</w:t>
            </w: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D30B19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 č</w:t>
            </w:r>
            <w:r w:rsidRPr="00C2377F">
              <w:rPr>
                <w:rFonts w:hint="default"/>
                <w:sz w:val="18"/>
                <w:szCs w:val="18"/>
              </w:rPr>
              <w:t>. 404/2011 Z. z.</w:t>
            </w:r>
          </w:p>
          <w:p w:rsidR="00D30B19" w:rsidRPr="00C2377F" w:rsidP="00D30B19">
            <w:pPr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+</w:t>
            </w:r>
          </w:p>
          <w:p w:rsidR="00D30B19" w:rsidRPr="00C2377F" w:rsidP="00D30B19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>n</w:t>
            </w:r>
            <w:r w:rsidRPr="00C2377F">
              <w:rPr>
                <w:rFonts w:hint="default"/>
                <w:sz w:val="18"/>
                <w:szCs w:val="18"/>
              </w:rPr>
              <w:t>á</w:t>
            </w:r>
            <w:r w:rsidRPr="00C2377F">
              <w:rPr>
                <w:rFonts w:hint="default"/>
                <w:sz w:val="18"/>
                <w:szCs w:val="18"/>
              </w:rPr>
              <w:t xml:space="preserve">vrh </w:t>
            </w:r>
            <w:r w:rsidRPr="00C2377F">
              <w:rPr>
                <w:rFonts w:hint="default"/>
                <w:sz w:val="18"/>
                <w:szCs w:val="18"/>
              </w:rPr>
              <w:t>zá</w:t>
            </w:r>
            <w:r w:rsidRPr="00C2377F">
              <w:rPr>
                <w:rFonts w:hint="default"/>
                <w:sz w:val="18"/>
                <w:szCs w:val="18"/>
              </w:rPr>
              <w:t>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>24c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1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2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O: 9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5c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a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b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P: c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7</w:t>
            </w:r>
            <w:r w:rsidRPr="00C2377F">
              <w:rPr>
                <w:rFonts w:hint="default"/>
                <w:sz w:val="18"/>
                <w:szCs w:val="18"/>
              </w:rPr>
              <w:t>7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 xml:space="preserve">O: </w:t>
            </w:r>
            <w:r w:rsidRPr="00C2377F" w:rsidR="00D30B19">
              <w:rPr>
                <w:sz w:val="18"/>
                <w:szCs w:val="18"/>
              </w:rPr>
              <w:t>4</w:t>
            </w: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4503D" w:rsidRPr="00C2377F" w:rsidP="0023520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§</w:t>
            </w:r>
            <w:r w:rsidRPr="00C2377F">
              <w:rPr>
                <w:rFonts w:hint="default"/>
                <w:sz w:val="18"/>
                <w:szCs w:val="18"/>
              </w:rPr>
              <w:t xml:space="preserve"> 77</w:t>
            </w:r>
          </w:p>
          <w:p w:rsidR="00A4503D" w:rsidRPr="00C2377F" w:rsidP="00D30B19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C2377F">
              <w:rPr>
                <w:sz w:val="18"/>
                <w:szCs w:val="18"/>
              </w:rPr>
              <w:t xml:space="preserve">O: </w:t>
            </w:r>
            <w:r w:rsidRPr="00C2377F" w:rsidR="00D30B19">
              <w:rPr>
                <w:sz w:val="18"/>
                <w:szCs w:val="1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Fyzická</w:t>
            </w:r>
            <w:r w:rsidRPr="00C2377F">
              <w:rPr>
                <w:rFonts w:hint="default"/>
                <w:sz w:val="18"/>
                <w:szCs w:val="18"/>
              </w:rPr>
              <w:t xml:space="preserve"> osoba má</w:t>
            </w:r>
            <w:r w:rsidRPr="00C2377F">
              <w:rPr>
                <w:rFonts w:hint="default"/>
                <w:sz w:val="18"/>
                <w:szCs w:val="18"/>
              </w:rPr>
              <w:t xml:space="preserve"> prá</w:t>
            </w:r>
            <w:r w:rsidRPr="00C2377F">
              <w:rPr>
                <w:rFonts w:hint="default"/>
                <w:sz w:val="18"/>
                <w:szCs w:val="18"/>
              </w:rPr>
              <w:t>vo na poskytnutie prá</w:t>
            </w:r>
            <w:r w:rsidRPr="00C2377F">
              <w:rPr>
                <w:rFonts w:hint="default"/>
                <w:sz w:val="18"/>
                <w:szCs w:val="18"/>
              </w:rPr>
              <w:t>vnej pomoci v konaní</w:t>
            </w:r>
            <w:r w:rsidRPr="00C2377F">
              <w:rPr>
                <w:rFonts w:hint="default"/>
                <w:sz w:val="18"/>
                <w:szCs w:val="18"/>
              </w:rPr>
              <w:t xml:space="preserve"> o administratí</w:t>
            </w:r>
            <w:r w:rsidRPr="00C2377F">
              <w:rPr>
                <w:rFonts w:hint="default"/>
                <w:sz w:val="18"/>
                <w:szCs w:val="18"/>
              </w:rPr>
              <w:t>vnom vyhostení</w:t>
            </w:r>
            <w:r w:rsidRPr="00C2377F">
              <w:rPr>
                <w:rFonts w:hint="default"/>
                <w:sz w:val="18"/>
                <w:szCs w:val="18"/>
              </w:rPr>
              <w:t>, ak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a) je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tnym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kom tretej krajiny, 19b)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b</w:t>
            </w:r>
            <w:r w:rsidRPr="00C2377F">
              <w:rPr>
                <w:rFonts w:hint="default"/>
                <w:sz w:val="18"/>
                <w:szCs w:val="18"/>
              </w:rPr>
              <w:t>) pož</w:t>
            </w:r>
            <w:r w:rsidRPr="00C2377F">
              <w:rPr>
                <w:rFonts w:hint="default"/>
                <w:sz w:val="18"/>
                <w:szCs w:val="18"/>
              </w:rPr>
              <w:t>iadala o poskytnutie prá</w:t>
            </w:r>
            <w:r w:rsidRPr="00C2377F">
              <w:rPr>
                <w:rFonts w:hint="default"/>
                <w:sz w:val="18"/>
                <w:szCs w:val="18"/>
              </w:rPr>
              <w:t>vnej pomoci,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c) nemá</w:t>
            </w:r>
            <w:r w:rsidRPr="00C2377F">
              <w:rPr>
                <w:rFonts w:hint="default"/>
                <w:sz w:val="18"/>
                <w:szCs w:val="18"/>
              </w:rPr>
              <w:t xml:space="preserve"> svojho zvolené</w:t>
            </w:r>
            <w:r w:rsidRPr="00C2377F">
              <w:rPr>
                <w:rFonts w:hint="default"/>
                <w:sz w:val="18"/>
                <w:szCs w:val="18"/>
              </w:rPr>
              <w:t>ho zá</w:t>
            </w:r>
            <w:r w:rsidRPr="00C2377F">
              <w:rPr>
                <w:rFonts w:hint="default"/>
                <w:sz w:val="18"/>
                <w:szCs w:val="18"/>
              </w:rPr>
              <w:t>stupcu na konanie, v ktorom ž</w:t>
            </w:r>
            <w:r w:rsidRPr="00C2377F">
              <w:rPr>
                <w:rFonts w:hint="default"/>
                <w:sz w:val="18"/>
                <w:szCs w:val="18"/>
              </w:rPr>
              <w:t>iada o poskytnutie prá</w:t>
            </w:r>
            <w:r w:rsidRPr="00C2377F">
              <w:rPr>
                <w:rFonts w:hint="default"/>
                <w:sz w:val="18"/>
                <w:szCs w:val="18"/>
              </w:rPr>
              <w:t>vnej pomoci podľ</w:t>
            </w:r>
            <w:r w:rsidRPr="00C2377F">
              <w:rPr>
                <w:rFonts w:hint="default"/>
                <w:sz w:val="18"/>
                <w:szCs w:val="18"/>
              </w:rPr>
              <w:t>a tohto zá</w:t>
            </w:r>
            <w:r w:rsidRPr="00C2377F">
              <w:rPr>
                <w:rFonts w:hint="default"/>
                <w:sz w:val="18"/>
                <w:szCs w:val="18"/>
              </w:rPr>
              <w:t>kona,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d) sa nachá</w:t>
            </w:r>
            <w:r w:rsidRPr="00C2377F">
              <w:rPr>
                <w:rFonts w:hint="default"/>
                <w:sz w:val="18"/>
                <w:szCs w:val="18"/>
              </w:rPr>
              <w:t>dza v stave materiá</w:t>
            </w:r>
            <w:r w:rsidRPr="00C2377F">
              <w:rPr>
                <w:rFonts w:hint="default"/>
                <w:sz w:val="18"/>
                <w:szCs w:val="18"/>
              </w:rPr>
              <w:t>lnej nú</w:t>
            </w:r>
            <w:r w:rsidRPr="00C2377F">
              <w:rPr>
                <w:rFonts w:hint="default"/>
                <w:sz w:val="18"/>
                <w:szCs w:val="18"/>
              </w:rPr>
              <w:t>dze,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e) policajný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tvar Ú</w:t>
            </w:r>
            <w:r w:rsidRPr="00C2377F">
              <w:rPr>
                <w:rFonts w:hint="default"/>
                <w:sz w:val="18"/>
                <w:szCs w:val="18"/>
              </w:rPr>
              <w:t>radu hranič</w:t>
            </w:r>
            <w:r w:rsidRPr="00C2377F">
              <w:rPr>
                <w:rFonts w:hint="default"/>
                <w:sz w:val="18"/>
                <w:szCs w:val="18"/>
              </w:rPr>
              <w:t>nej a cudzineckej polí</w:t>
            </w:r>
            <w:r w:rsidRPr="00C2377F">
              <w:rPr>
                <w:rFonts w:hint="default"/>
                <w:sz w:val="18"/>
                <w:szCs w:val="18"/>
              </w:rPr>
              <w:t>cie (ď</w:t>
            </w:r>
            <w:r w:rsidRPr="00C2377F">
              <w:rPr>
                <w:rFonts w:hint="default"/>
                <w:sz w:val="18"/>
                <w:szCs w:val="18"/>
              </w:rPr>
              <w:t>alej len "policajný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tvar") vydal rozhodnutie o administratí</w:t>
            </w:r>
            <w:r w:rsidRPr="00C2377F">
              <w:rPr>
                <w:rFonts w:hint="default"/>
                <w:sz w:val="18"/>
                <w:szCs w:val="18"/>
              </w:rPr>
              <w:t>vnom vy</w:t>
            </w:r>
            <w:r w:rsidRPr="00C2377F">
              <w:rPr>
                <w:rFonts w:hint="default"/>
                <w:sz w:val="18"/>
                <w:szCs w:val="18"/>
              </w:rPr>
              <w:t>hostení.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 xml:space="preserve"> 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Ž</w:t>
            </w:r>
            <w:r w:rsidRPr="00C2377F">
              <w:rPr>
                <w:rFonts w:hint="default"/>
                <w:sz w:val="18"/>
                <w:szCs w:val="18"/>
              </w:rPr>
              <w:t>iadosť</w:t>
            </w:r>
            <w:r w:rsidRPr="00C2377F">
              <w:rPr>
                <w:rFonts w:hint="default"/>
                <w:sz w:val="18"/>
                <w:szCs w:val="18"/>
              </w:rPr>
              <w:t xml:space="preserve"> o poskytnutie prá</w:t>
            </w:r>
            <w:r w:rsidRPr="00C2377F">
              <w:rPr>
                <w:rFonts w:hint="default"/>
                <w:sz w:val="18"/>
                <w:szCs w:val="18"/>
              </w:rPr>
              <w:t>vnej pomoci v konaní</w:t>
            </w:r>
            <w:r w:rsidRPr="00C2377F">
              <w:rPr>
                <w:rFonts w:hint="default"/>
                <w:sz w:val="18"/>
                <w:szCs w:val="18"/>
              </w:rPr>
              <w:t xml:space="preserve"> o administratí</w:t>
            </w:r>
            <w:r w:rsidRPr="00C2377F">
              <w:rPr>
                <w:rFonts w:hint="default"/>
                <w:sz w:val="18"/>
                <w:szCs w:val="18"/>
              </w:rPr>
              <w:t>vnom vyhostení</w:t>
            </w:r>
            <w:r w:rsidRPr="00C2377F">
              <w:rPr>
                <w:rFonts w:hint="default"/>
                <w:sz w:val="18"/>
                <w:szCs w:val="18"/>
              </w:rPr>
              <w:t xml:space="preserve"> ž</w:t>
            </w:r>
            <w:r w:rsidRPr="00C2377F">
              <w:rPr>
                <w:rFonts w:hint="default"/>
                <w:sz w:val="18"/>
                <w:szCs w:val="18"/>
              </w:rPr>
              <w:t>iadateľ</w:t>
            </w:r>
            <w:r w:rsidRPr="00C2377F">
              <w:rPr>
                <w:rFonts w:hint="default"/>
                <w:sz w:val="18"/>
                <w:szCs w:val="18"/>
              </w:rPr>
              <w:t xml:space="preserve"> podá</w:t>
            </w:r>
            <w:r w:rsidRPr="00C2377F">
              <w:rPr>
                <w:rFonts w:hint="default"/>
                <w:sz w:val="18"/>
                <w:szCs w:val="18"/>
              </w:rPr>
              <w:t>va v centre alebo na policajnom ú</w:t>
            </w:r>
            <w:r w:rsidRPr="00C2377F">
              <w:rPr>
                <w:rFonts w:hint="default"/>
                <w:sz w:val="18"/>
                <w:szCs w:val="18"/>
              </w:rPr>
              <w:t>tvare, kde je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tny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 tretej krajiny predvedený</w:t>
            </w:r>
            <w:r w:rsidRPr="00C2377F">
              <w:rPr>
                <w:rFonts w:hint="default"/>
                <w:sz w:val="18"/>
                <w:szCs w:val="18"/>
              </w:rPr>
              <w:t>. Ak bola ž</w:t>
            </w:r>
            <w:r w:rsidRPr="00C2377F">
              <w:rPr>
                <w:rFonts w:hint="default"/>
                <w:sz w:val="18"/>
                <w:szCs w:val="18"/>
              </w:rPr>
              <w:t>iadosť</w:t>
            </w:r>
            <w:r w:rsidRPr="00C2377F">
              <w:rPr>
                <w:rFonts w:hint="default"/>
                <w:sz w:val="18"/>
                <w:szCs w:val="18"/>
              </w:rPr>
              <w:t xml:space="preserve"> podaná</w:t>
            </w:r>
            <w:r w:rsidRPr="00C2377F">
              <w:rPr>
                <w:rFonts w:hint="default"/>
                <w:sz w:val="18"/>
                <w:szCs w:val="18"/>
              </w:rPr>
              <w:t xml:space="preserve"> na policajnom ú</w:t>
            </w:r>
            <w:r w:rsidRPr="00C2377F">
              <w:rPr>
                <w:rFonts w:hint="default"/>
                <w:sz w:val="18"/>
                <w:szCs w:val="18"/>
              </w:rPr>
              <w:t>tvare, policajný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tvar ž</w:t>
            </w:r>
            <w:r w:rsidRPr="00C2377F">
              <w:rPr>
                <w:rFonts w:hint="default"/>
                <w:sz w:val="18"/>
                <w:szCs w:val="18"/>
              </w:rPr>
              <w:t>iad</w:t>
            </w:r>
            <w:r w:rsidRPr="00C2377F">
              <w:rPr>
                <w:rFonts w:hint="default"/>
                <w:sz w:val="18"/>
                <w:szCs w:val="18"/>
              </w:rPr>
              <w:t>osť</w:t>
            </w:r>
            <w:r w:rsidRPr="00C2377F">
              <w:rPr>
                <w:rFonts w:hint="default"/>
                <w:sz w:val="18"/>
                <w:szCs w:val="18"/>
              </w:rPr>
              <w:t xml:space="preserve"> bezodkladne doručí</w:t>
            </w:r>
            <w:r w:rsidRPr="00C2377F">
              <w:rPr>
                <w:rFonts w:hint="default"/>
                <w:sz w:val="18"/>
                <w:szCs w:val="18"/>
              </w:rPr>
              <w:t xml:space="preserve"> centru spolu s rozhodnutí</w:t>
            </w:r>
            <w:r w:rsidRPr="00C2377F">
              <w:rPr>
                <w:rFonts w:hint="default"/>
                <w:sz w:val="18"/>
                <w:szCs w:val="18"/>
              </w:rPr>
              <w:t>m podľ</w:t>
            </w:r>
            <w:r w:rsidRPr="00C2377F">
              <w:rPr>
                <w:rFonts w:hint="default"/>
                <w:sz w:val="18"/>
                <w:szCs w:val="18"/>
              </w:rPr>
              <w:t>a odseku 1 pí</w:t>
            </w:r>
            <w:r w:rsidRPr="00C2377F">
              <w:rPr>
                <w:rFonts w:hint="default"/>
                <w:sz w:val="18"/>
                <w:szCs w:val="18"/>
              </w:rPr>
              <w:t>sm. e). Ak nie je splnená</w:t>
            </w:r>
            <w:r w:rsidRPr="00C2377F">
              <w:rPr>
                <w:rFonts w:hint="default"/>
                <w:sz w:val="18"/>
                <w:szCs w:val="18"/>
              </w:rPr>
              <w:t xml:space="preserve"> podmienka podľ</w:t>
            </w:r>
            <w:r w:rsidRPr="00C2377F">
              <w:rPr>
                <w:rFonts w:hint="default"/>
                <w:sz w:val="18"/>
                <w:szCs w:val="18"/>
              </w:rPr>
              <w:t>a odseku 1 pí</w:t>
            </w:r>
            <w:r w:rsidRPr="00C2377F">
              <w:rPr>
                <w:rFonts w:hint="default"/>
                <w:sz w:val="18"/>
                <w:szCs w:val="18"/>
              </w:rPr>
              <w:t>sm. e), policajný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tvar ozná</w:t>
            </w:r>
            <w:r w:rsidRPr="00C2377F">
              <w:rPr>
                <w:rFonts w:hint="default"/>
                <w:sz w:val="18"/>
                <w:szCs w:val="18"/>
              </w:rPr>
              <w:t>mi fyzickej osobe v jazyku, o ktorom sa predpokladá</w:t>
            </w:r>
            <w:r w:rsidRPr="00C2377F">
              <w:rPr>
                <w:rFonts w:hint="default"/>
                <w:sz w:val="18"/>
                <w:szCs w:val="18"/>
              </w:rPr>
              <w:t>, ž</w:t>
            </w:r>
            <w:r w:rsidRPr="00C2377F">
              <w:rPr>
                <w:rFonts w:hint="default"/>
                <w:sz w:val="18"/>
                <w:szCs w:val="18"/>
              </w:rPr>
              <w:t>e mu rozumie, ž</w:t>
            </w:r>
            <w:r w:rsidRPr="00C2377F">
              <w:rPr>
                <w:rFonts w:hint="default"/>
                <w:sz w:val="18"/>
                <w:szCs w:val="18"/>
              </w:rPr>
              <w:t>e toto rozhodnutie nezakladá</w:t>
            </w:r>
            <w:r w:rsidRPr="00C2377F">
              <w:rPr>
                <w:rFonts w:hint="default"/>
                <w:sz w:val="18"/>
                <w:szCs w:val="18"/>
              </w:rPr>
              <w:t xml:space="preserve"> prá</w:t>
            </w:r>
            <w:r w:rsidRPr="00C2377F">
              <w:rPr>
                <w:rFonts w:hint="default"/>
                <w:sz w:val="18"/>
                <w:szCs w:val="18"/>
              </w:rPr>
              <w:t xml:space="preserve">vo na </w:t>
            </w:r>
            <w:r w:rsidRPr="00C2377F">
              <w:rPr>
                <w:rFonts w:hint="default"/>
                <w:sz w:val="18"/>
                <w:szCs w:val="18"/>
              </w:rPr>
              <w:t>p</w:t>
            </w:r>
            <w:r w:rsidRPr="00C2377F">
              <w:rPr>
                <w:rFonts w:hint="default"/>
                <w:sz w:val="18"/>
                <w:szCs w:val="18"/>
              </w:rPr>
              <w:t>oskytnutie prá</w:t>
            </w:r>
            <w:r w:rsidRPr="00C2377F">
              <w:rPr>
                <w:rFonts w:hint="default"/>
                <w:sz w:val="18"/>
                <w:szCs w:val="18"/>
              </w:rPr>
              <w:t>vnej pomoci; v takom prí</w:t>
            </w:r>
            <w:r w:rsidRPr="00C2377F">
              <w:rPr>
                <w:rFonts w:hint="default"/>
                <w:sz w:val="18"/>
                <w:szCs w:val="18"/>
              </w:rPr>
              <w:t>pade policajný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tvar centru ž</w:t>
            </w:r>
            <w:r w:rsidRPr="00C2377F">
              <w:rPr>
                <w:rFonts w:hint="default"/>
                <w:sz w:val="18"/>
                <w:szCs w:val="18"/>
              </w:rPr>
              <w:t>iadosť</w:t>
            </w:r>
            <w:r w:rsidRPr="00C2377F">
              <w:rPr>
                <w:rFonts w:hint="default"/>
                <w:sz w:val="18"/>
                <w:szCs w:val="18"/>
              </w:rPr>
              <w:t xml:space="preserve"> nedoruč</w:t>
            </w:r>
            <w:r w:rsidRPr="00C2377F">
              <w:rPr>
                <w:rFonts w:hint="default"/>
                <w:sz w:val="18"/>
                <w:szCs w:val="18"/>
              </w:rPr>
              <w:t>uje. Ak bola ž</w:t>
            </w:r>
            <w:r w:rsidRPr="00C2377F">
              <w:rPr>
                <w:rFonts w:hint="default"/>
                <w:sz w:val="18"/>
                <w:szCs w:val="18"/>
              </w:rPr>
              <w:t>iadosť</w:t>
            </w:r>
            <w:r w:rsidRPr="00C2377F">
              <w:rPr>
                <w:rFonts w:hint="default"/>
                <w:sz w:val="18"/>
                <w:szCs w:val="18"/>
              </w:rPr>
              <w:t xml:space="preserve"> podaná</w:t>
            </w:r>
            <w:r w:rsidRPr="00C2377F">
              <w:rPr>
                <w:rFonts w:hint="default"/>
                <w:sz w:val="18"/>
                <w:szCs w:val="18"/>
              </w:rPr>
              <w:t xml:space="preserve"> v centre, centrum o tom bezodkladne informuje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ný</w:t>
            </w:r>
            <w:r w:rsidRPr="00C2377F">
              <w:rPr>
                <w:rFonts w:hint="default"/>
                <w:sz w:val="18"/>
                <w:szCs w:val="18"/>
              </w:rPr>
              <w:t xml:space="preserve"> policajný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tvar.</w:t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Pí</w:t>
            </w:r>
            <w:r w:rsidRPr="00C2377F">
              <w:rPr>
                <w:rFonts w:hint="default"/>
                <w:sz w:val="18"/>
                <w:szCs w:val="18"/>
              </w:rPr>
              <w:t>somnosti sa zasielajú</w:t>
            </w:r>
            <w:r w:rsidRPr="00C2377F">
              <w:rPr>
                <w:rFonts w:hint="default"/>
                <w:sz w:val="18"/>
                <w:szCs w:val="18"/>
              </w:rPr>
              <w:t xml:space="preserve"> ž</w:t>
            </w:r>
            <w:r w:rsidRPr="00C2377F">
              <w:rPr>
                <w:rFonts w:hint="default"/>
                <w:sz w:val="18"/>
                <w:szCs w:val="18"/>
              </w:rPr>
              <w:t>iadateľ</w:t>
            </w:r>
            <w:r w:rsidRPr="00C2377F">
              <w:rPr>
                <w:rFonts w:hint="default"/>
                <w:sz w:val="18"/>
                <w:szCs w:val="18"/>
              </w:rPr>
              <w:t>ovi v jazyku, o ktorom sa predpokladá</w:t>
            </w:r>
            <w:r w:rsidRPr="00C2377F">
              <w:rPr>
                <w:rFonts w:hint="default"/>
                <w:sz w:val="18"/>
                <w:szCs w:val="18"/>
              </w:rPr>
              <w:t>, ž</w:t>
            </w:r>
            <w:r w:rsidRPr="00C2377F">
              <w:rPr>
                <w:rFonts w:hint="default"/>
                <w:sz w:val="18"/>
                <w:szCs w:val="18"/>
              </w:rPr>
              <w:t>e</w:t>
            </w:r>
            <w:r w:rsidRPr="00C2377F">
              <w:rPr>
                <w:rFonts w:hint="default"/>
                <w:sz w:val="18"/>
                <w:szCs w:val="18"/>
              </w:rPr>
              <w:t xml:space="preserve"> mu rozumie.</w:t>
            </w:r>
          </w:p>
          <w:p w:rsidR="00A4503D" w:rsidRPr="00C2377F" w:rsidP="00235201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Prá</w:t>
            </w:r>
            <w:r w:rsidRPr="00C2377F">
              <w:rPr>
                <w:rFonts w:hint="default"/>
                <w:sz w:val="18"/>
                <w:szCs w:val="18"/>
              </w:rPr>
              <w:t>vna pomoc podľ</w:t>
            </w:r>
            <w:r w:rsidRPr="00C2377F">
              <w:rPr>
                <w:rFonts w:hint="default"/>
                <w:sz w:val="18"/>
                <w:szCs w:val="18"/>
              </w:rPr>
              <w:t>a tohto zá</w:t>
            </w:r>
            <w:r w:rsidRPr="00C2377F">
              <w:rPr>
                <w:rFonts w:hint="default"/>
                <w:sz w:val="18"/>
                <w:szCs w:val="18"/>
              </w:rPr>
              <w:t>kona zahŕň</w:t>
            </w:r>
            <w:r w:rsidRPr="00C2377F">
              <w:rPr>
                <w:rFonts w:hint="default"/>
                <w:sz w:val="18"/>
                <w:szCs w:val="18"/>
              </w:rPr>
              <w:t>a aj</w:t>
            </w:r>
          </w:p>
          <w:p w:rsidR="00A4503D" w:rsidRPr="00C2377F" w:rsidP="00235201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a) ustanovenie tlmoč</w:t>
            </w:r>
            <w:r w:rsidRPr="00C2377F">
              <w:rPr>
                <w:rFonts w:hint="default"/>
                <w:sz w:val="18"/>
                <w:szCs w:val="18"/>
              </w:rPr>
              <w:t>ní</w:t>
            </w:r>
            <w:r w:rsidRPr="00C2377F">
              <w:rPr>
                <w:rFonts w:hint="default"/>
                <w:sz w:val="18"/>
                <w:szCs w:val="18"/>
              </w:rPr>
              <w:t>ka, ak je to potrebné,</w:t>
            </w:r>
          </w:p>
          <w:p w:rsidR="00A4503D" w:rsidRPr="00C2377F" w:rsidP="00235201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b) zabezpeč</w:t>
            </w:r>
            <w:r w:rsidRPr="00C2377F">
              <w:rPr>
                <w:rFonts w:hint="default"/>
                <w:sz w:val="18"/>
                <w:szCs w:val="18"/>
              </w:rPr>
              <w:t>enie prekladu dokladov vyž</w:t>
            </w:r>
            <w:r w:rsidRPr="00C2377F">
              <w:rPr>
                <w:rFonts w:hint="default"/>
                <w:sz w:val="18"/>
                <w:szCs w:val="18"/>
              </w:rPr>
              <w:t>adovaný</w:t>
            </w:r>
            <w:r w:rsidRPr="00C2377F">
              <w:rPr>
                <w:rFonts w:hint="default"/>
                <w:sz w:val="18"/>
                <w:szCs w:val="18"/>
              </w:rPr>
              <w:t>ch sú</w:t>
            </w:r>
            <w:r w:rsidRPr="00C2377F">
              <w:rPr>
                <w:rFonts w:hint="default"/>
                <w:sz w:val="18"/>
                <w:szCs w:val="18"/>
              </w:rPr>
              <w:t>dom</w:t>
            </w:r>
            <w:r w:rsidRPr="00C2377F">
              <w:rPr>
                <w:rFonts w:hint="default"/>
                <w:sz w:val="18"/>
                <w:szCs w:val="18"/>
              </w:rPr>
              <w:t xml:space="preserve"> </w:t>
            </w:r>
            <w:r w:rsidRPr="00C2377F">
              <w:rPr>
                <w:rFonts w:hint="default"/>
                <w:sz w:val="18"/>
                <w:szCs w:val="18"/>
              </w:rPr>
              <w:t>alebo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ný</w:t>
            </w:r>
            <w:r w:rsidRPr="00C2377F">
              <w:rPr>
                <w:rFonts w:hint="default"/>
                <w:sz w:val="18"/>
                <w:szCs w:val="18"/>
              </w:rPr>
              <w:t>m orgá</w:t>
            </w:r>
            <w:r w:rsidRPr="00C2377F">
              <w:rPr>
                <w:rFonts w:hint="default"/>
                <w:sz w:val="18"/>
                <w:szCs w:val="18"/>
              </w:rPr>
              <w:t>nom, ktoré</w:t>
            </w:r>
            <w:r w:rsidRPr="00C2377F">
              <w:rPr>
                <w:rFonts w:hint="default"/>
                <w:sz w:val="18"/>
                <w:szCs w:val="18"/>
              </w:rPr>
              <w:t xml:space="preserve"> sú</w:t>
            </w:r>
            <w:r w:rsidRPr="00C2377F">
              <w:rPr>
                <w:rFonts w:hint="default"/>
                <w:sz w:val="18"/>
                <w:szCs w:val="18"/>
              </w:rPr>
              <w:t xml:space="preserve"> nevyhnutné</w:t>
            </w:r>
            <w:r w:rsidRPr="00C2377F">
              <w:rPr>
                <w:rFonts w:hint="default"/>
                <w:sz w:val="18"/>
                <w:szCs w:val="18"/>
              </w:rPr>
              <w:t xml:space="preserve"> </w:t>
            </w:r>
            <w:r w:rsidRPr="00C2377F">
              <w:rPr>
                <w:rFonts w:hint="default"/>
                <w:sz w:val="18"/>
                <w:szCs w:val="18"/>
              </w:rPr>
              <w:t>na rozhodnutie vo veci,</w:t>
            </w:r>
          </w:p>
          <w:p w:rsidR="00A4503D" w:rsidRPr="00C2377F" w:rsidP="00235201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c) ná</w:t>
            </w:r>
            <w:r w:rsidRPr="00C2377F">
              <w:rPr>
                <w:rFonts w:hint="default"/>
                <w:sz w:val="18"/>
                <w:szCs w:val="18"/>
              </w:rPr>
              <w:t>hradu nevyhnutný</w:t>
            </w:r>
            <w:r w:rsidRPr="00C2377F">
              <w:rPr>
                <w:rFonts w:hint="default"/>
                <w:sz w:val="18"/>
                <w:szCs w:val="18"/>
              </w:rPr>
              <w:t>ch cestovný</w:t>
            </w:r>
            <w:r w:rsidRPr="00C2377F">
              <w:rPr>
                <w:rFonts w:hint="default"/>
                <w:sz w:val="18"/>
                <w:szCs w:val="18"/>
              </w:rPr>
              <w:t>ch ná</w:t>
            </w:r>
            <w:r w:rsidRPr="00C2377F">
              <w:rPr>
                <w:rFonts w:hint="default"/>
                <w:sz w:val="18"/>
                <w:szCs w:val="18"/>
              </w:rPr>
              <w:t>kladov zahranič</w:t>
            </w:r>
            <w:r w:rsidRPr="00C2377F">
              <w:rPr>
                <w:rFonts w:hint="default"/>
                <w:sz w:val="18"/>
                <w:szCs w:val="18"/>
              </w:rPr>
              <w:t>nej</w:t>
            </w:r>
            <w:r w:rsidRPr="00C2377F">
              <w:rPr>
                <w:rFonts w:hint="default"/>
                <w:sz w:val="18"/>
                <w:szCs w:val="18"/>
              </w:rPr>
              <w:t xml:space="preserve"> </w:t>
            </w:r>
            <w:r w:rsidRPr="00C2377F">
              <w:rPr>
                <w:rFonts w:hint="default"/>
                <w:sz w:val="18"/>
                <w:szCs w:val="18"/>
              </w:rPr>
              <w:t>oprá</w:t>
            </w:r>
            <w:r w:rsidRPr="00C2377F">
              <w:rPr>
                <w:rFonts w:hint="default"/>
                <w:sz w:val="18"/>
                <w:szCs w:val="18"/>
              </w:rPr>
              <w:t>vnenej osoby, ktoré</w:t>
            </w:r>
            <w:r w:rsidRPr="00C2377F">
              <w:rPr>
                <w:rFonts w:hint="default"/>
                <w:sz w:val="18"/>
                <w:szCs w:val="18"/>
              </w:rPr>
              <w:t xml:space="preserve"> vznikli v </w:t>
            </w:r>
            <w:r w:rsidRPr="00C2377F">
              <w:rPr>
                <w:rFonts w:hint="default"/>
                <w:sz w:val="18"/>
                <w:szCs w:val="18"/>
              </w:rPr>
              <w:t>sú</w:t>
            </w:r>
            <w:r w:rsidRPr="00C2377F">
              <w:rPr>
                <w:rFonts w:hint="default"/>
                <w:sz w:val="18"/>
                <w:szCs w:val="18"/>
              </w:rPr>
              <w:t>vislosti</w:t>
            </w:r>
            <w:r w:rsidRPr="00C2377F">
              <w:rPr>
                <w:rFonts w:hint="default"/>
                <w:sz w:val="18"/>
                <w:szCs w:val="18"/>
              </w:rPr>
              <w:t xml:space="preserve"> </w:t>
            </w:r>
            <w:r w:rsidRPr="00C2377F">
              <w:rPr>
                <w:rFonts w:hint="default"/>
                <w:sz w:val="18"/>
                <w:szCs w:val="18"/>
              </w:rPr>
              <w:t>s jej cestou z miesta bydliska alebo obvyklé</w:t>
            </w:r>
            <w:r w:rsidRPr="00C2377F">
              <w:rPr>
                <w:rFonts w:hint="default"/>
                <w:sz w:val="18"/>
                <w:szCs w:val="18"/>
              </w:rPr>
              <w:t>ho pobytu</w:t>
            </w:r>
          </w:p>
          <w:p w:rsidR="00A4503D" w:rsidRPr="00C2377F" w:rsidP="00235201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v č</w:t>
            </w:r>
            <w:r w:rsidRPr="00C2377F">
              <w:rPr>
                <w:rFonts w:hint="default"/>
                <w:sz w:val="18"/>
                <w:szCs w:val="18"/>
              </w:rPr>
              <w:t>lenskom š</w:t>
            </w:r>
            <w:r w:rsidRPr="00C2377F">
              <w:rPr>
                <w:rFonts w:hint="default"/>
                <w:sz w:val="18"/>
                <w:szCs w:val="18"/>
              </w:rPr>
              <w:t>tá</w:t>
            </w:r>
            <w:r w:rsidRPr="00C2377F">
              <w:rPr>
                <w:rFonts w:hint="default"/>
                <w:sz w:val="18"/>
                <w:szCs w:val="18"/>
              </w:rPr>
              <w:t>te do sí</w:t>
            </w:r>
            <w:r w:rsidRPr="00C2377F">
              <w:rPr>
                <w:rFonts w:hint="default"/>
                <w:sz w:val="18"/>
                <w:szCs w:val="18"/>
              </w:rPr>
              <w:t>dla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né</w:t>
            </w:r>
            <w:r w:rsidRPr="00C2377F">
              <w:rPr>
                <w:rFonts w:hint="default"/>
                <w:sz w:val="18"/>
                <w:szCs w:val="18"/>
              </w:rPr>
              <w:t>ho sú</w:t>
            </w:r>
            <w:r w:rsidRPr="00C2377F">
              <w:rPr>
                <w:rFonts w:hint="default"/>
                <w:sz w:val="18"/>
                <w:szCs w:val="18"/>
              </w:rPr>
              <w:t>du, ak je</w:t>
            </w:r>
            <w:r w:rsidRPr="00C2377F">
              <w:rPr>
                <w:rFonts w:hint="default"/>
                <w:sz w:val="18"/>
                <w:szCs w:val="18"/>
              </w:rPr>
              <w:t xml:space="preserve"> </w:t>
            </w:r>
            <w:r w:rsidRPr="00C2377F">
              <w:rPr>
                <w:rFonts w:hint="default"/>
                <w:sz w:val="18"/>
                <w:szCs w:val="18"/>
              </w:rPr>
              <w:t>jej prí</w:t>
            </w:r>
            <w:r w:rsidRPr="00C2377F">
              <w:rPr>
                <w:rFonts w:hint="default"/>
                <w:sz w:val="18"/>
                <w:szCs w:val="18"/>
              </w:rPr>
              <w:t>tomnosť</w:t>
            </w:r>
            <w:r w:rsidRPr="00C2377F">
              <w:rPr>
                <w:rFonts w:hint="default"/>
                <w:sz w:val="18"/>
                <w:szCs w:val="18"/>
              </w:rPr>
              <w:t xml:space="preserve"> pred 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ný</w:t>
            </w:r>
            <w:r w:rsidRPr="00C2377F">
              <w:rPr>
                <w:rFonts w:hint="default"/>
                <w:sz w:val="18"/>
                <w:szCs w:val="18"/>
              </w:rPr>
              <w:t>m sú</w:t>
            </w:r>
            <w:r w:rsidRPr="00C2377F">
              <w:rPr>
                <w:rFonts w:hint="default"/>
                <w:sz w:val="18"/>
                <w:szCs w:val="18"/>
              </w:rPr>
              <w:t>dom z dô</w:t>
            </w:r>
            <w:r w:rsidRPr="00C2377F">
              <w:rPr>
                <w:rFonts w:hint="default"/>
                <w:sz w:val="18"/>
                <w:szCs w:val="18"/>
              </w:rPr>
              <w:t>vodov zabezpeč</w:t>
            </w:r>
            <w:r w:rsidRPr="00C2377F">
              <w:rPr>
                <w:rFonts w:hint="default"/>
                <w:sz w:val="18"/>
                <w:szCs w:val="18"/>
              </w:rPr>
              <w:t>enia</w:t>
            </w:r>
            <w:r w:rsidRPr="00C2377F">
              <w:rPr>
                <w:rFonts w:hint="default"/>
                <w:sz w:val="18"/>
                <w:szCs w:val="18"/>
              </w:rPr>
              <w:t xml:space="preserve"> </w:t>
            </w:r>
            <w:r w:rsidRPr="00C2377F">
              <w:rPr>
                <w:rFonts w:hint="default"/>
                <w:sz w:val="18"/>
                <w:szCs w:val="18"/>
              </w:rPr>
              <w:t>rovnosti úč</w:t>
            </w:r>
            <w:r w:rsidRPr="00C2377F">
              <w:rPr>
                <w:rFonts w:hint="default"/>
                <w:sz w:val="18"/>
                <w:szCs w:val="18"/>
              </w:rPr>
              <w:t>astní</w:t>
            </w:r>
            <w:r w:rsidRPr="00C2377F">
              <w:rPr>
                <w:rFonts w:hint="default"/>
                <w:sz w:val="18"/>
                <w:szCs w:val="18"/>
              </w:rPr>
              <w:t>kov kon</w:t>
            </w:r>
            <w:r w:rsidRPr="00C2377F">
              <w:rPr>
                <w:rFonts w:hint="default"/>
                <w:sz w:val="18"/>
                <w:szCs w:val="18"/>
              </w:rPr>
              <w:t>ania alebo</w:t>
            </w:r>
          </w:p>
          <w:p w:rsidR="00A4503D" w:rsidRPr="00C2377F" w:rsidP="00235201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vzhľ</w:t>
            </w:r>
            <w:r w:rsidRPr="00C2377F">
              <w:rPr>
                <w:rFonts w:hint="default"/>
                <w:sz w:val="18"/>
                <w:szCs w:val="18"/>
              </w:rPr>
              <w:t>adom na zlož</w:t>
            </w:r>
            <w:r w:rsidRPr="00C2377F">
              <w:rPr>
                <w:rFonts w:hint="default"/>
                <w:sz w:val="18"/>
                <w:szCs w:val="18"/>
              </w:rPr>
              <w:t>itosť</w:t>
            </w:r>
            <w:r w:rsidRPr="00C2377F">
              <w:rPr>
                <w:rFonts w:hint="default"/>
                <w:sz w:val="18"/>
                <w:szCs w:val="18"/>
              </w:rPr>
              <w:t xml:space="preserve"> prí</w:t>
            </w:r>
            <w:r w:rsidRPr="00C2377F">
              <w:rPr>
                <w:rFonts w:hint="default"/>
                <w:sz w:val="18"/>
                <w:szCs w:val="18"/>
              </w:rPr>
              <w:t>padu podľ</w:t>
            </w:r>
            <w:r w:rsidRPr="00C2377F">
              <w:rPr>
                <w:rFonts w:hint="default"/>
                <w:sz w:val="18"/>
                <w:szCs w:val="18"/>
              </w:rPr>
              <w:t>a rozhodnutia</w:t>
            </w:r>
            <w:r w:rsidRPr="00C2377F">
              <w:rPr>
                <w:rFonts w:hint="default"/>
                <w:sz w:val="18"/>
                <w:szCs w:val="18"/>
              </w:rPr>
              <w:t xml:space="preserve"> </w:t>
            </w:r>
            <w:r w:rsidRPr="00C2377F">
              <w:rPr>
                <w:rFonts w:hint="default"/>
                <w:sz w:val="18"/>
                <w:szCs w:val="18"/>
              </w:rPr>
              <w:t>prí</w:t>
            </w:r>
            <w:r w:rsidRPr="00C2377F">
              <w:rPr>
                <w:rFonts w:hint="default"/>
                <w:sz w:val="18"/>
                <w:szCs w:val="18"/>
              </w:rPr>
              <w:t>sluš</w:t>
            </w:r>
            <w:r w:rsidRPr="00C2377F">
              <w:rPr>
                <w:rFonts w:hint="default"/>
                <w:sz w:val="18"/>
                <w:szCs w:val="18"/>
              </w:rPr>
              <w:t>né</w:t>
            </w:r>
            <w:r w:rsidRPr="00C2377F">
              <w:rPr>
                <w:rFonts w:hint="default"/>
                <w:sz w:val="18"/>
                <w:szCs w:val="18"/>
              </w:rPr>
              <w:t>ho sú</w:t>
            </w:r>
            <w:r w:rsidRPr="00C2377F">
              <w:rPr>
                <w:rFonts w:hint="default"/>
                <w:sz w:val="18"/>
                <w:szCs w:val="18"/>
              </w:rPr>
              <w:t>du nevyhnutná.</w:t>
            </w:r>
          </w:p>
          <w:p w:rsidR="00A4503D" w:rsidRPr="00C2377F" w:rsidP="00235201">
            <w:pPr>
              <w:bidi w:val="0"/>
              <w:jc w:val="both"/>
              <w:rPr>
                <w:sz w:val="18"/>
                <w:szCs w:val="18"/>
              </w:rPr>
            </w:pP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 w:rsidR="00D30B19">
              <w:rPr>
                <w:b/>
                <w:sz w:val="18"/>
                <w:szCs w:val="18"/>
              </w:rPr>
              <w:t>(4)</w:t>
            </w:r>
            <w:r w:rsidRPr="00C2377F" w:rsidR="00D30B19">
              <w:rPr>
                <w:sz w:val="18"/>
                <w:szCs w:val="18"/>
              </w:rPr>
              <w:t xml:space="preserve"> </w:t>
            </w:r>
            <w:r w:rsidRPr="00C2377F">
              <w:rPr>
                <w:rFonts w:hint="default"/>
                <w:sz w:val="18"/>
                <w:szCs w:val="18"/>
              </w:rPr>
              <w:t>Policajný</w:t>
            </w:r>
            <w:r w:rsidRPr="00C2377F">
              <w:rPr>
                <w:rFonts w:hint="default"/>
                <w:sz w:val="18"/>
                <w:szCs w:val="18"/>
              </w:rPr>
              <w:t xml:space="preserve"> ú</w:t>
            </w:r>
            <w:r w:rsidRPr="00C2377F">
              <w:rPr>
                <w:rFonts w:hint="default"/>
                <w:sz w:val="18"/>
                <w:szCs w:val="18"/>
              </w:rPr>
              <w:t>tvar poskytne na ž</w:t>
            </w:r>
            <w:r w:rsidRPr="00C2377F">
              <w:rPr>
                <w:rFonts w:hint="default"/>
                <w:sz w:val="18"/>
                <w:szCs w:val="18"/>
              </w:rPr>
              <w:t>iadosť</w:t>
            </w:r>
            <w:r w:rsidRPr="00C2377F">
              <w:rPr>
                <w:rFonts w:hint="default"/>
                <w:sz w:val="18"/>
                <w:szCs w:val="18"/>
              </w:rPr>
              <w:t xml:space="preserve"> cudzinca pí</w:t>
            </w:r>
            <w:r w:rsidRPr="00C2377F">
              <w:rPr>
                <w:rFonts w:hint="default"/>
                <w:sz w:val="18"/>
                <w:szCs w:val="18"/>
              </w:rPr>
              <w:t>somný</w:t>
            </w:r>
            <w:r w:rsidRPr="00C2377F">
              <w:rPr>
                <w:rFonts w:hint="default"/>
                <w:sz w:val="18"/>
                <w:szCs w:val="18"/>
              </w:rPr>
              <w:t xml:space="preserve"> preklad dô</w:t>
            </w:r>
            <w:r w:rsidRPr="00C2377F">
              <w:rPr>
                <w:rFonts w:hint="default"/>
                <w:sz w:val="18"/>
                <w:szCs w:val="18"/>
              </w:rPr>
              <w:t>vodu administratí</w:t>
            </w:r>
            <w:r w:rsidRPr="00C2377F">
              <w:rPr>
                <w:rFonts w:hint="default"/>
                <w:sz w:val="18"/>
                <w:szCs w:val="18"/>
              </w:rPr>
              <w:t>vneho vyhostenia, dô</w:t>
            </w:r>
            <w:r w:rsidRPr="00C2377F">
              <w:rPr>
                <w:rFonts w:hint="default"/>
                <w:sz w:val="18"/>
                <w:szCs w:val="18"/>
              </w:rPr>
              <w:t>vodu zá</w:t>
            </w:r>
            <w:r w:rsidRPr="00C2377F">
              <w:rPr>
                <w:rFonts w:hint="default"/>
                <w:sz w:val="18"/>
                <w:szCs w:val="18"/>
              </w:rPr>
              <w:t>kazu vstupu, povinnosti vycestovať</w:t>
            </w:r>
            <w:r w:rsidRPr="00C2377F">
              <w:rPr>
                <w:rFonts w:hint="default"/>
                <w:sz w:val="18"/>
                <w:szCs w:val="18"/>
              </w:rPr>
              <w:t>, doby zá</w:t>
            </w:r>
            <w:r w:rsidRPr="00C2377F">
              <w:rPr>
                <w:rFonts w:hint="default"/>
                <w:sz w:val="18"/>
                <w:szCs w:val="18"/>
              </w:rPr>
              <w:t>kazu vstupu a pou</w:t>
            </w:r>
            <w:r w:rsidRPr="00C2377F">
              <w:rPr>
                <w:rFonts w:hint="default"/>
                <w:sz w:val="18"/>
                <w:szCs w:val="18"/>
              </w:rPr>
              <w:t>č</w:t>
            </w:r>
            <w:r w:rsidRPr="00C2377F">
              <w:rPr>
                <w:rFonts w:hint="default"/>
                <w:sz w:val="18"/>
                <w:szCs w:val="18"/>
              </w:rPr>
              <w:t>enia o mož</w:t>
            </w:r>
            <w:r w:rsidRPr="00C2377F">
              <w:rPr>
                <w:rFonts w:hint="default"/>
                <w:sz w:val="18"/>
                <w:szCs w:val="18"/>
              </w:rPr>
              <w:t>nosti odvolania, v jazyku, ktoré</w:t>
            </w:r>
            <w:r w:rsidRPr="00C2377F">
              <w:rPr>
                <w:rFonts w:hint="default"/>
                <w:sz w:val="18"/>
                <w:szCs w:val="18"/>
              </w:rPr>
              <w:t>mu rozumie alebo v jazyku o ktorom sa dá</w:t>
            </w:r>
            <w:r w:rsidRPr="00C2377F">
              <w:rPr>
                <w:rFonts w:hint="default"/>
                <w:sz w:val="18"/>
                <w:szCs w:val="18"/>
              </w:rPr>
              <w:t xml:space="preserve"> odô</w:t>
            </w:r>
            <w:r w:rsidRPr="00C2377F">
              <w:rPr>
                <w:rFonts w:hint="default"/>
                <w:sz w:val="18"/>
                <w:szCs w:val="18"/>
              </w:rPr>
              <w:t>vodnene predpokladať</w:t>
            </w:r>
            <w:r w:rsidRPr="00C2377F">
              <w:rPr>
                <w:rFonts w:hint="default"/>
                <w:sz w:val="18"/>
                <w:szCs w:val="18"/>
              </w:rPr>
              <w:t>, ž</w:t>
            </w:r>
            <w:r w:rsidRPr="00C2377F">
              <w:rPr>
                <w:rFonts w:hint="default"/>
                <w:sz w:val="18"/>
                <w:szCs w:val="18"/>
              </w:rPr>
              <w:t>e mu cudzinec rozumie.</w:t>
              <w:tab/>
            </w:r>
          </w:p>
          <w:p w:rsidR="00A4503D" w:rsidRPr="00C2377F" w:rsidP="002352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A4503D" w:rsidRPr="00C2377F" w:rsidP="00D30B19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C2377F" w:rsidR="00D30B19">
              <w:rPr>
                <w:b/>
                <w:sz w:val="18"/>
                <w:szCs w:val="18"/>
              </w:rPr>
              <w:t>(8)</w:t>
            </w:r>
            <w:r w:rsidRPr="00C2377F" w:rsidR="00D30B19">
              <w:rPr>
                <w:sz w:val="18"/>
                <w:szCs w:val="18"/>
              </w:rPr>
              <w:t xml:space="preserve"> </w:t>
            </w:r>
            <w:r w:rsidRPr="00C2377F">
              <w:rPr>
                <w:rFonts w:hint="default"/>
                <w:sz w:val="18"/>
                <w:szCs w:val="18"/>
              </w:rPr>
              <w:t>Cudzinec, proti ktoré</w:t>
            </w:r>
            <w:r w:rsidRPr="00C2377F">
              <w:rPr>
                <w:rFonts w:hint="default"/>
                <w:sz w:val="18"/>
                <w:szCs w:val="18"/>
              </w:rPr>
              <w:t>mu sa vedie konanie o </w:t>
            </w:r>
            <w:r w:rsidRPr="00C2377F">
              <w:rPr>
                <w:rFonts w:hint="default"/>
                <w:sz w:val="18"/>
                <w:szCs w:val="18"/>
              </w:rPr>
              <w:t>administratí</w:t>
            </w:r>
            <w:r w:rsidRPr="00C2377F">
              <w:rPr>
                <w:rFonts w:hint="default"/>
                <w:sz w:val="18"/>
                <w:szCs w:val="18"/>
              </w:rPr>
              <w:t>vnom vyhostení</w:t>
            </w:r>
            <w:r w:rsidRPr="00C2377F">
              <w:rPr>
                <w:rFonts w:hint="default"/>
                <w:sz w:val="18"/>
                <w:szCs w:val="18"/>
              </w:rPr>
              <w:t>, môž</w:t>
            </w:r>
            <w:r w:rsidRPr="00C2377F">
              <w:rPr>
                <w:rFonts w:hint="default"/>
                <w:sz w:val="18"/>
                <w:szCs w:val="18"/>
              </w:rPr>
              <w:t>e sa dať</w:t>
            </w:r>
            <w:r w:rsidRPr="00C2377F">
              <w:rPr>
                <w:rFonts w:hint="default"/>
                <w:sz w:val="18"/>
                <w:szCs w:val="18"/>
              </w:rPr>
              <w:t xml:space="preserve"> zastupovať</w:t>
            </w:r>
            <w:r w:rsidRPr="00C2377F">
              <w:rPr>
                <w:rFonts w:hint="default"/>
                <w:sz w:val="18"/>
                <w:szCs w:val="18"/>
              </w:rPr>
              <w:t xml:space="preserve"> advoká</w:t>
            </w:r>
            <w:r w:rsidRPr="00C2377F">
              <w:rPr>
                <w:rFonts w:hint="default"/>
                <w:sz w:val="18"/>
                <w:szCs w:val="18"/>
              </w:rPr>
              <w:t>tom alebo iný</w:t>
            </w:r>
            <w:r w:rsidRPr="00C2377F">
              <w:rPr>
                <w:rFonts w:hint="default"/>
                <w:sz w:val="18"/>
                <w:szCs w:val="18"/>
              </w:rPr>
              <w:t>m zá</w:t>
            </w:r>
            <w:r w:rsidRPr="00C2377F">
              <w:rPr>
                <w:rFonts w:hint="default"/>
                <w:sz w:val="18"/>
                <w:szCs w:val="18"/>
              </w:rPr>
              <w:t>stup</w:t>
            </w:r>
            <w:r w:rsidRPr="00C2377F">
              <w:rPr>
                <w:rFonts w:hint="default"/>
                <w:sz w:val="18"/>
                <w:szCs w:val="18"/>
              </w:rPr>
              <w:t>com, ktoré</w:t>
            </w:r>
            <w:r w:rsidRPr="00C2377F">
              <w:rPr>
                <w:rFonts w:hint="default"/>
                <w:sz w:val="18"/>
                <w:szCs w:val="18"/>
              </w:rPr>
              <w:t>ho si zvolí</w:t>
            </w:r>
            <w:r w:rsidRPr="00C2377F">
              <w:rPr>
                <w:rFonts w:hint="default"/>
                <w:sz w:val="18"/>
                <w:szCs w:val="18"/>
              </w:rPr>
              <w:t>; zá</w:t>
            </w:r>
            <w:r w:rsidRPr="00C2377F">
              <w:rPr>
                <w:rFonts w:hint="default"/>
                <w:sz w:val="18"/>
                <w:szCs w:val="18"/>
              </w:rPr>
              <w:t>stupcom môž</w:t>
            </w:r>
            <w:r w:rsidRPr="00C2377F">
              <w:rPr>
                <w:rFonts w:hint="default"/>
                <w:sz w:val="18"/>
                <w:szCs w:val="18"/>
              </w:rPr>
              <w:t>e byť</w:t>
            </w:r>
            <w:r w:rsidRPr="00C2377F">
              <w:rPr>
                <w:rFonts w:hint="default"/>
                <w:sz w:val="18"/>
                <w:szCs w:val="18"/>
              </w:rPr>
              <w:t xml:space="preserve"> len fyzická</w:t>
            </w:r>
            <w:r w:rsidRPr="00C2377F">
              <w:rPr>
                <w:rFonts w:hint="default"/>
                <w:sz w:val="18"/>
                <w:szCs w:val="18"/>
              </w:rPr>
              <w:t xml:space="preserve"> osoba s </w:t>
            </w:r>
            <w:r w:rsidRPr="00C2377F">
              <w:rPr>
                <w:rFonts w:hint="default"/>
                <w:sz w:val="18"/>
                <w:szCs w:val="18"/>
              </w:rPr>
              <w:t>plnou spô</w:t>
            </w:r>
            <w:r w:rsidRPr="00C2377F">
              <w:rPr>
                <w:rFonts w:hint="default"/>
                <w:sz w:val="18"/>
                <w:szCs w:val="18"/>
              </w:rPr>
              <w:t>sobilosť</w:t>
            </w:r>
            <w:r w:rsidRPr="00C2377F">
              <w:rPr>
                <w:rFonts w:hint="default"/>
                <w:sz w:val="18"/>
                <w:szCs w:val="18"/>
              </w:rPr>
              <w:t>ou na prá</w:t>
            </w:r>
            <w:r w:rsidRPr="00C2377F">
              <w:rPr>
                <w:rFonts w:hint="default"/>
                <w:sz w:val="18"/>
                <w:szCs w:val="18"/>
              </w:rPr>
              <w:t>vne ú</w:t>
            </w:r>
            <w:r w:rsidRPr="00C2377F">
              <w:rPr>
                <w:rFonts w:hint="default"/>
                <w:sz w:val="18"/>
                <w:szCs w:val="18"/>
              </w:rPr>
              <w:t xml:space="preserve">kony, ak v odseku </w:t>
            </w:r>
            <w:r w:rsidRPr="00C2377F" w:rsidR="00D30B19">
              <w:rPr>
                <w:b/>
                <w:sz w:val="18"/>
                <w:szCs w:val="18"/>
              </w:rPr>
              <w:t>9</w:t>
            </w:r>
            <w:r w:rsidRPr="00C2377F">
              <w:rPr>
                <w:rFonts w:hint="default"/>
                <w:sz w:val="18"/>
                <w:szCs w:val="18"/>
              </w:rPr>
              <w:t xml:space="preserve"> nie je ustanovené</w:t>
            </w:r>
            <w:r w:rsidRPr="00C2377F">
              <w:rPr>
                <w:rFonts w:hint="default"/>
                <w:sz w:val="18"/>
                <w:szCs w:val="18"/>
              </w:rPr>
              <w:t xml:space="preserve"> inak. V </w:t>
            </w:r>
            <w:r w:rsidRPr="00C2377F">
              <w:rPr>
                <w:rFonts w:hint="default"/>
                <w:sz w:val="18"/>
                <w:szCs w:val="18"/>
              </w:rPr>
              <w:t>tej istej veci môž</w:t>
            </w:r>
            <w:r w:rsidRPr="00C2377F">
              <w:rPr>
                <w:rFonts w:hint="default"/>
                <w:sz w:val="18"/>
                <w:szCs w:val="18"/>
              </w:rPr>
              <w:t>e mať</w:t>
            </w:r>
            <w:r w:rsidRPr="00C2377F">
              <w:rPr>
                <w:rFonts w:hint="default"/>
                <w:sz w:val="18"/>
                <w:szCs w:val="18"/>
              </w:rPr>
              <w:t xml:space="preserve"> osoba uvedená</w:t>
            </w:r>
            <w:r w:rsidRPr="00C2377F">
              <w:rPr>
                <w:rFonts w:hint="default"/>
                <w:sz w:val="18"/>
                <w:szCs w:val="18"/>
              </w:rPr>
              <w:t xml:space="preserve"> v </w:t>
            </w:r>
            <w:r w:rsidRPr="00C2377F">
              <w:rPr>
                <w:rFonts w:hint="default"/>
                <w:sz w:val="18"/>
                <w:szCs w:val="18"/>
              </w:rPr>
              <w:t>prvej vete len jedné</w:t>
            </w:r>
            <w:r w:rsidRPr="00C2377F">
              <w:rPr>
                <w:rFonts w:hint="default"/>
                <w:sz w:val="18"/>
                <w:szCs w:val="18"/>
              </w:rPr>
              <w:t>ho zvolené</w:t>
            </w:r>
            <w:r w:rsidRPr="00C2377F">
              <w:rPr>
                <w:rFonts w:hint="default"/>
                <w:sz w:val="18"/>
                <w:szCs w:val="18"/>
              </w:rPr>
              <w:t>ho zá</w:t>
            </w:r>
            <w:r w:rsidRPr="00C2377F">
              <w:rPr>
                <w:rFonts w:hint="default"/>
                <w:sz w:val="18"/>
                <w:szCs w:val="18"/>
              </w:rPr>
              <w:t>stupcu.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C2377F" w:rsidP="0023520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C2377F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A0477" w:rsidP="00235201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:rsidR="00A4503D" w:rsidP="00A4503D">
      <w:pPr>
        <w:bidi w:val="0"/>
      </w:pPr>
    </w:p>
    <w:p w:rsidR="00A4503D" w:rsidP="00A4503D">
      <w:pPr>
        <w:bidi w:val="0"/>
      </w:pPr>
    </w:p>
    <w:p w:rsidR="00A4503D" w:rsidP="00A4503D">
      <w:pPr>
        <w:autoSpaceDE/>
        <w:bidi w:val="0"/>
        <w:ind w:left="360"/>
        <w:rPr>
          <w:sz w:val="22"/>
          <w:szCs w:val="22"/>
        </w:rPr>
      </w:pPr>
    </w:p>
    <w:p w:rsidR="00A4503D" w:rsidP="00A4503D">
      <w:pPr>
        <w:autoSpaceDE/>
        <w:autoSpaceDN/>
        <w:bidi w:val="0"/>
      </w:pPr>
    </w:p>
    <w:p w:rsidR="00A4503D" w:rsidP="00A4503D">
      <w:pPr>
        <w:autoSpaceDE/>
        <w:autoSpaceDN/>
        <w:bidi w:val="0"/>
        <w:ind w:hanging="540"/>
      </w:pPr>
      <w:r>
        <w:t>LEGENDA:</w:t>
      </w:r>
    </w:p>
    <w:tbl>
      <w:tblPr>
        <w:tblStyle w:val="TableNormal"/>
        <w:tblW w:w="16200" w:type="dxa"/>
        <w:tblInd w:w="-4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20"/>
        <w:gridCol w:w="4140"/>
        <w:gridCol w:w="2340"/>
        <w:gridCol w:w="7200"/>
      </w:tblGrid>
      <w:tr>
        <w:tblPrEx>
          <w:tblW w:w="16200" w:type="dxa"/>
          <w:tblInd w:w="-47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4503D" w:rsidP="00235201">
            <w:pPr>
              <w:pStyle w:val="Normlny"/>
              <w:autoSpaceDE/>
              <w:autoSpaceDN/>
              <w:bidi w:val="0"/>
              <w:spacing w:after="60"/>
              <w:rPr>
                <w:rFonts w:hint="default"/>
                <w:lang w:eastAsia="sk-SK"/>
              </w:rPr>
            </w:pPr>
            <w:r>
              <w:rPr>
                <w:lang w:eastAsia="sk-SK"/>
              </w:rPr>
              <w:t>V </w:t>
            </w:r>
            <w:r>
              <w:rPr>
                <w:rFonts w:hint="default"/>
                <w:lang w:eastAsia="sk-SK"/>
              </w:rPr>
              <w:t>stĺ</w:t>
            </w:r>
            <w:r>
              <w:rPr>
                <w:rFonts w:hint="default"/>
                <w:lang w:eastAsia="sk-SK"/>
              </w:rPr>
              <w:t>pci (1):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č</w:t>
            </w:r>
            <w:r>
              <w:rPr>
                <w:rFonts w:hint="default"/>
              </w:rPr>
              <w:t>lá</w:t>
            </w:r>
            <w:r>
              <w:rPr>
                <w:rFonts w:hint="default"/>
              </w:rPr>
              <w:t>nok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O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odsek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V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veta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P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čí</w:t>
            </w:r>
            <w:r>
              <w:rPr>
                <w:rFonts w:hint="default"/>
              </w:rPr>
              <w:t>slo (pí</w:t>
            </w:r>
            <w:r>
              <w:rPr>
                <w:rFonts w:hint="default"/>
              </w:rPr>
              <w:t>smeno)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4503D" w:rsidP="00235201">
            <w:pPr>
              <w:pStyle w:val="Normlny"/>
              <w:autoSpaceDE/>
              <w:autoSpaceDN/>
              <w:bidi w:val="0"/>
              <w:spacing w:after="60"/>
              <w:rPr>
                <w:rFonts w:hint="default"/>
                <w:lang w:eastAsia="sk-SK"/>
              </w:rPr>
            </w:pPr>
            <w:r>
              <w:rPr>
                <w:lang w:eastAsia="sk-SK"/>
              </w:rPr>
              <w:t>V </w:t>
            </w:r>
            <w:r>
              <w:rPr>
                <w:rFonts w:hint="default"/>
                <w:lang w:eastAsia="sk-SK"/>
              </w:rPr>
              <w:t>stĺ</w:t>
            </w:r>
            <w:r>
              <w:rPr>
                <w:rFonts w:hint="default"/>
                <w:lang w:eastAsia="sk-SK"/>
              </w:rPr>
              <w:t>pci (3):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t xml:space="preserve">N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bež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 xml:space="preserve"> transpozí</w:t>
            </w:r>
            <w:r>
              <w:rPr>
                <w:rFonts w:hint="default"/>
              </w:rPr>
              <w:t>cia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O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transpozí</w:t>
            </w:r>
            <w:r>
              <w:rPr>
                <w:rFonts w:hint="default"/>
              </w:rPr>
              <w:t>cia s </w:t>
            </w:r>
            <w:r>
              <w:rPr>
                <w:rFonts w:hint="default"/>
              </w:rPr>
              <w:t>mož</w:t>
            </w:r>
            <w:r>
              <w:rPr>
                <w:rFonts w:hint="default"/>
              </w:rPr>
              <w:t>nosť</w:t>
            </w:r>
            <w:r>
              <w:rPr>
                <w:rFonts w:hint="default"/>
              </w:rPr>
              <w:t>ou voľ</w:t>
            </w:r>
            <w:r>
              <w:rPr>
                <w:rFonts w:hint="default"/>
              </w:rPr>
              <w:t>by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D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transpozí</w:t>
            </w:r>
            <w:r>
              <w:rPr>
                <w:rFonts w:hint="default"/>
              </w:rPr>
              <w:t>cia podľ</w:t>
            </w:r>
            <w:r>
              <w:rPr>
                <w:rFonts w:hint="default"/>
              </w:rPr>
              <w:t>a ú</w:t>
            </w:r>
            <w:r>
              <w:rPr>
                <w:rFonts w:hint="default"/>
              </w:rPr>
              <w:t>vahy (dobrovoľ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)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n.a.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transpozí</w:t>
            </w:r>
            <w:r>
              <w:rPr>
                <w:rFonts w:hint="default"/>
              </w:rPr>
              <w:t>cia sa neuskutočň</w:t>
            </w:r>
            <w:r>
              <w:rPr>
                <w:rFonts w:hint="default"/>
              </w:rPr>
              <w:t>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4503D" w:rsidP="00235201">
            <w:pPr>
              <w:pStyle w:val="Normlny"/>
              <w:autoSpaceDE/>
              <w:autoSpaceDN/>
              <w:bidi w:val="0"/>
              <w:spacing w:after="60"/>
              <w:rPr>
                <w:rFonts w:hint="default"/>
                <w:lang w:eastAsia="sk-SK"/>
              </w:rPr>
            </w:pPr>
            <w:r>
              <w:rPr>
                <w:lang w:eastAsia="sk-SK"/>
              </w:rPr>
              <w:t>V </w:t>
            </w:r>
            <w:r>
              <w:rPr>
                <w:rFonts w:hint="default"/>
                <w:lang w:eastAsia="sk-SK"/>
              </w:rPr>
              <w:t>stĺ</w:t>
            </w:r>
            <w:r>
              <w:rPr>
                <w:rFonts w:hint="default"/>
                <w:lang w:eastAsia="sk-SK"/>
              </w:rPr>
              <w:t>pci (5):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č</w:t>
            </w:r>
            <w:r>
              <w:rPr>
                <w:rFonts w:hint="default"/>
              </w:rPr>
              <w:t>lá</w:t>
            </w:r>
            <w:r>
              <w:rPr>
                <w:rFonts w:hint="default"/>
              </w:rPr>
              <w:t>nok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paragraf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O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odsek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V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veta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P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pí</w:t>
            </w:r>
            <w:r>
              <w:rPr>
                <w:rFonts w:hint="default"/>
              </w:rPr>
              <w:t>smeno (čí</w:t>
            </w:r>
            <w:r>
              <w:rPr>
                <w:rFonts w:hint="default"/>
              </w:rPr>
              <w:t>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4503D" w:rsidP="00235201">
            <w:pPr>
              <w:pStyle w:val="Normlny"/>
              <w:autoSpaceDE/>
              <w:autoSpaceDN/>
              <w:bidi w:val="0"/>
              <w:spacing w:after="60"/>
              <w:rPr>
                <w:rFonts w:hint="default"/>
                <w:lang w:eastAsia="sk-SK"/>
              </w:rPr>
            </w:pPr>
            <w:r>
              <w:rPr>
                <w:lang w:eastAsia="sk-SK"/>
              </w:rPr>
              <w:t>V </w:t>
            </w:r>
            <w:r>
              <w:rPr>
                <w:rFonts w:hint="default"/>
                <w:lang w:eastAsia="sk-SK"/>
              </w:rPr>
              <w:t>stĺ</w:t>
            </w:r>
            <w:r>
              <w:rPr>
                <w:rFonts w:hint="default"/>
                <w:lang w:eastAsia="sk-SK"/>
              </w:rPr>
              <w:t>pci (7):</w:t>
            </w:r>
          </w:p>
          <w:p w:rsidR="00A4503D" w:rsidP="00235201">
            <w:pPr>
              <w:autoSpaceDE/>
              <w:autoSpaceDN/>
              <w:bidi w:val="0"/>
              <w:ind w:left="290" w:hanging="290"/>
              <w:rPr>
                <w:rFonts w:hint="default"/>
              </w:rPr>
            </w:pPr>
            <w:r>
              <w:rPr>
                <w:rFonts w:hint="default"/>
              </w:rPr>
              <w:t>Ú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ú</w:t>
            </w:r>
            <w:r>
              <w:rPr>
                <w:rFonts w:hint="default"/>
              </w:rPr>
              <w:t>plná</w:t>
            </w:r>
            <w:r>
              <w:rPr>
                <w:rFonts w:hint="default"/>
              </w:rPr>
              <w:t xml:space="preserve"> zhoda (ak bolo ustanovenie smernice prebraté</w:t>
            </w:r>
            <w:r>
              <w:rPr>
                <w:rFonts w:hint="default"/>
              </w:rPr>
              <w:t xml:space="preserve"> v celom rozsahu, sprá</w:t>
            </w:r>
            <w:r>
              <w:rPr>
                <w:rFonts w:hint="default"/>
              </w:rPr>
              <w:t>vne, v </w:t>
            </w:r>
            <w:r>
              <w:rPr>
                <w:rFonts w:hint="default"/>
              </w:rPr>
              <w:t>prí</w:t>
            </w:r>
            <w:r>
              <w:rPr>
                <w:rFonts w:hint="default"/>
              </w:rPr>
              <w:t>sluš</w:t>
            </w:r>
            <w:r>
              <w:rPr>
                <w:rFonts w:hint="default"/>
              </w:rPr>
              <w:t>nej forme, so zabezpeč</w:t>
            </w:r>
            <w:r>
              <w:rPr>
                <w:rFonts w:hint="default"/>
              </w:rPr>
              <w:t>enou inš</w:t>
            </w:r>
            <w:r>
              <w:rPr>
                <w:rFonts w:hint="default"/>
              </w:rPr>
              <w:t>titucioná</w:t>
            </w:r>
            <w:r>
              <w:rPr>
                <w:rFonts w:hint="default"/>
              </w:rPr>
              <w:t>lnou infraš</w:t>
            </w:r>
            <w:r>
              <w:rPr>
                <w:rFonts w:hint="default"/>
              </w:rPr>
              <w:t>truktú</w:t>
            </w:r>
            <w:r>
              <w:rPr>
                <w:rFonts w:hint="default"/>
              </w:rPr>
              <w:t>rou, s prí</w:t>
            </w:r>
            <w:r>
              <w:rPr>
                <w:rFonts w:hint="default"/>
              </w:rPr>
              <w:t>sluš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>mi sankciami a </w:t>
            </w:r>
            <w:r>
              <w:rPr>
                <w:rFonts w:hint="default"/>
              </w:rPr>
              <w:t>vo vzá</w:t>
            </w:r>
            <w:r>
              <w:rPr>
                <w:rFonts w:hint="default"/>
              </w:rPr>
              <w:t>jomnej sú</w:t>
            </w:r>
            <w:r>
              <w:rPr>
                <w:rFonts w:hint="default"/>
              </w:rPr>
              <w:t>vislosti)</w:t>
            </w:r>
          </w:p>
          <w:p w:rsidR="00A4503D" w:rsidP="00235201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č</w:t>
            </w:r>
            <w:r>
              <w:rPr>
                <w:rFonts w:hint="default"/>
              </w:rPr>
              <w:t>iastoč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 xml:space="preserve"> zhoda (ak minimá</w:t>
            </w:r>
            <w:r>
              <w:rPr>
                <w:rFonts w:hint="default"/>
              </w:rPr>
              <w:t>lne jedna z </w:t>
            </w:r>
            <w:r>
              <w:rPr>
                <w:rFonts w:hint="default"/>
              </w:rPr>
              <w:t>podmienok ú</w:t>
            </w:r>
            <w:r>
              <w:rPr>
                <w:rFonts w:hint="default"/>
              </w:rPr>
              <w:t>plnej zhody nie je splnená</w:t>
            </w:r>
            <w:r>
              <w:rPr>
                <w:rFonts w:hint="default"/>
              </w:rPr>
              <w:t>)</w:t>
            </w:r>
          </w:p>
          <w:p w:rsidR="00A4503D" w:rsidP="00235201">
            <w:pPr>
              <w:pStyle w:val="BodyTextIndent2"/>
              <w:bidi w:val="0"/>
              <w:rPr>
                <w:rFonts w:hint="default"/>
              </w:rPr>
            </w:pPr>
            <w:r>
              <w:rPr>
                <w:rFonts w:hint="default"/>
              </w:rPr>
              <w:t>Ž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ž</w:t>
            </w:r>
            <w:r>
              <w:rPr>
                <w:rFonts w:hint="default"/>
              </w:rPr>
              <w:t>iadna zhoda (ak nebola dosiahnutá</w:t>
            </w:r>
            <w:r>
              <w:rPr>
                <w:rFonts w:hint="default"/>
              </w:rPr>
              <w:t xml:space="preserve"> ani ú</w:t>
            </w:r>
            <w:r>
              <w:rPr>
                <w:rFonts w:hint="default"/>
              </w:rPr>
              <w:t>plná</w:t>
            </w:r>
            <w:r>
              <w:rPr>
                <w:rFonts w:hint="default"/>
              </w:rPr>
              <w:t xml:space="preserve"> ani č</w:t>
            </w:r>
            <w:r>
              <w:rPr>
                <w:rFonts w:hint="default"/>
              </w:rPr>
              <w:t>iasto</w:t>
            </w: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 xml:space="preserve"> zhoda alebo k </w:t>
            </w:r>
            <w:r>
              <w:rPr>
                <w:rFonts w:hint="default"/>
              </w:rPr>
              <w:t>prebratiu dô</w:t>
            </w:r>
            <w:r>
              <w:rPr>
                <w:rFonts w:hint="default"/>
              </w:rPr>
              <w:t>jde v </w:t>
            </w:r>
            <w:r>
              <w:rPr>
                <w:rFonts w:hint="default"/>
              </w:rPr>
              <w:t>budú</w:t>
            </w:r>
            <w:r>
              <w:rPr>
                <w:rFonts w:hint="default"/>
              </w:rPr>
              <w:t>cnosti)</w:t>
            </w:r>
          </w:p>
          <w:p w:rsidR="00A4503D" w:rsidP="00235201">
            <w:pPr>
              <w:autoSpaceDE/>
              <w:autoSpaceDN/>
              <w:bidi w:val="0"/>
              <w:ind w:left="290" w:hanging="290"/>
              <w:rPr>
                <w:rFonts w:hint="default"/>
              </w:rPr>
            </w:pPr>
            <w:r>
              <w:t xml:space="preserve">n.a.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neaplikovateľ</w:t>
            </w:r>
            <w:r>
              <w:rPr>
                <w:rFonts w:hint="default"/>
              </w:rPr>
              <w:t>nosť</w:t>
            </w:r>
            <w:r>
              <w:rPr>
                <w:rFonts w:hint="default"/>
              </w:rPr>
              <w:t xml:space="preserve"> (ak sa ustanovenie smernice netý</w:t>
            </w:r>
            <w:r>
              <w:rPr>
                <w:rFonts w:hint="default"/>
              </w:rPr>
              <w:t>ka SR alebo nie je potrebné</w:t>
            </w:r>
            <w:r>
              <w:rPr>
                <w:rFonts w:hint="default"/>
              </w:rPr>
              <w:t xml:space="preserve"> ho prebrať</w:t>
            </w:r>
            <w:r>
              <w:rPr>
                <w:rFonts w:hint="default"/>
              </w:rPr>
              <w:t>)</w:t>
            </w:r>
          </w:p>
        </w:tc>
      </w:tr>
    </w:tbl>
    <w:p w:rsidR="00A4503D" w:rsidP="00A4503D">
      <w:pPr>
        <w:autoSpaceDE/>
        <w:autoSpaceDN/>
        <w:bidi w:val="0"/>
      </w:pPr>
    </w:p>
    <w:p w:rsidR="00A4503D" w:rsidRPr="00A4503D" w:rsidP="00A4503D">
      <w:pPr>
        <w:bidi w:val="0"/>
      </w:pPr>
    </w:p>
    <w:sectPr w:rsidSect="000A0477">
      <w:footerReference w:type="even" r:id="rId7"/>
      <w:footerReference w:type="default" r:id="rId8"/>
      <w:footerReference w:type="first" r:id="rId9"/>
      <w:pgSz w:w="16838" w:h="11906" w:orient="landscape"/>
      <w:pgMar w:top="709" w:right="820" w:bottom="85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65" w:rsidP="000E326C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2C266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65" w:rsidP="000E326C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C2377F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2C2665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65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C2377F">
      <w:rPr>
        <w:noProof/>
      </w:rPr>
      <w:t>1</w:t>
    </w:r>
    <w:r>
      <w:fldChar w:fldCharType="end"/>
    </w:r>
  </w:p>
  <w:p w:rsidR="002C266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</w:abstractNum>
  <w:abstractNum w:abstractNumId="2">
    <w:nsid w:val="00000004"/>
    <w:multiLevelType w:val="multilevel"/>
    <w:tmpl w:val="D18ED34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8"/>
    <w:multiLevelType w:val="multilevel"/>
    <w:tmpl w:val="00000008"/>
    <w:name w:val="WW8Num9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3F15C60"/>
    <w:multiLevelType w:val="hybridMultilevel"/>
    <w:tmpl w:val="246466C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7340632"/>
    <w:multiLevelType w:val="hybridMultilevel"/>
    <w:tmpl w:val="13BA39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0B352651"/>
    <w:multiLevelType w:val="hybridMultilevel"/>
    <w:tmpl w:val="385A1FCE"/>
    <w:lvl w:ilvl="0">
      <w:start w:val="1"/>
      <w:numFmt w:val="lowerLetter"/>
      <w:lvlText w:val="%1)"/>
      <w:lvlJc w:val="left"/>
      <w:pPr>
        <w:tabs>
          <w:tab w:val="num" w:pos="2264"/>
        </w:tabs>
        <w:ind w:left="226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  <w:rtl w:val="0"/>
        <w:cs w:val="0"/>
      </w:rPr>
    </w:lvl>
  </w:abstractNum>
  <w:abstractNum w:abstractNumId="8">
    <w:nsid w:val="0FC363A3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3803A6F"/>
    <w:multiLevelType w:val="multilevel"/>
    <w:tmpl w:val="C0202D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7194EC4"/>
    <w:multiLevelType w:val="hybridMultilevel"/>
    <w:tmpl w:val="4538DA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CB05263"/>
    <w:multiLevelType w:val="hybridMultilevel"/>
    <w:tmpl w:val="3716D562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D8A7052"/>
    <w:multiLevelType w:val="multilevel"/>
    <w:tmpl w:val="3C9A53D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b w:val="0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F4C5131"/>
    <w:multiLevelType w:val="hybridMultilevel"/>
    <w:tmpl w:val="8054B7E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04A6BAF"/>
    <w:multiLevelType w:val="hybridMultilevel"/>
    <w:tmpl w:val="FAD42DB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4102B75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321914"/>
    <w:multiLevelType w:val="hybridMultilevel"/>
    <w:tmpl w:val="3716D562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6575387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73070E0"/>
    <w:multiLevelType w:val="multilevel"/>
    <w:tmpl w:val="0000000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0EE20FD"/>
    <w:multiLevelType w:val="hybridMultilevel"/>
    <w:tmpl w:val="1BD2BC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4A2418A"/>
    <w:multiLevelType w:val="hybridMultilevel"/>
    <w:tmpl w:val="6B1A40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4B211BA"/>
    <w:multiLevelType w:val="hybridMultilevel"/>
    <w:tmpl w:val="A3D82240"/>
    <w:name w:val="WW8Num922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889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2">
    <w:nsid w:val="519A3641"/>
    <w:multiLevelType w:val="hybridMultilevel"/>
    <w:tmpl w:val="C108FE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29A1FD0"/>
    <w:multiLevelType w:val="hybridMultilevel"/>
    <w:tmpl w:val="322621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CD66E7"/>
    <w:multiLevelType w:val="hybridMultilevel"/>
    <w:tmpl w:val="C3845B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CF65EB2"/>
    <w:multiLevelType w:val="hybridMultilevel"/>
    <w:tmpl w:val="CCD81806"/>
    <w:lvl w:ilvl="0">
      <w:start w:val="1"/>
      <w:numFmt w:val="decimal"/>
      <w:lvlText w:val="(%1)"/>
      <w:lvlJc w:val="left"/>
      <w:pPr>
        <w:tabs>
          <w:tab w:val="num" w:pos="1833"/>
        </w:tabs>
        <w:ind w:left="1833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6">
    <w:nsid w:val="6F0B56BE"/>
    <w:multiLevelType w:val="hybridMultilevel"/>
    <w:tmpl w:val="1BD2BC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25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15"/>
  </w:num>
  <w:num w:numId="8">
    <w:abstractNumId w:val="17"/>
  </w:num>
  <w:num w:numId="9">
    <w:abstractNumId w:val="26"/>
  </w:num>
  <w:num w:numId="10">
    <w:abstractNumId w:val="12"/>
  </w:num>
  <w:num w:numId="11">
    <w:abstractNumId w:val="3"/>
  </w:num>
  <w:num w:numId="12">
    <w:abstractNumId w:val="16"/>
  </w:num>
  <w:num w:numId="13">
    <w:abstractNumId w:val="20"/>
  </w:num>
  <w:num w:numId="14">
    <w:abstractNumId w:val="11"/>
  </w:num>
  <w:num w:numId="15">
    <w:abstractNumId w:val="4"/>
  </w:num>
  <w:num w:numId="16">
    <w:abstractNumId w:val="10"/>
  </w:num>
  <w:num w:numId="17">
    <w:abstractNumId w:val="1"/>
  </w:num>
  <w:num w:numId="18">
    <w:abstractNumId w:val="6"/>
  </w:num>
  <w:num w:numId="19">
    <w:abstractNumId w:val="19"/>
  </w:num>
  <w:num w:numId="20">
    <w:abstractNumId w:val="24"/>
  </w:num>
  <w:num w:numId="21">
    <w:abstractNumId w:val="14"/>
  </w:num>
  <w:num w:numId="22">
    <w:abstractNumId w:val="22"/>
  </w:num>
  <w:num w:numId="23">
    <w:abstractNumId w:val="18"/>
  </w:num>
  <w:num w:numId="24">
    <w:abstractNumId w:val="5"/>
  </w:num>
  <w:num w:numId="2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FELayout/>
    <w:doNotUseIndentAsNumberingTabStop/>
    <w:allowSpaceOfSameStyleInTable/>
    <w:splitPgBreakAndParaMark/>
    <w:useAnsiKerningPairs/>
  </w:compat>
  <w:rsids>
    <w:rsidRoot w:val="000E326C"/>
    <w:rsid w:val="000138E8"/>
    <w:rsid w:val="00013B56"/>
    <w:rsid w:val="00021BFD"/>
    <w:rsid w:val="00035C58"/>
    <w:rsid w:val="00040E2B"/>
    <w:rsid w:val="00045C10"/>
    <w:rsid w:val="00051250"/>
    <w:rsid w:val="00057B13"/>
    <w:rsid w:val="00060904"/>
    <w:rsid w:val="000637AF"/>
    <w:rsid w:val="0006513A"/>
    <w:rsid w:val="00065FB0"/>
    <w:rsid w:val="00073608"/>
    <w:rsid w:val="00077154"/>
    <w:rsid w:val="00080804"/>
    <w:rsid w:val="00096FC2"/>
    <w:rsid w:val="00097BD2"/>
    <w:rsid w:val="000A0477"/>
    <w:rsid w:val="000C70FF"/>
    <w:rsid w:val="000D44E7"/>
    <w:rsid w:val="000E326C"/>
    <w:rsid w:val="000E3C67"/>
    <w:rsid w:val="000E546F"/>
    <w:rsid w:val="000E6FA2"/>
    <w:rsid w:val="001000D1"/>
    <w:rsid w:val="001066CF"/>
    <w:rsid w:val="00106A5D"/>
    <w:rsid w:val="0011277A"/>
    <w:rsid w:val="00112781"/>
    <w:rsid w:val="00116AFA"/>
    <w:rsid w:val="0011737C"/>
    <w:rsid w:val="00123AB8"/>
    <w:rsid w:val="00135E5F"/>
    <w:rsid w:val="00146F86"/>
    <w:rsid w:val="001560DB"/>
    <w:rsid w:val="001567AB"/>
    <w:rsid w:val="00160942"/>
    <w:rsid w:val="00163304"/>
    <w:rsid w:val="00166D53"/>
    <w:rsid w:val="00167902"/>
    <w:rsid w:val="00173353"/>
    <w:rsid w:val="00175DAF"/>
    <w:rsid w:val="0018164D"/>
    <w:rsid w:val="00190BE6"/>
    <w:rsid w:val="00191313"/>
    <w:rsid w:val="00192B0A"/>
    <w:rsid w:val="00193391"/>
    <w:rsid w:val="0019432F"/>
    <w:rsid w:val="001A1C37"/>
    <w:rsid w:val="001A2CBE"/>
    <w:rsid w:val="001A7411"/>
    <w:rsid w:val="001B0D4F"/>
    <w:rsid w:val="001C4591"/>
    <w:rsid w:val="001D291A"/>
    <w:rsid w:val="001D79DC"/>
    <w:rsid w:val="001E36F3"/>
    <w:rsid w:val="001F4CB6"/>
    <w:rsid w:val="0021040C"/>
    <w:rsid w:val="00220577"/>
    <w:rsid w:val="002268C0"/>
    <w:rsid w:val="00232BBE"/>
    <w:rsid w:val="00235201"/>
    <w:rsid w:val="00243A9C"/>
    <w:rsid w:val="00247B5C"/>
    <w:rsid w:val="00255241"/>
    <w:rsid w:val="002603C3"/>
    <w:rsid w:val="0026218F"/>
    <w:rsid w:val="00263218"/>
    <w:rsid w:val="002674E1"/>
    <w:rsid w:val="00271DEB"/>
    <w:rsid w:val="002723ED"/>
    <w:rsid w:val="002812F7"/>
    <w:rsid w:val="00282A86"/>
    <w:rsid w:val="00285FA6"/>
    <w:rsid w:val="00287552"/>
    <w:rsid w:val="00296353"/>
    <w:rsid w:val="002C2665"/>
    <w:rsid w:val="002C47BB"/>
    <w:rsid w:val="002D001E"/>
    <w:rsid w:val="002D13EF"/>
    <w:rsid w:val="002D20C0"/>
    <w:rsid w:val="002D75D2"/>
    <w:rsid w:val="002D7716"/>
    <w:rsid w:val="002E1734"/>
    <w:rsid w:val="00313BD3"/>
    <w:rsid w:val="00321A97"/>
    <w:rsid w:val="003314B7"/>
    <w:rsid w:val="0033363B"/>
    <w:rsid w:val="0033755C"/>
    <w:rsid w:val="00343123"/>
    <w:rsid w:val="00344203"/>
    <w:rsid w:val="003456CC"/>
    <w:rsid w:val="003458B2"/>
    <w:rsid w:val="003504F8"/>
    <w:rsid w:val="00354A6A"/>
    <w:rsid w:val="00370B5E"/>
    <w:rsid w:val="0037495C"/>
    <w:rsid w:val="00376CA5"/>
    <w:rsid w:val="00377042"/>
    <w:rsid w:val="003776F2"/>
    <w:rsid w:val="00377FF0"/>
    <w:rsid w:val="00380A2C"/>
    <w:rsid w:val="003878B0"/>
    <w:rsid w:val="00391F62"/>
    <w:rsid w:val="0039612C"/>
    <w:rsid w:val="00396F68"/>
    <w:rsid w:val="003A6A4E"/>
    <w:rsid w:val="003B1525"/>
    <w:rsid w:val="003B3827"/>
    <w:rsid w:val="003B484E"/>
    <w:rsid w:val="003B4EAB"/>
    <w:rsid w:val="003B51AC"/>
    <w:rsid w:val="003B54C9"/>
    <w:rsid w:val="003B5C5C"/>
    <w:rsid w:val="003C257E"/>
    <w:rsid w:val="003C3D7F"/>
    <w:rsid w:val="003C40D4"/>
    <w:rsid w:val="003C47B8"/>
    <w:rsid w:val="003D196C"/>
    <w:rsid w:val="003D3D6A"/>
    <w:rsid w:val="003D457D"/>
    <w:rsid w:val="003D469E"/>
    <w:rsid w:val="003F0ADF"/>
    <w:rsid w:val="003F7DF5"/>
    <w:rsid w:val="00407C6E"/>
    <w:rsid w:val="00410A21"/>
    <w:rsid w:val="00410B47"/>
    <w:rsid w:val="00414D5A"/>
    <w:rsid w:val="0041662D"/>
    <w:rsid w:val="00420EC8"/>
    <w:rsid w:val="00427C09"/>
    <w:rsid w:val="00432510"/>
    <w:rsid w:val="00437A7C"/>
    <w:rsid w:val="00437DDC"/>
    <w:rsid w:val="0044090F"/>
    <w:rsid w:val="00446ACA"/>
    <w:rsid w:val="00446DE7"/>
    <w:rsid w:val="0045043E"/>
    <w:rsid w:val="0045081D"/>
    <w:rsid w:val="004548F3"/>
    <w:rsid w:val="00454C70"/>
    <w:rsid w:val="00455856"/>
    <w:rsid w:val="00455B75"/>
    <w:rsid w:val="004563B9"/>
    <w:rsid w:val="00463CEB"/>
    <w:rsid w:val="00464C1A"/>
    <w:rsid w:val="0046690A"/>
    <w:rsid w:val="004736F7"/>
    <w:rsid w:val="00473C83"/>
    <w:rsid w:val="004756D3"/>
    <w:rsid w:val="00476407"/>
    <w:rsid w:val="00477C43"/>
    <w:rsid w:val="004806EC"/>
    <w:rsid w:val="00482224"/>
    <w:rsid w:val="00487D9F"/>
    <w:rsid w:val="00490347"/>
    <w:rsid w:val="004942D3"/>
    <w:rsid w:val="004A51CA"/>
    <w:rsid w:val="004A5759"/>
    <w:rsid w:val="004B3CEB"/>
    <w:rsid w:val="004C12B2"/>
    <w:rsid w:val="004C4569"/>
    <w:rsid w:val="004D0C12"/>
    <w:rsid w:val="004E0DE9"/>
    <w:rsid w:val="004E3CF3"/>
    <w:rsid w:val="004E5B50"/>
    <w:rsid w:val="004F124E"/>
    <w:rsid w:val="004F1252"/>
    <w:rsid w:val="004F3A18"/>
    <w:rsid w:val="004F53FC"/>
    <w:rsid w:val="00513E55"/>
    <w:rsid w:val="00515257"/>
    <w:rsid w:val="00524F49"/>
    <w:rsid w:val="00525B69"/>
    <w:rsid w:val="00531C8E"/>
    <w:rsid w:val="00535B62"/>
    <w:rsid w:val="00536326"/>
    <w:rsid w:val="00536F39"/>
    <w:rsid w:val="00537C2B"/>
    <w:rsid w:val="00540E22"/>
    <w:rsid w:val="00541520"/>
    <w:rsid w:val="0054716B"/>
    <w:rsid w:val="0055364E"/>
    <w:rsid w:val="005545BC"/>
    <w:rsid w:val="00560542"/>
    <w:rsid w:val="005614C4"/>
    <w:rsid w:val="005671D8"/>
    <w:rsid w:val="005758D0"/>
    <w:rsid w:val="00580024"/>
    <w:rsid w:val="0058212F"/>
    <w:rsid w:val="00582E0A"/>
    <w:rsid w:val="00583086"/>
    <w:rsid w:val="005860FE"/>
    <w:rsid w:val="005862F3"/>
    <w:rsid w:val="005919C0"/>
    <w:rsid w:val="00594364"/>
    <w:rsid w:val="005964F4"/>
    <w:rsid w:val="005A1200"/>
    <w:rsid w:val="005B3261"/>
    <w:rsid w:val="005B3579"/>
    <w:rsid w:val="005B40AB"/>
    <w:rsid w:val="005B76FE"/>
    <w:rsid w:val="005C0C33"/>
    <w:rsid w:val="005C47A3"/>
    <w:rsid w:val="005C5B62"/>
    <w:rsid w:val="005C7424"/>
    <w:rsid w:val="005C7D78"/>
    <w:rsid w:val="005C7F12"/>
    <w:rsid w:val="005D2207"/>
    <w:rsid w:val="005E212D"/>
    <w:rsid w:val="005E44DF"/>
    <w:rsid w:val="005E5F29"/>
    <w:rsid w:val="005F08EF"/>
    <w:rsid w:val="005F0CF0"/>
    <w:rsid w:val="005F216B"/>
    <w:rsid w:val="005F5145"/>
    <w:rsid w:val="005F7C70"/>
    <w:rsid w:val="00600450"/>
    <w:rsid w:val="0060482B"/>
    <w:rsid w:val="00614D07"/>
    <w:rsid w:val="00615A33"/>
    <w:rsid w:val="00615DA7"/>
    <w:rsid w:val="00620099"/>
    <w:rsid w:val="0062193D"/>
    <w:rsid w:val="00623BEC"/>
    <w:rsid w:val="00633DF5"/>
    <w:rsid w:val="0063530B"/>
    <w:rsid w:val="0063539A"/>
    <w:rsid w:val="0064183C"/>
    <w:rsid w:val="00642D2F"/>
    <w:rsid w:val="00643B1C"/>
    <w:rsid w:val="00647490"/>
    <w:rsid w:val="00647B78"/>
    <w:rsid w:val="006522A2"/>
    <w:rsid w:val="00655E5A"/>
    <w:rsid w:val="00656FBE"/>
    <w:rsid w:val="006609F6"/>
    <w:rsid w:val="006706FC"/>
    <w:rsid w:val="00675821"/>
    <w:rsid w:val="0067716E"/>
    <w:rsid w:val="00681F35"/>
    <w:rsid w:val="00695B47"/>
    <w:rsid w:val="00695B57"/>
    <w:rsid w:val="006A1CD8"/>
    <w:rsid w:val="006A789E"/>
    <w:rsid w:val="006B024B"/>
    <w:rsid w:val="006B0809"/>
    <w:rsid w:val="006B134F"/>
    <w:rsid w:val="006B6CB5"/>
    <w:rsid w:val="006B794A"/>
    <w:rsid w:val="006D5BCD"/>
    <w:rsid w:val="006E3238"/>
    <w:rsid w:val="006E3A04"/>
    <w:rsid w:val="006E4A0F"/>
    <w:rsid w:val="0070063F"/>
    <w:rsid w:val="00701EAA"/>
    <w:rsid w:val="0070294E"/>
    <w:rsid w:val="00702ACB"/>
    <w:rsid w:val="00704327"/>
    <w:rsid w:val="007112ED"/>
    <w:rsid w:val="0071162F"/>
    <w:rsid w:val="007150AC"/>
    <w:rsid w:val="00720243"/>
    <w:rsid w:val="00722FD1"/>
    <w:rsid w:val="00730DDF"/>
    <w:rsid w:val="00731532"/>
    <w:rsid w:val="007375D1"/>
    <w:rsid w:val="0074750D"/>
    <w:rsid w:val="00747AB0"/>
    <w:rsid w:val="00752987"/>
    <w:rsid w:val="00752DDB"/>
    <w:rsid w:val="00757436"/>
    <w:rsid w:val="0076069E"/>
    <w:rsid w:val="00763810"/>
    <w:rsid w:val="00770835"/>
    <w:rsid w:val="00775852"/>
    <w:rsid w:val="0077653B"/>
    <w:rsid w:val="00776C64"/>
    <w:rsid w:val="007862FF"/>
    <w:rsid w:val="007867F0"/>
    <w:rsid w:val="00787CC2"/>
    <w:rsid w:val="00790B39"/>
    <w:rsid w:val="0079516C"/>
    <w:rsid w:val="007A0833"/>
    <w:rsid w:val="007A5682"/>
    <w:rsid w:val="007A61FD"/>
    <w:rsid w:val="007B406A"/>
    <w:rsid w:val="007C4C03"/>
    <w:rsid w:val="007C7C29"/>
    <w:rsid w:val="007D0AC1"/>
    <w:rsid w:val="007D2D65"/>
    <w:rsid w:val="007D5448"/>
    <w:rsid w:val="007D7C60"/>
    <w:rsid w:val="007E0358"/>
    <w:rsid w:val="007E06B3"/>
    <w:rsid w:val="007E64E4"/>
    <w:rsid w:val="007F16E2"/>
    <w:rsid w:val="007F7AE4"/>
    <w:rsid w:val="0080036D"/>
    <w:rsid w:val="00801949"/>
    <w:rsid w:val="00801B1A"/>
    <w:rsid w:val="00804A8A"/>
    <w:rsid w:val="00806081"/>
    <w:rsid w:val="0081510E"/>
    <w:rsid w:val="00820EDE"/>
    <w:rsid w:val="008246E7"/>
    <w:rsid w:val="00824EE6"/>
    <w:rsid w:val="00826FAA"/>
    <w:rsid w:val="00832AD6"/>
    <w:rsid w:val="00841ACF"/>
    <w:rsid w:val="00852A7A"/>
    <w:rsid w:val="00855149"/>
    <w:rsid w:val="00856BD3"/>
    <w:rsid w:val="00857C70"/>
    <w:rsid w:val="00861692"/>
    <w:rsid w:val="008620C1"/>
    <w:rsid w:val="008634B4"/>
    <w:rsid w:val="00865FE6"/>
    <w:rsid w:val="00870652"/>
    <w:rsid w:val="00871225"/>
    <w:rsid w:val="00872A18"/>
    <w:rsid w:val="00880CDB"/>
    <w:rsid w:val="00884FBD"/>
    <w:rsid w:val="00890216"/>
    <w:rsid w:val="00897E3E"/>
    <w:rsid w:val="008A2D4B"/>
    <w:rsid w:val="008A3E82"/>
    <w:rsid w:val="008A7B04"/>
    <w:rsid w:val="008A7C01"/>
    <w:rsid w:val="008B05BF"/>
    <w:rsid w:val="008B2B2E"/>
    <w:rsid w:val="008B38B6"/>
    <w:rsid w:val="008C7F3E"/>
    <w:rsid w:val="008D3FDD"/>
    <w:rsid w:val="008D510A"/>
    <w:rsid w:val="008D660F"/>
    <w:rsid w:val="008F20FE"/>
    <w:rsid w:val="008F38E4"/>
    <w:rsid w:val="008F422F"/>
    <w:rsid w:val="008F42DE"/>
    <w:rsid w:val="008F5ECA"/>
    <w:rsid w:val="00904000"/>
    <w:rsid w:val="00905496"/>
    <w:rsid w:val="00907301"/>
    <w:rsid w:val="00910735"/>
    <w:rsid w:val="009109EA"/>
    <w:rsid w:val="0091290B"/>
    <w:rsid w:val="0091330B"/>
    <w:rsid w:val="00926CE9"/>
    <w:rsid w:val="00933B16"/>
    <w:rsid w:val="00936C69"/>
    <w:rsid w:val="009504AB"/>
    <w:rsid w:val="0095549B"/>
    <w:rsid w:val="0096765A"/>
    <w:rsid w:val="0097012D"/>
    <w:rsid w:val="00977F8C"/>
    <w:rsid w:val="009808E1"/>
    <w:rsid w:val="00981199"/>
    <w:rsid w:val="00984979"/>
    <w:rsid w:val="0098691D"/>
    <w:rsid w:val="00992312"/>
    <w:rsid w:val="00993EFC"/>
    <w:rsid w:val="009949F1"/>
    <w:rsid w:val="009A25EE"/>
    <w:rsid w:val="009A3FA5"/>
    <w:rsid w:val="009A42DE"/>
    <w:rsid w:val="009B256C"/>
    <w:rsid w:val="009B648C"/>
    <w:rsid w:val="009B661A"/>
    <w:rsid w:val="009B6ECB"/>
    <w:rsid w:val="009B76B4"/>
    <w:rsid w:val="009C6F73"/>
    <w:rsid w:val="009D09FF"/>
    <w:rsid w:val="009D37BB"/>
    <w:rsid w:val="009D4A70"/>
    <w:rsid w:val="009D74A2"/>
    <w:rsid w:val="009E051F"/>
    <w:rsid w:val="009F3C6C"/>
    <w:rsid w:val="009F3D3A"/>
    <w:rsid w:val="00A03A14"/>
    <w:rsid w:val="00A05F24"/>
    <w:rsid w:val="00A06187"/>
    <w:rsid w:val="00A11CF8"/>
    <w:rsid w:val="00A2586C"/>
    <w:rsid w:val="00A259E8"/>
    <w:rsid w:val="00A26009"/>
    <w:rsid w:val="00A27EDE"/>
    <w:rsid w:val="00A3076E"/>
    <w:rsid w:val="00A33856"/>
    <w:rsid w:val="00A40943"/>
    <w:rsid w:val="00A4503D"/>
    <w:rsid w:val="00A55C2E"/>
    <w:rsid w:val="00A56402"/>
    <w:rsid w:val="00A637A7"/>
    <w:rsid w:val="00A71346"/>
    <w:rsid w:val="00A73C48"/>
    <w:rsid w:val="00A80482"/>
    <w:rsid w:val="00A93C06"/>
    <w:rsid w:val="00AA4BE3"/>
    <w:rsid w:val="00AB0E94"/>
    <w:rsid w:val="00AB1D56"/>
    <w:rsid w:val="00AB6A78"/>
    <w:rsid w:val="00AC182E"/>
    <w:rsid w:val="00AD2A5C"/>
    <w:rsid w:val="00AE793D"/>
    <w:rsid w:val="00AF0125"/>
    <w:rsid w:val="00AF2BD3"/>
    <w:rsid w:val="00AF5304"/>
    <w:rsid w:val="00B1543B"/>
    <w:rsid w:val="00B16860"/>
    <w:rsid w:val="00B169E1"/>
    <w:rsid w:val="00B25DDF"/>
    <w:rsid w:val="00B30B64"/>
    <w:rsid w:val="00B40DAD"/>
    <w:rsid w:val="00B43900"/>
    <w:rsid w:val="00B50A6B"/>
    <w:rsid w:val="00B57657"/>
    <w:rsid w:val="00B6021C"/>
    <w:rsid w:val="00B630D2"/>
    <w:rsid w:val="00B6382E"/>
    <w:rsid w:val="00B66A93"/>
    <w:rsid w:val="00B72D48"/>
    <w:rsid w:val="00B730F6"/>
    <w:rsid w:val="00B75307"/>
    <w:rsid w:val="00B816C2"/>
    <w:rsid w:val="00B855D3"/>
    <w:rsid w:val="00B915EE"/>
    <w:rsid w:val="00B91F65"/>
    <w:rsid w:val="00B933FA"/>
    <w:rsid w:val="00BA3ECA"/>
    <w:rsid w:val="00BB0526"/>
    <w:rsid w:val="00BB4B64"/>
    <w:rsid w:val="00BB6429"/>
    <w:rsid w:val="00BC0FA1"/>
    <w:rsid w:val="00BC153F"/>
    <w:rsid w:val="00BC53AD"/>
    <w:rsid w:val="00BD00FD"/>
    <w:rsid w:val="00BD209B"/>
    <w:rsid w:val="00BD5349"/>
    <w:rsid w:val="00BD6084"/>
    <w:rsid w:val="00BE61BE"/>
    <w:rsid w:val="00BF2A41"/>
    <w:rsid w:val="00BF3618"/>
    <w:rsid w:val="00BF3CFC"/>
    <w:rsid w:val="00C0041A"/>
    <w:rsid w:val="00C04A19"/>
    <w:rsid w:val="00C2377F"/>
    <w:rsid w:val="00C25689"/>
    <w:rsid w:val="00C30878"/>
    <w:rsid w:val="00C354E7"/>
    <w:rsid w:val="00C35AAB"/>
    <w:rsid w:val="00C44253"/>
    <w:rsid w:val="00C4557D"/>
    <w:rsid w:val="00C514F2"/>
    <w:rsid w:val="00C526A6"/>
    <w:rsid w:val="00C61FD9"/>
    <w:rsid w:val="00C6438A"/>
    <w:rsid w:val="00C74B8A"/>
    <w:rsid w:val="00C75498"/>
    <w:rsid w:val="00C820AD"/>
    <w:rsid w:val="00C85D88"/>
    <w:rsid w:val="00C87085"/>
    <w:rsid w:val="00C91E56"/>
    <w:rsid w:val="00C93BC0"/>
    <w:rsid w:val="00CA0E9F"/>
    <w:rsid w:val="00CA20BD"/>
    <w:rsid w:val="00CA2A6D"/>
    <w:rsid w:val="00CA6ABE"/>
    <w:rsid w:val="00CA7C76"/>
    <w:rsid w:val="00CB1D58"/>
    <w:rsid w:val="00CB3717"/>
    <w:rsid w:val="00CB42EF"/>
    <w:rsid w:val="00CC056A"/>
    <w:rsid w:val="00CC0DEA"/>
    <w:rsid w:val="00CC27CB"/>
    <w:rsid w:val="00CC41DF"/>
    <w:rsid w:val="00CC50D4"/>
    <w:rsid w:val="00CC7693"/>
    <w:rsid w:val="00CD624C"/>
    <w:rsid w:val="00CE159F"/>
    <w:rsid w:val="00CE43BC"/>
    <w:rsid w:val="00CE7CE9"/>
    <w:rsid w:val="00CF13F7"/>
    <w:rsid w:val="00CF1406"/>
    <w:rsid w:val="00CF67C3"/>
    <w:rsid w:val="00CF750A"/>
    <w:rsid w:val="00D0472F"/>
    <w:rsid w:val="00D07164"/>
    <w:rsid w:val="00D148A6"/>
    <w:rsid w:val="00D15C1D"/>
    <w:rsid w:val="00D21826"/>
    <w:rsid w:val="00D30B19"/>
    <w:rsid w:val="00D33D98"/>
    <w:rsid w:val="00D40DFD"/>
    <w:rsid w:val="00D42A14"/>
    <w:rsid w:val="00D553AC"/>
    <w:rsid w:val="00D56DFB"/>
    <w:rsid w:val="00D62F53"/>
    <w:rsid w:val="00D648EF"/>
    <w:rsid w:val="00D6612A"/>
    <w:rsid w:val="00D70A9E"/>
    <w:rsid w:val="00D7293F"/>
    <w:rsid w:val="00D75D9D"/>
    <w:rsid w:val="00D76ED4"/>
    <w:rsid w:val="00D847B9"/>
    <w:rsid w:val="00D87E94"/>
    <w:rsid w:val="00DA2201"/>
    <w:rsid w:val="00DA28EA"/>
    <w:rsid w:val="00DA6A1D"/>
    <w:rsid w:val="00DB06C3"/>
    <w:rsid w:val="00DB221D"/>
    <w:rsid w:val="00DC26FA"/>
    <w:rsid w:val="00DC342B"/>
    <w:rsid w:val="00DD04A7"/>
    <w:rsid w:val="00DE37E5"/>
    <w:rsid w:val="00DE713F"/>
    <w:rsid w:val="00DF409A"/>
    <w:rsid w:val="00DF430F"/>
    <w:rsid w:val="00DF6329"/>
    <w:rsid w:val="00E000F5"/>
    <w:rsid w:val="00E00EEC"/>
    <w:rsid w:val="00E01338"/>
    <w:rsid w:val="00E067BC"/>
    <w:rsid w:val="00E102D2"/>
    <w:rsid w:val="00E12845"/>
    <w:rsid w:val="00E14507"/>
    <w:rsid w:val="00E20003"/>
    <w:rsid w:val="00E22900"/>
    <w:rsid w:val="00E23151"/>
    <w:rsid w:val="00E23473"/>
    <w:rsid w:val="00E33F3B"/>
    <w:rsid w:val="00E3713A"/>
    <w:rsid w:val="00E407C6"/>
    <w:rsid w:val="00E44707"/>
    <w:rsid w:val="00E5266D"/>
    <w:rsid w:val="00E53343"/>
    <w:rsid w:val="00E5523B"/>
    <w:rsid w:val="00E552DE"/>
    <w:rsid w:val="00E63AD3"/>
    <w:rsid w:val="00E71A02"/>
    <w:rsid w:val="00E737E7"/>
    <w:rsid w:val="00E747AC"/>
    <w:rsid w:val="00E9033C"/>
    <w:rsid w:val="00E96137"/>
    <w:rsid w:val="00EB1514"/>
    <w:rsid w:val="00EB532A"/>
    <w:rsid w:val="00EC0C0A"/>
    <w:rsid w:val="00EC1082"/>
    <w:rsid w:val="00EC4DFE"/>
    <w:rsid w:val="00EC562A"/>
    <w:rsid w:val="00ED4A21"/>
    <w:rsid w:val="00EE0685"/>
    <w:rsid w:val="00EE5537"/>
    <w:rsid w:val="00EE7DB2"/>
    <w:rsid w:val="00EE7EEE"/>
    <w:rsid w:val="00EF46CB"/>
    <w:rsid w:val="00EF6099"/>
    <w:rsid w:val="00EF74A1"/>
    <w:rsid w:val="00F00CC3"/>
    <w:rsid w:val="00F0280B"/>
    <w:rsid w:val="00F1094F"/>
    <w:rsid w:val="00F10EE7"/>
    <w:rsid w:val="00F1218A"/>
    <w:rsid w:val="00F12E54"/>
    <w:rsid w:val="00F225FF"/>
    <w:rsid w:val="00F25D22"/>
    <w:rsid w:val="00F30041"/>
    <w:rsid w:val="00F30F57"/>
    <w:rsid w:val="00F32DAD"/>
    <w:rsid w:val="00F35DB0"/>
    <w:rsid w:val="00F5418E"/>
    <w:rsid w:val="00F56F9B"/>
    <w:rsid w:val="00F57D76"/>
    <w:rsid w:val="00F6142A"/>
    <w:rsid w:val="00F628A0"/>
    <w:rsid w:val="00F62A1D"/>
    <w:rsid w:val="00F62C35"/>
    <w:rsid w:val="00F6477B"/>
    <w:rsid w:val="00F7206D"/>
    <w:rsid w:val="00F74BBA"/>
    <w:rsid w:val="00F77D00"/>
    <w:rsid w:val="00F822A3"/>
    <w:rsid w:val="00F82B38"/>
    <w:rsid w:val="00F93E0A"/>
    <w:rsid w:val="00F963AE"/>
    <w:rsid w:val="00FA1A56"/>
    <w:rsid w:val="00FA3B88"/>
    <w:rsid w:val="00FB274A"/>
    <w:rsid w:val="00FB7929"/>
    <w:rsid w:val="00FC3543"/>
    <w:rsid w:val="00FD3DFD"/>
    <w:rsid w:val="00FD6113"/>
    <w:rsid w:val="00FE5751"/>
    <w:rsid w:val="00FF22DC"/>
    <w:rsid w:val="00FF3F4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BEC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color w:val="000000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E326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0E326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0E326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"/>
    <w:qFormat/>
    <w:rsid w:val="000E326C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Nadpis6Char"/>
    <w:uiPriority w:val="9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756D3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3B4EAB"/>
    <w:rPr>
      <w:rFonts w:eastAsia="Times New Roman" w:cs="Times New Roman"/>
      <w:b/>
      <w:color w:val="000000"/>
      <w:sz w:val="2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8A7C01"/>
    <w:rPr>
      <w:rFonts w:eastAsia="Times New Roman" w:cs="Times New Roman"/>
      <w:b/>
      <w:color w:val="000000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0E326C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Header">
    <w:name w:val="header"/>
    <w:basedOn w:val="Normal"/>
    <w:link w:val="HlavikaChar"/>
    <w:uiPriority w:val="99"/>
    <w:rsid w:val="000E32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E326C"/>
    <w:pPr>
      <w:spacing w:after="120" w:line="480" w:lineRule="auto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color w:val="000000"/>
      <w:rtl w:val="0"/>
      <w:cs w:val="0"/>
    </w:rPr>
  </w:style>
  <w:style w:type="paragraph" w:customStyle="1" w:styleId="Normlny">
    <w:name w:val="_Normálny"/>
    <w:basedOn w:val="Normal"/>
    <w:uiPriority w:val="99"/>
    <w:rsid w:val="000E326C"/>
    <w:pPr>
      <w:jc w:val="left"/>
    </w:pPr>
    <w:rPr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0E326C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02ACB"/>
    <w:rPr>
      <w:rFonts w:cs="Times New Roman"/>
      <w:rtl w:val="0"/>
      <w:cs w:val="0"/>
      <w:lang w:val="sk-SK" w:eastAsia="sk-SK"/>
    </w:rPr>
  </w:style>
  <w:style w:type="paragraph" w:styleId="BodyText">
    <w:name w:val="Body Text"/>
    <w:basedOn w:val="Normal"/>
    <w:link w:val="ZkladntextChar"/>
    <w:uiPriority w:val="99"/>
    <w:rsid w:val="000E326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color w:val="000000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0E326C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color w:val="000000"/>
      <w:rtl w:val="0"/>
      <w:cs w:val="0"/>
    </w:rPr>
  </w:style>
  <w:style w:type="paragraph" w:customStyle="1" w:styleId="abc">
    <w:name w:val="abc"/>
    <w:basedOn w:val="Normal"/>
    <w:uiPriority w:val="99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Footer">
    <w:name w:val="footer"/>
    <w:basedOn w:val="Normal"/>
    <w:link w:val="PtaChar"/>
    <w:uiPriority w:val="99"/>
    <w:rsid w:val="000E326C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DefaultParagraphFont"/>
    <w:link w:val="Footer"/>
    <w:uiPriority w:val="99"/>
    <w:locked/>
    <w:rsid w:val="00B43900"/>
    <w:rPr>
      <w:rFonts w:ascii="Arial" w:hAnsi="Arial" w:cs="Times New Roman"/>
      <w:color w:val="000000"/>
      <w:sz w:val="22"/>
      <w:rtl w:val="0"/>
      <w:cs w:val="0"/>
    </w:rPr>
  </w:style>
  <w:style w:type="character" w:styleId="PageNumber">
    <w:name w:val="page number"/>
    <w:basedOn w:val="DefaultParagraphFont"/>
    <w:uiPriority w:val="99"/>
    <w:rsid w:val="000E326C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0E326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color w:val="000000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0E326C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rtl w:val="0"/>
      <w:cs w:val="0"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al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al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0E326C"/>
    <w:pPr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">
    <w:name w:val="Z‡kladn’ text"/>
    <w:basedOn w:val="Normal"/>
    <w:rsid w:val="000E326C"/>
    <w:pPr>
      <w:autoSpaceDE/>
      <w:autoSpaceDN/>
      <w:jc w:val="both"/>
    </w:pPr>
    <w:rPr>
      <w:lang w:val="cs-CZ" w:eastAsia="cs-CZ"/>
    </w:rPr>
  </w:style>
  <w:style w:type="paragraph" w:styleId="Subtitle">
    <w:name w:val="Subtitle"/>
    <w:basedOn w:val="Normal"/>
    <w:link w:val="PodtitulChar"/>
    <w:uiPriority w:val="11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color w:val="000000"/>
      <w:sz w:val="24"/>
      <w:szCs w:val="24"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left"/>
    </w:pPr>
    <w:rPr>
      <w:rFonts w:ascii="Arial Unicode MS" w:eastAsia="Arial Unicode MS" w:hAnsi="Arial Unicode MS" w:cs="Arial Unicode MS"/>
      <w:lang w:val="cs-CZ" w:eastAsia="cs-CZ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Pr>
      <w:rFonts w:ascii="Courier New" w:hAnsi="Courier New" w:cs="Courier New"/>
      <w:color w:val="000000"/>
      <w:rtl w:val="0"/>
      <w:cs w:val="0"/>
    </w:rPr>
  </w:style>
  <w:style w:type="paragraph" w:customStyle="1" w:styleId="Normlnywebov8">
    <w:name w:val="Normálny (webový)8"/>
    <w:basedOn w:val="Normal"/>
    <w:rsid w:val="000E326C"/>
    <w:pPr>
      <w:autoSpaceDE/>
      <w:autoSpaceDN/>
      <w:spacing w:before="84" w:after="84"/>
      <w:ind w:left="251" w:right="251"/>
      <w:jc w:val="left"/>
    </w:pPr>
    <w:rPr>
      <w:sz w:val="22"/>
      <w:szCs w:val="22"/>
    </w:rPr>
  </w:style>
  <w:style w:type="paragraph" w:customStyle="1" w:styleId="Normlnywebov6">
    <w:name w:val="Normálny (webový)6"/>
    <w:basedOn w:val="Normal"/>
    <w:rsid w:val="000E326C"/>
    <w:pPr>
      <w:autoSpaceDE/>
      <w:autoSpaceDN/>
      <w:spacing w:before="167" w:after="167"/>
      <w:ind w:left="753" w:right="586"/>
      <w:jc w:val="left"/>
    </w:pPr>
    <w:rPr>
      <w:sz w:val="22"/>
      <w:szCs w:val="22"/>
    </w:rPr>
  </w:style>
  <w:style w:type="character" w:styleId="FootnoteReference">
    <w:name w:val="footnote reference"/>
    <w:basedOn w:val="DefaultParagraphFont"/>
    <w:uiPriority w:val="99"/>
    <w:rsid w:val="009B256C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rsid w:val="008B05BF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8B05BF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color w:val="00000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8B05B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8B05B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color w:val="000000"/>
      <w:sz w:val="16"/>
      <w:szCs w:val="16"/>
      <w:rtl w:val="0"/>
      <w:cs w:val="0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paragraph" w:styleId="ListParagraph">
    <w:name w:val="List Paragraph"/>
    <w:basedOn w:val="Normal"/>
    <w:uiPriority w:val="99"/>
    <w:qFormat/>
    <w:rsid w:val="00D15C1D"/>
    <w:pPr>
      <w:autoSpaceDE/>
      <w:autoSpaceDN/>
      <w:ind w:left="708"/>
      <w:jc w:val="left"/>
    </w:pPr>
    <w:rPr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19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503D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sk-SK" w:bidi="ar-SA"/>
    </w:rPr>
  </w:style>
  <w:style w:type="character" w:styleId="Hyperlink">
    <w:name w:val="Hyperlink"/>
    <w:uiPriority w:val="99"/>
    <w:unhideWhenUsed/>
    <w:rsid w:val="00AC18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slov-lex.sk/pravne-predpisy/SK/ZZ/2011/404/20170901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97F84-0CC7-4430-AD70-82E77320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8A4308D-D74C-41D4-A11B-F200A37E3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6</Pages>
  <Words>3379</Words>
  <Characters>19265</Characters>
  <Application>Microsoft Office Word</Application>
  <DocSecurity>0</DocSecurity>
  <Lines>0</Lines>
  <Paragraphs>0</Paragraphs>
  <ScaleCrop>false</ScaleCrop>
  <Company>MV SR</Company>
  <LinksUpToDate>false</LinksUpToDate>
  <CharactersWithSpaces>22599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loksova</dc:creator>
  <cp:lastModifiedBy>Renáta Lokšová</cp:lastModifiedBy>
  <cp:revision>13</cp:revision>
  <cp:lastPrinted>2011-12-05T16:42:00Z</cp:lastPrinted>
  <dcterms:created xsi:type="dcterms:W3CDTF">2011-12-06T15:37:00Z</dcterms:created>
  <dcterms:modified xsi:type="dcterms:W3CDTF">2017-11-29T11:34:00Z</dcterms:modified>
</cp:coreProperties>
</file>