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E01F15">
      <w:pPr>
        <w:pStyle w:val="Title"/>
        <w:pBdr>
          <w:bottom w:val="single" w:sz="12" w:space="1" w:color="auto"/>
        </w:pBdr>
        <w:bidi w:val="0"/>
        <w:rPr>
          <w:rFonts w:ascii="Times New Roman" w:hAnsi="Times New Roman" w:cs="Times New Roman"/>
        </w:rPr>
      </w:pPr>
      <w:r w:rsidRPr="00E01F15">
        <w:rPr>
          <w:rFonts w:ascii="Times New Roman" w:hAnsi="Times New Roman" w:cs="Times New Roman"/>
        </w:rPr>
        <w:t>Národná rada Slovenskej republiky</w:t>
      </w:r>
    </w:p>
    <w:p w:rsidR="00074BC5" w:rsidRPr="00E01F15">
      <w:pPr>
        <w:bidi w:val="0"/>
        <w:jc w:val="center"/>
        <w:rPr>
          <w:rFonts w:ascii="Times New Roman" w:hAnsi="Times New Roman" w:cs="Times New Roman"/>
        </w:rPr>
      </w:pPr>
    </w:p>
    <w:p w:rsidR="00DB3BE6" w:rsidRPr="00E01F15">
      <w:pPr>
        <w:pStyle w:val="Heading2"/>
        <w:keepNext/>
        <w:bidi w:val="0"/>
        <w:jc w:val="center"/>
        <w:rPr>
          <w:rFonts w:ascii="Times New Roman" w:hAnsi="Times New Roman" w:cs="Times New Roman"/>
          <w:b/>
          <w:bCs/>
          <w:sz w:val="28"/>
          <w:szCs w:val="28"/>
        </w:rPr>
      </w:pPr>
    </w:p>
    <w:p w:rsidR="000C3652" w:rsidRPr="00E01F15">
      <w:pPr>
        <w:pStyle w:val="Heading2"/>
        <w:keepNext/>
        <w:bidi w:val="0"/>
        <w:jc w:val="center"/>
        <w:rPr>
          <w:rFonts w:ascii="Times New Roman" w:hAnsi="Times New Roman" w:cs="Times New Roman"/>
          <w:b/>
          <w:bCs/>
          <w:sz w:val="28"/>
          <w:szCs w:val="28"/>
        </w:rPr>
      </w:pPr>
      <w:r w:rsidRPr="00E01F15" w:rsidR="006E1191">
        <w:rPr>
          <w:rFonts w:ascii="Times New Roman" w:hAnsi="Times New Roman" w:cs="Times New Roman"/>
          <w:b/>
          <w:bCs/>
          <w:sz w:val="28"/>
          <w:szCs w:val="28"/>
        </w:rPr>
        <w:t>V</w:t>
      </w:r>
      <w:r w:rsidRPr="00E01F15" w:rsidR="00593244">
        <w:rPr>
          <w:rFonts w:ascii="Times New Roman" w:hAnsi="Times New Roman" w:cs="Times New Roman"/>
          <w:b/>
          <w:bCs/>
          <w:sz w:val="28"/>
          <w:szCs w:val="28"/>
        </w:rPr>
        <w:t>I</w:t>
      </w:r>
      <w:r w:rsidRPr="00E01F15" w:rsidR="00C90FB0">
        <w:rPr>
          <w:rFonts w:ascii="Times New Roman" w:hAnsi="Times New Roman" w:cs="Times New Roman"/>
          <w:b/>
          <w:bCs/>
          <w:sz w:val="28"/>
          <w:szCs w:val="28"/>
        </w:rPr>
        <w:t>I</w:t>
      </w:r>
      <w:r w:rsidRPr="00E01F15">
        <w:rPr>
          <w:rFonts w:ascii="Times New Roman" w:hAnsi="Times New Roman" w:cs="Times New Roman"/>
          <w:b/>
          <w:bCs/>
          <w:sz w:val="28"/>
          <w:szCs w:val="28"/>
        </w:rPr>
        <w:t>. volebné  obdobie</w:t>
      </w:r>
    </w:p>
    <w:p w:rsidR="00ED78ED" w:rsidRPr="00E01F15">
      <w:pPr>
        <w:bidi w:val="0"/>
        <w:rPr>
          <w:rFonts w:ascii="Times New Roman" w:hAnsi="Times New Roman" w:cs="Times New Roman"/>
        </w:rPr>
      </w:pPr>
    </w:p>
    <w:p w:rsidR="00DB3BE6" w:rsidRPr="00E01F15">
      <w:pPr>
        <w:bidi w:val="0"/>
        <w:rPr>
          <w:rFonts w:ascii="Times New Roman" w:hAnsi="Times New Roman" w:cs="Times New Roman"/>
        </w:rPr>
      </w:pPr>
    </w:p>
    <w:p w:rsidR="00B11A19" w:rsidRPr="00E01F15">
      <w:pPr>
        <w:bidi w:val="0"/>
        <w:rPr>
          <w:rFonts w:ascii="Times New Roman" w:hAnsi="Times New Roman" w:cs="Times New Roman"/>
        </w:rPr>
      </w:pPr>
      <w:r w:rsidRPr="00E01F15" w:rsidR="000C3652">
        <w:rPr>
          <w:rFonts w:ascii="Times New Roman" w:hAnsi="Times New Roman" w:cs="Times New Roman"/>
        </w:rPr>
        <w:t xml:space="preserve"> Číslo: </w:t>
      </w:r>
      <w:r w:rsidRPr="00E01F15" w:rsidR="00265908">
        <w:rPr>
          <w:rFonts w:ascii="Times New Roman" w:hAnsi="Times New Roman" w:cs="Times New Roman"/>
        </w:rPr>
        <w:t>CRD-</w:t>
      </w:r>
      <w:r w:rsidRPr="00E01F15" w:rsidR="00536E61">
        <w:rPr>
          <w:rFonts w:ascii="Times New Roman" w:hAnsi="Times New Roman" w:cs="Times New Roman"/>
        </w:rPr>
        <w:t>2199</w:t>
      </w:r>
      <w:r w:rsidRPr="00E01F15" w:rsidR="000C3652">
        <w:rPr>
          <w:rFonts w:ascii="Times New Roman" w:hAnsi="Times New Roman" w:cs="Times New Roman"/>
        </w:rPr>
        <w:t>/20</w:t>
      </w:r>
      <w:r w:rsidRPr="00E01F15" w:rsidR="00884628">
        <w:rPr>
          <w:rFonts w:ascii="Times New Roman" w:hAnsi="Times New Roman" w:cs="Times New Roman"/>
        </w:rPr>
        <w:t>1</w:t>
      </w:r>
      <w:r w:rsidRPr="00E01F15" w:rsidR="00EB0574">
        <w:rPr>
          <w:rFonts w:ascii="Times New Roman" w:hAnsi="Times New Roman" w:cs="Times New Roman"/>
        </w:rPr>
        <w:t>7</w:t>
      </w:r>
    </w:p>
    <w:p w:rsidR="00F025DE" w:rsidRPr="00E01F15">
      <w:pPr>
        <w:bidi w:val="0"/>
        <w:rPr>
          <w:rFonts w:ascii="Times New Roman" w:hAnsi="Times New Roman" w:cs="Times New Roman"/>
        </w:rPr>
      </w:pPr>
    </w:p>
    <w:p w:rsidR="00F025DE" w:rsidRPr="00E01F15">
      <w:pPr>
        <w:bidi w:val="0"/>
        <w:rPr>
          <w:rFonts w:ascii="Times New Roman" w:hAnsi="Times New Roman" w:cs="Times New Roman"/>
        </w:rPr>
      </w:pPr>
    </w:p>
    <w:p w:rsidR="00DB3BE6" w:rsidRPr="00E01F15">
      <w:pPr>
        <w:bidi w:val="0"/>
        <w:rPr>
          <w:rFonts w:ascii="Times New Roman" w:hAnsi="Times New Roman" w:cs="Times New Roman"/>
        </w:rPr>
      </w:pPr>
    </w:p>
    <w:p w:rsidR="00E24688" w:rsidRPr="00E01F15">
      <w:pPr>
        <w:bidi w:val="0"/>
        <w:rPr>
          <w:rFonts w:ascii="Times New Roman" w:hAnsi="Times New Roman" w:cs="Times New Roman"/>
        </w:rPr>
      </w:pPr>
    </w:p>
    <w:p w:rsidR="00DB3BE6" w:rsidRPr="00E01F15">
      <w:pPr>
        <w:bidi w:val="0"/>
        <w:rPr>
          <w:rFonts w:ascii="Times New Roman" w:hAnsi="Times New Roman" w:cs="Times New Roman"/>
        </w:rPr>
      </w:pPr>
    </w:p>
    <w:p w:rsidR="000C3652" w:rsidRPr="00E01F15" w:rsidP="00B71A0B">
      <w:pPr>
        <w:bidi w:val="0"/>
        <w:jc w:val="center"/>
        <w:rPr>
          <w:rFonts w:ascii="Times New Roman" w:hAnsi="Times New Roman" w:cs="Times New Roman"/>
          <w:b/>
          <w:bCs/>
          <w:sz w:val="32"/>
          <w:szCs w:val="32"/>
        </w:rPr>
      </w:pPr>
      <w:r w:rsidRPr="00E01F15" w:rsidR="00536E61">
        <w:rPr>
          <w:rFonts w:ascii="Times New Roman" w:hAnsi="Times New Roman" w:cs="Times New Roman"/>
          <w:b/>
          <w:bCs/>
          <w:sz w:val="32"/>
          <w:szCs w:val="32"/>
        </w:rPr>
        <w:t>751</w:t>
      </w:r>
      <w:r w:rsidRPr="00E01F15" w:rsidR="009D0E4A">
        <w:rPr>
          <w:rFonts w:ascii="Times New Roman" w:hAnsi="Times New Roman" w:cs="Times New Roman"/>
          <w:b/>
          <w:bCs/>
          <w:sz w:val="32"/>
          <w:szCs w:val="32"/>
        </w:rPr>
        <w:t>a</w:t>
      </w:r>
    </w:p>
    <w:p w:rsidR="000C3652" w:rsidRPr="00E01F15" w:rsidP="00B71A0B">
      <w:pPr>
        <w:pStyle w:val="Heading1"/>
        <w:keepNext/>
        <w:bidi w:val="0"/>
        <w:jc w:val="center"/>
        <w:rPr>
          <w:rFonts w:ascii="Times New Roman" w:hAnsi="Times New Roman" w:cs="Times New Roman"/>
          <w:b/>
          <w:bCs/>
          <w:sz w:val="28"/>
          <w:szCs w:val="28"/>
        </w:rPr>
      </w:pPr>
      <w:r w:rsidRPr="00E01F15">
        <w:rPr>
          <w:rFonts w:ascii="Times New Roman" w:hAnsi="Times New Roman" w:cs="Times New Roman"/>
          <w:b/>
          <w:bCs/>
          <w:sz w:val="28"/>
          <w:szCs w:val="28"/>
        </w:rPr>
        <w:t>S p o l o č n á   s p r á v</w:t>
      </w:r>
      <w:r w:rsidRPr="00E01F15" w:rsidR="00B71A0B">
        <w:rPr>
          <w:rFonts w:ascii="Times New Roman" w:hAnsi="Times New Roman" w:cs="Times New Roman"/>
          <w:b/>
          <w:bCs/>
          <w:sz w:val="28"/>
          <w:szCs w:val="28"/>
        </w:rPr>
        <w:t> </w:t>
      </w:r>
      <w:r w:rsidRPr="00E01F15">
        <w:rPr>
          <w:rFonts w:ascii="Times New Roman" w:hAnsi="Times New Roman" w:cs="Times New Roman"/>
          <w:b/>
          <w:bCs/>
          <w:sz w:val="28"/>
          <w:szCs w:val="28"/>
        </w:rPr>
        <w:t>a</w:t>
      </w:r>
    </w:p>
    <w:p w:rsidR="00B71A0B" w:rsidRPr="00E01F15" w:rsidP="00A6195F">
      <w:pPr>
        <w:bidi w:val="0"/>
        <w:jc w:val="center"/>
        <w:rPr>
          <w:rFonts w:ascii="Times New Roman" w:hAnsi="Times New Roman" w:cs="Times New Roman"/>
          <w:u w:val="single"/>
        </w:rPr>
      </w:pPr>
    </w:p>
    <w:p w:rsidR="000C3652" w:rsidRPr="00E01F15" w:rsidP="00BF5657">
      <w:pPr>
        <w:widowControl/>
        <w:autoSpaceDE/>
        <w:autoSpaceDN/>
        <w:bidi w:val="0"/>
        <w:adjustRightInd/>
        <w:ind w:firstLine="720"/>
        <w:jc w:val="both"/>
        <w:rPr>
          <w:rFonts w:ascii="Times New Roman" w:hAnsi="Times New Roman" w:cs="Times New Roman"/>
        </w:rPr>
      </w:pPr>
      <w:r w:rsidRPr="00E01F15" w:rsidR="00593244">
        <w:rPr>
          <w:rFonts w:ascii="Times New Roman" w:hAnsi="Times New Roman" w:cs="Times New Roman"/>
        </w:rPr>
        <w:t>výborov Národnej rady Slovenskej republiky o </w:t>
      </w:r>
      <w:r w:rsidRPr="00E01F15" w:rsidR="00A14CF2">
        <w:rPr>
          <w:rFonts w:ascii="Times New Roman" w:hAnsi="Times New Roman" w:cs="Times New Roman"/>
          <w:noProof/>
        </w:rPr>
        <w:t xml:space="preserve">výsledku prerokovania </w:t>
      </w:r>
      <w:r w:rsidRPr="00E01F15" w:rsidR="00536E61">
        <w:rPr>
          <w:rFonts w:ascii="Times New Roman" w:hAnsi="Times New Roman" w:cs="Times New Roman"/>
        </w:rPr>
        <w:t>vládneho návrhu zákona o prevádzke vozidiel v cestnej premávke a o zmene a doplnení niektorých zákonov</w:t>
      </w:r>
      <w:r w:rsidRPr="00E01F15" w:rsidR="00536E61">
        <w:rPr>
          <w:rFonts w:ascii="Times New Roman" w:hAnsi="Times New Roman" w:cs="Times New Roman"/>
          <w:b/>
        </w:rPr>
        <w:t xml:space="preserve"> (tlač 751)</w:t>
      </w:r>
      <w:r w:rsidRPr="00E01F15" w:rsidR="00A51144">
        <w:rPr>
          <w:rFonts w:ascii="Times New Roman" w:hAnsi="Times New Roman" w:cs="Times New Roman"/>
          <w:b/>
        </w:rPr>
        <w:t xml:space="preserve"> </w:t>
      </w:r>
      <w:r w:rsidRPr="00E01F15">
        <w:rPr>
          <w:rFonts w:ascii="Times New Roman" w:hAnsi="Times New Roman" w:cs="Times New Roman"/>
        </w:rPr>
        <w:t>v druhom čítaní</w:t>
      </w:r>
    </w:p>
    <w:p w:rsidR="000C3652" w:rsidRPr="00E01F15">
      <w:pPr>
        <w:pBdr>
          <w:bottom w:val="single" w:sz="4" w:space="1" w:color="auto"/>
        </w:pBdr>
        <w:tabs>
          <w:tab w:val="left" w:pos="0"/>
        </w:tabs>
        <w:bidi w:val="0"/>
        <w:jc w:val="both"/>
        <w:rPr>
          <w:rFonts w:ascii="Times New Roman" w:hAnsi="Times New Roman" w:cs="Times New Roman"/>
          <w:u w:val="single"/>
        </w:rPr>
      </w:pPr>
    </w:p>
    <w:p w:rsidR="00B71A0B" w:rsidRPr="00E01F15">
      <w:pPr>
        <w:tabs>
          <w:tab w:val="left" w:pos="-1985"/>
          <w:tab w:val="left" w:pos="709"/>
          <w:tab w:val="left" w:pos="1077"/>
        </w:tabs>
        <w:bidi w:val="0"/>
        <w:jc w:val="both"/>
        <w:rPr>
          <w:rFonts w:ascii="Times New Roman" w:hAnsi="Times New Roman" w:cs="Times New Roman"/>
          <w:u w:val="single"/>
        </w:rPr>
      </w:pPr>
    </w:p>
    <w:p w:rsidR="00BF5657" w:rsidRPr="00E01F15">
      <w:pPr>
        <w:tabs>
          <w:tab w:val="left" w:pos="-1985"/>
          <w:tab w:val="left" w:pos="709"/>
          <w:tab w:val="left" w:pos="1077"/>
        </w:tabs>
        <w:bidi w:val="0"/>
        <w:jc w:val="both"/>
        <w:rPr>
          <w:rFonts w:ascii="Times New Roman" w:hAnsi="Times New Roman" w:cs="Times New Roman"/>
        </w:rPr>
      </w:pPr>
      <w:r w:rsidRPr="00E01F15" w:rsidR="000C3652">
        <w:rPr>
          <w:rFonts w:ascii="Times New Roman" w:hAnsi="Times New Roman" w:cs="Times New Roman"/>
        </w:rPr>
        <w:tab/>
      </w:r>
    </w:p>
    <w:p w:rsidR="000C3652" w:rsidRPr="00E01F15">
      <w:pPr>
        <w:tabs>
          <w:tab w:val="left" w:pos="-1985"/>
          <w:tab w:val="left" w:pos="709"/>
          <w:tab w:val="left" w:pos="1077"/>
        </w:tabs>
        <w:bidi w:val="0"/>
        <w:jc w:val="both"/>
        <w:rPr>
          <w:rFonts w:ascii="Times New Roman" w:hAnsi="Times New Roman" w:cs="Times New Roman"/>
        </w:rPr>
      </w:pPr>
      <w:r w:rsidRPr="00E01F15" w:rsidR="00BF5657">
        <w:rPr>
          <w:rFonts w:ascii="Times New Roman" w:hAnsi="Times New Roman" w:cs="Times New Roman"/>
        </w:rPr>
        <w:tab/>
      </w:r>
      <w:r w:rsidRPr="00E01F15">
        <w:rPr>
          <w:rFonts w:ascii="Times New Roman" w:hAnsi="Times New Roman" w:cs="Times New Roman"/>
        </w:rPr>
        <w:t xml:space="preserve">Výbor Národnej rady Slovenskej republiky pre </w:t>
      </w:r>
      <w:r w:rsidRPr="00E01F15" w:rsidR="00593244">
        <w:rPr>
          <w:rFonts w:ascii="Times New Roman" w:hAnsi="Times New Roman" w:cs="Times New Roman"/>
        </w:rPr>
        <w:t>hospodárske záležitosti</w:t>
      </w:r>
      <w:r w:rsidRPr="00E01F15">
        <w:rPr>
          <w:rFonts w:ascii="Times New Roman" w:hAnsi="Times New Roman" w:cs="Times New Roman"/>
        </w:rPr>
        <w:t xml:space="preserve"> ako gestorský výbor k </w:t>
      </w:r>
      <w:r w:rsidRPr="00E01F15" w:rsidR="00536E61">
        <w:rPr>
          <w:rFonts w:ascii="Times New Roman" w:hAnsi="Times New Roman" w:cs="Times New Roman"/>
        </w:rPr>
        <w:t>vládnemu návrhu zákona o prevádzke vozidiel v cestnej premávke a o zmene a doplnení niektorých zákonov</w:t>
      </w:r>
      <w:r w:rsidRPr="00E01F15" w:rsidR="00536E61">
        <w:rPr>
          <w:rFonts w:ascii="Times New Roman" w:hAnsi="Times New Roman" w:cs="Times New Roman"/>
          <w:b/>
        </w:rPr>
        <w:t xml:space="preserve"> (tlač 751)</w:t>
      </w:r>
      <w:r w:rsidRPr="00E01F15" w:rsidR="00A94049">
        <w:rPr>
          <w:rFonts w:ascii="Times New Roman" w:hAnsi="Times New Roman" w:cs="Times New Roman"/>
        </w:rPr>
        <w:t xml:space="preserve"> </w:t>
      </w:r>
      <w:r w:rsidRPr="00E01F15" w:rsidR="00A6195F">
        <w:rPr>
          <w:rFonts w:ascii="Times New Roman" w:hAnsi="Times New Roman" w:cs="Times New Roman"/>
        </w:rPr>
        <w:t>(ďalej len „gestorský výbor“) podáva Národnej rade Slovenskej republiky podľa</w:t>
      </w:r>
      <w:r w:rsidRPr="00E01F15">
        <w:rPr>
          <w:rFonts w:ascii="Times New Roman" w:hAnsi="Times New Roman" w:cs="Times New Roman"/>
        </w:rPr>
        <w:t xml:space="preserve"> § 79 </w:t>
      </w:r>
      <w:r w:rsidRPr="00E01F15" w:rsidR="00A6195F">
        <w:rPr>
          <w:rFonts w:ascii="Times New Roman" w:hAnsi="Times New Roman" w:cs="Times New Roman"/>
        </w:rPr>
        <w:t xml:space="preserve">ods. 1 </w:t>
      </w:r>
      <w:r w:rsidRPr="00E01F15">
        <w:rPr>
          <w:rFonts w:ascii="Times New Roman" w:hAnsi="Times New Roman" w:cs="Times New Roman"/>
        </w:rPr>
        <w:t>zákona N</w:t>
      </w:r>
      <w:r w:rsidRPr="00E01F15" w:rsidR="00A6195F">
        <w:rPr>
          <w:rFonts w:ascii="Times New Roman" w:hAnsi="Times New Roman" w:cs="Times New Roman"/>
        </w:rPr>
        <w:t>árodnej rady Slovenskej republiky</w:t>
      </w:r>
      <w:r w:rsidRPr="00E01F15">
        <w:rPr>
          <w:rFonts w:ascii="Times New Roman" w:hAnsi="Times New Roman" w:cs="Times New Roman"/>
        </w:rPr>
        <w:t xml:space="preserve"> č. 350/1996 Z. z. o rokovacom poriadku Národnej rady Slovenskej republiky </w:t>
      </w:r>
      <w:r w:rsidRPr="00E01F15" w:rsidR="00A6195F">
        <w:rPr>
          <w:rFonts w:ascii="Times New Roman" w:hAnsi="Times New Roman" w:cs="Times New Roman"/>
        </w:rPr>
        <w:t xml:space="preserve">v znení neskorších predpisov </w:t>
      </w:r>
      <w:r w:rsidRPr="00E01F15">
        <w:rPr>
          <w:rFonts w:ascii="Times New Roman" w:hAnsi="Times New Roman" w:cs="Times New Roman"/>
        </w:rPr>
        <w:t>(ďalej len „rokovací poriadok“) spoločnú správu výborov Národnej rady Slovenskej republiky.</w:t>
      </w:r>
    </w:p>
    <w:p w:rsidR="000C3652" w:rsidRPr="00E01F15">
      <w:pPr>
        <w:tabs>
          <w:tab w:val="left" w:pos="-1985"/>
          <w:tab w:val="left" w:pos="709"/>
          <w:tab w:val="left" w:pos="1077"/>
        </w:tabs>
        <w:bidi w:val="0"/>
        <w:jc w:val="both"/>
        <w:rPr>
          <w:rFonts w:ascii="Times New Roman" w:hAnsi="Times New Roman" w:cs="Times New Roman"/>
        </w:rPr>
      </w:pPr>
    </w:p>
    <w:p w:rsidR="00ED78ED" w:rsidRPr="00E01F15">
      <w:pPr>
        <w:bidi w:val="0"/>
        <w:jc w:val="center"/>
        <w:rPr>
          <w:rFonts w:ascii="Times New Roman" w:hAnsi="Times New Roman" w:cs="Times New Roman"/>
          <w:b/>
          <w:bCs/>
        </w:rPr>
      </w:pPr>
    </w:p>
    <w:p w:rsidR="000C3652" w:rsidRPr="00E01F15">
      <w:pPr>
        <w:bidi w:val="0"/>
        <w:jc w:val="center"/>
        <w:rPr>
          <w:rFonts w:ascii="Times New Roman" w:hAnsi="Times New Roman" w:cs="Times New Roman"/>
          <w:b/>
          <w:bCs/>
        </w:rPr>
      </w:pPr>
      <w:r w:rsidRPr="00E01F15">
        <w:rPr>
          <w:rFonts w:ascii="Times New Roman" w:hAnsi="Times New Roman" w:cs="Times New Roman"/>
          <w:b/>
          <w:bCs/>
        </w:rPr>
        <w:t>I.</w:t>
      </w:r>
    </w:p>
    <w:p w:rsidR="00CA7C7E" w:rsidRPr="00E01F15">
      <w:pPr>
        <w:bidi w:val="0"/>
        <w:jc w:val="center"/>
        <w:rPr>
          <w:rFonts w:ascii="Times New Roman" w:hAnsi="Times New Roman" w:cs="Times New Roman"/>
          <w:b/>
          <w:bCs/>
        </w:rPr>
      </w:pPr>
    </w:p>
    <w:p w:rsidR="000C3652" w:rsidRPr="00E01F15">
      <w:pPr>
        <w:tabs>
          <w:tab w:val="left" w:pos="0"/>
        </w:tabs>
        <w:bidi w:val="0"/>
        <w:ind w:firstLine="540"/>
        <w:jc w:val="both"/>
        <w:rPr>
          <w:rFonts w:ascii="Times New Roman" w:hAnsi="Times New Roman" w:cs="Times New Roman"/>
        </w:rPr>
      </w:pPr>
      <w:r w:rsidRPr="00E01F15">
        <w:rPr>
          <w:rFonts w:ascii="Times New Roman" w:hAnsi="Times New Roman" w:cs="Times New Roman"/>
        </w:rPr>
        <w:t>Národná rada Slovenskej republiky uznesením</w:t>
      </w:r>
      <w:r w:rsidRPr="00E01F15" w:rsidR="007F6A30">
        <w:rPr>
          <w:rFonts w:ascii="Times New Roman" w:hAnsi="Times New Roman" w:cs="Times New Roman"/>
        </w:rPr>
        <w:t xml:space="preserve"> </w:t>
      </w:r>
      <w:r w:rsidRPr="00E01F15" w:rsidR="00536E61">
        <w:rPr>
          <w:rFonts w:ascii="Times New Roman" w:hAnsi="Times New Roman" w:cs="Times New Roman"/>
        </w:rPr>
        <w:t>č. 923</w:t>
      </w:r>
      <w:r w:rsidRPr="00E01F15" w:rsidR="00BF5657">
        <w:rPr>
          <w:rFonts w:ascii="Times New Roman" w:hAnsi="Times New Roman" w:cs="Times New Roman"/>
        </w:rPr>
        <w:t xml:space="preserve"> </w:t>
      </w:r>
      <w:r w:rsidRPr="00E01F15" w:rsidR="00A61603">
        <w:rPr>
          <w:rFonts w:ascii="Times New Roman" w:hAnsi="Times New Roman" w:cs="Times New Roman"/>
        </w:rPr>
        <w:t>z</w:t>
      </w:r>
      <w:r w:rsidRPr="00E01F15" w:rsidR="00BF5657">
        <w:rPr>
          <w:rFonts w:ascii="Times New Roman" w:hAnsi="Times New Roman" w:cs="Times New Roman"/>
        </w:rPr>
        <w:t> </w:t>
      </w:r>
      <w:r w:rsidRPr="00E01F15" w:rsidR="00536E61">
        <w:rPr>
          <w:rFonts w:ascii="Times New Roman" w:hAnsi="Times New Roman" w:cs="Times New Roman"/>
        </w:rPr>
        <w:t>29</w:t>
      </w:r>
      <w:r w:rsidRPr="00E01F15" w:rsidR="00BF5657">
        <w:rPr>
          <w:rFonts w:ascii="Times New Roman" w:hAnsi="Times New Roman" w:cs="Times New Roman"/>
        </w:rPr>
        <w:t>.</w:t>
      </w:r>
      <w:r w:rsidRPr="00E01F15" w:rsidR="00CD0504">
        <w:rPr>
          <w:rFonts w:ascii="Times New Roman" w:hAnsi="Times New Roman" w:cs="Times New Roman"/>
        </w:rPr>
        <w:t xml:space="preserve"> </w:t>
      </w:r>
      <w:r w:rsidRPr="00E01F15" w:rsidR="00536E61">
        <w:rPr>
          <w:rFonts w:ascii="Times New Roman" w:hAnsi="Times New Roman" w:cs="Times New Roman"/>
        </w:rPr>
        <w:t xml:space="preserve">novembra </w:t>
      </w:r>
      <w:r w:rsidRPr="00E01F15" w:rsidR="00BB70A3">
        <w:rPr>
          <w:rFonts w:ascii="Times New Roman" w:hAnsi="Times New Roman" w:cs="Times New Roman"/>
        </w:rPr>
        <w:t>20</w:t>
      </w:r>
      <w:r w:rsidRPr="00E01F15" w:rsidR="00884628">
        <w:rPr>
          <w:rFonts w:ascii="Times New Roman" w:hAnsi="Times New Roman" w:cs="Times New Roman"/>
        </w:rPr>
        <w:t>1</w:t>
      </w:r>
      <w:r w:rsidRPr="00E01F15" w:rsidR="00EB0574">
        <w:rPr>
          <w:rFonts w:ascii="Times New Roman" w:hAnsi="Times New Roman" w:cs="Times New Roman"/>
        </w:rPr>
        <w:t>7</w:t>
      </w:r>
      <w:r w:rsidRPr="00E01F15">
        <w:rPr>
          <w:rFonts w:ascii="Times New Roman" w:hAnsi="Times New Roman" w:cs="Times New Roman"/>
        </w:rPr>
        <w:t xml:space="preserve"> pridelila</w:t>
      </w:r>
      <w:r w:rsidRPr="00E01F15" w:rsidR="00263251">
        <w:rPr>
          <w:rFonts w:ascii="Times New Roman" w:hAnsi="Times New Roman" w:cs="Times New Roman"/>
        </w:rPr>
        <w:t xml:space="preserve"> predmetný </w:t>
      </w:r>
      <w:r w:rsidRPr="00E01F15">
        <w:rPr>
          <w:rFonts w:ascii="Times New Roman" w:hAnsi="Times New Roman" w:cs="Times New Roman"/>
        </w:rPr>
        <w:t>návrh</w:t>
      </w:r>
      <w:r w:rsidRPr="00E01F15" w:rsidR="00C04A6D">
        <w:rPr>
          <w:rFonts w:ascii="Times New Roman" w:hAnsi="Times New Roman" w:cs="Times New Roman"/>
        </w:rPr>
        <w:t xml:space="preserve"> </w:t>
      </w:r>
      <w:r w:rsidRPr="00E01F15" w:rsidR="00263251">
        <w:rPr>
          <w:rFonts w:ascii="Times New Roman" w:hAnsi="Times New Roman" w:cs="Times New Roman"/>
        </w:rPr>
        <w:t xml:space="preserve">zákona </w:t>
      </w:r>
      <w:r w:rsidRPr="00E01F15">
        <w:rPr>
          <w:rFonts w:ascii="Times New Roman" w:hAnsi="Times New Roman" w:cs="Times New Roman"/>
        </w:rPr>
        <w:t xml:space="preserve">na prerokovanie </w:t>
      </w:r>
      <w:r w:rsidRPr="00E01F15" w:rsidR="002D5F04">
        <w:rPr>
          <w:rFonts w:ascii="Times New Roman" w:hAnsi="Times New Roman" w:cs="Times New Roman"/>
        </w:rPr>
        <w:t>týmto výborom</w:t>
      </w:r>
      <w:r w:rsidRPr="00E01F15">
        <w:rPr>
          <w:rFonts w:ascii="Times New Roman" w:hAnsi="Times New Roman" w:cs="Times New Roman"/>
        </w:rPr>
        <w:t>:</w:t>
      </w:r>
    </w:p>
    <w:p w:rsidR="003B1512" w:rsidRPr="00E01F15" w:rsidP="003B1512">
      <w:pPr>
        <w:bidi w:val="0"/>
        <w:jc w:val="both"/>
        <w:rPr>
          <w:rFonts w:ascii="Times New Roman" w:hAnsi="Times New Roman" w:cs="Times New Roman"/>
          <w:sz w:val="22"/>
        </w:rPr>
      </w:pPr>
    </w:p>
    <w:p w:rsidR="00C90FB0" w:rsidRPr="00E01F15" w:rsidP="003B1512">
      <w:pPr>
        <w:tabs>
          <w:tab w:val="left" w:pos="1080"/>
        </w:tabs>
        <w:bidi w:val="0"/>
        <w:jc w:val="both"/>
        <w:rPr>
          <w:rFonts w:ascii="Times New Roman" w:hAnsi="Times New Roman" w:cs="Times New Roman"/>
        </w:rPr>
      </w:pPr>
      <w:r w:rsidRPr="00E01F15" w:rsidR="003B1512">
        <w:rPr>
          <w:rFonts w:ascii="Times New Roman" w:hAnsi="Times New Roman" w:cs="Times New Roman"/>
          <w:sz w:val="22"/>
        </w:rPr>
        <w:tab/>
      </w:r>
      <w:r w:rsidRPr="00E01F15" w:rsidR="003B1512">
        <w:rPr>
          <w:rFonts w:ascii="Times New Roman" w:hAnsi="Times New Roman" w:cs="Times New Roman"/>
        </w:rPr>
        <w:t>Ústavnoprávnemu výboru Národnej rady Slovenskej republiky</w:t>
      </w:r>
      <w:r w:rsidRPr="00E01F15" w:rsidR="00F35E93">
        <w:rPr>
          <w:rFonts w:ascii="Times New Roman" w:hAnsi="Times New Roman" w:cs="Times New Roman"/>
        </w:rPr>
        <w:t xml:space="preserve"> </w:t>
      </w:r>
    </w:p>
    <w:p w:rsidR="00F35E93" w:rsidRPr="00E01F15" w:rsidP="003B1512">
      <w:pPr>
        <w:tabs>
          <w:tab w:val="left" w:pos="1080"/>
        </w:tabs>
        <w:bidi w:val="0"/>
        <w:jc w:val="both"/>
        <w:rPr>
          <w:rFonts w:ascii="Times New Roman" w:hAnsi="Times New Roman" w:cs="Times New Roman"/>
        </w:rPr>
      </w:pPr>
      <w:r w:rsidRPr="00E01F15">
        <w:rPr>
          <w:rFonts w:ascii="Times New Roman" w:hAnsi="Times New Roman" w:cs="Times New Roman"/>
        </w:rPr>
        <w:tab/>
        <w:t xml:space="preserve">Výboru Národnej rady Slovenskej republiky pre financie a rozpočet </w:t>
      </w:r>
    </w:p>
    <w:p w:rsidR="00EB0574" w:rsidRPr="00E01F15" w:rsidP="00A94049">
      <w:pPr>
        <w:tabs>
          <w:tab w:val="left" w:pos="1080"/>
        </w:tabs>
        <w:bidi w:val="0"/>
        <w:jc w:val="both"/>
        <w:rPr>
          <w:rFonts w:ascii="Times New Roman" w:hAnsi="Times New Roman" w:cs="Times New Roman"/>
        </w:rPr>
      </w:pPr>
      <w:r w:rsidRPr="00E01F15" w:rsidR="001F3669">
        <w:rPr>
          <w:rFonts w:ascii="Times New Roman" w:hAnsi="Times New Roman" w:cs="Times New Roman"/>
        </w:rPr>
        <w:tab/>
        <w:t>Výboru Národnej rady Slovenskej republi</w:t>
      </w:r>
      <w:r w:rsidRPr="00E01F15" w:rsidR="00536E61">
        <w:rPr>
          <w:rFonts w:ascii="Times New Roman" w:hAnsi="Times New Roman" w:cs="Times New Roman"/>
        </w:rPr>
        <w:t>ky pre hospodárske záležitosti</w:t>
      </w:r>
    </w:p>
    <w:p w:rsidR="00536E61" w:rsidRPr="00E01F15" w:rsidP="00536E61">
      <w:pPr>
        <w:tabs>
          <w:tab w:val="left" w:pos="1080"/>
        </w:tabs>
        <w:bidi w:val="0"/>
        <w:ind w:left="1080"/>
        <w:jc w:val="both"/>
        <w:rPr>
          <w:rFonts w:ascii="Times New Roman" w:hAnsi="Times New Roman" w:cs="Times New Roman"/>
        </w:rPr>
      </w:pPr>
      <w:r w:rsidRPr="00E01F15">
        <w:rPr>
          <w:rFonts w:ascii="Times New Roman" w:hAnsi="Times New Roman" w:cs="Times New Roman"/>
        </w:rPr>
        <w:t>Výboru Národnej rady Slovenskej republiky pre pôdohospodárstvo a životné prostredie</w:t>
      </w:r>
    </w:p>
    <w:p w:rsidR="00536E61" w:rsidRPr="00E01F15" w:rsidP="00536E61">
      <w:pPr>
        <w:tabs>
          <w:tab w:val="left" w:pos="1080"/>
        </w:tabs>
        <w:bidi w:val="0"/>
        <w:ind w:left="1080"/>
        <w:jc w:val="both"/>
        <w:rPr>
          <w:rFonts w:ascii="Times New Roman" w:hAnsi="Times New Roman" w:cs="Times New Roman"/>
        </w:rPr>
      </w:pPr>
      <w:r w:rsidRPr="00E01F15">
        <w:rPr>
          <w:rFonts w:ascii="Times New Roman" w:hAnsi="Times New Roman" w:cs="Times New Roman"/>
        </w:rPr>
        <w:t>Výboru Národnej rady Slovenskej republiky pre verejnú správu a regionálny rozvoj a</w:t>
      </w:r>
    </w:p>
    <w:p w:rsidR="00536E61" w:rsidRPr="00E01F15" w:rsidP="00536E61">
      <w:pPr>
        <w:tabs>
          <w:tab w:val="left" w:pos="1080"/>
        </w:tabs>
        <w:bidi w:val="0"/>
        <w:ind w:left="1080"/>
        <w:jc w:val="both"/>
        <w:rPr>
          <w:rFonts w:ascii="Times New Roman" w:hAnsi="Times New Roman" w:cs="Times New Roman"/>
        </w:rPr>
      </w:pPr>
      <w:r w:rsidRPr="00E01F15">
        <w:rPr>
          <w:rFonts w:ascii="Times New Roman" w:hAnsi="Times New Roman" w:cs="Times New Roman"/>
        </w:rPr>
        <w:t>Výboru Národnej rady Slovenskej republiky pre obranu a bezpečnosť.</w:t>
      </w:r>
    </w:p>
    <w:p w:rsidR="003B1512" w:rsidRPr="00E01F15" w:rsidP="00593244">
      <w:pPr>
        <w:tabs>
          <w:tab w:val="left" w:pos="1080"/>
        </w:tabs>
        <w:bidi w:val="0"/>
        <w:ind w:left="1080"/>
        <w:jc w:val="both"/>
        <w:rPr>
          <w:rFonts w:ascii="Times New Roman" w:hAnsi="Times New Roman" w:cs="Times New Roman"/>
        </w:rPr>
      </w:pPr>
    </w:p>
    <w:p w:rsidR="00F768C6" w:rsidRPr="00E01F15" w:rsidP="00D54775">
      <w:pPr>
        <w:bidi w:val="0"/>
        <w:ind w:firstLine="540"/>
        <w:jc w:val="both"/>
        <w:rPr>
          <w:rFonts w:ascii="Times New Roman" w:hAnsi="Times New Roman" w:cs="Times New Roman"/>
        </w:rPr>
      </w:pPr>
    </w:p>
    <w:p w:rsidR="00065871" w:rsidRPr="00E01F15" w:rsidP="00D54775">
      <w:pPr>
        <w:bidi w:val="0"/>
        <w:ind w:firstLine="540"/>
        <w:jc w:val="both"/>
        <w:rPr>
          <w:rFonts w:ascii="Times New Roman" w:hAnsi="Times New Roman" w:cs="Times New Roman"/>
        </w:rPr>
      </w:pPr>
      <w:r w:rsidRPr="00E01F15">
        <w:rPr>
          <w:rFonts w:ascii="Times New Roman" w:hAnsi="Times New Roman" w:cs="Times New Roman"/>
        </w:rPr>
        <w:t>Výbory prerokovali návrh zákona v lehote určenej uznesením Národnej rady Slovenskej republiky.</w:t>
      </w:r>
    </w:p>
    <w:p w:rsidR="000C3652" w:rsidRPr="00E01F15">
      <w:pPr>
        <w:bidi w:val="0"/>
        <w:jc w:val="center"/>
        <w:rPr>
          <w:rFonts w:ascii="Times New Roman" w:hAnsi="Times New Roman" w:cs="Times New Roman"/>
          <w:b/>
          <w:bCs/>
        </w:rPr>
      </w:pPr>
      <w:r w:rsidRPr="00E01F15">
        <w:rPr>
          <w:rFonts w:ascii="Times New Roman" w:hAnsi="Times New Roman" w:cs="Times New Roman"/>
          <w:b/>
          <w:bCs/>
        </w:rPr>
        <w:t>II.</w:t>
      </w:r>
    </w:p>
    <w:p w:rsidR="00CA7C7E" w:rsidRPr="00E01F15">
      <w:pPr>
        <w:bidi w:val="0"/>
        <w:jc w:val="center"/>
        <w:rPr>
          <w:rFonts w:ascii="Times New Roman" w:hAnsi="Times New Roman" w:cs="Times New Roman"/>
          <w:b/>
          <w:bCs/>
        </w:rPr>
      </w:pPr>
    </w:p>
    <w:p w:rsidR="000C3652" w:rsidRPr="00E01F15">
      <w:pPr>
        <w:bidi w:val="0"/>
        <w:ind w:firstLine="567"/>
        <w:jc w:val="both"/>
        <w:rPr>
          <w:rFonts w:ascii="Times New Roman" w:hAnsi="Times New Roman" w:cs="Times New Roman"/>
        </w:rPr>
      </w:pPr>
      <w:r w:rsidRPr="00E01F15">
        <w:rPr>
          <w:rFonts w:ascii="Times New Roman" w:hAnsi="Times New Roman" w:cs="Times New Roman"/>
        </w:rPr>
        <w:t xml:space="preserve">Poslanci Národnej rady Slovenskej republiky, ktorí nie sú členmi výborov, ktorým bol návrh zákona pridelený, neoznámili </w:t>
      </w:r>
      <w:r w:rsidRPr="00E01F15" w:rsidR="0073003C">
        <w:rPr>
          <w:rFonts w:ascii="Times New Roman" w:hAnsi="Times New Roman" w:cs="Times New Roman"/>
        </w:rPr>
        <w:t xml:space="preserve">gestorskému výboru </w:t>
      </w:r>
      <w:r w:rsidRPr="00E01F15">
        <w:rPr>
          <w:rFonts w:ascii="Times New Roman" w:hAnsi="Times New Roman" w:cs="Times New Roman"/>
        </w:rPr>
        <w:t>v určenej lehote žiadne stanovisko k predmetnému návrhu zákona (§ 75 ods. 2 rokovacieho poriadku).</w:t>
      </w:r>
    </w:p>
    <w:p w:rsidR="002366F2" w:rsidRPr="00E01F15">
      <w:pPr>
        <w:bidi w:val="0"/>
        <w:ind w:firstLine="567"/>
        <w:jc w:val="both"/>
        <w:rPr>
          <w:rFonts w:ascii="Times New Roman" w:hAnsi="Times New Roman" w:cs="Times New Roman"/>
        </w:rPr>
      </w:pPr>
    </w:p>
    <w:p w:rsidR="005A147F" w:rsidRPr="00E01F15">
      <w:pPr>
        <w:bidi w:val="0"/>
        <w:ind w:firstLine="567"/>
        <w:jc w:val="both"/>
        <w:rPr>
          <w:rFonts w:ascii="Times New Roman" w:hAnsi="Times New Roman" w:cs="Times New Roman"/>
        </w:rPr>
      </w:pPr>
    </w:p>
    <w:p w:rsidR="000C3652" w:rsidRPr="00E01F15">
      <w:pPr>
        <w:bidi w:val="0"/>
        <w:jc w:val="center"/>
        <w:rPr>
          <w:rFonts w:ascii="Times New Roman" w:hAnsi="Times New Roman" w:cs="Times New Roman"/>
          <w:b/>
          <w:bCs/>
        </w:rPr>
      </w:pPr>
      <w:r w:rsidRPr="00E01F15">
        <w:rPr>
          <w:rFonts w:ascii="Times New Roman" w:hAnsi="Times New Roman" w:cs="Times New Roman"/>
          <w:b/>
          <w:bCs/>
        </w:rPr>
        <w:t>III.</w:t>
      </w:r>
    </w:p>
    <w:p w:rsidR="00CA7C7E" w:rsidRPr="00E01F15">
      <w:pPr>
        <w:bidi w:val="0"/>
        <w:jc w:val="center"/>
        <w:rPr>
          <w:rFonts w:ascii="Times New Roman" w:hAnsi="Times New Roman" w:cs="Times New Roman"/>
          <w:b/>
          <w:bCs/>
        </w:rPr>
      </w:pPr>
    </w:p>
    <w:p w:rsidR="00D14D36" w:rsidRPr="00E01F15" w:rsidP="00D14D36">
      <w:pPr>
        <w:bidi w:val="0"/>
        <w:ind w:firstLine="360"/>
        <w:jc w:val="both"/>
        <w:rPr>
          <w:rFonts w:ascii="Times New Roman" w:hAnsi="Times New Roman" w:cs="Times New Roman"/>
          <w:bCs/>
        </w:rPr>
      </w:pPr>
      <w:r w:rsidRPr="00E01F15" w:rsidR="0016707B">
        <w:rPr>
          <w:rFonts w:ascii="Times New Roman" w:hAnsi="Times New Roman" w:cs="Times New Roman"/>
        </w:rPr>
        <w:t>N</w:t>
      </w:r>
      <w:r w:rsidRPr="00E01F15">
        <w:rPr>
          <w:rFonts w:ascii="Times New Roman" w:hAnsi="Times New Roman" w:cs="Times New Roman"/>
        </w:rPr>
        <w:t>ávrh zákona</w:t>
      </w:r>
      <w:r w:rsidRPr="00E01F15">
        <w:rPr>
          <w:rFonts w:ascii="Times New Roman" w:hAnsi="Times New Roman" w:cs="Times New Roman"/>
          <w:b/>
          <w:bCs/>
        </w:rPr>
        <w:t xml:space="preserve"> </w:t>
      </w:r>
      <w:r w:rsidRPr="00E01F15">
        <w:rPr>
          <w:rFonts w:ascii="Times New Roman" w:hAnsi="Times New Roman" w:cs="Times New Roman"/>
          <w:bCs/>
        </w:rPr>
        <w:t>odporúčali</w:t>
      </w:r>
      <w:r w:rsidRPr="00E01F15">
        <w:rPr>
          <w:rFonts w:ascii="Times New Roman" w:hAnsi="Times New Roman" w:cs="Times New Roman"/>
        </w:rPr>
        <w:t xml:space="preserve"> Národnej rade Slovenskej republiky </w:t>
      </w:r>
      <w:r w:rsidRPr="00E01F15">
        <w:rPr>
          <w:rFonts w:ascii="Times New Roman" w:hAnsi="Times New Roman" w:cs="Times New Roman"/>
          <w:bCs/>
        </w:rPr>
        <w:t>schváliť:</w:t>
      </w:r>
    </w:p>
    <w:p w:rsidR="00564466" w:rsidRPr="00E01F15" w:rsidP="00564466">
      <w:pPr>
        <w:bidi w:val="0"/>
        <w:ind w:left="720"/>
        <w:jc w:val="both"/>
        <w:rPr>
          <w:rFonts w:ascii="Times New Roman" w:hAnsi="Times New Roman" w:cs="Times New Roman"/>
        </w:rPr>
      </w:pPr>
    </w:p>
    <w:p w:rsidR="00765794" w:rsidRPr="00E01F15" w:rsidP="00B31C05">
      <w:pPr>
        <w:numPr>
          <w:numId w:val="20"/>
        </w:numPr>
        <w:bidi w:val="0"/>
        <w:jc w:val="both"/>
        <w:rPr>
          <w:rFonts w:ascii="Times New Roman" w:hAnsi="Times New Roman" w:cs="Times New Roman"/>
          <w:b/>
          <w:bCs/>
        </w:rPr>
      </w:pPr>
      <w:r w:rsidRPr="00E01F15" w:rsidR="00E33A34">
        <w:rPr>
          <w:rFonts w:ascii="Times New Roman" w:hAnsi="Times New Roman" w:cs="Times New Roman"/>
        </w:rPr>
        <w:t>Ústavnoprávny v</w:t>
      </w:r>
      <w:r w:rsidRPr="00E01F15">
        <w:rPr>
          <w:rFonts w:ascii="Times New Roman" w:hAnsi="Times New Roman" w:cs="Times New Roman"/>
        </w:rPr>
        <w:t xml:space="preserve">ýbor Národnej rady Slovenskej republiky </w:t>
      </w:r>
      <w:r w:rsidRPr="00E01F15">
        <w:rPr>
          <w:rFonts w:ascii="Times New Roman" w:hAnsi="Times New Roman" w:cs="Times New Roman"/>
          <w:bCs/>
        </w:rPr>
        <w:t xml:space="preserve">uznesením </w:t>
      </w:r>
      <w:r w:rsidRPr="00E01F15" w:rsidR="00FF46F9">
        <w:rPr>
          <w:rFonts w:ascii="Times New Roman" w:hAnsi="Times New Roman" w:cs="Times New Roman"/>
          <w:bCs/>
        </w:rPr>
        <w:t xml:space="preserve">č. </w:t>
      </w:r>
      <w:r w:rsidRPr="00E01F15" w:rsidR="00776D80">
        <w:rPr>
          <w:rFonts w:ascii="Times New Roman" w:hAnsi="Times New Roman" w:cs="Times New Roman"/>
          <w:bCs/>
        </w:rPr>
        <w:t>309a</w:t>
      </w:r>
      <w:r w:rsidRPr="00E01F15" w:rsidR="005A147F">
        <w:rPr>
          <w:rFonts w:ascii="Times New Roman" w:hAnsi="Times New Roman" w:cs="Times New Roman"/>
          <w:bCs/>
        </w:rPr>
        <w:t xml:space="preserve"> </w:t>
      </w:r>
      <w:r w:rsidRPr="00E01F15" w:rsidR="00FF46F9">
        <w:rPr>
          <w:rFonts w:ascii="Times New Roman" w:hAnsi="Times New Roman" w:cs="Times New Roman"/>
          <w:bCs/>
        </w:rPr>
        <w:t>z</w:t>
      </w:r>
      <w:r w:rsidRPr="00E01F15" w:rsidR="00C90FB0">
        <w:rPr>
          <w:rFonts w:ascii="Times New Roman" w:hAnsi="Times New Roman" w:cs="Times New Roman"/>
          <w:bCs/>
        </w:rPr>
        <w:t> </w:t>
      </w:r>
      <w:r w:rsidRPr="00E01F15" w:rsidR="00CD5E98">
        <w:rPr>
          <w:rFonts w:ascii="Times New Roman" w:hAnsi="Times New Roman" w:cs="Times New Roman"/>
          <w:bCs/>
        </w:rPr>
        <w:t>30</w:t>
      </w:r>
      <w:r w:rsidRPr="00E01F15" w:rsidR="00C90FB0">
        <w:rPr>
          <w:rFonts w:ascii="Times New Roman" w:hAnsi="Times New Roman" w:cs="Times New Roman"/>
          <w:bCs/>
        </w:rPr>
        <w:t>.</w:t>
      </w:r>
      <w:r w:rsidRPr="00E01F15" w:rsidR="009325C0">
        <w:rPr>
          <w:rFonts w:ascii="Times New Roman" w:hAnsi="Times New Roman" w:cs="Times New Roman"/>
          <w:bCs/>
        </w:rPr>
        <w:t xml:space="preserve"> </w:t>
      </w:r>
      <w:r w:rsidRPr="00E01F15" w:rsidR="00A77119">
        <w:rPr>
          <w:rFonts w:ascii="Times New Roman" w:hAnsi="Times New Roman" w:cs="Times New Roman"/>
          <w:bCs/>
        </w:rPr>
        <w:t xml:space="preserve">januára </w:t>
      </w:r>
      <w:r w:rsidRPr="00E01F15">
        <w:rPr>
          <w:rFonts w:ascii="Times New Roman" w:hAnsi="Times New Roman" w:cs="Times New Roman"/>
          <w:bCs/>
        </w:rPr>
        <w:t>201</w:t>
      </w:r>
      <w:r w:rsidRPr="00E01F15" w:rsidR="00A77119">
        <w:rPr>
          <w:rFonts w:ascii="Times New Roman" w:hAnsi="Times New Roman" w:cs="Times New Roman"/>
          <w:bCs/>
        </w:rPr>
        <w:t>8</w:t>
      </w:r>
    </w:p>
    <w:p w:rsidR="00F35E93" w:rsidRPr="00E01F15" w:rsidP="00B31C05">
      <w:pPr>
        <w:numPr>
          <w:numId w:val="20"/>
        </w:numPr>
        <w:bidi w:val="0"/>
        <w:jc w:val="both"/>
        <w:rPr>
          <w:rFonts w:ascii="Times New Roman" w:hAnsi="Times New Roman" w:cs="Times New Roman"/>
          <w:b/>
          <w:bCs/>
        </w:rPr>
      </w:pPr>
      <w:r w:rsidRPr="00E01F15">
        <w:rPr>
          <w:rFonts w:ascii="Times New Roman" w:hAnsi="Times New Roman" w:cs="Times New Roman"/>
          <w:bCs/>
        </w:rPr>
        <w:t>Výbor Národnej rady Slovenskej republiky pre fina</w:t>
      </w:r>
      <w:r w:rsidRPr="00E01F15" w:rsidR="00552896">
        <w:rPr>
          <w:rFonts w:ascii="Times New Roman" w:hAnsi="Times New Roman" w:cs="Times New Roman"/>
          <w:bCs/>
        </w:rPr>
        <w:t>ncie a rozpočet uznesením č. 249</w:t>
      </w:r>
      <w:r w:rsidRPr="00E01F15">
        <w:rPr>
          <w:rFonts w:ascii="Times New Roman" w:hAnsi="Times New Roman" w:cs="Times New Roman"/>
          <w:bCs/>
        </w:rPr>
        <w:t xml:space="preserve"> z 29. januára 2018</w:t>
      </w:r>
    </w:p>
    <w:p w:rsidR="00765794" w:rsidRPr="00E01F15" w:rsidP="00B31C05">
      <w:pPr>
        <w:numPr>
          <w:numId w:val="20"/>
        </w:numPr>
        <w:bidi w:val="0"/>
        <w:jc w:val="both"/>
        <w:rPr>
          <w:rFonts w:ascii="Times New Roman" w:hAnsi="Times New Roman" w:cs="Times New Roman"/>
          <w:b/>
          <w:bCs/>
        </w:rPr>
      </w:pPr>
      <w:r w:rsidRPr="00E01F15">
        <w:rPr>
          <w:rFonts w:ascii="Times New Roman" w:hAnsi="Times New Roman" w:cs="Times New Roman"/>
        </w:rPr>
        <w:t xml:space="preserve">Výbor Národnej rady Slovenskej republiky pre </w:t>
      </w:r>
      <w:r w:rsidRPr="00E01F15" w:rsidR="00593244">
        <w:rPr>
          <w:rFonts w:ascii="Times New Roman" w:hAnsi="Times New Roman" w:cs="Times New Roman"/>
        </w:rPr>
        <w:t>hospodárske záležitosti</w:t>
      </w:r>
      <w:r w:rsidRPr="00E01F15">
        <w:rPr>
          <w:rFonts w:ascii="Times New Roman" w:hAnsi="Times New Roman" w:cs="Times New Roman"/>
        </w:rPr>
        <w:t xml:space="preserve"> </w:t>
      </w:r>
      <w:r w:rsidRPr="00E01F15">
        <w:rPr>
          <w:rFonts w:ascii="Times New Roman" w:hAnsi="Times New Roman" w:cs="Times New Roman"/>
          <w:bCs/>
        </w:rPr>
        <w:t xml:space="preserve">uznesením </w:t>
      </w:r>
      <w:r w:rsidRPr="00E01F15" w:rsidR="00B8311A">
        <w:rPr>
          <w:rFonts w:ascii="Times New Roman" w:hAnsi="Times New Roman" w:cs="Times New Roman"/>
          <w:bCs/>
        </w:rPr>
        <w:t xml:space="preserve">č. </w:t>
      </w:r>
      <w:r w:rsidRPr="00E01F15" w:rsidR="00536E61">
        <w:rPr>
          <w:rFonts w:ascii="Times New Roman" w:hAnsi="Times New Roman" w:cs="Times New Roman"/>
          <w:bCs/>
        </w:rPr>
        <w:t>201</w:t>
      </w:r>
      <w:r w:rsidRPr="00E01F15" w:rsidR="00233DD0">
        <w:rPr>
          <w:rFonts w:ascii="Times New Roman" w:hAnsi="Times New Roman" w:cs="Times New Roman"/>
          <w:bCs/>
        </w:rPr>
        <w:t xml:space="preserve"> </w:t>
      </w:r>
      <w:r w:rsidRPr="00E01F15" w:rsidR="00FF46F9">
        <w:rPr>
          <w:rFonts w:ascii="Times New Roman" w:hAnsi="Times New Roman" w:cs="Times New Roman"/>
          <w:bCs/>
        </w:rPr>
        <w:t>z</w:t>
      </w:r>
      <w:r w:rsidRPr="00E01F15" w:rsidR="006C1591">
        <w:rPr>
          <w:rFonts w:ascii="Times New Roman" w:hAnsi="Times New Roman" w:cs="Times New Roman"/>
          <w:bCs/>
        </w:rPr>
        <w:t> </w:t>
      </w:r>
      <w:r w:rsidRPr="00E01F15" w:rsidR="00BE275D">
        <w:rPr>
          <w:rFonts w:ascii="Times New Roman" w:hAnsi="Times New Roman" w:cs="Times New Roman"/>
          <w:bCs/>
        </w:rPr>
        <w:t>2</w:t>
      </w:r>
      <w:r w:rsidRPr="00E01F15" w:rsidR="00A77119">
        <w:rPr>
          <w:rFonts w:ascii="Times New Roman" w:hAnsi="Times New Roman" w:cs="Times New Roman"/>
          <w:bCs/>
        </w:rPr>
        <w:t>5</w:t>
      </w:r>
      <w:r w:rsidRPr="00E01F15" w:rsidR="006C1591">
        <w:rPr>
          <w:rFonts w:ascii="Times New Roman" w:hAnsi="Times New Roman" w:cs="Times New Roman"/>
          <w:bCs/>
        </w:rPr>
        <w:t xml:space="preserve">. </w:t>
      </w:r>
      <w:r w:rsidRPr="00E01F15" w:rsidR="00A77119">
        <w:rPr>
          <w:rFonts w:ascii="Times New Roman" w:hAnsi="Times New Roman" w:cs="Times New Roman"/>
          <w:bCs/>
        </w:rPr>
        <w:t xml:space="preserve">januára </w:t>
      </w:r>
      <w:r w:rsidRPr="00E01F15">
        <w:rPr>
          <w:rFonts w:ascii="Times New Roman" w:hAnsi="Times New Roman" w:cs="Times New Roman"/>
          <w:bCs/>
        </w:rPr>
        <w:t>201</w:t>
      </w:r>
      <w:r w:rsidRPr="00E01F15" w:rsidR="00A77119">
        <w:rPr>
          <w:rFonts w:ascii="Times New Roman" w:hAnsi="Times New Roman" w:cs="Times New Roman"/>
          <w:bCs/>
        </w:rPr>
        <w:t>8</w:t>
      </w:r>
    </w:p>
    <w:p w:rsidR="00FF6EE7" w:rsidRPr="00E01F15" w:rsidP="00B31C05">
      <w:pPr>
        <w:numPr>
          <w:numId w:val="20"/>
        </w:numPr>
        <w:bidi w:val="0"/>
        <w:jc w:val="both"/>
        <w:rPr>
          <w:rFonts w:ascii="Times New Roman" w:hAnsi="Times New Roman" w:cs="Times New Roman"/>
          <w:b/>
          <w:bCs/>
        </w:rPr>
      </w:pPr>
      <w:r w:rsidRPr="00E01F15">
        <w:rPr>
          <w:rFonts w:ascii="Times New Roman" w:hAnsi="Times New Roman" w:cs="Times New Roman"/>
          <w:bCs/>
        </w:rPr>
        <w:t>Výbor Národnej rady Slovenskej republiky pre pôdohospodárstvo a živ</w:t>
      </w:r>
      <w:r w:rsidRPr="00E01F15" w:rsidR="005F76A4">
        <w:rPr>
          <w:rFonts w:ascii="Times New Roman" w:hAnsi="Times New Roman" w:cs="Times New Roman"/>
          <w:bCs/>
        </w:rPr>
        <w:t>otné prostredie uznesením č. 142</w:t>
      </w:r>
      <w:r w:rsidRPr="00E01F15">
        <w:rPr>
          <w:rFonts w:ascii="Times New Roman" w:hAnsi="Times New Roman" w:cs="Times New Roman"/>
          <w:bCs/>
        </w:rPr>
        <w:t xml:space="preserve"> </w:t>
      </w:r>
      <w:r w:rsidRPr="00E01F15" w:rsidR="00EC409A">
        <w:rPr>
          <w:rFonts w:ascii="Times New Roman" w:hAnsi="Times New Roman" w:cs="Times New Roman"/>
          <w:bCs/>
        </w:rPr>
        <w:t>z 23. januára 2018</w:t>
      </w:r>
    </w:p>
    <w:p w:rsidR="00FF6EE7" w:rsidRPr="00E01F15" w:rsidP="00B31C05">
      <w:pPr>
        <w:numPr>
          <w:numId w:val="20"/>
        </w:numPr>
        <w:bidi w:val="0"/>
        <w:jc w:val="both"/>
        <w:rPr>
          <w:rFonts w:ascii="Times New Roman" w:hAnsi="Times New Roman" w:cs="Times New Roman"/>
          <w:b/>
          <w:bCs/>
        </w:rPr>
      </w:pPr>
      <w:r w:rsidRPr="00E01F15">
        <w:rPr>
          <w:rFonts w:ascii="Times New Roman" w:hAnsi="Times New Roman" w:cs="Times New Roman"/>
          <w:bCs/>
        </w:rPr>
        <w:t>Výbor Národnej rady Slovenskej republiky pre verejnú správu a reg</w:t>
      </w:r>
      <w:r w:rsidRPr="00E01F15" w:rsidR="009D3BFA">
        <w:rPr>
          <w:rFonts w:ascii="Times New Roman" w:hAnsi="Times New Roman" w:cs="Times New Roman"/>
          <w:bCs/>
        </w:rPr>
        <w:t>ionálny rozvoj uznesením č. 131</w:t>
      </w:r>
      <w:r w:rsidRPr="00E01F15">
        <w:rPr>
          <w:rFonts w:ascii="Times New Roman" w:hAnsi="Times New Roman" w:cs="Times New Roman"/>
          <w:bCs/>
        </w:rPr>
        <w:t xml:space="preserve">  z 25. januára 2018</w:t>
      </w:r>
    </w:p>
    <w:p w:rsidR="00FF6EE7" w:rsidRPr="00E01F15" w:rsidP="00B31C05">
      <w:pPr>
        <w:numPr>
          <w:numId w:val="20"/>
        </w:numPr>
        <w:bidi w:val="0"/>
        <w:jc w:val="both"/>
        <w:rPr>
          <w:rFonts w:ascii="Times New Roman" w:hAnsi="Times New Roman" w:cs="Times New Roman"/>
          <w:b/>
          <w:bCs/>
        </w:rPr>
      </w:pPr>
      <w:r w:rsidRPr="00E01F15">
        <w:rPr>
          <w:rFonts w:ascii="Times New Roman" w:hAnsi="Times New Roman" w:cs="Times New Roman"/>
          <w:bCs/>
        </w:rPr>
        <w:t>Výbor Národnej rady Slovenskej republiky pre obranu a bezpečnosť uznesením č</w:t>
      </w:r>
      <w:r w:rsidRPr="00E01F15" w:rsidR="00BC04A1">
        <w:rPr>
          <w:rFonts w:ascii="Times New Roman" w:hAnsi="Times New Roman" w:cs="Times New Roman"/>
          <w:bCs/>
        </w:rPr>
        <w:t>. 105</w:t>
      </w:r>
      <w:r w:rsidRPr="00E01F15">
        <w:rPr>
          <w:rFonts w:ascii="Times New Roman" w:hAnsi="Times New Roman" w:cs="Times New Roman"/>
          <w:bCs/>
        </w:rPr>
        <w:t xml:space="preserve"> z 23. januára 2018.</w:t>
      </w:r>
    </w:p>
    <w:p w:rsidR="006C1591" w:rsidRPr="00E01F15" w:rsidP="00A51144">
      <w:pPr>
        <w:bidi w:val="0"/>
        <w:ind w:left="720"/>
        <w:jc w:val="both"/>
        <w:rPr>
          <w:rFonts w:ascii="Times New Roman" w:hAnsi="Times New Roman" w:cs="Times New Roman"/>
          <w:b/>
          <w:bCs/>
        </w:rPr>
      </w:pPr>
    </w:p>
    <w:p w:rsidR="00E24688" w:rsidRPr="00E01F15">
      <w:pPr>
        <w:bidi w:val="0"/>
        <w:jc w:val="center"/>
        <w:rPr>
          <w:rFonts w:ascii="Times New Roman" w:hAnsi="Times New Roman" w:cs="Times New Roman"/>
          <w:b/>
          <w:bCs/>
        </w:rPr>
      </w:pPr>
    </w:p>
    <w:p w:rsidR="000C3652" w:rsidRPr="00E01F15">
      <w:pPr>
        <w:bidi w:val="0"/>
        <w:jc w:val="center"/>
        <w:rPr>
          <w:rFonts w:ascii="Times New Roman" w:hAnsi="Times New Roman" w:cs="Times New Roman"/>
          <w:b/>
          <w:bCs/>
        </w:rPr>
      </w:pPr>
      <w:r w:rsidRPr="00E01F15">
        <w:rPr>
          <w:rFonts w:ascii="Times New Roman" w:hAnsi="Times New Roman" w:cs="Times New Roman"/>
          <w:b/>
          <w:bCs/>
        </w:rPr>
        <w:t>IV.</w:t>
      </w:r>
    </w:p>
    <w:p w:rsidR="00CA7C7E" w:rsidRPr="00E01F15">
      <w:pPr>
        <w:bidi w:val="0"/>
        <w:jc w:val="center"/>
        <w:rPr>
          <w:rFonts w:ascii="Times New Roman" w:hAnsi="Times New Roman" w:cs="Times New Roman"/>
          <w:b/>
          <w:bCs/>
        </w:rPr>
      </w:pPr>
    </w:p>
    <w:p w:rsidR="0016707B" w:rsidRPr="00E01F15" w:rsidP="0016707B">
      <w:pPr>
        <w:bidi w:val="0"/>
        <w:ind w:firstLine="567"/>
        <w:jc w:val="both"/>
        <w:rPr>
          <w:rFonts w:ascii="Times New Roman" w:hAnsi="Times New Roman" w:cs="Times New Roman"/>
        </w:rPr>
      </w:pPr>
      <w:r w:rsidRPr="00E01F15">
        <w:rPr>
          <w:rFonts w:ascii="Times New Roman" w:hAnsi="Times New Roman" w:cs="Times New Roman"/>
        </w:rPr>
        <w:t xml:space="preserve">Z uznesení výborov Národnej rady Slovenskej republiky </w:t>
      </w:r>
      <w:r w:rsidRPr="00E01F15" w:rsidR="00B31C05">
        <w:rPr>
          <w:rFonts w:ascii="Times New Roman" w:hAnsi="Times New Roman" w:cs="Times New Roman"/>
        </w:rPr>
        <w:t xml:space="preserve">uvedených </w:t>
      </w:r>
      <w:r w:rsidRPr="00E01F15">
        <w:rPr>
          <w:rFonts w:ascii="Times New Roman" w:hAnsi="Times New Roman" w:cs="Times New Roman"/>
        </w:rPr>
        <w:t>pod bodom III tejto správy vyplývajú nasledovné pozmeňujúce a doplňujúce návrhy:</w:t>
      </w:r>
    </w:p>
    <w:p w:rsidR="009A31A9" w:rsidRPr="00E01F15" w:rsidP="0016707B">
      <w:pPr>
        <w:bidi w:val="0"/>
        <w:ind w:firstLine="567"/>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 ods. 7 sa slová „s výnimkou“ nahrádzajú slovom „okrem“.</w:t>
      </w:r>
    </w:p>
    <w:p w:rsidR="00663C94" w:rsidRPr="00E01F15" w:rsidP="00663C94">
      <w:pPr>
        <w:bidi w:val="0"/>
        <w:ind w:left="354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Formulačná úprava ustanovenia v súlade so zavedenou legislatívnou praxou.</w:t>
      </w:r>
    </w:p>
    <w:p w:rsidR="00B911F7" w:rsidRPr="00E01F15" w:rsidP="00663C94">
      <w:pPr>
        <w:bidi w:val="0"/>
        <w:ind w:left="3545"/>
        <w:jc w:val="both"/>
        <w:rPr>
          <w:rStyle w:val="PlaceholderText"/>
          <w:b/>
          <w:color w:val="000000"/>
        </w:rPr>
      </w:pPr>
    </w:p>
    <w:p w:rsidR="00663C94" w:rsidRPr="00E01F15" w:rsidP="00663C94">
      <w:pPr>
        <w:bidi w:val="0"/>
        <w:ind w:left="3545"/>
        <w:jc w:val="both"/>
        <w:rPr>
          <w:rStyle w:val="PlaceholderText"/>
          <w:b/>
          <w:color w:val="000000"/>
        </w:rPr>
      </w:pPr>
      <w:r w:rsidRPr="00E01F15" w:rsidR="00B911F7">
        <w:rPr>
          <w:rStyle w:val="PlaceholderText"/>
          <w:b/>
          <w:color w:val="000000"/>
        </w:rPr>
        <w:t>Ústavnoprávny výbor NR SR</w:t>
      </w:r>
    </w:p>
    <w:p w:rsidR="00B911F7" w:rsidRPr="00E01F15" w:rsidP="00663C94">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354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2 ods. 2 písm. a) časť vety za bodkočiarkou znie: „vozidlom je aj zvláštne vozidlo podľa § 3 ods. 3“.</w:t>
      </w:r>
    </w:p>
    <w:p w:rsidR="00663C94" w:rsidRPr="00E01F15" w:rsidP="00663C94">
      <w:pPr>
        <w:pStyle w:val="ListParagraph"/>
        <w:bidi w:val="0"/>
        <w:ind w:left="3545"/>
        <w:jc w:val="both"/>
        <w:rPr>
          <w:rFonts w:ascii="Times New Roman" w:hAnsi="Times New Roman"/>
        </w:rPr>
      </w:pPr>
      <w:r w:rsidRPr="00E01F15">
        <w:rPr>
          <w:rFonts w:ascii="Times New Roman" w:hAnsi="Times New Roman"/>
        </w:rPr>
        <w:t>Ide o formulačnú úpravu ustanovenia za účelom odstránenia duplicity.</w:t>
      </w:r>
    </w:p>
    <w:p w:rsidR="00663C94" w:rsidRPr="00E01F15" w:rsidP="00663C94">
      <w:pPr>
        <w:pStyle w:val="ListParagraph"/>
        <w:bidi w:val="0"/>
        <w:ind w:left="4248"/>
        <w:jc w:val="both"/>
        <w:rPr>
          <w:rFonts w:ascii="Times New Roman" w:hAnsi="Times New Roman"/>
          <w:sz w:val="16"/>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16"/>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pStyle w:val="ListParagraph"/>
        <w:bidi w:val="0"/>
        <w:ind w:left="4248"/>
        <w:jc w:val="both"/>
        <w:rPr>
          <w:rFonts w:ascii="Times New Roman" w:hAnsi="Times New Roman"/>
          <w:sz w:val="16"/>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2 ods. 2 písm. l) sa za slovo „stupni“ vkladajú slová „viacstupňového schválenia“.</w:t>
      </w:r>
    </w:p>
    <w:p w:rsidR="00663C94" w:rsidRPr="00E01F15" w:rsidP="00663C94">
      <w:pPr>
        <w:bidi w:val="0"/>
        <w:ind w:left="3545"/>
        <w:jc w:val="both"/>
        <w:rPr>
          <w:rStyle w:val="PlaceholderText"/>
          <w:color w:val="000000"/>
        </w:rPr>
      </w:pPr>
      <w:r w:rsidRPr="00E01F15">
        <w:rPr>
          <w:rStyle w:val="PlaceholderText"/>
          <w:color w:val="000000"/>
        </w:rPr>
        <w:t>Doplnenie ustanovenia z hľadiska zrozumiteľnosti ustanovenia.</w:t>
      </w:r>
    </w:p>
    <w:p w:rsidR="00663C94" w:rsidRPr="00E01F15" w:rsidP="00663C94">
      <w:pPr>
        <w:bidi w:val="0"/>
        <w:ind w:left="3545"/>
        <w:jc w:val="both"/>
        <w:rPr>
          <w:rStyle w:val="PlaceholderText"/>
          <w:color w:val="000000"/>
          <w:sz w:val="16"/>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354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iCs/>
        </w:rPr>
      </w:pPr>
      <w:r w:rsidRPr="00E01F15">
        <w:rPr>
          <w:rFonts w:ascii="Times New Roman" w:hAnsi="Times New Roman"/>
          <w:iCs/>
        </w:rPr>
        <w:t>V čl. I § 2 ods. 5 v poznámke pod čiarou k odkazu 7 sa na konci pripájajú tieto slová: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(Ú. v. EÚ L 349, 29.12.2017).“.</w:t>
      </w:r>
    </w:p>
    <w:p w:rsidR="00663C94" w:rsidRPr="00E01F15" w:rsidP="00663C94">
      <w:pPr>
        <w:bidi w:val="0"/>
        <w:ind w:left="3545"/>
        <w:jc w:val="both"/>
        <w:rPr>
          <w:rStyle w:val="PlaceholderText"/>
          <w:iCs/>
          <w:color w:val="000000"/>
        </w:rPr>
      </w:pPr>
    </w:p>
    <w:p w:rsidR="00663C94" w:rsidRPr="00E01F15" w:rsidP="00663C94">
      <w:pPr>
        <w:bidi w:val="0"/>
        <w:ind w:left="3545"/>
        <w:jc w:val="both"/>
        <w:rPr>
          <w:rStyle w:val="PlaceholderText"/>
          <w:iCs/>
          <w:color w:val="000000"/>
        </w:rPr>
      </w:pPr>
      <w:r w:rsidRPr="00E01F15">
        <w:rPr>
          <w:rStyle w:val="PlaceholderText"/>
          <w:iCs/>
          <w:color w:val="000000"/>
        </w:rPr>
        <w:t>Ide o legislatívno-technickú úpravu, ktorou sa dopĺňa absentujúci právne záväzný akt (nariadenie (EÚ) 2017/2400).</w:t>
      </w:r>
    </w:p>
    <w:p w:rsidR="00663C94" w:rsidRPr="00E01F15" w:rsidP="00663C94">
      <w:pPr>
        <w:bidi w:val="0"/>
        <w:ind w:left="3545"/>
        <w:jc w:val="both"/>
        <w:rPr>
          <w:rStyle w:val="PlaceholderText"/>
          <w:iCs/>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3545"/>
        <w:jc w:val="both"/>
        <w:rPr>
          <w:rStyle w:val="PlaceholderText"/>
          <w:iCs/>
          <w:color w:val="000000"/>
        </w:rPr>
      </w:pPr>
    </w:p>
    <w:p w:rsidR="00E11750" w:rsidRPr="00E01F15" w:rsidP="00E11750">
      <w:pPr>
        <w:pStyle w:val="ListParagraph"/>
        <w:numPr>
          <w:numId w:val="24"/>
        </w:numPr>
        <w:bidi w:val="0"/>
        <w:contextualSpacing/>
        <w:jc w:val="both"/>
        <w:rPr>
          <w:rFonts w:ascii="Times New Roman" w:hAnsi="Times New Roman"/>
          <w:iCs/>
        </w:rPr>
      </w:pPr>
      <w:r w:rsidRPr="00E01F15">
        <w:rPr>
          <w:rFonts w:ascii="Times New Roman" w:hAnsi="Times New Roman"/>
        </w:rPr>
        <w:t>V čl. I § 2 ods. 5 sa slová „ktorým sa preberajú právne záväzné akty Európskej únie“ nahrádzajú slovami „vydané podľa osobitného predpisu.</w:t>
      </w:r>
      <w:r w:rsidRPr="00E01F15">
        <w:rPr>
          <w:rFonts w:ascii="Times New Roman" w:hAnsi="Times New Roman"/>
          <w:vertAlign w:val="superscript"/>
        </w:rPr>
        <w:t>10)</w:t>
      </w:r>
      <w:r w:rsidRPr="00E01F15">
        <w:rPr>
          <w:rFonts w:ascii="Times New Roman" w:hAnsi="Times New Roman"/>
        </w:rPr>
        <w:t>“.</w:t>
      </w:r>
      <w:r w:rsidRPr="00E01F15">
        <w:rPr>
          <w:rFonts w:ascii="Times New Roman" w:hAnsi="Times New Roman"/>
          <w:i/>
          <w:iCs/>
        </w:rPr>
        <w:t xml:space="preserve"> </w:t>
      </w:r>
    </w:p>
    <w:p w:rsidR="00E11750" w:rsidRPr="00E01F15" w:rsidP="00E11750">
      <w:pPr>
        <w:pStyle w:val="ListParagraph"/>
        <w:bidi w:val="0"/>
        <w:jc w:val="both"/>
        <w:rPr>
          <w:rFonts w:ascii="Times New Roman" w:hAnsi="Times New Roman"/>
          <w:iCs/>
        </w:rPr>
      </w:pPr>
      <w:r w:rsidRPr="00E01F15">
        <w:rPr>
          <w:rFonts w:ascii="Times New Roman" w:hAnsi="Times New Roman"/>
          <w:iCs/>
        </w:rPr>
        <w:t>Poznámka pod čiarou k odkazu 10 znie:</w:t>
      </w:r>
    </w:p>
    <w:p w:rsidR="00E11750" w:rsidRPr="00E01F15" w:rsidP="00E11750">
      <w:pPr>
        <w:pStyle w:val="ListParagraph"/>
        <w:bidi w:val="0"/>
        <w:jc w:val="both"/>
        <w:rPr>
          <w:rFonts w:ascii="Times New Roman" w:hAnsi="Times New Roman"/>
          <w:iCs/>
        </w:rPr>
      </w:pPr>
      <w:r w:rsidRPr="00E01F15">
        <w:rPr>
          <w:rFonts w:ascii="Times New Roman" w:hAnsi="Times New Roman"/>
          <w:iCs/>
        </w:rPr>
        <w:t>„</w:t>
      </w:r>
      <w:r w:rsidRPr="00E01F15">
        <w:rPr>
          <w:rFonts w:ascii="Times New Roman" w:hAnsi="Times New Roman"/>
          <w:iCs/>
          <w:vertAlign w:val="superscript"/>
        </w:rPr>
        <w:t>10</w:t>
      </w:r>
      <w:r w:rsidRPr="00E01F15">
        <w:rPr>
          <w:rFonts w:ascii="Times New Roman" w:hAnsi="Times New Roman"/>
          <w:iCs/>
        </w:rPr>
        <w:t>) Zákon č. 19/2002 Z. z., ktorým sa ustanovujú podmienky vydávania aproximačných nariadení vlády Slovenskej republiky v znení neskorších predpisov.“.</w:t>
      </w:r>
    </w:p>
    <w:p w:rsidR="00E11750" w:rsidRPr="00E01F15" w:rsidP="00E11750">
      <w:pPr>
        <w:pStyle w:val="ListParagraph"/>
        <w:bidi w:val="0"/>
        <w:jc w:val="both"/>
        <w:rPr>
          <w:rFonts w:ascii="Times New Roman" w:hAnsi="Times New Roman"/>
          <w:iCs/>
          <w:sz w:val="18"/>
        </w:rPr>
      </w:pPr>
    </w:p>
    <w:p w:rsidR="00E11750" w:rsidRPr="00E01F15" w:rsidP="00E11750">
      <w:pPr>
        <w:pStyle w:val="ListParagraph"/>
        <w:bidi w:val="0"/>
        <w:jc w:val="both"/>
        <w:rPr>
          <w:rFonts w:ascii="Times New Roman" w:hAnsi="Times New Roman"/>
          <w:iCs/>
        </w:rPr>
      </w:pPr>
      <w:r w:rsidRPr="00E01F15">
        <w:rPr>
          <w:rFonts w:ascii="Times New Roman" w:hAnsi="Times New Roman"/>
          <w:iCs/>
        </w:rPr>
        <w:t>Nasledujúce poznámky pod čiarou sa primerane prečíslujú.</w:t>
      </w:r>
    </w:p>
    <w:p w:rsidR="00E11750" w:rsidRPr="00E01F15" w:rsidP="00E11750">
      <w:pPr>
        <w:bidi w:val="0"/>
        <w:ind w:left="3545"/>
        <w:jc w:val="both"/>
        <w:rPr>
          <w:rStyle w:val="PlaceholderText"/>
          <w:iCs/>
          <w:color w:val="000000"/>
          <w:sz w:val="18"/>
        </w:rPr>
      </w:pPr>
    </w:p>
    <w:p w:rsidR="00E11750" w:rsidRPr="00E01F15" w:rsidP="00E11750">
      <w:pPr>
        <w:bidi w:val="0"/>
        <w:ind w:left="3545"/>
        <w:jc w:val="both"/>
        <w:rPr>
          <w:rStyle w:val="PlaceholderText"/>
          <w:iCs/>
          <w:color w:val="000000"/>
        </w:rPr>
      </w:pPr>
      <w:r w:rsidRPr="00E01F15">
        <w:rPr>
          <w:rStyle w:val="PlaceholderText"/>
          <w:iCs/>
          <w:color w:val="000000"/>
        </w:rPr>
        <w:t xml:space="preserve">Ide o legislatívno-technickú úpravu vypúšťajúcu nadbytočné a zároveň obsahovo neúplné slová, keďže podmienkou pre vydanie  tzv. aproximačného nariadenia vlády je preberanie smernice alebo rozhodnutia alebo vykonávanie nariadenia alebo rozhodnutia. Ako náhrada sa dopĺňa  v  poznámke pod čiarou odkaz na zákon č. 19/2002 Z. z. </w:t>
      </w:r>
    </w:p>
    <w:p w:rsidR="00E11750" w:rsidRPr="00E01F15" w:rsidP="00E11750">
      <w:pPr>
        <w:bidi w:val="0"/>
        <w:ind w:left="4395"/>
        <w:jc w:val="both"/>
        <w:rPr>
          <w:rStyle w:val="PlaceholderText"/>
          <w:iCs/>
          <w:color w:val="000000"/>
          <w:sz w:val="18"/>
        </w:rPr>
      </w:pPr>
    </w:p>
    <w:p w:rsidR="00E11750" w:rsidRPr="00E01F15" w:rsidP="00E11750">
      <w:pPr>
        <w:bidi w:val="0"/>
        <w:ind w:left="3545"/>
        <w:jc w:val="both"/>
        <w:rPr>
          <w:rStyle w:val="PlaceholderText"/>
          <w:b/>
          <w:color w:val="000000"/>
        </w:rPr>
      </w:pPr>
      <w:r w:rsidRPr="00E01F15">
        <w:rPr>
          <w:rStyle w:val="PlaceholderText"/>
          <w:b/>
          <w:color w:val="000000"/>
        </w:rPr>
        <w:t>Ústavnoprávny výbor NR SR</w:t>
      </w:r>
    </w:p>
    <w:p w:rsidR="00E11750" w:rsidRPr="00E01F15" w:rsidP="00E11750">
      <w:pPr>
        <w:bidi w:val="0"/>
        <w:ind w:left="3545"/>
        <w:jc w:val="both"/>
        <w:rPr>
          <w:rStyle w:val="PlaceholderText"/>
          <w:b/>
          <w:color w:val="000000"/>
        </w:rPr>
      </w:pPr>
      <w:r w:rsidRPr="00E01F15">
        <w:rPr>
          <w:rStyle w:val="PlaceholderText"/>
          <w:b/>
          <w:color w:val="000000"/>
        </w:rPr>
        <w:t>Výbor NR SR pre financie a rozpočet</w:t>
      </w:r>
    </w:p>
    <w:p w:rsidR="00E11750" w:rsidRPr="00E01F15" w:rsidP="00E11750">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E11750" w:rsidRPr="00E01F15" w:rsidP="00E11750">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E11750" w:rsidRPr="00E01F15" w:rsidP="00E11750">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E11750" w:rsidRPr="00E01F15" w:rsidP="00E11750">
      <w:pPr>
        <w:pStyle w:val="FootnoteText"/>
        <w:bidi w:val="0"/>
        <w:spacing w:before="0" w:after="12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E11750" w:rsidRPr="00E01F15" w:rsidP="00E11750">
      <w:pPr>
        <w:pStyle w:val="FootnoteText"/>
        <w:bidi w:val="0"/>
        <w:spacing w:before="0" w:after="120"/>
        <w:ind w:left="3544"/>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numPr>
          <w:numId w:val="24"/>
        </w:numPr>
        <w:bidi w:val="0"/>
        <w:contextualSpacing/>
        <w:jc w:val="both"/>
        <w:rPr>
          <w:rFonts w:ascii="Times New Roman" w:hAnsi="Times New Roman"/>
          <w:iCs/>
        </w:rPr>
      </w:pPr>
      <w:r w:rsidRPr="00E01F15">
        <w:rPr>
          <w:rFonts w:ascii="Times New Roman" w:hAnsi="Times New Roman"/>
          <w:iCs/>
        </w:rPr>
        <w:t>V čl. I § 2 ods. 14 a v § 8 ods. 8 sa slová „právom Európskej únie“ nahrádzajú slovami „osobitnými predpismi“.</w:t>
      </w:r>
    </w:p>
    <w:p w:rsidR="00663C94" w:rsidRPr="00E01F15" w:rsidP="00663C94">
      <w:pPr>
        <w:bidi w:val="0"/>
        <w:ind w:left="3545"/>
        <w:jc w:val="both"/>
        <w:rPr>
          <w:rStyle w:val="PlaceholderText"/>
          <w:iCs/>
          <w:color w:val="000000"/>
        </w:rPr>
      </w:pPr>
      <w:r w:rsidRPr="00E01F15">
        <w:rPr>
          <w:rStyle w:val="PlaceholderText"/>
          <w:iCs/>
          <w:color w:val="000000"/>
        </w:rPr>
        <w:t>Ide o legislatívno-technickú úpravu súvisiacu so zaužívaným odkazovaním na nariadenia Európskej únie.</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2"/>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3F3B5E">
      <w:pPr>
        <w:bidi w:val="0"/>
        <w:jc w:val="both"/>
        <w:rPr>
          <w:rStyle w:val="PlaceholderText"/>
          <w:color w:val="000000"/>
          <w:sz w:val="20"/>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2 ods. 27 sa na konci pripája táto veta: „Certifikát sa udelí každej autorizovanej opravovni alebo nezávislej opravovni spĺňajúcej podmienky podľa prvej vety.“.</w:t>
      </w:r>
    </w:p>
    <w:p w:rsidR="003F3B5E" w:rsidRPr="00E01F15" w:rsidP="003F3B5E">
      <w:pPr>
        <w:bidi w:val="0"/>
        <w:jc w:val="both"/>
        <w:rPr>
          <w:rFonts w:ascii="Times New Roman" w:hAnsi="Times New Roman" w:cs="Times New Roman"/>
          <w:sz w:val="22"/>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Spresňuje sa, že certifikát sa udelí, ak sú splnené zákonné podmienky, ktorými sú:</w:t>
      </w:r>
    </w:p>
    <w:p w:rsidR="003F3B5E" w:rsidRPr="00E01F15" w:rsidP="003F3B5E">
      <w:pPr>
        <w:bidi w:val="0"/>
        <w:ind w:left="3600"/>
        <w:jc w:val="both"/>
        <w:rPr>
          <w:rFonts w:ascii="Times New Roman" w:hAnsi="Times New Roman"/>
        </w:rPr>
      </w:pPr>
      <w:r w:rsidRPr="00E01F15">
        <w:rPr>
          <w:rFonts w:ascii="Times New Roman" w:hAnsi="Times New Roman" w:cs="Times New Roman"/>
        </w:rPr>
        <w:t xml:space="preserve">1) </w:t>
      </w:r>
      <w:r w:rsidRPr="00E01F15">
        <w:rPr>
          <w:rFonts w:ascii="Times New Roman" w:hAnsi="Times New Roman"/>
        </w:rPr>
        <w:t>poskytovanie opráv vozidiel spôsobom, ktorý z bezpečnostného a environmentálneho hľadiska určil výrobca vozidla a </w:t>
      </w:r>
    </w:p>
    <w:p w:rsidR="003F3B5E" w:rsidRPr="00E01F15" w:rsidP="003F3B5E">
      <w:pPr>
        <w:bidi w:val="0"/>
        <w:ind w:left="3600"/>
        <w:jc w:val="both"/>
        <w:rPr>
          <w:rFonts w:ascii="Times New Roman" w:hAnsi="Times New Roman" w:cs="Times New Roman"/>
        </w:rPr>
      </w:pPr>
      <w:r w:rsidRPr="00E01F15">
        <w:rPr>
          <w:rFonts w:ascii="Times New Roman" w:hAnsi="Times New Roman"/>
        </w:rPr>
        <w:t>2) preukázanie, že má prístup k informáciám o opravách a údržbe výrobcu vozidla</w:t>
      </w:r>
      <w:r w:rsidRPr="00E01F15">
        <w:rPr>
          <w:rFonts w:ascii="Times New Roman" w:hAnsi="Times New Roman" w:cs="Times New Roman"/>
        </w:rPr>
        <w:t>.</w:t>
      </w:r>
    </w:p>
    <w:p w:rsidR="003F3B5E" w:rsidRPr="00E11750" w:rsidP="003F3B5E">
      <w:pPr>
        <w:bidi w:val="0"/>
        <w:jc w:val="both"/>
        <w:rPr>
          <w:rStyle w:val="PlaceholderText"/>
          <w:color w:val="000000"/>
          <w:sz w:val="18"/>
        </w:rPr>
      </w:pPr>
    </w:p>
    <w:p w:rsidR="003F3B5E" w:rsidRPr="00E01F15" w:rsidP="00E01F15">
      <w:pPr>
        <w:bidi w:val="0"/>
        <w:spacing w:after="120"/>
        <w:ind w:left="3544"/>
        <w:jc w:val="both"/>
        <w:rPr>
          <w:rStyle w:val="PlaceholderText"/>
          <w:b/>
          <w:color w:val="000000"/>
        </w:rPr>
      </w:pPr>
      <w:r w:rsidRPr="00E01F15">
        <w:rPr>
          <w:rStyle w:val="PlaceholderText"/>
          <w:b/>
          <w:color w:val="000000"/>
        </w:rPr>
        <w:t>Ústavnoprávny výbor NR SR</w:t>
      </w:r>
    </w:p>
    <w:p w:rsidR="003F3B5E" w:rsidRPr="00E01F15" w:rsidP="00E01F15">
      <w:pPr>
        <w:pStyle w:val="FootnoteText"/>
        <w:bidi w:val="0"/>
        <w:spacing w:before="0" w:after="120"/>
        <w:ind w:left="3544"/>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numPr>
          <w:numId w:val="24"/>
        </w:numPr>
        <w:bidi w:val="0"/>
        <w:contextualSpacing/>
        <w:jc w:val="both"/>
        <w:rPr>
          <w:rFonts w:ascii="Times New Roman" w:hAnsi="Times New Roman"/>
          <w:iCs/>
        </w:rPr>
      </w:pPr>
      <w:r w:rsidRPr="00E01F15">
        <w:rPr>
          <w:rFonts w:ascii="Times New Roman" w:hAnsi="Times New Roman"/>
          <w:iCs/>
        </w:rPr>
        <w:t>V čl. I § 2 ods. 27 v poznámke pod čiarou k odkazu 12 sa slová „Kapitola III“ nahrádzajú slovami „Čl. 6 až 9“, slová „Kapitola XV“ v tretej vete sa nahrádzajú slovami „Čl. 53 až 56“ a slová „Kapitola XV“ v štvrtej vete sa nahrádzajú slovami „Čl. 57 až 60“.</w:t>
      </w:r>
    </w:p>
    <w:p w:rsidR="00B911F7" w:rsidRPr="00E01F15" w:rsidP="00663C94">
      <w:pPr>
        <w:bidi w:val="0"/>
        <w:ind w:left="354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Ide o legislatívno-technickú úpravu v súlade so zaužívanou legislatívnou praxou súvisiacu s presným označením relevantných ustanovení, na ktoré sa odkazuje v poznámke pod čiarou.</w:t>
      </w:r>
    </w:p>
    <w:p w:rsidR="00663C94" w:rsidRPr="00E01F15" w:rsidP="00663C94">
      <w:pPr>
        <w:bidi w:val="0"/>
        <w:ind w:left="4395"/>
        <w:jc w:val="both"/>
        <w:rPr>
          <w:rStyle w:val="PlaceholderText"/>
          <w:iCs/>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3F3B5E">
      <w:pPr>
        <w:bidi w:val="0"/>
        <w:jc w:val="both"/>
        <w:rPr>
          <w:rStyle w:val="PlaceholderText"/>
          <w:iCs/>
          <w:color w:val="000000"/>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6 ods. 1 sa zavedená legislatívna skratka „verejný záujem“ mení na „verejný záujem na bezpečnosti a zdraví“.</w:t>
      </w:r>
    </w:p>
    <w:p w:rsidR="003F3B5E" w:rsidRPr="00E01F15" w:rsidP="003F3B5E">
      <w:pPr>
        <w:pStyle w:val="ListParagraph"/>
        <w:bidi w:val="0"/>
        <w:jc w:val="both"/>
        <w:rPr>
          <w:rFonts w:ascii="Times New Roman" w:hAnsi="Times New Roman"/>
        </w:rPr>
      </w:pPr>
    </w:p>
    <w:p w:rsidR="003F3B5E" w:rsidRPr="00E01F15" w:rsidP="003F3B5E">
      <w:pPr>
        <w:pStyle w:val="ListParagraph"/>
        <w:bidi w:val="0"/>
        <w:jc w:val="both"/>
        <w:rPr>
          <w:rFonts w:ascii="Times New Roman" w:hAnsi="Times New Roman"/>
        </w:rPr>
      </w:pPr>
      <w:r w:rsidRPr="00E01F15">
        <w:rPr>
          <w:rFonts w:ascii="Times New Roman" w:hAnsi="Times New Roman"/>
        </w:rPr>
        <w:t>Súčasne sa vykoná zmena zavedenej legislatívnej skratky aj v ostatných ustanoveniach návrhu zákona.</w:t>
      </w:r>
    </w:p>
    <w:p w:rsidR="003F3B5E" w:rsidRPr="00E01F15" w:rsidP="003F3B5E">
      <w:pPr>
        <w:bidi w:val="0"/>
        <w:jc w:val="both"/>
        <w:rPr>
          <w:rFonts w:ascii="Times New Roman" w:hAnsi="Times New Roman" w:cs="Times New Roman"/>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 xml:space="preserve">Legislatívno-technická úprava z dôvodu precizovania zavedenej legislatívnej skratky. </w:t>
      </w:r>
    </w:p>
    <w:p w:rsidR="003F3B5E" w:rsidRPr="00E01F15" w:rsidP="003F3B5E">
      <w:pPr>
        <w:bidi w:val="0"/>
        <w:jc w:val="both"/>
        <w:rPr>
          <w:rStyle w:val="PlaceholderText"/>
          <w:iCs/>
          <w:color w:val="000000"/>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i/>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Style w:val="PlaceholderText"/>
          <w:iCs/>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6 ods. 3 sa za slovo „dôvernosť“ vkladá slovo „poskytovaných informácií“.</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Formulačná úprava má za cieľ doplniť do ustanovenia predmet zachovávania dôvernosti.</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10 ods. 3 sa vypúšťa slovo „ustanovenie“ pred slovami „§ 9“.</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Navrhuje sa formulačná úprava ustanovenia z hľadiska nadbytočnosti.</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10 ods. 5 a § 11 ods. 4 sa vypúšťa slovo „ustanovenia“ pred slovami „§ 9“.</w:t>
      </w:r>
    </w:p>
    <w:p w:rsidR="00663C94" w:rsidRPr="00E01F15" w:rsidP="00663C94">
      <w:pPr>
        <w:bidi w:val="0"/>
        <w:ind w:left="354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Navrhuje sa formulačná úprava ustanovenia z hľadiska nadbytočnosti.</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12 ods. 2 úvodnej vete sa slová „Ak bude nové vozidlo uvedené do prevádzky“ nahrádzajú slovami „Ak sa nové vozidlo uvedie do prevádzky“.</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Navrhovanou úpravou sa z ustanovenia odstraňuje budúci čas v súlade s bodom 3 legislatívno-technických pokynov.</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19 ods. 7 sa slovo „udelí“ nahrádza slovom „vydá“.</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Navrhuje sa formulačná úprava ustanovenia.</w:t>
      </w:r>
    </w:p>
    <w:p w:rsidR="00663C94" w:rsidRPr="00E01F15" w:rsidP="00663C94">
      <w:pPr>
        <w:bidi w:val="0"/>
        <w:ind w:left="4395"/>
        <w:jc w:val="both"/>
        <w:rPr>
          <w:rFonts w:ascii="Times New Roman" w:hAnsi="Times New Roman" w:cs="Times New Roman"/>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3F3B5E">
      <w:pPr>
        <w:bidi w:val="0"/>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 xml:space="preserve"> V čl. I  § 22 ods. 6 písm. f) sa bodkočiarka nahrádza čiarkou a súčasne sa vypúšťa text za odkazom 32 vrátane odkazu 33 a poznámky pod čiarou k odkazu 33. </w:t>
      </w:r>
    </w:p>
    <w:p w:rsidR="003F3B5E" w:rsidRPr="00E01F15" w:rsidP="003F3B5E">
      <w:pPr>
        <w:pStyle w:val="ListParagraph"/>
        <w:bidi w:val="0"/>
        <w:ind w:left="644"/>
        <w:jc w:val="both"/>
        <w:rPr>
          <w:rFonts w:ascii="Times New Roman" w:hAnsi="Times New Roman"/>
        </w:rPr>
      </w:pPr>
    </w:p>
    <w:p w:rsidR="003F3B5E" w:rsidRPr="00E01F15" w:rsidP="003F3B5E">
      <w:pPr>
        <w:pStyle w:val="ListParagraph"/>
        <w:bidi w:val="0"/>
        <w:jc w:val="both"/>
        <w:rPr>
          <w:rFonts w:ascii="Times New Roman" w:hAnsi="Times New Roman"/>
        </w:rPr>
      </w:pPr>
      <w:r w:rsidRPr="00E01F15">
        <w:rPr>
          <w:rFonts w:ascii="Times New Roman" w:hAnsi="Times New Roman"/>
        </w:rPr>
        <w:t>Nasledujúce poznámky pod čiarou sa primerane prečíslujú.</w:t>
      </w:r>
    </w:p>
    <w:p w:rsidR="003F3B5E" w:rsidRPr="00E01F15" w:rsidP="003F3B5E">
      <w:pPr>
        <w:bidi w:val="0"/>
        <w:jc w:val="both"/>
        <w:rPr>
          <w:rFonts w:ascii="Times New Roman" w:hAnsi="Times New Roman" w:cs="Times New Roman"/>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Vzhľadom na to, že povinnosti ustanovené zákonom nemôžu odkazovať na odporúčania Európskej komisie, je potrebné uvedené ustanovenia z návrhu zákona vypustiť.</w:t>
      </w:r>
    </w:p>
    <w:p w:rsidR="003F3B5E" w:rsidRPr="00E01F15" w:rsidP="003F3B5E">
      <w:pPr>
        <w:bidi w:val="0"/>
        <w:jc w:val="both"/>
        <w:rPr>
          <w:rFonts w:ascii="Times New Roman" w:hAnsi="Times New Roman" w:cs="Times New Roman"/>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i/>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22 ods. 6 písm. g) sa za slovo „zabezpečiť“ vkladá slovo „plnenie“.</w:t>
      </w:r>
    </w:p>
    <w:p w:rsidR="00663C94" w:rsidRPr="00E01F15" w:rsidP="00663C94">
      <w:pPr>
        <w:bidi w:val="0"/>
        <w:ind w:left="4394"/>
        <w:jc w:val="both"/>
        <w:rPr>
          <w:rFonts w:ascii="Times New Roman" w:hAnsi="Times New Roman" w:cs="Times New Roman"/>
        </w:rPr>
      </w:pPr>
    </w:p>
    <w:p w:rsidR="00663C94" w:rsidRPr="00E01F15" w:rsidP="00663C94">
      <w:pPr>
        <w:bidi w:val="0"/>
        <w:ind w:left="3545"/>
        <w:jc w:val="both"/>
        <w:rPr>
          <w:rFonts w:ascii="Times New Roman" w:hAnsi="Times New Roman" w:cs="Times New Roman"/>
        </w:rPr>
      </w:pPr>
      <w:r w:rsidRPr="00E01F15">
        <w:rPr>
          <w:rFonts w:ascii="Times New Roman" w:hAnsi="Times New Roman" w:cs="Times New Roman"/>
        </w:rPr>
        <w:t>Formulačnou úpravou sa precizuje navrhované ustanovenie.</w:t>
      </w:r>
    </w:p>
    <w:p w:rsidR="00663C94" w:rsidRPr="00E01F15" w:rsidP="00663C94">
      <w:pPr>
        <w:bidi w:val="0"/>
        <w:ind w:left="4394"/>
        <w:jc w:val="both"/>
        <w:rPr>
          <w:rFonts w:ascii="Times New Roman" w:hAnsi="Times New Roman" w:cs="Times New Roman"/>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4"/>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23 ods. 1 písm. l) sa slovo „forme“ nahrádza slovom „podobe“.</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Ide o zosúladenie pojmu s terminológiou používanou v právnom poriadku Slovenskej republiky a s terminológiou používanou v iných ustanoveniach návrhu zákona.</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27 ods. 8 sa slovo „požiadal“ nahrádza slovom „požiada“.</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Navrhovanou úpravou sa z ustanovenia odstraňuje budúci čas v súlade s bodom 3 legislatívno-technických pokynov.</w:t>
      </w:r>
    </w:p>
    <w:p w:rsidR="00663C94" w:rsidRPr="00E01F15" w:rsidP="00663C94">
      <w:pPr>
        <w:bidi w:val="0"/>
        <w:ind w:left="354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354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44 ods. 11 písm. e) sa slová „protisklzové reťaze“ nahrádzajú slovami „snehové reťaze“.</w:t>
      </w:r>
    </w:p>
    <w:p w:rsidR="00663C94" w:rsidRPr="00E01F15" w:rsidP="00663C94">
      <w:pPr>
        <w:bidi w:val="0"/>
        <w:ind w:left="3545"/>
        <w:jc w:val="both"/>
        <w:rPr>
          <w:rStyle w:val="PlaceholderText"/>
          <w:color w:val="000000"/>
        </w:rPr>
      </w:pPr>
      <w:r w:rsidRPr="00E01F15">
        <w:rPr>
          <w:rStyle w:val="PlaceholderText"/>
          <w:color w:val="000000"/>
        </w:rPr>
        <w:t>Legislatívno-technická úprava, ide o zosúladenie terminológie používanej v našom právnom poriadku a tiež terminológie používanej Dohovorom o cestnej premávke.</w:t>
      </w:r>
    </w:p>
    <w:p w:rsidR="00663C94" w:rsidRPr="00E01F15" w:rsidP="00663C94">
      <w:pPr>
        <w:pStyle w:val="ListParagraph"/>
        <w:bidi w:val="0"/>
        <w:jc w:val="both"/>
        <w:rPr>
          <w:rFonts w:ascii="Times New Roman" w:hAnsi="Times New Roman"/>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pStyle w:val="ListParagraph"/>
        <w:bidi w:val="0"/>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53 ods. 2 písm. c) v poznámke pod čiarou k odkazu 51 sa slová „Čl. 7“ nahrádzajú slovami „Bod 4.1 Prílohy III“.</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Ide o legislatívno-technickú úpravu súvisiacu s opravou vecne nesprávneho ustanovenia, na ktoré sa odkazuje v poznámke pod čiarou.</w:t>
      </w:r>
    </w:p>
    <w:p w:rsidR="00B911F7" w:rsidRPr="00E01F15" w:rsidP="00663C94">
      <w:pPr>
        <w:bidi w:val="0"/>
        <w:ind w:left="354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3545"/>
        <w:jc w:val="both"/>
        <w:rPr>
          <w:rStyle w:val="PlaceholderText"/>
          <w:iCs/>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53 ods. 2 písm. e) v poznámke pod čiarou k odkazu 53 sa slová „Napríklad  čl.“ nahrádza slovom „Čl.“.</w:t>
      </w:r>
    </w:p>
    <w:p w:rsidR="00663C94" w:rsidRPr="00E01F15" w:rsidP="00663C94">
      <w:pPr>
        <w:pStyle w:val="ListParagraph"/>
        <w:bidi w:val="0"/>
        <w:jc w:val="both"/>
        <w:rPr>
          <w:rFonts w:ascii="Times New Roman" w:hAnsi="Times New Roman"/>
        </w:rPr>
      </w:pPr>
      <w:r w:rsidRPr="00E01F15">
        <w:rPr>
          <w:rFonts w:ascii="Times New Roman" w:hAnsi="Times New Roman"/>
        </w:rPr>
        <w:t>V nadväznosti na uvedenú úpravu sa formálne upraví zoradenie citovaných predpisov.</w:t>
      </w:r>
    </w:p>
    <w:p w:rsidR="00663C94" w:rsidRPr="00E01F15" w:rsidP="00663C94">
      <w:pPr>
        <w:bidi w:val="0"/>
        <w:ind w:left="4395"/>
        <w:jc w:val="both"/>
        <w:rPr>
          <w:rStyle w:val="PlaceholderText"/>
          <w:iCs/>
          <w:color w:val="000000"/>
        </w:rPr>
      </w:pPr>
    </w:p>
    <w:p w:rsidR="00663C94" w:rsidRPr="00E01F15" w:rsidP="00663C94">
      <w:pPr>
        <w:bidi w:val="0"/>
        <w:ind w:left="3545"/>
        <w:jc w:val="both"/>
        <w:rPr>
          <w:rStyle w:val="PlaceholderText"/>
          <w:iCs/>
          <w:color w:val="000000"/>
        </w:rPr>
      </w:pPr>
      <w:r w:rsidRPr="00E01F15">
        <w:rPr>
          <w:rStyle w:val="PlaceholderText"/>
          <w:iCs/>
          <w:color w:val="000000"/>
        </w:rPr>
        <w:t>Ide o legislatívno-technickú úpravu súvisiacu s jasným a presným odkazom na definície vyplývajúce z osobitných predpisov, čo je možné len pri taxatívnom výpočte právne záväzných aktov v poznámke pod čiarou.</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ListParagraph"/>
        <w:numPr>
          <w:numId w:val="24"/>
        </w:numPr>
        <w:bidi w:val="0"/>
        <w:jc w:val="both"/>
        <w:rPr>
          <w:rFonts w:ascii="Times New Roman" w:hAnsi="Times New Roman"/>
        </w:rPr>
      </w:pPr>
      <w:r w:rsidRPr="00E01F15">
        <w:rPr>
          <w:rFonts w:ascii="Times New Roman" w:hAnsi="Times New Roman"/>
        </w:rPr>
        <w:t>V čl. I § 53 ods. 3 sa bodka na konci nahrádza bodkočiarkou a dopĺňajú sa slová „</w:t>
      </w:r>
      <w:r w:rsidRPr="00E01F15">
        <w:rPr>
          <w:rFonts w:ascii="Times New Roman" w:hAnsi="Times New Roman"/>
          <w:bCs/>
        </w:rPr>
        <w:t>to neplatí, ak je informácia o neoprávnenej manipulácii so zobrazovanou hodnotou odometra alebo o neoprávnenej manipulácii s odometrom zverejnená pred uvedením, sprístupnením alebo sprostredkovaním predaja a k vozidlu je pripojený výpis z registra prevádzkových záznamov</w:t>
      </w:r>
      <w:r w:rsidRPr="00E01F15">
        <w:rPr>
          <w:rFonts w:ascii="Times New Roman" w:hAnsi="Times New Roman"/>
        </w:rPr>
        <w:t>.“.</w:t>
      </w:r>
    </w:p>
    <w:p w:rsidR="00663C94" w:rsidRPr="00E01F15" w:rsidP="00663C94">
      <w:pPr>
        <w:bidi w:val="0"/>
        <w:ind w:left="720"/>
        <w:rPr>
          <w:rFonts w:ascii="Times New Roman" w:hAnsi="Times New Roman" w:cs="Times New Roman"/>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Uvedeným ustanovením sa odstraňuje tvrdosť zákona, ktorá by znemožnila fyzickým osobám podnikateľom a právnickým osobám po zistení manipulácie s odometrom predať auto ďalej.</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57 ods. 4  v poznámke pod čiarou k odkazu 60 sa za slová „vodnej doprave“ vkladajú slová „(kodifikované znenie)“.</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Ide o legislatívno-technickú úpravu súvisiacu so zaužívaným uvádzaním právne záväzných aktov Európskej únie v poznámke pod čiarou.</w:t>
      </w:r>
    </w:p>
    <w:p w:rsidR="00663C94" w:rsidRPr="00E01F15" w:rsidP="00663C94">
      <w:pPr>
        <w:bidi w:val="0"/>
        <w:ind w:left="4395"/>
        <w:jc w:val="both"/>
        <w:rPr>
          <w:rStyle w:val="PlaceholderText"/>
          <w:iCs/>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iCs/>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57 ods. 6 sa na konci pripája táto veta: „Informácie zo systému hodnotenia rizikovosti sa používajú na to, aby sa dopravné podniky s vysokým stupňom rizikovosti kontrolovali podrobnejšie a častejšie.“.</w:t>
      </w:r>
    </w:p>
    <w:p w:rsidR="00663C94" w:rsidRPr="00E01F15" w:rsidP="00663C94">
      <w:pPr>
        <w:bidi w:val="0"/>
        <w:jc w:val="both"/>
        <w:rPr>
          <w:rFonts w:ascii="Times New Roman" w:hAnsi="Times New Roman" w:cs="Times New Roman"/>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Z dôvodu úplného prebratia tretej vety čl. 6 smernice Európskeho parlamentu a Rady 2014/47/EÚ z 3. apríla 2014 o cestnej technickej kontrole úžitkových vozidiel prevádzkovaných v Únii a o zrušení smernice 2000/30/ES sa navrhuje doplniť návrh zákona o ustanovenie, na čo slúžia informácie zo systému hodnotenia rizikovosti.</w:t>
      </w:r>
    </w:p>
    <w:p w:rsidR="00663C94" w:rsidRPr="00E01F15" w:rsidP="00663C94">
      <w:pPr>
        <w:bidi w:val="0"/>
        <w:ind w:left="3540"/>
        <w:jc w:val="both"/>
        <w:rPr>
          <w:rFonts w:ascii="Times New Roman" w:hAnsi="Times New Roman" w:cs="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bidi w:val="0"/>
        <w:ind w:left="3540"/>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60 ods. 1 sa na konci pripája táto veta: „Podrobnejšia cestná technická kontrola sa vykoná čo najskôr.“.</w:t>
      </w:r>
    </w:p>
    <w:p w:rsidR="00663C94" w:rsidRPr="00E01F15" w:rsidP="00663C94">
      <w:pPr>
        <w:bidi w:val="0"/>
        <w:jc w:val="both"/>
        <w:rPr>
          <w:rFonts w:ascii="Times New Roman" w:hAnsi="Times New Roman" w:cs="Times New Roman"/>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Z dôvodu úplného prebratia ods. 2 čl. 11 smernice Európskeho parlamentu a Rady 2014/47/EÚ z 3. apríla 2014 o cestnej technickej kontrole úžitkových vozidiel prevádzkovaných v Únii a o zrušení smernice 2000/30/ES sa navrhuje doplniť návrh zákona o ustanovenie, že cestná technická kontrola sa vykoná, čo najskôr.</w:t>
      </w:r>
    </w:p>
    <w:p w:rsidR="00E01F15" w:rsidP="00E01F15">
      <w:pPr>
        <w:pStyle w:val="FootnoteText"/>
        <w:bidi w:val="0"/>
        <w:spacing w:before="0"/>
        <w:ind w:left="3545"/>
        <w:rPr>
          <w:rFonts w:ascii="Times New Roman" w:hAnsi="Times New Roman"/>
          <w:b/>
          <w:sz w:val="24"/>
          <w:szCs w:val="24"/>
        </w:rPr>
      </w:pPr>
    </w:p>
    <w:p w:rsidR="00E01F15" w:rsidRPr="00E01F15" w:rsidP="00E01F15">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E01F15" w:rsidRPr="00E01F15" w:rsidP="00E01F15">
      <w:pPr>
        <w:pStyle w:val="FootnoteText"/>
        <w:bidi w:val="0"/>
        <w:spacing w:before="0"/>
        <w:ind w:left="3545"/>
        <w:rPr>
          <w:rFonts w:ascii="Times New Roman" w:hAnsi="Times New Roman"/>
          <w:b/>
          <w:sz w:val="24"/>
          <w:szCs w:val="24"/>
        </w:rPr>
      </w:pPr>
    </w:p>
    <w:p w:rsidR="00E01F15" w:rsidRPr="00E01F15" w:rsidP="00E01F15">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E01F15"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64 ods. 4 sa na konci pripája veta, ktorá znie: „Podrobné pravidlá postupov oznamovania kontaktnému miestu členského štátu alebo zmluvného štátu ustanovuje osobitný predpis.</w:t>
      </w:r>
      <w:r w:rsidRPr="00E01F15">
        <w:rPr>
          <w:rFonts w:ascii="Times New Roman" w:hAnsi="Times New Roman"/>
          <w:vertAlign w:val="superscript"/>
        </w:rPr>
        <w:t>64</w:t>
      </w:r>
      <w:r w:rsidRPr="00E01F15">
        <w:rPr>
          <w:rFonts w:ascii="Times New Roman" w:hAnsi="Times New Roman"/>
        </w:rPr>
        <w:t>)“.</w:t>
      </w:r>
    </w:p>
    <w:p w:rsidR="00663C94" w:rsidRPr="00E01F15" w:rsidP="00663C94">
      <w:pPr>
        <w:bidi w:val="0"/>
        <w:ind w:left="709"/>
        <w:jc w:val="both"/>
        <w:rPr>
          <w:rFonts w:ascii="Times New Roman" w:hAnsi="Times New Roman" w:cs="Times New Roman"/>
        </w:rPr>
      </w:pPr>
      <w:r w:rsidRPr="00E01F15">
        <w:rPr>
          <w:rFonts w:ascii="Times New Roman" w:hAnsi="Times New Roman" w:cs="Times New Roman"/>
        </w:rPr>
        <w:t>Poznámka pod čiarou k odkazu 64 znie:</w:t>
      </w:r>
    </w:p>
    <w:p w:rsidR="00663C94" w:rsidRPr="00E01F15" w:rsidP="00663C94">
      <w:pPr>
        <w:pStyle w:val="ListParagraph"/>
        <w:bidi w:val="0"/>
        <w:jc w:val="both"/>
        <w:rPr>
          <w:rFonts w:ascii="Times New Roman" w:hAnsi="Times New Roman"/>
        </w:rPr>
      </w:pPr>
      <w:r w:rsidRPr="00E01F15">
        <w:rPr>
          <w:rFonts w:ascii="Times New Roman" w:hAnsi="Times New Roman"/>
        </w:rPr>
        <w:t>„</w:t>
      </w:r>
      <w:r w:rsidRPr="00E01F15">
        <w:rPr>
          <w:rFonts w:ascii="Times New Roman" w:hAnsi="Times New Roman"/>
          <w:vertAlign w:val="superscript"/>
        </w:rPr>
        <w:t>64</w:t>
      </w:r>
      <w:r w:rsidRPr="00E01F15">
        <w:rPr>
          <w:rFonts w:ascii="Times New Roman" w:hAnsi="Times New Roman"/>
        </w:rPr>
        <w:t>) Vykonávacie nariadenie Komisie (EÚ) 2017/2205 z 29. novembra 2017 o podrobných pravidlách postupov oznamovania úžitkových vozidiel s vážnymi alebo nebezpečnými chybami zistenými počas cestnej technickej kontroly (Ú. v. EÚ L 314, 30. 11. 2017).“.</w:t>
      </w:r>
    </w:p>
    <w:p w:rsidR="00663C94" w:rsidRPr="00E01F15" w:rsidP="00663C94">
      <w:pPr>
        <w:pStyle w:val="ListParagraph"/>
        <w:bidi w:val="0"/>
        <w:jc w:val="both"/>
        <w:rPr>
          <w:rFonts w:ascii="Times New Roman" w:hAnsi="Times New Roman"/>
        </w:rPr>
      </w:pPr>
      <w:r w:rsidRPr="00E01F15">
        <w:rPr>
          <w:rFonts w:ascii="Times New Roman" w:hAnsi="Times New Roman"/>
        </w:rPr>
        <w:t>Ostatné odkazy k poznámkam pod čiarou sa primerane prečíslujú.</w:t>
      </w:r>
    </w:p>
    <w:p w:rsidR="00B911F7" w:rsidRPr="00E01F15" w:rsidP="00663C94">
      <w:pPr>
        <w:bidi w:val="0"/>
        <w:ind w:left="4395"/>
        <w:jc w:val="both"/>
        <w:rPr>
          <w:rStyle w:val="PlaceholderText"/>
          <w:iCs/>
          <w:color w:val="000000"/>
        </w:rPr>
      </w:pPr>
    </w:p>
    <w:p w:rsidR="00663C94" w:rsidRPr="00E01F15" w:rsidP="00B911F7">
      <w:pPr>
        <w:bidi w:val="0"/>
        <w:ind w:left="3600"/>
        <w:jc w:val="both"/>
        <w:rPr>
          <w:rStyle w:val="PlaceholderText"/>
          <w:iCs/>
          <w:color w:val="000000"/>
        </w:rPr>
      </w:pPr>
      <w:r w:rsidRPr="00E01F15">
        <w:rPr>
          <w:rStyle w:val="PlaceholderText"/>
          <w:iCs/>
          <w:color w:val="000000"/>
        </w:rPr>
        <w:t>Ide o legislatívno-technickú úpravu, ktorou sa dopĺňa absentujúci právne záväzný akt (nariadenie (EÚ) 2017/2205), podľa ktorého má postupovať typový schvaľovací orgán.</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 xml:space="preserve">V čl. I § 71 ods. 1 písm. f) a m), § 136 ods. 2 písm. a) 30. bode, § 166 ods. 1 a 3 a § 170 ods. 24 sa slová „iným vnútroštátnym akreditačným orgánom“ </w:t>
      </w:r>
      <w:r w:rsidRPr="00E01F15" w:rsidR="002D1818">
        <w:rPr>
          <w:rFonts w:ascii="Times New Roman" w:hAnsi="Times New Roman"/>
        </w:rPr>
        <w:t xml:space="preserve">v príslušnom tvare </w:t>
      </w:r>
      <w:r w:rsidRPr="00E01F15">
        <w:rPr>
          <w:rFonts w:ascii="Times New Roman" w:hAnsi="Times New Roman"/>
        </w:rPr>
        <w:t>nahrádzajú slovami „vnútroštátnym akreditačným orgánom iného členského štátu alebo zmluvného štátu“</w:t>
      </w:r>
      <w:r w:rsidRPr="00E01F15" w:rsidR="002D1818">
        <w:rPr>
          <w:rFonts w:ascii="Times New Roman" w:hAnsi="Times New Roman"/>
        </w:rPr>
        <w:t xml:space="preserve"> v príslušnom tvare</w:t>
      </w:r>
      <w:r w:rsidRPr="00E01F15">
        <w:rPr>
          <w:rFonts w:ascii="Times New Roman" w:hAnsi="Times New Roman"/>
        </w:rPr>
        <w:t>.</w:t>
      </w:r>
    </w:p>
    <w:p w:rsidR="00B911F7" w:rsidRPr="00E01F15" w:rsidP="00663C94">
      <w:pPr>
        <w:bidi w:val="0"/>
        <w:ind w:left="4395"/>
        <w:jc w:val="both"/>
        <w:rPr>
          <w:rStyle w:val="PlaceholderText"/>
          <w:color w:val="000000"/>
        </w:rPr>
      </w:pPr>
    </w:p>
    <w:p w:rsidR="00663C94" w:rsidRPr="00E01F15" w:rsidP="00B911F7">
      <w:pPr>
        <w:bidi w:val="0"/>
        <w:ind w:left="3600"/>
        <w:jc w:val="both"/>
        <w:rPr>
          <w:rStyle w:val="PlaceholderText"/>
          <w:color w:val="000000"/>
        </w:rPr>
      </w:pPr>
      <w:r w:rsidRPr="00E01F15">
        <w:rPr>
          <w:rStyle w:val="PlaceholderText"/>
          <w:color w:val="000000"/>
        </w:rPr>
        <w:t>Ide o legislatívno-technickú úpravu upresňujúcu používaný pojem, keďže v súlade s nariadením (ES) č. 765/2008 môže byť v každom členskom štáte len jeden akreditačný orgán.</w:t>
      </w:r>
    </w:p>
    <w:p w:rsidR="00663C94" w:rsidRPr="00E01F15" w:rsidP="00663C94">
      <w:pPr>
        <w:bidi w:val="0"/>
        <w:ind w:left="4395"/>
        <w:jc w:val="both"/>
        <w:rPr>
          <w:rStyle w:val="PlaceholderText"/>
          <w:iCs/>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iCs/>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73 ods. 1 písmená a) a b) znejú:</w:t>
      </w:r>
    </w:p>
    <w:p w:rsidR="00663C94" w:rsidRPr="00E01F15" w:rsidP="00663C94">
      <w:pPr>
        <w:pStyle w:val="Odstavecseseznamem"/>
        <w:bidi w:val="0"/>
        <w:spacing w:after="0" w:line="240" w:lineRule="auto"/>
        <w:ind w:left="708"/>
        <w:jc w:val="both"/>
        <w:rPr>
          <w:rFonts w:ascii="Times New Roman" w:hAnsi="Times New Roman"/>
          <w:sz w:val="24"/>
          <w:szCs w:val="24"/>
        </w:rPr>
      </w:pPr>
      <w:r w:rsidRPr="00E01F15">
        <w:rPr>
          <w:rFonts w:ascii="Times New Roman" w:hAnsi="Times New Roman"/>
          <w:sz w:val="24"/>
          <w:szCs w:val="24"/>
        </w:rPr>
        <w:t>„a) zabezpečovať činnosti súvisiace</w:t>
      </w:r>
    </w:p>
    <w:p w:rsidR="00663C94" w:rsidRPr="00E01F15" w:rsidP="00663C94">
      <w:pPr>
        <w:pStyle w:val="Odstavecseseznamem"/>
        <w:numPr>
          <w:numId w:val="25"/>
        </w:numPr>
        <w:bidi w:val="0"/>
        <w:spacing w:after="0" w:line="240" w:lineRule="auto"/>
        <w:ind w:left="1321" w:hanging="357"/>
        <w:jc w:val="both"/>
        <w:rPr>
          <w:rFonts w:ascii="Times New Roman" w:hAnsi="Times New Roman"/>
          <w:sz w:val="24"/>
          <w:szCs w:val="24"/>
        </w:rPr>
      </w:pPr>
      <w:r w:rsidRPr="00E01F15">
        <w:rPr>
          <w:rFonts w:ascii="Times New Roman" w:hAnsi="Times New Roman"/>
          <w:sz w:val="24"/>
          <w:szCs w:val="24"/>
        </w:rPr>
        <w:t>s vykonávaním testov typu vozidiel, hromadnej prestavby typu vozidla, typu  systémov, komponentov, samostatných technických jednotiek, nebezpečných častí alebo vybavenia a overovaním ich zhodnosti na účely ich schvaľovania,</w:t>
      </w:r>
    </w:p>
    <w:p w:rsidR="00663C94" w:rsidRPr="00E01F15" w:rsidP="00663C94">
      <w:pPr>
        <w:pStyle w:val="Odstavecseseznamem"/>
        <w:numPr>
          <w:numId w:val="25"/>
        </w:numPr>
        <w:bidi w:val="0"/>
        <w:spacing w:after="0" w:line="240" w:lineRule="auto"/>
        <w:ind w:left="1321" w:hanging="357"/>
        <w:jc w:val="both"/>
        <w:rPr>
          <w:rFonts w:ascii="Times New Roman" w:hAnsi="Times New Roman"/>
          <w:sz w:val="24"/>
          <w:szCs w:val="24"/>
        </w:rPr>
      </w:pPr>
      <w:r w:rsidRPr="00E01F15">
        <w:rPr>
          <w:rFonts w:ascii="Times New Roman" w:hAnsi="Times New Roman"/>
          <w:sz w:val="24"/>
          <w:szCs w:val="24"/>
        </w:rPr>
        <w:t>s vykonávaním skúšok jednotlivého vozidla, systému, komponentu alebo samostatnej technickej jednotky na účely ich schvaľovania,</w:t>
      </w:r>
    </w:p>
    <w:p w:rsidR="00663C94" w:rsidRPr="00E01F15" w:rsidP="00663C94">
      <w:pPr>
        <w:pStyle w:val="Odstavecseseznamem"/>
        <w:numPr>
          <w:numId w:val="25"/>
        </w:numPr>
        <w:bidi w:val="0"/>
        <w:spacing w:after="0" w:line="240" w:lineRule="auto"/>
        <w:ind w:left="1321" w:hanging="357"/>
        <w:jc w:val="both"/>
        <w:rPr>
          <w:rFonts w:ascii="Times New Roman" w:hAnsi="Times New Roman"/>
          <w:sz w:val="24"/>
          <w:szCs w:val="24"/>
        </w:rPr>
      </w:pPr>
      <w:r w:rsidRPr="00E01F15">
        <w:rPr>
          <w:rFonts w:ascii="Times New Roman" w:hAnsi="Times New Roman"/>
          <w:sz w:val="24"/>
          <w:szCs w:val="24"/>
        </w:rPr>
        <w:t>s vykonávaním testov typu spaľovacích motorov necestných pojazdných strojov a overovaním ich zhodnosti na účely ich schvaľovania,</w:t>
      </w:r>
    </w:p>
    <w:p w:rsidR="00663C94" w:rsidRPr="00E01F15" w:rsidP="00663C94">
      <w:pPr>
        <w:pStyle w:val="Odstavecseseznamem"/>
        <w:bidi w:val="0"/>
        <w:spacing w:after="0" w:line="240" w:lineRule="auto"/>
        <w:ind w:left="708"/>
        <w:jc w:val="both"/>
        <w:rPr>
          <w:rFonts w:ascii="Times New Roman" w:hAnsi="Times New Roman"/>
          <w:sz w:val="24"/>
          <w:szCs w:val="24"/>
        </w:rPr>
      </w:pPr>
      <w:r w:rsidRPr="00E01F15">
        <w:rPr>
          <w:rFonts w:ascii="Times New Roman" w:hAnsi="Times New Roman"/>
          <w:sz w:val="24"/>
          <w:szCs w:val="24"/>
        </w:rPr>
        <w:t xml:space="preserve"> b) vystavovať</w:t>
      </w:r>
    </w:p>
    <w:p w:rsidR="00663C94" w:rsidRPr="00E01F15" w:rsidP="00663C94">
      <w:pPr>
        <w:pStyle w:val="Odstavecseseznamem"/>
        <w:numPr>
          <w:numId w:val="26"/>
        </w:numPr>
        <w:bidi w:val="0"/>
        <w:spacing w:after="0" w:line="240" w:lineRule="auto"/>
        <w:ind w:left="1321" w:hanging="357"/>
        <w:jc w:val="both"/>
        <w:rPr>
          <w:rFonts w:ascii="Times New Roman" w:hAnsi="Times New Roman"/>
          <w:sz w:val="24"/>
          <w:szCs w:val="24"/>
        </w:rPr>
      </w:pPr>
      <w:r w:rsidRPr="00E01F15">
        <w:rPr>
          <w:rFonts w:ascii="Times New Roman" w:hAnsi="Times New Roman"/>
          <w:sz w:val="24"/>
          <w:szCs w:val="24"/>
        </w:rPr>
        <w:t>protokoly o testoch typu vozidla, hromadnej prestavby typu vozidla, typu  systémov, komponentov, samostatných technických jednotiek, nebezpečných častí alebo vybavenia, vystavovať protokoly o overení ich zhodnosti a vypracovávať návrhy dokladov vydávaných typovým schvaľovacím orgánom,</w:t>
      </w:r>
    </w:p>
    <w:p w:rsidR="00663C94" w:rsidRPr="00E01F15" w:rsidP="00663C94">
      <w:pPr>
        <w:pStyle w:val="Odstavecseseznamem"/>
        <w:numPr>
          <w:numId w:val="26"/>
        </w:numPr>
        <w:bidi w:val="0"/>
        <w:spacing w:after="0" w:line="240" w:lineRule="auto"/>
        <w:ind w:left="1321" w:hanging="357"/>
        <w:jc w:val="both"/>
        <w:rPr>
          <w:rFonts w:ascii="Times New Roman" w:hAnsi="Times New Roman"/>
          <w:sz w:val="24"/>
          <w:szCs w:val="24"/>
        </w:rPr>
      </w:pPr>
      <w:r w:rsidRPr="00E01F15">
        <w:rPr>
          <w:rFonts w:ascii="Times New Roman" w:hAnsi="Times New Roman"/>
          <w:sz w:val="24"/>
          <w:szCs w:val="24"/>
        </w:rPr>
        <w:t>protokoly o skúškach jednotlivého vozidla, systému, komponentu alebo samostatnej technickej jednotky a vypracovávať návrhy dokladov vydávaných schvaľovacím orgánom,</w:t>
      </w:r>
    </w:p>
    <w:p w:rsidR="00663C94" w:rsidRPr="00E01F15" w:rsidP="00663C94">
      <w:pPr>
        <w:pStyle w:val="Odstavecseseznamem"/>
        <w:numPr>
          <w:numId w:val="26"/>
        </w:numPr>
        <w:bidi w:val="0"/>
        <w:spacing w:after="0" w:line="240" w:lineRule="auto"/>
        <w:ind w:left="1321" w:hanging="357"/>
        <w:jc w:val="both"/>
        <w:rPr>
          <w:rFonts w:ascii="Times New Roman" w:hAnsi="Times New Roman"/>
          <w:sz w:val="24"/>
          <w:szCs w:val="24"/>
        </w:rPr>
      </w:pPr>
      <w:r w:rsidRPr="00E01F15">
        <w:rPr>
          <w:rFonts w:ascii="Times New Roman" w:hAnsi="Times New Roman"/>
          <w:sz w:val="24"/>
          <w:szCs w:val="24"/>
        </w:rPr>
        <w:t>protokoly o testoch typu spaľovacích motorov necestných pojazdných strojov, vystavovať protokoly o overení ich zhodnosti a vypracovávať návrhy dokladov vydávaných typovým schvaľovacím orgánom,“.</w:t>
      </w:r>
    </w:p>
    <w:p w:rsidR="00663C94" w:rsidRPr="00E01F15" w:rsidP="00663C94">
      <w:pPr>
        <w:bidi w:val="0"/>
        <w:rPr>
          <w:rFonts w:ascii="Times New Roman" w:hAnsi="Times New Roman" w:cs="Times New Roman"/>
        </w:rPr>
      </w:pPr>
    </w:p>
    <w:p w:rsidR="00663C94" w:rsidRPr="00E01F15" w:rsidP="00663C94">
      <w:pPr>
        <w:pStyle w:val="ListParagraph"/>
        <w:bidi w:val="0"/>
        <w:ind w:left="3540"/>
        <w:jc w:val="both"/>
        <w:rPr>
          <w:rFonts w:ascii="Times New Roman" w:hAnsi="Times New Roman"/>
        </w:rPr>
      </w:pPr>
      <w:r w:rsidRPr="00E01F15">
        <w:rPr>
          <w:rFonts w:ascii="Times New Roman" w:hAnsi="Times New Roman"/>
        </w:rPr>
        <w:t>Z dôvodu zabezpečenia povinností technickou službou overovania v návrhu zákona je potrebné v porovnaní s vládnym návrhom zákona doplniť činnosti súvisiace s vykonávaním testov hromadnej prestavby typu vozidla ako aj testov nebezpečných častí alebo vybavenia a overovaním ich zhodnosti. Doplnenie sa vykonáva z dôvodu spresnenia pre vydanie vykonávacieho právneho predpisu, pretože vykonávací predpis nemôže ísť nad rámec zákona.</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74 ods. 1 písm. k) sa vkladá nový prvý a druhý bod, ktoré znejú:</w:t>
      </w:r>
    </w:p>
    <w:p w:rsidR="003F3B5E" w:rsidRPr="00E01F15" w:rsidP="003F3B5E">
      <w:pPr>
        <w:bidi w:val="0"/>
        <w:ind w:left="1134" w:hanging="425"/>
        <w:jc w:val="both"/>
        <w:rPr>
          <w:rFonts w:ascii="Times New Roman" w:hAnsi="Times New Roman" w:cs="Times New Roman"/>
        </w:rPr>
      </w:pPr>
      <w:r w:rsidRPr="00E01F15">
        <w:rPr>
          <w:rFonts w:ascii="Times New Roman" w:hAnsi="Times New Roman" w:cs="Times New Roman"/>
        </w:rPr>
        <w:t xml:space="preserve">„1. zoznam vydaných povolení na zriadenie stanice technickej kontroly </w:t>
      </w:r>
      <w:r w:rsidRPr="00E01F15">
        <w:rPr>
          <w:rFonts w:ascii="Times New Roman" w:hAnsi="Times New Roman"/>
        </w:rPr>
        <w:t>nad rámec staníc technickej kontroly</w:t>
      </w:r>
      <w:r w:rsidRPr="00E01F15">
        <w:rPr>
          <w:rFonts w:ascii="Times New Roman" w:hAnsi="Times New Roman" w:cs="Times New Roman"/>
        </w:rPr>
        <w:t xml:space="preserve"> </w:t>
      </w:r>
      <w:r w:rsidRPr="00E01F15">
        <w:rPr>
          <w:rFonts w:ascii="Times New Roman" w:hAnsi="Times New Roman"/>
        </w:rPr>
        <w:t xml:space="preserve">podľa </w:t>
      </w:r>
      <w:r w:rsidRPr="00E01F15">
        <w:rPr>
          <w:rFonts w:ascii="Times New Roman" w:hAnsi="Times New Roman" w:cs="Times New Roman"/>
        </w:rPr>
        <w:t>§ 10</w:t>
      </w:r>
      <w:r w:rsidRPr="00E01F15">
        <w:rPr>
          <w:rFonts w:ascii="Times New Roman" w:hAnsi="Times New Roman"/>
        </w:rPr>
        <w:t>4 ods. 6 písm. a) až c) (ďalej len „povolenie na zriadenie stanice technickej kontroly nad rámec existujúcej siete“)</w:t>
      </w:r>
      <w:r w:rsidRPr="00E01F15">
        <w:rPr>
          <w:rFonts w:ascii="Times New Roman" w:hAnsi="Times New Roman" w:cs="Times New Roman"/>
        </w:rPr>
        <w:t>,</w:t>
      </w:r>
    </w:p>
    <w:p w:rsidR="003F3B5E" w:rsidRPr="00E01F15" w:rsidP="003F3B5E">
      <w:pPr>
        <w:tabs>
          <w:tab w:val="left" w:pos="1560"/>
        </w:tabs>
        <w:bidi w:val="0"/>
        <w:ind w:left="709"/>
        <w:jc w:val="both"/>
        <w:rPr>
          <w:rFonts w:ascii="Times New Roman" w:hAnsi="Times New Roman" w:cs="Times New Roman"/>
        </w:rPr>
      </w:pPr>
      <w:r w:rsidRPr="00E01F15">
        <w:rPr>
          <w:rFonts w:ascii="Times New Roman" w:hAnsi="Times New Roman" w:cs="Times New Roman"/>
        </w:rPr>
        <w:t xml:space="preserve"> 2. zoznam vydaných povolení na zriadenie stanice technickej kontroly,“.</w:t>
      </w:r>
    </w:p>
    <w:p w:rsidR="003F3B5E" w:rsidRPr="00E01F15" w:rsidP="003F3B5E">
      <w:pPr>
        <w:pStyle w:val="ListParagraph"/>
        <w:bidi w:val="0"/>
        <w:jc w:val="both"/>
        <w:rPr>
          <w:rFonts w:ascii="Times New Roman" w:hAnsi="Times New Roman"/>
        </w:rPr>
      </w:pPr>
    </w:p>
    <w:p w:rsidR="003F3B5E" w:rsidRPr="00E01F15" w:rsidP="003F3B5E">
      <w:pPr>
        <w:pStyle w:val="ListParagraph"/>
        <w:bidi w:val="0"/>
        <w:jc w:val="both"/>
        <w:rPr>
          <w:rFonts w:ascii="Times New Roman" w:hAnsi="Times New Roman"/>
        </w:rPr>
      </w:pPr>
      <w:r w:rsidRPr="00E01F15">
        <w:rPr>
          <w:rFonts w:ascii="Times New Roman" w:hAnsi="Times New Roman"/>
        </w:rPr>
        <w:t>Doterajšie body 1 až 5 sa označujú ako body 3 až 7.</w:t>
      </w:r>
    </w:p>
    <w:p w:rsidR="003F3B5E" w:rsidRPr="00E01F15" w:rsidP="003F3B5E">
      <w:pPr>
        <w:bidi w:val="0"/>
        <w:ind w:left="3540"/>
        <w:jc w:val="both"/>
        <w:rPr>
          <w:rFonts w:ascii="Times New Roman" w:hAnsi="Times New Roman" w:cs="Times New Roman"/>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Pre príslušnú technickú službu sa ustanovuje povinnosť viesť zoznam povolení</w:t>
      </w:r>
      <w:r w:rsidRPr="00E01F15">
        <w:rPr>
          <w:rFonts w:ascii="Times New Roman" w:hAnsi="Times New Roman"/>
        </w:rPr>
        <w:t xml:space="preserve"> na zriadenie stanice technickej kontroly nad rámec existujúcej siete a povolení na zriadenie pracoviska emisnej kontroly alebo kontroly originality nad rámec existujúcej siete </w:t>
      </w:r>
      <w:r w:rsidRPr="00E01F15">
        <w:rPr>
          <w:rFonts w:ascii="Times New Roman" w:hAnsi="Times New Roman" w:cs="Times New Roman"/>
        </w:rPr>
        <w:t>vydaných ministerstvom dopravy ako aj zoznam povolení na zriadenie stanice technickej kontroly a povolení na zriadenie pracoviska emisnej kontroly alebo kontroly originality vydaných schvaľovacím orgánom.</w:t>
      </w:r>
    </w:p>
    <w:p w:rsidR="003F3B5E" w:rsidRPr="00E01F15" w:rsidP="003F3B5E">
      <w:pPr>
        <w:bidi w:val="0"/>
        <w:ind w:left="4248"/>
        <w:jc w:val="both"/>
        <w:rPr>
          <w:rFonts w:ascii="Times New Roman" w:hAnsi="Times New Roman" w:cs="Times New Roman"/>
        </w:rPr>
      </w:pPr>
    </w:p>
    <w:p w:rsidR="003F3B5E" w:rsidRPr="00E01F15" w:rsidP="003F3B5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ind w:left="4248"/>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75 ods. 1 písm. k) sa vkladá nový prvý a druhý bod, ktoré znejú:</w:t>
      </w:r>
    </w:p>
    <w:p w:rsidR="003F3B5E" w:rsidRPr="00E01F15" w:rsidP="003F3B5E">
      <w:pPr>
        <w:pStyle w:val="ListParagraph"/>
        <w:tabs>
          <w:tab w:val="left" w:pos="1560"/>
        </w:tabs>
        <w:bidi w:val="0"/>
        <w:ind w:left="1134" w:hanging="425"/>
        <w:jc w:val="both"/>
        <w:rPr>
          <w:rFonts w:ascii="Times New Roman" w:hAnsi="Times New Roman"/>
        </w:rPr>
      </w:pPr>
      <w:r w:rsidRPr="00E01F15">
        <w:rPr>
          <w:rFonts w:ascii="Times New Roman" w:hAnsi="Times New Roman"/>
        </w:rPr>
        <w:t>„1. zoznam vydaných povolení na zriadenie pracoviska emisnej kontroly nad rámec pracovísk emisnej kontroly podľa § 113 ods. 5 písm. a) až c) (ďalej len „povolenie na zriadenie pracoviska emisnej kontroly nad rámec existujúcej siete“),</w:t>
      </w:r>
    </w:p>
    <w:p w:rsidR="003F3B5E" w:rsidRPr="00E01F15" w:rsidP="003F3B5E">
      <w:pPr>
        <w:pStyle w:val="ListParagraph"/>
        <w:tabs>
          <w:tab w:val="left" w:pos="1560"/>
        </w:tabs>
        <w:bidi w:val="0"/>
        <w:ind w:left="709"/>
        <w:jc w:val="both"/>
        <w:rPr>
          <w:rFonts w:ascii="Times New Roman" w:hAnsi="Times New Roman"/>
        </w:rPr>
      </w:pPr>
      <w:r w:rsidRPr="00E01F15">
        <w:rPr>
          <w:rFonts w:ascii="Times New Roman" w:hAnsi="Times New Roman"/>
        </w:rPr>
        <w:t xml:space="preserve"> 2. zoznam vydaných povolení na zriadenie pracoviska emisnej kontroly,“.</w:t>
      </w:r>
    </w:p>
    <w:p w:rsidR="003F3B5E" w:rsidRPr="00E01F15" w:rsidP="003F3B5E">
      <w:pPr>
        <w:pStyle w:val="ListParagraph"/>
        <w:bidi w:val="0"/>
        <w:jc w:val="both"/>
        <w:rPr>
          <w:rFonts w:ascii="Times New Roman" w:hAnsi="Times New Roman"/>
        </w:rPr>
      </w:pPr>
    </w:p>
    <w:p w:rsidR="003F3B5E" w:rsidRPr="00E01F15" w:rsidP="003F3B5E">
      <w:pPr>
        <w:pStyle w:val="ListParagraph"/>
        <w:bidi w:val="0"/>
        <w:jc w:val="both"/>
        <w:rPr>
          <w:rFonts w:ascii="Times New Roman" w:hAnsi="Times New Roman"/>
        </w:rPr>
      </w:pPr>
      <w:r w:rsidRPr="00E01F15">
        <w:rPr>
          <w:rFonts w:ascii="Times New Roman" w:hAnsi="Times New Roman"/>
        </w:rPr>
        <w:t>Doterajšie body 1 až 5 sa označujú ako body 3 až 7.</w:t>
      </w:r>
    </w:p>
    <w:p w:rsidR="003F3B5E" w:rsidRPr="00E01F15" w:rsidP="003F3B5E">
      <w:pPr>
        <w:pStyle w:val="ListParagraph"/>
        <w:bidi w:val="0"/>
        <w:jc w:val="both"/>
        <w:rPr>
          <w:rFonts w:ascii="Times New Roman" w:hAnsi="Times New Roman"/>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Pre príslušnú technickú službu sa ustanovuje povinnosť viesť zoznam povolení</w:t>
      </w:r>
      <w:r w:rsidRPr="00E01F15">
        <w:rPr>
          <w:rFonts w:ascii="Times New Roman" w:hAnsi="Times New Roman"/>
        </w:rPr>
        <w:t xml:space="preserve"> na zriadenie stanice technickej kontroly nad rámec existujúcej siete a povolení na zriadenie pracoviska emisnej kontroly alebo kontroly originality nad rámec existujúcej siete </w:t>
      </w:r>
      <w:r w:rsidRPr="00E01F15">
        <w:rPr>
          <w:rFonts w:ascii="Times New Roman" w:hAnsi="Times New Roman" w:cs="Times New Roman"/>
        </w:rPr>
        <w:t>vydaných ministerstvom dopravy ako aj zoznam povolení na zriadenie stanice technickej kontroly a povolení na zriadenie pracoviska emisnej kontroly alebo kontroly originality vydaných schvaľovacím orgánom.</w:t>
      </w:r>
    </w:p>
    <w:p w:rsidR="003F3B5E" w:rsidRPr="00E01F15" w:rsidP="003F3B5E">
      <w:pPr>
        <w:pStyle w:val="ListParagraph"/>
        <w:bidi w:val="0"/>
        <w:jc w:val="both"/>
        <w:rPr>
          <w:rFonts w:ascii="Times New Roman" w:hAnsi="Times New Roman"/>
        </w:rPr>
      </w:pPr>
    </w:p>
    <w:p w:rsidR="003F3B5E" w:rsidRPr="00E01F15" w:rsidP="003F3B5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pStyle w:val="ListParagraph"/>
        <w:bidi w:val="0"/>
        <w:jc w:val="both"/>
        <w:rPr>
          <w:rFonts w:ascii="Times New Roman" w:hAnsi="Times New Roman"/>
        </w:rPr>
      </w:pPr>
    </w:p>
    <w:p w:rsidR="00663C94" w:rsidRPr="00E01F15" w:rsidP="00663C94">
      <w:pPr>
        <w:pStyle w:val="ListParagraph"/>
        <w:numPr>
          <w:numId w:val="24"/>
        </w:numPr>
        <w:bidi w:val="0"/>
        <w:jc w:val="both"/>
        <w:rPr>
          <w:rFonts w:ascii="Times New Roman" w:hAnsi="Times New Roman"/>
        </w:rPr>
      </w:pPr>
      <w:r w:rsidRPr="00E01F15">
        <w:rPr>
          <w:rFonts w:ascii="Times New Roman" w:hAnsi="Times New Roman"/>
        </w:rPr>
        <w:t>V čl. I § 76 ods. 1 písm. h) sa vypúšťa časť vety za bodkočiarkou a bodkočiarka sa nahrádza čiarkou.</w:t>
      </w:r>
    </w:p>
    <w:p w:rsidR="00663C94" w:rsidRPr="00E01F15" w:rsidP="00663C94">
      <w:pPr>
        <w:bidi w:val="0"/>
        <w:ind w:left="720"/>
        <w:jc w:val="both"/>
        <w:rPr>
          <w:rFonts w:ascii="Times New Roman" w:hAnsi="Times New Roman" w:cs="Times New Roman"/>
        </w:rPr>
      </w:pPr>
    </w:p>
    <w:p w:rsidR="00663C94" w:rsidRPr="00E01F15" w:rsidP="00663C94">
      <w:pPr>
        <w:bidi w:val="0"/>
        <w:ind w:left="3545"/>
        <w:jc w:val="both"/>
        <w:rPr>
          <w:rFonts w:ascii="Times New Roman" w:hAnsi="Times New Roman" w:cs="Times New Roman"/>
        </w:rPr>
      </w:pPr>
      <w:r w:rsidRPr="00E01F15">
        <w:rPr>
          <w:rFonts w:ascii="Times New Roman" w:hAnsi="Times New Roman" w:cs="Times New Roman"/>
        </w:rPr>
        <w:t>Vzhľadom na to, že údaje z registra prevádzkových záznamov sú neverejné, nebudú sa tieto údaje poskytovať na základe súhlasu ministerstva. Údaje z registra prevádzkových záznamov sa budú poskytovať vo forme výpisu len príslušným osobám, a to až po zápise údajov do registra o konkrétnom vozidle.</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76 ods. 1 písm. l) sa vkladá nový prvý a druhý bod, ktoré znejú:</w:t>
      </w:r>
    </w:p>
    <w:p w:rsidR="003F3B5E" w:rsidRPr="00E01F15" w:rsidP="003F3B5E">
      <w:pPr>
        <w:pStyle w:val="ListParagraph"/>
        <w:tabs>
          <w:tab w:val="left" w:pos="1560"/>
        </w:tabs>
        <w:bidi w:val="0"/>
        <w:ind w:left="1134" w:hanging="425"/>
        <w:jc w:val="both"/>
        <w:rPr>
          <w:rFonts w:ascii="Times New Roman" w:hAnsi="Times New Roman"/>
        </w:rPr>
      </w:pPr>
      <w:r w:rsidRPr="00E01F15">
        <w:rPr>
          <w:rFonts w:ascii="Times New Roman" w:hAnsi="Times New Roman"/>
        </w:rPr>
        <w:t>„1. zoznam vydaných povolení na zriadenie pracoviska kontroly originality nad rámec pracovísk kontroly originality podľa § 122 ods. 3 písm. a) až c) (ďalej len „povolenie na zriadenie pracoviska kontroly originality nad rámec existujúcej siete“),</w:t>
      </w:r>
    </w:p>
    <w:p w:rsidR="003F3B5E" w:rsidRPr="00E01F15" w:rsidP="003F3B5E">
      <w:pPr>
        <w:pStyle w:val="ListParagraph"/>
        <w:tabs>
          <w:tab w:val="left" w:pos="1560"/>
        </w:tabs>
        <w:bidi w:val="0"/>
        <w:ind w:left="709"/>
        <w:jc w:val="both"/>
        <w:rPr>
          <w:rFonts w:ascii="Times New Roman" w:hAnsi="Times New Roman"/>
        </w:rPr>
      </w:pPr>
      <w:r w:rsidRPr="00E01F15">
        <w:rPr>
          <w:rFonts w:ascii="Times New Roman" w:hAnsi="Times New Roman"/>
        </w:rPr>
        <w:t xml:space="preserve"> 2. zoznam vydaných povolení na zriadenie pracoviska kontroly originality,“.</w:t>
      </w:r>
    </w:p>
    <w:p w:rsidR="003F3B5E" w:rsidRPr="00E01F15" w:rsidP="003F3B5E">
      <w:pPr>
        <w:pStyle w:val="ListParagraph"/>
        <w:bidi w:val="0"/>
        <w:jc w:val="both"/>
        <w:rPr>
          <w:rFonts w:ascii="Times New Roman" w:hAnsi="Times New Roman"/>
        </w:rPr>
      </w:pPr>
    </w:p>
    <w:p w:rsidR="003F3B5E" w:rsidRPr="00E01F15" w:rsidP="003F3B5E">
      <w:pPr>
        <w:pStyle w:val="ListParagraph"/>
        <w:bidi w:val="0"/>
        <w:jc w:val="both"/>
        <w:rPr>
          <w:rFonts w:ascii="Times New Roman" w:hAnsi="Times New Roman"/>
        </w:rPr>
      </w:pPr>
      <w:r w:rsidRPr="00E01F15">
        <w:rPr>
          <w:rFonts w:ascii="Times New Roman" w:hAnsi="Times New Roman"/>
        </w:rPr>
        <w:t>Doterajšie body 1 až 4 sa označujú ako body 3 až 6.</w:t>
      </w:r>
    </w:p>
    <w:p w:rsidR="003F3B5E" w:rsidRPr="00E01F15" w:rsidP="003F3B5E">
      <w:pPr>
        <w:bidi w:val="0"/>
        <w:jc w:val="both"/>
        <w:rPr>
          <w:rFonts w:ascii="Times New Roman" w:hAnsi="Times New Roman" w:cs="Times New Roman"/>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Pre príslušnú technickú službu sa ustanovuje povinnosť viesť zoznam povolení</w:t>
      </w:r>
      <w:r w:rsidRPr="00E01F15">
        <w:rPr>
          <w:rFonts w:ascii="Times New Roman" w:hAnsi="Times New Roman"/>
        </w:rPr>
        <w:t xml:space="preserve"> na zriadenie stanice technickej kontroly nad rámec existujúcej siete a povolení na zriadenie pracoviska emisnej kontroly alebo kontroly originality nad rámec existujúcej siete </w:t>
      </w:r>
      <w:r w:rsidRPr="00E01F15">
        <w:rPr>
          <w:rFonts w:ascii="Times New Roman" w:hAnsi="Times New Roman" w:cs="Times New Roman"/>
        </w:rPr>
        <w:t>vydaných ministerstvom dopravy ako aj zoznam povolení na zriadenie stanice technickej kontroly a povolení na zriadenie pracoviska emisnej kontroly alebo kontroly originality vydaných schvaľovacím orgánom.</w:t>
      </w:r>
    </w:p>
    <w:p w:rsidR="003F3B5E" w:rsidRPr="00E01F15" w:rsidP="00663C94">
      <w:pPr>
        <w:pStyle w:val="ListParagraph"/>
        <w:bidi w:val="0"/>
        <w:ind w:left="720"/>
        <w:contextualSpacing/>
        <w:jc w:val="both"/>
        <w:rPr>
          <w:rFonts w:ascii="Times New Roman" w:hAnsi="Times New Roman"/>
        </w:rPr>
      </w:pPr>
    </w:p>
    <w:p w:rsidR="003F3B5E" w:rsidRPr="00E01F15" w:rsidP="003F3B5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78 ods. 5 písm. c) sa slová „a je zhodné schválením“ nahrádzajú slovami „a je zhodné so schválením vhodnosti zariadenia“.</w:t>
      </w:r>
    </w:p>
    <w:p w:rsidR="00663C94" w:rsidRPr="00E01F15" w:rsidP="00663C94">
      <w:pPr>
        <w:bidi w:val="0"/>
        <w:ind w:left="4395"/>
        <w:jc w:val="both"/>
        <w:rPr>
          <w:rStyle w:val="PlaceholderText"/>
          <w:color w:val="000000"/>
        </w:rPr>
      </w:pPr>
    </w:p>
    <w:p w:rsidR="00663C94" w:rsidRPr="00E01F15" w:rsidP="00B911F7">
      <w:pPr>
        <w:bidi w:val="0"/>
        <w:ind w:left="3600"/>
        <w:jc w:val="both"/>
        <w:rPr>
          <w:rStyle w:val="PlaceholderText"/>
          <w:color w:val="000000"/>
        </w:rPr>
      </w:pPr>
      <w:r w:rsidRPr="00E01F15">
        <w:rPr>
          <w:rStyle w:val="PlaceholderText"/>
          <w:color w:val="000000"/>
        </w:rPr>
        <w:t>Formulačná úprava ustanovenia v súlade s terminológiou zavedenou v § 78.</w:t>
      </w:r>
    </w:p>
    <w:p w:rsidR="00B911F7" w:rsidRPr="00E01F15" w:rsidP="00B911F7">
      <w:pPr>
        <w:bidi w:val="0"/>
        <w:ind w:left="3600"/>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B911F7">
      <w:pPr>
        <w:bidi w:val="0"/>
        <w:ind w:left="3600"/>
        <w:jc w:val="both"/>
        <w:rPr>
          <w:rStyle w:val="PlaceholderText"/>
          <w:color w:val="000000"/>
        </w:rPr>
      </w:pPr>
    </w:p>
    <w:p w:rsidR="003F3B5E" w:rsidRPr="00E01F15" w:rsidP="003F3B5E">
      <w:pPr>
        <w:bidi w:val="0"/>
        <w:ind w:left="4395"/>
        <w:jc w:val="both"/>
        <w:rPr>
          <w:rStyle w:val="PlaceholderText"/>
          <w:color w:val="000000"/>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83 ods. 1 sa písmeno a) dopĺňa ôsmym bodom, ktorý znie:</w:t>
      </w:r>
    </w:p>
    <w:p w:rsidR="003F3B5E" w:rsidRPr="00E01F15" w:rsidP="003F3B5E">
      <w:pPr>
        <w:pStyle w:val="ListParagraph"/>
        <w:bidi w:val="0"/>
        <w:ind w:left="1134" w:hanging="414"/>
        <w:jc w:val="both"/>
        <w:rPr>
          <w:rFonts w:ascii="Times New Roman" w:hAnsi="Times New Roman"/>
        </w:rPr>
      </w:pPr>
      <w:r w:rsidRPr="00E01F15">
        <w:rPr>
          <w:rFonts w:ascii="Times New Roman" w:hAnsi="Times New Roman"/>
        </w:rPr>
        <w:t>„8. 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w:t>
      </w:r>
    </w:p>
    <w:p w:rsidR="003F3B5E" w:rsidRPr="00E01F15" w:rsidP="003F3B5E">
      <w:pPr>
        <w:pStyle w:val="ListParagraph"/>
        <w:bidi w:val="0"/>
        <w:ind w:left="1134" w:hanging="414"/>
        <w:jc w:val="both"/>
        <w:rPr>
          <w:rFonts w:ascii="Times New Roman" w:hAnsi="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w:t>
      </w:r>
      <w:r w:rsidRPr="00E01F15">
        <w:rPr>
          <w:rFonts w:ascii="Times New Roman" w:hAnsi="Times New Roman" w:cs="Times New Roman"/>
        </w:rPr>
        <w:t>neho dvora (druhá komora) z 15. októbra 2015 vo veci C-168/14 Grupo Itevelesa SL a i. proti Oca Inspección Técnica de Vehículos SA a Generalidad de Cataluña.</w:t>
      </w:r>
    </w:p>
    <w:p w:rsidR="00663C94" w:rsidRPr="00E01F15" w:rsidP="003F3B5E">
      <w:pPr>
        <w:bidi w:val="0"/>
        <w:jc w:val="both"/>
        <w:rPr>
          <w:rStyle w:val="PlaceholderText"/>
          <w:color w:val="000000"/>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Style w:val="PlaceholderText"/>
          <w:color w:val="000000"/>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83 ods. 1 sa písmeno b) dopĺňa šiestym bodom, ktorý znie:</w:t>
      </w:r>
    </w:p>
    <w:p w:rsidR="003F3B5E" w:rsidRPr="00E01F15" w:rsidP="003F3B5E">
      <w:pPr>
        <w:pStyle w:val="ListParagraph"/>
        <w:bidi w:val="0"/>
        <w:ind w:left="1134" w:hanging="414"/>
        <w:jc w:val="both"/>
        <w:rPr>
          <w:rFonts w:ascii="Times New Roman" w:hAnsi="Times New Roman"/>
        </w:rPr>
      </w:pPr>
      <w:r w:rsidRPr="00E01F15">
        <w:rPr>
          <w:rFonts w:ascii="Times New Roman" w:hAnsi="Times New Roman"/>
        </w:rPr>
        <w:t xml:space="preserve">„6. ministerstvo dopravy povolilo navrhovateľovi zriadiť pracovisko emisnej kontroly nad rámec existujúcej siete pracovísk emisnej kontroly podľa odseku 14 písm. b); to neplatí, ak </w:t>
      </w:r>
    </w:p>
    <w:p w:rsidR="003F3B5E" w:rsidRPr="00E01F15" w:rsidP="003F3B5E">
      <w:pPr>
        <w:pStyle w:val="ListParagraph"/>
        <w:tabs>
          <w:tab w:val="left" w:pos="1560"/>
        </w:tabs>
        <w:bidi w:val="0"/>
        <w:ind w:left="1560" w:hanging="426"/>
        <w:jc w:val="both"/>
        <w:rPr>
          <w:rFonts w:ascii="Times New Roman" w:hAnsi="Times New Roman"/>
        </w:rPr>
      </w:pPr>
      <w:r w:rsidRPr="00E01F15">
        <w:rPr>
          <w:rFonts w:ascii="Times New Roman" w:hAnsi="Times New Roman"/>
        </w:rPr>
        <w:t xml:space="preserve">6a. </w:t>
        <w:tab/>
        <w:t>navrhovateľ má pre žiadané povolenie vydané aj platné povolenie na zriadenie stanice technickej kontroly alebo má vydané oprávnenie na vykonávanie technickej kontroly, alebo</w:t>
      </w:r>
    </w:p>
    <w:p w:rsidR="003F3B5E" w:rsidRPr="00E01F15" w:rsidP="003F3B5E">
      <w:pPr>
        <w:pStyle w:val="ListParagraph"/>
        <w:tabs>
          <w:tab w:val="left" w:pos="1560"/>
        </w:tabs>
        <w:bidi w:val="0"/>
        <w:ind w:left="1560" w:hanging="426"/>
        <w:jc w:val="both"/>
        <w:rPr>
          <w:rFonts w:ascii="Times New Roman" w:hAnsi="Times New Roman"/>
        </w:rPr>
      </w:pPr>
      <w:r w:rsidRPr="00E01F15">
        <w:rPr>
          <w:rFonts w:ascii="Times New Roman" w:hAnsi="Times New Roman"/>
        </w:rPr>
        <w:t>6b.</w:t>
        <w:tab/>
        <w:t>ide o povolenie na zriadenie pracoviska emisnej kontroly v rámci siete pracovísk emisnej kontroly podľa § 113 ods. 5 písm. b) a c),“.</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w:t>
      </w:r>
      <w:r w:rsidRPr="00E01F15">
        <w:rPr>
          <w:rFonts w:ascii="Times New Roman" w:hAnsi="Times New Roman" w:cs="Times New Roman"/>
        </w:rPr>
        <w:t>5 vo veci C-168/14 Grupo Itevelesa SL a i. proti Oca Inspección Técnica de Vehículos SA a Generalidad de Cataluña.</w:t>
      </w:r>
    </w:p>
    <w:p w:rsidR="003F3B5E" w:rsidRPr="00E01F15" w:rsidP="003F3B5E">
      <w:pPr>
        <w:tabs>
          <w:tab w:val="left" w:pos="1418"/>
        </w:tabs>
        <w:bidi w:val="0"/>
        <w:ind w:left="3600"/>
        <w:jc w:val="both"/>
        <w:rPr>
          <w:rFonts w:ascii="Times New Roman" w:hAnsi="Times New Roman" w:cs="Times New Roman"/>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tabs>
          <w:tab w:val="left" w:pos="1418"/>
        </w:tabs>
        <w:bidi w:val="0"/>
        <w:ind w:left="3600"/>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83 ods. 1 sa písmeno c) dopĺňa siedmym bodom, ktorý znie:</w:t>
      </w:r>
    </w:p>
    <w:p w:rsidR="003F3B5E" w:rsidRPr="00E01F15" w:rsidP="003F3B5E">
      <w:pPr>
        <w:pStyle w:val="ListParagraph"/>
        <w:bidi w:val="0"/>
        <w:ind w:left="1134" w:hanging="414"/>
        <w:jc w:val="both"/>
        <w:rPr>
          <w:rFonts w:ascii="Times New Roman" w:hAnsi="Times New Roman"/>
        </w:rPr>
      </w:pPr>
      <w:r w:rsidRPr="00E01F15">
        <w:rPr>
          <w:rFonts w:ascii="Times New Roman" w:hAnsi="Times New Roman"/>
        </w:rPr>
        <w:t>„7. ministerstvo dopravy povolilo navrhovateľovi zriadiť pracovisko kontroly originality nad rámec existujúcej siete pracovísk kontroly originality podľa odseku 14 písm. c); to neplatí, ak</w:t>
      </w:r>
    </w:p>
    <w:p w:rsidR="003F3B5E" w:rsidRPr="00E01F15" w:rsidP="003F3B5E">
      <w:pPr>
        <w:pStyle w:val="ListParagraph"/>
        <w:tabs>
          <w:tab w:val="left" w:pos="1560"/>
        </w:tabs>
        <w:bidi w:val="0"/>
        <w:ind w:left="1560" w:hanging="426"/>
        <w:jc w:val="both"/>
        <w:rPr>
          <w:rFonts w:ascii="Times New Roman" w:hAnsi="Times New Roman"/>
        </w:rPr>
      </w:pPr>
      <w:r w:rsidRPr="00E01F15">
        <w:rPr>
          <w:rFonts w:ascii="Times New Roman" w:hAnsi="Times New Roman"/>
        </w:rPr>
        <w:t xml:space="preserve">7a. </w:t>
        <w:tab/>
        <w:t>navrhovateľ má pre žiadané povolenie vydané aj platné povolenie na zriadenie stanice technickej kontroly alebo má vydané oprávnenie na vykonávanie technickej kontroly, alebo</w:t>
      </w:r>
    </w:p>
    <w:p w:rsidR="003F3B5E" w:rsidRPr="00E01F15" w:rsidP="003F3B5E">
      <w:pPr>
        <w:pStyle w:val="ListParagraph"/>
        <w:tabs>
          <w:tab w:val="left" w:pos="1560"/>
        </w:tabs>
        <w:bidi w:val="0"/>
        <w:ind w:left="1560" w:hanging="426"/>
        <w:jc w:val="both"/>
        <w:rPr>
          <w:rFonts w:ascii="Times New Roman" w:hAnsi="Times New Roman"/>
        </w:rPr>
      </w:pPr>
      <w:r w:rsidRPr="00E01F15">
        <w:rPr>
          <w:rFonts w:ascii="Times New Roman" w:hAnsi="Times New Roman"/>
        </w:rPr>
        <w:t>7b.</w:t>
        <w:tab/>
        <w:t>ide o povolenie na zriadenie pracoviska kontroly originality v rámci siete pracovísk kontroly originality podľa § 122 ods. 3 písm. b) a c).“.</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2015 vo veci C-168/14 Grupo Iteveles</w:t>
      </w:r>
      <w:r w:rsidRPr="00E01F15">
        <w:rPr>
          <w:rFonts w:ascii="Times New Roman" w:hAnsi="Times New Roman" w:cs="Times New Roman"/>
        </w:rPr>
        <w:t>a SL a i. proti Oca Inspección Técnica de Vehículos SA a Generalidad de Cataluña.</w:t>
      </w:r>
    </w:p>
    <w:p w:rsidR="003F3B5E" w:rsidRPr="00E01F15" w:rsidP="003F3B5E">
      <w:pPr>
        <w:bidi w:val="0"/>
        <w:jc w:val="both"/>
        <w:rPr>
          <w:rFonts w:ascii="Times New Roman" w:hAnsi="Times New Roman" w:cs="Times New Roman"/>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83 sa za odsek 7 vkladá nový odsek 8, ktorý znie:</w:t>
      </w: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„(8) 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w:t>
      </w:r>
    </w:p>
    <w:p w:rsidR="003F3B5E" w:rsidRPr="00E01F15" w:rsidP="003F3B5E">
      <w:pPr>
        <w:pStyle w:val="ListParagraph"/>
        <w:bidi w:val="0"/>
        <w:jc w:val="both"/>
        <w:rPr>
          <w:rFonts w:ascii="Times New Roman" w:hAnsi="Times New Roman"/>
        </w:rPr>
      </w:pPr>
    </w:p>
    <w:p w:rsidR="003F3B5E" w:rsidRPr="00E01F15" w:rsidP="003F3B5E">
      <w:pPr>
        <w:pStyle w:val="ListParagraph"/>
        <w:bidi w:val="0"/>
        <w:jc w:val="both"/>
        <w:rPr>
          <w:rFonts w:ascii="Times New Roman" w:hAnsi="Times New Roman"/>
        </w:rPr>
      </w:pPr>
      <w:r w:rsidRPr="00E01F15">
        <w:rPr>
          <w:rFonts w:ascii="Times New Roman" w:hAnsi="Times New Roman"/>
        </w:rPr>
        <w:t>Doterajší odsek 8 sa označuje ako odsek 9.</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dvora (druhá komora) z 15. októbra 201</w:t>
      </w:r>
      <w:r w:rsidRPr="00E01F15">
        <w:rPr>
          <w:rFonts w:ascii="Times New Roman" w:hAnsi="Times New Roman" w:cs="Times New Roman"/>
        </w:rPr>
        <w:t>5 vo veci C-168/14 Grupo Itevelesa SL a i. proti Oca Inspección Técnica de Vehículos SA a Generalidad de Cataluña.</w:t>
      </w:r>
    </w:p>
    <w:p w:rsidR="003F3B5E" w:rsidRPr="00E01F15" w:rsidP="003F3B5E">
      <w:pPr>
        <w:bidi w:val="0"/>
        <w:ind w:left="3545"/>
        <w:jc w:val="both"/>
        <w:rPr>
          <w:rStyle w:val="PlaceholderText"/>
          <w:b/>
          <w:color w:val="000000"/>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83 ods. 9 sa na konci pripája táto veta: „Ak držiteľ povolenia podá návrh na udelenie nového povolenia, schvaľovací orgán návrh zamietne.“.</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w:t>
      </w:r>
      <w:r w:rsidRPr="00E01F15">
        <w:rPr>
          <w:rFonts w:ascii="Times New Roman" w:hAnsi="Times New Roman" w:cs="Times New Roman"/>
        </w:rPr>
        <w:t xml:space="preserve"> Súdneho dvora (druhá komora) z 15. októbra 2015 vo veci C-168/14 Grupo Itevelesa SL a i. proti Oca Inspección Técnica de Vehículos SA a Generalidad de Cataluña.</w:t>
      </w:r>
    </w:p>
    <w:p w:rsidR="003F3B5E" w:rsidRPr="00E01F15" w:rsidP="003F3B5E">
      <w:pPr>
        <w:bidi w:val="0"/>
        <w:jc w:val="both"/>
        <w:rPr>
          <w:rFonts w:ascii="Times New Roman" w:hAnsi="Times New Roman" w:cs="Times New Roman"/>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83 sa dopĺňa odsekmi 10 až 16, ktoré znejú:</w:t>
      </w: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 xml:space="preserve">„(10) Ministerstvo dopravy udelí </w:t>
      </w:r>
    </w:p>
    <w:p w:rsidR="003F3B5E" w:rsidRPr="00E01F15" w:rsidP="003F3B5E">
      <w:pPr>
        <w:pStyle w:val="ListParagraph"/>
        <w:numPr>
          <w:numId w:val="29"/>
        </w:numPr>
        <w:bidi w:val="0"/>
        <w:ind w:left="993" w:hanging="284"/>
        <w:contextualSpacing/>
        <w:jc w:val="both"/>
        <w:rPr>
          <w:rFonts w:ascii="Times New Roman" w:hAnsi="Times New Roman"/>
        </w:rPr>
      </w:pPr>
      <w:r w:rsidRPr="00E01F15">
        <w:rPr>
          <w:rFonts w:ascii="Times New Roman" w:hAnsi="Times New Roman"/>
        </w:rPr>
        <w:t>povolenie na zriadenie stanice technickej kontroly nad rámec existujúcej siete, ak navrhovateľ pri podaní návrhu preukáže splnenie podmienok ustanovených v prílohe č. 1 časti A,</w:t>
      </w:r>
    </w:p>
    <w:p w:rsidR="003F3B5E" w:rsidRPr="00E01F15" w:rsidP="003F3B5E">
      <w:pPr>
        <w:pStyle w:val="ListParagraph"/>
        <w:numPr>
          <w:numId w:val="29"/>
        </w:numPr>
        <w:bidi w:val="0"/>
        <w:ind w:left="993" w:hanging="284"/>
        <w:contextualSpacing/>
        <w:jc w:val="both"/>
        <w:rPr>
          <w:rFonts w:ascii="Times New Roman" w:hAnsi="Times New Roman"/>
        </w:rPr>
      </w:pPr>
      <w:r w:rsidRPr="00E01F15">
        <w:rPr>
          <w:rFonts w:ascii="Times New Roman" w:hAnsi="Times New Roman"/>
        </w:rPr>
        <w:t>povolenie na zriadenie pracoviska emisnej kontroly nad rámec existujúcej siete, ak navrhovateľ pri podaní návrhu preukáže splnenie podmienok ustanovených v prílohe č. 1 časti B,</w:t>
      </w:r>
    </w:p>
    <w:p w:rsidR="003F3B5E" w:rsidRPr="00E01F15" w:rsidP="003F3B5E">
      <w:pPr>
        <w:pStyle w:val="ListParagraph"/>
        <w:numPr>
          <w:numId w:val="29"/>
        </w:numPr>
        <w:bidi w:val="0"/>
        <w:ind w:left="993" w:hanging="284"/>
        <w:contextualSpacing/>
        <w:jc w:val="both"/>
        <w:rPr>
          <w:rFonts w:ascii="Times New Roman" w:hAnsi="Times New Roman"/>
        </w:rPr>
      </w:pPr>
      <w:r w:rsidRPr="00E01F15">
        <w:rPr>
          <w:rFonts w:ascii="Times New Roman" w:hAnsi="Times New Roman"/>
        </w:rPr>
        <w:t>povolenie na zriadenie pracoviska kontroly originality nad rámec existujúcej siete, ak navrhovateľ pri podaní návrhu preukáže splnenie podmienok ustanovených v prílohe č. 1 časti C.</w:t>
      </w:r>
    </w:p>
    <w:p w:rsidR="003F3B5E" w:rsidRPr="00E01F15" w:rsidP="003F3B5E">
      <w:pPr>
        <w:bidi w:val="0"/>
        <w:jc w:val="both"/>
        <w:rPr>
          <w:rFonts w:ascii="Times New Roman" w:hAnsi="Times New Roman" w:cs="Times New Roman"/>
        </w:rPr>
      </w:pP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(11) Návrh na udelenie povolenia podľa odseku 10 písm. a) až c) obsahuje identifikačné údaje navrhovateľa a údaje a doklady preukazujúce splnenie podmienok podľa odseku 10.</w:t>
      </w:r>
    </w:p>
    <w:p w:rsidR="003F3B5E" w:rsidRPr="00E01F15" w:rsidP="003F3B5E">
      <w:pPr>
        <w:tabs>
          <w:tab w:val="left" w:pos="1134"/>
        </w:tabs>
        <w:bidi w:val="0"/>
        <w:jc w:val="both"/>
        <w:rPr>
          <w:rFonts w:ascii="Times New Roman" w:hAnsi="Times New Roman"/>
        </w:rPr>
      </w:pP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(12) Ak návrh na udelenie povolenia podľa odseku 10 písm. a) až c) pri podaní neobsahuje všetky predpísané požiadavky podľa odseku 11 alebo navrhovateľ pri podaní návrhu neuhradil príslušný správny poplatok, ministerstvo dopravy návrh bezodkladne zamietne. Ustanovenie § 19 ods. 3 všeobecného predpisu o správnom konaní sa nepoužije.</w:t>
      </w:r>
    </w:p>
    <w:p w:rsidR="003F3B5E" w:rsidRPr="00E01F15" w:rsidP="003F3B5E">
      <w:pPr>
        <w:pStyle w:val="ListParagraph"/>
        <w:bidi w:val="0"/>
        <w:rPr>
          <w:rFonts w:ascii="Times New Roman" w:hAnsi="Times New Roman"/>
        </w:rPr>
      </w:pP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(13) Ministerstvo dopravy vyhovie návrhu na udelenie povolenia podľa odseku 10 písm. a) až c), ak sú splnené všetky predpísané požiadavky podľa odseku 11, splnené podmienky podľa odseku 10 a ak návrh nebol zamietnutý podľa odseku 12.</w:t>
      </w:r>
    </w:p>
    <w:p w:rsidR="003F3B5E" w:rsidRPr="00E01F15" w:rsidP="003F3B5E">
      <w:pPr>
        <w:pStyle w:val="ListParagraph"/>
        <w:bidi w:val="0"/>
        <w:rPr>
          <w:rFonts w:ascii="Times New Roman" w:hAnsi="Times New Roman"/>
        </w:rPr>
      </w:pP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 xml:space="preserve">(14) Ak ministerstvo dopravy vyhovie návrhu, vydá </w:t>
      </w:r>
    </w:p>
    <w:p w:rsidR="003F3B5E" w:rsidRPr="00E01F15" w:rsidP="003F3B5E">
      <w:pPr>
        <w:pStyle w:val="ListParagraph"/>
        <w:numPr>
          <w:numId w:val="30"/>
        </w:numPr>
        <w:bidi w:val="0"/>
        <w:ind w:left="1418" w:hanging="284"/>
        <w:contextualSpacing/>
        <w:jc w:val="both"/>
        <w:rPr>
          <w:rFonts w:ascii="Times New Roman" w:hAnsi="Times New Roman"/>
        </w:rPr>
      </w:pPr>
      <w:r w:rsidRPr="00E01F15">
        <w:rPr>
          <w:rFonts w:ascii="Times New Roman" w:hAnsi="Times New Roman"/>
        </w:rPr>
        <w:t>povolenie na zriadenie stanice technickej kontroly nad rámec existujúcej siete, ktoré obsahuje</w:t>
      </w:r>
    </w:p>
    <w:p w:rsidR="003F3B5E" w:rsidRPr="00E01F15" w:rsidP="003F3B5E">
      <w:pPr>
        <w:pStyle w:val="ListParagraph"/>
        <w:numPr>
          <w:numId w:val="31"/>
        </w:numPr>
        <w:bidi w:val="0"/>
        <w:ind w:left="1701" w:hanging="283"/>
        <w:contextualSpacing/>
        <w:jc w:val="both"/>
        <w:rPr>
          <w:rFonts w:ascii="Times New Roman" w:hAnsi="Times New Roman"/>
        </w:rPr>
      </w:pPr>
      <w:r w:rsidRPr="00E01F15">
        <w:rPr>
          <w:rFonts w:ascii="Times New Roman" w:hAnsi="Times New Roman"/>
        </w:rPr>
        <w:t>identifikačné údaje navrhovateľa,</w:t>
      </w:r>
    </w:p>
    <w:p w:rsidR="003F3B5E" w:rsidRPr="00E01F15" w:rsidP="003F3B5E">
      <w:pPr>
        <w:pStyle w:val="ListParagraph"/>
        <w:numPr>
          <w:numId w:val="31"/>
        </w:numPr>
        <w:bidi w:val="0"/>
        <w:ind w:left="1701" w:hanging="283"/>
        <w:contextualSpacing/>
        <w:jc w:val="both"/>
        <w:rPr>
          <w:rFonts w:ascii="Times New Roman" w:hAnsi="Times New Roman"/>
        </w:rPr>
      </w:pPr>
      <w:r w:rsidRPr="00E01F15">
        <w:rPr>
          <w:rFonts w:ascii="Times New Roman" w:hAnsi="Times New Roman"/>
        </w:rPr>
        <w:t>okres, v ktorom sa má zriadiť stacionárna stanica technickej kontroly alebo miesta vykonávania technickej kontroly v prípade mobilnej stanice technickej kontroly,</w:t>
      </w:r>
    </w:p>
    <w:p w:rsidR="003F3B5E" w:rsidRPr="00E01F15" w:rsidP="003F3B5E">
      <w:pPr>
        <w:pStyle w:val="ListParagraph"/>
        <w:numPr>
          <w:numId w:val="31"/>
        </w:numPr>
        <w:bidi w:val="0"/>
        <w:ind w:left="1701" w:hanging="283"/>
        <w:contextualSpacing/>
        <w:jc w:val="both"/>
        <w:rPr>
          <w:rFonts w:ascii="Times New Roman" w:hAnsi="Times New Roman"/>
        </w:rPr>
      </w:pPr>
      <w:r w:rsidRPr="00E01F15">
        <w:rPr>
          <w:rFonts w:ascii="Times New Roman" w:hAnsi="Times New Roman"/>
        </w:rPr>
        <w:t>obmedzenú platnosť povolenia na tri mesiace pre podanie návrhu na udelenie povolenia na zriadenie stanice technickej kontroly podľa odseku 2,</w:t>
      </w:r>
    </w:p>
    <w:p w:rsidR="003F3B5E" w:rsidRPr="00E01F15" w:rsidP="003F3B5E">
      <w:pPr>
        <w:pStyle w:val="ListParagraph"/>
        <w:numPr>
          <w:numId w:val="31"/>
        </w:numPr>
        <w:bidi w:val="0"/>
        <w:ind w:left="1701" w:hanging="283"/>
        <w:contextualSpacing/>
        <w:jc w:val="both"/>
        <w:rPr>
          <w:rFonts w:ascii="Times New Roman" w:hAnsi="Times New Roman"/>
        </w:rPr>
      </w:pPr>
      <w:r w:rsidRPr="00E01F15">
        <w:rPr>
          <w:rFonts w:ascii="Times New Roman" w:hAnsi="Times New Roman"/>
        </w:rPr>
        <w:t>prípadné ďalšie podmienky súvisiace so zriadením stanice technickej kontroly,</w:t>
      </w:r>
    </w:p>
    <w:p w:rsidR="003F3B5E" w:rsidRPr="00E01F15" w:rsidP="003F3B5E">
      <w:pPr>
        <w:pStyle w:val="ListParagraph"/>
        <w:numPr>
          <w:numId w:val="30"/>
        </w:numPr>
        <w:bidi w:val="0"/>
        <w:ind w:left="1418" w:hanging="284"/>
        <w:contextualSpacing/>
        <w:jc w:val="both"/>
        <w:rPr>
          <w:rFonts w:ascii="Times New Roman" w:hAnsi="Times New Roman"/>
        </w:rPr>
      </w:pPr>
      <w:r w:rsidRPr="00E01F15">
        <w:rPr>
          <w:rFonts w:ascii="Times New Roman" w:hAnsi="Times New Roman"/>
        </w:rPr>
        <w:t>povolenie na zriadenie pracoviska emisnej kontroly nad rámec existujúcej siete, ktoré obsahuje</w:t>
      </w:r>
    </w:p>
    <w:p w:rsidR="003F3B5E" w:rsidRPr="00E01F15" w:rsidP="003F3B5E">
      <w:pPr>
        <w:pStyle w:val="ListParagraph"/>
        <w:numPr>
          <w:numId w:val="32"/>
        </w:numPr>
        <w:bidi w:val="0"/>
        <w:ind w:left="1701" w:hanging="283"/>
        <w:contextualSpacing/>
        <w:jc w:val="both"/>
        <w:rPr>
          <w:rFonts w:ascii="Times New Roman" w:hAnsi="Times New Roman"/>
        </w:rPr>
      </w:pPr>
      <w:r w:rsidRPr="00E01F15">
        <w:rPr>
          <w:rFonts w:ascii="Times New Roman" w:hAnsi="Times New Roman"/>
        </w:rPr>
        <w:t>identifikačné údaje navrhovateľa,</w:t>
      </w:r>
    </w:p>
    <w:p w:rsidR="003F3B5E" w:rsidRPr="00E01F15" w:rsidP="003F3B5E">
      <w:pPr>
        <w:pStyle w:val="ListParagraph"/>
        <w:numPr>
          <w:numId w:val="32"/>
        </w:numPr>
        <w:bidi w:val="0"/>
        <w:ind w:left="1701" w:hanging="283"/>
        <w:contextualSpacing/>
        <w:jc w:val="both"/>
        <w:rPr>
          <w:rFonts w:ascii="Times New Roman" w:hAnsi="Times New Roman"/>
        </w:rPr>
      </w:pPr>
      <w:r w:rsidRPr="00E01F15">
        <w:rPr>
          <w:rFonts w:ascii="Times New Roman" w:hAnsi="Times New Roman"/>
        </w:rPr>
        <w:t>okres, v ktorom sa má zriadiť stacionárne pracovisko emisnej kontroly alebo miesta vykonávania emisnej kontroly v prípade mobilného pracoviska emisnej kontroly,</w:t>
      </w:r>
    </w:p>
    <w:p w:rsidR="003F3B5E" w:rsidRPr="00E01F15" w:rsidP="003F3B5E">
      <w:pPr>
        <w:pStyle w:val="ListParagraph"/>
        <w:numPr>
          <w:numId w:val="32"/>
        </w:numPr>
        <w:bidi w:val="0"/>
        <w:ind w:left="1701" w:hanging="283"/>
        <w:contextualSpacing/>
        <w:jc w:val="both"/>
        <w:rPr>
          <w:rFonts w:ascii="Times New Roman" w:hAnsi="Times New Roman"/>
        </w:rPr>
      </w:pPr>
      <w:r w:rsidRPr="00E01F15">
        <w:rPr>
          <w:rFonts w:ascii="Times New Roman" w:hAnsi="Times New Roman"/>
        </w:rPr>
        <w:t>obmedzenú platnosť povolenia na tri mesiace pre podanie návrhu na udelenie povolenia na zriadenie pracoviska emisnej kontroly podľa odseku 2,</w:t>
      </w:r>
    </w:p>
    <w:p w:rsidR="003F3B5E" w:rsidRPr="00E01F15" w:rsidP="003F3B5E">
      <w:pPr>
        <w:pStyle w:val="ListParagraph"/>
        <w:numPr>
          <w:numId w:val="32"/>
        </w:numPr>
        <w:bidi w:val="0"/>
        <w:ind w:left="1701" w:hanging="283"/>
        <w:contextualSpacing/>
        <w:jc w:val="both"/>
        <w:rPr>
          <w:rFonts w:ascii="Times New Roman" w:hAnsi="Times New Roman"/>
        </w:rPr>
      </w:pPr>
      <w:r w:rsidRPr="00E01F15">
        <w:rPr>
          <w:rFonts w:ascii="Times New Roman" w:hAnsi="Times New Roman"/>
        </w:rPr>
        <w:t>prípadné ďalšie podmienky súvisiace so zriadením pracoviska emisnej kontroly,</w:t>
      </w:r>
    </w:p>
    <w:p w:rsidR="003F3B5E" w:rsidRPr="00E01F15" w:rsidP="003F3B5E">
      <w:pPr>
        <w:pStyle w:val="ListParagraph"/>
        <w:numPr>
          <w:numId w:val="30"/>
        </w:numPr>
        <w:bidi w:val="0"/>
        <w:ind w:left="1418" w:hanging="284"/>
        <w:contextualSpacing/>
        <w:jc w:val="both"/>
        <w:rPr>
          <w:rFonts w:ascii="Times New Roman" w:hAnsi="Times New Roman"/>
        </w:rPr>
      </w:pPr>
      <w:r w:rsidRPr="00E01F15">
        <w:rPr>
          <w:rFonts w:ascii="Times New Roman" w:hAnsi="Times New Roman"/>
        </w:rPr>
        <w:t>povolenie na zriadenie pracoviska kontroly originality nad rámec existujúcej siete, ktoré obsahuje</w:t>
      </w:r>
    </w:p>
    <w:p w:rsidR="003F3B5E" w:rsidRPr="00E01F15" w:rsidP="003F3B5E">
      <w:pPr>
        <w:pStyle w:val="ListParagraph"/>
        <w:numPr>
          <w:numId w:val="33"/>
        </w:numPr>
        <w:bidi w:val="0"/>
        <w:ind w:left="1701" w:hanging="283"/>
        <w:contextualSpacing/>
        <w:jc w:val="both"/>
        <w:rPr>
          <w:rFonts w:ascii="Times New Roman" w:hAnsi="Times New Roman"/>
        </w:rPr>
      </w:pPr>
      <w:r w:rsidRPr="00E01F15">
        <w:rPr>
          <w:rFonts w:ascii="Times New Roman" w:hAnsi="Times New Roman"/>
        </w:rPr>
        <w:t>identifikačné údaje navrhovateľa,</w:t>
      </w:r>
    </w:p>
    <w:p w:rsidR="003F3B5E" w:rsidRPr="00E01F15" w:rsidP="003F3B5E">
      <w:pPr>
        <w:pStyle w:val="ListParagraph"/>
        <w:numPr>
          <w:numId w:val="33"/>
        </w:numPr>
        <w:bidi w:val="0"/>
        <w:ind w:left="1701" w:hanging="283"/>
        <w:contextualSpacing/>
        <w:jc w:val="both"/>
        <w:rPr>
          <w:rFonts w:ascii="Times New Roman" w:hAnsi="Times New Roman"/>
        </w:rPr>
      </w:pPr>
      <w:r w:rsidRPr="00E01F15">
        <w:rPr>
          <w:rFonts w:ascii="Times New Roman" w:hAnsi="Times New Roman"/>
        </w:rPr>
        <w:t>okres, v ktorom sa má zriadiť pracovisko kontroly originality,</w:t>
      </w:r>
    </w:p>
    <w:p w:rsidR="003F3B5E" w:rsidRPr="00E01F15" w:rsidP="003F3B5E">
      <w:pPr>
        <w:pStyle w:val="ListParagraph"/>
        <w:numPr>
          <w:numId w:val="33"/>
        </w:numPr>
        <w:bidi w:val="0"/>
        <w:ind w:left="1701" w:hanging="283"/>
        <w:contextualSpacing/>
        <w:jc w:val="both"/>
        <w:rPr>
          <w:rFonts w:ascii="Times New Roman" w:hAnsi="Times New Roman"/>
        </w:rPr>
      </w:pPr>
      <w:r w:rsidRPr="00E01F15">
        <w:rPr>
          <w:rFonts w:ascii="Times New Roman" w:hAnsi="Times New Roman"/>
        </w:rPr>
        <w:t>obmedzenú platnosť povolenia na tri mesiace pre podanie návrhu na udelenie povolenia na zriadenie pracoviska kontroly originality podľa odseku 2,</w:t>
      </w:r>
    </w:p>
    <w:p w:rsidR="003F3B5E" w:rsidRPr="00E01F15" w:rsidP="003F3B5E">
      <w:pPr>
        <w:pStyle w:val="ListParagraph"/>
        <w:numPr>
          <w:numId w:val="33"/>
        </w:numPr>
        <w:bidi w:val="0"/>
        <w:ind w:left="1701" w:hanging="283"/>
        <w:contextualSpacing/>
        <w:jc w:val="both"/>
        <w:rPr>
          <w:rFonts w:ascii="Times New Roman" w:hAnsi="Times New Roman"/>
        </w:rPr>
      </w:pPr>
      <w:r w:rsidRPr="00E01F15">
        <w:rPr>
          <w:rFonts w:ascii="Times New Roman" w:hAnsi="Times New Roman"/>
        </w:rPr>
        <w:t>prípadné ďalšie podmienky súvisiace so zriadením pracoviska kontroly originality.</w:t>
      </w:r>
    </w:p>
    <w:p w:rsidR="003F3B5E" w:rsidRPr="00E01F15" w:rsidP="003F3B5E">
      <w:pPr>
        <w:tabs>
          <w:tab w:val="left" w:pos="1418"/>
        </w:tabs>
        <w:bidi w:val="0"/>
        <w:jc w:val="both"/>
        <w:rPr>
          <w:rFonts w:ascii="Times New Roman" w:hAnsi="Times New Roman" w:cs="Times New Roman"/>
        </w:rPr>
      </w:pP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(15) Právoplatné rozhodnutia o povolení podľa odseku 14 písm. a) až c) ministerstvo dopravy a príslušná technická služba zverejňujú na svojom webovom sídle.</w:t>
      </w:r>
    </w:p>
    <w:p w:rsidR="003F3B5E" w:rsidRPr="00E01F15" w:rsidP="003F3B5E">
      <w:pPr>
        <w:bidi w:val="0"/>
        <w:jc w:val="both"/>
        <w:rPr>
          <w:rFonts w:ascii="Times New Roman" w:hAnsi="Times New Roman" w:cs="Times New Roman"/>
        </w:rPr>
      </w:pP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(16) 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návrh o nové povolenie zamietne.“.</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V prípade zriadenia novej stanice technickej kontroly, pracoviska emisnej kontroly alebo pracoviska kontroly originality bude musieť navrhovateľ sám preukázať podmienky ustanovené v prílohe č. 1 zákona, že sú splnené predpoklady na zriadenie novej stanice alebo nového pracoviska. Ministerstvo dopravy návrh posúdi a ak sú podmienky splnené, formou rozhodnutia vydá povolenie na zriadenie novej stanice alebo nového pracoviska nad rámec existujúcich staníc a pracovísk zaradených do  existujúcej siete. Navrhovanou úpravou sa ponecháva kompetencia ministerstvu dopravy povoľovať zriaďovanie nových staníc technickej kontroly, pracovísk emisnej kontroly a pracovísk kontroly originality na základe zákonom presne ustanovených podmienok, a to prostredníctvom rozhodnutia; takto vydané rozhodnutie v správnom konaní je preskúmateľné a umožňuje neúspešnému žiadateľovi obrátiť sa na odvolací orgán resp. súd. Touto úpravou sa zároveň vyhovie rozsudku Súdneho d</w:t>
      </w:r>
      <w:r w:rsidRPr="00E01F15">
        <w:rPr>
          <w:rFonts w:ascii="Times New Roman" w:hAnsi="Times New Roman" w:cs="Times New Roman"/>
        </w:rPr>
        <w:t>vora (druhá komora) z 15. októbra 2015 vo veci C-168/14 Grupo Itevelesa SL a i. proti Oca Inspección Técnica de Vehículos SA a Generalidad de Cataluña.</w:t>
      </w:r>
    </w:p>
    <w:p w:rsidR="003F3B5E" w:rsidRPr="00E01F15" w:rsidP="003F3B5E">
      <w:pPr>
        <w:bidi w:val="0"/>
        <w:jc w:val="both"/>
        <w:rPr>
          <w:rStyle w:val="PlaceholderText"/>
          <w:color w:val="000000"/>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86 ods. 1 písmeno l) znie:</w:t>
      </w:r>
    </w:p>
    <w:p w:rsidR="00663C94" w:rsidRPr="00E01F15" w:rsidP="00663C94">
      <w:pPr>
        <w:bidi w:val="0"/>
        <w:ind w:left="1134" w:hanging="425"/>
        <w:jc w:val="both"/>
        <w:rPr>
          <w:rFonts w:ascii="Times New Roman" w:hAnsi="Times New Roman" w:cs="Times New Roman"/>
        </w:rPr>
      </w:pPr>
      <w:r w:rsidRPr="00E01F15">
        <w:rPr>
          <w:rFonts w:ascii="Times New Roman" w:hAnsi="Times New Roman" w:cs="Times New Roman"/>
        </w:rPr>
        <w:t>„l) zabezpečiť používanie monitorovacieho záznamového zariadenia schváleného typovým schvaľovacím orgánom a odoslanie záznamu do celoštátneho informačného systému technických kontrol a umožniť zriadenie trvalého vzdialeného elektronického prístupu k videozáznamu uloženému lokálne na serveri stanice technickej kontroly subjektom podľa § 105 ods. 5,“.</w:t>
      </w:r>
    </w:p>
    <w:p w:rsidR="00663C94" w:rsidRPr="00E01F15" w:rsidP="00663C94">
      <w:pPr>
        <w:bidi w:val="0"/>
        <w:jc w:val="both"/>
        <w:rPr>
          <w:rFonts w:ascii="Times New Roman" w:hAnsi="Times New Roman" w:cs="Times New Roman"/>
        </w:rPr>
      </w:pPr>
    </w:p>
    <w:p w:rsidR="003F3B5E" w:rsidRPr="00E01F15" w:rsidP="003F3B5E">
      <w:pPr>
        <w:bidi w:val="0"/>
        <w:ind w:left="3544"/>
        <w:jc w:val="both"/>
        <w:rPr>
          <w:rFonts w:ascii="Times New Roman" w:hAnsi="Times New Roman" w:cs="Times New Roman"/>
        </w:rPr>
      </w:pPr>
      <w:r w:rsidRPr="00E01F15">
        <w:rPr>
          <w:rFonts w:ascii="Times New Roman" w:hAnsi="Times New Roman" w:cs="Times New Roman"/>
        </w:rPr>
        <w:t>Dopĺňa sa povinnosť pre oprávnenú osobu technickej kontroly a oprávnenú osobu emisnej kontroly, aby umožnila stiahnuť videozáznam vyhotovený monitorovacím záznamovým zariadením aj na diaľku bez nutnosti orgánu dohľadu osobne navštíviť stanicu technickej kontroly a pracovisko emisnej kontroly. Uvedeným spôsobom sa výrazne uľahčí výkon odborného dozoru, pretože nebude potrebné pri každom odbornom dozore byť fyzicky na stanici technickej kontroly a na pracovisku emisnej kontroly.</w:t>
      </w:r>
    </w:p>
    <w:p w:rsidR="003F3B5E"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bidi w:val="0"/>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87 ods. 1 písmeno l) znie:</w:t>
      </w:r>
    </w:p>
    <w:p w:rsidR="00663C94" w:rsidRPr="00E01F15" w:rsidP="00663C94">
      <w:pPr>
        <w:bidi w:val="0"/>
        <w:ind w:left="1134" w:hanging="425"/>
        <w:jc w:val="both"/>
        <w:rPr>
          <w:rFonts w:ascii="Times New Roman" w:hAnsi="Times New Roman" w:cs="Times New Roman"/>
        </w:rPr>
      </w:pPr>
      <w:r w:rsidRPr="00E01F15">
        <w:rPr>
          <w:rFonts w:ascii="Times New Roman" w:hAnsi="Times New Roman" w:cs="Times New Roman"/>
        </w:rPr>
        <w:t>„l) zabezpečiť používanie monitorovacieho záznamového zariadenia schváleného typovým schvaľovacím orgánom a odoslanie záznamu do celoštátneho informačného systému emisných kontrol a umožniť zriadenie trvalého vzdialeného elektronického prístupu k videozáznamu uloženému lokálne na serveri pracoviska emisnej kontroly subjektom podľa § 114 ods. 5,“.</w:t>
      </w:r>
    </w:p>
    <w:p w:rsidR="00663C94" w:rsidRPr="00E01F15" w:rsidP="00663C94">
      <w:pPr>
        <w:bidi w:val="0"/>
        <w:jc w:val="both"/>
        <w:rPr>
          <w:rFonts w:ascii="Times New Roman" w:hAnsi="Times New Roman" w:cs="Times New Roman"/>
        </w:rPr>
      </w:pPr>
    </w:p>
    <w:p w:rsidR="00663C94" w:rsidRPr="00E01F15" w:rsidP="00663C94">
      <w:pPr>
        <w:bidi w:val="0"/>
        <w:ind w:left="3544"/>
        <w:jc w:val="both"/>
        <w:rPr>
          <w:rFonts w:ascii="Times New Roman" w:hAnsi="Times New Roman" w:cs="Times New Roman"/>
        </w:rPr>
      </w:pPr>
      <w:r w:rsidRPr="00E01F15">
        <w:rPr>
          <w:rFonts w:ascii="Times New Roman" w:hAnsi="Times New Roman" w:cs="Times New Roman"/>
        </w:rPr>
        <w:t>Dopĺňa sa povinnosť pre oprávnenú osobu technickej kontroly a oprávnenú osobu emisnej kontroly, aby umožnila stiahnuť videozáznam vyhotovený monitorovacím záznamovým zariadením aj na diaľku bez nutnosti orgánu dohľadu osobne navštíviť stanicu technickej kontroly a pracovisko emisnej kontroly. Uvedeným spôsobom sa výrazne uľahčí výkon odborného dozoru, pretože nebude potrebné pri každom odbornom dozore byť fyzicky na stanici technickej kontroly a na pracovisku emisnej kontroly.</w:t>
      </w:r>
    </w:p>
    <w:p w:rsidR="00663C94" w:rsidRPr="00E01F15" w:rsidP="00663C94">
      <w:pPr>
        <w:pStyle w:val="ListParagraph"/>
        <w:bidi w:val="0"/>
        <w:ind w:left="720"/>
        <w:contextualSpacing/>
        <w:jc w:val="both"/>
        <w:rPr>
          <w:rFonts w:ascii="Times New Roman" w:hAnsi="Times New Roman"/>
        </w:rPr>
      </w:pPr>
    </w:p>
    <w:p w:rsidR="007655B9" w:rsidRPr="00E01F15" w:rsidP="007655B9">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7655B9" w:rsidRPr="00E01F15" w:rsidP="007655B9">
      <w:pPr>
        <w:pStyle w:val="FootnoteText"/>
        <w:bidi w:val="0"/>
        <w:spacing w:before="0"/>
        <w:ind w:left="3545"/>
        <w:rPr>
          <w:rFonts w:ascii="Times New Roman" w:hAnsi="Times New Roman"/>
          <w:b/>
          <w:sz w:val="24"/>
          <w:szCs w:val="24"/>
        </w:rPr>
      </w:pPr>
    </w:p>
    <w:p w:rsidR="007655B9" w:rsidRPr="00E01F15" w:rsidP="007655B9">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94 ods. 7, § 136 ods. 3 písm. g) bode 20 a § 136 ods. 3 písm. h) bode 20 sa  slová „školských odborov“ nahrádzajú slovami „učebných odborov a študijných odborov“.</w:t>
      </w:r>
    </w:p>
    <w:p w:rsidR="00B911F7" w:rsidRPr="00E01F15" w:rsidP="00663C94">
      <w:pPr>
        <w:bidi w:val="0"/>
        <w:ind w:left="354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Legislatívno-technická úprava v súlade so zákonom č. 245/2008 Z. z. o výchove a vzdelávaní (školský zákon) a o zmene a doplnení niektorých zákonov v znení neskorších predpisov a zákonom č. 422/2015 Z. z. o uznávaní dokladov o vzdelaní a o uznávaní odborných kvalifikácií a o zmene a doplnení niektorých zákonov. Ide o zosúladenie terminológie používanej v právnom poriadku Slovenskej republiky.</w:t>
      </w:r>
    </w:p>
    <w:p w:rsidR="00663C94" w:rsidRPr="00E01F15" w:rsidP="00663C94">
      <w:pPr>
        <w:bidi w:val="0"/>
        <w:ind w:left="4395"/>
        <w:jc w:val="both"/>
        <w:rPr>
          <w:rStyle w:val="PlaceholderText"/>
          <w:color w:val="000000"/>
        </w:rPr>
      </w:pPr>
    </w:p>
    <w:p w:rsidR="00B911F7" w:rsidRPr="00E01F15" w:rsidP="00B911F7">
      <w:pPr>
        <w:bidi w:val="0"/>
        <w:ind w:left="3545"/>
        <w:jc w:val="both"/>
        <w:rPr>
          <w:rStyle w:val="PlaceholderText"/>
          <w:b/>
          <w:color w:val="000000"/>
        </w:rPr>
      </w:pPr>
      <w:r w:rsidRPr="00E01F15">
        <w:rPr>
          <w:rStyle w:val="PlaceholderText"/>
          <w:b/>
          <w:color w:val="000000"/>
        </w:rPr>
        <w:t>Ústavnoprávny výbor NR SR</w:t>
      </w:r>
    </w:p>
    <w:p w:rsidR="00B911F7" w:rsidRPr="00E01F15" w:rsidP="00B911F7">
      <w:pPr>
        <w:bidi w:val="0"/>
        <w:ind w:left="3545"/>
        <w:jc w:val="both"/>
        <w:rPr>
          <w:rStyle w:val="PlaceholderText"/>
          <w:b/>
          <w:color w:val="000000"/>
        </w:rPr>
      </w:pPr>
      <w:r w:rsidRPr="00E01F15">
        <w:rPr>
          <w:rStyle w:val="PlaceholderText"/>
          <w:b/>
          <w:color w:val="000000"/>
        </w:rPr>
        <w:t>Výbor NR SR pre financie a rozpočet</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B911F7" w:rsidRPr="00E01F15" w:rsidP="00B911F7">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B911F7" w:rsidRPr="00E01F15" w:rsidP="00B911F7">
      <w:pPr>
        <w:pStyle w:val="FootnoteText"/>
        <w:bidi w:val="0"/>
        <w:spacing w:before="0"/>
        <w:ind w:left="3545"/>
        <w:rPr>
          <w:rFonts w:ascii="Times New Roman" w:hAnsi="Times New Roman"/>
          <w:b/>
          <w:sz w:val="24"/>
          <w:szCs w:val="24"/>
        </w:rPr>
      </w:pPr>
    </w:p>
    <w:p w:rsidR="00B911F7" w:rsidRPr="00E01F15" w:rsidP="00B911F7">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B911F7" w:rsidRPr="00E01F15" w:rsidP="00663C94">
      <w:pPr>
        <w:bidi w:val="0"/>
        <w:ind w:left="4395"/>
        <w:jc w:val="both"/>
        <w:rPr>
          <w:rStyle w:val="PlaceholderText"/>
          <w:color w:val="000000"/>
        </w:rPr>
      </w:pPr>
    </w:p>
    <w:p w:rsidR="00663C94" w:rsidRPr="00E01F15" w:rsidP="00663C94">
      <w:pPr>
        <w:pStyle w:val="Odstavecseseznamem"/>
        <w:numPr>
          <w:numId w:val="24"/>
        </w:numPr>
        <w:tabs>
          <w:tab w:val="left" w:pos="720"/>
        </w:tabs>
        <w:bidi w:val="0"/>
        <w:spacing w:after="0" w:line="240" w:lineRule="auto"/>
        <w:jc w:val="both"/>
        <w:rPr>
          <w:rFonts w:ascii="Times New Roman" w:hAnsi="Times New Roman"/>
          <w:sz w:val="24"/>
          <w:szCs w:val="24"/>
        </w:rPr>
      </w:pPr>
      <w:r w:rsidRPr="00E01F15">
        <w:rPr>
          <w:rFonts w:ascii="Times New Roman" w:hAnsi="Times New Roman"/>
          <w:sz w:val="24"/>
          <w:szCs w:val="24"/>
        </w:rPr>
        <w:t xml:space="preserve">V čl. I § 104 ods. 3 sa v druhej vete vypúšťajú slová „musí mať </w:t>
      </w:r>
      <w:r w:rsidRPr="00E01F15" w:rsidR="002D1818">
        <w:rPr>
          <w:rFonts w:ascii="Times New Roman" w:hAnsi="Times New Roman"/>
          <w:sz w:val="24"/>
          <w:szCs w:val="24"/>
        </w:rPr>
        <w:t>najmenej</w:t>
      </w:r>
      <w:r w:rsidRPr="00E01F15">
        <w:rPr>
          <w:rFonts w:ascii="Times New Roman" w:hAnsi="Times New Roman"/>
          <w:sz w:val="24"/>
          <w:szCs w:val="24"/>
        </w:rPr>
        <w:t xml:space="preserve"> dve kontrolné linky a“. </w:t>
      </w:r>
    </w:p>
    <w:p w:rsidR="00663C94" w:rsidRPr="00E01F15" w:rsidP="00663C94">
      <w:pPr>
        <w:pStyle w:val="Odstavecseseznamem"/>
        <w:tabs>
          <w:tab w:val="left" w:pos="720"/>
        </w:tabs>
        <w:bidi w:val="0"/>
        <w:spacing w:after="0" w:line="240" w:lineRule="auto"/>
        <w:jc w:val="both"/>
        <w:rPr>
          <w:rFonts w:ascii="Times New Roman" w:hAnsi="Times New Roman"/>
          <w:sz w:val="24"/>
          <w:szCs w:val="24"/>
        </w:rPr>
      </w:pPr>
      <w:r w:rsidRPr="00E01F15">
        <w:rPr>
          <w:rFonts w:ascii="Times New Roman" w:hAnsi="Times New Roman"/>
          <w:sz w:val="24"/>
          <w:szCs w:val="24"/>
        </w:rPr>
        <w:t>Súčasne sa v § 170 ods</w:t>
      </w:r>
      <w:r w:rsidRPr="00E01F15" w:rsidR="002D1818">
        <w:rPr>
          <w:rFonts w:ascii="Times New Roman" w:hAnsi="Times New Roman"/>
          <w:sz w:val="24"/>
          <w:szCs w:val="24"/>
        </w:rPr>
        <w:t>.</w:t>
      </w:r>
      <w:r w:rsidRPr="00E01F15">
        <w:rPr>
          <w:rFonts w:ascii="Times New Roman" w:hAnsi="Times New Roman"/>
          <w:sz w:val="24"/>
          <w:szCs w:val="24"/>
        </w:rPr>
        <w:t xml:space="preserve"> 23 vypúšťajú slová „mať najmenej dve kontrolné linky a“.</w:t>
      </w:r>
    </w:p>
    <w:p w:rsidR="00663C94" w:rsidRPr="00E01F15" w:rsidP="00663C94">
      <w:pPr>
        <w:bidi w:val="0"/>
        <w:jc w:val="both"/>
        <w:rPr>
          <w:rFonts w:ascii="Times New Roman" w:hAnsi="Times New Roman" w:cs="Times New Roman"/>
        </w:rPr>
      </w:pPr>
    </w:p>
    <w:p w:rsidR="00663C94" w:rsidRPr="00E01F15" w:rsidP="00663C94">
      <w:pPr>
        <w:bidi w:val="0"/>
        <w:ind w:left="3544"/>
        <w:jc w:val="both"/>
        <w:rPr>
          <w:rFonts w:ascii="Times New Roman" w:hAnsi="Times New Roman" w:cs="Times New Roman"/>
        </w:rPr>
      </w:pPr>
      <w:r w:rsidRPr="00E01F15">
        <w:rPr>
          <w:rFonts w:ascii="Times New Roman" w:hAnsi="Times New Roman" w:cs="Times New Roman"/>
        </w:rPr>
        <w:t>V predloženom návrhu zákona sa navrhuje vypustiť obmedzenie, aby stacionárna stanica technickej kontroly musela mať povinne dve kontrolné linky.</w:t>
      </w:r>
      <w:r w:rsidRPr="00E01F15" w:rsidR="002D1818">
        <w:rPr>
          <w:rFonts w:ascii="Times New Roman" w:hAnsi="Times New Roman" w:cs="Times New Roman"/>
        </w:rPr>
        <w:t xml:space="preserve"> Nadväzne na uvedenú úpravu sa upravujú prechodné ustanovenia.</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104 sa dopĺňa odsekom 6, ktorý znie:</w:t>
      </w: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„(6) Sieť staníc technickej kontroly tvoria stanice technickej kontroly</w:t>
      </w:r>
    </w:p>
    <w:p w:rsidR="003F3B5E" w:rsidRPr="00E01F15" w:rsidP="003F3B5E">
      <w:pPr>
        <w:pStyle w:val="ListParagraph"/>
        <w:numPr>
          <w:numId w:val="34"/>
        </w:numPr>
        <w:bidi w:val="0"/>
        <w:ind w:left="1276" w:hanging="283"/>
        <w:contextualSpacing/>
        <w:jc w:val="both"/>
        <w:rPr>
          <w:rFonts w:ascii="Times New Roman" w:hAnsi="Times New Roman"/>
        </w:rPr>
      </w:pPr>
      <w:r w:rsidRPr="00E01F15">
        <w:rPr>
          <w:rFonts w:ascii="Times New Roman" w:hAnsi="Times New Roman"/>
        </w:rPr>
        <w:t>podľa § 170 ods. 26,</w:t>
      </w:r>
    </w:p>
    <w:p w:rsidR="003F3B5E" w:rsidRPr="00E01F15" w:rsidP="003F3B5E">
      <w:pPr>
        <w:pStyle w:val="ListParagraph"/>
        <w:numPr>
          <w:numId w:val="34"/>
        </w:numPr>
        <w:bidi w:val="0"/>
        <w:ind w:left="1276" w:hanging="283"/>
        <w:contextualSpacing/>
        <w:jc w:val="both"/>
        <w:rPr>
          <w:rFonts w:ascii="Times New Roman" w:hAnsi="Times New Roman"/>
        </w:rPr>
      </w:pPr>
      <w:r w:rsidRPr="00E01F15">
        <w:rPr>
          <w:rFonts w:ascii="Times New Roman" w:hAnsi="Times New Roman"/>
        </w:rPr>
        <w:t xml:space="preserve">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3F3B5E" w:rsidRPr="00E01F15" w:rsidP="003F3B5E">
      <w:pPr>
        <w:pStyle w:val="ListParagraph"/>
        <w:numPr>
          <w:numId w:val="34"/>
        </w:numPr>
        <w:bidi w:val="0"/>
        <w:ind w:left="1276" w:hanging="283"/>
        <w:contextualSpacing/>
        <w:jc w:val="both"/>
        <w:rPr>
          <w:rFonts w:ascii="Times New Roman" w:hAnsi="Times New Roman"/>
        </w:rPr>
      </w:pPr>
      <w:r w:rsidRPr="00E01F15">
        <w:rPr>
          <w:rFonts w:ascii="Times New Roman" w:hAnsi="Times New Roman"/>
        </w:rPr>
        <w:t>budované na základe povolení na zriadenie stanice technickej kontroly alebo prevádzkované na základe oprávnení na vykonávanie technickej kontroly vydaných po účinnosti tohto zákona po uvoľnení siete podľa písmena a) zrušením alebo zánikom oprávnenia na vykonávanie technickej kontroly podľa § 85 ods. 5 písm. a) alebo ods. 6,</w:t>
      </w:r>
    </w:p>
    <w:p w:rsidR="003F3B5E" w:rsidRPr="00E01F15" w:rsidP="003F3B5E">
      <w:pPr>
        <w:pStyle w:val="ListParagraph"/>
        <w:numPr>
          <w:numId w:val="34"/>
        </w:numPr>
        <w:bidi w:val="0"/>
        <w:ind w:left="1276" w:hanging="283"/>
        <w:contextualSpacing/>
        <w:jc w:val="both"/>
        <w:rPr>
          <w:rFonts w:ascii="Times New Roman" w:hAnsi="Times New Roman"/>
        </w:rPr>
      </w:pPr>
      <w:r w:rsidRPr="00E01F15">
        <w:rPr>
          <w:rFonts w:ascii="Times New Roman" w:hAnsi="Times New Roman"/>
        </w:rPr>
        <w:t>budované na základe povolení na zriadenie stanice technickej kontroly vydaných po účinnosti tohto zákona podľa § 83 ods. 5 písm. a) na základe povolenia ministerstva podľa § 83 ods. 14 písm. a), a</w:t>
      </w:r>
    </w:p>
    <w:p w:rsidR="003F3B5E" w:rsidRPr="00E01F15" w:rsidP="003F3B5E">
      <w:pPr>
        <w:pStyle w:val="ListParagraph"/>
        <w:numPr>
          <w:numId w:val="34"/>
        </w:numPr>
        <w:bidi w:val="0"/>
        <w:ind w:left="1276" w:hanging="283"/>
        <w:contextualSpacing/>
        <w:jc w:val="both"/>
        <w:rPr>
          <w:rFonts w:ascii="Times New Roman" w:hAnsi="Times New Roman"/>
        </w:rPr>
      </w:pPr>
      <w:r w:rsidRPr="00E01F15">
        <w:rPr>
          <w:rFonts w:ascii="Times New Roman" w:hAnsi="Times New Roman"/>
        </w:rPr>
        <w:t>prevádzkované na základe oprávnení na vykonávanie technickej kontroly vydaných po účinnosti tohto zákona po splnení povinností vyplývajúcich z povolení podľa písmena d).“.</w:t>
      </w:r>
    </w:p>
    <w:p w:rsidR="003F3B5E" w:rsidRPr="00E01F15" w:rsidP="003F3B5E">
      <w:pPr>
        <w:bidi w:val="0"/>
        <w:ind w:left="4395"/>
        <w:jc w:val="both"/>
        <w:rPr>
          <w:rStyle w:val="PlaceholderText"/>
          <w:color w:val="000000"/>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Definuje sa sieť staníc technickej kontroly, sieť pracovísk emisnej kontroly a sieť pracovísk kontroly originality.</w:t>
      </w:r>
    </w:p>
    <w:p w:rsidR="003F3B5E" w:rsidRPr="00E01F15" w:rsidP="003F3B5E">
      <w:pPr>
        <w:bidi w:val="0"/>
        <w:ind w:left="3545"/>
        <w:jc w:val="both"/>
        <w:rPr>
          <w:rStyle w:val="PlaceholderText"/>
          <w:b/>
          <w:color w:val="000000"/>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663C94">
      <w:pPr>
        <w:pStyle w:val="ListParagraph"/>
        <w:bidi w:val="0"/>
        <w:ind w:left="720"/>
        <w:contextualSpacing/>
        <w:jc w:val="both"/>
        <w:rPr>
          <w:rFonts w:ascii="Times New Roman" w:hAnsi="Times New Roman"/>
        </w:rPr>
      </w:pPr>
    </w:p>
    <w:p w:rsidR="003F3B5E" w:rsidRPr="00E01F15" w:rsidP="003F3B5E">
      <w:pPr>
        <w:bidi w:val="0"/>
        <w:jc w:val="both"/>
        <w:rPr>
          <w:rStyle w:val="PlaceholderText"/>
          <w:color w:val="000000"/>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113 sa dopĺňa odsekom 5, ktorý znie:</w:t>
      </w: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„(5) Sieť pracovísk emisnej kontroly tvoria pracoviská emisnej kontroly</w:t>
      </w:r>
    </w:p>
    <w:p w:rsidR="003F3B5E" w:rsidRPr="00E01F15" w:rsidP="003F3B5E">
      <w:pPr>
        <w:pStyle w:val="ListParagraph"/>
        <w:numPr>
          <w:numId w:val="35"/>
        </w:numPr>
        <w:bidi w:val="0"/>
        <w:ind w:left="1276" w:hanging="283"/>
        <w:contextualSpacing/>
        <w:jc w:val="both"/>
        <w:rPr>
          <w:rFonts w:ascii="Times New Roman" w:hAnsi="Times New Roman"/>
        </w:rPr>
      </w:pPr>
      <w:r w:rsidRPr="00E01F15">
        <w:rPr>
          <w:rFonts w:ascii="Times New Roman" w:hAnsi="Times New Roman"/>
        </w:rPr>
        <w:t>podľa § 170 ods. 27,</w:t>
      </w:r>
    </w:p>
    <w:p w:rsidR="003F3B5E" w:rsidRPr="00E01F15" w:rsidP="003F3B5E">
      <w:pPr>
        <w:pStyle w:val="ListParagraph"/>
        <w:numPr>
          <w:numId w:val="35"/>
        </w:numPr>
        <w:bidi w:val="0"/>
        <w:ind w:left="1276" w:hanging="283"/>
        <w:contextualSpacing/>
        <w:jc w:val="both"/>
        <w:rPr>
          <w:rFonts w:ascii="Times New Roman" w:hAnsi="Times New Roman"/>
        </w:rPr>
      </w:pPr>
      <w:r w:rsidRPr="00E01F15">
        <w:rPr>
          <w:rFonts w:ascii="Times New Roman" w:hAnsi="Times New Roman"/>
        </w:rPr>
        <w:t xml:space="preserve">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3F3B5E" w:rsidRPr="00E01F15" w:rsidP="003F3B5E">
      <w:pPr>
        <w:pStyle w:val="ListParagraph"/>
        <w:numPr>
          <w:numId w:val="35"/>
        </w:numPr>
        <w:bidi w:val="0"/>
        <w:ind w:left="1276" w:hanging="283"/>
        <w:contextualSpacing/>
        <w:jc w:val="both"/>
        <w:rPr>
          <w:rFonts w:ascii="Times New Roman" w:hAnsi="Times New Roman"/>
        </w:rPr>
      </w:pPr>
      <w:r w:rsidRPr="00E01F15">
        <w:rPr>
          <w:rFonts w:ascii="Times New Roman" w:hAnsi="Times New Roman"/>
        </w:rPr>
        <w:t>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w:t>
      </w:r>
    </w:p>
    <w:p w:rsidR="003F3B5E" w:rsidRPr="00E01F15" w:rsidP="003F3B5E">
      <w:pPr>
        <w:pStyle w:val="ListParagraph"/>
        <w:numPr>
          <w:numId w:val="35"/>
        </w:numPr>
        <w:bidi w:val="0"/>
        <w:ind w:left="1276" w:hanging="283"/>
        <w:contextualSpacing/>
        <w:jc w:val="both"/>
        <w:rPr>
          <w:rFonts w:ascii="Times New Roman" w:hAnsi="Times New Roman"/>
        </w:rPr>
      </w:pPr>
      <w:r w:rsidRPr="00E01F15">
        <w:rPr>
          <w:rFonts w:ascii="Times New Roman" w:hAnsi="Times New Roman"/>
        </w:rPr>
        <w:t>budované na základe povolení na zriadenie pracoviska emisnej kontroly vydaných po účinnosti tohto zákona podľa § 83 ods. 5 písm. b) na základe povolenia ministerstva podľa § 83 ods. 14 písm. b), a</w:t>
      </w:r>
    </w:p>
    <w:p w:rsidR="003F3B5E" w:rsidRPr="00E01F15" w:rsidP="003F3B5E">
      <w:pPr>
        <w:pStyle w:val="ListParagraph"/>
        <w:numPr>
          <w:numId w:val="35"/>
        </w:numPr>
        <w:bidi w:val="0"/>
        <w:ind w:left="1276" w:hanging="283"/>
        <w:contextualSpacing/>
        <w:jc w:val="both"/>
        <w:rPr>
          <w:rFonts w:ascii="Times New Roman" w:hAnsi="Times New Roman"/>
        </w:rPr>
      </w:pPr>
      <w:r w:rsidRPr="00E01F15">
        <w:rPr>
          <w:rFonts w:ascii="Times New Roman" w:hAnsi="Times New Roman"/>
        </w:rPr>
        <w:t>prevádzkované na základe oprávnení na vykonávanie emisnej kontroly, vydaných po účinnosti tohto zákona po splnení povinností vyplývajúcich z povolení podľa písmena d).“.</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Definuje sa sieť staníc technickej kontroly, sieť pracovísk emisnej kontroly a sieť pracovísk kontroly originality.</w:t>
      </w:r>
    </w:p>
    <w:p w:rsidR="003F3B5E" w:rsidRPr="00E01F15" w:rsidP="00663C94">
      <w:pPr>
        <w:pStyle w:val="ListParagraph"/>
        <w:bidi w:val="0"/>
        <w:ind w:left="720"/>
        <w:contextualSpacing/>
        <w:jc w:val="both"/>
        <w:rPr>
          <w:rFonts w:ascii="Times New Roman" w:hAnsi="Times New Roman"/>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bidi w:val="0"/>
        <w:jc w:val="both"/>
        <w:rPr>
          <w:rFonts w:ascii="Times New Roman" w:hAnsi="Times New Roman" w:cs="Times New Roman"/>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122 sa dopĺňa odsekom 3, ktorý znie:</w:t>
      </w:r>
    </w:p>
    <w:p w:rsidR="003F3B5E" w:rsidRPr="00E01F15" w:rsidP="003F3B5E">
      <w:pPr>
        <w:pStyle w:val="ListParagraph"/>
        <w:bidi w:val="0"/>
        <w:ind w:firstLine="556"/>
        <w:jc w:val="both"/>
        <w:rPr>
          <w:rFonts w:ascii="Times New Roman" w:hAnsi="Times New Roman"/>
        </w:rPr>
      </w:pPr>
      <w:r w:rsidRPr="00E01F15">
        <w:rPr>
          <w:rFonts w:ascii="Times New Roman" w:hAnsi="Times New Roman"/>
        </w:rPr>
        <w:t>„(3) Sieť pracovísk kontroly originality tvoria pracoviská kontroly originality</w:t>
      </w:r>
    </w:p>
    <w:p w:rsidR="003F3B5E" w:rsidRPr="00E01F15" w:rsidP="003F3B5E">
      <w:pPr>
        <w:pStyle w:val="ListParagraph"/>
        <w:numPr>
          <w:numId w:val="36"/>
        </w:numPr>
        <w:bidi w:val="0"/>
        <w:ind w:left="1276" w:hanging="283"/>
        <w:contextualSpacing/>
        <w:jc w:val="both"/>
        <w:rPr>
          <w:rFonts w:ascii="Times New Roman" w:hAnsi="Times New Roman"/>
        </w:rPr>
      </w:pPr>
      <w:r w:rsidRPr="00E01F15">
        <w:rPr>
          <w:rFonts w:ascii="Times New Roman" w:hAnsi="Times New Roman"/>
        </w:rPr>
        <w:t>podľa § 170 ods. 28,</w:t>
      </w:r>
    </w:p>
    <w:p w:rsidR="003F3B5E" w:rsidRPr="00E01F15" w:rsidP="003F3B5E">
      <w:pPr>
        <w:pStyle w:val="ListParagraph"/>
        <w:numPr>
          <w:numId w:val="36"/>
        </w:numPr>
        <w:bidi w:val="0"/>
        <w:ind w:left="1276" w:hanging="283"/>
        <w:contextualSpacing/>
        <w:jc w:val="both"/>
        <w:rPr>
          <w:rFonts w:ascii="Times New Roman" w:hAnsi="Times New Roman"/>
        </w:rPr>
      </w:pPr>
      <w:r w:rsidRPr="00E01F15">
        <w:rPr>
          <w:rFonts w:ascii="Times New Roman" w:hAnsi="Times New Roman"/>
        </w:rPr>
        <w:t xml:space="preserve">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3F3B5E" w:rsidRPr="00E01F15" w:rsidP="003F3B5E">
      <w:pPr>
        <w:pStyle w:val="ListParagraph"/>
        <w:numPr>
          <w:numId w:val="36"/>
        </w:numPr>
        <w:bidi w:val="0"/>
        <w:ind w:left="1276" w:hanging="283"/>
        <w:contextualSpacing/>
        <w:jc w:val="both"/>
        <w:rPr>
          <w:rFonts w:ascii="Times New Roman" w:hAnsi="Times New Roman"/>
        </w:rPr>
      </w:pPr>
      <w:r w:rsidRPr="00E01F15">
        <w:rPr>
          <w:rFonts w:ascii="Times New Roman" w:hAnsi="Times New Roman"/>
        </w:rPr>
        <w:t>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w:t>
      </w:r>
    </w:p>
    <w:p w:rsidR="003F3B5E" w:rsidRPr="00E01F15" w:rsidP="003F3B5E">
      <w:pPr>
        <w:pStyle w:val="ListParagraph"/>
        <w:numPr>
          <w:numId w:val="36"/>
        </w:numPr>
        <w:bidi w:val="0"/>
        <w:ind w:left="1276" w:hanging="283"/>
        <w:contextualSpacing/>
        <w:jc w:val="both"/>
        <w:rPr>
          <w:rFonts w:ascii="Times New Roman" w:hAnsi="Times New Roman"/>
        </w:rPr>
      </w:pPr>
      <w:r w:rsidRPr="00E01F15">
        <w:rPr>
          <w:rFonts w:ascii="Times New Roman" w:hAnsi="Times New Roman"/>
        </w:rPr>
        <w:t>budované na základe povolení na zriadenie pracoviska kontroly originality vydaných po účinnosti tohto zákona podľa § 83 ods. 5 písm. c) na základe povolenia ministerstva podľa § 83 ods. 14 písm. c), a</w:t>
      </w:r>
    </w:p>
    <w:p w:rsidR="003F3B5E" w:rsidRPr="00E01F15" w:rsidP="003F3B5E">
      <w:pPr>
        <w:pStyle w:val="ListParagraph"/>
        <w:numPr>
          <w:numId w:val="36"/>
        </w:numPr>
        <w:bidi w:val="0"/>
        <w:ind w:left="1276" w:hanging="283"/>
        <w:contextualSpacing/>
        <w:jc w:val="both"/>
        <w:rPr>
          <w:rFonts w:ascii="Times New Roman" w:hAnsi="Times New Roman"/>
        </w:rPr>
      </w:pPr>
      <w:r w:rsidRPr="00E01F15">
        <w:rPr>
          <w:rFonts w:ascii="Times New Roman" w:hAnsi="Times New Roman"/>
        </w:rPr>
        <w:t>prevádzkované na základe oprávnení na vykonávanie kontroly originality, vydaných po účinnosti tohto zákona po splnení povinností vyplývajúcich z povolení podľa písmena d).“.</w:t>
      </w:r>
    </w:p>
    <w:p w:rsidR="003F3B5E" w:rsidRPr="00E01F15" w:rsidP="003F3B5E">
      <w:pPr>
        <w:bidi w:val="0"/>
        <w:jc w:val="both"/>
        <w:rPr>
          <w:rFonts w:ascii="Times New Roman" w:hAnsi="Times New Roman" w:cs="Times New Roman"/>
        </w:rPr>
      </w:pPr>
    </w:p>
    <w:p w:rsidR="003F3B5E" w:rsidRPr="00E01F15" w:rsidP="003F3B5E">
      <w:pPr>
        <w:tabs>
          <w:tab w:val="left" w:pos="1418"/>
        </w:tabs>
        <w:bidi w:val="0"/>
        <w:ind w:left="3600"/>
        <w:jc w:val="both"/>
        <w:rPr>
          <w:rFonts w:ascii="Times New Roman" w:hAnsi="Times New Roman" w:cs="Times New Roman"/>
        </w:rPr>
      </w:pPr>
      <w:r w:rsidRPr="00E01F15">
        <w:rPr>
          <w:rFonts w:ascii="Times New Roman" w:hAnsi="Times New Roman" w:cs="Times New Roman"/>
        </w:rPr>
        <w:t>Definuje sa sieť staníc technickej kontroly, sieť pracovísk emisnej kontroly a sieť pracovísk kontroly originality.</w:t>
      </w:r>
    </w:p>
    <w:p w:rsidR="003F3B5E" w:rsidRPr="00E01F15" w:rsidP="003F3B5E">
      <w:pPr>
        <w:tabs>
          <w:tab w:val="left" w:pos="1418"/>
        </w:tabs>
        <w:bidi w:val="0"/>
        <w:ind w:left="3600"/>
        <w:jc w:val="both"/>
        <w:rPr>
          <w:rFonts w:ascii="Times New Roman" w:hAnsi="Times New Roman" w:cs="Times New Roman"/>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F3B5E" w:rsidRPr="00E01F15" w:rsidP="003F3B5E">
      <w:pPr>
        <w:tabs>
          <w:tab w:val="left" w:pos="1418"/>
        </w:tabs>
        <w:bidi w:val="0"/>
        <w:ind w:left="3600"/>
        <w:jc w:val="both"/>
        <w:rPr>
          <w:rFonts w:ascii="Times New Roman" w:hAnsi="Times New Roman" w:cs="Times New Roman"/>
          <w:sz w:val="20"/>
        </w:rPr>
      </w:pPr>
    </w:p>
    <w:p w:rsidR="00663C94" w:rsidRPr="00E01F15" w:rsidP="00663C94">
      <w:pPr>
        <w:pStyle w:val="Odstavecseseznamem"/>
        <w:numPr>
          <w:numId w:val="24"/>
        </w:numPr>
        <w:tabs>
          <w:tab w:val="left" w:pos="720"/>
        </w:tabs>
        <w:bidi w:val="0"/>
        <w:spacing w:after="0" w:line="240" w:lineRule="auto"/>
        <w:jc w:val="both"/>
        <w:rPr>
          <w:rFonts w:ascii="Times New Roman" w:hAnsi="Times New Roman"/>
          <w:sz w:val="24"/>
          <w:szCs w:val="24"/>
        </w:rPr>
      </w:pPr>
      <w:r w:rsidRPr="00E01F15">
        <w:rPr>
          <w:rFonts w:ascii="Times New Roman" w:hAnsi="Times New Roman"/>
          <w:sz w:val="24"/>
          <w:szCs w:val="24"/>
        </w:rPr>
        <w:t>V čl. I § 136 ods. 1 písmeno d) znie: „d) vydáva a odoberá preukazy kontrolóra a vedie ich evidenciu; odcudzenie alebo stratu preukazov kontrolóra vyhlasuje vo vestníku ministerstva oznámením o neplatnosti preukazov kontrolóra,“.</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ListParagraph"/>
        <w:bidi w:val="0"/>
        <w:ind w:left="3538"/>
        <w:jc w:val="both"/>
        <w:rPr>
          <w:rFonts w:ascii="Times New Roman" w:hAnsi="Times New Roman"/>
        </w:rPr>
      </w:pPr>
      <w:r w:rsidRPr="00E01F15">
        <w:rPr>
          <w:rFonts w:ascii="Times New Roman" w:hAnsi="Times New Roman"/>
        </w:rPr>
        <w:t>Upresňuje sa kompetencia ministerstva v súvislosti s preukazmi kontrolóra a zároveň sa upresňuje splnomocňovacie ustanovenie na vykonanie niektorých ustanovení zákona formou vyhlášky ministerstva.</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sz w:val="20"/>
        </w:rPr>
      </w:pPr>
    </w:p>
    <w:p w:rsidR="003F3B5E" w:rsidRPr="00E01F15" w:rsidP="003F3B5E">
      <w:pPr>
        <w:pStyle w:val="ListParagraph"/>
        <w:numPr>
          <w:numId w:val="24"/>
        </w:numPr>
        <w:bidi w:val="0"/>
        <w:ind w:left="644"/>
        <w:contextualSpacing/>
        <w:jc w:val="both"/>
        <w:rPr>
          <w:rFonts w:ascii="Times New Roman" w:hAnsi="Times New Roman"/>
        </w:rPr>
      </w:pPr>
      <w:r w:rsidRPr="00E01F15">
        <w:rPr>
          <w:rFonts w:ascii="Times New Roman" w:hAnsi="Times New Roman"/>
        </w:rPr>
        <w:t>V čl. I § 136 ods. 2 písm. a) sa dopĺňa bod 49., ktorý znie:</w:t>
      </w:r>
    </w:p>
    <w:p w:rsidR="003F3B5E" w:rsidRPr="00E01F15" w:rsidP="003F3B5E">
      <w:pPr>
        <w:pStyle w:val="ListParagraph"/>
        <w:bidi w:val="0"/>
        <w:jc w:val="both"/>
        <w:rPr>
          <w:rFonts w:ascii="Times New Roman" w:hAnsi="Times New Roman"/>
        </w:rPr>
      </w:pPr>
      <w:r w:rsidRPr="00E01F15">
        <w:rPr>
          <w:rFonts w:ascii="Times New Roman" w:hAnsi="Times New Roman"/>
        </w:rPr>
        <w:t>„49. rozhoduje o odvolaniach v prípade certifikácie certifikovaného miesta opravy podľa § 2 ods. 27,“.</w:t>
      </w:r>
    </w:p>
    <w:p w:rsidR="003F3B5E" w:rsidRPr="00E01F15" w:rsidP="003F3B5E">
      <w:pPr>
        <w:bidi w:val="0"/>
        <w:jc w:val="both"/>
        <w:rPr>
          <w:rFonts w:ascii="Times New Roman" w:hAnsi="Times New Roman" w:cs="Times New Roman"/>
          <w:sz w:val="20"/>
        </w:rPr>
      </w:pPr>
    </w:p>
    <w:p w:rsidR="003F3B5E" w:rsidRPr="00E01F15" w:rsidP="003F3B5E">
      <w:pPr>
        <w:bidi w:val="0"/>
        <w:ind w:left="3600"/>
        <w:jc w:val="both"/>
        <w:rPr>
          <w:rFonts w:ascii="Times New Roman" w:hAnsi="Times New Roman" w:cs="Times New Roman"/>
        </w:rPr>
      </w:pPr>
      <w:r w:rsidRPr="00E01F15">
        <w:rPr>
          <w:rFonts w:ascii="Times New Roman" w:hAnsi="Times New Roman" w:cs="Times New Roman"/>
        </w:rPr>
        <w:t xml:space="preserve">Dopĺňa sa kompetencia ministerstva dopravy rozhodovať v správnom konaní o odvolaniach proti neudeleniu certifikácie. </w:t>
      </w:r>
    </w:p>
    <w:p w:rsidR="003F3B5E" w:rsidRPr="00E01F15" w:rsidP="003F3B5E">
      <w:pPr>
        <w:bidi w:val="0"/>
        <w:ind w:left="3545"/>
        <w:jc w:val="both"/>
        <w:rPr>
          <w:rStyle w:val="PlaceholderText"/>
          <w:b/>
          <w:color w:val="000000"/>
        </w:rPr>
      </w:pPr>
    </w:p>
    <w:p w:rsidR="003F3B5E" w:rsidRPr="00E01F15" w:rsidP="003F3B5E">
      <w:pPr>
        <w:bidi w:val="0"/>
        <w:ind w:left="3545"/>
        <w:jc w:val="both"/>
        <w:rPr>
          <w:rStyle w:val="PlaceholderText"/>
          <w:b/>
          <w:color w:val="000000"/>
        </w:rPr>
      </w:pPr>
      <w:r w:rsidRPr="00E01F15">
        <w:rPr>
          <w:rStyle w:val="PlaceholderText"/>
          <w:b/>
          <w:color w:val="000000"/>
        </w:rPr>
        <w:t>Ústavnoprávny výbor NR SR</w:t>
      </w:r>
    </w:p>
    <w:p w:rsidR="003F3B5E" w:rsidRPr="00E01F15" w:rsidP="003F3B5E">
      <w:pPr>
        <w:pStyle w:val="FootnoteText"/>
        <w:bidi w:val="0"/>
        <w:spacing w:before="0"/>
        <w:ind w:left="3545"/>
        <w:rPr>
          <w:rFonts w:ascii="Times New Roman" w:hAnsi="Times New Roman"/>
          <w:b/>
          <w:sz w:val="24"/>
          <w:szCs w:val="24"/>
        </w:rPr>
      </w:pPr>
    </w:p>
    <w:p w:rsidR="003F3B5E" w:rsidRPr="00E01F15" w:rsidP="003F3B5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00781B">
      <w:pPr>
        <w:bidi w:val="0"/>
        <w:jc w:val="both"/>
        <w:rPr>
          <w:rStyle w:val="PlaceholderText"/>
          <w:color w:val="000000"/>
          <w:sz w:val="18"/>
        </w:rPr>
      </w:pPr>
    </w:p>
    <w:p w:rsidR="0000781B" w:rsidRPr="00E01F15" w:rsidP="0000781B">
      <w:pPr>
        <w:pStyle w:val="ListParagraph"/>
        <w:numPr>
          <w:numId w:val="24"/>
        </w:numPr>
        <w:bidi w:val="0"/>
        <w:ind w:left="644"/>
        <w:contextualSpacing/>
        <w:jc w:val="both"/>
        <w:rPr>
          <w:rFonts w:ascii="Times New Roman" w:hAnsi="Times New Roman"/>
        </w:rPr>
      </w:pPr>
      <w:r w:rsidRPr="00E01F15">
        <w:rPr>
          <w:rFonts w:ascii="Times New Roman" w:hAnsi="Times New Roman"/>
        </w:rPr>
        <w:t>V čl. I § 136 ods. 2 sa za písmeno b) dopĺňa nové písmeno c), ktoré znie:</w:t>
      </w:r>
    </w:p>
    <w:p w:rsidR="0000781B" w:rsidRPr="00E01F15" w:rsidP="0000781B">
      <w:pPr>
        <w:pStyle w:val="ListParagraph"/>
        <w:tabs>
          <w:tab w:val="left" w:pos="1276"/>
        </w:tabs>
        <w:bidi w:val="0"/>
        <w:ind w:left="1276" w:hanging="556"/>
        <w:jc w:val="both"/>
        <w:rPr>
          <w:rFonts w:ascii="Times New Roman" w:hAnsi="Times New Roman"/>
        </w:rPr>
      </w:pPr>
      <w:r w:rsidRPr="00E01F15">
        <w:rPr>
          <w:rFonts w:ascii="Times New Roman" w:hAnsi="Times New Roman"/>
        </w:rPr>
        <w:t>„c)</w:t>
        <w:tab/>
        <w:t>rozhoduje o povolení na zriadenie stanice technickej kontroly nad rámec existujúcej siete, pracoviska emisnej kontroly nad rámec existujúcej siete a pracoviska kontroly originality nad rámec existujúcej siete a právoplatné rozhodnutia zverejňuje na svojom webovom sídle,“.</w:t>
      </w:r>
    </w:p>
    <w:p w:rsidR="0000781B" w:rsidRPr="00E01F15" w:rsidP="0000781B">
      <w:pPr>
        <w:pStyle w:val="ListParagraph"/>
        <w:tabs>
          <w:tab w:val="left" w:pos="1276"/>
        </w:tabs>
        <w:bidi w:val="0"/>
        <w:ind w:left="1276" w:hanging="556"/>
        <w:jc w:val="both"/>
        <w:rPr>
          <w:rFonts w:ascii="Times New Roman" w:hAnsi="Times New Roman"/>
        </w:rPr>
      </w:pPr>
    </w:p>
    <w:p w:rsidR="0000781B" w:rsidRPr="00E01F15" w:rsidP="0000781B">
      <w:pPr>
        <w:pStyle w:val="ListParagraph"/>
        <w:tabs>
          <w:tab w:val="left" w:pos="1276"/>
        </w:tabs>
        <w:bidi w:val="0"/>
        <w:ind w:left="1276" w:hanging="556"/>
        <w:jc w:val="both"/>
        <w:rPr>
          <w:rFonts w:ascii="Times New Roman" w:hAnsi="Times New Roman"/>
        </w:rPr>
      </w:pPr>
      <w:r w:rsidRPr="00E01F15">
        <w:rPr>
          <w:rFonts w:ascii="Times New Roman" w:hAnsi="Times New Roman"/>
        </w:rPr>
        <w:t>Doterajšie písmená c) a d) sa označujú ako d) a e).</w:t>
      </w:r>
    </w:p>
    <w:p w:rsidR="0000781B" w:rsidRPr="00E01F15" w:rsidP="0000781B">
      <w:pPr>
        <w:bidi w:val="0"/>
        <w:jc w:val="both"/>
        <w:rPr>
          <w:rFonts w:ascii="Times New Roman" w:hAnsi="Times New Roman" w:cs="Times New Roman"/>
          <w:sz w:val="18"/>
        </w:rPr>
      </w:pPr>
    </w:p>
    <w:p w:rsidR="0000781B" w:rsidRPr="00E01F15" w:rsidP="0000781B">
      <w:pPr>
        <w:tabs>
          <w:tab w:val="left" w:pos="1418"/>
        </w:tabs>
        <w:bidi w:val="0"/>
        <w:ind w:left="3540"/>
        <w:jc w:val="both"/>
        <w:rPr>
          <w:rStyle w:val="PlaceholderText"/>
        </w:rPr>
      </w:pPr>
      <w:r w:rsidRPr="00E01F15">
        <w:rPr>
          <w:rFonts w:ascii="Times New Roman" w:hAnsi="Times New Roman" w:cs="Times New Roman"/>
        </w:rPr>
        <w:t>Do kompetencie ministerstva sa dopĺňa rozhodovanie o povolení na zriadenie novej stanice technickej kontroly, nového pracoviska emisnej kontroly a nového pracoviska kontroly originality nad rámec existujúcich staníc a pracovísk zaradených do siete.</w:t>
      </w:r>
    </w:p>
    <w:p w:rsidR="0000781B" w:rsidRPr="00E01F15" w:rsidP="0000781B">
      <w:pPr>
        <w:bidi w:val="0"/>
        <w:jc w:val="both"/>
        <w:rPr>
          <w:rStyle w:val="PlaceholderText"/>
          <w:color w:val="000000"/>
        </w:rPr>
      </w:pPr>
    </w:p>
    <w:p w:rsidR="0000781B" w:rsidRPr="00E01F15" w:rsidP="0000781B">
      <w:pPr>
        <w:bidi w:val="0"/>
        <w:ind w:left="3545"/>
        <w:jc w:val="both"/>
        <w:rPr>
          <w:rStyle w:val="PlaceholderText"/>
          <w:b/>
          <w:color w:val="000000"/>
        </w:rPr>
      </w:pPr>
      <w:r w:rsidRPr="00E01F15">
        <w:rPr>
          <w:rStyle w:val="PlaceholderText"/>
          <w:b/>
          <w:color w:val="000000"/>
        </w:rPr>
        <w:t>Ústavnoprávny výbor NR SR</w:t>
      </w:r>
    </w:p>
    <w:p w:rsidR="00E01F15" w:rsidP="0000781B">
      <w:pPr>
        <w:pStyle w:val="FootnoteText"/>
        <w:bidi w:val="0"/>
        <w:spacing w:before="0"/>
        <w:ind w:left="3545"/>
        <w:rPr>
          <w:rFonts w:ascii="Times New Roman" w:hAnsi="Times New Roman"/>
          <w:b/>
          <w:i/>
          <w:sz w:val="24"/>
          <w:szCs w:val="24"/>
        </w:rPr>
      </w:pPr>
    </w:p>
    <w:p w:rsidR="0000781B" w:rsidRPr="00E01F15" w:rsidP="0000781B">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136 ods. 3 písm. a) ôsmom bode sa vypúšťajú slová „zákona“.</w:t>
      </w:r>
    </w:p>
    <w:p w:rsidR="00663C94" w:rsidRPr="00E01F15" w:rsidP="00663C94">
      <w:pPr>
        <w:bidi w:val="0"/>
        <w:ind w:left="4395"/>
        <w:jc w:val="both"/>
        <w:rPr>
          <w:rStyle w:val="PlaceholderText"/>
          <w:color w:val="000000"/>
        </w:rPr>
      </w:pPr>
    </w:p>
    <w:p w:rsidR="00663C94" w:rsidRPr="00E01F15" w:rsidP="00B911F7">
      <w:pPr>
        <w:bidi w:val="0"/>
        <w:ind w:left="3600"/>
        <w:jc w:val="both"/>
        <w:rPr>
          <w:rStyle w:val="PlaceholderText"/>
          <w:color w:val="000000"/>
        </w:rPr>
      </w:pPr>
      <w:r w:rsidRPr="00E01F15">
        <w:rPr>
          <w:rStyle w:val="PlaceholderText"/>
          <w:color w:val="000000"/>
        </w:rPr>
        <w:t>Ide o odstránenie nadbytočného slova z vnútorného odkazu v rámci uvedeného zákona.</w:t>
      </w:r>
    </w:p>
    <w:p w:rsidR="00663C94" w:rsidRPr="00E01F15" w:rsidP="00663C94">
      <w:pPr>
        <w:bidi w:val="0"/>
        <w:ind w:left="439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E01F15" w:rsidRPr="00E01F15" w:rsidP="00306CDE">
      <w:pPr>
        <w:pStyle w:val="FootnoteText"/>
        <w:bidi w:val="0"/>
        <w:spacing w:before="0"/>
        <w:ind w:left="3545"/>
        <w:rPr>
          <w:rFonts w:ascii="Times New Roman" w:hAnsi="Times New Roman"/>
          <w:b/>
          <w:i/>
          <w:sz w:val="24"/>
          <w:szCs w:val="24"/>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136 ods. 3 písm. a) sa vypúšťa desiaty bod.</w:t>
      </w:r>
    </w:p>
    <w:p w:rsidR="00663C94" w:rsidRPr="00E01F15" w:rsidP="00663C94">
      <w:pPr>
        <w:pStyle w:val="ListParagraph"/>
        <w:bidi w:val="0"/>
        <w:jc w:val="both"/>
        <w:rPr>
          <w:rFonts w:ascii="Times New Roman" w:hAnsi="Times New Roman"/>
        </w:rPr>
      </w:pPr>
    </w:p>
    <w:p w:rsidR="00663C94" w:rsidRPr="00E01F15" w:rsidP="00B911F7">
      <w:pPr>
        <w:bidi w:val="0"/>
        <w:ind w:left="3600"/>
        <w:jc w:val="both"/>
        <w:rPr>
          <w:rStyle w:val="PlaceholderText"/>
          <w:color w:val="000000"/>
        </w:rPr>
      </w:pPr>
      <w:r w:rsidRPr="00E01F15">
        <w:rPr>
          <w:rStyle w:val="PlaceholderText"/>
          <w:color w:val="000000"/>
        </w:rPr>
        <w:t>Ide o legislatívno-technickú úpravu, vypúšťajúcu splnomocňovacie ustanovenie na vydanie vykonávacieho právneho predpisu v súvislosti s navrhovaným znením ustanovenia § 162 ods. 5 sa.</w:t>
      </w:r>
    </w:p>
    <w:p w:rsidR="00663C94" w:rsidRPr="00E01F15" w:rsidP="00663C94">
      <w:pPr>
        <w:bidi w:val="0"/>
        <w:ind w:left="439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06CDE" w:rsidRPr="00E01F15" w:rsidP="00663C94">
      <w:pPr>
        <w:bidi w:val="0"/>
        <w:ind w:left="4395"/>
        <w:jc w:val="both"/>
        <w:rPr>
          <w:rStyle w:val="PlaceholderText"/>
          <w:color w:val="000000"/>
        </w:rPr>
      </w:pPr>
    </w:p>
    <w:p w:rsidR="00663C94" w:rsidRPr="00E01F15" w:rsidP="00663C94">
      <w:pPr>
        <w:widowControl/>
        <w:numPr>
          <w:numId w:val="24"/>
        </w:numPr>
        <w:autoSpaceDE/>
        <w:autoSpaceDN/>
        <w:bidi w:val="0"/>
        <w:adjustRightInd/>
        <w:jc w:val="both"/>
        <w:rPr>
          <w:rFonts w:ascii="Times New Roman" w:hAnsi="Times New Roman" w:cs="Times New Roman"/>
        </w:rPr>
      </w:pPr>
      <w:r w:rsidRPr="00E01F15">
        <w:rPr>
          <w:rFonts w:ascii="Times New Roman" w:hAnsi="Times New Roman" w:cs="Times New Roman"/>
        </w:rPr>
        <w:t>V čl. I § 136 ods. 3 písm. k) prvý bod znie: „1. preukazy kontrolóra a ich vydávanie, odoberanie a evidencia, postup pri vrátení preukazu kontrolóra pri úmrtí povereného zamestnanca a pri oznamovaní odcudzenia, poškodenia alebo straty preukazu kontrolóra [§ 143 ods. 1],“.</w:t>
      </w:r>
    </w:p>
    <w:p w:rsidR="00663C94" w:rsidRPr="00E01F15" w:rsidP="00663C94">
      <w:pPr>
        <w:bidi w:val="0"/>
        <w:jc w:val="both"/>
        <w:rPr>
          <w:rFonts w:ascii="Times New Roman" w:hAnsi="Times New Roman" w:cs="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bidi w:val="0"/>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143 ods. 1 druhá veta znie: „Podrobnosti o vydávaní, odoberaní a evidencii preukazov kontrolóra ako aj o postupe pri vrátení preukazu kontrolóra v prípade úmrtia povereného zamestnanca a o oznamovaní odcudzenia, poškodenia alebo straty preukazu kontrolóra ustanoví vykonávací právny predpis podľa § 136 ods. 3 písm. k).“.</w:t>
      </w:r>
    </w:p>
    <w:p w:rsidR="00663C94" w:rsidRPr="00E01F15" w:rsidP="00663C94">
      <w:pPr>
        <w:bidi w:val="0"/>
        <w:jc w:val="both"/>
        <w:rPr>
          <w:rFonts w:ascii="Times New Roman" w:hAnsi="Times New Roman" w:cs="Times New Roman"/>
        </w:rPr>
      </w:pPr>
    </w:p>
    <w:p w:rsidR="00663C94" w:rsidRPr="00E01F15" w:rsidP="00663C94">
      <w:pPr>
        <w:pStyle w:val="ListParagraph"/>
        <w:bidi w:val="0"/>
        <w:ind w:left="3538"/>
        <w:jc w:val="both"/>
        <w:rPr>
          <w:rFonts w:ascii="Times New Roman" w:hAnsi="Times New Roman"/>
        </w:rPr>
      </w:pPr>
      <w:r w:rsidRPr="00E01F15">
        <w:rPr>
          <w:rFonts w:ascii="Times New Roman" w:hAnsi="Times New Roman"/>
        </w:rPr>
        <w:t>Upresňuje sa kompetencia ministerstva v súvislosti s preukazmi kontrolóra a zároveň sa upresňuje splnomocňovacie ustanovenie na vykonanie niektorých ustanovení zákona formou vyhlášky ministerstva.</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00781B" w:rsidRPr="00E01F15" w:rsidP="0000781B">
      <w:pPr>
        <w:pStyle w:val="ListParagraph"/>
        <w:numPr>
          <w:numId w:val="24"/>
        </w:numPr>
        <w:bidi w:val="0"/>
        <w:ind w:left="644"/>
        <w:contextualSpacing/>
        <w:jc w:val="both"/>
        <w:rPr>
          <w:rFonts w:ascii="Times New Roman" w:hAnsi="Times New Roman"/>
        </w:rPr>
      </w:pPr>
      <w:r w:rsidRPr="00E01F15">
        <w:rPr>
          <w:rFonts w:ascii="Times New Roman" w:hAnsi="Times New Roman"/>
        </w:rPr>
        <w:t>V čl. I sa § 157 sa za odsek 12 vkladá nový odsek 13, ktorý znie:</w:t>
      </w:r>
    </w:p>
    <w:p w:rsidR="0000781B" w:rsidRPr="00E01F15" w:rsidP="0000781B">
      <w:pPr>
        <w:pStyle w:val="ListParagraph"/>
        <w:bidi w:val="0"/>
        <w:ind w:firstLine="414"/>
        <w:jc w:val="both"/>
        <w:rPr>
          <w:rFonts w:ascii="Times New Roman" w:hAnsi="Times New Roman"/>
        </w:rPr>
      </w:pPr>
      <w:r w:rsidRPr="00E01F15">
        <w:rPr>
          <w:rFonts w:ascii="Times New Roman" w:hAnsi="Times New Roman"/>
        </w:rPr>
        <w:t>„(13) Na rozhodovanie o certifikácii certifikovaného miesta opravy nezávislým národným profesijným združením, ktoré je členom Európskej asociácie pre predaj a opravy motorových vozidiel CECRA sa vzťahuje správny poriadok; o odvolaniach rozhoduje ministerstvo dopravy [§ 136 ods. 1 písm. a) bod 49], ktorého rozhodnutie je pre nezávislé národné profesijné združenie záväzné.“.</w:t>
      </w:r>
    </w:p>
    <w:p w:rsidR="0000781B" w:rsidRPr="00E01F15" w:rsidP="0000781B">
      <w:pPr>
        <w:pStyle w:val="ListParagraph"/>
        <w:bidi w:val="0"/>
        <w:ind w:hanging="11"/>
        <w:jc w:val="both"/>
        <w:rPr>
          <w:rFonts w:ascii="Times New Roman" w:hAnsi="Times New Roman"/>
        </w:rPr>
      </w:pPr>
    </w:p>
    <w:p w:rsidR="0000781B" w:rsidRPr="00E01F15" w:rsidP="0000781B">
      <w:pPr>
        <w:pStyle w:val="ListParagraph"/>
        <w:bidi w:val="0"/>
        <w:ind w:hanging="11"/>
        <w:jc w:val="both"/>
        <w:rPr>
          <w:rFonts w:ascii="Times New Roman" w:hAnsi="Times New Roman"/>
        </w:rPr>
      </w:pPr>
      <w:r w:rsidRPr="00E01F15">
        <w:rPr>
          <w:rFonts w:ascii="Times New Roman" w:hAnsi="Times New Roman"/>
        </w:rPr>
        <w:t>Doterajšie odseky 13 a 14 sa označujú ako odseky 14 a 15.</w:t>
      </w:r>
    </w:p>
    <w:p w:rsidR="0000781B" w:rsidRPr="00E01F15" w:rsidP="0000781B">
      <w:pPr>
        <w:bidi w:val="0"/>
        <w:jc w:val="both"/>
        <w:rPr>
          <w:rFonts w:ascii="Times New Roman" w:hAnsi="Times New Roman" w:cs="Times New Roman"/>
        </w:rPr>
      </w:pPr>
    </w:p>
    <w:p w:rsidR="0000781B" w:rsidRPr="00E01F15" w:rsidP="0000781B">
      <w:pPr>
        <w:bidi w:val="0"/>
        <w:ind w:left="3600"/>
        <w:jc w:val="both"/>
        <w:rPr>
          <w:rStyle w:val="PlaceholderText"/>
        </w:rPr>
      </w:pPr>
      <w:r w:rsidRPr="00E01F15">
        <w:rPr>
          <w:rFonts w:ascii="Times New Roman" w:hAnsi="Times New Roman" w:cs="Times New Roman"/>
        </w:rPr>
        <w:t xml:space="preserve">Ustanovuje sa preskúmateľnosť rozhodnutí vydávaných </w:t>
      </w:r>
      <w:r w:rsidRPr="00E01F15">
        <w:rPr>
          <w:rFonts w:ascii="Times New Roman" w:hAnsi="Times New Roman"/>
        </w:rPr>
        <w:t>nezávislým národným profesijným združením, ktoré je členom Európskej asociácie pre predaj a opravy motorových vozidiel CECRA.</w:t>
      </w:r>
    </w:p>
    <w:p w:rsidR="0000781B" w:rsidRPr="00E01F15" w:rsidP="0000781B">
      <w:pPr>
        <w:bidi w:val="0"/>
        <w:jc w:val="both"/>
        <w:rPr>
          <w:rStyle w:val="PlaceholderText"/>
          <w:color w:val="000000"/>
        </w:rPr>
      </w:pPr>
    </w:p>
    <w:p w:rsidR="0000781B" w:rsidRPr="00E01F15" w:rsidP="0000781B">
      <w:pPr>
        <w:bidi w:val="0"/>
        <w:ind w:left="3545"/>
        <w:jc w:val="both"/>
        <w:rPr>
          <w:rStyle w:val="PlaceholderText"/>
          <w:b/>
          <w:color w:val="000000"/>
        </w:rPr>
      </w:pPr>
      <w:r w:rsidRPr="00E01F15">
        <w:rPr>
          <w:rStyle w:val="PlaceholderText"/>
          <w:b/>
          <w:color w:val="000000"/>
        </w:rPr>
        <w:t>Ústavnoprávny výbor NR SR</w:t>
      </w:r>
    </w:p>
    <w:p w:rsidR="0000781B" w:rsidRPr="00E01F15" w:rsidP="0000781B">
      <w:pPr>
        <w:pStyle w:val="FootnoteText"/>
        <w:bidi w:val="0"/>
        <w:spacing w:before="0"/>
        <w:ind w:left="3545"/>
        <w:rPr>
          <w:rFonts w:ascii="Times New Roman" w:hAnsi="Times New Roman"/>
          <w:b/>
          <w:sz w:val="24"/>
          <w:szCs w:val="24"/>
        </w:rPr>
      </w:pPr>
    </w:p>
    <w:p w:rsidR="0000781B" w:rsidRPr="00E01F15" w:rsidP="0000781B">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160 ods. 2 sa za slovo „vzťahuje“ vkladá slovo „rovnako“.</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Doplnenie ustanovenia v súlade s bodom 4 prílohy č. 4 legislatívnych pravidiel tvorby zákonov.</w:t>
      </w:r>
    </w:p>
    <w:p w:rsidR="00663C94" w:rsidRPr="00E01F15" w:rsidP="00663C94">
      <w:pPr>
        <w:bidi w:val="0"/>
        <w:ind w:left="439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00781B">
      <w:pPr>
        <w:bidi w:val="0"/>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162 ods. 1 sa vypúšťa druhá veta.</w:t>
      </w:r>
    </w:p>
    <w:p w:rsidR="00663C94" w:rsidRPr="00E01F15" w:rsidP="00663C94">
      <w:pPr>
        <w:bidi w:val="0"/>
        <w:jc w:val="both"/>
        <w:rPr>
          <w:rFonts w:ascii="Times New Roman" w:hAnsi="Times New Roman" w:cs="Times New Roman"/>
        </w:rPr>
      </w:pPr>
    </w:p>
    <w:p w:rsidR="00663C94" w:rsidRPr="00E01F15" w:rsidP="00663C94">
      <w:pPr>
        <w:bidi w:val="0"/>
        <w:ind w:left="3544"/>
        <w:jc w:val="both"/>
        <w:rPr>
          <w:rFonts w:ascii="Times New Roman" w:hAnsi="Times New Roman" w:cs="Times New Roman"/>
        </w:rPr>
      </w:pPr>
      <w:r w:rsidRPr="00E01F15">
        <w:rPr>
          <w:rFonts w:ascii="Times New Roman" w:hAnsi="Times New Roman" w:cs="Times New Roman"/>
        </w:rPr>
        <w:t>Ako dôvod neuznania výnimky sa z odseku 1 vypúšťa úprava uplatňovania prísnejších technických požiadaviek Slovenskou republikou. Obmedzenie neuznania výnimiek je uvedené v § 162 ods. 4, kde ako jediné dôvody sú ohrozenie bezpečnosti, životného prostredia alebo verejného zdravia, čo vychádza z článku 36 Zmluvy o fungovaní Európskej únie. Uvedené vyplýva z požiadaviek Európskej komisie pri riešení doručeného formálneho oznámenia C(2017) 939 final podľa článku 258 Zmluvy o fungovaní Európskej únie.</w:t>
      </w:r>
    </w:p>
    <w:p w:rsidR="00663C94" w:rsidRPr="00E01F15" w:rsidP="00663C94">
      <w:pPr>
        <w:bidi w:val="0"/>
        <w:ind w:left="3544"/>
        <w:jc w:val="both"/>
        <w:rPr>
          <w:rFonts w:ascii="Times New Roman" w:hAnsi="Times New Roman" w:cs="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bidi w:val="0"/>
        <w:ind w:left="3544"/>
        <w:jc w:val="both"/>
        <w:rPr>
          <w:rFonts w:ascii="Times New Roman" w:hAnsi="Times New Roman" w:cs="Times New Roman"/>
        </w:rPr>
      </w:pPr>
    </w:p>
    <w:p w:rsidR="0000781B" w:rsidRPr="00E01F15" w:rsidP="0000781B">
      <w:pPr>
        <w:pStyle w:val="ListParagraph"/>
        <w:numPr>
          <w:numId w:val="24"/>
        </w:numPr>
        <w:bidi w:val="0"/>
        <w:ind w:left="644"/>
        <w:contextualSpacing/>
        <w:jc w:val="both"/>
        <w:rPr>
          <w:rFonts w:ascii="Times New Roman" w:hAnsi="Times New Roman"/>
        </w:rPr>
      </w:pPr>
      <w:r w:rsidRPr="00E01F15">
        <w:rPr>
          <w:rFonts w:ascii="Times New Roman" w:hAnsi="Times New Roman"/>
        </w:rPr>
        <w:t>V čl. I  § 167 ods. 1 a 4 sa na konci pripájajú tieto slová: „nie starším ako tri mesiace“.</w:t>
      </w:r>
    </w:p>
    <w:p w:rsidR="0000781B" w:rsidRPr="00E01F15" w:rsidP="0000781B">
      <w:pPr>
        <w:bidi w:val="0"/>
        <w:jc w:val="both"/>
        <w:rPr>
          <w:rFonts w:ascii="Times New Roman" w:hAnsi="Times New Roman" w:cs="Times New Roman"/>
        </w:rPr>
      </w:pPr>
    </w:p>
    <w:p w:rsidR="0000781B" w:rsidRPr="00E01F15" w:rsidP="0000781B">
      <w:pPr>
        <w:bidi w:val="0"/>
        <w:ind w:left="3600"/>
        <w:jc w:val="both"/>
        <w:rPr>
          <w:rFonts w:ascii="Times New Roman" w:hAnsi="Times New Roman" w:cs="Times New Roman"/>
        </w:rPr>
      </w:pPr>
      <w:r w:rsidRPr="00E01F15">
        <w:rPr>
          <w:rFonts w:ascii="Times New Roman" w:hAnsi="Times New Roman" w:cs="Times New Roman"/>
        </w:rPr>
        <w:t>Upresňuje sa, že výpis z registra trestov nemôže byť starší ako tri mesiace.</w:t>
      </w:r>
    </w:p>
    <w:p w:rsidR="0000781B" w:rsidRPr="00E01F15" w:rsidP="0000781B">
      <w:pPr>
        <w:bidi w:val="0"/>
        <w:ind w:left="3540"/>
        <w:jc w:val="both"/>
        <w:rPr>
          <w:rFonts w:ascii="Times New Roman" w:hAnsi="Times New Roman" w:cs="Times New Roman"/>
        </w:rPr>
      </w:pPr>
    </w:p>
    <w:p w:rsidR="0000781B" w:rsidRPr="00E01F15" w:rsidP="0000781B">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00781B" w:rsidRPr="00E01F15" w:rsidP="0000781B">
      <w:pPr>
        <w:pStyle w:val="FootnoteText"/>
        <w:bidi w:val="0"/>
        <w:spacing w:before="0"/>
        <w:ind w:left="3545"/>
        <w:rPr>
          <w:rFonts w:ascii="Times New Roman" w:hAnsi="Times New Roman"/>
          <w:b/>
          <w:sz w:val="24"/>
          <w:szCs w:val="24"/>
        </w:rPr>
      </w:pPr>
    </w:p>
    <w:p w:rsidR="0000781B" w:rsidRPr="00E01F15" w:rsidP="0000781B">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663C94">
      <w:pPr>
        <w:bidi w:val="0"/>
        <w:ind w:left="3544"/>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167 ods. 5 písm. a) úvodnej vete sa slová „a ktorá nemá vo funkcii osoby“ nahrádzajú slovami „alebo ktorá v čase zistenia nedostatkov nebola osobou oprávnenou zastupovať osobu, ktorej v posledných desiatich rokoch predo dňom podania návrhu bolo na základe týchto zistených nedostatkov zrušené oprávnenie na vykonávanie technickej kontroly podľa § 85 ods. 5 písm. a) druhého až desiateho bodu, ani nebola osobou oprávnenou za ňu rozhodovať, ani nebola štatutárnym orgánom, členom štatutárneho orgánu, alebo členom orgánu vykonávajúceho dozornú alebo kontrolnú činnosť u takejto osoby, a ktorá nemá vo funkcii osoby“.</w:t>
      </w:r>
    </w:p>
    <w:p w:rsidR="00663C94" w:rsidRPr="00E01F15" w:rsidP="00663C94">
      <w:pPr>
        <w:bidi w:val="0"/>
        <w:jc w:val="both"/>
        <w:rPr>
          <w:rFonts w:ascii="Times New Roman" w:hAnsi="Times New Roman" w:cs="Times New Roman"/>
        </w:rPr>
      </w:pPr>
    </w:p>
    <w:p w:rsidR="007655B9" w:rsidRPr="00E01F15" w:rsidP="007655B9">
      <w:pPr>
        <w:bidi w:val="0"/>
        <w:ind w:left="3540"/>
        <w:jc w:val="both"/>
        <w:rPr>
          <w:rFonts w:ascii="Times New Roman" w:hAnsi="Times New Roman" w:cs="Times New Roman"/>
        </w:rPr>
      </w:pPr>
      <w:r w:rsidRPr="00E01F15">
        <w:rPr>
          <w:rFonts w:ascii="Times New Roman" w:hAnsi="Times New Roman" w:cs="Times New Roman"/>
        </w:rPr>
        <w:t>Za osoby nespĺňajúce podmienku dôveryhodnosti sa nepovažujú ani tí navrhovatelia, ktorí v čase zistenia nedostatkov vedúcich k zrušeniu oprávnenia na vykonávanie technickej kontroly, emisnej kontroly alebo kontroly originality a oprávnenia na montáž plynových zariadení v posledných 10 rokoch predo dňom podania návrhu u takejto osoby konali ako štatutárny orgán alebo člen štatutárneho orgánu, alebo iná osoba, ktorá je oprávnená menom právnickej osoby alebo za právnickú osobu konať (na základe zmluvného zastúpenia, napr. prokurista), alebo u takejto osoby boli členom orgánu vykonávajúceho dozornú alebo kontrolnú činnosť.</w:t>
      </w:r>
    </w:p>
    <w:p w:rsidR="007655B9" w:rsidRPr="00E01F15" w:rsidP="00663C94">
      <w:pPr>
        <w:bidi w:val="0"/>
        <w:jc w:val="both"/>
        <w:rPr>
          <w:rFonts w:ascii="Times New Roman" w:hAnsi="Times New Roman" w:cs="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bidi w:val="0"/>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167 ods. 5 písm. b) úvodnej vete sa slová „a ktorá nemá vo funkcii osoby“ nahrádzajú slovami „alebo ktorá v čase zistenia nedostatkov nebola osobou oprávnenou zastupovať osobu, ktorej v posledných desiatich rokoch predo dňom podania návrhu bolo na základe týchto zistených nedostatkov zrušené oprávnenie na vykonávanie emisnej kontroly podľa § 85 ods. 5 písm. b) druhého až desiateho bodu, ani nebola osobou oprávnenou za ňu rozhodovať, ani nebola štatutárnym orgánom, členom štatutárneho orgánu, alebo členom orgánu vykonávajúceho dozornú alebo kontrolnú činnosť u takejto osoby, a ktorá nemá vo funkcii osoby“.</w:t>
      </w:r>
    </w:p>
    <w:p w:rsidR="00663C94" w:rsidRPr="00E01F15" w:rsidP="00663C94">
      <w:pPr>
        <w:bidi w:val="0"/>
        <w:jc w:val="both"/>
        <w:rPr>
          <w:rFonts w:ascii="Times New Roman" w:hAnsi="Times New Roman" w:cs="Times New Roman"/>
        </w:rPr>
      </w:pPr>
    </w:p>
    <w:p w:rsidR="007655B9" w:rsidRPr="00E01F15" w:rsidP="007655B9">
      <w:pPr>
        <w:bidi w:val="0"/>
        <w:ind w:left="3540"/>
        <w:jc w:val="both"/>
        <w:rPr>
          <w:rFonts w:ascii="Times New Roman" w:hAnsi="Times New Roman" w:cs="Times New Roman"/>
        </w:rPr>
      </w:pPr>
      <w:r w:rsidRPr="00E01F15">
        <w:rPr>
          <w:rFonts w:ascii="Times New Roman" w:hAnsi="Times New Roman" w:cs="Times New Roman"/>
        </w:rPr>
        <w:t>Za osoby nespĺňajúce podmienku dôveryhodnosti sa nepovažujú ani tí navrhovatelia, ktorí v čase zistenia nedostatkov vedúcich k zrušeniu oprávnenia na vykonávanie technickej kontroly, emisnej kontroly alebo kontroly originality a oprávnenia na montáž plynových zariadení v posledných 10 rokoch predo dňom podania návrhu u takejto osoby konali ako štatutárny orgán alebo člen štatutárneho orgánu, alebo iná osoba, ktorá je oprávnená menom právnickej osoby alebo za právnickú osobu konať (na základe zmluvného zastúpenia, napr. prokurista), alebo u takejto osoby boli členom orgánu vykonávajúceho dozornú alebo kontrolnú činnosť.</w:t>
      </w:r>
    </w:p>
    <w:p w:rsidR="007655B9" w:rsidRPr="00E01F15" w:rsidP="00663C94">
      <w:pPr>
        <w:bidi w:val="0"/>
        <w:jc w:val="both"/>
        <w:rPr>
          <w:rFonts w:ascii="Times New Roman" w:hAnsi="Times New Roman" w:cs="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bidi w:val="0"/>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167 ods. 5 písm. c) úvodnej vete sa slová „a ktorá nemá vo funkcii osoby“ nahrádzajú slovami „alebo ktorá v čase zistenia nedostatkov nebola osobou oprávnenou zastupovať osobu, ktorej v posledných desiatich rokoch predo dňom podania návrhu bolo na základe týchto zistených nedostatkov zrušené oprávnenie na vykonávanie kontroly originality podľa § 85 ods. 5 písm. c) druhého až deviateho bodu, ani nebola osobou oprávnenou za ňu rozhodovať, ani nebola štatutárnym orgánom, členom štatutárneho orgánu, alebo členom orgánu vykonávajúceho dozornú alebo kontrolnú činnosť u takejto osoby, a ktorá nemá vo funkcii osoby“.</w:t>
      </w:r>
    </w:p>
    <w:p w:rsidR="00663C94" w:rsidRPr="00E01F15" w:rsidP="00663C94">
      <w:pPr>
        <w:bidi w:val="0"/>
        <w:jc w:val="both"/>
        <w:rPr>
          <w:rFonts w:ascii="Times New Roman" w:hAnsi="Times New Roman" w:cs="Times New Roman"/>
        </w:rPr>
      </w:pPr>
    </w:p>
    <w:p w:rsidR="007655B9" w:rsidRPr="00E01F15" w:rsidP="007655B9">
      <w:pPr>
        <w:bidi w:val="0"/>
        <w:ind w:left="3540"/>
        <w:jc w:val="both"/>
        <w:rPr>
          <w:rFonts w:ascii="Times New Roman" w:hAnsi="Times New Roman" w:cs="Times New Roman"/>
        </w:rPr>
      </w:pPr>
      <w:r w:rsidRPr="00E01F15">
        <w:rPr>
          <w:rFonts w:ascii="Times New Roman" w:hAnsi="Times New Roman" w:cs="Times New Roman"/>
        </w:rPr>
        <w:t>Za osoby nespĺňajúce podmienku dôveryhodnosti sa nepovažujú ani tí navrhovatelia, ktorí v čase zistenia nedostatkov vedúcich k zrušeniu oprávnenia na vykonávanie technickej kontroly, emisnej kontroly alebo kontroly originality a oprávnenia na montáž plynových zariadení v posledných 10 rokoch predo dňom podania návrhu u takejto osoby konali ako štatutárny orgán alebo člen štatutárneho orgánu, alebo iná osoba, ktorá je oprávnená menom právnickej osoby alebo za právnickú osobu konať (na základe zmluvného zastúpenia, napr. prokurista), alebo u takejto osoby boli členom orgánu vykonávajúceho dozornú alebo kontrolnú činnosť.</w:t>
      </w:r>
    </w:p>
    <w:p w:rsidR="007655B9" w:rsidRPr="00E01F15" w:rsidP="00663C94">
      <w:pPr>
        <w:bidi w:val="0"/>
        <w:jc w:val="both"/>
        <w:rPr>
          <w:rFonts w:ascii="Times New Roman" w:hAnsi="Times New Roman" w:cs="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167 ods. 5 písm. d) úvodnej vete sa slová „a ktorá nemá vo funkcii osoby“ nahrádzajú slovami „alebo ktorá v čase zistenia nedostatkov nebola osobou oprávnenou zastupovať osobu, ktorej v posledných desiatich rokoch predo dňom podania návrhu bolo na základe týchto zistených nedostatkov zrušené oprávnenie na montáž plynových zariadení podľa § 85 ods. 5 písm. d) druhého až ôsmeho bodu, ani nebola osobou oprávnenou za ňu rozhodovať, ani nebola štatutárnym orgánom, členom štatutárneho orgánu, alebo členom orgánu vykonávajúceho dozornú alebo kontrolnú činnosť u takejto osoby, a ktorá nemá vo funkcii osoby“.</w:t>
      </w:r>
    </w:p>
    <w:p w:rsidR="00663C94" w:rsidRPr="00E01F15" w:rsidP="00663C94">
      <w:pPr>
        <w:bidi w:val="0"/>
        <w:rPr>
          <w:rFonts w:ascii="Times New Roman" w:hAnsi="Times New Roman" w:cs="Times New Roman"/>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Za osoby nespĺňajúce podmienku dôveryhodnosti sa nepovažujú ani tí navrhovatelia, ktorí v čase zistenia nedostatkov vedúcich k zrušeniu oprávnenia na vykonávanie technickej kontroly, emisnej kontroly alebo kontroly originality a oprávnenia na montáž plynových zariadení v posledných 10 rokoch predo dňom podania návrhu u takejto osoby konali ako štatutárny orgán alebo člen štatutárneho orgánu, alebo iná osoba, ktorá je oprávnená menom právnickej osoby alebo za právnickú osobu konať (na základe zmluvného zastúpenia, napr. prokurista), alebo u takejto osoby boli členom orgánu vykonávajúceho dozornú alebo kontrolnú činnosť.</w:t>
      </w:r>
    </w:p>
    <w:p w:rsidR="00663C94" w:rsidRPr="00E01F15" w:rsidP="00663C94">
      <w:pPr>
        <w:pStyle w:val="ListParagraph"/>
        <w:bidi w:val="0"/>
        <w:ind w:left="720"/>
        <w:contextualSpacing/>
        <w:jc w:val="both"/>
        <w:rPr>
          <w:rFonts w:ascii="Times New Roman" w:hAnsi="Times New Roman"/>
        </w:rPr>
      </w:pPr>
    </w:p>
    <w:p w:rsidR="00E01F15" w:rsidRPr="00E01F15" w:rsidP="00E01F15">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E01F15" w:rsidRPr="00E01F15" w:rsidP="00E01F15">
      <w:pPr>
        <w:pStyle w:val="FootnoteText"/>
        <w:bidi w:val="0"/>
        <w:spacing w:before="0"/>
        <w:ind w:left="3545"/>
        <w:rPr>
          <w:rFonts w:ascii="Times New Roman" w:hAnsi="Times New Roman"/>
          <w:b/>
          <w:sz w:val="24"/>
          <w:szCs w:val="24"/>
        </w:rPr>
      </w:pPr>
    </w:p>
    <w:p w:rsidR="00E01F15" w:rsidRPr="00E01F15" w:rsidP="00E01F15">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00781B">
      <w:pPr>
        <w:bidi w:val="0"/>
        <w:ind w:left="3540"/>
        <w:jc w:val="both"/>
        <w:rPr>
          <w:rFonts w:ascii="Times New Roman" w:hAnsi="Times New Roman" w:cs="Times New Roman"/>
        </w:rPr>
      </w:pPr>
    </w:p>
    <w:p w:rsidR="0000781B" w:rsidRPr="00E01F15" w:rsidP="0000781B">
      <w:pPr>
        <w:pStyle w:val="ListParagraph"/>
        <w:numPr>
          <w:numId w:val="24"/>
        </w:numPr>
        <w:bidi w:val="0"/>
        <w:ind w:left="644"/>
        <w:contextualSpacing/>
        <w:jc w:val="both"/>
        <w:rPr>
          <w:rFonts w:ascii="Times New Roman" w:hAnsi="Times New Roman"/>
        </w:rPr>
      </w:pPr>
      <w:bookmarkStart w:id="0" w:name="_Hlk505016850"/>
      <w:r w:rsidRPr="00E01F15">
        <w:rPr>
          <w:rFonts w:ascii="Times New Roman" w:hAnsi="Times New Roman"/>
        </w:rPr>
        <w:t xml:space="preserve">V čl. I  § 169 ods. 1 </w:t>
      </w:r>
      <w:bookmarkEnd w:id="0"/>
      <w:r w:rsidRPr="00E01F15">
        <w:rPr>
          <w:rFonts w:ascii="Times New Roman" w:hAnsi="Times New Roman"/>
        </w:rPr>
        <w:t>sa vypúšťajú písmená a), b), d) a f).</w:t>
      </w:r>
    </w:p>
    <w:p w:rsidR="0000781B" w:rsidRPr="00E01F15" w:rsidP="0000781B">
      <w:pPr>
        <w:bidi w:val="0"/>
        <w:ind w:firstLine="708"/>
        <w:jc w:val="both"/>
        <w:rPr>
          <w:rFonts w:ascii="Times New Roman" w:hAnsi="Times New Roman"/>
        </w:rPr>
      </w:pPr>
      <w:r w:rsidRPr="00E01F15">
        <w:rPr>
          <w:rFonts w:ascii="Times New Roman" w:hAnsi="Times New Roman"/>
        </w:rPr>
        <w:t>Doterajšie písmená c)</w:t>
      </w:r>
      <w:r w:rsidRPr="00E01F15">
        <w:rPr>
          <w:rFonts w:ascii="Times New Roman" w:hAnsi="Times New Roman"/>
          <w:color w:val="000000"/>
        </w:rPr>
        <w:t>,</w:t>
      </w:r>
      <w:r w:rsidRPr="00E01F15">
        <w:rPr>
          <w:rFonts w:ascii="Times New Roman" w:hAnsi="Times New Roman"/>
        </w:rPr>
        <w:t xml:space="preserve"> e) </w:t>
      </w:r>
      <w:r w:rsidRPr="00E01F15">
        <w:rPr>
          <w:rFonts w:ascii="Times New Roman" w:hAnsi="Times New Roman"/>
          <w:color w:val="000000"/>
        </w:rPr>
        <w:t xml:space="preserve">a g) </w:t>
      </w:r>
      <w:r w:rsidRPr="00E01F15">
        <w:rPr>
          <w:rFonts w:ascii="Times New Roman" w:hAnsi="Times New Roman"/>
        </w:rPr>
        <w:t>sa označujú ako písmená a)</w:t>
      </w:r>
      <w:r w:rsidRPr="00E01F15">
        <w:rPr>
          <w:rFonts w:ascii="Times New Roman" w:hAnsi="Times New Roman"/>
          <w:color w:val="000000"/>
        </w:rPr>
        <w:t>,</w:t>
      </w:r>
      <w:r w:rsidRPr="00E01F15">
        <w:rPr>
          <w:rFonts w:ascii="Times New Roman" w:hAnsi="Times New Roman"/>
        </w:rPr>
        <w:t xml:space="preserve"> b)</w:t>
      </w:r>
      <w:r w:rsidRPr="00E01F15">
        <w:rPr>
          <w:rFonts w:ascii="Times New Roman" w:hAnsi="Times New Roman"/>
          <w:color w:val="000000"/>
        </w:rPr>
        <w:t xml:space="preserve"> a c)</w:t>
      </w:r>
      <w:r w:rsidRPr="00E01F15">
        <w:rPr>
          <w:rFonts w:ascii="Times New Roman" w:hAnsi="Times New Roman"/>
        </w:rPr>
        <w:t>.</w:t>
      </w:r>
    </w:p>
    <w:p w:rsidR="0000781B" w:rsidRPr="00E01F15" w:rsidP="0000781B">
      <w:pPr>
        <w:bidi w:val="0"/>
        <w:ind w:firstLine="708"/>
        <w:jc w:val="both"/>
        <w:rPr>
          <w:rFonts w:ascii="Times New Roman" w:hAnsi="Times New Roman" w:cs="Times New Roman"/>
        </w:rPr>
      </w:pPr>
      <w:r w:rsidRPr="00E01F15">
        <w:rPr>
          <w:rFonts w:ascii="Times New Roman" w:hAnsi="Times New Roman" w:cs="Times New Roman"/>
        </w:rPr>
        <w:t>Novooznačené písmeno b) [pôvodné písmeno e)] znie:</w:t>
      </w:r>
    </w:p>
    <w:p w:rsidR="0000781B" w:rsidRPr="00E01F15" w:rsidP="0000781B">
      <w:pPr>
        <w:bidi w:val="0"/>
        <w:ind w:left="708"/>
        <w:jc w:val="both"/>
        <w:rPr>
          <w:rFonts w:ascii="Times New Roman" w:hAnsi="Times New Roman" w:cs="Times New Roman"/>
        </w:rPr>
      </w:pPr>
      <w:r w:rsidRPr="00E01F15">
        <w:rPr>
          <w:rFonts w:ascii="Times New Roman" w:hAnsi="Times New Roman" w:cs="Times New Roman"/>
        </w:rPr>
        <w:t xml:space="preserve">„b) nie je trestne stíhaná za úmyselný trestný čin, alebo začaté trestné stíhanie za </w:t>
      </w:r>
    </w:p>
    <w:p w:rsidR="0000781B" w:rsidRPr="00E01F15" w:rsidP="0000781B">
      <w:pPr>
        <w:bidi w:val="0"/>
        <w:ind w:left="708"/>
        <w:jc w:val="both"/>
        <w:rPr>
          <w:rFonts w:ascii="Times New Roman" w:hAnsi="Times New Roman" w:cs="Times New Roman"/>
        </w:rPr>
      </w:pPr>
      <w:r w:rsidRPr="00E01F15">
        <w:rPr>
          <w:rFonts w:ascii="Times New Roman" w:hAnsi="Times New Roman" w:cs="Times New Roman"/>
        </w:rPr>
        <w:t xml:space="preserve">      úmyselný trestný čin bolo právoplatne skončené alebo zastavené.“.</w:t>
      </w:r>
    </w:p>
    <w:p w:rsidR="0000781B" w:rsidRPr="00E01F15" w:rsidP="0000781B">
      <w:pPr>
        <w:bidi w:val="0"/>
        <w:jc w:val="both"/>
        <w:rPr>
          <w:rFonts w:ascii="Times New Roman" w:hAnsi="Times New Roman" w:cs="Times New Roman"/>
        </w:rPr>
      </w:pPr>
    </w:p>
    <w:p w:rsidR="0000781B" w:rsidRPr="00E01F15" w:rsidP="0000781B">
      <w:pPr>
        <w:bidi w:val="0"/>
        <w:ind w:left="3600"/>
        <w:jc w:val="both"/>
        <w:rPr>
          <w:rFonts w:ascii="Times New Roman" w:hAnsi="Times New Roman" w:cs="Times New Roman"/>
        </w:rPr>
      </w:pPr>
      <w:r w:rsidRPr="00E01F15">
        <w:rPr>
          <w:rFonts w:ascii="Times New Roman" w:hAnsi="Times New Roman" w:cs="Times New Roman"/>
        </w:rPr>
        <w:t xml:space="preserve">Vypúšťajú sa tie podmienky spoľahlivosti, ktoré sú v praxi ťažko preukázateľné resp. ich posúdenie je ovplyvnené veľkou mierou subjektivity. Zároveň sa precizuje znenie ostatných podmienok. </w:t>
      </w:r>
    </w:p>
    <w:p w:rsidR="0000781B" w:rsidRPr="00E01F15" w:rsidP="0000781B">
      <w:pPr>
        <w:bidi w:val="0"/>
        <w:ind w:left="3544"/>
        <w:jc w:val="both"/>
        <w:rPr>
          <w:rFonts w:ascii="Times New Roman" w:hAnsi="Times New Roman" w:cs="Times New Roman"/>
        </w:rPr>
      </w:pPr>
    </w:p>
    <w:p w:rsidR="0000781B" w:rsidRPr="00E01F15" w:rsidP="00E11750">
      <w:pPr>
        <w:pStyle w:val="FootnoteText"/>
        <w:bidi w:val="0"/>
        <w:spacing w:before="0"/>
        <w:ind w:left="3600"/>
        <w:rPr>
          <w:rFonts w:ascii="Times New Roman" w:hAnsi="Times New Roman"/>
          <w:b/>
          <w:sz w:val="24"/>
          <w:szCs w:val="24"/>
        </w:rPr>
      </w:pPr>
      <w:r w:rsidRPr="00E01F15">
        <w:rPr>
          <w:rFonts w:ascii="Times New Roman" w:hAnsi="Times New Roman"/>
          <w:b/>
          <w:sz w:val="24"/>
          <w:szCs w:val="24"/>
        </w:rPr>
        <w:t xml:space="preserve">Ústavnoprávny výbor NR SR   </w:t>
      </w:r>
    </w:p>
    <w:p w:rsidR="0000781B" w:rsidRPr="00E01F15" w:rsidP="00E11750">
      <w:pPr>
        <w:pStyle w:val="FootnoteText"/>
        <w:bidi w:val="0"/>
        <w:spacing w:before="0"/>
        <w:ind w:left="3600"/>
        <w:rPr>
          <w:rFonts w:ascii="Times New Roman" w:hAnsi="Times New Roman"/>
          <w:b/>
          <w:sz w:val="24"/>
          <w:szCs w:val="24"/>
        </w:rPr>
      </w:pPr>
    </w:p>
    <w:p w:rsidR="0000781B" w:rsidRPr="00E01F15" w:rsidP="00E11750">
      <w:pPr>
        <w:pStyle w:val="FootnoteText"/>
        <w:bidi w:val="0"/>
        <w:spacing w:before="0"/>
        <w:ind w:left="3600"/>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00781B">
      <w:pPr>
        <w:bidi w:val="0"/>
        <w:ind w:left="3540"/>
        <w:jc w:val="both"/>
        <w:rPr>
          <w:rFonts w:ascii="Times New Roman" w:hAnsi="Times New Roman" w:cs="Times New Roman"/>
        </w:rPr>
      </w:pPr>
    </w:p>
    <w:p w:rsidR="0000781B" w:rsidRPr="00E01F15" w:rsidP="0000781B">
      <w:pPr>
        <w:pStyle w:val="ListParagraph"/>
        <w:numPr>
          <w:numId w:val="24"/>
        </w:numPr>
        <w:bidi w:val="0"/>
        <w:ind w:left="644"/>
        <w:contextualSpacing/>
        <w:jc w:val="both"/>
        <w:rPr>
          <w:rFonts w:ascii="Times New Roman" w:hAnsi="Times New Roman"/>
        </w:rPr>
      </w:pPr>
      <w:r w:rsidRPr="00E01F15">
        <w:rPr>
          <w:rFonts w:ascii="Times New Roman" w:hAnsi="Times New Roman"/>
        </w:rPr>
        <w:t>V čl. I  § 169 ods. 3 znie:</w:t>
      </w:r>
    </w:p>
    <w:p w:rsidR="0000781B" w:rsidRPr="00E01F15" w:rsidP="0000781B">
      <w:pPr>
        <w:pStyle w:val="Odstavecseseznamem"/>
        <w:tabs>
          <w:tab w:val="left" w:pos="1134"/>
        </w:tabs>
        <w:bidi w:val="0"/>
        <w:spacing w:after="0" w:line="240" w:lineRule="auto"/>
        <w:ind w:left="709"/>
        <w:jc w:val="both"/>
        <w:rPr>
          <w:rFonts w:ascii="Times New Roman" w:hAnsi="Times New Roman"/>
          <w:sz w:val="24"/>
          <w:szCs w:val="24"/>
        </w:rPr>
      </w:pPr>
      <w:r w:rsidRPr="00E01F15">
        <w:rPr>
          <w:rFonts w:ascii="Times New Roman" w:hAnsi="Times New Roman"/>
          <w:sz w:val="24"/>
          <w:szCs w:val="24"/>
        </w:rPr>
        <w:t>„(3) 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lehoty pre vydanie rozhodnutia.“.</w:t>
      </w:r>
    </w:p>
    <w:p w:rsidR="0000781B" w:rsidRPr="00E01F15" w:rsidP="0000781B">
      <w:pPr>
        <w:pStyle w:val="ListParagraph"/>
        <w:bidi w:val="0"/>
        <w:jc w:val="both"/>
        <w:rPr>
          <w:rFonts w:ascii="Times New Roman" w:hAnsi="Times New Roman"/>
        </w:rPr>
      </w:pPr>
    </w:p>
    <w:p w:rsidR="0000781B" w:rsidRPr="00E01F15" w:rsidP="0000781B">
      <w:pPr>
        <w:pStyle w:val="ListParagraph"/>
        <w:bidi w:val="0"/>
        <w:ind w:left="3600"/>
        <w:jc w:val="both"/>
        <w:rPr>
          <w:rFonts w:ascii="Times New Roman" w:hAnsi="Times New Roman"/>
        </w:rPr>
      </w:pPr>
      <w:r w:rsidRPr="00E01F15">
        <w:rPr>
          <w:rFonts w:ascii="Times New Roman" w:hAnsi="Times New Roman"/>
        </w:rPr>
        <w:t>Vypúšťa sa možnosť schvaľovacieho orgánu požiadať o vyjadrenie aj iný štátny orgán alebo obec, v ktorej sa osoba zdržiava alebo sa v posledných piatich rokoch zdržiavala, nakoľko pôvodný text nestanovoval konkrétne o aký štátny orgán ide a ani nie je reálne v možnostiach obce objektívne posúdiť a vyjadriť sa k žiadosti schvaľovacieho orgánu o spoľahlivosti konkrétnej osoby.</w:t>
      </w:r>
    </w:p>
    <w:p w:rsidR="0000781B" w:rsidRPr="00E01F15" w:rsidP="0000781B">
      <w:pPr>
        <w:bidi w:val="0"/>
        <w:jc w:val="both"/>
        <w:rPr>
          <w:rStyle w:val="PlaceholderText"/>
          <w:color w:val="000000"/>
        </w:rPr>
      </w:pPr>
    </w:p>
    <w:p w:rsidR="0000781B" w:rsidRPr="00E01F15" w:rsidP="00E11750">
      <w:pPr>
        <w:pStyle w:val="FootnoteText"/>
        <w:bidi w:val="0"/>
        <w:spacing w:before="0"/>
        <w:ind w:left="3600"/>
        <w:rPr>
          <w:rFonts w:ascii="Times New Roman" w:hAnsi="Times New Roman"/>
          <w:b/>
          <w:sz w:val="24"/>
          <w:szCs w:val="24"/>
        </w:rPr>
      </w:pPr>
      <w:r w:rsidRPr="00E01F15">
        <w:rPr>
          <w:rFonts w:ascii="Times New Roman" w:hAnsi="Times New Roman"/>
          <w:b/>
          <w:sz w:val="24"/>
          <w:szCs w:val="24"/>
        </w:rPr>
        <w:t xml:space="preserve">Ústavnoprávny výbor NR SR   </w:t>
      </w:r>
    </w:p>
    <w:p w:rsidR="0000781B" w:rsidRPr="00E01F15" w:rsidP="00E11750">
      <w:pPr>
        <w:pStyle w:val="FootnoteText"/>
        <w:bidi w:val="0"/>
        <w:spacing w:before="0"/>
        <w:ind w:left="3600"/>
        <w:rPr>
          <w:rFonts w:ascii="Times New Roman" w:hAnsi="Times New Roman"/>
          <w:b/>
          <w:sz w:val="24"/>
          <w:szCs w:val="24"/>
        </w:rPr>
      </w:pPr>
    </w:p>
    <w:p w:rsidR="0000781B" w:rsidRPr="00E01F15" w:rsidP="00E11750">
      <w:pPr>
        <w:pStyle w:val="FootnoteText"/>
        <w:bidi w:val="0"/>
        <w:spacing w:before="0"/>
        <w:ind w:left="3600"/>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 170 sa za odsek 25 vkladajú nové odseky 26 až 28, ktoré znejú:</w:t>
      </w:r>
    </w:p>
    <w:p w:rsidR="00663C94" w:rsidRPr="00E01F15" w:rsidP="00663C94">
      <w:pPr>
        <w:pStyle w:val="ListParagraph"/>
        <w:bidi w:val="0"/>
        <w:ind w:firstLine="556"/>
        <w:jc w:val="both"/>
        <w:rPr>
          <w:rFonts w:ascii="Times New Roman" w:hAnsi="Times New Roman"/>
        </w:rPr>
      </w:pPr>
      <w:r w:rsidRPr="00E01F15">
        <w:rPr>
          <w:rFonts w:ascii="Times New Roman" w:hAnsi="Times New Roman"/>
        </w:rPr>
        <w:t>„(26) Osoby, ktorým bolo podľa právnych predpisov účinných do 19. mája 2018 právoplatne udelené</w:t>
      </w:r>
    </w:p>
    <w:p w:rsidR="00663C94" w:rsidRPr="00E01F15" w:rsidP="00663C94">
      <w:pPr>
        <w:pStyle w:val="ListParagraph"/>
        <w:numPr>
          <w:numId w:val="27"/>
        </w:numPr>
        <w:bidi w:val="0"/>
        <w:ind w:left="993" w:hanging="284"/>
        <w:contextualSpacing/>
        <w:jc w:val="both"/>
        <w:rPr>
          <w:rFonts w:ascii="Times New Roman" w:hAnsi="Times New Roman"/>
        </w:rPr>
      </w:pPr>
      <w:r w:rsidRPr="00E01F15">
        <w:rPr>
          <w:rFonts w:ascii="Times New Roman" w:hAnsi="Times New Roman"/>
        </w:rPr>
        <w:t>povolenie na zriadenie stanice technickej kontroly, pracoviska emisnej kontroly alebo pracoviska kontroly originality, sú počas platnosti povolenia povinné spĺňať podmienku bezúhonnosti a dôveryhodnosti podľa § 83 ods. 1 písm. a) šiesteho bodu, písm. b) štvrtého bodu a písm. c) štvrtého bodu v znení účinnom od 20. mája 2018,</w:t>
      </w:r>
    </w:p>
    <w:p w:rsidR="00663C94" w:rsidRPr="00E01F15" w:rsidP="00663C94">
      <w:pPr>
        <w:pStyle w:val="ListParagraph"/>
        <w:numPr>
          <w:numId w:val="27"/>
        </w:numPr>
        <w:bidi w:val="0"/>
        <w:ind w:left="993" w:hanging="284"/>
        <w:contextualSpacing/>
        <w:jc w:val="both"/>
        <w:rPr>
          <w:rFonts w:ascii="Times New Roman" w:hAnsi="Times New Roman"/>
        </w:rPr>
      </w:pPr>
      <w:r w:rsidRPr="00E01F15">
        <w:rPr>
          <w:rFonts w:ascii="Times New Roman" w:hAnsi="Times New Roman"/>
        </w:rPr>
        <w:t>oprávnenie na vykonávanie technickej kontroly, emisnej kontroly, kontroly originality alebo oprávnenie na montáž plynových zariadení, sú počas platnosti oprávnenia povinné spĺňať podmienku bezúhonnosti a dôveryhodnosti podľa § 84 ods. 1 písm. a) ôsmeho bodu, písm. b) šiesteho bodu, písm. c) šiesteho bodu a písm. d) piateho bodu v znení účinnom od 20. mája 2018.</w:t>
      </w:r>
    </w:p>
    <w:p w:rsidR="00663C94" w:rsidRPr="00E01F15" w:rsidP="00663C94">
      <w:pPr>
        <w:pStyle w:val="ListParagraph"/>
        <w:bidi w:val="0"/>
        <w:ind w:firstLine="556"/>
        <w:jc w:val="both"/>
        <w:rPr>
          <w:rFonts w:ascii="Times New Roman" w:hAnsi="Times New Roman"/>
        </w:rPr>
      </w:pPr>
      <w:r w:rsidRPr="00E01F15">
        <w:rPr>
          <w:rFonts w:ascii="Times New Roman" w:hAnsi="Times New Roman"/>
        </w:rPr>
        <w:t xml:space="preserve"> (27) Osoby, na ktoré sa vzťahujú podmienky bezúhonnosti a dôveryhodnosti podľa odseku 26, sú povinné do 31. augusta 2018 preukázať svoju bezúhonnosť a dôveryhodnosť. Osoby, ktoré povinnosť podľa prvej vety v uvedenej lehote nesplnia, sa považujú za osoby, ktoré prestali spĺňať podmienku bezúhonnosti a dôveryhodnosti.</w:t>
      </w:r>
    </w:p>
    <w:p w:rsidR="00663C94" w:rsidRPr="00E01F15" w:rsidP="00663C94">
      <w:pPr>
        <w:pStyle w:val="ListParagraph"/>
        <w:bidi w:val="0"/>
        <w:ind w:firstLine="556"/>
        <w:jc w:val="both"/>
        <w:rPr>
          <w:rFonts w:ascii="Times New Roman" w:hAnsi="Times New Roman"/>
        </w:rPr>
      </w:pPr>
      <w:r w:rsidRPr="00E01F15">
        <w:rPr>
          <w:rFonts w:ascii="Times New Roman" w:hAnsi="Times New Roman"/>
        </w:rPr>
        <w:t xml:space="preserve"> (28) Inšpekcia všetkých plynových nádrží na stlačený zemný plyn (CNG) a na skvapalnený zemný plyn (LNG) podľa § 133 ods. 1 musí byť vykonaná do jedného roka od nadobudnutia účinnosti tohto zákona.“.</w:t>
      </w:r>
    </w:p>
    <w:p w:rsidR="00663C94" w:rsidRPr="00E01F15" w:rsidP="00663C94">
      <w:pPr>
        <w:bidi w:val="0"/>
        <w:jc w:val="both"/>
        <w:rPr>
          <w:rFonts w:ascii="Times New Roman" w:hAnsi="Times New Roman" w:cs="Times New Roman"/>
          <w:sz w:val="20"/>
        </w:rPr>
      </w:pPr>
    </w:p>
    <w:p w:rsidR="00663C94" w:rsidRPr="00E01F15" w:rsidP="00663C94">
      <w:pPr>
        <w:pStyle w:val="ListParagraph"/>
        <w:bidi w:val="0"/>
        <w:jc w:val="both"/>
        <w:rPr>
          <w:rFonts w:ascii="Times New Roman" w:hAnsi="Times New Roman"/>
        </w:rPr>
      </w:pPr>
      <w:r w:rsidRPr="00E01F15">
        <w:rPr>
          <w:rFonts w:ascii="Times New Roman" w:hAnsi="Times New Roman"/>
        </w:rPr>
        <w:t>Doterajší odsek 26 sa označuje ako odsek 29.</w:t>
      </w:r>
    </w:p>
    <w:p w:rsidR="00663C94" w:rsidRPr="00E01F15" w:rsidP="00663C94">
      <w:pPr>
        <w:pStyle w:val="CommentText"/>
        <w:bidi w:val="0"/>
        <w:rPr>
          <w:rFonts w:ascii="Times New Roman" w:hAnsi="Times New Roman"/>
          <w:sz w:val="24"/>
          <w:szCs w:val="24"/>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V súvislosti so sprísnením podmienok bezúhonnosti a dôveryhodnosti sa v § 170 ods. 26 zavádza prechodné ustanovenie, do kedy budú musieť osoby, na ktoré sa vzťahujú tieto podmienky, ich spĺňať. Zároveň sa dopĺňajú prechodné ustanovenia v súvislosti so sieťou staníc technickej kontroly, pracovísk emisnej kontroly a pracovísk kontroly originality ku dňu účinnosti zákona (§ 170 ods. 27 až 29). V § 170 ods. 30 sa navrhuje ustanovuje prechodné ustanovenie pre inšpekciu všetkých plynových nádrží na zemný plyn.</w:t>
      </w:r>
    </w:p>
    <w:p w:rsidR="00663C94" w:rsidRPr="00E01F15" w:rsidP="00663C94">
      <w:pPr>
        <w:pStyle w:val="ListParagraph"/>
        <w:bidi w:val="0"/>
        <w:ind w:left="720"/>
        <w:contextualSpacing/>
        <w:jc w:val="both"/>
        <w:rPr>
          <w:rFonts w:ascii="Times New Roman" w:hAnsi="Times New Roman"/>
          <w:sz w:val="20"/>
        </w:rPr>
      </w:pPr>
    </w:p>
    <w:p w:rsidR="00663C94" w:rsidRPr="00E01F15" w:rsidP="00E01F15">
      <w:pPr>
        <w:pStyle w:val="FootnoteText"/>
        <w:bidi w:val="0"/>
        <w:spacing w:before="0" w:after="120"/>
        <w:ind w:left="3544"/>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E01F15">
      <w:pPr>
        <w:pStyle w:val="FootnoteText"/>
        <w:bidi w:val="0"/>
        <w:spacing w:before="0" w:after="120"/>
        <w:ind w:left="3544"/>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00781B">
      <w:pPr>
        <w:pStyle w:val="ListParagraph"/>
        <w:numPr>
          <w:numId w:val="24"/>
        </w:numPr>
        <w:bidi w:val="0"/>
        <w:ind w:left="644"/>
        <w:contextualSpacing/>
        <w:jc w:val="both"/>
        <w:rPr>
          <w:rFonts w:ascii="Times New Roman" w:hAnsi="Times New Roman"/>
        </w:rPr>
      </w:pPr>
      <w:r w:rsidRPr="00E01F15">
        <w:rPr>
          <w:rFonts w:ascii="Times New Roman" w:hAnsi="Times New Roman"/>
        </w:rPr>
        <w:t>V čl. I § 170 sa za odsek 25 vkladajú nové odseky 26 až 28, ktoré znejú:</w:t>
      </w:r>
    </w:p>
    <w:p w:rsidR="0000781B" w:rsidRPr="00E01F15" w:rsidP="0000781B">
      <w:pPr>
        <w:pStyle w:val="ListParagraph"/>
        <w:bidi w:val="0"/>
        <w:ind w:firstLine="556"/>
        <w:jc w:val="both"/>
        <w:rPr>
          <w:rFonts w:ascii="Times New Roman" w:hAnsi="Times New Roman"/>
        </w:rPr>
      </w:pPr>
      <w:r w:rsidRPr="00E01F15">
        <w:rPr>
          <w:rFonts w:ascii="Times New Roman" w:hAnsi="Times New Roman"/>
        </w:rPr>
        <w:t>„(26) 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w:t>
      </w:r>
    </w:p>
    <w:p w:rsidR="0000781B" w:rsidRPr="00E01F15" w:rsidP="0000781B">
      <w:pPr>
        <w:pStyle w:val="ListParagraph"/>
        <w:bidi w:val="0"/>
        <w:ind w:firstLine="556"/>
        <w:jc w:val="both"/>
        <w:rPr>
          <w:rFonts w:ascii="Times New Roman" w:hAnsi="Times New Roman"/>
        </w:rPr>
      </w:pPr>
      <w:r w:rsidRPr="00E01F15">
        <w:rPr>
          <w:rFonts w:ascii="Times New Roman" w:hAnsi="Times New Roman"/>
        </w:rPr>
        <w:t xml:space="preserve"> (27) 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w:t>
      </w:r>
    </w:p>
    <w:p w:rsidR="0000781B" w:rsidRPr="00E01F15" w:rsidP="0000781B">
      <w:pPr>
        <w:pStyle w:val="ListParagraph"/>
        <w:bidi w:val="0"/>
        <w:ind w:firstLine="556"/>
        <w:jc w:val="both"/>
        <w:rPr>
          <w:rFonts w:ascii="Times New Roman" w:hAnsi="Times New Roman"/>
        </w:rPr>
      </w:pPr>
      <w:r w:rsidRPr="00E01F15">
        <w:rPr>
          <w:rFonts w:ascii="Times New Roman" w:hAnsi="Times New Roman"/>
        </w:rPr>
        <w:t xml:space="preserve"> (28) 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vydaných podľa doterajších predpisov.“.</w:t>
      </w:r>
    </w:p>
    <w:p w:rsidR="0000781B" w:rsidRPr="00E01F15" w:rsidP="0000781B">
      <w:pPr>
        <w:bidi w:val="0"/>
        <w:jc w:val="both"/>
        <w:rPr>
          <w:rFonts w:ascii="Times New Roman" w:hAnsi="Times New Roman" w:cs="Times New Roman"/>
        </w:rPr>
      </w:pPr>
    </w:p>
    <w:p w:rsidR="0000781B" w:rsidRPr="00E01F15" w:rsidP="0000781B">
      <w:pPr>
        <w:pStyle w:val="ListParagraph"/>
        <w:bidi w:val="0"/>
        <w:jc w:val="both"/>
        <w:rPr>
          <w:rFonts w:ascii="Times New Roman" w:hAnsi="Times New Roman"/>
        </w:rPr>
      </w:pPr>
      <w:r w:rsidRPr="00E01F15">
        <w:rPr>
          <w:rFonts w:ascii="Times New Roman" w:hAnsi="Times New Roman"/>
        </w:rPr>
        <w:t>Doterajší odsek 26 sa označuje ako odsek 29.</w:t>
      </w:r>
    </w:p>
    <w:p w:rsidR="0000781B" w:rsidRPr="00E01F15" w:rsidP="0000781B">
      <w:pPr>
        <w:pStyle w:val="CommentText"/>
        <w:bidi w:val="0"/>
        <w:rPr>
          <w:rFonts w:ascii="Times New Roman" w:hAnsi="Times New Roman"/>
          <w:sz w:val="24"/>
          <w:szCs w:val="24"/>
        </w:rPr>
      </w:pPr>
    </w:p>
    <w:p w:rsidR="0000781B" w:rsidRPr="00E01F15" w:rsidP="0000781B">
      <w:pPr>
        <w:bidi w:val="0"/>
        <w:ind w:left="3600"/>
        <w:jc w:val="both"/>
        <w:rPr>
          <w:rFonts w:ascii="Times New Roman" w:hAnsi="Times New Roman"/>
        </w:rPr>
      </w:pPr>
      <w:r w:rsidRPr="00E01F15">
        <w:rPr>
          <w:rFonts w:ascii="Times New Roman" w:hAnsi="Times New Roman"/>
        </w:rPr>
        <w:t>D</w:t>
      </w:r>
      <w:r w:rsidRPr="00E01F15">
        <w:rPr>
          <w:rFonts w:ascii="Times New Roman" w:hAnsi="Times New Roman" w:cs="Times New Roman"/>
        </w:rPr>
        <w:t>opĺňajú sa prechodné ustanovenia v súvislosti so sieťou staníc technickej kontroly, pracovísk emisnej kontroly a pracovísk kontroly originality ku dňu účinnosti zákona.</w:t>
      </w:r>
    </w:p>
    <w:p w:rsidR="0000781B" w:rsidRPr="00E01F15" w:rsidP="00663C94">
      <w:pPr>
        <w:pStyle w:val="ListParagraph"/>
        <w:bidi w:val="0"/>
        <w:ind w:left="720"/>
        <w:contextualSpacing/>
        <w:jc w:val="both"/>
        <w:rPr>
          <w:rFonts w:ascii="Times New Roman" w:hAnsi="Times New Roman"/>
        </w:rPr>
      </w:pPr>
    </w:p>
    <w:p w:rsidR="0000781B" w:rsidRPr="00E01F15" w:rsidP="0000781B">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00781B" w:rsidRPr="00E01F15" w:rsidP="0000781B">
      <w:pPr>
        <w:pStyle w:val="FootnoteText"/>
        <w:bidi w:val="0"/>
        <w:spacing w:before="0"/>
        <w:ind w:left="3545"/>
        <w:rPr>
          <w:rFonts w:ascii="Times New Roman" w:hAnsi="Times New Roman"/>
          <w:b/>
          <w:sz w:val="24"/>
          <w:szCs w:val="24"/>
        </w:rPr>
      </w:pPr>
    </w:p>
    <w:p w:rsidR="0000781B" w:rsidRPr="00E01F15" w:rsidP="0000781B">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00781B"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sa v celom texte § 170 vypúšťa slovo „právnych“ pred slovom „predpisov“.</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Navrhovanou formulačnou úpravou sa upravuje tvar odvolávky na doterajšie predpisy v súlade so zavedenou legislatívnou praxou.</w:t>
      </w:r>
    </w:p>
    <w:p w:rsidR="00663C94" w:rsidRPr="00E01F15" w:rsidP="00663C94">
      <w:pPr>
        <w:bidi w:val="0"/>
        <w:ind w:left="439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06CDE" w:rsidRPr="00E01F15" w:rsidP="007655B9">
      <w:pPr>
        <w:bidi w:val="0"/>
        <w:jc w:val="both"/>
        <w:rPr>
          <w:rStyle w:val="PlaceholderText"/>
          <w:color w:val="000000"/>
        </w:rPr>
      </w:pPr>
    </w:p>
    <w:p w:rsidR="007655B9" w:rsidRPr="00E01F15" w:rsidP="007655B9">
      <w:pPr>
        <w:pStyle w:val="ListParagraph"/>
        <w:numPr>
          <w:numId w:val="24"/>
        </w:numPr>
        <w:bidi w:val="0"/>
        <w:ind w:left="644"/>
        <w:contextualSpacing/>
        <w:jc w:val="both"/>
        <w:rPr>
          <w:rFonts w:ascii="Times New Roman" w:hAnsi="Times New Roman"/>
        </w:rPr>
      </w:pPr>
      <w:r w:rsidRPr="00E01F15">
        <w:rPr>
          <w:rFonts w:ascii="Times New Roman" w:hAnsi="Times New Roman"/>
        </w:rPr>
        <w:t>V čl. I § 171 sa za slovo „prílohe“ vkladajú slová „č. 2“.</w:t>
      </w:r>
    </w:p>
    <w:p w:rsidR="007655B9" w:rsidRPr="00E01F15" w:rsidP="007655B9">
      <w:pPr>
        <w:pStyle w:val="CommentText"/>
        <w:bidi w:val="0"/>
        <w:rPr>
          <w:rFonts w:ascii="Times New Roman" w:hAnsi="Times New Roman"/>
          <w:sz w:val="24"/>
          <w:szCs w:val="24"/>
        </w:rPr>
      </w:pPr>
    </w:p>
    <w:p w:rsidR="007655B9" w:rsidRPr="00E01F15" w:rsidP="007655B9">
      <w:pPr>
        <w:bidi w:val="0"/>
        <w:ind w:left="3600"/>
        <w:jc w:val="both"/>
        <w:rPr>
          <w:rStyle w:val="PlaceholderText"/>
        </w:rPr>
      </w:pPr>
      <w:r w:rsidRPr="00E01F15">
        <w:rPr>
          <w:rFonts w:ascii="Times New Roman" w:hAnsi="Times New Roman"/>
        </w:rPr>
        <w:t>Legislatívno-technická úprava vyvolaná doplnením prílohy č. 1 do vládneho návrhu zákona.</w:t>
      </w:r>
    </w:p>
    <w:p w:rsidR="007655B9" w:rsidRPr="00E01F15" w:rsidP="007655B9">
      <w:pPr>
        <w:bidi w:val="0"/>
        <w:jc w:val="both"/>
        <w:rPr>
          <w:rStyle w:val="PlaceholderText"/>
          <w:color w:val="000000"/>
        </w:rPr>
      </w:pPr>
    </w:p>
    <w:p w:rsidR="007655B9" w:rsidRPr="00E01F15" w:rsidP="007655B9">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7655B9" w:rsidRPr="00E01F15" w:rsidP="007655B9">
      <w:pPr>
        <w:pStyle w:val="FootnoteText"/>
        <w:bidi w:val="0"/>
        <w:spacing w:before="0"/>
        <w:ind w:left="3545"/>
        <w:rPr>
          <w:rFonts w:ascii="Times New Roman" w:hAnsi="Times New Roman"/>
          <w:b/>
          <w:sz w:val="24"/>
          <w:szCs w:val="24"/>
        </w:rPr>
      </w:pPr>
    </w:p>
    <w:p w:rsidR="007655B9" w:rsidRPr="00E01F15" w:rsidP="007655B9">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7655B9" w:rsidRPr="00E01F15" w:rsidP="007655B9">
      <w:pPr>
        <w:bidi w:val="0"/>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 sa slová „štatutárny zástupca“ vo všetkých tvaroch v celom texte zákona nahrádzajú slovami „štatutárny orgán“ v príslušnom tvare.</w:t>
      </w:r>
    </w:p>
    <w:p w:rsidR="00663C94" w:rsidRPr="00E01F15" w:rsidP="00663C94">
      <w:pPr>
        <w:pStyle w:val="ListParagraph"/>
        <w:bidi w:val="0"/>
        <w:ind w:left="720"/>
        <w:contextualSpacing/>
        <w:jc w:val="both"/>
        <w:rPr>
          <w:rFonts w:ascii="Times New Roman" w:hAnsi="Times New Roman"/>
        </w:rPr>
      </w:pPr>
    </w:p>
    <w:p w:rsidR="00663C94" w:rsidRPr="00E01F15" w:rsidP="00663C94">
      <w:pPr>
        <w:bidi w:val="0"/>
        <w:ind w:left="3545"/>
        <w:jc w:val="both"/>
        <w:rPr>
          <w:rStyle w:val="PlaceholderText"/>
          <w:color w:val="000000"/>
        </w:rPr>
      </w:pPr>
      <w:r w:rsidRPr="00E01F15">
        <w:rPr>
          <w:rStyle w:val="PlaceholderText"/>
          <w:color w:val="000000"/>
        </w:rPr>
        <w:t>Legislatívno-technická úprava za účelom jednotného používania slov „štatutárny orgán“ v celom texte zákona.</w:t>
      </w:r>
    </w:p>
    <w:p w:rsidR="00663C94" w:rsidRPr="00E01F15" w:rsidP="00663C94">
      <w:pPr>
        <w:bidi w:val="0"/>
        <w:ind w:left="354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06CDE" w:rsidRPr="00E01F15" w:rsidP="00663C94">
      <w:pPr>
        <w:bidi w:val="0"/>
        <w:ind w:left="354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II bode 9 § 6 ods. 1 sa slovo „smie“ nahrádza slovom „môže“.</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Ide o formulačnú úpravu ustanovenia v súlade so zavedenou legislatívnou terminológiou.</w:t>
      </w:r>
    </w:p>
    <w:p w:rsidR="00663C94" w:rsidRPr="00E01F15" w:rsidP="00663C94">
      <w:pPr>
        <w:bidi w:val="0"/>
        <w:ind w:left="439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06CDE"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II bode 12 § 8a ods. 3 sa slová „v 1 deň“ nahrádzajú slovami „v jeden deň“.</w:t>
      </w:r>
    </w:p>
    <w:p w:rsidR="00663C94" w:rsidRPr="00E01F15" w:rsidP="00663C94">
      <w:pPr>
        <w:bidi w:val="0"/>
        <w:ind w:left="439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Ide o legislatívno-technickú úpravu v súlade s bodom 6 legislatívno-technických pokynov.</w:t>
      </w:r>
    </w:p>
    <w:p w:rsidR="00663C94" w:rsidRPr="00E01F15" w:rsidP="00663C94">
      <w:pPr>
        <w:bidi w:val="0"/>
        <w:ind w:left="439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06CDE"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rPr>
          <w:rFonts w:ascii="Times New Roman" w:hAnsi="Times New Roman"/>
        </w:rPr>
      </w:pPr>
      <w:r w:rsidRPr="00E01F15">
        <w:rPr>
          <w:rFonts w:ascii="Times New Roman" w:hAnsi="Times New Roman"/>
        </w:rPr>
        <w:t>V čl. II  bode  12 v poznámke pod čiarou k odkazu 3e sa za slová „vodnej doprave“ vkladajú slová „(kodifikované znenie)“.</w:t>
      </w:r>
    </w:p>
    <w:p w:rsidR="00663C94" w:rsidRPr="00E01F15" w:rsidP="00663C94">
      <w:pPr>
        <w:bidi w:val="0"/>
        <w:ind w:left="4395"/>
        <w:jc w:val="both"/>
        <w:rPr>
          <w:rStyle w:val="PlaceholderText"/>
          <w:iCs/>
          <w:color w:val="000000"/>
        </w:rPr>
      </w:pPr>
    </w:p>
    <w:p w:rsidR="00663C94" w:rsidRPr="00E01F15" w:rsidP="00663C94">
      <w:pPr>
        <w:bidi w:val="0"/>
        <w:ind w:left="3545"/>
        <w:jc w:val="both"/>
        <w:rPr>
          <w:rStyle w:val="PlaceholderText"/>
          <w:iCs/>
          <w:color w:val="000000"/>
        </w:rPr>
      </w:pPr>
      <w:r w:rsidRPr="00E01F15">
        <w:rPr>
          <w:rStyle w:val="PlaceholderText"/>
          <w:iCs/>
          <w:color w:val="000000"/>
        </w:rPr>
        <w:t>Ide o legislatívno-technickú úpravu súvisiacu so zaužívaným uvádzaním právne záväzných aktov Európskej únie v poznámke pod čiarou.</w:t>
      </w:r>
    </w:p>
    <w:p w:rsidR="00663C94" w:rsidRPr="00E01F15" w:rsidP="00663C94">
      <w:pPr>
        <w:bidi w:val="0"/>
        <w:ind w:left="3545"/>
        <w:jc w:val="both"/>
        <w:rPr>
          <w:rStyle w:val="PlaceholderText"/>
          <w:color w:val="000000"/>
        </w:rPr>
      </w:pPr>
    </w:p>
    <w:p w:rsidR="00306CDE" w:rsidRPr="00E01F15" w:rsidP="00306CDE">
      <w:pPr>
        <w:bidi w:val="0"/>
        <w:ind w:left="3545"/>
        <w:jc w:val="both"/>
        <w:rPr>
          <w:rStyle w:val="PlaceholderText"/>
          <w:b/>
          <w:color w:val="000000"/>
        </w:rPr>
      </w:pPr>
      <w:r w:rsidRPr="00E01F15">
        <w:rPr>
          <w:rStyle w:val="PlaceholderText"/>
          <w:b/>
          <w:color w:val="000000"/>
        </w:rPr>
        <w:t>Ústavnoprávny výbor NR SR</w:t>
      </w:r>
    </w:p>
    <w:p w:rsidR="00306CDE" w:rsidRPr="00E01F15" w:rsidP="00306CDE">
      <w:pPr>
        <w:bidi w:val="0"/>
        <w:ind w:left="3545"/>
        <w:jc w:val="both"/>
        <w:rPr>
          <w:rStyle w:val="PlaceholderText"/>
          <w:b/>
          <w:color w:val="000000"/>
        </w:rPr>
      </w:pPr>
      <w:r w:rsidRPr="00E01F15">
        <w:rPr>
          <w:rStyle w:val="PlaceholderText"/>
          <w:b/>
          <w:color w:val="000000"/>
        </w:rPr>
        <w:t>Výbor NR SR pre financie a rozpočet</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306CDE" w:rsidRPr="00E01F15" w:rsidP="00306CDE">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306CDE" w:rsidRPr="00E01F15" w:rsidP="00306CDE">
      <w:pPr>
        <w:pStyle w:val="FootnoteText"/>
        <w:bidi w:val="0"/>
        <w:spacing w:before="0"/>
        <w:ind w:left="3545"/>
        <w:rPr>
          <w:rFonts w:ascii="Times New Roman" w:hAnsi="Times New Roman"/>
          <w:b/>
          <w:sz w:val="24"/>
          <w:szCs w:val="24"/>
        </w:rPr>
      </w:pPr>
    </w:p>
    <w:p w:rsidR="00306CDE" w:rsidRPr="00E01F15" w:rsidP="00306CDE">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306CDE" w:rsidRPr="00E01F15" w:rsidP="00663C94">
      <w:pPr>
        <w:bidi w:val="0"/>
        <w:ind w:left="354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 xml:space="preserve">V čl. II sa vypúšťajú body 13. až 17. </w:t>
      </w:r>
    </w:p>
    <w:p w:rsidR="00663C94" w:rsidRPr="00E01F15" w:rsidP="00663C94">
      <w:pPr>
        <w:pStyle w:val="ListParagraph"/>
        <w:bidi w:val="0"/>
        <w:jc w:val="both"/>
        <w:rPr>
          <w:rFonts w:ascii="Times New Roman" w:hAnsi="Times New Roman"/>
        </w:rPr>
      </w:pPr>
      <w:r w:rsidRPr="00E01F15">
        <w:rPr>
          <w:rFonts w:ascii="Times New Roman" w:hAnsi="Times New Roman"/>
        </w:rPr>
        <w:t>Nasledujúce body sa prečíslujú.</w:t>
      </w:r>
    </w:p>
    <w:p w:rsidR="00663C94" w:rsidRPr="00E01F15" w:rsidP="00663C94">
      <w:pPr>
        <w:pStyle w:val="CommentText"/>
        <w:bidi w:val="0"/>
        <w:rPr>
          <w:rFonts w:ascii="Times New Roman" w:hAnsi="Times New Roman"/>
          <w:sz w:val="24"/>
          <w:szCs w:val="24"/>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Obce nemajú možnosť zabezpečiť plnenie nových povinností bez finančného krytia.</w:t>
      </w:r>
    </w:p>
    <w:p w:rsidR="00663C94" w:rsidRPr="00E01F15" w:rsidP="00663C94">
      <w:pPr>
        <w:pStyle w:val="ListParagraph"/>
        <w:bidi w:val="0"/>
        <w:ind w:left="720"/>
        <w:contextualSpacing/>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rPr>
          <w:rFonts w:ascii="Times New Roman" w:hAnsi="Times New Roman"/>
        </w:rPr>
      </w:pPr>
    </w:p>
    <w:p w:rsidR="00663C94" w:rsidRPr="00E01F15" w:rsidP="00663C94">
      <w:pPr>
        <w:pStyle w:val="ListParagraph"/>
        <w:numPr>
          <w:numId w:val="24"/>
        </w:numPr>
        <w:bidi w:val="0"/>
        <w:contextualSpacing/>
        <w:rPr>
          <w:rFonts w:ascii="Times New Roman" w:hAnsi="Times New Roman"/>
        </w:rPr>
      </w:pPr>
      <w:r w:rsidRPr="00E01F15">
        <w:rPr>
          <w:rFonts w:ascii="Times New Roman" w:hAnsi="Times New Roman"/>
        </w:rPr>
        <w:t>V čl. II bode 16 § 9a ods. 3 sa slová „že preukážu“ nahrádzajú slovami „ak preukážu“.</w:t>
      </w:r>
    </w:p>
    <w:p w:rsidR="00663C94" w:rsidRPr="00E01F15" w:rsidP="00663C94">
      <w:pPr>
        <w:bidi w:val="0"/>
        <w:ind w:left="4395"/>
        <w:jc w:val="both"/>
        <w:rPr>
          <w:rStyle w:val="PlaceholderText"/>
          <w:color w:val="000000"/>
        </w:rPr>
      </w:pPr>
    </w:p>
    <w:p w:rsidR="00663C94" w:rsidRPr="00E01F15" w:rsidP="007655B9">
      <w:pPr>
        <w:bidi w:val="0"/>
        <w:ind w:left="3600"/>
        <w:jc w:val="both"/>
        <w:rPr>
          <w:rStyle w:val="PlaceholderText"/>
          <w:color w:val="000000"/>
        </w:rPr>
      </w:pPr>
      <w:r w:rsidRPr="00E01F15">
        <w:rPr>
          <w:rStyle w:val="PlaceholderText"/>
          <w:color w:val="000000"/>
        </w:rPr>
        <w:t>Ide o formulačnú úpravu ustanovenia tak, aby sa zamedzilo opakovaniu citovanej spojky a spresneniu vyjadrenia podmienky vyjadrenej ustanovením.</w:t>
      </w:r>
    </w:p>
    <w:p w:rsidR="00663C94" w:rsidRPr="00E01F15" w:rsidP="00663C94">
      <w:pPr>
        <w:bidi w:val="0"/>
        <w:ind w:left="4395"/>
        <w:jc w:val="both"/>
        <w:rPr>
          <w:rStyle w:val="PlaceholderText"/>
          <w:b/>
          <w:color w:val="000000"/>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663C94" w:rsidRPr="00E11750"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 xml:space="preserve">Gestorský výbor odporúča </w:t>
      </w:r>
      <w:r w:rsidRPr="00E11750">
        <w:rPr>
          <w:rFonts w:ascii="Times New Roman" w:hAnsi="Times New Roman"/>
          <w:b/>
          <w:i/>
          <w:sz w:val="24"/>
          <w:szCs w:val="24"/>
        </w:rPr>
        <w:t>neschváliť</w:t>
      </w:r>
    </w:p>
    <w:p w:rsidR="00663C94" w:rsidRPr="00E01F15" w:rsidP="00663C94">
      <w:pPr>
        <w:bidi w:val="0"/>
        <w:ind w:left="4395"/>
        <w:jc w:val="both"/>
        <w:rPr>
          <w:rStyle w:val="PlaceholderText"/>
          <w:b/>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III  bode 4 § 3 ods. 2 písm. zr), úvodnej vete k poznámke pod čiarou a v označení poznámky pod čiarou sa označenia odkazov „2ba“ a „23ba“ nahrádzajú označením odkazu „23qa“.</w:t>
      </w:r>
    </w:p>
    <w:p w:rsidR="00663C94" w:rsidRPr="00E01F15" w:rsidP="009342F8">
      <w:pPr>
        <w:bidi w:val="0"/>
        <w:ind w:left="3600"/>
        <w:jc w:val="both"/>
        <w:rPr>
          <w:rStyle w:val="PlaceholderText"/>
          <w:color w:val="000000"/>
        </w:rPr>
      </w:pPr>
      <w:r w:rsidRPr="00E01F15">
        <w:rPr>
          <w:rStyle w:val="PlaceholderText"/>
          <w:color w:val="000000"/>
        </w:rPr>
        <w:t>Ide o legislatívno-technickú úpravu označenia nesprávneho odkazu na poznámku pod čiarou.</w:t>
      </w:r>
    </w:p>
    <w:p w:rsidR="00663C94" w:rsidRPr="00E01F15" w:rsidP="00663C94">
      <w:pPr>
        <w:bidi w:val="0"/>
        <w:ind w:left="4395"/>
        <w:jc w:val="both"/>
        <w:rPr>
          <w:rStyle w:val="PlaceholderText"/>
          <w:color w:val="000000"/>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9342F8" w:rsidRPr="00E01F15" w:rsidP="009342F8">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9342F8" w:rsidRPr="00E01F15" w:rsidP="00663C94">
      <w:pPr>
        <w:bidi w:val="0"/>
        <w:ind w:left="439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 xml:space="preserve">V čl. IV bode 4 v časti Oslobodenie sa slová „diplomatov, konzulov z povolania a ďalších osôb“ nahrádzajú slovami „diplomati, konzuli z povolania a ďalšie osoby“. </w:t>
      </w:r>
    </w:p>
    <w:p w:rsidR="00663C94" w:rsidRPr="00E01F15" w:rsidP="00663C94">
      <w:pPr>
        <w:bidi w:val="0"/>
        <w:ind w:left="4395"/>
        <w:jc w:val="both"/>
        <w:rPr>
          <w:rFonts w:ascii="Times New Roman" w:hAnsi="Times New Roman" w:cs="Times New Roman"/>
        </w:rPr>
      </w:pPr>
    </w:p>
    <w:p w:rsidR="00663C94" w:rsidRPr="00E01F15" w:rsidP="009342F8">
      <w:pPr>
        <w:bidi w:val="0"/>
        <w:ind w:left="3600"/>
        <w:jc w:val="both"/>
        <w:rPr>
          <w:rFonts w:ascii="Times New Roman" w:hAnsi="Times New Roman" w:cs="Times New Roman"/>
        </w:rPr>
      </w:pPr>
      <w:r w:rsidRPr="00E01F15">
        <w:rPr>
          <w:rFonts w:ascii="Times New Roman" w:hAnsi="Times New Roman" w:cs="Times New Roman"/>
        </w:rPr>
        <w:t>Navrhuje sa gramatická úprava ustanovenia.</w:t>
      </w:r>
    </w:p>
    <w:p w:rsidR="00663C94" w:rsidRPr="00E01F15" w:rsidP="00663C94">
      <w:pPr>
        <w:bidi w:val="0"/>
        <w:ind w:left="4395"/>
        <w:jc w:val="both"/>
        <w:rPr>
          <w:rFonts w:ascii="Times New Roman" w:hAnsi="Times New Roman" w:cs="Times New Roman"/>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9342F8" w:rsidRPr="00E01F15" w:rsidP="009342F8">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9342F8" w:rsidRPr="00E01F15" w:rsidP="00663C94">
      <w:pPr>
        <w:bidi w:val="0"/>
        <w:ind w:left="4395"/>
        <w:jc w:val="both"/>
        <w:rPr>
          <w:rFonts w:ascii="Times New Roman" w:hAnsi="Times New Roman" w:cs="Times New Roman"/>
        </w:rPr>
      </w:pPr>
    </w:p>
    <w:p w:rsidR="007655B9" w:rsidRPr="00E01F15" w:rsidP="007655B9">
      <w:pPr>
        <w:pStyle w:val="ListParagraph"/>
        <w:numPr>
          <w:numId w:val="24"/>
        </w:numPr>
        <w:bidi w:val="0"/>
        <w:ind w:left="644"/>
        <w:contextualSpacing/>
        <w:jc w:val="both"/>
        <w:rPr>
          <w:rFonts w:ascii="Times New Roman" w:hAnsi="Times New Roman"/>
        </w:rPr>
      </w:pPr>
      <w:r w:rsidRPr="00E01F15">
        <w:rPr>
          <w:rFonts w:ascii="Times New Roman" w:hAnsi="Times New Roman"/>
        </w:rPr>
        <w:t>V čl. IV bode 12 sa v položke 78 dopĺňa nové písmeno e), ktoré znie:</w:t>
      </w:r>
    </w:p>
    <w:p w:rsidR="007655B9" w:rsidRPr="00E01F15" w:rsidP="007655B9">
      <w:pPr>
        <w:pStyle w:val="ListParagraph"/>
        <w:tabs>
          <w:tab w:val="left" w:pos="1134"/>
        </w:tabs>
        <w:bidi w:val="0"/>
        <w:jc w:val="both"/>
        <w:rPr>
          <w:rFonts w:ascii="Times New Roman" w:hAnsi="Times New Roman"/>
        </w:rPr>
      </w:pPr>
      <w:r w:rsidRPr="00E01F15">
        <w:rPr>
          <w:rFonts w:ascii="Times New Roman" w:hAnsi="Times New Roman"/>
        </w:rPr>
        <w:t>„e)</w:t>
        <w:tab/>
        <w:t>povolenie na zriadenie</w:t>
      </w:r>
    </w:p>
    <w:p w:rsidR="007655B9" w:rsidRPr="00E01F15" w:rsidP="007655B9">
      <w:pPr>
        <w:pStyle w:val="ListParagraph"/>
        <w:tabs>
          <w:tab w:val="left" w:pos="1418"/>
        </w:tabs>
        <w:bidi w:val="0"/>
        <w:ind w:left="1418" w:hanging="284"/>
        <w:jc w:val="both"/>
        <w:rPr>
          <w:rFonts w:ascii="Times New Roman" w:hAnsi="Times New Roman"/>
        </w:rPr>
      </w:pPr>
      <w:r w:rsidRPr="00E01F15">
        <w:rPr>
          <w:rFonts w:ascii="Times New Roman" w:hAnsi="Times New Roman"/>
        </w:rPr>
        <w:t>1.</w:t>
        <w:tab/>
        <w:t>stanice technickej kontroly nad rámec</w:t>
      </w:r>
    </w:p>
    <w:p w:rsidR="007655B9" w:rsidRPr="00E01F15" w:rsidP="007655B9">
      <w:pPr>
        <w:pStyle w:val="ListParagraph"/>
        <w:tabs>
          <w:tab w:val="left" w:pos="1418"/>
        </w:tabs>
        <w:bidi w:val="0"/>
        <w:ind w:left="1418" w:hanging="284"/>
        <w:jc w:val="both"/>
        <w:rPr>
          <w:rFonts w:ascii="Times New Roman" w:hAnsi="Times New Roman"/>
          <w:strike/>
        </w:rPr>
      </w:pPr>
      <w:r w:rsidRPr="00E01F15">
        <w:rPr>
          <w:rFonts w:ascii="Times New Roman" w:hAnsi="Times New Roman"/>
        </w:rPr>
        <w:t xml:space="preserve">     existujúcej siete ....................................................................</w:t>
        <w:tab/>
        <w:t>3 000 eur</w:t>
      </w:r>
    </w:p>
    <w:p w:rsidR="007655B9" w:rsidRPr="00E01F15" w:rsidP="007655B9">
      <w:pPr>
        <w:pStyle w:val="ListParagraph"/>
        <w:tabs>
          <w:tab w:val="left" w:pos="1418"/>
        </w:tabs>
        <w:bidi w:val="0"/>
        <w:ind w:left="1418" w:hanging="284"/>
        <w:jc w:val="both"/>
        <w:rPr>
          <w:rFonts w:ascii="Times New Roman" w:hAnsi="Times New Roman"/>
        </w:rPr>
      </w:pPr>
      <w:r w:rsidRPr="00E01F15">
        <w:rPr>
          <w:rFonts w:ascii="Times New Roman" w:hAnsi="Times New Roman"/>
        </w:rPr>
        <w:t>2.</w:t>
        <w:tab/>
        <w:t xml:space="preserve">pracoviska emisnej kontroly nad rámec </w:t>
      </w:r>
    </w:p>
    <w:p w:rsidR="007655B9" w:rsidRPr="00E01F15" w:rsidP="007655B9">
      <w:pPr>
        <w:pStyle w:val="ListParagraph"/>
        <w:tabs>
          <w:tab w:val="left" w:pos="1418"/>
        </w:tabs>
        <w:bidi w:val="0"/>
        <w:ind w:left="1418" w:hanging="284"/>
        <w:jc w:val="both"/>
        <w:rPr>
          <w:rFonts w:ascii="Times New Roman" w:hAnsi="Times New Roman"/>
        </w:rPr>
      </w:pPr>
      <w:r w:rsidRPr="00E01F15">
        <w:rPr>
          <w:rFonts w:ascii="Times New Roman" w:hAnsi="Times New Roman"/>
        </w:rPr>
        <w:t xml:space="preserve">    existujúcej siete .......................................................................</w:t>
        <w:tab/>
        <w:t>1 000 eur</w:t>
      </w:r>
    </w:p>
    <w:p w:rsidR="007655B9" w:rsidRPr="00E01F15" w:rsidP="007655B9">
      <w:pPr>
        <w:pStyle w:val="ListParagraph"/>
        <w:tabs>
          <w:tab w:val="left" w:pos="1418"/>
        </w:tabs>
        <w:bidi w:val="0"/>
        <w:ind w:left="1418" w:hanging="284"/>
        <w:jc w:val="both"/>
        <w:rPr>
          <w:rFonts w:ascii="Times New Roman" w:hAnsi="Times New Roman"/>
        </w:rPr>
      </w:pPr>
      <w:r w:rsidRPr="00E01F15">
        <w:rPr>
          <w:rFonts w:ascii="Times New Roman" w:hAnsi="Times New Roman"/>
        </w:rPr>
        <w:t>3.</w:t>
        <w:tab/>
        <w:t xml:space="preserve">pracoviska kontroly originality nad rámec </w:t>
      </w:r>
    </w:p>
    <w:p w:rsidR="007655B9" w:rsidRPr="00E01F15" w:rsidP="007655B9">
      <w:pPr>
        <w:pStyle w:val="ListParagraph"/>
        <w:tabs>
          <w:tab w:val="left" w:pos="1418"/>
        </w:tabs>
        <w:bidi w:val="0"/>
        <w:ind w:left="1418" w:hanging="284"/>
        <w:jc w:val="both"/>
        <w:rPr>
          <w:rFonts w:ascii="Times New Roman" w:hAnsi="Times New Roman"/>
        </w:rPr>
      </w:pPr>
      <w:r w:rsidRPr="00E01F15">
        <w:rPr>
          <w:rFonts w:ascii="Times New Roman" w:hAnsi="Times New Roman"/>
        </w:rPr>
        <w:t xml:space="preserve">    existujúcej siete ......................................................................</w:t>
        <w:tab/>
        <w:t>1 000 eur“.</w:t>
      </w:r>
    </w:p>
    <w:p w:rsidR="007655B9" w:rsidRPr="00E01F15" w:rsidP="007655B9">
      <w:pPr>
        <w:bidi w:val="0"/>
        <w:jc w:val="both"/>
        <w:rPr>
          <w:rFonts w:ascii="Times New Roman" w:hAnsi="Times New Roman" w:cs="Times New Roman"/>
        </w:rPr>
      </w:pPr>
    </w:p>
    <w:p w:rsidR="007655B9" w:rsidRPr="00E01F15" w:rsidP="007655B9">
      <w:pPr>
        <w:bidi w:val="0"/>
        <w:ind w:left="3600"/>
        <w:jc w:val="both"/>
        <w:rPr>
          <w:rFonts w:ascii="Times New Roman" w:hAnsi="Times New Roman" w:cs="Times New Roman"/>
        </w:rPr>
      </w:pPr>
      <w:r w:rsidRPr="00E01F15">
        <w:rPr>
          <w:rFonts w:ascii="Times New Roman" w:hAnsi="Times New Roman" w:cs="Times New Roman"/>
        </w:rPr>
        <w:t>Navrhované doplnenie správnych poplatkov súvisí s vydaním povolenia na zriadenie stanice technickej kontroly, pracoviska emisnej kontroly a pracoviska kontroly originality nad rámec existujúcej siete.</w:t>
      </w:r>
    </w:p>
    <w:p w:rsidR="00DB2155" w:rsidP="007655B9">
      <w:pPr>
        <w:pStyle w:val="FootnoteText"/>
        <w:bidi w:val="0"/>
        <w:spacing w:before="0"/>
        <w:ind w:left="3545"/>
        <w:rPr>
          <w:rFonts w:ascii="Times New Roman" w:hAnsi="Times New Roman"/>
          <w:b/>
          <w:sz w:val="24"/>
          <w:szCs w:val="24"/>
        </w:rPr>
      </w:pPr>
    </w:p>
    <w:p w:rsidR="007655B9" w:rsidRPr="00E01F15" w:rsidP="007655B9">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Ústavnoprávny výbor NR SR   </w:t>
      </w:r>
    </w:p>
    <w:p w:rsidR="007655B9" w:rsidRPr="00E01F15" w:rsidP="007655B9">
      <w:pPr>
        <w:pStyle w:val="FootnoteText"/>
        <w:bidi w:val="0"/>
        <w:spacing w:before="0"/>
        <w:ind w:left="3545"/>
        <w:rPr>
          <w:rFonts w:ascii="Times New Roman" w:hAnsi="Times New Roman"/>
          <w:b/>
          <w:sz w:val="24"/>
          <w:szCs w:val="24"/>
        </w:rPr>
      </w:pPr>
    </w:p>
    <w:p w:rsidR="007655B9" w:rsidRPr="00E01F15" w:rsidP="007655B9">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7655B9" w:rsidRPr="00E01F15" w:rsidP="00663C94">
      <w:pPr>
        <w:bidi w:val="0"/>
        <w:ind w:left="4395"/>
        <w:jc w:val="both"/>
        <w:rPr>
          <w:rFonts w:ascii="Times New Roman" w:hAnsi="Times New Roman" w:cs="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 xml:space="preserve">V čl. XI bode 6 sa slová „§ 65 ods. 1 písm. o)“ nahrádzajú slovami „§ 64 ods. 2 písm. b) a § 65 ods. 1 písm. o)“. </w:t>
      </w:r>
    </w:p>
    <w:p w:rsidR="00663C94" w:rsidRPr="00E01F15" w:rsidP="00663C94">
      <w:pPr>
        <w:pStyle w:val="CommentText"/>
        <w:bidi w:val="0"/>
        <w:rPr>
          <w:rFonts w:ascii="Times New Roman" w:hAnsi="Times New Roman"/>
          <w:sz w:val="24"/>
          <w:szCs w:val="24"/>
        </w:rPr>
      </w:pPr>
    </w:p>
    <w:p w:rsidR="00663C94" w:rsidRPr="00E01F15" w:rsidP="00663C94">
      <w:pPr>
        <w:bidi w:val="0"/>
        <w:ind w:left="3540"/>
        <w:jc w:val="both"/>
        <w:rPr>
          <w:rFonts w:ascii="Times New Roman" w:hAnsi="Times New Roman" w:cs="Times New Roman"/>
        </w:rPr>
      </w:pPr>
      <w:r w:rsidRPr="00E01F15">
        <w:rPr>
          <w:rFonts w:ascii="Times New Roman" w:hAnsi="Times New Roman" w:cs="Times New Roman"/>
        </w:rPr>
        <w:t>Povinnosť vystaviť potvrdenie o vyradení vozidla z evidencie sa okrem spracovateľa starých vozidiel [§ 65 ods. 1 písm. o)] navrhuje aj pre osobu oprávnenú na zber starých vozidiel [§ 64 ods. 3 písm. b)].</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663C94" w:rsidRPr="00E01F15" w:rsidP="00663C94">
      <w:pPr>
        <w:pStyle w:val="FootnoteText"/>
        <w:bidi w:val="0"/>
        <w:spacing w:before="0"/>
        <w:ind w:left="3545"/>
        <w:rPr>
          <w:rFonts w:ascii="Times New Roman" w:hAnsi="Times New Roman"/>
          <w:b/>
          <w:sz w:val="24"/>
          <w:szCs w:val="24"/>
        </w:rPr>
      </w:pPr>
    </w:p>
    <w:p w:rsidR="00663C94" w:rsidRPr="00E01F15" w:rsidP="00663C94">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bidi w:val="0"/>
        <w:ind w:left="720"/>
        <w:contextualSpacing/>
        <w:jc w:val="both"/>
        <w:rPr>
          <w:rFonts w:ascii="Times New Roman" w:hAnsi="Times New Roman"/>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čl. XIII sa slová „1. marca“ nahrádzajú slovami „1. apríla“.</w:t>
      </w:r>
    </w:p>
    <w:p w:rsidR="00663C94" w:rsidRPr="00E01F15" w:rsidP="00663C94">
      <w:pPr>
        <w:bidi w:val="0"/>
        <w:ind w:left="3545"/>
        <w:jc w:val="both"/>
        <w:rPr>
          <w:rStyle w:val="PlaceholderText"/>
          <w:color w:val="000000"/>
        </w:rPr>
      </w:pPr>
    </w:p>
    <w:p w:rsidR="00663C94" w:rsidRPr="00E01F15" w:rsidP="00663C94">
      <w:pPr>
        <w:bidi w:val="0"/>
        <w:ind w:left="3545"/>
        <w:jc w:val="both"/>
        <w:rPr>
          <w:rStyle w:val="PlaceholderText"/>
          <w:color w:val="000000"/>
        </w:rPr>
      </w:pPr>
      <w:r w:rsidRPr="00E01F15">
        <w:rPr>
          <w:rStyle w:val="PlaceholderText"/>
          <w:color w:val="000000"/>
        </w:rPr>
        <w:t>Zmena  navrhovaného  nadobudnutia  účinnosti právneho predpisu sa navrhuje z hľadiska  prebiehajúceho legislatívneho procesu v    Národnej    rade Slovenskej republiky  a  z   hľadiska   zachovania    ústavných lehôt v ďalšom štádiu legislatívneho procesu.</w:t>
      </w:r>
    </w:p>
    <w:p w:rsidR="00663C94" w:rsidRPr="00E01F15" w:rsidP="00663C94">
      <w:pPr>
        <w:bidi w:val="0"/>
        <w:ind w:left="3545"/>
        <w:jc w:val="both"/>
        <w:rPr>
          <w:rStyle w:val="PlaceholderText"/>
          <w:color w:val="000000"/>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9342F8" w:rsidRPr="00E01F15" w:rsidP="009342F8">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9342F8" w:rsidRPr="00E01F15" w:rsidP="00663C94">
      <w:pPr>
        <w:bidi w:val="0"/>
        <w:ind w:left="3545"/>
        <w:jc w:val="both"/>
        <w:rPr>
          <w:rStyle w:val="PlaceholderText"/>
          <w:color w:val="000000"/>
        </w:rPr>
      </w:pPr>
    </w:p>
    <w:p w:rsidR="007655B9" w:rsidRPr="00E01F15" w:rsidP="007655B9">
      <w:pPr>
        <w:bidi w:val="0"/>
        <w:jc w:val="both"/>
        <w:rPr>
          <w:rStyle w:val="PlaceholderText"/>
          <w:color w:val="000000"/>
        </w:rPr>
      </w:pPr>
    </w:p>
    <w:p w:rsidR="007655B9" w:rsidRPr="00E01F15" w:rsidP="007655B9">
      <w:pPr>
        <w:pStyle w:val="ListParagraph"/>
        <w:numPr>
          <w:numId w:val="24"/>
        </w:numPr>
        <w:bidi w:val="0"/>
        <w:ind w:left="644"/>
        <w:contextualSpacing/>
        <w:jc w:val="both"/>
        <w:rPr>
          <w:rFonts w:ascii="Times New Roman" w:hAnsi="Times New Roman"/>
        </w:rPr>
      </w:pPr>
      <w:r w:rsidRPr="00E01F15">
        <w:rPr>
          <w:rFonts w:ascii="Times New Roman" w:hAnsi="Times New Roman"/>
        </w:rPr>
        <w:t xml:space="preserve">Zákon sa dopĺňa prílohou č. 1, ktorá vrátane nadpisu znie: </w:t>
      </w:r>
    </w:p>
    <w:p w:rsidR="007655B9" w:rsidRPr="00E01F15" w:rsidP="007655B9">
      <w:pPr>
        <w:bidi w:val="0"/>
        <w:ind w:firstLine="709"/>
        <w:jc w:val="right"/>
        <w:rPr>
          <w:rFonts w:ascii="Times New Roman" w:hAnsi="Times New Roman" w:cs="Times New Roman"/>
          <w:b/>
        </w:rPr>
      </w:pPr>
      <w:r w:rsidRPr="00E01F15">
        <w:rPr>
          <w:rFonts w:ascii="Times New Roman" w:hAnsi="Times New Roman" w:cs="Times New Roman"/>
          <w:b/>
        </w:rPr>
        <w:t>„Príloha č. 1</w:t>
      </w:r>
    </w:p>
    <w:p w:rsidR="007655B9" w:rsidRPr="00E01F15" w:rsidP="007655B9">
      <w:pPr>
        <w:bidi w:val="0"/>
        <w:ind w:firstLine="709"/>
        <w:jc w:val="right"/>
        <w:rPr>
          <w:rFonts w:ascii="Times New Roman" w:hAnsi="Times New Roman" w:cs="Times New Roman"/>
          <w:b/>
        </w:rPr>
      </w:pPr>
      <w:r w:rsidRPr="00E01F15">
        <w:rPr>
          <w:rFonts w:ascii="Times New Roman" w:hAnsi="Times New Roman" w:cs="Times New Roman"/>
          <w:b/>
        </w:rPr>
        <w:t>k zákonu č. .../2018 Z. z.</w:t>
      </w:r>
    </w:p>
    <w:p w:rsidR="007655B9" w:rsidRPr="00E01F15" w:rsidP="007655B9">
      <w:pPr>
        <w:bidi w:val="0"/>
        <w:ind w:firstLine="708"/>
        <w:jc w:val="right"/>
        <w:rPr>
          <w:rFonts w:ascii="Times New Roman" w:hAnsi="Times New Roman" w:cs="Times New Roman"/>
          <w:b/>
        </w:rPr>
      </w:pPr>
    </w:p>
    <w:p w:rsidR="007655B9" w:rsidRPr="00E01F15" w:rsidP="007655B9">
      <w:pPr>
        <w:bidi w:val="0"/>
        <w:jc w:val="center"/>
        <w:rPr>
          <w:rFonts w:ascii="Times New Roman" w:hAnsi="Times New Roman" w:cs="Times New Roman"/>
          <w:b/>
          <w:caps/>
        </w:rPr>
      </w:pPr>
      <w:r w:rsidRPr="00E01F15">
        <w:rPr>
          <w:rFonts w:ascii="Times New Roman" w:hAnsi="Times New Roman" w:cs="Times New Roman"/>
          <w:b/>
          <w:caps/>
        </w:rPr>
        <w:t xml:space="preserve">Podmienky na zriadenie stanice technickej kontroly, pracoviska emisnej kontroly A PRacoviska kontroly originality </w:t>
      </w:r>
      <w:r w:rsidRPr="00E01F15">
        <w:rPr>
          <w:rFonts w:ascii="Times New Roman" w:hAnsi="Times New Roman"/>
          <w:b/>
          <w:caps/>
        </w:rPr>
        <w:t xml:space="preserve">nad rámec existujúcej siete </w:t>
      </w:r>
    </w:p>
    <w:p w:rsidR="007655B9" w:rsidRPr="00E01F15" w:rsidP="007655B9">
      <w:pPr>
        <w:bidi w:val="0"/>
        <w:rPr>
          <w:rFonts w:ascii="Times New Roman" w:hAnsi="Times New Roman" w:cs="Times New Roman"/>
          <w:b/>
        </w:rPr>
      </w:pPr>
    </w:p>
    <w:p w:rsidR="007655B9" w:rsidRPr="00E01F15" w:rsidP="007655B9">
      <w:pPr>
        <w:bidi w:val="0"/>
        <w:jc w:val="both"/>
        <w:rPr>
          <w:rFonts w:ascii="Times New Roman" w:hAnsi="Times New Roman"/>
          <w:b/>
        </w:rPr>
      </w:pPr>
      <w:r w:rsidRPr="00E01F15">
        <w:rPr>
          <w:rFonts w:ascii="Times New Roman" w:hAnsi="Times New Roman"/>
          <w:b/>
        </w:rPr>
        <w:t>A. Stanica technickej kontroly</w:t>
      </w:r>
    </w:p>
    <w:p w:rsidR="007655B9" w:rsidRPr="00E01F15" w:rsidP="007655B9">
      <w:pPr>
        <w:bidi w:val="0"/>
        <w:rPr>
          <w:rFonts w:ascii="Times New Roman" w:hAnsi="Times New Roman" w:cs="Times New Roman"/>
        </w:rPr>
      </w:pPr>
    </w:p>
    <w:p w:rsidR="007655B9" w:rsidRPr="00E01F15" w:rsidP="007655B9">
      <w:pPr>
        <w:pStyle w:val="ListParagraph"/>
        <w:numPr>
          <w:numId w:val="41"/>
        </w:numPr>
        <w:tabs>
          <w:tab w:val="left" w:pos="993"/>
        </w:tabs>
        <w:bidi w:val="0"/>
        <w:ind w:left="0" w:firstLine="567"/>
        <w:contextualSpacing/>
        <w:jc w:val="both"/>
        <w:rPr>
          <w:rFonts w:ascii="Times New Roman" w:hAnsi="Times New Roman"/>
        </w:rPr>
      </w:pPr>
      <w:r w:rsidRPr="00E01F15">
        <w:rPr>
          <w:rFonts w:ascii="Times New Roman" w:hAnsi="Times New Roman"/>
        </w:rPr>
        <w:t>Podmienky na zriadenie stacionárnej stanice technickej kontroly nad rámec existujúcej siete stacionárnych staníc technickej kontroly pre vykonávanie technických kontrol pravidelných:</w:t>
      </w:r>
    </w:p>
    <w:p w:rsidR="007655B9" w:rsidRPr="00E01F15" w:rsidP="007655B9">
      <w:pPr>
        <w:pStyle w:val="ListParagraph"/>
        <w:numPr>
          <w:ilvl w:val="2"/>
          <w:numId w:val="37"/>
        </w:numPr>
        <w:bidi w:val="0"/>
        <w:ind w:left="567" w:hanging="284"/>
        <w:contextualSpacing/>
        <w:jc w:val="both"/>
        <w:rPr>
          <w:rFonts w:ascii="Times New Roman" w:hAnsi="Times New Roman"/>
        </w:rPr>
      </w:pPr>
      <w:r w:rsidRPr="00E01F15">
        <w:rPr>
          <w:rFonts w:ascii="Times New Roman" w:hAnsi="Times New Roman"/>
        </w:rPr>
        <w:t>v každom okrese musí byť zabezpečená dostatočná minimálna konkurencia stacionárnych staníc technickej kontroly, a to v každom okrese dve stacionárne stanice technickej kontroly, v každom okrese, ktoré je súčasne krajským mestom štyri stacionárne stanice technickej kontroly s výnimkou krajského mesta Košice, kde môže byť osem stacionárnych staníc technickej kontroly a s výnimkou hlavného mesta Bratislava, kde môže byť 20 stacionárnych staníc technickej kontroly,</w:t>
      </w:r>
    </w:p>
    <w:p w:rsidR="007655B9" w:rsidRPr="00E01F15" w:rsidP="007655B9">
      <w:pPr>
        <w:pStyle w:val="ListParagraph"/>
        <w:numPr>
          <w:ilvl w:val="2"/>
          <w:numId w:val="37"/>
        </w:numPr>
        <w:bidi w:val="0"/>
        <w:ind w:left="567" w:hanging="284"/>
        <w:contextualSpacing/>
        <w:jc w:val="both"/>
        <w:rPr>
          <w:rFonts w:ascii="Times New Roman" w:hAnsi="Times New Roman"/>
        </w:rPr>
      </w:pPr>
      <w:r w:rsidRPr="00E01F15">
        <w:rPr>
          <w:rFonts w:ascii="Times New Roman" w:hAnsi="Times New Roman"/>
        </w:rPr>
        <w:t>počet evidovaných vozidiel v danom okrese vytvára predpoklady na vyťaženie viac ako 25 % kapacity ďalšej kontrolnej linky stacionárnej stanice technickej kontroly,</w:t>
      </w:r>
    </w:p>
    <w:p w:rsidR="007655B9" w:rsidRPr="00E01F15" w:rsidP="007655B9">
      <w:pPr>
        <w:pStyle w:val="ListParagraph"/>
        <w:numPr>
          <w:ilvl w:val="2"/>
          <w:numId w:val="37"/>
        </w:numPr>
        <w:bidi w:val="0"/>
        <w:ind w:left="567" w:hanging="284"/>
        <w:contextualSpacing/>
        <w:jc w:val="both"/>
        <w:rPr>
          <w:rFonts w:ascii="Times New Roman" w:hAnsi="Times New Roman"/>
        </w:rPr>
      </w:pPr>
      <w:r w:rsidRPr="00E01F15">
        <w:rPr>
          <w:rFonts w:ascii="Times New Roman" w:hAnsi="Times New Roman"/>
        </w:rPr>
        <w:t>potrebné kapacity v sieti stacionárnych staníc technickej kontroly sú v danom okrese nedostatočné najmä z dôvodu, že spádová oblasť daného okresu pokrýva aj susedné okresy, alebo</w:t>
      </w:r>
    </w:p>
    <w:p w:rsidR="007655B9" w:rsidRPr="00E01F15" w:rsidP="007655B9">
      <w:pPr>
        <w:pStyle w:val="ListParagraph"/>
        <w:numPr>
          <w:ilvl w:val="2"/>
          <w:numId w:val="37"/>
        </w:numPr>
        <w:bidi w:val="0"/>
        <w:ind w:left="567" w:hanging="284"/>
        <w:contextualSpacing/>
        <w:jc w:val="both"/>
        <w:rPr>
          <w:rFonts w:ascii="Times New Roman" w:hAnsi="Times New Roman"/>
        </w:rPr>
      </w:pPr>
      <w:r w:rsidRPr="00E01F15">
        <w:rPr>
          <w:rFonts w:ascii="Times New Roman" w:hAnsi="Times New Roman"/>
        </w:rPr>
        <w:t>regionálne podmienky dopravnej infraštruktúry vyžadujú zriadenie stacionárnej stanice technickej kontroly nad rámec existujúcej siete stacionárnych staníc technickej kontroly.</w:t>
      </w:r>
    </w:p>
    <w:p w:rsidR="007655B9" w:rsidRPr="00E01F15" w:rsidP="007655B9">
      <w:pPr>
        <w:bidi w:val="0"/>
        <w:jc w:val="both"/>
        <w:rPr>
          <w:rFonts w:ascii="Times New Roman" w:hAnsi="Times New Roman"/>
        </w:rPr>
      </w:pPr>
    </w:p>
    <w:p w:rsidR="007655B9" w:rsidRPr="00E01F15" w:rsidP="007655B9">
      <w:pPr>
        <w:pStyle w:val="ListParagraph"/>
        <w:numPr>
          <w:numId w:val="41"/>
        </w:numPr>
        <w:tabs>
          <w:tab w:val="left" w:pos="993"/>
        </w:tabs>
        <w:bidi w:val="0"/>
        <w:ind w:left="0" w:firstLine="567"/>
        <w:contextualSpacing/>
        <w:jc w:val="both"/>
        <w:rPr>
          <w:rFonts w:ascii="Times New Roman" w:hAnsi="Times New Roman"/>
        </w:rPr>
      </w:pPr>
      <w:r w:rsidRPr="00E01F15">
        <w:rPr>
          <w:rFonts w:ascii="Times New Roman" w:hAnsi="Times New Roman"/>
        </w:rPr>
        <w:t>Pre výpočet vyťaženia ďalšej kontrolnej linky podľa odseku 1 písm. b) sa použijú nasledovné parametre:</w:t>
      </w:r>
    </w:p>
    <w:p w:rsidR="007655B9" w:rsidRPr="00E01F15" w:rsidP="007655B9">
      <w:pPr>
        <w:pStyle w:val="ListParagraph"/>
        <w:numPr>
          <w:numId w:val="38"/>
        </w:numPr>
        <w:bidi w:val="0"/>
        <w:ind w:left="567" w:hanging="284"/>
        <w:contextualSpacing/>
        <w:jc w:val="both"/>
        <w:rPr>
          <w:rFonts w:ascii="Times New Roman" w:hAnsi="Times New Roman"/>
        </w:rPr>
      </w:pPr>
      <w:r w:rsidRPr="00E01F15">
        <w:rPr>
          <w:rFonts w:ascii="Times New Roman" w:hAnsi="Times New Roman"/>
        </w:rPr>
        <w:t>priemerný čas výkonu technickej kontroly vozidiel kategórií L, M1, N1, O1 a O2 považovaný za jednotkovú technickú kontrolu je 20 minút a posun vozidiel na jednotlivých stanovištiach kontrolnej linky sa vykonáva každých osem minút (ďalej len „takt kontrolnej linky“); pre vozidlá kategórie M2, M3, N2, N3, O3, O4, T, C, R, PS a LS je jednotková technická kontrola 1,5-násobok jednotkovej technickej kontroly podľa predchádzajúcej vety a takt kontrolnej linky je 20 minút,</w:t>
      </w:r>
    </w:p>
    <w:p w:rsidR="007655B9" w:rsidRPr="00E01F15" w:rsidP="007655B9">
      <w:pPr>
        <w:pStyle w:val="ListParagraph"/>
        <w:numPr>
          <w:numId w:val="38"/>
        </w:numPr>
        <w:bidi w:val="0"/>
        <w:ind w:left="567" w:hanging="284"/>
        <w:contextualSpacing/>
        <w:jc w:val="both"/>
        <w:rPr>
          <w:rFonts w:ascii="Times New Roman" w:hAnsi="Times New Roman"/>
        </w:rPr>
      </w:pPr>
      <w:r w:rsidRPr="00E01F15">
        <w:rPr>
          <w:rFonts w:ascii="Times New Roman" w:hAnsi="Times New Roman"/>
        </w:rPr>
        <w:t>z lehôt technických kontrol pravidelných a zo skladby a vekovej štruktúry evidovaných vozidiel pre každé evidované vozidlo v okrese</w:t>
      </w:r>
    </w:p>
    <w:p w:rsidR="007655B9" w:rsidRPr="00E01F15" w:rsidP="007655B9">
      <w:pPr>
        <w:pStyle w:val="ListParagraph"/>
        <w:numPr>
          <w:numId w:val="39"/>
        </w:numPr>
        <w:bidi w:val="0"/>
        <w:ind w:left="851" w:hanging="283"/>
        <w:contextualSpacing/>
        <w:jc w:val="both"/>
        <w:rPr>
          <w:rFonts w:ascii="Times New Roman" w:hAnsi="Times New Roman"/>
        </w:rPr>
      </w:pPr>
      <w:r w:rsidRPr="00E01F15">
        <w:rPr>
          <w:rFonts w:ascii="Times New Roman" w:hAnsi="Times New Roman"/>
        </w:rPr>
        <w:t>kategórie L, M1, N1, O1 a O2 je potrebné zabezpečiť kapacitu kontrolnej linky 0,776-násobku jednotkovej technickej kontroly ročne,</w:t>
      </w:r>
    </w:p>
    <w:p w:rsidR="007655B9" w:rsidRPr="00E01F15" w:rsidP="007655B9">
      <w:pPr>
        <w:pStyle w:val="ListParagraph"/>
        <w:numPr>
          <w:numId w:val="39"/>
        </w:numPr>
        <w:bidi w:val="0"/>
        <w:ind w:left="851" w:hanging="283"/>
        <w:contextualSpacing/>
        <w:jc w:val="both"/>
        <w:rPr>
          <w:rFonts w:ascii="Times New Roman" w:hAnsi="Times New Roman"/>
        </w:rPr>
      </w:pPr>
      <w:r w:rsidRPr="00E01F15">
        <w:rPr>
          <w:rFonts w:ascii="Times New Roman" w:hAnsi="Times New Roman"/>
        </w:rPr>
        <w:t>kategórie M2, M3, N2, N3, O3, O4, T, C, R, PS a LS je potrebné zabezpečiť kapacitu kontrolnej linky 2,003-násobku jednotkovej technickej kontroly ročne,</w:t>
      </w:r>
    </w:p>
    <w:p w:rsidR="007655B9" w:rsidRPr="00E01F15" w:rsidP="007655B9">
      <w:pPr>
        <w:pStyle w:val="ListParagraph"/>
        <w:numPr>
          <w:numId w:val="38"/>
        </w:numPr>
        <w:bidi w:val="0"/>
        <w:ind w:left="567" w:hanging="284"/>
        <w:contextualSpacing/>
        <w:jc w:val="both"/>
        <w:rPr>
          <w:rFonts w:ascii="Times New Roman" w:hAnsi="Times New Roman"/>
        </w:rPr>
      </w:pPr>
      <w:r w:rsidRPr="00E01F15">
        <w:rPr>
          <w:rFonts w:ascii="Times New Roman" w:hAnsi="Times New Roman"/>
        </w:rPr>
        <w:t xml:space="preserve">kapacity kontrolnej linky podľa písmena b) zahŕňajú aj príslušný podiel opakovaných kontrol, čo predstavuje </w:t>
      </w:r>
    </w:p>
    <w:p w:rsidR="007655B9" w:rsidRPr="00E01F15" w:rsidP="007655B9">
      <w:pPr>
        <w:pStyle w:val="ListParagraph"/>
        <w:numPr>
          <w:numId w:val="40"/>
        </w:numPr>
        <w:bidi w:val="0"/>
        <w:ind w:left="851" w:hanging="284"/>
        <w:contextualSpacing/>
        <w:jc w:val="both"/>
        <w:rPr>
          <w:rFonts w:ascii="Times New Roman" w:hAnsi="Times New Roman"/>
        </w:rPr>
      </w:pPr>
      <w:r w:rsidRPr="00E01F15">
        <w:rPr>
          <w:rFonts w:ascii="Times New Roman" w:hAnsi="Times New Roman"/>
        </w:rPr>
        <w:t>10 % pre vozidlá kategórie L, M1, N1, O1, O2 a</w:t>
      </w:r>
    </w:p>
    <w:p w:rsidR="007655B9" w:rsidRPr="00E01F15" w:rsidP="007655B9">
      <w:pPr>
        <w:pStyle w:val="ListParagraph"/>
        <w:numPr>
          <w:numId w:val="40"/>
        </w:numPr>
        <w:bidi w:val="0"/>
        <w:ind w:left="851" w:hanging="283"/>
        <w:contextualSpacing/>
        <w:jc w:val="both"/>
        <w:rPr>
          <w:rFonts w:ascii="Times New Roman" w:hAnsi="Times New Roman"/>
        </w:rPr>
      </w:pPr>
      <w:r w:rsidRPr="00E01F15">
        <w:rPr>
          <w:rFonts w:ascii="Times New Roman" w:hAnsi="Times New Roman"/>
        </w:rPr>
        <w:t>15 % pre vozidlá kategórie M2, M3, N2, N3, O3, O4, T, C, R, PS a LS,</w:t>
      </w:r>
    </w:p>
    <w:p w:rsidR="007655B9" w:rsidRPr="00E01F15" w:rsidP="007655B9">
      <w:pPr>
        <w:pStyle w:val="ListParagraph"/>
        <w:numPr>
          <w:numId w:val="38"/>
        </w:numPr>
        <w:bidi w:val="0"/>
        <w:ind w:left="567" w:hanging="284"/>
        <w:contextualSpacing/>
        <w:jc w:val="both"/>
        <w:rPr>
          <w:rFonts w:ascii="Times New Roman" w:hAnsi="Times New Roman"/>
        </w:rPr>
      </w:pPr>
      <w:r w:rsidRPr="00E01F15">
        <w:rPr>
          <w:rFonts w:ascii="Times New Roman" w:hAnsi="Times New Roman"/>
        </w:rPr>
        <w:t>na stanovenie nominálnej kapacity kontrolnej linky sa počíta s priemerným vyťažením osem hodín,</w:t>
      </w:r>
    </w:p>
    <w:p w:rsidR="007655B9" w:rsidRPr="00E01F15" w:rsidP="007655B9">
      <w:pPr>
        <w:pStyle w:val="ListParagraph"/>
        <w:numPr>
          <w:numId w:val="38"/>
        </w:numPr>
        <w:bidi w:val="0"/>
        <w:ind w:left="567" w:hanging="284"/>
        <w:contextualSpacing/>
        <w:jc w:val="both"/>
        <w:rPr>
          <w:rFonts w:ascii="Times New Roman" w:hAnsi="Times New Roman"/>
        </w:rPr>
      </w:pPr>
      <w:r w:rsidRPr="00E01F15">
        <w:rPr>
          <w:rFonts w:ascii="Times New Roman" w:hAnsi="Times New Roman"/>
        </w:rPr>
        <w:t>v prípade kontrolnej linky pre všetky kategórie vozidiel sa počíta s rovnomerným rozdelením jej kapacít medzi skupinu vozidiel kategórií L, M1, N1, O1 a O2 a skupinu vozidiel kategórií M2, M3, N2, N3, O3, O4, T, C, R, PS a LS.</w:t>
      </w:r>
    </w:p>
    <w:p w:rsidR="007655B9" w:rsidRPr="00E01F15" w:rsidP="007655B9">
      <w:pPr>
        <w:bidi w:val="0"/>
        <w:jc w:val="both"/>
        <w:rPr>
          <w:rFonts w:ascii="Times New Roman" w:hAnsi="Times New Roman" w:cs="Times New Roman"/>
        </w:rPr>
      </w:pPr>
    </w:p>
    <w:p w:rsidR="007655B9" w:rsidRPr="00E01F15" w:rsidP="007655B9">
      <w:pPr>
        <w:pStyle w:val="ListParagraph"/>
        <w:numPr>
          <w:numId w:val="41"/>
        </w:numPr>
        <w:tabs>
          <w:tab w:val="left" w:pos="993"/>
        </w:tabs>
        <w:bidi w:val="0"/>
        <w:ind w:left="0" w:firstLine="567"/>
        <w:contextualSpacing/>
        <w:jc w:val="both"/>
        <w:rPr>
          <w:rFonts w:ascii="Times New Roman" w:hAnsi="Times New Roman"/>
        </w:rPr>
      </w:pPr>
      <w:r w:rsidRPr="00E01F15">
        <w:rPr>
          <w:rFonts w:ascii="Times New Roman" w:hAnsi="Times New Roman"/>
        </w:rPr>
        <w:t>Podmienky na zriadenie stacionárnej stanice technickej kontroly nad rámec existujúcej siete stacionárnych staníc technickej kontroly pre vykonávanie technických kontrol na prepravu nebezpečných vecí:</w:t>
      </w:r>
    </w:p>
    <w:p w:rsidR="007655B9" w:rsidRPr="00E01F15" w:rsidP="007655B9">
      <w:pPr>
        <w:pStyle w:val="ListParagraph"/>
        <w:numPr>
          <w:numId w:val="48"/>
        </w:numPr>
        <w:bidi w:val="0"/>
        <w:contextualSpacing/>
        <w:jc w:val="both"/>
        <w:rPr>
          <w:rFonts w:ascii="Times New Roman" w:hAnsi="Times New Roman"/>
        </w:rPr>
      </w:pPr>
      <w:r w:rsidRPr="00E01F15">
        <w:rPr>
          <w:rFonts w:ascii="Times New Roman" w:hAnsi="Times New Roman"/>
        </w:rPr>
        <w:t>v každom kraji musí byť zabezpečená dostatočná minimálna konkurencia stacionárnych staníc technickej kontroly, a to v každom kraji tri stacionárne stanice technickej kontroly,</w:t>
      </w:r>
    </w:p>
    <w:p w:rsidR="007655B9" w:rsidRPr="00E01F15" w:rsidP="007655B9">
      <w:pPr>
        <w:pStyle w:val="ListParagraph"/>
        <w:numPr>
          <w:numId w:val="48"/>
        </w:numPr>
        <w:bidi w:val="0"/>
        <w:contextualSpacing/>
        <w:jc w:val="both"/>
        <w:rPr>
          <w:rFonts w:ascii="Times New Roman" w:hAnsi="Times New Roman"/>
        </w:rPr>
      </w:pPr>
      <w:r w:rsidRPr="00E01F15">
        <w:rPr>
          <w:rFonts w:ascii="Times New Roman" w:hAnsi="Times New Roman"/>
        </w:rPr>
        <w:t>počet evidovaných vozidiel na prepravu nebezpečných vecí evidovaných v rámci kraja presiahol 500 vozidiel, čo vytvára predpoklady na vyťaženie stacionárnej stanice technickej kontroly,</w:t>
      </w:r>
    </w:p>
    <w:p w:rsidR="007655B9" w:rsidRPr="00E01F15" w:rsidP="007655B9">
      <w:pPr>
        <w:pStyle w:val="ListParagraph"/>
        <w:numPr>
          <w:numId w:val="48"/>
        </w:numPr>
        <w:bidi w:val="0"/>
        <w:contextualSpacing/>
        <w:jc w:val="both"/>
        <w:rPr>
          <w:rFonts w:ascii="Times New Roman" w:hAnsi="Times New Roman"/>
        </w:rPr>
      </w:pPr>
      <w:r w:rsidRPr="00E01F15">
        <w:rPr>
          <w:rFonts w:ascii="Times New Roman" w:hAnsi="Times New Roman"/>
        </w:rPr>
        <w:t>potrebné kapacity v sieti stacionárnych staníc technickej kontroly sú v danom okrese nedostatočné najmä z dôvodu, že spádová oblasť daného okresu pokrýva aj susedné okresy, alebo</w:t>
      </w:r>
    </w:p>
    <w:p w:rsidR="007655B9" w:rsidRPr="00E01F15" w:rsidP="007655B9">
      <w:pPr>
        <w:pStyle w:val="ListParagraph"/>
        <w:numPr>
          <w:numId w:val="48"/>
        </w:numPr>
        <w:bidi w:val="0"/>
        <w:contextualSpacing/>
        <w:jc w:val="both"/>
        <w:rPr>
          <w:rFonts w:ascii="Times New Roman" w:hAnsi="Times New Roman"/>
        </w:rPr>
      </w:pPr>
      <w:r w:rsidRPr="00E01F15">
        <w:rPr>
          <w:rFonts w:ascii="Times New Roman" w:hAnsi="Times New Roman"/>
        </w:rPr>
        <w:t>regionálne podmienky dopravnej infraštruktúry vyžadujú zriadenie stacionárnej stanice technickej kontroly nad rámec existujúcej siete stacionárnych staníc technickej kontroly.</w:t>
      </w:r>
    </w:p>
    <w:p w:rsidR="007655B9" w:rsidRPr="00E01F15" w:rsidP="007655B9">
      <w:pPr>
        <w:bidi w:val="0"/>
        <w:jc w:val="both"/>
        <w:rPr>
          <w:rFonts w:ascii="Times New Roman" w:hAnsi="Times New Roman" w:cs="Times New Roman"/>
        </w:rPr>
      </w:pPr>
    </w:p>
    <w:p w:rsidR="007655B9" w:rsidRPr="00E01F15" w:rsidP="007655B9">
      <w:pPr>
        <w:pStyle w:val="ListParagraph"/>
        <w:numPr>
          <w:numId w:val="41"/>
        </w:numPr>
        <w:tabs>
          <w:tab w:val="left" w:pos="993"/>
        </w:tabs>
        <w:bidi w:val="0"/>
        <w:ind w:left="0" w:firstLine="567"/>
        <w:contextualSpacing/>
        <w:jc w:val="both"/>
        <w:rPr>
          <w:rFonts w:ascii="Times New Roman" w:hAnsi="Times New Roman"/>
        </w:rPr>
      </w:pPr>
      <w:r w:rsidRPr="00E01F15">
        <w:rPr>
          <w:rFonts w:ascii="Times New Roman" w:hAnsi="Times New Roman"/>
        </w:rPr>
        <w:t>Na zriadenie stacionárnej stanice technickej kontroly nad rámec existujúcej siete stacionárnych staníc technickej kontroly pre vykonávanie technických kontrol na vydanie prepravného povolenia platia rovnaké podmienky ako v odseku 1.</w:t>
      </w:r>
    </w:p>
    <w:p w:rsidR="007655B9" w:rsidRPr="00E01F15" w:rsidP="007655B9">
      <w:pPr>
        <w:bidi w:val="0"/>
        <w:jc w:val="both"/>
        <w:rPr>
          <w:rFonts w:ascii="Times New Roman" w:hAnsi="Times New Roman" w:cs="Times New Roman"/>
        </w:rPr>
      </w:pPr>
    </w:p>
    <w:p w:rsidR="007655B9" w:rsidRPr="00E01F15" w:rsidP="007655B9">
      <w:pPr>
        <w:pStyle w:val="ListParagraph"/>
        <w:numPr>
          <w:numId w:val="41"/>
        </w:numPr>
        <w:tabs>
          <w:tab w:val="left" w:pos="993"/>
        </w:tabs>
        <w:bidi w:val="0"/>
        <w:ind w:left="0" w:firstLine="567"/>
        <w:contextualSpacing/>
        <w:jc w:val="both"/>
        <w:rPr>
          <w:rFonts w:ascii="Times New Roman" w:hAnsi="Times New Roman"/>
        </w:rPr>
      </w:pPr>
      <w:r w:rsidRPr="00E01F15">
        <w:rPr>
          <w:rFonts w:ascii="Times New Roman" w:hAnsi="Times New Roman"/>
        </w:rPr>
        <w:t>Podmienky na zriadenie mobilnej stanice technickej kontroly nad rámec existujúcej siete mobilných staníc technickej kontroly:</w:t>
      </w:r>
    </w:p>
    <w:p w:rsidR="007655B9" w:rsidRPr="00E01F15" w:rsidP="007655B9">
      <w:pPr>
        <w:pStyle w:val="ListParagraph"/>
        <w:numPr>
          <w:numId w:val="49"/>
        </w:numPr>
        <w:bidi w:val="0"/>
        <w:contextualSpacing/>
        <w:jc w:val="both"/>
        <w:rPr>
          <w:rFonts w:ascii="Times New Roman" w:hAnsi="Times New Roman"/>
        </w:rPr>
      </w:pPr>
      <w:r w:rsidRPr="00E01F15">
        <w:rPr>
          <w:rFonts w:ascii="Times New Roman" w:hAnsi="Times New Roman"/>
        </w:rPr>
        <w:t>v každom kraji musí byť zabezpečená dostatočná kapacita jednej mobilnej stanice technickej kontroly s minimálne dvomi miestami vykonávania technických kontrol,</w:t>
      </w:r>
    </w:p>
    <w:p w:rsidR="007655B9" w:rsidRPr="00E01F15" w:rsidP="007655B9">
      <w:pPr>
        <w:pStyle w:val="ListParagraph"/>
        <w:numPr>
          <w:numId w:val="49"/>
        </w:numPr>
        <w:bidi w:val="0"/>
        <w:contextualSpacing/>
        <w:jc w:val="both"/>
        <w:rPr>
          <w:rFonts w:ascii="Times New Roman" w:hAnsi="Times New Roman"/>
        </w:rPr>
      </w:pPr>
      <w:r w:rsidRPr="00E01F15">
        <w:rPr>
          <w:rFonts w:ascii="Times New Roman" w:hAnsi="Times New Roman"/>
        </w:rPr>
        <w:t xml:space="preserve">miesto vykonávania technickej kontroly mobilnej stanice technickej kontroly je viac ako 50 kilometrov od stacionárnej stanice technickej kontroly, alebo </w:t>
      </w:r>
    </w:p>
    <w:p w:rsidR="007655B9" w:rsidRPr="00E01F15" w:rsidP="007655B9">
      <w:pPr>
        <w:pStyle w:val="ListParagraph"/>
        <w:numPr>
          <w:numId w:val="49"/>
        </w:numPr>
        <w:bidi w:val="0"/>
        <w:contextualSpacing/>
        <w:jc w:val="both"/>
        <w:rPr>
          <w:rFonts w:ascii="Times New Roman" w:hAnsi="Times New Roman"/>
        </w:rPr>
      </w:pPr>
      <w:r w:rsidRPr="00E01F15">
        <w:rPr>
          <w:rFonts w:ascii="Times New Roman" w:hAnsi="Times New Roman"/>
        </w:rPr>
        <w:t>regionálne podmienky dopravnej infraštruktúry vyžadujú zriadenie miesta vykonávania technickej kontroly mobilnej stanice technickej kontroly nad rámec existujúcej siete mobilných staníc technickej kontroly.</w:t>
      </w:r>
    </w:p>
    <w:p w:rsidR="007655B9" w:rsidRPr="00E01F15" w:rsidP="007655B9">
      <w:pPr>
        <w:bidi w:val="0"/>
        <w:jc w:val="both"/>
        <w:rPr>
          <w:rFonts w:ascii="Times New Roman" w:hAnsi="Times New Roman" w:cs="Times New Roman"/>
        </w:rPr>
      </w:pPr>
    </w:p>
    <w:p w:rsidR="007655B9" w:rsidRPr="00E01F15" w:rsidP="007655B9">
      <w:pPr>
        <w:bidi w:val="0"/>
        <w:jc w:val="both"/>
        <w:rPr>
          <w:rFonts w:ascii="Times New Roman" w:hAnsi="Times New Roman"/>
          <w:b/>
        </w:rPr>
      </w:pPr>
      <w:r w:rsidRPr="00E01F15">
        <w:rPr>
          <w:rFonts w:ascii="Times New Roman" w:hAnsi="Times New Roman"/>
          <w:b/>
        </w:rPr>
        <w:t>B. Pracovisko emisnej kontroly</w:t>
      </w:r>
    </w:p>
    <w:p w:rsidR="007655B9" w:rsidRPr="00E01F15" w:rsidP="007655B9">
      <w:pPr>
        <w:bidi w:val="0"/>
        <w:jc w:val="both"/>
        <w:rPr>
          <w:rFonts w:ascii="Times New Roman" w:hAnsi="Times New Roman"/>
        </w:rPr>
      </w:pPr>
    </w:p>
    <w:p w:rsidR="007655B9" w:rsidRPr="00E01F15" w:rsidP="007655B9">
      <w:pPr>
        <w:pStyle w:val="ListParagraph"/>
        <w:numPr>
          <w:numId w:val="42"/>
        </w:numPr>
        <w:tabs>
          <w:tab w:val="left" w:pos="993"/>
        </w:tabs>
        <w:bidi w:val="0"/>
        <w:ind w:left="0" w:firstLine="567"/>
        <w:contextualSpacing/>
        <w:jc w:val="both"/>
        <w:rPr>
          <w:rFonts w:ascii="Times New Roman" w:hAnsi="Times New Roman"/>
        </w:rPr>
      </w:pPr>
      <w:r w:rsidRPr="00E01F15">
        <w:rPr>
          <w:rFonts w:ascii="Times New Roman" w:hAnsi="Times New Roman"/>
        </w:rPr>
        <w:t>Podmienky na zriadenie stacionárneho pracoviska emisnej kontroly nad rámec existujúcej siete stacionárnych pracovísk emisnej kontroly:</w:t>
      </w:r>
    </w:p>
    <w:p w:rsidR="007655B9" w:rsidRPr="00E01F15" w:rsidP="007655B9">
      <w:pPr>
        <w:pStyle w:val="ListParagraph"/>
        <w:numPr>
          <w:numId w:val="43"/>
        </w:numPr>
        <w:bidi w:val="0"/>
        <w:ind w:left="567" w:hanging="283"/>
        <w:contextualSpacing/>
        <w:jc w:val="both"/>
        <w:rPr>
          <w:rFonts w:ascii="Times New Roman" w:hAnsi="Times New Roman"/>
        </w:rPr>
      </w:pPr>
      <w:r w:rsidRPr="00E01F15">
        <w:rPr>
          <w:rFonts w:ascii="Times New Roman" w:hAnsi="Times New Roman"/>
        </w:rPr>
        <w:t>v každom okrese musí byť zabezpečená dostatočná minimálna konkurencia stacionárnych pracovísk emisnej kontroly, a to v každom okrese dve stacionárne pracoviská emisnej kontroly, v každom okrese, ktoré je súčasne krajským mestom štyri stacionárne pracoviská emisnej kontroly s výnimkou krajského mesta Košice, kde môže byť sedem stacionárnych pracovísk emisnej kontroly a s výnimkou hlavného mesta Bratislava, kde môže byť desať stacionárnych pracovísk emisnej kontroly,</w:t>
      </w:r>
    </w:p>
    <w:p w:rsidR="007655B9" w:rsidRPr="00E01F15" w:rsidP="007655B9">
      <w:pPr>
        <w:pStyle w:val="ListParagraph"/>
        <w:numPr>
          <w:numId w:val="43"/>
        </w:numPr>
        <w:bidi w:val="0"/>
        <w:ind w:left="567" w:hanging="283"/>
        <w:contextualSpacing/>
        <w:jc w:val="both"/>
        <w:rPr>
          <w:rFonts w:ascii="Times New Roman" w:hAnsi="Times New Roman"/>
        </w:rPr>
      </w:pPr>
      <w:r w:rsidRPr="00E01F15">
        <w:rPr>
          <w:rFonts w:ascii="Times New Roman" w:hAnsi="Times New Roman"/>
        </w:rPr>
        <w:t>súčasné vyťaženie stacionárnych pracovísk emisnej kontroly v danom okrese vytvára predpoklady na vyťaženie viac ako 25 % kapacity ďalšieho stacionárneho pracoviska emisnej kontroly,</w:t>
      </w:r>
    </w:p>
    <w:p w:rsidR="007655B9" w:rsidRPr="00E01F15" w:rsidP="007655B9">
      <w:pPr>
        <w:pStyle w:val="ListParagraph"/>
        <w:numPr>
          <w:numId w:val="43"/>
        </w:numPr>
        <w:bidi w:val="0"/>
        <w:ind w:left="567" w:hanging="283"/>
        <w:contextualSpacing/>
        <w:jc w:val="both"/>
        <w:rPr>
          <w:rFonts w:ascii="Times New Roman" w:hAnsi="Times New Roman"/>
        </w:rPr>
      </w:pPr>
      <w:r w:rsidRPr="00E01F15">
        <w:rPr>
          <w:rFonts w:ascii="Times New Roman" w:hAnsi="Times New Roman"/>
        </w:rPr>
        <w:t>potrebné kapacity v sieti stacionárnych pracovísk emisnej kontroly sú v danom okrese nedostatočné najmä z dôvodu, že spádová oblasť daného okresu pokrýva aj susedné okresy,</w:t>
      </w:r>
    </w:p>
    <w:p w:rsidR="007655B9" w:rsidRPr="00E01F15" w:rsidP="007655B9">
      <w:pPr>
        <w:pStyle w:val="ListParagraph"/>
        <w:numPr>
          <w:numId w:val="43"/>
        </w:numPr>
        <w:bidi w:val="0"/>
        <w:ind w:left="567" w:hanging="283"/>
        <w:contextualSpacing/>
        <w:jc w:val="both"/>
        <w:rPr>
          <w:rFonts w:ascii="Times New Roman" w:hAnsi="Times New Roman"/>
        </w:rPr>
      </w:pPr>
      <w:r w:rsidRPr="00E01F15">
        <w:rPr>
          <w:rFonts w:ascii="Times New Roman" w:hAnsi="Times New Roman"/>
        </w:rPr>
        <w:t>regionálne podmienky dopravnej infraštruktúry vyžadujú zriadenie stacionárneho pracoviska emisnej kontroly nad rámec existujúcej siete stacionárnych pracovísk emisnej kontroly,</w:t>
      </w:r>
    </w:p>
    <w:p w:rsidR="007655B9" w:rsidRPr="00E01F15" w:rsidP="007655B9">
      <w:pPr>
        <w:pStyle w:val="ListParagraph"/>
        <w:numPr>
          <w:numId w:val="43"/>
        </w:numPr>
        <w:bidi w:val="0"/>
        <w:ind w:left="567" w:hanging="283"/>
        <w:contextualSpacing/>
        <w:jc w:val="both"/>
        <w:rPr>
          <w:rFonts w:ascii="Times New Roman" w:hAnsi="Times New Roman"/>
        </w:rPr>
      </w:pPr>
      <w:r w:rsidRPr="00E01F15">
        <w:rPr>
          <w:rFonts w:ascii="Times New Roman" w:hAnsi="Times New Roman"/>
        </w:rPr>
        <w:t>stacionárne pracovisko emisnej kontroly je súčasťou vyučovacieho procesu na strednej škole alebo vysokej škole, alebo</w:t>
      </w:r>
    </w:p>
    <w:p w:rsidR="007655B9" w:rsidRPr="00E01F15" w:rsidP="007655B9">
      <w:pPr>
        <w:pStyle w:val="ListParagraph"/>
        <w:numPr>
          <w:numId w:val="43"/>
        </w:numPr>
        <w:bidi w:val="0"/>
        <w:ind w:left="567" w:hanging="283"/>
        <w:contextualSpacing/>
        <w:jc w:val="both"/>
        <w:rPr>
          <w:rFonts w:ascii="Times New Roman" w:hAnsi="Times New Roman"/>
        </w:rPr>
      </w:pPr>
      <w:r w:rsidRPr="00E01F15">
        <w:rPr>
          <w:rFonts w:ascii="Times New Roman" w:hAnsi="Times New Roman"/>
        </w:rPr>
        <w:t>stacionárne pracovisko emisnej kontroly je súčasťou pracoviska montáže plynových zariadení.</w:t>
      </w:r>
    </w:p>
    <w:p w:rsidR="007655B9" w:rsidRPr="00E01F15" w:rsidP="007655B9">
      <w:pPr>
        <w:bidi w:val="0"/>
        <w:jc w:val="both"/>
        <w:rPr>
          <w:rFonts w:ascii="Times New Roman" w:hAnsi="Times New Roman"/>
        </w:rPr>
      </w:pPr>
    </w:p>
    <w:p w:rsidR="007655B9" w:rsidRPr="00E01F15" w:rsidP="007655B9">
      <w:pPr>
        <w:pStyle w:val="ListParagraph"/>
        <w:numPr>
          <w:numId w:val="42"/>
        </w:numPr>
        <w:tabs>
          <w:tab w:val="left" w:pos="993"/>
        </w:tabs>
        <w:bidi w:val="0"/>
        <w:ind w:left="0" w:firstLine="567"/>
        <w:contextualSpacing/>
        <w:jc w:val="both"/>
        <w:rPr>
          <w:rFonts w:ascii="Times New Roman" w:hAnsi="Times New Roman"/>
        </w:rPr>
      </w:pPr>
      <w:r w:rsidRPr="00E01F15">
        <w:rPr>
          <w:rFonts w:ascii="Times New Roman" w:hAnsi="Times New Roman"/>
        </w:rPr>
        <w:t>Pre výpočet vyťaženia ďalšieho stacionárneho pracoviska emisnej kontroly podľa odseku 1 písm. b) sa použijú nasledovné parametre:</w:t>
      </w:r>
    </w:p>
    <w:p w:rsidR="007655B9" w:rsidRPr="00E01F15" w:rsidP="007655B9">
      <w:pPr>
        <w:pStyle w:val="ListParagraph"/>
        <w:numPr>
          <w:numId w:val="44"/>
        </w:numPr>
        <w:bidi w:val="0"/>
        <w:ind w:left="567" w:hanging="283"/>
        <w:contextualSpacing/>
        <w:jc w:val="both"/>
        <w:rPr>
          <w:rFonts w:ascii="Times New Roman" w:hAnsi="Times New Roman"/>
        </w:rPr>
      </w:pPr>
      <w:r w:rsidRPr="00E01F15">
        <w:rPr>
          <w:rFonts w:ascii="Times New Roman" w:hAnsi="Times New Roman"/>
        </w:rPr>
        <w:t>priemerný čas výkonu emisnej kontroly vozidiel kategórií M1 a N1 považovaný za jednotkovú emisnú kontrolu je 30 minút a priemerný čas výkonu emisnej kontroly vozidiel kategórií M2, M3, N2, N3 a T je 40 minút,</w:t>
      </w:r>
    </w:p>
    <w:p w:rsidR="007655B9" w:rsidRPr="00E01F15" w:rsidP="007655B9">
      <w:pPr>
        <w:pStyle w:val="ListParagraph"/>
        <w:numPr>
          <w:numId w:val="44"/>
        </w:numPr>
        <w:bidi w:val="0"/>
        <w:ind w:left="567" w:hanging="283"/>
        <w:contextualSpacing/>
        <w:jc w:val="both"/>
        <w:rPr>
          <w:rFonts w:ascii="Times New Roman" w:hAnsi="Times New Roman"/>
        </w:rPr>
      </w:pPr>
      <w:r w:rsidRPr="00E01F15">
        <w:rPr>
          <w:rFonts w:ascii="Times New Roman" w:hAnsi="Times New Roman"/>
        </w:rPr>
        <w:t>pre každé evidované vozidlo kategórie M1 a N1 so zážihovým motorom s nezdokonaleným emisným systémom a pre každé vozidlo kategórie M2, M3, N2, N3 a T so vznetovým motorom je potrebné zabezpečiť kapacitu pracoviska 1,0-násobku jednotkovej emisnej kontroly ročne; rovnako pre každé vozidlo kategórie M1 a N1 so zážihovým motorom so zdokonaleným emisným systémom a so vznetovým motorom je potrebné zabezpečiť kapacitu pracoviska 0,65-násobku jednotkovej emisnej kontroly ročne.</w:t>
      </w:r>
    </w:p>
    <w:p w:rsidR="007655B9" w:rsidRPr="00E01F15" w:rsidP="007655B9">
      <w:pPr>
        <w:bidi w:val="0"/>
        <w:jc w:val="both"/>
        <w:rPr>
          <w:rFonts w:ascii="Times New Roman" w:hAnsi="Times New Roman"/>
        </w:rPr>
      </w:pPr>
    </w:p>
    <w:p w:rsidR="007655B9" w:rsidRPr="00E01F15" w:rsidP="007655B9">
      <w:pPr>
        <w:pStyle w:val="ListParagraph"/>
        <w:numPr>
          <w:numId w:val="42"/>
        </w:numPr>
        <w:tabs>
          <w:tab w:val="left" w:pos="993"/>
        </w:tabs>
        <w:bidi w:val="0"/>
        <w:ind w:left="0" w:firstLine="567"/>
        <w:contextualSpacing/>
        <w:jc w:val="both"/>
        <w:rPr>
          <w:rFonts w:ascii="Times New Roman" w:hAnsi="Times New Roman"/>
        </w:rPr>
      </w:pPr>
      <w:r w:rsidRPr="00E01F15">
        <w:rPr>
          <w:rFonts w:ascii="Times New Roman" w:hAnsi="Times New Roman"/>
        </w:rPr>
        <w:t>Na zriadenie mobilného pracoviska emisnej kontroly nad rámec existujúcej siete mobilných pracovísk emisnej kontroly platí podmienka, že mobilné pracovisko emisnej kontroly musí byť zriadené len súčasne s mobilnou stanicou technickej kontroly.</w:t>
      </w:r>
    </w:p>
    <w:p w:rsidR="007655B9" w:rsidRPr="00E01F15" w:rsidP="007655B9">
      <w:pPr>
        <w:bidi w:val="0"/>
        <w:jc w:val="both"/>
        <w:rPr>
          <w:rFonts w:ascii="Times New Roman" w:hAnsi="Times New Roman"/>
        </w:rPr>
      </w:pPr>
    </w:p>
    <w:p w:rsidR="007655B9" w:rsidRPr="00E01F15" w:rsidP="007655B9">
      <w:pPr>
        <w:bidi w:val="0"/>
        <w:jc w:val="both"/>
        <w:rPr>
          <w:rFonts w:ascii="Times New Roman" w:hAnsi="Times New Roman"/>
          <w:b/>
        </w:rPr>
      </w:pPr>
      <w:r w:rsidRPr="00E01F15">
        <w:rPr>
          <w:rFonts w:ascii="Times New Roman" w:hAnsi="Times New Roman"/>
          <w:b/>
        </w:rPr>
        <w:t>C. Pracovisko kontroly originality</w:t>
      </w:r>
    </w:p>
    <w:p w:rsidR="007655B9" w:rsidRPr="00E01F15" w:rsidP="007655B9">
      <w:pPr>
        <w:bidi w:val="0"/>
        <w:rPr>
          <w:rFonts w:ascii="Times New Roman" w:hAnsi="Times New Roman" w:cs="Times New Roman"/>
        </w:rPr>
      </w:pPr>
    </w:p>
    <w:p w:rsidR="007655B9" w:rsidRPr="00E01F15" w:rsidP="007655B9">
      <w:pPr>
        <w:pStyle w:val="ListParagraph"/>
        <w:numPr>
          <w:numId w:val="45"/>
        </w:numPr>
        <w:tabs>
          <w:tab w:val="left" w:pos="993"/>
        </w:tabs>
        <w:bidi w:val="0"/>
        <w:ind w:left="0" w:firstLine="567"/>
        <w:contextualSpacing/>
        <w:jc w:val="both"/>
        <w:rPr>
          <w:rFonts w:ascii="Times New Roman" w:hAnsi="Times New Roman"/>
        </w:rPr>
      </w:pPr>
      <w:r w:rsidRPr="00E01F15">
        <w:rPr>
          <w:rFonts w:ascii="Times New Roman" w:hAnsi="Times New Roman"/>
        </w:rPr>
        <w:t>Podmienky na zriadenie pracoviska kontroly originality nad rámec existujúcej siete pracovísk kontroly originality:</w:t>
      </w:r>
    </w:p>
    <w:p w:rsidR="007655B9" w:rsidRPr="00E01F15" w:rsidP="007655B9">
      <w:pPr>
        <w:pStyle w:val="ListParagraph"/>
        <w:numPr>
          <w:numId w:val="46"/>
        </w:numPr>
        <w:bidi w:val="0"/>
        <w:ind w:left="567" w:hanging="283"/>
        <w:contextualSpacing/>
        <w:jc w:val="both"/>
        <w:rPr>
          <w:rFonts w:ascii="Times New Roman" w:hAnsi="Times New Roman"/>
        </w:rPr>
      </w:pPr>
      <w:r w:rsidRPr="00E01F15">
        <w:rPr>
          <w:rFonts w:ascii="Times New Roman" w:hAnsi="Times New Roman"/>
        </w:rPr>
        <w:t>v každom okrese musí byť zabezpečená dostatočná minimálna konkurencia pracovísk kontroly originality, a to v každom okrese dve pracoviská kontroly originality, v každom okrese, ktoré je súčasne krajským mestom štyri pracoviská kontroly originality s výnimkou krajského mesta Košice, kde môže byť sedem pracovísk kontroly originality a s výnimkou hlavného mesta Bratislava, kde môže byť desať pracovísk kontroly originality,</w:t>
      </w:r>
    </w:p>
    <w:p w:rsidR="007655B9" w:rsidRPr="00E01F15" w:rsidP="007655B9">
      <w:pPr>
        <w:pStyle w:val="ListParagraph"/>
        <w:numPr>
          <w:numId w:val="46"/>
        </w:numPr>
        <w:bidi w:val="0"/>
        <w:ind w:left="567" w:hanging="283"/>
        <w:contextualSpacing/>
        <w:jc w:val="both"/>
        <w:rPr>
          <w:rFonts w:ascii="Times New Roman" w:hAnsi="Times New Roman"/>
        </w:rPr>
      </w:pPr>
      <w:r w:rsidRPr="00E01F15">
        <w:rPr>
          <w:rFonts w:ascii="Times New Roman" w:hAnsi="Times New Roman"/>
        </w:rPr>
        <w:t>súčasné vyťaženie pracovísk kontroly originality v danom okrese vytvára predpoklady na vyťaženie viac ako 25 % kapacity ďalšieho pracoviska kontroly originality,</w:t>
      </w:r>
    </w:p>
    <w:p w:rsidR="007655B9" w:rsidRPr="00E01F15" w:rsidP="007655B9">
      <w:pPr>
        <w:pStyle w:val="ListParagraph"/>
        <w:numPr>
          <w:numId w:val="46"/>
        </w:numPr>
        <w:bidi w:val="0"/>
        <w:ind w:left="567" w:hanging="283"/>
        <w:contextualSpacing/>
        <w:jc w:val="both"/>
        <w:rPr>
          <w:rFonts w:ascii="Times New Roman" w:hAnsi="Times New Roman"/>
        </w:rPr>
      </w:pPr>
      <w:r w:rsidRPr="00E01F15">
        <w:rPr>
          <w:rFonts w:ascii="Times New Roman" w:hAnsi="Times New Roman"/>
        </w:rPr>
        <w:t>potrebné kapacity v sieti pracovísk kontroly originality sú v danom okrese nedostatočné najmä z dôvodu, že spádová oblasť daného okresu pokrýva aj susedné okresy, alebo</w:t>
      </w:r>
    </w:p>
    <w:p w:rsidR="007655B9" w:rsidRPr="00E01F15" w:rsidP="007655B9">
      <w:pPr>
        <w:pStyle w:val="ListParagraph"/>
        <w:numPr>
          <w:numId w:val="46"/>
        </w:numPr>
        <w:bidi w:val="0"/>
        <w:ind w:left="567" w:hanging="283"/>
        <w:contextualSpacing/>
        <w:jc w:val="both"/>
        <w:rPr>
          <w:rFonts w:ascii="Times New Roman" w:hAnsi="Times New Roman"/>
        </w:rPr>
      </w:pPr>
      <w:r w:rsidRPr="00E01F15">
        <w:rPr>
          <w:rFonts w:ascii="Times New Roman" w:hAnsi="Times New Roman"/>
        </w:rPr>
        <w:t>regionálne podmienky dopravnej infraštruktúry vyžadujú zriadenie pracoviska kontroly originality nad rámec existujúcej siete pracovísk kontroly originality.</w:t>
      </w:r>
    </w:p>
    <w:p w:rsidR="007655B9" w:rsidRPr="00E01F15" w:rsidP="007655B9">
      <w:pPr>
        <w:bidi w:val="0"/>
        <w:jc w:val="both"/>
        <w:rPr>
          <w:rFonts w:ascii="Times New Roman" w:hAnsi="Times New Roman"/>
        </w:rPr>
      </w:pPr>
    </w:p>
    <w:p w:rsidR="007655B9" w:rsidRPr="00E01F15" w:rsidP="007655B9">
      <w:pPr>
        <w:pStyle w:val="ListParagraph"/>
        <w:numPr>
          <w:numId w:val="45"/>
        </w:numPr>
        <w:tabs>
          <w:tab w:val="left" w:pos="993"/>
        </w:tabs>
        <w:bidi w:val="0"/>
        <w:ind w:left="0" w:firstLine="567"/>
        <w:contextualSpacing/>
        <w:jc w:val="both"/>
        <w:rPr>
          <w:rFonts w:ascii="Times New Roman" w:hAnsi="Times New Roman"/>
        </w:rPr>
      </w:pPr>
      <w:r w:rsidRPr="00E01F15">
        <w:rPr>
          <w:rFonts w:ascii="Times New Roman" w:hAnsi="Times New Roman"/>
        </w:rPr>
        <w:t>Pre výpočet vyťaženia ďalšieho pracoviska kontroly originality podľa odseku 1 písm. b) sa použijú nasledovné parametre:</w:t>
      </w:r>
    </w:p>
    <w:p w:rsidR="007655B9" w:rsidRPr="00E01F15" w:rsidP="007655B9">
      <w:pPr>
        <w:pStyle w:val="ListParagraph"/>
        <w:numPr>
          <w:numId w:val="47"/>
        </w:numPr>
        <w:bidi w:val="0"/>
        <w:ind w:left="567" w:hanging="283"/>
        <w:contextualSpacing/>
        <w:jc w:val="both"/>
        <w:rPr>
          <w:rFonts w:ascii="Times New Roman" w:hAnsi="Times New Roman"/>
        </w:rPr>
      </w:pPr>
      <w:r w:rsidRPr="00E01F15">
        <w:rPr>
          <w:rFonts w:ascii="Times New Roman" w:hAnsi="Times New Roman"/>
        </w:rPr>
        <w:t>priemerný čas výkonu kontroly originality je 80 minút,</w:t>
      </w:r>
    </w:p>
    <w:p w:rsidR="007655B9" w:rsidRPr="00E01F15" w:rsidP="007655B9">
      <w:pPr>
        <w:pStyle w:val="ListParagraph"/>
        <w:numPr>
          <w:numId w:val="47"/>
        </w:numPr>
        <w:bidi w:val="0"/>
        <w:ind w:left="567" w:hanging="283"/>
        <w:contextualSpacing/>
        <w:jc w:val="both"/>
        <w:rPr>
          <w:rFonts w:ascii="Times New Roman" w:hAnsi="Times New Roman"/>
        </w:rPr>
      </w:pPr>
      <w:r w:rsidRPr="00E01F15">
        <w:rPr>
          <w:rFonts w:ascii="Times New Roman" w:hAnsi="Times New Roman"/>
        </w:rPr>
        <w:t>nominálna kapacita kontrolnej linky je šesť vozidiel; na stanovenie nominálnej kapacity kontrolnej linky sa počíta s priemerným vyťažením osem hodín.“.</w:t>
      </w:r>
    </w:p>
    <w:p w:rsidR="007655B9" w:rsidRPr="00E01F15" w:rsidP="007655B9">
      <w:pPr>
        <w:pStyle w:val="CommentText"/>
        <w:bidi w:val="0"/>
        <w:rPr>
          <w:rFonts w:ascii="Times New Roman" w:hAnsi="Times New Roman"/>
          <w:sz w:val="24"/>
          <w:szCs w:val="24"/>
        </w:rPr>
      </w:pPr>
    </w:p>
    <w:p w:rsidR="007655B9" w:rsidRPr="00E01F15" w:rsidP="007655B9">
      <w:pPr>
        <w:pStyle w:val="CommentText"/>
        <w:bidi w:val="0"/>
        <w:ind w:left="360"/>
        <w:rPr>
          <w:rFonts w:ascii="Times New Roman" w:hAnsi="Times New Roman"/>
          <w:sz w:val="24"/>
          <w:szCs w:val="24"/>
        </w:rPr>
      </w:pPr>
      <w:r w:rsidRPr="00E01F15">
        <w:rPr>
          <w:rFonts w:ascii="Times New Roman" w:hAnsi="Times New Roman"/>
          <w:sz w:val="24"/>
          <w:szCs w:val="24"/>
        </w:rPr>
        <w:t>Doterajšia príloha sa označuje ako príloha č. 2.</w:t>
      </w:r>
    </w:p>
    <w:p w:rsidR="007655B9" w:rsidRPr="00E01F15" w:rsidP="007655B9">
      <w:pPr>
        <w:bidi w:val="0"/>
        <w:jc w:val="both"/>
        <w:rPr>
          <w:rFonts w:ascii="Times New Roman" w:hAnsi="Times New Roman" w:cs="Times New Roman"/>
        </w:rPr>
      </w:pPr>
    </w:p>
    <w:p w:rsidR="007655B9" w:rsidRPr="00E01F15" w:rsidP="007655B9">
      <w:pPr>
        <w:tabs>
          <w:tab w:val="left" w:pos="1418"/>
        </w:tabs>
        <w:bidi w:val="0"/>
        <w:ind w:left="3600"/>
        <w:jc w:val="both"/>
        <w:rPr>
          <w:rFonts w:ascii="Times New Roman" w:hAnsi="Times New Roman" w:cs="Times New Roman"/>
        </w:rPr>
      </w:pPr>
      <w:r w:rsidRPr="00E01F15">
        <w:rPr>
          <w:rFonts w:ascii="Times New Roman" w:hAnsi="Times New Roman" w:cs="Times New Roman"/>
        </w:rPr>
        <w:t xml:space="preserve">Ustanovujú sa podmienky na zriadenie stanice technickej kontroly, pracoviska emisnej kontroly a pracoviska kontroly originality </w:t>
      </w:r>
      <w:r w:rsidRPr="00E01F15">
        <w:rPr>
          <w:rFonts w:ascii="Times New Roman" w:hAnsi="Times New Roman"/>
        </w:rPr>
        <w:t>nad rámec existujúcej siete</w:t>
      </w:r>
      <w:r w:rsidRPr="00E01F15">
        <w:rPr>
          <w:rFonts w:ascii="Times New Roman" w:hAnsi="Times New Roman" w:cs="Times New Roman"/>
        </w:rPr>
        <w:t xml:space="preserve">. </w:t>
      </w:r>
    </w:p>
    <w:p w:rsidR="007655B9" w:rsidRPr="00E01F15" w:rsidP="00663C94">
      <w:pPr>
        <w:bidi w:val="0"/>
        <w:ind w:left="3545"/>
        <w:jc w:val="both"/>
        <w:rPr>
          <w:rStyle w:val="PlaceholderText"/>
          <w:color w:val="000000"/>
        </w:rPr>
      </w:pPr>
    </w:p>
    <w:p w:rsidR="007655B9" w:rsidRPr="00E01F15" w:rsidP="007655B9">
      <w:pPr>
        <w:bidi w:val="0"/>
        <w:ind w:left="3545"/>
        <w:jc w:val="both"/>
        <w:rPr>
          <w:rStyle w:val="PlaceholderText"/>
          <w:b/>
          <w:color w:val="000000"/>
        </w:rPr>
      </w:pPr>
      <w:r w:rsidRPr="00E01F15">
        <w:rPr>
          <w:rStyle w:val="PlaceholderText"/>
          <w:b/>
          <w:color w:val="000000"/>
        </w:rPr>
        <w:t>Ústavnoprávny výbor NR SR</w:t>
      </w:r>
    </w:p>
    <w:p w:rsidR="007655B9" w:rsidRPr="00E01F15" w:rsidP="007655B9">
      <w:pPr>
        <w:pStyle w:val="FootnoteText"/>
        <w:bidi w:val="0"/>
        <w:spacing w:before="0"/>
        <w:ind w:left="3545"/>
        <w:rPr>
          <w:rFonts w:ascii="Times New Roman" w:hAnsi="Times New Roman"/>
          <w:b/>
          <w:sz w:val="24"/>
          <w:szCs w:val="24"/>
        </w:rPr>
      </w:pPr>
    </w:p>
    <w:p w:rsidR="007655B9" w:rsidRPr="00E01F15" w:rsidP="007655B9">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7655B9" w:rsidRPr="00E01F15" w:rsidP="00663C94">
      <w:pPr>
        <w:bidi w:val="0"/>
        <w:ind w:left="3545"/>
        <w:jc w:val="both"/>
        <w:rPr>
          <w:rStyle w:val="PlaceholderText"/>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Prílohe 1. bode sa za slovom „Rady“ vypúšťa číslo „89/459/EHS“ a za slovami „ich prípojných vozidiel“ sa vkladá číslo „(89/459/EHS)“.</w:t>
      </w:r>
    </w:p>
    <w:p w:rsidR="00663C94" w:rsidRPr="00E01F15" w:rsidP="00663C94">
      <w:pPr>
        <w:bidi w:val="0"/>
        <w:ind w:left="4395"/>
        <w:jc w:val="both"/>
        <w:rPr>
          <w:rStyle w:val="PlaceholderText"/>
          <w:iCs/>
          <w:color w:val="000000"/>
        </w:rPr>
      </w:pPr>
    </w:p>
    <w:p w:rsidR="00663C94" w:rsidRPr="00E01F15" w:rsidP="00663C94">
      <w:pPr>
        <w:bidi w:val="0"/>
        <w:ind w:left="3545"/>
        <w:jc w:val="both"/>
        <w:rPr>
          <w:rStyle w:val="PlaceholderText"/>
          <w:iCs/>
          <w:color w:val="000000"/>
        </w:rPr>
      </w:pPr>
      <w:r w:rsidRPr="00E01F15">
        <w:rPr>
          <w:rStyle w:val="PlaceholderText"/>
          <w:iCs/>
          <w:color w:val="000000"/>
        </w:rPr>
        <w:t>Ide o legislatívno-technickú úpravu súvisiacu so zaužívaným uvádzaním právne záväzných aktov Európskej únie, ktorých číslo nie je súčasťou ich názvu.</w:t>
      </w:r>
    </w:p>
    <w:p w:rsidR="00663C94" w:rsidRPr="00E01F15" w:rsidP="00663C94">
      <w:pPr>
        <w:bidi w:val="0"/>
        <w:ind w:left="3545"/>
        <w:jc w:val="both"/>
        <w:rPr>
          <w:rStyle w:val="PlaceholderText"/>
          <w:color w:val="000000"/>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9342F8" w:rsidRPr="00E01F15" w:rsidP="009342F8">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Prílohe 4. bode sa za 25. alineu vkladá nová alinea, ktorá znie: „-  n</w:t>
      </w:r>
      <w:r w:rsidRPr="00E01F15">
        <w:rPr>
          <w:rFonts w:ascii="Times New Roman" w:hAnsi="Times New Roman"/>
          <w:bCs/>
        </w:rPr>
        <w:t xml:space="preserve">ariadenia Európskeho parlamentu a Rady (EÚ) 2015/758 z 29. apríla 2015 </w:t>
      </w:r>
      <w:r w:rsidRPr="00E01F15">
        <w:rPr>
          <w:rFonts w:ascii="Times New Roman" w:hAnsi="Times New Roman"/>
          <w:b/>
          <w:bCs/>
        </w:rPr>
        <w:t>(</w:t>
      </w:r>
      <w:r w:rsidRPr="00E01F15">
        <w:rPr>
          <w:rFonts w:ascii="Times New Roman" w:hAnsi="Times New Roman"/>
        </w:rPr>
        <w:t>Ú. v. EÚ L 123, 19. 5. 2015),“.</w:t>
      </w:r>
    </w:p>
    <w:p w:rsidR="00663C94" w:rsidRPr="00E01F15" w:rsidP="00663C94">
      <w:pPr>
        <w:bidi w:val="0"/>
        <w:ind w:left="3545"/>
        <w:jc w:val="both"/>
        <w:rPr>
          <w:rStyle w:val="PlaceholderText"/>
          <w:color w:val="000000"/>
        </w:rPr>
      </w:pPr>
      <w:r w:rsidRPr="00E01F15">
        <w:rPr>
          <w:rStyle w:val="PlaceholderText"/>
          <w:color w:val="000000"/>
        </w:rPr>
        <w:t>Ide o legislatívno-technickú úpravu, ktorou sa dopĺňa do tzv. transpozičnej prílohy absentujúci právne záväzný akt (nariadenie (EÚ) 2015/758) novelizujúci smernicu 2007/46/ES.</w:t>
      </w:r>
    </w:p>
    <w:p w:rsidR="00663C94" w:rsidRPr="00E01F15" w:rsidP="00663C94">
      <w:pPr>
        <w:bidi w:val="0"/>
        <w:ind w:left="3545"/>
        <w:jc w:val="both"/>
        <w:rPr>
          <w:rStyle w:val="PlaceholderText"/>
          <w:iCs/>
          <w:color w:val="000000"/>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9342F8" w:rsidRPr="00E01F15" w:rsidP="009342F8">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9342F8" w:rsidRPr="00E01F15" w:rsidP="00663C94">
      <w:pPr>
        <w:bidi w:val="0"/>
        <w:ind w:left="3545"/>
        <w:jc w:val="both"/>
        <w:rPr>
          <w:rStyle w:val="PlaceholderText"/>
          <w:iCs/>
          <w:color w:val="000000"/>
        </w:rPr>
      </w:pPr>
    </w:p>
    <w:p w:rsidR="00663C94" w:rsidRPr="00E01F15" w:rsidP="00663C94">
      <w:pPr>
        <w:pStyle w:val="ListParagraph"/>
        <w:numPr>
          <w:numId w:val="24"/>
        </w:numPr>
        <w:bidi w:val="0"/>
        <w:contextualSpacing/>
        <w:jc w:val="both"/>
        <w:rPr>
          <w:rFonts w:ascii="Times New Roman" w:hAnsi="Times New Roman"/>
        </w:rPr>
      </w:pPr>
      <w:r w:rsidRPr="00E01F15">
        <w:rPr>
          <w:rFonts w:ascii="Times New Roman" w:hAnsi="Times New Roman"/>
        </w:rPr>
        <w:t>V Prílohe 4. bode sa na konci dopĺňa nová alinea, ktorá znie: „-  nariadenia Komisie (EÚ) 2017/2400 z 12. decembra 2017 (Ú. v. EÚ L 349, 29.12.2017)</w:t>
      </w:r>
      <w:r w:rsidRPr="00E01F15" w:rsidR="002D1818">
        <w:rPr>
          <w:rFonts w:ascii="Times New Roman" w:hAnsi="Times New Roman"/>
        </w:rPr>
        <w:t>.</w:t>
      </w:r>
      <w:r w:rsidRPr="00E01F15">
        <w:rPr>
          <w:rFonts w:ascii="Times New Roman" w:hAnsi="Times New Roman"/>
        </w:rPr>
        <w:t>“.</w:t>
      </w:r>
    </w:p>
    <w:p w:rsidR="00663C94" w:rsidRPr="00E01F15" w:rsidP="00663C94">
      <w:pPr>
        <w:pStyle w:val="ListParagraph"/>
        <w:bidi w:val="0"/>
        <w:ind w:left="720"/>
        <w:contextualSpacing/>
        <w:jc w:val="both"/>
        <w:rPr>
          <w:rFonts w:ascii="Times New Roman" w:hAnsi="Times New Roman"/>
        </w:rPr>
      </w:pPr>
    </w:p>
    <w:p w:rsidR="00663C94" w:rsidRPr="00E01F15" w:rsidP="00663C94">
      <w:pPr>
        <w:bidi w:val="0"/>
        <w:ind w:left="3545"/>
        <w:jc w:val="both"/>
        <w:rPr>
          <w:rFonts w:ascii="Times New Roman" w:hAnsi="Times New Roman" w:cs="Times New Roman"/>
          <w:b/>
        </w:rPr>
      </w:pPr>
      <w:r w:rsidRPr="00E01F15">
        <w:rPr>
          <w:rStyle w:val="PlaceholderText"/>
          <w:iCs/>
          <w:color w:val="000000"/>
        </w:rPr>
        <w:t>Ide o legislatívno-technickú úpravu, ktorou sa dopĺňa do tzv. transpozičnej prílohy absentujúci právne záväzný akt (nariadenie (EÚ) 2017/2400) novelizujúci smernicu 2007/46/ES.</w:t>
      </w:r>
    </w:p>
    <w:p w:rsidR="005A147F" w:rsidRPr="00E01F15" w:rsidP="009342F8">
      <w:pPr>
        <w:bidi w:val="0"/>
        <w:ind w:left="3545"/>
        <w:jc w:val="both"/>
        <w:rPr>
          <w:rStyle w:val="PlaceholderText"/>
          <w:b/>
          <w:color w:val="000000"/>
        </w:rPr>
      </w:pPr>
    </w:p>
    <w:p w:rsidR="009342F8" w:rsidRPr="00E01F15" w:rsidP="009342F8">
      <w:pPr>
        <w:bidi w:val="0"/>
        <w:ind w:left="3545"/>
        <w:jc w:val="both"/>
        <w:rPr>
          <w:rStyle w:val="PlaceholderText"/>
          <w:b/>
          <w:color w:val="000000"/>
        </w:rPr>
      </w:pPr>
      <w:r w:rsidRPr="00E01F15">
        <w:rPr>
          <w:rStyle w:val="PlaceholderText"/>
          <w:b/>
          <w:color w:val="000000"/>
        </w:rPr>
        <w:t>Ústavnoprávny výbor NR SR</w:t>
      </w:r>
    </w:p>
    <w:p w:rsidR="009342F8" w:rsidRPr="00E01F15" w:rsidP="009342F8">
      <w:pPr>
        <w:bidi w:val="0"/>
        <w:ind w:left="3545"/>
        <w:jc w:val="both"/>
        <w:rPr>
          <w:rStyle w:val="PlaceholderText"/>
          <w:b/>
          <w:color w:val="000000"/>
        </w:rPr>
      </w:pPr>
      <w:r w:rsidRPr="00E01F15">
        <w:rPr>
          <w:rStyle w:val="PlaceholderText"/>
          <w:b/>
          <w:color w:val="000000"/>
        </w:rPr>
        <w:t>Výbor NR SR pre financie a rozpočet</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 xml:space="preserve">Výbor NR SR pre hospodárske záležitosti  </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pôdohospodárstvo a životné prostredie</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verejnú správu a regionálny rozvoj</w:t>
      </w:r>
    </w:p>
    <w:p w:rsidR="009342F8" w:rsidRPr="00E01F15" w:rsidP="009342F8">
      <w:pPr>
        <w:pStyle w:val="FootnoteText"/>
        <w:bidi w:val="0"/>
        <w:spacing w:before="0"/>
        <w:ind w:left="3545"/>
        <w:rPr>
          <w:rFonts w:ascii="Times New Roman" w:hAnsi="Times New Roman"/>
          <w:b/>
          <w:sz w:val="24"/>
          <w:szCs w:val="24"/>
        </w:rPr>
      </w:pPr>
      <w:r w:rsidRPr="00E01F15">
        <w:rPr>
          <w:rFonts w:ascii="Times New Roman" w:hAnsi="Times New Roman"/>
          <w:b/>
          <w:sz w:val="24"/>
          <w:szCs w:val="24"/>
        </w:rPr>
        <w:t>Výbor NR SR pre obranu a bezpečnosť</w:t>
      </w:r>
    </w:p>
    <w:p w:rsidR="009342F8" w:rsidRPr="00E01F15" w:rsidP="009342F8">
      <w:pPr>
        <w:pStyle w:val="FootnoteText"/>
        <w:bidi w:val="0"/>
        <w:spacing w:before="0"/>
        <w:ind w:left="3545"/>
        <w:rPr>
          <w:rFonts w:ascii="Times New Roman" w:hAnsi="Times New Roman"/>
          <w:b/>
          <w:sz w:val="24"/>
          <w:szCs w:val="24"/>
        </w:rPr>
      </w:pPr>
    </w:p>
    <w:p w:rsidR="009342F8" w:rsidRPr="00E01F15" w:rsidP="009342F8">
      <w:pPr>
        <w:pStyle w:val="FootnoteText"/>
        <w:bidi w:val="0"/>
        <w:spacing w:before="0"/>
        <w:ind w:left="3545"/>
        <w:rPr>
          <w:rFonts w:ascii="Times New Roman" w:hAnsi="Times New Roman"/>
          <w:b/>
          <w:i/>
          <w:sz w:val="24"/>
          <w:szCs w:val="24"/>
        </w:rPr>
      </w:pPr>
      <w:r w:rsidRPr="00E01F15">
        <w:rPr>
          <w:rFonts w:ascii="Times New Roman" w:hAnsi="Times New Roman"/>
          <w:b/>
          <w:i/>
          <w:sz w:val="24"/>
          <w:szCs w:val="24"/>
        </w:rPr>
        <w:t>Gestorský výbor odporúča schváliť</w:t>
      </w:r>
    </w:p>
    <w:p w:rsidR="00E24688" w:rsidRPr="00E01F15" w:rsidP="00E24688">
      <w:pPr>
        <w:pStyle w:val="ListParagraph"/>
        <w:bidi w:val="0"/>
        <w:ind w:left="0"/>
        <w:jc w:val="both"/>
        <w:rPr>
          <w:rFonts w:ascii="Times New Roman" w:hAnsi="Times New Roman"/>
        </w:rPr>
      </w:pPr>
    </w:p>
    <w:p w:rsidR="00E24688" w:rsidRPr="00E01F15" w:rsidP="0016707B">
      <w:pPr>
        <w:bidi w:val="0"/>
        <w:ind w:firstLine="567"/>
        <w:jc w:val="both"/>
        <w:rPr>
          <w:rFonts w:ascii="Times New Roman" w:hAnsi="Times New Roman" w:cs="Times New Roman"/>
        </w:rPr>
      </w:pPr>
    </w:p>
    <w:p w:rsidR="0075688B" w:rsidRPr="00E01F15" w:rsidP="0075688B">
      <w:pPr>
        <w:bidi w:val="0"/>
        <w:jc w:val="both"/>
        <w:rPr>
          <w:rFonts w:ascii="Times New Roman" w:hAnsi="Times New Roman" w:cs="Times New Roman"/>
        </w:rPr>
      </w:pPr>
      <w:r w:rsidRPr="00E01F15" w:rsidR="00E269DC">
        <w:rPr>
          <w:rFonts w:ascii="Times New Roman" w:hAnsi="Times New Roman" w:cs="Times New Roman"/>
        </w:rPr>
        <w:t xml:space="preserve">Gestorský výbor odporúča hlasovať </w:t>
      </w:r>
      <w:r w:rsidRPr="00E01F15">
        <w:rPr>
          <w:rFonts w:ascii="Times New Roman" w:hAnsi="Times New Roman" w:cs="Times New Roman"/>
        </w:rPr>
        <w:t>o</w:t>
      </w:r>
      <w:r w:rsidRPr="00E01F15" w:rsidR="00E269DC">
        <w:rPr>
          <w:rFonts w:ascii="Times New Roman" w:hAnsi="Times New Roman" w:cs="Times New Roman"/>
        </w:rPr>
        <w:t xml:space="preserve"> pozmeňujúcich a doplňujúcich návrhoch</w:t>
      </w:r>
      <w:r w:rsidRPr="00E01F15">
        <w:rPr>
          <w:rFonts w:ascii="Times New Roman" w:hAnsi="Times New Roman" w:cs="Times New Roman"/>
        </w:rPr>
        <w:t xml:space="preserve"> nasledovne:</w:t>
      </w:r>
    </w:p>
    <w:p w:rsidR="0075688B" w:rsidRPr="00E01F15" w:rsidP="0075688B">
      <w:pPr>
        <w:numPr>
          <w:numId w:val="28"/>
        </w:numPr>
        <w:bidi w:val="0"/>
        <w:jc w:val="both"/>
        <w:rPr>
          <w:rFonts w:ascii="Times New Roman" w:hAnsi="Times New Roman" w:cs="Times New Roman"/>
          <w:b/>
        </w:rPr>
      </w:pPr>
      <w:r w:rsidRPr="00E01F15">
        <w:rPr>
          <w:rFonts w:ascii="Times New Roman" w:hAnsi="Times New Roman" w:cs="Times New Roman"/>
        </w:rPr>
        <w:t xml:space="preserve">o bodoch </w:t>
      </w:r>
      <w:r w:rsidRPr="00DB2155">
        <w:rPr>
          <w:rFonts w:ascii="Times New Roman" w:hAnsi="Times New Roman" w:cs="Times New Roman"/>
          <w:b/>
        </w:rPr>
        <w:t xml:space="preserve">1 až </w:t>
      </w:r>
      <w:r w:rsidRPr="00DB2155" w:rsidR="00A8282C">
        <w:rPr>
          <w:rFonts w:ascii="Times New Roman" w:hAnsi="Times New Roman" w:cs="Times New Roman"/>
          <w:b/>
        </w:rPr>
        <w:t>72</w:t>
      </w:r>
      <w:r w:rsidRPr="00DB2155">
        <w:rPr>
          <w:rFonts w:ascii="Times New Roman" w:hAnsi="Times New Roman" w:cs="Times New Roman"/>
          <w:b/>
        </w:rPr>
        <w:t xml:space="preserve"> a</w:t>
      </w:r>
      <w:r w:rsidRPr="00DB2155" w:rsidR="005A147F">
        <w:rPr>
          <w:rFonts w:ascii="Times New Roman" w:hAnsi="Times New Roman" w:cs="Times New Roman"/>
          <w:b/>
        </w:rPr>
        <w:t> </w:t>
      </w:r>
      <w:r w:rsidRPr="00DB2155" w:rsidR="00A8282C">
        <w:rPr>
          <w:rFonts w:ascii="Times New Roman" w:hAnsi="Times New Roman" w:cs="Times New Roman"/>
          <w:b/>
        </w:rPr>
        <w:t>74</w:t>
      </w:r>
      <w:r w:rsidRPr="00DB2155" w:rsidR="005A147F">
        <w:rPr>
          <w:rFonts w:ascii="Times New Roman" w:hAnsi="Times New Roman" w:cs="Times New Roman"/>
          <w:b/>
        </w:rPr>
        <w:t xml:space="preserve"> až </w:t>
      </w:r>
      <w:r w:rsidRPr="00DB2155" w:rsidR="00A8282C">
        <w:rPr>
          <w:rFonts w:ascii="Times New Roman" w:hAnsi="Times New Roman" w:cs="Times New Roman"/>
          <w:b/>
        </w:rPr>
        <w:t>82</w:t>
      </w:r>
      <w:r w:rsidRPr="00E01F15" w:rsidR="00E269DC">
        <w:rPr>
          <w:rFonts w:ascii="Times New Roman" w:hAnsi="Times New Roman" w:cs="Times New Roman"/>
        </w:rPr>
        <w:t xml:space="preserve"> </w:t>
      </w:r>
      <w:r w:rsidRPr="00E01F15">
        <w:rPr>
          <w:rFonts w:ascii="Times New Roman" w:hAnsi="Times New Roman" w:cs="Times New Roman"/>
        </w:rPr>
        <w:t xml:space="preserve">spoločne </w:t>
      </w:r>
      <w:r w:rsidRPr="00E01F15" w:rsidR="00E269DC">
        <w:rPr>
          <w:rFonts w:ascii="Times New Roman" w:hAnsi="Times New Roman" w:cs="Times New Roman"/>
        </w:rPr>
        <w:t xml:space="preserve">s odporúčaním gestorského výboru </w:t>
      </w:r>
      <w:r w:rsidRPr="00E01F15" w:rsidR="00E269DC">
        <w:rPr>
          <w:rFonts w:ascii="Times New Roman" w:hAnsi="Times New Roman" w:cs="Times New Roman"/>
          <w:b/>
        </w:rPr>
        <w:t>s c h v á l i</w:t>
      </w:r>
      <w:r w:rsidRPr="00E01F15">
        <w:rPr>
          <w:rFonts w:ascii="Times New Roman" w:hAnsi="Times New Roman" w:cs="Times New Roman"/>
          <w:b/>
        </w:rPr>
        <w:t> </w:t>
      </w:r>
      <w:r w:rsidRPr="00E01F15" w:rsidR="00E269DC">
        <w:rPr>
          <w:rFonts w:ascii="Times New Roman" w:hAnsi="Times New Roman" w:cs="Times New Roman"/>
          <w:b/>
        </w:rPr>
        <w:t>ť</w:t>
      </w:r>
    </w:p>
    <w:p w:rsidR="0075688B" w:rsidRPr="00E01F15" w:rsidP="0075688B">
      <w:pPr>
        <w:numPr>
          <w:numId w:val="28"/>
        </w:numPr>
        <w:bidi w:val="0"/>
        <w:jc w:val="both"/>
        <w:rPr>
          <w:rFonts w:ascii="Times New Roman" w:hAnsi="Times New Roman" w:cs="Times New Roman"/>
          <w:b/>
        </w:rPr>
      </w:pPr>
      <w:r w:rsidRPr="00E01F15">
        <w:rPr>
          <w:rFonts w:ascii="Times New Roman" w:hAnsi="Times New Roman" w:cs="Times New Roman"/>
        </w:rPr>
        <w:t xml:space="preserve">o bode </w:t>
      </w:r>
      <w:r w:rsidRPr="00DB2155" w:rsidR="00A8282C">
        <w:rPr>
          <w:rFonts w:ascii="Times New Roman" w:hAnsi="Times New Roman" w:cs="Times New Roman"/>
          <w:b/>
        </w:rPr>
        <w:t>73</w:t>
      </w:r>
      <w:r w:rsidRPr="00E01F15" w:rsidR="00C63877">
        <w:rPr>
          <w:rFonts w:ascii="Times New Roman" w:hAnsi="Times New Roman" w:cs="Times New Roman"/>
        </w:rPr>
        <w:t xml:space="preserve"> osobitne</w:t>
      </w:r>
      <w:r w:rsidRPr="00E01F15">
        <w:rPr>
          <w:rFonts w:ascii="Times New Roman" w:hAnsi="Times New Roman" w:cs="Times New Roman"/>
        </w:rPr>
        <w:t xml:space="preserve"> s</w:t>
      </w:r>
      <w:r w:rsidRPr="00E01F15">
        <w:rPr>
          <w:rFonts w:ascii="Times New Roman" w:hAnsi="Times New Roman" w:cs="Times New Roman"/>
          <w:b/>
        </w:rPr>
        <w:t xml:space="preserve"> </w:t>
      </w:r>
      <w:r w:rsidRPr="00E01F15">
        <w:rPr>
          <w:rFonts w:ascii="Times New Roman" w:hAnsi="Times New Roman" w:cs="Times New Roman"/>
        </w:rPr>
        <w:t xml:space="preserve">odporúčaním gestorského výboru </w:t>
      </w:r>
      <w:r w:rsidRPr="00E01F15">
        <w:rPr>
          <w:rFonts w:ascii="Times New Roman" w:hAnsi="Times New Roman" w:cs="Times New Roman"/>
          <w:b/>
        </w:rPr>
        <w:t>n e s c h v á l i ť.</w:t>
      </w:r>
    </w:p>
    <w:p w:rsidR="00E269DC" w:rsidRPr="00E01F15" w:rsidP="0075688B">
      <w:pPr>
        <w:bidi w:val="0"/>
        <w:jc w:val="both"/>
        <w:rPr>
          <w:rFonts w:ascii="Times New Roman" w:hAnsi="Times New Roman" w:cs="Times New Roman"/>
          <w:b/>
        </w:rPr>
      </w:pPr>
    </w:p>
    <w:p w:rsidR="00564466" w:rsidRPr="00E01F15" w:rsidP="00E269DC">
      <w:pPr>
        <w:bidi w:val="0"/>
        <w:jc w:val="center"/>
        <w:rPr>
          <w:rFonts w:ascii="Times New Roman" w:hAnsi="Times New Roman" w:cs="Times New Roman"/>
          <w:b/>
          <w:bCs/>
        </w:rPr>
      </w:pPr>
    </w:p>
    <w:p w:rsidR="00E269DC" w:rsidRPr="00E01F15" w:rsidP="00E269DC">
      <w:pPr>
        <w:bidi w:val="0"/>
        <w:jc w:val="center"/>
        <w:rPr>
          <w:rFonts w:ascii="Times New Roman" w:hAnsi="Times New Roman" w:cs="Times New Roman"/>
          <w:b/>
          <w:bCs/>
        </w:rPr>
      </w:pPr>
      <w:r w:rsidRPr="00E01F15">
        <w:rPr>
          <w:rFonts w:ascii="Times New Roman" w:hAnsi="Times New Roman" w:cs="Times New Roman"/>
          <w:b/>
          <w:bCs/>
        </w:rPr>
        <w:t>V.</w:t>
      </w:r>
    </w:p>
    <w:p w:rsidR="00E269DC" w:rsidRPr="00E01F15" w:rsidP="00E269DC">
      <w:pPr>
        <w:bidi w:val="0"/>
        <w:jc w:val="center"/>
        <w:rPr>
          <w:rFonts w:ascii="Times New Roman" w:hAnsi="Times New Roman" w:cs="Times New Roman"/>
          <w:b/>
          <w:bCs/>
        </w:rPr>
      </w:pPr>
    </w:p>
    <w:p w:rsidR="00E269DC" w:rsidRPr="00E01F15" w:rsidP="00E269DC">
      <w:pPr>
        <w:bidi w:val="0"/>
        <w:ind w:firstLine="540"/>
        <w:jc w:val="both"/>
        <w:rPr>
          <w:rFonts w:ascii="Times New Roman" w:hAnsi="Times New Roman" w:cs="Times New Roman"/>
        </w:rPr>
      </w:pPr>
      <w:r w:rsidRPr="00E01F15">
        <w:rPr>
          <w:rFonts w:ascii="Times New Roman" w:hAnsi="Times New Roman" w:cs="Times New Roman"/>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E01F15" w:rsidP="00E269DC">
      <w:pPr>
        <w:bidi w:val="0"/>
        <w:ind w:firstLine="540"/>
        <w:jc w:val="both"/>
        <w:rPr>
          <w:rFonts w:ascii="Times New Roman" w:hAnsi="Times New Roman" w:cs="Times New Roman"/>
        </w:rPr>
      </w:pPr>
    </w:p>
    <w:p w:rsidR="00E269DC" w:rsidRPr="00E01F15" w:rsidP="00E269DC">
      <w:pPr>
        <w:bidi w:val="0"/>
        <w:ind w:firstLine="540"/>
        <w:jc w:val="both"/>
        <w:rPr>
          <w:rFonts w:ascii="Times New Roman" w:hAnsi="Times New Roman" w:cs="Times New Roman"/>
          <w:b/>
          <w:bCs/>
        </w:rPr>
      </w:pPr>
      <w:r w:rsidRPr="00E01F15">
        <w:rPr>
          <w:rFonts w:ascii="Times New Roman" w:hAnsi="Times New Roman" w:cs="Times New Roman"/>
          <w:b/>
          <w:bCs/>
        </w:rPr>
        <w:t>odporúča Národnej rade Slovenskej republiky</w:t>
      </w:r>
    </w:p>
    <w:p w:rsidR="00A51144" w:rsidRPr="00E01F15" w:rsidP="00624A9D">
      <w:pPr>
        <w:bidi w:val="0"/>
        <w:ind w:firstLine="540"/>
        <w:jc w:val="both"/>
        <w:rPr>
          <w:rFonts w:ascii="Times New Roman" w:hAnsi="Times New Roman" w:cs="Times New Roman"/>
        </w:rPr>
      </w:pPr>
      <w:r w:rsidRPr="00E01F15" w:rsidR="00D0439F">
        <w:rPr>
          <w:rFonts w:ascii="Times New Roman" w:hAnsi="Times New Roman" w:cs="Times New Roman"/>
          <w:noProof/>
        </w:rPr>
        <w:t xml:space="preserve">vládny návrh zákona </w:t>
      </w:r>
      <w:r w:rsidRPr="00E01F15" w:rsidR="00536E61">
        <w:rPr>
          <w:rFonts w:ascii="Times New Roman" w:hAnsi="Times New Roman" w:cs="Times New Roman"/>
        </w:rPr>
        <w:t>o prevádzke vozidiel v cestnej premávke a o zmene a doplnení niektorých zákonov</w:t>
      </w:r>
      <w:r w:rsidRPr="00E01F15" w:rsidR="00536E61">
        <w:rPr>
          <w:rFonts w:ascii="Times New Roman" w:hAnsi="Times New Roman" w:cs="Times New Roman"/>
          <w:b/>
        </w:rPr>
        <w:t xml:space="preserve"> (tlač 751)</w:t>
      </w:r>
    </w:p>
    <w:p w:rsidR="00624A9D" w:rsidRPr="00E01F15" w:rsidP="00E269DC">
      <w:pPr>
        <w:bidi w:val="0"/>
        <w:ind w:firstLine="540"/>
        <w:jc w:val="both"/>
        <w:rPr>
          <w:rFonts w:ascii="Times New Roman" w:hAnsi="Times New Roman" w:cs="Times New Roman"/>
          <w:b/>
          <w:bCs/>
        </w:rPr>
      </w:pPr>
    </w:p>
    <w:p w:rsidR="00E269DC" w:rsidRPr="00E01F15" w:rsidP="00E269DC">
      <w:pPr>
        <w:bidi w:val="0"/>
        <w:ind w:firstLine="540"/>
        <w:jc w:val="both"/>
        <w:rPr>
          <w:rFonts w:ascii="Times New Roman" w:hAnsi="Times New Roman" w:cs="Times New Roman"/>
          <w:b/>
          <w:bCs/>
        </w:rPr>
      </w:pPr>
      <w:r w:rsidRPr="00E01F15">
        <w:rPr>
          <w:rFonts w:ascii="Times New Roman" w:hAnsi="Times New Roman" w:cs="Times New Roman"/>
          <w:b/>
          <w:bCs/>
        </w:rPr>
        <w:t xml:space="preserve">s c h v á l i ť  </w:t>
      </w:r>
      <w:r w:rsidRPr="00E01F15">
        <w:rPr>
          <w:rFonts w:ascii="Times New Roman" w:hAnsi="Times New Roman" w:cs="Times New Roman"/>
          <w:bCs/>
        </w:rPr>
        <w:t>v</w:t>
      </w:r>
      <w:r w:rsidRPr="00E01F15">
        <w:rPr>
          <w:rFonts w:ascii="Times New Roman" w:hAnsi="Times New Roman" w:cs="Times New Roman"/>
          <w:b/>
          <w:bCs/>
        </w:rPr>
        <w:t xml:space="preserve"> </w:t>
      </w:r>
      <w:r w:rsidRPr="00E01F15">
        <w:rPr>
          <w:rFonts w:ascii="Times New Roman" w:hAnsi="Times New Roman" w:cs="Times New Roman"/>
          <w:bCs/>
        </w:rPr>
        <w:t>znení pozmeňujúcich a doplňujúcich návrhov uvedených v tejto spoločnej správe, ktoré gestorský výbor odporúčal schváliť</w:t>
      </w:r>
      <w:r w:rsidRPr="00E01F15">
        <w:rPr>
          <w:rFonts w:ascii="Times New Roman" w:hAnsi="Times New Roman" w:cs="Times New Roman"/>
          <w:b/>
          <w:bCs/>
        </w:rPr>
        <w:t>.</w:t>
      </w:r>
    </w:p>
    <w:p w:rsidR="00E269DC" w:rsidRPr="00E01F15" w:rsidP="00E269DC">
      <w:pPr>
        <w:bidi w:val="0"/>
        <w:ind w:firstLine="540"/>
        <w:jc w:val="both"/>
        <w:rPr>
          <w:rFonts w:ascii="Times New Roman" w:hAnsi="Times New Roman" w:cs="Times New Roman"/>
          <w:b/>
          <w:bCs/>
        </w:rPr>
      </w:pPr>
    </w:p>
    <w:p w:rsidR="00E269DC" w:rsidRPr="00E01F15" w:rsidP="00241358">
      <w:pPr>
        <w:bidi w:val="0"/>
        <w:jc w:val="both"/>
        <w:rPr>
          <w:rFonts w:ascii="Times New Roman" w:hAnsi="Times New Roman" w:cs="Times New Roman"/>
        </w:rPr>
      </w:pPr>
      <w:r w:rsidRPr="00E01F15">
        <w:rPr>
          <w:rFonts w:ascii="Times New Roman" w:hAnsi="Times New Roman" w:cs="Times New Roman"/>
        </w:rPr>
        <w:t xml:space="preserve">      Spoločná správa výborov Národnej rady Slovenskej republiky o výsledku prerokovania návrhu zákona v druhom čítaní bola schválená uznesením Výboru Národnej rady Slovenskej republiky pre hospodárske záležitosti č</w:t>
      </w:r>
      <w:r w:rsidRPr="00E01F15" w:rsidR="00BE275D">
        <w:rPr>
          <w:rFonts w:ascii="Times New Roman" w:hAnsi="Times New Roman" w:cs="Times New Roman"/>
        </w:rPr>
        <w:t xml:space="preserve">. </w:t>
      </w:r>
      <w:r w:rsidRPr="00E01F15" w:rsidR="00940ED7">
        <w:rPr>
          <w:rFonts w:ascii="Times New Roman" w:hAnsi="Times New Roman" w:cs="Times New Roman"/>
        </w:rPr>
        <w:t>217</w:t>
      </w:r>
      <w:r w:rsidRPr="00E01F15">
        <w:rPr>
          <w:rFonts w:ascii="Times New Roman" w:hAnsi="Times New Roman" w:cs="Times New Roman"/>
        </w:rPr>
        <w:t xml:space="preserve"> z </w:t>
      </w:r>
      <w:r w:rsidRPr="00E01F15" w:rsidR="006C5241">
        <w:rPr>
          <w:rFonts w:ascii="Times New Roman" w:hAnsi="Times New Roman" w:cs="Times New Roman"/>
        </w:rPr>
        <w:t>30</w:t>
      </w:r>
      <w:r w:rsidRPr="00E01F15">
        <w:rPr>
          <w:rFonts w:ascii="Times New Roman" w:hAnsi="Times New Roman" w:cs="Times New Roman"/>
        </w:rPr>
        <w:t xml:space="preserve">. </w:t>
      </w:r>
      <w:r w:rsidRPr="00E01F15" w:rsidR="006C5241">
        <w:rPr>
          <w:rFonts w:ascii="Times New Roman" w:hAnsi="Times New Roman" w:cs="Times New Roman"/>
        </w:rPr>
        <w:t xml:space="preserve">januára </w:t>
      </w:r>
      <w:r w:rsidRPr="00E01F15">
        <w:rPr>
          <w:rFonts w:ascii="Times New Roman" w:hAnsi="Times New Roman" w:cs="Times New Roman"/>
        </w:rPr>
        <w:t>201</w:t>
      </w:r>
      <w:r w:rsidRPr="00E01F15" w:rsidR="006C5241">
        <w:rPr>
          <w:rFonts w:ascii="Times New Roman" w:hAnsi="Times New Roman" w:cs="Times New Roman"/>
        </w:rPr>
        <w:t>8</w:t>
      </w:r>
      <w:r w:rsidRPr="00E01F15">
        <w:rPr>
          <w:rFonts w:ascii="Times New Roman" w:hAnsi="Times New Roman" w:cs="Times New Roman"/>
        </w:rPr>
        <w:t>.</w:t>
      </w:r>
    </w:p>
    <w:p w:rsidR="00E269DC" w:rsidRPr="00E01F15" w:rsidP="00E269DC">
      <w:pPr>
        <w:bidi w:val="0"/>
        <w:jc w:val="both"/>
        <w:rPr>
          <w:rFonts w:ascii="Times New Roman" w:hAnsi="Times New Roman" w:cs="Times New Roman"/>
        </w:rPr>
      </w:pPr>
      <w:r w:rsidRPr="00E01F15">
        <w:rPr>
          <w:rFonts w:ascii="Times New Roman" w:hAnsi="Times New Roman" w:cs="Times New Roman"/>
        </w:rPr>
        <w:t xml:space="preserve"> </w:t>
      </w:r>
    </w:p>
    <w:p w:rsidR="00E269DC" w:rsidRPr="00E01F15" w:rsidP="00E269DC">
      <w:pPr>
        <w:bidi w:val="0"/>
        <w:ind w:firstLine="567"/>
        <w:jc w:val="both"/>
        <w:rPr>
          <w:rFonts w:ascii="Times New Roman" w:hAnsi="Times New Roman" w:cs="Times New Roman"/>
          <w:bCs/>
        </w:rPr>
      </w:pPr>
      <w:r w:rsidRPr="00E01F15">
        <w:rPr>
          <w:rFonts w:ascii="Times New Roman" w:hAnsi="Times New Roman" w:cs="Times New Roman"/>
          <w:bCs/>
        </w:rPr>
        <w:t xml:space="preserve">Týmto uznesením výbor zároveň poveril spoločného spravodajcu </w:t>
      </w:r>
      <w:r w:rsidRPr="00E01F15" w:rsidR="00536E61">
        <w:rPr>
          <w:rFonts w:ascii="Times New Roman" w:hAnsi="Times New Roman" w:cs="Times New Roman"/>
          <w:bCs/>
        </w:rPr>
        <w:t xml:space="preserve">Milana Mojša </w:t>
      </w:r>
      <w:r w:rsidRPr="00E01F15">
        <w:rPr>
          <w:rFonts w:ascii="Times New Roman" w:hAnsi="Times New Roman" w:cs="Times New Roman"/>
          <w:bCs/>
        </w:rPr>
        <w:t>predložiť návrhy podľa §  81 ods. 2, § 83 ods. 4, § 84 ods. 2 a § 86 rokovacieho poriadku Národnej rady Slovenskej republiky.</w:t>
      </w:r>
    </w:p>
    <w:p w:rsidR="00E269DC" w:rsidRPr="00E01F15" w:rsidP="00E269DC">
      <w:pPr>
        <w:bidi w:val="0"/>
        <w:ind w:firstLine="567"/>
        <w:jc w:val="both"/>
        <w:rPr>
          <w:rFonts w:ascii="Times New Roman" w:hAnsi="Times New Roman" w:cs="Times New Roman"/>
          <w:bCs/>
        </w:rPr>
      </w:pPr>
    </w:p>
    <w:p w:rsidR="00E269DC" w:rsidRPr="00E01F15" w:rsidP="00E269DC">
      <w:pPr>
        <w:bidi w:val="0"/>
        <w:ind w:firstLine="567"/>
        <w:jc w:val="both"/>
        <w:rPr>
          <w:rFonts w:ascii="Times New Roman" w:hAnsi="Times New Roman" w:cs="Times New Roman"/>
          <w:bCs/>
        </w:rPr>
      </w:pPr>
    </w:p>
    <w:p w:rsidR="00E269DC" w:rsidRPr="00E01F15" w:rsidP="00E269DC">
      <w:pPr>
        <w:bidi w:val="0"/>
        <w:jc w:val="both"/>
        <w:rPr>
          <w:rFonts w:ascii="Times New Roman" w:hAnsi="Times New Roman" w:cs="Times New Roman"/>
        </w:rPr>
      </w:pPr>
      <w:r w:rsidRPr="00E01F15">
        <w:rPr>
          <w:rFonts w:ascii="Times New Roman" w:hAnsi="Times New Roman" w:cs="Times New Roman"/>
        </w:rPr>
        <w:t xml:space="preserve">Bratislava </w:t>
      </w:r>
      <w:r w:rsidRPr="00E01F15" w:rsidR="006C5241">
        <w:rPr>
          <w:rFonts w:ascii="Times New Roman" w:hAnsi="Times New Roman" w:cs="Times New Roman"/>
        </w:rPr>
        <w:t>30</w:t>
      </w:r>
      <w:r w:rsidRPr="00E01F15">
        <w:rPr>
          <w:rFonts w:ascii="Times New Roman" w:hAnsi="Times New Roman" w:cs="Times New Roman"/>
        </w:rPr>
        <w:t xml:space="preserve">. </w:t>
      </w:r>
      <w:r w:rsidRPr="00E01F15" w:rsidR="006C5241">
        <w:rPr>
          <w:rFonts w:ascii="Times New Roman" w:hAnsi="Times New Roman" w:cs="Times New Roman"/>
        </w:rPr>
        <w:t xml:space="preserve">januára </w:t>
      </w:r>
      <w:r w:rsidRPr="00E01F15" w:rsidR="004C667F">
        <w:rPr>
          <w:rFonts w:ascii="Times New Roman" w:hAnsi="Times New Roman" w:cs="Times New Roman"/>
        </w:rPr>
        <w:t>201</w:t>
      </w:r>
      <w:r w:rsidRPr="00E01F15" w:rsidR="006C5241">
        <w:rPr>
          <w:rFonts w:ascii="Times New Roman" w:hAnsi="Times New Roman" w:cs="Times New Roman"/>
        </w:rPr>
        <w:t>8</w:t>
      </w:r>
    </w:p>
    <w:p w:rsidR="00E269DC" w:rsidP="00E269DC">
      <w:pPr>
        <w:bidi w:val="0"/>
        <w:jc w:val="both"/>
        <w:rPr>
          <w:rFonts w:ascii="Times New Roman" w:hAnsi="Times New Roman" w:cs="Times New Roman"/>
        </w:rPr>
      </w:pPr>
    </w:p>
    <w:p w:rsidR="00DB2155" w:rsidRPr="00E01F15" w:rsidP="00E269DC">
      <w:pPr>
        <w:bidi w:val="0"/>
        <w:jc w:val="both"/>
        <w:rPr>
          <w:rFonts w:ascii="Times New Roman" w:hAnsi="Times New Roman" w:cs="Times New Roman"/>
        </w:rPr>
      </w:pPr>
    </w:p>
    <w:p w:rsidR="00B31C05" w:rsidRPr="00E01F15" w:rsidP="00E269DC">
      <w:pPr>
        <w:bidi w:val="0"/>
        <w:jc w:val="both"/>
        <w:rPr>
          <w:rFonts w:ascii="Times New Roman" w:hAnsi="Times New Roman" w:cs="Times New Roman"/>
        </w:rPr>
      </w:pPr>
    </w:p>
    <w:p w:rsidR="00241358" w:rsidRPr="00E01F15" w:rsidP="00E269DC">
      <w:pPr>
        <w:bidi w:val="0"/>
        <w:jc w:val="center"/>
        <w:rPr>
          <w:rFonts w:ascii="Times New Roman" w:hAnsi="Times New Roman" w:cs="Times New Roman"/>
          <w:lang w:eastAsia="cs-CZ"/>
        </w:rPr>
      </w:pPr>
    </w:p>
    <w:p w:rsidR="00E269DC" w:rsidRPr="00E01F15" w:rsidP="00E269DC">
      <w:pPr>
        <w:bidi w:val="0"/>
        <w:jc w:val="center"/>
        <w:rPr>
          <w:rFonts w:ascii="Times New Roman" w:hAnsi="Times New Roman" w:cs="Times New Roman"/>
          <w:bCs/>
          <w:lang w:eastAsia="cs-CZ"/>
        </w:rPr>
      </w:pPr>
      <w:r w:rsidRPr="00E01F15" w:rsidR="004C667F">
        <w:rPr>
          <w:rFonts w:ascii="Times New Roman" w:hAnsi="Times New Roman" w:cs="Times New Roman"/>
          <w:lang w:eastAsia="cs-CZ"/>
        </w:rPr>
        <w:t>Jana</w:t>
      </w:r>
      <w:r w:rsidRPr="00E01F15" w:rsidR="002C6601">
        <w:rPr>
          <w:rFonts w:ascii="Times New Roman" w:hAnsi="Times New Roman" w:cs="Times New Roman"/>
          <w:lang w:eastAsia="cs-CZ"/>
        </w:rPr>
        <w:t xml:space="preserve"> </w:t>
      </w:r>
      <w:r w:rsidRPr="00E01F15" w:rsidR="004C667F">
        <w:rPr>
          <w:rFonts w:ascii="Times New Roman" w:hAnsi="Times New Roman" w:cs="Times New Roman"/>
          <w:b/>
          <w:bCs/>
          <w:lang w:eastAsia="cs-CZ"/>
        </w:rPr>
        <w:t>K i š š o v á</w:t>
      </w:r>
      <w:r w:rsidRPr="00E01F15">
        <w:rPr>
          <w:rFonts w:ascii="Times New Roman" w:hAnsi="Times New Roman" w:cs="Times New Roman"/>
          <w:bCs/>
          <w:lang w:eastAsia="cs-CZ"/>
        </w:rPr>
        <w:t>, v.r.</w:t>
      </w:r>
      <w:r w:rsidRPr="00E01F15">
        <w:rPr>
          <w:rFonts w:ascii="Times New Roman" w:hAnsi="Times New Roman" w:cs="Times New Roman"/>
          <w:b/>
          <w:lang w:eastAsia="cs-CZ"/>
        </w:rPr>
        <w:t xml:space="preserve">  </w:t>
      </w:r>
    </w:p>
    <w:p w:rsidR="00B62E81" w:rsidRPr="00E01F15" w:rsidP="00E269DC">
      <w:pPr>
        <w:bidi w:val="0"/>
        <w:jc w:val="center"/>
        <w:rPr>
          <w:rFonts w:ascii="Times New Roman" w:hAnsi="Times New Roman" w:cs="Times New Roman"/>
          <w:lang w:eastAsia="cs-CZ"/>
        </w:rPr>
      </w:pPr>
      <w:r w:rsidRPr="00E01F15" w:rsidR="004C667F">
        <w:rPr>
          <w:rFonts w:ascii="Times New Roman" w:hAnsi="Times New Roman" w:cs="Times New Roman"/>
          <w:lang w:eastAsia="cs-CZ"/>
        </w:rPr>
        <w:t>predsedníčka</w:t>
      </w:r>
      <w:r w:rsidRPr="00E01F15" w:rsidR="00E269DC">
        <w:rPr>
          <w:rFonts w:ascii="Times New Roman" w:hAnsi="Times New Roman" w:cs="Times New Roman"/>
          <w:lang w:eastAsia="cs-CZ"/>
        </w:rPr>
        <w:t xml:space="preserve"> Výboru NR SR </w:t>
      </w:r>
    </w:p>
    <w:p w:rsidR="00313A20" w:rsidRPr="00663C94" w:rsidP="009325C0">
      <w:pPr>
        <w:bidi w:val="0"/>
        <w:jc w:val="center"/>
        <w:rPr>
          <w:rFonts w:ascii="Times New Roman" w:hAnsi="Times New Roman" w:cs="Times New Roman"/>
          <w:b/>
          <w:bCs/>
        </w:rPr>
      </w:pPr>
      <w:r w:rsidRPr="00E01F15" w:rsidR="00E269DC">
        <w:rPr>
          <w:rFonts w:ascii="Times New Roman" w:hAnsi="Times New Roman" w:cs="Times New Roman"/>
          <w:lang w:eastAsia="cs-CZ"/>
        </w:rPr>
        <w:t>pre</w:t>
      </w:r>
      <w:r w:rsidRPr="00E01F15" w:rsidR="00B62E81">
        <w:rPr>
          <w:rFonts w:ascii="Times New Roman" w:hAnsi="Times New Roman" w:cs="Times New Roman"/>
          <w:lang w:eastAsia="cs-CZ"/>
        </w:rPr>
        <w:t xml:space="preserve"> </w:t>
      </w:r>
      <w:r w:rsidRPr="00E01F15" w:rsidR="00E269DC">
        <w:rPr>
          <w:rFonts w:ascii="Times New Roman" w:hAnsi="Times New Roman" w:cs="Times New Roman"/>
          <w:lang w:eastAsia="cs-CZ"/>
        </w:rPr>
        <w:t>hospodárske záležitosti</w:t>
      </w:r>
      <w:r w:rsidRPr="00663C94" w:rsidR="00E269DC">
        <w:rPr>
          <w:rFonts w:ascii="Times New Roman" w:hAnsi="Times New Roman" w:cs="Times New Roman"/>
          <w:lang w:eastAsia="cs-CZ"/>
        </w:rPr>
        <w:t xml:space="preserve"> </w:t>
      </w:r>
    </w:p>
    <w:sectPr>
      <w:footerReference w:type="even" r:id="rId4"/>
      <w:footerReference w:type="default" r:id="rId5"/>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11750">
      <w:rPr>
        <w:rStyle w:val="PageNumber"/>
        <w:rFonts w:ascii="Times New Roman" w:hAnsi="Times New Roman"/>
        <w:noProof/>
      </w:rPr>
      <w:t>33</w:t>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default"/>
        <w:b w:val="0"/>
        <w:i w:val="0"/>
        <w:rtl w:val="0"/>
        <w:cs w:val="0"/>
      </w:rPr>
    </w:lvl>
  </w:abstractNum>
  <w:abstractNum w:abstractNumId="1">
    <w:nsid w:val="05ED0633"/>
    <w:multiLevelType w:val="hybridMultilevel"/>
    <w:tmpl w:val="533CAA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8D1A48"/>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DB6C37"/>
    <w:multiLevelType w:val="hybridMultilevel"/>
    <w:tmpl w:val="EBEC7D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1411551"/>
    <w:multiLevelType w:val="hybridMultilevel"/>
    <w:tmpl w:val="716802C8"/>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19121FE"/>
    <w:multiLevelType w:val="hybridMultilevel"/>
    <w:tmpl w:val="E006EC8E"/>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B73667"/>
    <w:multiLevelType w:val="hybridMultilevel"/>
    <w:tmpl w:val="862E2C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0E05C1"/>
    <w:multiLevelType w:val="hybridMultilevel"/>
    <w:tmpl w:val="D1986B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2AE141FB"/>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E54092C"/>
    <w:multiLevelType w:val="hybridMultilevel"/>
    <w:tmpl w:val="C46E2CE4"/>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F8007E2"/>
    <w:multiLevelType w:val="hybridMultilevel"/>
    <w:tmpl w:val="93BC3E20"/>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B312F0"/>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3">
    <w:nsid w:val="31844CDE"/>
    <w:multiLevelType w:val="hybridMultilevel"/>
    <w:tmpl w:val="2B1A0CA8"/>
    <w:lvl w:ilvl="0">
      <w:start w:val="1"/>
      <w:numFmt w:val="decimal"/>
      <w:lvlText w:val="%1."/>
      <w:lvlJc w:val="left"/>
      <w:pPr>
        <w:ind w:left="2423" w:hanging="360"/>
      </w:pPr>
      <w:rPr>
        <w:rFonts w:cs="Times New Roman"/>
        <w:rtl w:val="0"/>
        <w:cs w:val="0"/>
      </w:rPr>
    </w:lvl>
    <w:lvl w:ilvl="1">
      <w:start w:val="1"/>
      <w:numFmt w:val="lowerLetter"/>
      <w:lvlText w:val="%2."/>
      <w:lvlJc w:val="left"/>
      <w:pPr>
        <w:ind w:left="3143" w:hanging="360"/>
      </w:pPr>
      <w:rPr>
        <w:rFonts w:cs="Times New Roman"/>
        <w:rtl w:val="0"/>
        <w:cs w:val="0"/>
      </w:rPr>
    </w:lvl>
    <w:lvl w:ilvl="2">
      <w:start w:val="1"/>
      <w:numFmt w:val="lowerRoman"/>
      <w:lvlText w:val="%3."/>
      <w:lvlJc w:val="right"/>
      <w:pPr>
        <w:ind w:left="3863" w:hanging="180"/>
      </w:pPr>
      <w:rPr>
        <w:rFonts w:cs="Times New Roman"/>
        <w:rtl w:val="0"/>
        <w:cs w:val="0"/>
      </w:rPr>
    </w:lvl>
    <w:lvl w:ilvl="3">
      <w:start w:val="1"/>
      <w:numFmt w:val="decimal"/>
      <w:lvlText w:val="%4."/>
      <w:lvlJc w:val="left"/>
      <w:pPr>
        <w:ind w:left="4583" w:hanging="360"/>
      </w:pPr>
      <w:rPr>
        <w:rFonts w:cs="Times New Roman"/>
        <w:rtl w:val="0"/>
        <w:cs w:val="0"/>
      </w:rPr>
    </w:lvl>
    <w:lvl w:ilvl="4">
      <w:start w:val="1"/>
      <w:numFmt w:val="lowerLetter"/>
      <w:lvlText w:val="%5."/>
      <w:lvlJc w:val="left"/>
      <w:pPr>
        <w:ind w:left="5303" w:hanging="360"/>
      </w:pPr>
      <w:rPr>
        <w:rFonts w:cs="Times New Roman"/>
        <w:rtl w:val="0"/>
        <w:cs w:val="0"/>
      </w:rPr>
    </w:lvl>
    <w:lvl w:ilvl="5">
      <w:start w:val="1"/>
      <w:numFmt w:val="lowerRoman"/>
      <w:lvlText w:val="%6."/>
      <w:lvlJc w:val="right"/>
      <w:pPr>
        <w:ind w:left="6023" w:hanging="180"/>
      </w:pPr>
      <w:rPr>
        <w:rFonts w:cs="Times New Roman"/>
        <w:rtl w:val="0"/>
        <w:cs w:val="0"/>
      </w:rPr>
    </w:lvl>
    <w:lvl w:ilvl="6">
      <w:start w:val="1"/>
      <w:numFmt w:val="decimal"/>
      <w:lvlText w:val="%7."/>
      <w:lvlJc w:val="left"/>
      <w:pPr>
        <w:ind w:left="6743" w:hanging="360"/>
      </w:pPr>
      <w:rPr>
        <w:rFonts w:cs="Times New Roman"/>
        <w:rtl w:val="0"/>
        <w:cs w:val="0"/>
      </w:rPr>
    </w:lvl>
    <w:lvl w:ilvl="7">
      <w:start w:val="1"/>
      <w:numFmt w:val="lowerLetter"/>
      <w:lvlText w:val="%8."/>
      <w:lvlJc w:val="left"/>
      <w:pPr>
        <w:ind w:left="7463" w:hanging="360"/>
      </w:pPr>
      <w:rPr>
        <w:rFonts w:cs="Times New Roman"/>
        <w:rtl w:val="0"/>
        <w:cs w:val="0"/>
      </w:rPr>
    </w:lvl>
    <w:lvl w:ilvl="8">
      <w:start w:val="1"/>
      <w:numFmt w:val="lowerRoman"/>
      <w:lvlText w:val="%9."/>
      <w:lvlJc w:val="right"/>
      <w:pPr>
        <w:ind w:left="8183" w:hanging="180"/>
      </w:pPr>
      <w:rPr>
        <w:rFonts w:cs="Times New Roman"/>
        <w:rtl w:val="0"/>
        <w:cs w:val="0"/>
      </w:rPr>
    </w:lvl>
  </w:abstractNum>
  <w:abstractNum w:abstractNumId="14">
    <w:nsid w:val="32022825"/>
    <w:multiLevelType w:val="hybridMultilevel"/>
    <w:tmpl w:val="2B1A0CA8"/>
    <w:lvl w:ilvl="0">
      <w:start w:val="1"/>
      <w:numFmt w:val="decimal"/>
      <w:lvlText w:val="%1."/>
      <w:lvlJc w:val="left"/>
      <w:pPr>
        <w:ind w:left="2423" w:hanging="360"/>
      </w:pPr>
      <w:rPr>
        <w:rFonts w:cs="Times New Roman"/>
        <w:rtl w:val="0"/>
        <w:cs w:val="0"/>
      </w:rPr>
    </w:lvl>
    <w:lvl w:ilvl="1">
      <w:start w:val="1"/>
      <w:numFmt w:val="lowerLetter"/>
      <w:lvlText w:val="%2."/>
      <w:lvlJc w:val="left"/>
      <w:pPr>
        <w:ind w:left="3143" w:hanging="360"/>
      </w:pPr>
      <w:rPr>
        <w:rFonts w:cs="Times New Roman"/>
        <w:rtl w:val="0"/>
        <w:cs w:val="0"/>
      </w:rPr>
    </w:lvl>
    <w:lvl w:ilvl="2">
      <w:start w:val="1"/>
      <w:numFmt w:val="lowerRoman"/>
      <w:lvlText w:val="%3."/>
      <w:lvlJc w:val="right"/>
      <w:pPr>
        <w:ind w:left="3863" w:hanging="180"/>
      </w:pPr>
      <w:rPr>
        <w:rFonts w:cs="Times New Roman"/>
        <w:rtl w:val="0"/>
        <w:cs w:val="0"/>
      </w:rPr>
    </w:lvl>
    <w:lvl w:ilvl="3">
      <w:start w:val="1"/>
      <w:numFmt w:val="decimal"/>
      <w:lvlText w:val="%4."/>
      <w:lvlJc w:val="left"/>
      <w:pPr>
        <w:ind w:left="4583" w:hanging="360"/>
      </w:pPr>
      <w:rPr>
        <w:rFonts w:cs="Times New Roman"/>
        <w:rtl w:val="0"/>
        <w:cs w:val="0"/>
      </w:rPr>
    </w:lvl>
    <w:lvl w:ilvl="4">
      <w:start w:val="1"/>
      <w:numFmt w:val="lowerLetter"/>
      <w:lvlText w:val="%5."/>
      <w:lvlJc w:val="left"/>
      <w:pPr>
        <w:ind w:left="5303" w:hanging="360"/>
      </w:pPr>
      <w:rPr>
        <w:rFonts w:cs="Times New Roman"/>
        <w:rtl w:val="0"/>
        <w:cs w:val="0"/>
      </w:rPr>
    </w:lvl>
    <w:lvl w:ilvl="5">
      <w:start w:val="1"/>
      <w:numFmt w:val="lowerRoman"/>
      <w:lvlText w:val="%6."/>
      <w:lvlJc w:val="right"/>
      <w:pPr>
        <w:ind w:left="6023" w:hanging="180"/>
      </w:pPr>
      <w:rPr>
        <w:rFonts w:cs="Times New Roman"/>
        <w:rtl w:val="0"/>
        <w:cs w:val="0"/>
      </w:rPr>
    </w:lvl>
    <w:lvl w:ilvl="6">
      <w:start w:val="1"/>
      <w:numFmt w:val="decimal"/>
      <w:lvlText w:val="%7."/>
      <w:lvlJc w:val="left"/>
      <w:pPr>
        <w:ind w:left="6743" w:hanging="360"/>
      </w:pPr>
      <w:rPr>
        <w:rFonts w:cs="Times New Roman"/>
        <w:rtl w:val="0"/>
        <w:cs w:val="0"/>
      </w:rPr>
    </w:lvl>
    <w:lvl w:ilvl="7">
      <w:start w:val="1"/>
      <w:numFmt w:val="lowerLetter"/>
      <w:lvlText w:val="%8."/>
      <w:lvlJc w:val="left"/>
      <w:pPr>
        <w:ind w:left="7463" w:hanging="360"/>
      </w:pPr>
      <w:rPr>
        <w:rFonts w:cs="Times New Roman"/>
        <w:rtl w:val="0"/>
        <w:cs w:val="0"/>
      </w:rPr>
    </w:lvl>
    <w:lvl w:ilvl="8">
      <w:start w:val="1"/>
      <w:numFmt w:val="lowerRoman"/>
      <w:lvlText w:val="%9."/>
      <w:lvlJc w:val="right"/>
      <w:pPr>
        <w:ind w:left="8183" w:hanging="180"/>
      </w:pPr>
      <w:rPr>
        <w:rFonts w:cs="Times New Roman"/>
        <w:rtl w:val="0"/>
        <w:cs w:val="0"/>
      </w:rPr>
    </w:lvl>
  </w:abstractNum>
  <w:abstractNum w:abstractNumId="15">
    <w:nsid w:val="323A09E9"/>
    <w:multiLevelType w:val="hybridMultilevel"/>
    <w:tmpl w:val="A4DC2B5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33A87EA4"/>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91C33F2"/>
    <w:multiLevelType w:val="hybridMultilevel"/>
    <w:tmpl w:val="8B62B772"/>
    <w:lvl w:ilvl="0">
      <w:start w:val="0"/>
      <w:numFmt w:val="bullet"/>
      <w:lvlText w:val="-"/>
      <w:lvlJc w:val="left"/>
      <w:pPr>
        <w:ind w:left="1440" w:hanging="360"/>
      </w:pPr>
      <w:rPr>
        <w:rFonts w:ascii="Times New Roman" w:eastAsia="Times New Roman" w:hAnsi="Times New Roman" w:hint="default"/>
        <w:b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3A3D63A9"/>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9">
    <w:nsid w:val="3A7A2164"/>
    <w:multiLevelType w:val="hybridMultilevel"/>
    <w:tmpl w:val="56C66032"/>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BB97967"/>
    <w:multiLevelType w:val="hybridMultilevel"/>
    <w:tmpl w:val="862E2C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default"/>
        <w:b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43CF1FBE"/>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10678F"/>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C0D65E1"/>
    <w:multiLevelType w:val="hybridMultilevel"/>
    <w:tmpl w:val="7F7E9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52B071CD"/>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8F3235D"/>
    <w:multiLevelType w:val="hybridMultilevel"/>
    <w:tmpl w:val="1B24A1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9794C9F"/>
    <w:multiLevelType w:val="hybridMultilevel"/>
    <w:tmpl w:val="4628F5F8"/>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9DE7459"/>
    <w:multiLevelType w:val="hybridMultilevel"/>
    <w:tmpl w:val="47F038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BE6411A"/>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36">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8">
    <w:nsid w:val="65912FA1"/>
    <w:multiLevelType w:val="hybridMultilevel"/>
    <w:tmpl w:val="023049DC"/>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39">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95E04B0"/>
    <w:multiLevelType w:val="hybridMultilevel"/>
    <w:tmpl w:val="56C66032"/>
    <w:lvl w:ilvl="0">
      <w:start w:val="1"/>
      <w:numFmt w:val="lowerLetter"/>
      <w:lvlText w:val="%1)"/>
      <w:lvlJc w:val="left"/>
      <w:pPr>
        <w:ind w:left="2160" w:hanging="18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EE055F2"/>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42">
    <w:nsid w:val="6FC228AB"/>
    <w:multiLevelType w:val="hybridMultilevel"/>
    <w:tmpl w:val="53A44F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15F21E9"/>
    <w:multiLevelType w:val="hybridMultilevel"/>
    <w:tmpl w:val="43D23B4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3A37C43"/>
    <w:multiLevelType w:val="hybridMultilevel"/>
    <w:tmpl w:val="D90EA78E"/>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45">
    <w:nsid w:val="78121AA6"/>
    <w:multiLevelType w:val="hybridMultilevel"/>
    <w:tmpl w:val="B848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95D3361"/>
    <w:multiLevelType w:val="hybridMultilevel"/>
    <w:tmpl w:val="33FCC7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FBA52E1"/>
    <w:multiLevelType w:val="hybridMultilevel"/>
    <w:tmpl w:val="C5F6F2D6"/>
    <w:lvl w:ilvl="0">
      <w:start w:val="1"/>
      <w:numFmt w:val="lowerLetter"/>
      <w:lvlText w:val="%1)"/>
      <w:lvlJc w:val="left"/>
      <w:pPr>
        <w:ind w:left="720" w:hanging="360"/>
      </w:pPr>
      <w:rPr>
        <w:rFonts w:cs="Times New Roman" w:hint="default"/>
        <w:dstrike w:val="0"/>
        <w:sz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dstrike w:val="0"/>
        <w:sz w:val="24"/>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6"/>
  </w:num>
  <w:num w:numId="2">
    <w:abstractNumId w:val="24"/>
  </w:num>
  <w:num w:numId="3">
    <w:abstractNumId w:val="39"/>
  </w:num>
  <w:num w:numId="4">
    <w:abstractNumId w:val="11"/>
  </w:num>
  <w:num w:numId="5">
    <w:abstractNumId w:val="27"/>
  </w:num>
  <w:num w:numId="6">
    <w:abstractNumId w:val="2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0"/>
  </w:num>
  <w:num w:numId="11">
    <w:abstractNumId w:val="28"/>
  </w:num>
  <w:num w:numId="12">
    <w:abstractNumId w:val="1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8"/>
  </w:num>
  <w:num w:numId="17">
    <w:abstractNumId w:val="17"/>
  </w:num>
  <w:num w:numId="18">
    <w:abstractNumId w:val="2"/>
  </w:num>
  <w:num w:numId="19">
    <w:abstractNumId w:val="21"/>
  </w:num>
  <w:num w:numId="20">
    <w:abstractNumId w:val="45"/>
  </w:num>
  <w:num w:numId="21">
    <w:abstractNumId w:val="5"/>
  </w:num>
  <w:num w:numId="22">
    <w:abstractNumId w:val="31"/>
  </w:num>
  <w:num w:numId="23">
    <w:abstractNumId w:val="4"/>
  </w:num>
  <w:num w:numId="24">
    <w:abstractNumId w:val="4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0"/>
  </w:num>
  <w:num w:numId="30">
    <w:abstractNumId w:val="22"/>
  </w:num>
  <w:num w:numId="31">
    <w:abstractNumId w:val="44"/>
  </w:num>
  <w:num w:numId="32">
    <w:abstractNumId w:val="35"/>
  </w:num>
  <w:num w:numId="33">
    <w:abstractNumId w:val="41"/>
  </w:num>
  <w:num w:numId="34">
    <w:abstractNumId w:val="18"/>
  </w:num>
  <w:num w:numId="35">
    <w:abstractNumId w:val="12"/>
  </w:num>
  <w:num w:numId="36">
    <w:abstractNumId w:val="38"/>
  </w:num>
  <w:num w:numId="37">
    <w:abstractNumId w:val="47"/>
  </w:num>
  <w:num w:numId="38">
    <w:abstractNumId w:val="32"/>
  </w:num>
  <w:num w:numId="39">
    <w:abstractNumId w:val="13"/>
  </w:num>
  <w:num w:numId="40">
    <w:abstractNumId w:val="14"/>
  </w:num>
  <w:num w:numId="41">
    <w:abstractNumId w:val="33"/>
  </w:num>
  <w:num w:numId="42">
    <w:abstractNumId w:val="3"/>
  </w:num>
  <w:num w:numId="43">
    <w:abstractNumId w:val="19"/>
  </w:num>
  <w:num w:numId="44">
    <w:abstractNumId w:val="9"/>
  </w:num>
  <w:num w:numId="45">
    <w:abstractNumId w:val="16"/>
  </w:num>
  <w:num w:numId="46">
    <w:abstractNumId w:val="40"/>
  </w:num>
  <w:num w:numId="47">
    <w:abstractNumId w:val="23"/>
  </w:num>
  <w:num w:numId="48">
    <w:abstractNumId w:val="1"/>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644"/>
    <w:rsid w:val="0000582A"/>
    <w:rsid w:val="00005E6D"/>
    <w:rsid w:val="0000781B"/>
    <w:rsid w:val="00007C8D"/>
    <w:rsid w:val="000103A4"/>
    <w:rsid w:val="00010F95"/>
    <w:rsid w:val="000124F3"/>
    <w:rsid w:val="00012DDE"/>
    <w:rsid w:val="00013E07"/>
    <w:rsid w:val="00015611"/>
    <w:rsid w:val="00024C4D"/>
    <w:rsid w:val="000277D8"/>
    <w:rsid w:val="00031521"/>
    <w:rsid w:val="0003485C"/>
    <w:rsid w:val="000352DE"/>
    <w:rsid w:val="0004411A"/>
    <w:rsid w:val="0004416D"/>
    <w:rsid w:val="00046FC1"/>
    <w:rsid w:val="0004759F"/>
    <w:rsid w:val="00050DE3"/>
    <w:rsid w:val="00065871"/>
    <w:rsid w:val="00067028"/>
    <w:rsid w:val="00067262"/>
    <w:rsid w:val="0007078E"/>
    <w:rsid w:val="00074BC5"/>
    <w:rsid w:val="00075AEB"/>
    <w:rsid w:val="000770A8"/>
    <w:rsid w:val="000855CA"/>
    <w:rsid w:val="00090E85"/>
    <w:rsid w:val="000947F1"/>
    <w:rsid w:val="000A36B7"/>
    <w:rsid w:val="000A712F"/>
    <w:rsid w:val="000A727F"/>
    <w:rsid w:val="000B2837"/>
    <w:rsid w:val="000B3EB8"/>
    <w:rsid w:val="000B3EDE"/>
    <w:rsid w:val="000B48F9"/>
    <w:rsid w:val="000B70EA"/>
    <w:rsid w:val="000B74F5"/>
    <w:rsid w:val="000C2403"/>
    <w:rsid w:val="000C3652"/>
    <w:rsid w:val="000C551D"/>
    <w:rsid w:val="000D3EAC"/>
    <w:rsid w:val="000E1239"/>
    <w:rsid w:val="000E4407"/>
    <w:rsid w:val="000E5950"/>
    <w:rsid w:val="000E670B"/>
    <w:rsid w:val="000F0BE4"/>
    <w:rsid w:val="000F2A81"/>
    <w:rsid w:val="000F2B4F"/>
    <w:rsid w:val="00100948"/>
    <w:rsid w:val="00100CA5"/>
    <w:rsid w:val="00100EA8"/>
    <w:rsid w:val="001024DA"/>
    <w:rsid w:val="00102B93"/>
    <w:rsid w:val="00104CF4"/>
    <w:rsid w:val="001060EF"/>
    <w:rsid w:val="00110DE2"/>
    <w:rsid w:val="00111056"/>
    <w:rsid w:val="00111E20"/>
    <w:rsid w:val="001166FF"/>
    <w:rsid w:val="00116AB2"/>
    <w:rsid w:val="00117869"/>
    <w:rsid w:val="001257B9"/>
    <w:rsid w:val="001278B4"/>
    <w:rsid w:val="0013010B"/>
    <w:rsid w:val="00132370"/>
    <w:rsid w:val="001457B5"/>
    <w:rsid w:val="00146CE7"/>
    <w:rsid w:val="00153C6E"/>
    <w:rsid w:val="0015454D"/>
    <w:rsid w:val="001575F1"/>
    <w:rsid w:val="001617FA"/>
    <w:rsid w:val="00162A9F"/>
    <w:rsid w:val="0016707B"/>
    <w:rsid w:val="0017200C"/>
    <w:rsid w:val="001778F5"/>
    <w:rsid w:val="00180FEA"/>
    <w:rsid w:val="0018331F"/>
    <w:rsid w:val="00183584"/>
    <w:rsid w:val="00184883"/>
    <w:rsid w:val="00191C63"/>
    <w:rsid w:val="00192B46"/>
    <w:rsid w:val="001935FB"/>
    <w:rsid w:val="0019639A"/>
    <w:rsid w:val="001A2A6E"/>
    <w:rsid w:val="001A2DEB"/>
    <w:rsid w:val="001A416F"/>
    <w:rsid w:val="001A60D9"/>
    <w:rsid w:val="001A6772"/>
    <w:rsid w:val="001B6D42"/>
    <w:rsid w:val="001B7258"/>
    <w:rsid w:val="001C1917"/>
    <w:rsid w:val="001C2B8D"/>
    <w:rsid w:val="001D76E5"/>
    <w:rsid w:val="001E337E"/>
    <w:rsid w:val="001E4C64"/>
    <w:rsid w:val="001E7A05"/>
    <w:rsid w:val="001F0025"/>
    <w:rsid w:val="001F0874"/>
    <w:rsid w:val="001F0BB5"/>
    <w:rsid w:val="001F3669"/>
    <w:rsid w:val="00202F34"/>
    <w:rsid w:val="00203497"/>
    <w:rsid w:val="00211C1E"/>
    <w:rsid w:val="00217F45"/>
    <w:rsid w:val="00221366"/>
    <w:rsid w:val="00221BA6"/>
    <w:rsid w:val="0022441A"/>
    <w:rsid w:val="002252E5"/>
    <w:rsid w:val="0023061A"/>
    <w:rsid w:val="00232E19"/>
    <w:rsid w:val="00233DD0"/>
    <w:rsid w:val="00235474"/>
    <w:rsid w:val="002366F2"/>
    <w:rsid w:val="0023792D"/>
    <w:rsid w:val="00240071"/>
    <w:rsid w:val="00241358"/>
    <w:rsid w:val="002421C5"/>
    <w:rsid w:val="00243852"/>
    <w:rsid w:val="0024492D"/>
    <w:rsid w:val="0024617D"/>
    <w:rsid w:val="002505D5"/>
    <w:rsid w:val="00251524"/>
    <w:rsid w:val="00254627"/>
    <w:rsid w:val="00261964"/>
    <w:rsid w:val="00263251"/>
    <w:rsid w:val="00264B9D"/>
    <w:rsid w:val="00265908"/>
    <w:rsid w:val="00272E1C"/>
    <w:rsid w:val="00280E1F"/>
    <w:rsid w:val="00283109"/>
    <w:rsid w:val="0028352F"/>
    <w:rsid w:val="00283C8E"/>
    <w:rsid w:val="00290A69"/>
    <w:rsid w:val="00293A9A"/>
    <w:rsid w:val="00293E11"/>
    <w:rsid w:val="002946BC"/>
    <w:rsid w:val="0029567C"/>
    <w:rsid w:val="002A4765"/>
    <w:rsid w:val="002A6209"/>
    <w:rsid w:val="002B12FF"/>
    <w:rsid w:val="002B2E99"/>
    <w:rsid w:val="002B37DE"/>
    <w:rsid w:val="002B3E49"/>
    <w:rsid w:val="002C031C"/>
    <w:rsid w:val="002C6601"/>
    <w:rsid w:val="002C6A96"/>
    <w:rsid w:val="002C6B36"/>
    <w:rsid w:val="002C7D37"/>
    <w:rsid w:val="002D1818"/>
    <w:rsid w:val="002D42E3"/>
    <w:rsid w:val="002D5F04"/>
    <w:rsid w:val="002E2837"/>
    <w:rsid w:val="002F440F"/>
    <w:rsid w:val="00300764"/>
    <w:rsid w:val="0030693B"/>
    <w:rsid w:val="00306CDE"/>
    <w:rsid w:val="00307882"/>
    <w:rsid w:val="00310338"/>
    <w:rsid w:val="00313755"/>
    <w:rsid w:val="003138F2"/>
    <w:rsid w:val="00313A20"/>
    <w:rsid w:val="00316AEB"/>
    <w:rsid w:val="00323E4C"/>
    <w:rsid w:val="00325227"/>
    <w:rsid w:val="003272CF"/>
    <w:rsid w:val="00334022"/>
    <w:rsid w:val="0033613D"/>
    <w:rsid w:val="00337708"/>
    <w:rsid w:val="00340C35"/>
    <w:rsid w:val="00343ACF"/>
    <w:rsid w:val="00351DE0"/>
    <w:rsid w:val="00352EFE"/>
    <w:rsid w:val="003535B5"/>
    <w:rsid w:val="003542D9"/>
    <w:rsid w:val="003619DD"/>
    <w:rsid w:val="00362A76"/>
    <w:rsid w:val="00362CD0"/>
    <w:rsid w:val="0036401C"/>
    <w:rsid w:val="00372464"/>
    <w:rsid w:val="003766BA"/>
    <w:rsid w:val="00376D01"/>
    <w:rsid w:val="00380E34"/>
    <w:rsid w:val="00387A2F"/>
    <w:rsid w:val="00397531"/>
    <w:rsid w:val="003A0ABA"/>
    <w:rsid w:val="003A0DF6"/>
    <w:rsid w:val="003A0E85"/>
    <w:rsid w:val="003A2468"/>
    <w:rsid w:val="003A3284"/>
    <w:rsid w:val="003A55DC"/>
    <w:rsid w:val="003B1512"/>
    <w:rsid w:val="003B24B8"/>
    <w:rsid w:val="003B5A76"/>
    <w:rsid w:val="003B73CC"/>
    <w:rsid w:val="003C3E88"/>
    <w:rsid w:val="003C5D15"/>
    <w:rsid w:val="003C5E11"/>
    <w:rsid w:val="003C7CD1"/>
    <w:rsid w:val="003D4995"/>
    <w:rsid w:val="003E3B76"/>
    <w:rsid w:val="003E51D0"/>
    <w:rsid w:val="003F229B"/>
    <w:rsid w:val="003F3B5E"/>
    <w:rsid w:val="00401893"/>
    <w:rsid w:val="004141FA"/>
    <w:rsid w:val="0041548D"/>
    <w:rsid w:val="00415693"/>
    <w:rsid w:val="004176AF"/>
    <w:rsid w:val="00417D14"/>
    <w:rsid w:val="00422075"/>
    <w:rsid w:val="0042307D"/>
    <w:rsid w:val="0042486F"/>
    <w:rsid w:val="00427DC3"/>
    <w:rsid w:val="004311A2"/>
    <w:rsid w:val="00432FBB"/>
    <w:rsid w:val="00433E94"/>
    <w:rsid w:val="00435EDB"/>
    <w:rsid w:val="004365D0"/>
    <w:rsid w:val="0044119D"/>
    <w:rsid w:val="00441D29"/>
    <w:rsid w:val="004439CC"/>
    <w:rsid w:val="00447763"/>
    <w:rsid w:val="00451DCC"/>
    <w:rsid w:val="00454A2A"/>
    <w:rsid w:val="00462E56"/>
    <w:rsid w:val="00465CB5"/>
    <w:rsid w:val="004663D6"/>
    <w:rsid w:val="0047725E"/>
    <w:rsid w:val="004A20E1"/>
    <w:rsid w:val="004A4141"/>
    <w:rsid w:val="004B1891"/>
    <w:rsid w:val="004B374D"/>
    <w:rsid w:val="004B45F0"/>
    <w:rsid w:val="004B5E54"/>
    <w:rsid w:val="004B6F56"/>
    <w:rsid w:val="004C0D13"/>
    <w:rsid w:val="004C667F"/>
    <w:rsid w:val="004D350D"/>
    <w:rsid w:val="004D6E0C"/>
    <w:rsid w:val="004D74EA"/>
    <w:rsid w:val="004E663A"/>
    <w:rsid w:val="004E6B5F"/>
    <w:rsid w:val="004F1874"/>
    <w:rsid w:val="004F3C81"/>
    <w:rsid w:val="004F41BA"/>
    <w:rsid w:val="004F6542"/>
    <w:rsid w:val="004F7F4F"/>
    <w:rsid w:val="0050154B"/>
    <w:rsid w:val="00503FE0"/>
    <w:rsid w:val="00510BF7"/>
    <w:rsid w:val="005116CB"/>
    <w:rsid w:val="005125FA"/>
    <w:rsid w:val="00513D93"/>
    <w:rsid w:val="00517EE4"/>
    <w:rsid w:val="00522E95"/>
    <w:rsid w:val="0052453E"/>
    <w:rsid w:val="005337AD"/>
    <w:rsid w:val="005353D1"/>
    <w:rsid w:val="00535E8E"/>
    <w:rsid w:val="00536E61"/>
    <w:rsid w:val="005402E5"/>
    <w:rsid w:val="00542AD0"/>
    <w:rsid w:val="00544480"/>
    <w:rsid w:val="00545241"/>
    <w:rsid w:val="00552896"/>
    <w:rsid w:val="00564466"/>
    <w:rsid w:val="00572C3C"/>
    <w:rsid w:val="00575BC9"/>
    <w:rsid w:val="0058748E"/>
    <w:rsid w:val="005878AD"/>
    <w:rsid w:val="00593244"/>
    <w:rsid w:val="00596E52"/>
    <w:rsid w:val="00597E27"/>
    <w:rsid w:val="005A147F"/>
    <w:rsid w:val="005A2519"/>
    <w:rsid w:val="005A4B0F"/>
    <w:rsid w:val="005A572B"/>
    <w:rsid w:val="005A6495"/>
    <w:rsid w:val="005B2917"/>
    <w:rsid w:val="005C00C0"/>
    <w:rsid w:val="005D30F0"/>
    <w:rsid w:val="005D3BC8"/>
    <w:rsid w:val="005D4602"/>
    <w:rsid w:val="005D6F71"/>
    <w:rsid w:val="005E0DB6"/>
    <w:rsid w:val="005E1E57"/>
    <w:rsid w:val="005E5E75"/>
    <w:rsid w:val="005E6FBD"/>
    <w:rsid w:val="005F76A4"/>
    <w:rsid w:val="005F796C"/>
    <w:rsid w:val="00602DA2"/>
    <w:rsid w:val="0060400B"/>
    <w:rsid w:val="006071C8"/>
    <w:rsid w:val="00611EDC"/>
    <w:rsid w:val="006125FA"/>
    <w:rsid w:val="0061424A"/>
    <w:rsid w:val="006177BC"/>
    <w:rsid w:val="006232EF"/>
    <w:rsid w:val="0062357B"/>
    <w:rsid w:val="00623B8D"/>
    <w:rsid w:val="006245FC"/>
    <w:rsid w:val="00624A9D"/>
    <w:rsid w:val="00626633"/>
    <w:rsid w:val="00630288"/>
    <w:rsid w:val="0063188B"/>
    <w:rsid w:val="00631A96"/>
    <w:rsid w:val="00636335"/>
    <w:rsid w:val="00637061"/>
    <w:rsid w:val="006404EB"/>
    <w:rsid w:val="006416ED"/>
    <w:rsid w:val="0064301C"/>
    <w:rsid w:val="0064797A"/>
    <w:rsid w:val="006533C7"/>
    <w:rsid w:val="00657634"/>
    <w:rsid w:val="006578CD"/>
    <w:rsid w:val="006612DF"/>
    <w:rsid w:val="00662264"/>
    <w:rsid w:val="00663C94"/>
    <w:rsid w:val="00664946"/>
    <w:rsid w:val="00670BB4"/>
    <w:rsid w:val="00671DD6"/>
    <w:rsid w:val="006751CE"/>
    <w:rsid w:val="006769E3"/>
    <w:rsid w:val="00676FCA"/>
    <w:rsid w:val="006824BA"/>
    <w:rsid w:val="00682D72"/>
    <w:rsid w:val="00683433"/>
    <w:rsid w:val="00684075"/>
    <w:rsid w:val="0069645B"/>
    <w:rsid w:val="006A5E61"/>
    <w:rsid w:val="006A6B75"/>
    <w:rsid w:val="006A6C4D"/>
    <w:rsid w:val="006B0B7A"/>
    <w:rsid w:val="006B24CF"/>
    <w:rsid w:val="006B7D16"/>
    <w:rsid w:val="006C1591"/>
    <w:rsid w:val="006C4996"/>
    <w:rsid w:val="006C5241"/>
    <w:rsid w:val="006C5933"/>
    <w:rsid w:val="006D2B2B"/>
    <w:rsid w:val="006D3933"/>
    <w:rsid w:val="006D4BC2"/>
    <w:rsid w:val="006D7860"/>
    <w:rsid w:val="006E0231"/>
    <w:rsid w:val="006E053C"/>
    <w:rsid w:val="006E1191"/>
    <w:rsid w:val="006E40B3"/>
    <w:rsid w:val="006F7B37"/>
    <w:rsid w:val="00702E99"/>
    <w:rsid w:val="00706EA1"/>
    <w:rsid w:val="00712ABF"/>
    <w:rsid w:val="0071436E"/>
    <w:rsid w:val="00716EA9"/>
    <w:rsid w:val="0072561E"/>
    <w:rsid w:val="0073003C"/>
    <w:rsid w:val="00735075"/>
    <w:rsid w:val="00736FF2"/>
    <w:rsid w:val="007402A8"/>
    <w:rsid w:val="007418D5"/>
    <w:rsid w:val="007426B7"/>
    <w:rsid w:val="0075033D"/>
    <w:rsid w:val="00751D84"/>
    <w:rsid w:val="00752183"/>
    <w:rsid w:val="00753F6E"/>
    <w:rsid w:val="007547C6"/>
    <w:rsid w:val="00756462"/>
    <w:rsid w:val="0075688B"/>
    <w:rsid w:val="007647FF"/>
    <w:rsid w:val="007655B9"/>
    <w:rsid w:val="00765794"/>
    <w:rsid w:val="00767C05"/>
    <w:rsid w:val="00770186"/>
    <w:rsid w:val="007717BB"/>
    <w:rsid w:val="00776D80"/>
    <w:rsid w:val="00780171"/>
    <w:rsid w:val="007816EE"/>
    <w:rsid w:val="00785397"/>
    <w:rsid w:val="007863AF"/>
    <w:rsid w:val="00787E09"/>
    <w:rsid w:val="007953FC"/>
    <w:rsid w:val="007A1624"/>
    <w:rsid w:val="007A1927"/>
    <w:rsid w:val="007A2BA5"/>
    <w:rsid w:val="007B0080"/>
    <w:rsid w:val="007B0B3C"/>
    <w:rsid w:val="007B3A9C"/>
    <w:rsid w:val="007B6133"/>
    <w:rsid w:val="007C3983"/>
    <w:rsid w:val="007C7E3D"/>
    <w:rsid w:val="007D348B"/>
    <w:rsid w:val="007D64C3"/>
    <w:rsid w:val="007D6899"/>
    <w:rsid w:val="007D6F95"/>
    <w:rsid w:val="007D7DAE"/>
    <w:rsid w:val="007E0B7A"/>
    <w:rsid w:val="007E1B36"/>
    <w:rsid w:val="007E3D20"/>
    <w:rsid w:val="007F2438"/>
    <w:rsid w:val="007F4645"/>
    <w:rsid w:val="007F6A30"/>
    <w:rsid w:val="00800906"/>
    <w:rsid w:val="008013F6"/>
    <w:rsid w:val="008039E0"/>
    <w:rsid w:val="0080518E"/>
    <w:rsid w:val="00810916"/>
    <w:rsid w:val="0081579C"/>
    <w:rsid w:val="008221A6"/>
    <w:rsid w:val="00827DD9"/>
    <w:rsid w:val="008322C2"/>
    <w:rsid w:val="00834C05"/>
    <w:rsid w:val="0083669C"/>
    <w:rsid w:val="00840ADE"/>
    <w:rsid w:val="0084123F"/>
    <w:rsid w:val="00846CCD"/>
    <w:rsid w:val="0084768B"/>
    <w:rsid w:val="00854867"/>
    <w:rsid w:val="008614CD"/>
    <w:rsid w:val="008806BA"/>
    <w:rsid w:val="0088104A"/>
    <w:rsid w:val="00882AA8"/>
    <w:rsid w:val="00883A18"/>
    <w:rsid w:val="00884628"/>
    <w:rsid w:val="00887E0B"/>
    <w:rsid w:val="008907D6"/>
    <w:rsid w:val="0089146D"/>
    <w:rsid w:val="00891E92"/>
    <w:rsid w:val="00894643"/>
    <w:rsid w:val="00895139"/>
    <w:rsid w:val="00895502"/>
    <w:rsid w:val="0089768F"/>
    <w:rsid w:val="008A011C"/>
    <w:rsid w:val="008A5562"/>
    <w:rsid w:val="008A72D7"/>
    <w:rsid w:val="008A7836"/>
    <w:rsid w:val="008B1B9F"/>
    <w:rsid w:val="008B37C3"/>
    <w:rsid w:val="008C08AD"/>
    <w:rsid w:val="008C2100"/>
    <w:rsid w:val="008C6DE2"/>
    <w:rsid w:val="008C70C3"/>
    <w:rsid w:val="008C7AFB"/>
    <w:rsid w:val="008C7DF2"/>
    <w:rsid w:val="008D010E"/>
    <w:rsid w:val="008D0CE5"/>
    <w:rsid w:val="008D3A24"/>
    <w:rsid w:val="008D758B"/>
    <w:rsid w:val="008E1D31"/>
    <w:rsid w:val="008E1DBA"/>
    <w:rsid w:val="008E574B"/>
    <w:rsid w:val="008E6207"/>
    <w:rsid w:val="008F47BA"/>
    <w:rsid w:val="008F56E1"/>
    <w:rsid w:val="008F5A12"/>
    <w:rsid w:val="008F7604"/>
    <w:rsid w:val="00906C9F"/>
    <w:rsid w:val="00907EAA"/>
    <w:rsid w:val="0091055A"/>
    <w:rsid w:val="00915195"/>
    <w:rsid w:val="0091559E"/>
    <w:rsid w:val="00927BC9"/>
    <w:rsid w:val="00927D3F"/>
    <w:rsid w:val="009317ED"/>
    <w:rsid w:val="00931CA5"/>
    <w:rsid w:val="009325C0"/>
    <w:rsid w:val="00932D68"/>
    <w:rsid w:val="009342F8"/>
    <w:rsid w:val="00935C05"/>
    <w:rsid w:val="00936940"/>
    <w:rsid w:val="0094086A"/>
    <w:rsid w:val="00940ED7"/>
    <w:rsid w:val="00941EBF"/>
    <w:rsid w:val="00943A83"/>
    <w:rsid w:val="00945418"/>
    <w:rsid w:val="0094572F"/>
    <w:rsid w:val="00956628"/>
    <w:rsid w:val="00960871"/>
    <w:rsid w:val="0096379D"/>
    <w:rsid w:val="0097393D"/>
    <w:rsid w:val="00973E39"/>
    <w:rsid w:val="00980A34"/>
    <w:rsid w:val="0098130B"/>
    <w:rsid w:val="00985204"/>
    <w:rsid w:val="00993B01"/>
    <w:rsid w:val="00997056"/>
    <w:rsid w:val="009A31A9"/>
    <w:rsid w:val="009B1751"/>
    <w:rsid w:val="009B678E"/>
    <w:rsid w:val="009C024B"/>
    <w:rsid w:val="009C3467"/>
    <w:rsid w:val="009D0393"/>
    <w:rsid w:val="009D0E4A"/>
    <w:rsid w:val="009D20C8"/>
    <w:rsid w:val="009D3BFA"/>
    <w:rsid w:val="009D41F1"/>
    <w:rsid w:val="009D5E7E"/>
    <w:rsid w:val="009E7A8E"/>
    <w:rsid w:val="009E7AFB"/>
    <w:rsid w:val="009F0E19"/>
    <w:rsid w:val="009F0EF1"/>
    <w:rsid w:val="009F30D3"/>
    <w:rsid w:val="009F4BCF"/>
    <w:rsid w:val="009F7A07"/>
    <w:rsid w:val="00A01446"/>
    <w:rsid w:val="00A043A9"/>
    <w:rsid w:val="00A10ADB"/>
    <w:rsid w:val="00A14B78"/>
    <w:rsid w:val="00A14CF2"/>
    <w:rsid w:val="00A14F9C"/>
    <w:rsid w:val="00A16686"/>
    <w:rsid w:val="00A17C65"/>
    <w:rsid w:val="00A21BC9"/>
    <w:rsid w:val="00A22FCD"/>
    <w:rsid w:val="00A2331F"/>
    <w:rsid w:val="00A32372"/>
    <w:rsid w:val="00A3361F"/>
    <w:rsid w:val="00A37921"/>
    <w:rsid w:val="00A40A8F"/>
    <w:rsid w:val="00A433B4"/>
    <w:rsid w:val="00A45A17"/>
    <w:rsid w:val="00A50311"/>
    <w:rsid w:val="00A51144"/>
    <w:rsid w:val="00A55735"/>
    <w:rsid w:val="00A61603"/>
    <w:rsid w:val="00A6195F"/>
    <w:rsid w:val="00A70ABE"/>
    <w:rsid w:val="00A72B70"/>
    <w:rsid w:val="00A73678"/>
    <w:rsid w:val="00A740EA"/>
    <w:rsid w:val="00A7489C"/>
    <w:rsid w:val="00A77119"/>
    <w:rsid w:val="00A800A7"/>
    <w:rsid w:val="00A82012"/>
    <w:rsid w:val="00A8282C"/>
    <w:rsid w:val="00A82C0D"/>
    <w:rsid w:val="00A84B71"/>
    <w:rsid w:val="00A8591A"/>
    <w:rsid w:val="00A87922"/>
    <w:rsid w:val="00A93212"/>
    <w:rsid w:val="00A94049"/>
    <w:rsid w:val="00A9476F"/>
    <w:rsid w:val="00AA00C5"/>
    <w:rsid w:val="00AA0654"/>
    <w:rsid w:val="00AA250B"/>
    <w:rsid w:val="00AA5498"/>
    <w:rsid w:val="00AC78C1"/>
    <w:rsid w:val="00AD52DE"/>
    <w:rsid w:val="00AD5FB2"/>
    <w:rsid w:val="00AD7403"/>
    <w:rsid w:val="00AE16B1"/>
    <w:rsid w:val="00AE3FCC"/>
    <w:rsid w:val="00AE561F"/>
    <w:rsid w:val="00AF18F2"/>
    <w:rsid w:val="00AF2229"/>
    <w:rsid w:val="00AF371A"/>
    <w:rsid w:val="00AF3CEE"/>
    <w:rsid w:val="00AF4654"/>
    <w:rsid w:val="00AF5BE9"/>
    <w:rsid w:val="00B006AA"/>
    <w:rsid w:val="00B01CA9"/>
    <w:rsid w:val="00B04E9D"/>
    <w:rsid w:val="00B11A19"/>
    <w:rsid w:val="00B1749A"/>
    <w:rsid w:val="00B23514"/>
    <w:rsid w:val="00B31C05"/>
    <w:rsid w:val="00B32416"/>
    <w:rsid w:val="00B32DB7"/>
    <w:rsid w:val="00B34FA1"/>
    <w:rsid w:val="00B40968"/>
    <w:rsid w:val="00B52944"/>
    <w:rsid w:val="00B53704"/>
    <w:rsid w:val="00B54292"/>
    <w:rsid w:val="00B62E81"/>
    <w:rsid w:val="00B70483"/>
    <w:rsid w:val="00B71A0B"/>
    <w:rsid w:val="00B71ACC"/>
    <w:rsid w:val="00B72B53"/>
    <w:rsid w:val="00B755E4"/>
    <w:rsid w:val="00B776F8"/>
    <w:rsid w:val="00B8311A"/>
    <w:rsid w:val="00B85023"/>
    <w:rsid w:val="00B854EE"/>
    <w:rsid w:val="00B90357"/>
    <w:rsid w:val="00B911F7"/>
    <w:rsid w:val="00BA1838"/>
    <w:rsid w:val="00BA3789"/>
    <w:rsid w:val="00BA4A14"/>
    <w:rsid w:val="00BA6268"/>
    <w:rsid w:val="00BA6F02"/>
    <w:rsid w:val="00BB1112"/>
    <w:rsid w:val="00BB3362"/>
    <w:rsid w:val="00BB4E89"/>
    <w:rsid w:val="00BB560B"/>
    <w:rsid w:val="00BB70A3"/>
    <w:rsid w:val="00BC04A1"/>
    <w:rsid w:val="00BC0C65"/>
    <w:rsid w:val="00BC27E6"/>
    <w:rsid w:val="00BC5952"/>
    <w:rsid w:val="00BD0B23"/>
    <w:rsid w:val="00BD42AD"/>
    <w:rsid w:val="00BD5472"/>
    <w:rsid w:val="00BD65A0"/>
    <w:rsid w:val="00BE072A"/>
    <w:rsid w:val="00BE18B9"/>
    <w:rsid w:val="00BE275D"/>
    <w:rsid w:val="00BE29C6"/>
    <w:rsid w:val="00BE2F6C"/>
    <w:rsid w:val="00BE3CD4"/>
    <w:rsid w:val="00BE4924"/>
    <w:rsid w:val="00BE4B57"/>
    <w:rsid w:val="00BE7E27"/>
    <w:rsid w:val="00BF1A1E"/>
    <w:rsid w:val="00BF5657"/>
    <w:rsid w:val="00C000DB"/>
    <w:rsid w:val="00C02035"/>
    <w:rsid w:val="00C0421F"/>
    <w:rsid w:val="00C04A6D"/>
    <w:rsid w:val="00C06119"/>
    <w:rsid w:val="00C158F5"/>
    <w:rsid w:val="00C314B0"/>
    <w:rsid w:val="00C3529C"/>
    <w:rsid w:val="00C374D5"/>
    <w:rsid w:val="00C4034D"/>
    <w:rsid w:val="00C45380"/>
    <w:rsid w:val="00C47C33"/>
    <w:rsid w:val="00C51C57"/>
    <w:rsid w:val="00C52AED"/>
    <w:rsid w:val="00C545C5"/>
    <w:rsid w:val="00C63877"/>
    <w:rsid w:val="00C645B7"/>
    <w:rsid w:val="00C65BC0"/>
    <w:rsid w:val="00C66014"/>
    <w:rsid w:val="00C727C0"/>
    <w:rsid w:val="00C760C6"/>
    <w:rsid w:val="00C80333"/>
    <w:rsid w:val="00C8115B"/>
    <w:rsid w:val="00C83D45"/>
    <w:rsid w:val="00C87763"/>
    <w:rsid w:val="00C90FB0"/>
    <w:rsid w:val="00C9642B"/>
    <w:rsid w:val="00CA7C7E"/>
    <w:rsid w:val="00CB1E5A"/>
    <w:rsid w:val="00CC115E"/>
    <w:rsid w:val="00CC144D"/>
    <w:rsid w:val="00CC28BB"/>
    <w:rsid w:val="00CC2B3B"/>
    <w:rsid w:val="00CC2B66"/>
    <w:rsid w:val="00CC3285"/>
    <w:rsid w:val="00CC4A1B"/>
    <w:rsid w:val="00CC5B8F"/>
    <w:rsid w:val="00CC6E22"/>
    <w:rsid w:val="00CD0504"/>
    <w:rsid w:val="00CD144D"/>
    <w:rsid w:val="00CD5E98"/>
    <w:rsid w:val="00CD6DE4"/>
    <w:rsid w:val="00CD7F54"/>
    <w:rsid w:val="00CE18CC"/>
    <w:rsid w:val="00CF17A9"/>
    <w:rsid w:val="00CF1B8A"/>
    <w:rsid w:val="00CF302F"/>
    <w:rsid w:val="00CF54F5"/>
    <w:rsid w:val="00CF75FF"/>
    <w:rsid w:val="00D0439F"/>
    <w:rsid w:val="00D05671"/>
    <w:rsid w:val="00D11F24"/>
    <w:rsid w:val="00D14BB1"/>
    <w:rsid w:val="00D14D36"/>
    <w:rsid w:val="00D15554"/>
    <w:rsid w:val="00D15B6F"/>
    <w:rsid w:val="00D17526"/>
    <w:rsid w:val="00D2098A"/>
    <w:rsid w:val="00D22966"/>
    <w:rsid w:val="00D24E8A"/>
    <w:rsid w:val="00D3428E"/>
    <w:rsid w:val="00D347D8"/>
    <w:rsid w:val="00D34D94"/>
    <w:rsid w:val="00D36BF1"/>
    <w:rsid w:val="00D37657"/>
    <w:rsid w:val="00D41B5A"/>
    <w:rsid w:val="00D43BBD"/>
    <w:rsid w:val="00D46ADE"/>
    <w:rsid w:val="00D51CCE"/>
    <w:rsid w:val="00D52A7F"/>
    <w:rsid w:val="00D54775"/>
    <w:rsid w:val="00D54C27"/>
    <w:rsid w:val="00D5675F"/>
    <w:rsid w:val="00D62073"/>
    <w:rsid w:val="00D64C18"/>
    <w:rsid w:val="00D65FA6"/>
    <w:rsid w:val="00D675DF"/>
    <w:rsid w:val="00D70F94"/>
    <w:rsid w:val="00D73D7E"/>
    <w:rsid w:val="00D73E62"/>
    <w:rsid w:val="00D75DBB"/>
    <w:rsid w:val="00D90D49"/>
    <w:rsid w:val="00D91485"/>
    <w:rsid w:val="00D9237F"/>
    <w:rsid w:val="00D9249E"/>
    <w:rsid w:val="00D92F73"/>
    <w:rsid w:val="00D95563"/>
    <w:rsid w:val="00DA0846"/>
    <w:rsid w:val="00DA168C"/>
    <w:rsid w:val="00DA22EB"/>
    <w:rsid w:val="00DA32B0"/>
    <w:rsid w:val="00DB0046"/>
    <w:rsid w:val="00DB2155"/>
    <w:rsid w:val="00DB2D81"/>
    <w:rsid w:val="00DB3BE6"/>
    <w:rsid w:val="00DC7C00"/>
    <w:rsid w:val="00DD643D"/>
    <w:rsid w:val="00DD6D6F"/>
    <w:rsid w:val="00DD6D97"/>
    <w:rsid w:val="00DD781B"/>
    <w:rsid w:val="00DE219E"/>
    <w:rsid w:val="00DE531C"/>
    <w:rsid w:val="00DE648F"/>
    <w:rsid w:val="00E01EE7"/>
    <w:rsid w:val="00E01F15"/>
    <w:rsid w:val="00E039DA"/>
    <w:rsid w:val="00E0562A"/>
    <w:rsid w:val="00E11750"/>
    <w:rsid w:val="00E153C6"/>
    <w:rsid w:val="00E15CCA"/>
    <w:rsid w:val="00E16001"/>
    <w:rsid w:val="00E16C58"/>
    <w:rsid w:val="00E17BA4"/>
    <w:rsid w:val="00E2042C"/>
    <w:rsid w:val="00E20E99"/>
    <w:rsid w:val="00E24688"/>
    <w:rsid w:val="00E269DC"/>
    <w:rsid w:val="00E3331E"/>
    <w:rsid w:val="00E33688"/>
    <w:rsid w:val="00E33A34"/>
    <w:rsid w:val="00E34B89"/>
    <w:rsid w:val="00E36215"/>
    <w:rsid w:val="00E37820"/>
    <w:rsid w:val="00E40707"/>
    <w:rsid w:val="00E46139"/>
    <w:rsid w:val="00E53564"/>
    <w:rsid w:val="00E53D2D"/>
    <w:rsid w:val="00E5463F"/>
    <w:rsid w:val="00E569F0"/>
    <w:rsid w:val="00E57374"/>
    <w:rsid w:val="00E57C0C"/>
    <w:rsid w:val="00E6008C"/>
    <w:rsid w:val="00E64F63"/>
    <w:rsid w:val="00E660A1"/>
    <w:rsid w:val="00E67DDF"/>
    <w:rsid w:val="00E73AB6"/>
    <w:rsid w:val="00E741F1"/>
    <w:rsid w:val="00E821E8"/>
    <w:rsid w:val="00E829EB"/>
    <w:rsid w:val="00E90182"/>
    <w:rsid w:val="00E95B27"/>
    <w:rsid w:val="00EA0822"/>
    <w:rsid w:val="00EA5B6F"/>
    <w:rsid w:val="00EA5DC2"/>
    <w:rsid w:val="00EB0574"/>
    <w:rsid w:val="00EB059B"/>
    <w:rsid w:val="00EB218C"/>
    <w:rsid w:val="00EB3CEA"/>
    <w:rsid w:val="00EC2E91"/>
    <w:rsid w:val="00EC409A"/>
    <w:rsid w:val="00ED1DC3"/>
    <w:rsid w:val="00ED78ED"/>
    <w:rsid w:val="00ED7AAA"/>
    <w:rsid w:val="00EE02DF"/>
    <w:rsid w:val="00EE2077"/>
    <w:rsid w:val="00EE422F"/>
    <w:rsid w:val="00EE64FD"/>
    <w:rsid w:val="00EE6CA4"/>
    <w:rsid w:val="00EF152C"/>
    <w:rsid w:val="00EF303A"/>
    <w:rsid w:val="00EF7174"/>
    <w:rsid w:val="00EF7FD4"/>
    <w:rsid w:val="00F025DE"/>
    <w:rsid w:val="00F025EE"/>
    <w:rsid w:val="00F075D1"/>
    <w:rsid w:val="00F07D78"/>
    <w:rsid w:val="00F1221E"/>
    <w:rsid w:val="00F12F7C"/>
    <w:rsid w:val="00F20B3D"/>
    <w:rsid w:val="00F25130"/>
    <w:rsid w:val="00F3013D"/>
    <w:rsid w:val="00F31BBA"/>
    <w:rsid w:val="00F33ECA"/>
    <w:rsid w:val="00F35E93"/>
    <w:rsid w:val="00F4186B"/>
    <w:rsid w:val="00F46AA0"/>
    <w:rsid w:val="00F46D26"/>
    <w:rsid w:val="00F501FA"/>
    <w:rsid w:val="00F51B7A"/>
    <w:rsid w:val="00F52A36"/>
    <w:rsid w:val="00F53DCB"/>
    <w:rsid w:val="00F55616"/>
    <w:rsid w:val="00F56DCD"/>
    <w:rsid w:val="00F64C90"/>
    <w:rsid w:val="00F66C57"/>
    <w:rsid w:val="00F676C3"/>
    <w:rsid w:val="00F67AFD"/>
    <w:rsid w:val="00F73E39"/>
    <w:rsid w:val="00F752EE"/>
    <w:rsid w:val="00F7638F"/>
    <w:rsid w:val="00F768C6"/>
    <w:rsid w:val="00F83F47"/>
    <w:rsid w:val="00F846FD"/>
    <w:rsid w:val="00F8739E"/>
    <w:rsid w:val="00F90D59"/>
    <w:rsid w:val="00F93318"/>
    <w:rsid w:val="00F93372"/>
    <w:rsid w:val="00FA1883"/>
    <w:rsid w:val="00FA4F01"/>
    <w:rsid w:val="00FB0E62"/>
    <w:rsid w:val="00FB18E0"/>
    <w:rsid w:val="00FB30A4"/>
    <w:rsid w:val="00FB465D"/>
    <w:rsid w:val="00FB60CC"/>
    <w:rsid w:val="00FB642E"/>
    <w:rsid w:val="00FD4551"/>
    <w:rsid w:val="00FD4F3D"/>
    <w:rsid w:val="00FE22CF"/>
    <w:rsid w:val="00FE5132"/>
    <w:rsid w:val="00FE5BA1"/>
    <w:rsid w:val="00FE7571"/>
    <w:rsid w:val="00FE75AE"/>
    <w:rsid w:val="00FE79E7"/>
    <w:rsid w:val="00FF44C4"/>
    <w:rsid w:val="00FF46F9"/>
    <w:rsid w:val="00FF57E3"/>
    <w:rsid w:val="00FF655C"/>
    <w:rsid w:val="00FF6EE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aliases w:val="Odsek,Odsek zoznamu1,Odsek zoznamu2,body"/>
    <w:basedOn w:val="Normal"/>
    <w:link w:val="OdsekzoznamuChar"/>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jc w:val="left"/>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sz w:val="16"/>
      <w:rtl w:val="0"/>
      <w:cs w:val="0"/>
    </w:rPr>
  </w:style>
  <w:style w:type="paragraph" w:styleId="CommentText">
    <w:name w:val="annotation text"/>
    <w:basedOn w:val="Normal"/>
    <w:link w:val="TextkomentraChar"/>
    <w:uiPriority w:val="99"/>
    <w:rsid w:val="00F25130"/>
    <w:pPr>
      <w:widowControl/>
      <w:autoSpaceDE/>
      <w:autoSpaceDN/>
      <w:adjustRightInd/>
      <w:jc w:val="left"/>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OdsekzoznamuChar">
    <w:name w:val="Odsek zoznamu Char"/>
    <w:aliases w:val="Odsek Char,Odsek zoznamu1 Char,Odsek zoznamu2 Char,body Char"/>
    <w:link w:val="ListParagraph"/>
    <w:uiPriority w:val="34"/>
    <w:locked/>
    <w:rsid w:val="00F25130"/>
    <w:rPr>
      <w:noProof/>
      <w:sz w:val="24"/>
    </w:rPr>
  </w:style>
  <w:style w:type="paragraph" w:customStyle="1" w:styleId="Odstavecseseznamem">
    <w:name w:val="Odstavec se seznamem"/>
    <w:basedOn w:val="Normal"/>
    <w:uiPriority w:val="34"/>
    <w:qFormat/>
    <w:rsid w:val="00663C94"/>
    <w:pPr>
      <w:widowControl/>
      <w:autoSpaceDE/>
      <w:autoSpaceDN/>
      <w:adjustRightInd/>
      <w:spacing w:after="200" w:line="276" w:lineRule="auto"/>
      <w:ind w:left="720"/>
      <w:contextualSpacing/>
      <w:jc w:val="left"/>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119</TotalTime>
  <Pages>39</Pages>
  <Words>11497</Words>
  <Characters>65534</Characters>
  <Application>Microsoft Office Word</Application>
  <DocSecurity>0</DocSecurity>
  <Lines>0</Lines>
  <Paragraphs>0</Paragraphs>
  <ScaleCrop>false</ScaleCrop>
  <Company>Kancelária NR SR</Company>
  <LinksUpToDate>false</LinksUpToDate>
  <CharactersWithSpaces>76878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24</cp:revision>
  <cp:lastPrinted>2016-09-06T09:27:00Z</cp:lastPrinted>
  <dcterms:created xsi:type="dcterms:W3CDTF">2018-01-23T11:47:00Z</dcterms:created>
  <dcterms:modified xsi:type="dcterms:W3CDTF">2018-01-31T09:27:00Z</dcterms:modified>
</cp:coreProperties>
</file>