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D587D" w:rsidRPr="00EC6A69" w:rsidP="005D587D">
      <w:pPr>
        <w:tabs>
          <w:tab w:val="left" w:pos="709"/>
          <w:tab w:val="left" w:pos="1077"/>
        </w:tabs>
        <w:bidi w:val="0"/>
        <w:spacing w:after="0" w:line="240" w:lineRule="auto"/>
        <w:rPr>
          <w:rFonts w:ascii="Times New Roman" w:hAnsi="Times New Roman"/>
          <w:b/>
          <w:bCs/>
          <w:sz w:val="28"/>
          <w:szCs w:val="28"/>
          <w:lang w:eastAsia="sk-SK"/>
        </w:rPr>
      </w:pPr>
    </w:p>
    <w:p w:rsidR="005D587D" w:rsidRPr="00EC6A69" w:rsidP="005D587D">
      <w:pPr>
        <w:tabs>
          <w:tab w:val="left" w:pos="709"/>
          <w:tab w:val="left" w:pos="1077"/>
        </w:tabs>
        <w:bidi w:val="0"/>
        <w:spacing w:after="0" w:line="240" w:lineRule="auto"/>
        <w:rPr>
          <w:rFonts w:ascii="Times New Roman" w:hAnsi="Times New Roman"/>
          <w:b/>
          <w:bCs/>
          <w:sz w:val="28"/>
          <w:szCs w:val="28"/>
          <w:lang w:eastAsia="sk-SK"/>
        </w:rPr>
      </w:pPr>
      <w:r w:rsidRPr="00EC6A69">
        <w:rPr>
          <w:rFonts w:ascii="Times New Roman" w:hAnsi="Times New Roman"/>
          <w:b/>
          <w:bCs/>
          <w:sz w:val="28"/>
          <w:szCs w:val="28"/>
          <w:lang w:eastAsia="sk-SK"/>
        </w:rPr>
        <w:tab/>
        <w:tab/>
        <w:tab/>
      </w:r>
      <w:r w:rsidRPr="00EC6A69">
        <w:rPr>
          <w:rFonts w:ascii="Times New Roman" w:hAnsi="Times New Roman"/>
          <w:b/>
          <w:bCs/>
          <w:szCs w:val="24"/>
          <w:lang w:eastAsia="sk-SK"/>
        </w:rPr>
        <w:tab/>
      </w:r>
    </w:p>
    <w:p w:rsidR="005D587D" w:rsidRPr="00EC6A69" w:rsidP="005D587D">
      <w:pPr>
        <w:tabs>
          <w:tab w:val="left" w:pos="709"/>
          <w:tab w:val="left" w:pos="1077"/>
        </w:tabs>
        <w:bidi w:val="0"/>
        <w:spacing w:after="0" w:line="240" w:lineRule="auto"/>
        <w:jc w:val="center"/>
        <w:rPr>
          <w:rFonts w:ascii="Times New Roman" w:hAnsi="Times New Roman"/>
          <w:b/>
          <w:bCs/>
          <w:sz w:val="28"/>
          <w:szCs w:val="28"/>
          <w:lang w:eastAsia="sk-SK"/>
        </w:rPr>
      </w:pPr>
      <w:r w:rsidRPr="00EC6A69">
        <w:rPr>
          <w:rFonts w:ascii="Times New Roman" w:hAnsi="Times New Roman"/>
          <w:b/>
          <w:bCs/>
          <w:sz w:val="28"/>
          <w:szCs w:val="28"/>
          <w:lang w:eastAsia="sk-SK"/>
        </w:rPr>
        <w:t>NÁRODNÁ RADA SLOVENSKEJ REPUBLIKY</w:t>
      </w:r>
    </w:p>
    <w:p w:rsidR="005D587D" w:rsidRPr="00EC6A69" w:rsidP="005D587D">
      <w:pPr>
        <w:tabs>
          <w:tab w:val="left" w:pos="709"/>
          <w:tab w:val="left" w:pos="1077"/>
        </w:tabs>
        <w:bidi w:val="0"/>
        <w:spacing w:after="0" w:line="240" w:lineRule="auto"/>
        <w:jc w:val="center"/>
        <w:rPr>
          <w:rFonts w:ascii="Times New Roman" w:hAnsi="Times New Roman"/>
          <w:b/>
          <w:bCs/>
          <w:sz w:val="28"/>
          <w:szCs w:val="28"/>
          <w:lang w:eastAsia="sk-SK"/>
        </w:rPr>
      </w:pPr>
      <w:r w:rsidRPr="00EC6A69">
        <w:rPr>
          <w:rFonts w:ascii="Times New Roman" w:hAnsi="Times New Roman"/>
          <w:b/>
          <w:bCs/>
          <w:sz w:val="28"/>
          <w:szCs w:val="28"/>
          <w:lang w:eastAsia="sk-SK"/>
        </w:rPr>
        <w:t>VII.  volebné obdobie</w:t>
        <w:br/>
      </w:r>
    </w:p>
    <w:p w:rsidR="005D587D" w:rsidRPr="00EC6A69" w:rsidP="005D587D">
      <w:pPr>
        <w:tabs>
          <w:tab w:val="left" w:pos="709"/>
          <w:tab w:val="left" w:pos="1077"/>
        </w:tabs>
        <w:bidi w:val="0"/>
        <w:spacing w:after="0" w:line="240" w:lineRule="auto"/>
        <w:jc w:val="center"/>
        <w:rPr>
          <w:rFonts w:ascii="Times New Roman" w:hAnsi="Times New Roman"/>
          <w:b/>
          <w:bCs/>
          <w:sz w:val="28"/>
          <w:szCs w:val="28"/>
          <w:lang w:eastAsia="sk-SK"/>
        </w:rPr>
      </w:pPr>
    </w:p>
    <w:p w:rsidR="005D587D" w:rsidRPr="00EC6A69" w:rsidP="005D587D">
      <w:pPr>
        <w:tabs>
          <w:tab w:val="left" w:pos="709"/>
          <w:tab w:val="left" w:pos="1077"/>
        </w:tabs>
        <w:bidi w:val="0"/>
        <w:spacing w:after="0" w:line="240" w:lineRule="auto"/>
        <w:jc w:val="center"/>
        <w:rPr>
          <w:rFonts w:ascii="Times New Roman" w:hAnsi="Times New Roman"/>
          <w:b/>
          <w:bCs/>
          <w:sz w:val="28"/>
          <w:szCs w:val="28"/>
          <w:lang w:eastAsia="sk-SK"/>
        </w:rPr>
      </w:pPr>
    </w:p>
    <w:p w:rsidR="005D587D" w:rsidRPr="00EC6A69" w:rsidP="005D587D">
      <w:pPr>
        <w:tabs>
          <w:tab w:val="left" w:pos="709"/>
          <w:tab w:val="left" w:pos="1077"/>
        </w:tabs>
        <w:bidi w:val="0"/>
        <w:spacing w:after="0" w:line="240" w:lineRule="auto"/>
        <w:jc w:val="center"/>
        <w:rPr>
          <w:rFonts w:ascii="Times New Roman" w:hAnsi="Times New Roman"/>
          <w:b/>
          <w:bCs/>
          <w:sz w:val="28"/>
          <w:szCs w:val="28"/>
          <w:lang w:eastAsia="sk-SK"/>
        </w:rPr>
      </w:pPr>
    </w:p>
    <w:p w:rsidR="005D587D" w:rsidRPr="00EC6A69" w:rsidP="005D587D">
      <w:pPr>
        <w:tabs>
          <w:tab w:val="left" w:pos="709"/>
          <w:tab w:val="left" w:pos="1077"/>
        </w:tabs>
        <w:bidi w:val="0"/>
        <w:spacing w:after="0" w:line="240" w:lineRule="auto"/>
        <w:jc w:val="both"/>
        <w:rPr>
          <w:rFonts w:ascii="Times New Roman" w:hAnsi="Times New Roman"/>
          <w:szCs w:val="24"/>
          <w:lang w:eastAsia="sk-SK"/>
        </w:rPr>
      </w:pPr>
    </w:p>
    <w:p w:rsidR="005D587D" w:rsidRPr="00EC6A69" w:rsidP="005D587D">
      <w:pPr>
        <w:tabs>
          <w:tab w:val="left" w:pos="709"/>
          <w:tab w:val="left" w:pos="1077"/>
        </w:tabs>
        <w:bidi w:val="0"/>
        <w:spacing w:after="0" w:line="240" w:lineRule="auto"/>
        <w:jc w:val="both"/>
        <w:rPr>
          <w:rFonts w:ascii="Times New Roman" w:hAnsi="Times New Roman"/>
          <w:szCs w:val="24"/>
          <w:lang w:val="cs-CZ" w:eastAsia="sk-SK"/>
        </w:rPr>
      </w:pPr>
      <w:r w:rsidRPr="00EC6A69">
        <w:rPr>
          <w:rFonts w:ascii="Times New Roman" w:hAnsi="Times New Roman"/>
          <w:szCs w:val="24"/>
          <w:lang w:val="cs-CZ" w:eastAsia="sk-SK"/>
        </w:rPr>
        <w:t>Číslo: CRD - 2204/2017</w:t>
      </w:r>
    </w:p>
    <w:p w:rsidR="005D587D" w:rsidRPr="00EC6A69" w:rsidP="005D587D">
      <w:pPr>
        <w:tabs>
          <w:tab w:val="left" w:pos="709"/>
          <w:tab w:val="left" w:pos="1077"/>
        </w:tabs>
        <w:bidi w:val="0"/>
        <w:spacing w:after="0" w:line="240" w:lineRule="auto"/>
        <w:jc w:val="both"/>
        <w:rPr>
          <w:rFonts w:ascii="Times New Roman" w:hAnsi="Times New Roman"/>
          <w:szCs w:val="24"/>
          <w:lang w:eastAsia="sk-SK"/>
        </w:rPr>
      </w:pPr>
    </w:p>
    <w:p w:rsidR="005D587D" w:rsidRPr="00EC6A69" w:rsidP="005D587D">
      <w:pPr>
        <w:tabs>
          <w:tab w:val="left" w:pos="709"/>
          <w:tab w:val="left" w:pos="1077"/>
        </w:tabs>
        <w:bidi w:val="0"/>
        <w:spacing w:after="0" w:line="240" w:lineRule="auto"/>
        <w:jc w:val="center"/>
        <w:rPr>
          <w:rFonts w:ascii="Times New Roman" w:hAnsi="Times New Roman"/>
          <w:b/>
          <w:bCs/>
          <w:sz w:val="28"/>
          <w:szCs w:val="24"/>
          <w:lang w:eastAsia="sk-SK"/>
        </w:rPr>
      </w:pPr>
      <w:r w:rsidRPr="00EC6A69">
        <w:rPr>
          <w:rFonts w:ascii="Times New Roman" w:hAnsi="Times New Roman"/>
          <w:b/>
          <w:bCs/>
          <w:sz w:val="28"/>
          <w:szCs w:val="24"/>
          <w:lang w:eastAsia="sk-SK"/>
        </w:rPr>
        <w:t>757a</w:t>
      </w:r>
    </w:p>
    <w:p w:rsidR="005D587D" w:rsidRPr="00EC6A69" w:rsidP="005D587D">
      <w:pPr>
        <w:keepNext/>
        <w:tabs>
          <w:tab w:val="left" w:pos="709"/>
          <w:tab w:val="left" w:pos="1077"/>
        </w:tabs>
        <w:autoSpaceDE w:val="0"/>
        <w:autoSpaceDN w:val="0"/>
        <w:bidi w:val="0"/>
        <w:adjustRightInd w:val="0"/>
        <w:spacing w:after="0" w:line="240" w:lineRule="auto"/>
        <w:jc w:val="center"/>
        <w:outlineLvl w:val="2"/>
        <w:rPr>
          <w:rFonts w:ascii="Times New Roman" w:hAnsi="Times New Roman"/>
          <w:b/>
          <w:bCs/>
          <w:sz w:val="28"/>
          <w:szCs w:val="28"/>
          <w:lang w:val="cs-CZ" w:eastAsia="sk-SK"/>
        </w:rPr>
      </w:pPr>
    </w:p>
    <w:p w:rsidR="005D587D" w:rsidRPr="00EC6A69" w:rsidP="005D587D">
      <w:pPr>
        <w:keepNext/>
        <w:tabs>
          <w:tab w:val="left" w:pos="709"/>
          <w:tab w:val="left" w:pos="1077"/>
        </w:tabs>
        <w:autoSpaceDE w:val="0"/>
        <w:autoSpaceDN w:val="0"/>
        <w:bidi w:val="0"/>
        <w:adjustRightInd w:val="0"/>
        <w:spacing w:after="0" w:line="240" w:lineRule="auto"/>
        <w:jc w:val="center"/>
        <w:outlineLvl w:val="2"/>
        <w:rPr>
          <w:rFonts w:ascii="Times New Roman" w:hAnsi="Times New Roman"/>
          <w:b/>
          <w:sz w:val="28"/>
          <w:szCs w:val="28"/>
          <w:lang w:val="cs-CZ" w:eastAsia="sk-SK"/>
        </w:rPr>
      </w:pPr>
      <w:r w:rsidRPr="00EC6A69">
        <w:rPr>
          <w:rFonts w:ascii="Times New Roman" w:hAnsi="Times New Roman"/>
          <w:b/>
          <w:sz w:val="28"/>
          <w:szCs w:val="28"/>
          <w:lang w:val="cs-CZ" w:eastAsia="sk-SK"/>
        </w:rPr>
        <w:t>S p o l o č n á    s p r á v a</w:t>
      </w:r>
    </w:p>
    <w:p w:rsidR="005D587D" w:rsidRPr="00EC6A69" w:rsidP="005D587D">
      <w:pPr>
        <w:keepNext/>
        <w:tabs>
          <w:tab w:val="left" w:pos="709"/>
          <w:tab w:val="left" w:pos="1077"/>
        </w:tabs>
        <w:autoSpaceDE w:val="0"/>
        <w:autoSpaceDN w:val="0"/>
        <w:bidi w:val="0"/>
        <w:adjustRightInd w:val="0"/>
        <w:spacing w:after="0" w:line="240" w:lineRule="auto"/>
        <w:jc w:val="center"/>
        <w:outlineLvl w:val="2"/>
        <w:rPr>
          <w:rFonts w:ascii="Times New Roman" w:hAnsi="Times New Roman"/>
          <w:b/>
          <w:sz w:val="28"/>
          <w:szCs w:val="28"/>
          <w:lang w:val="cs-CZ" w:eastAsia="sk-SK"/>
        </w:rPr>
      </w:pPr>
    </w:p>
    <w:p w:rsidR="005D587D" w:rsidRPr="00EC6A69" w:rsidP="005D587D">
      <w:pPr>
        <w:bidi w:val="0"/>
        <w:spacing w:after="0" w:line="240" w:lineRule="auto"/>
        <w:jc w:val="both"/>
        <w:rPr>
          <w:rFonts w:ascii="Times New Roman" w:hAnsi="Times New Roman"/>
          <w:bCs/>
          <w:szCs w:val="24"/>
          <w:lang w:eastAsia="sk-SK"/>
        </w:rPr>
      </w:pPr>
      <w:r w:rsidRPr="00EC6A69">
        <w:rPr>
          <w:rFonts w:ascii="Times New Roman" w:hAnsi="Times New Roman"/>
          <w:szCs w:val="24"/>
          <w:lang w:eastAsia="sk-SK"/>
        </w:rPr>
        <w:t xml:space="preserve">výborov Národnej rady Slovenskej republiky o prerokovaní </w:t>
      </w:r>
      <w:r w:rsidRPr="00EC6A69">
        <w:rPr>
          <w:rFonts w:ascii="Times New Roman" w:hAnsi="Times New Roman" w:cs="Arial"/>
          <w:noProof/>
          <w:szCs w:val="24"/>
        </w:rPr>
        <w:t xml:space="preserve">vládneho návrhu zákona, ktorým sa mení a dopĺňa zákon č. 297/2008 Z. z. o ochrane pred legalizáciou príjmov z trestnej činnosti a o ochrane pred financovaním terorizmu a o zmene a doplnení niektorých zákonov v znení neskorších predpisov a ktorým sa menia a dopĺňajú niektoré zákony </w:t>
      </w:r>
      <w:r w:rsidRPr="00EC6A69">
        <w:rPr>
          <w:rFonts w:ascii="Times New Roman" w:hAnsi="Times New Roman" w:cs="Arial"/>
          <w:b/>
          <w:szCs w:val="24"/>
        </w:rPr>
        <w:t>(tlač 757)</w:t>
      </w:r>
    </w:p>
    <w:p w:rsidR="005D587D" w:rsidRPr="00EC6A69" w:rsidP="005D587D">
      <w:pPr>
        <w:tabs>
          <w:tab w:val="left" w:pos="709"/>
          <w:tab w:val="left" w:pos="1077"/>
        </w:tabs>
        <w:bidi w:val="0"/>
        <w:spacing w:after="0" w:line="240" w:lineRule="auto"/>
        <w:jc w:val="both"/>
        <w:rPr>
          <w:rFonts w:ascii="Times New Roman" w:hAnsi="Times New Roman"/>
          <w:szCs w:val="24"/>
          <w:lang w:eastAsia="sk-SK"/>
        </w:rPr>
      </w:pPr>
      <w:r w:rsidRPr="00EC6A69">
        <w:rPr>
          <w:rFonts w:ascii="Times New Roman" w:hAnsi="Times New Roman"/>
          <w:szCs w:val="24"/>
          <w:lang w:eastAsia="sk-SK"/>
        </w:rPr>
        <w:t>_________________________________________________________________________</w:t>
      </w:r>
    </w:p>
    <w:p w:rsidR="005D587D" w:rsidRPr="00EC6A69" w:rsidP="005D587D">
      <w:pPr>
        <w:tabs>
          <w:tab w:val="left" w:pos="709"/>
          <w:tab w:val="left" w:pos="1077"/>
        </w:tabs>
        <w:bidi w:val="0"/>
        <w:spacing w:after="0" w:line="240" w:lineRule="auto"/>
        <w:jc w:val="both"/>
        <w:rPr>
          <w:rFonts w:ascii="Times New Roman" w:hAnsi="Times New Roman"/>
          <w:szCs w:val="24"/>
          <w:lang w:eastAsia="sk-SK"/>
        </w:rPr>
      </w:pPr>
    </w:p>
    <w:p w:rsidR="005D587D" w:rsidRPr="00EC6A69" w:rsidP="005D587D">
      <w:pPr>
        <w:tabs>
          <w:tab w:val="left" w:pos="709"/>
          <w:tab w:val="left" w:pos="1077"/>
        </w:tabs>
        <w:bidi w:val="0"/>
        <w:spacing w:after="0" w:line="240" w:lineRule="auto"/>
        <w:jc w:val="both"/>
        <w:rPr>
          <w:rFonts w:ascii="Times New Roman" w:hAnsi="Times New Roman"/>
          <w:szCs w:val="24"/>
          <w:lang w:eastAsia="sk-SK"/>
        </w:rPr>
      </w:pPr>
      <w:r w:rsidRPr="00EC6A69">
        <w:rPr>
          <w:rFonts w:ascii="Times New Roman" w:hAnsi="Times New Roman"/>
          <w:szCs w:val="24"/>
          <w:lang w:eastAsia="sk-SK"/>
        </w:rPr>
        <w:tab/>
        <w:t xml:space="preserve">Výbor Národnej rady Slovenskej republiky pre obranu a bezpečnosť ako gestorský výbor k návrhu zákona podáva Národnej rade Slovenskej republiky v súlade s § 79 ods. 1 zákona Národnej rady Slovenskej republiky č. 350/1996 Z. z. o rokovacom poriadku Národnej rady Slovenskej republiky v znení neskorších predpisov </w:t>
      </w:r>
      <w:r w:rsidRPr="00EC6A69">
        <w:rPr>
          <w:rFonts w:ascii="Times New Roman" w:hAnsi="Times New Roman"/>
          <w:b/>
          <w:bCs/>
          <w:szCs w:val="24"/>
          <w:lang w:eastAsia="sk-SK"/>
        </w:rPr>
        <w:t>spoločnú správu</w:t>
      </w:r>
      <w:r w:rsidRPr="00EC6A69">
        <w:rPr>
          <w:rFonts w:ascii="Times New Roman" w:hAnsi="Times New Roman"/>
          <w:szCs w:val="24"/>
          <w:lang w:eastAsia="sk-SK"/>
        </w:rPr>
        <w:t xml:space="preserve"> výborov Národnej rady Slovenskej republiky.</w:t>
      </w:r>
    </w:p>
    <w:p w:rsidR="005D587D" w:rsidRPr="00EC6A69" w:rsidP="005D587D">
      <w:pPr>
        <w:tabs>
          <w:tab w:val="left" w:pos="709"/>
          <w:tab w:val="left" w:pos="1077"/>
        </w:tabs>
        <w:bidi w:val="0"/>
        <w:spacing w:after="0" w:line="240" w:lineRule="auto"/>
        <w:jc w:val="both"/>
        <w:rPr>
          <w:rFonts w:ascii="Times New Roman" w:hAnsi="Times New Roman"/>
          <w:szCs w:val="24"/>
          <w:lang w:eastAsia="sk-SK"/>
        </w:rPr>
      </w:pPr>
    </w:p>
    <w:p w:rsidR="005D587D" w:rsidRPr="00EC6A69" w:rsidP="005D587D">
      <w:pPr>
        <w:bidi w:val="0"/>
        <w:spacing w:after="0" w:line="240" w:lineRule="auto"/>
        <w:ind w:firstLine="708"/>
        <w:jc w:val="both"/>
        <w:rPr>
          <w:rFonts w:ascii="Times New Roman" w:hAnsi="Times New Roman"/>
          <w:bCs/>
          <w:szCs w:val="24"/>
          <w:lang w:eastAsia="sk-SK"/>
        </w:rPr>
      </w:pPr>
      <w:r w:rsidRPr="00EC6A69">
        <w:rPr>
          <w:rFonts w:ascii="Times New Roman" w:hAnsi="Times New Roman"/>
          <w:szCs w:val="24"/>
          <w:lang w:eastAsia="sk-SK"/>
        </w:rPr>
        <w:t xml:space="preserve">Národná rada Slovenskej republiky uznesením </w:t>
      </w:r>
      <w:r w:rsidRPr="00EC6A69">
        <w:rPr>
          <w:rFonts w:ascii="Times New Roman" w:hAnsi="Times New Roman"/>
          <w:b/>
          <w:szCs w:val="24"/>
          <w:lang w:eastAsia="sk-SK"/>
        </w:rPr>
        <w:t>č</w:t>
      </w:r>
      <w:r w:rsidRPr="00EC6A69" w:rsidR="00F7024B">
        <w:rPr>
          <w:rFonts w:ascii="Times New Roman" w:hAnsi="Times New Roman"/>
          <w:b/>
          <w:szCs w:val="24"/>
          <w:lang w:eastAsia="sk-SK"/>
        </w:rPr>
        <w:t xml:space="preserve">. 942 </w:t>
      </w:r>
      <w:r w:rsidRPr="00EC6A69" w:rsidR="00F7024B">
        <w:rPr>
          <w:rFonts w:ascii="Times New Roman" w:hAnsi="Times New Roman"/>
          <w:szCs w:val="24"/>
          <w:lang w:eastAsia="sk-SK"/>
        </w:rPr>
        <w:t>z 30. novembra</w:t>
      </w:r>
      <w:r w:rsidRPr="00EC6A69">
        <w:rPr>
          <w:rFonts w:ascii="Times New Roman" w:hAnsi="Times New Roman"/>
          <w:b/>
          <w:szCs w:val="24"/>
          <w:lang w:eastAsia="sk-SK"/>
        </w:rPr>
        <w:t xml:space="preserve"> </w:t>
      </w:r>
      <w:r w:rsidRPr="00EC6A69">
        <w:rPr>
          <w:rFonts w:ascii="Times New Roman" w:hAnsi="Times New Roman"/>
          <w:szCs w:val="24"/>
          <w:lang w:eastAsia="sk-SK"/>
        </w:rPr>
        <w:t>2017 pridelila</w:t>
      </w:r>
      <w:r w:rsidRPr="00EC6A69">
        <w:rPr>
          <w:rFonts w:ascii="Times New Roman" w:hAnsi="Times New Roman" w:cs="Arial"/>
          <w:noProof/>
          <w:szCs w:val="24"/>
        </w:rPr>
        <w:t xml:space="preserve"> vládny návrh zákona, ktorým sa mení a dopĺňa zákon č. 297/2008 Z. z. o ochrane pred legalizáciou príjmov z trestnej činnosti a o ochrane pred financovaním terorizmu a o zmene a doplnení niektorých zákonov v znení neskorších predpisov a ktorým sa menia a dopĺňajú niektoré zákony </w:t>
      </w:r>
      <w:r w:rsidRPr="00EC6A69">
        <w:rPr>
          <w:rFonts w:ascii="Times New Roman" w:hAnsi="Times New Roman" w:cs="Arial"/>
          <w:b/>
          <w:szCs w:val="24"/>
        </w:rPr>
        <w:t xml:space="preserve">(tlač 757) </w:t>
      </w:r>
      <w:r w:rsidRPr="00EC6A69">
        <w:rPr>
          <w:rFonts w:ascii="Times New Roman" w:hAnsi="Times New Roman"/>
          <w:szCs w:val="24"/>
          <w:lang w:eastAsia="sk-SK"/>
        </w:rPr>
        <w:t>na prerokovanie týmto výborom:</w:t>
      </w:r>
    </w:p>
    <w:p w:rsidR="005D587D" w:rsidRPr="00EC6A69" w:rsidP="005D587D">
      <w:pPr>
        <w:tabs>
          <w:tab w:val="left" w:pos="709"/>
          <w:tab w:val="left" w:pos="1077"/>
        </w:tabs>
        <w:bidi w:val="0"/>
        <w:spacing w:after="0" w:line="240" w:lineRule="auto"/>
        <w:jc w:val="both"/>
        <w:rPr>
          <w:rFonts w:ascii="Times New Roman" w:hAnsi="Times New Roman"/>
          <w:szCs w:val="24"/>
          <w:lang w:eastAsia="sk-SK"/>
        </w:rPr>
      </w:pPr>
    </w:p>
    <w:p w:rsidR="005D587D" w:rsidRPr="00EC6A69" w:rsidP="005D587D">
      <w:pPr>
        <w:tabs>
          <w:tab w:val="left" w:pos="709"/>
          <w:tab w:val="left" w:pos="1077"/>
        </w:tabs>
        <w:bidi w:val="0"/>
        <w:spacing w:after="0" w:line="240" w:lineRule="auto"/>
        <w:jc w:val="both"/>
        <w:rPr>
          <w:rFonts w:ascii="Times New Roman" w:hAnsi="Times New Roman"/>
          <w:szCs w:val="24"/>
          <w:lang w:eastAsia="sk-SK"/>
        </w:rPr>
      </w:pPr>
    </w:p>
    <w:p w:rsidR="005D587D" w:rsidRPr="00EC6A69" w:rsidP="005D587D">
      <w:pPr>
        <w:tabs>
          <w:tab w:val="left" w:pos="709"/>
          <w:tab w:val="left" w:pos="1077"/>
        </w:tabs>
        <w:bidi w:val="0"/>
        <w:spacing w:after="0" w:line="240" w:lineRule="auto"/>
        <w:jc w:val="both"/>
        <w:rPr>
          <w:rFonts w:ascii="Times New Roman" w:hAnsi="Times New Roman"/>
          <w:szCs w:val="24"/>
          <w:lang w:eastAsia="sk-SK"/>
        </w:rPr>
      </w:pPr>
      <w:r w:rsidRPr="00EC6A69">
        <w:rPr>
          <w:rFonts w:ascii="Times New Roman" w:hAnsi="Times New Roman"/>
          <w:szCs w:val="24"/>
          <w:lang w:eastAsia="sk-SK"/>
        </w:rPr>
        <w:tab/>
        <w:tab/>
        <w:t xml:space="preserve">Ústavnoprávnemu výboru Národnej rady Slovenskej republiky </w:t>
      </w:r>
    </w:p>
    <w:p w:rsidR="005D587D" w:rsidRPr="00EC6A69" w:rsidP="005D587D">
      <w:pPr>
        <w:tabs>
          <w:tab w:val="left" w:pos="709"/>
          <w:tab w:val="left" w:pos="1077"/>
        </w:tabs>
        <w:bidi w:val="0"/>
        <w:spacing w:after="0" w:line="240" w:lineRule="auto"/>
        <w:jc w:val="both"/>
        <w:rPr>
          <w:rFonts w:ascii="Times New Roman" w:hAnsi="Times New Roman"/>
          <w:szCs w:val="24"/>
          <w:lang w:eastAsia="sk-SK"/>
        </w:rPr>
      </w:pPr>
      <w:r w:rsidRPr="00EC6A69">
        <w:rPr>
          <w:rFonts w:ascii="Times New Roman" w:hAnsi="Times New Roman"/>
          <w:szCs w:val="24"/>
          <w:lang w:eastAsia="sk-SK"/>
        </w:rPr>
        <w:tab/>
        <w:tab/>
        <w:t>Výboru Národnej rady Slovenskej republiky pre financie a rozpočet</w:t>
      </w:r>
    </w:p>
    <w:p w:rsidR="005D587D" w:rsidRPr="00EC6A69" w:rsidP="005D587D">
      <w:pPr>
        <w:tabs>
          <w:tab w:val="left" w:pos="709"/>
          <w:tab w:val="left" w:pos="1077"/>
        </w:tabs>
        <w:bidi w:val="0"/>
        <w:spacing w:after="0" w:line="240" w:lineRule="auto"/>
        <w:jc w:val="both"/>
        <w:rPr>
          <w:rFonts w:ascii="Times New Roman" w:hAnsi="Times New Roman"/>
          <w:szCs w:val="24"/>
          <w:lang w:eastAsia="sk-SK"/>
        </w:rPr>
      </w:pPr>
      <w:r w:rsidRPr="00EC6A69">
        <w:rPr>
          <w:rFonts w:ascii="Times New Roman" w:hAnsi="Times New Roman"/>
          <w:szCs w:val="24"/>
          <w:lang w:eastAsia="sk-SK"/>
        </w:rPr>
        <w:tab/>
        <w:tab/>
        <w:t>Výboru Národnej rady Slovenskej republiky pre hospodárske záležitosti a</w:t>
      </w:r>
    </w:p>
    <w:p w:rsidR="005D587D" w:rsidRPr="00EC6A69" w:rsidP="005D587D">
      <w:pPr>
        <w:tabs>
          <w:tab w:val="left" w:pos="709"/>
          <w:tab w:val="left" w:pos="1077"/>
        </w:tabs>
        <w:bidi w:val="0"/>
        <w:spacing w:after="0" w:line="240" w:lineRule="auto"/>
        <w:jc w:val="both"/>
        <w:rPr>
          <w:rFonts w:ascii="Times New Roman" w:hAnsi="Times New Roman"/>
          <w:szCs w:val="24"/>
          <w:lang w:eastAsia="sk-SK"/>
        </w:rPr>
      </w:pPr>
      <w:r w:rsidRPr="00EC6A69">
        <w:rPr>
          <w:rFonts w:ascii="Times New Roman" w:hAnsi="Times New Roman"/>
          <w:szCs w:val="24"/>
          <w:lang w:eastAsia="sk-SK"/>
        </w:rPr>
        <w:tab/>
        <w:tab/>
        <w:t xml:space="preserve">Výboru Národnej rady Slovenskej republiky pre obranu a bezpečnosť ako </w:t>
        <w:tab/>
        <w:tab/>
        <w:tab/>
        <w:t>gestorskému</w:t>
      </w:r>
    </w:p>
    <w:p w:rsidR="005D587D" w:rsidRPr="00EC6A69" w:rsidP="005D587D">
      <w:pPr>
        <w:tabs>
          <w:tab w:val="left" w:pos="709"/>
          <w:tab w:val="left" w:pos="1077"/>
        </w:tabs>
        <w:bidi w:val="0"/>
        <w:spacing w:after="0" w:line="240" w:lineRule="auto"/>
        <w:jc w:val="both"/>
        <w:rPr>
          <w:rFonts w:ascii="Times New Roman" w:hAnsi="Times New Roman"/>
          <w:szCs w:val="24"/>
          <w:lang w:eastAsia="sk-SK"/>
        </w:rPr>
      </w:pPr>
    </w:p>
    <w:p w:rsidR="005D587D" w:rsidRPr="00EC6A69" w:rsidP="005D587D">
      <w:pPr>
        <w:tabs>
          <w:tab w:val="left" w:pos="709"/>
          <w:tab w:val="left" w:pos="1077"/>
        </w:tabs>
        <w:bidi w:val="0"/>
        <w:spacing w:after="0" w:line="240" w:lineRule="auto"/>
        <w:jc w:val="both"/>
        <w:rPr>
          <w:rFonts w:ascii="Times New Roman" w:hAnsi="Times New Roman"/>
          <w:szCs w:val="24"/>
          <w:lang w:eastAsia="sk-SK"/>
        </w:rPr>
      </w:pPr>
    </w:p>
    <w:p w:rsidR="005D587D" w:rsidRPr="00EC6A69" w:rsidP="005D587D">
      <w:pPr>
        <w:tabs>
          <w:tab w:val="left" w:pos="709"/>
          <w:tab w:val="left" w:pos="1077"/>
        </w:tabs>
        <w:bidi w:val="0"/>
        <w:spacing w:after="0" w:line="240" w:lineRule="auto"/>
        <w:jc w:val="both"/>
        <w:rPr>
          <w:rFonts w:ascii="Times New Roman" w:hAnsi="Times New Roman"/>
          <w:szCs w:val="24"/>
          <w:lang w:eastAsia="sk-SK"/>
        </w:rPr>
      </w:pPr>
      <w:r w:rsidRPr="00EC6A69">
        <w:rPr>
          <w:rFonts w:ascii="Times New Roman" w:hAnsi="Times New Roman"/>
          <w:szCs w:val="24"/>
          <w:lang w:eastAsia="sk-SK"/>
        </w:rPr>
        <w:tab/>
        <w:t xml:space="preserve">Výbory prerokovali predmetný návrh zákona v stanovenej lehote. </w:t>
      </w:r>
    </w:p>
    <w:p w:rsidR="005D587D" w:rsidRPr="00EC6A69" w:rsidP="005D587D">
      <w:pPr>
        <w:tabs>
          <w:tab w:val="left" w:pos="709"/>
          <w:tab w:val="left" w:pos="1077"/>
        </w:tabs>
        <w:bidi w:val="0"/>
        <w:spacing w:after="0" w:line="240" w:lineRule="auto"/>
        <w:jc w:val="both"/>
        <w:rPr>
          <w:rFonts w:ascii="Times New Roman" w:hAnsi="Times New Roman"/>
          <w:szCs w:val="24"/>
          <w:lang w:eastAsia="sk-SK"/>
        </w:rPr>
      </w:pPr>
    </w:p>
    <w:p w:rsidR="005D587D" w:rsidRPr="00EC6A69" w:rsidP="005D587D">
      <w:pPr>
        <w:tabs>
          <w:tab w:val="left" w:pos="709"/>
          <w:tab w:val="left" w:pos="1077"/>
        </w:tabs>
        <w:bidi w:val="0"/>
        <w:spacing w:after="0" w:line="240" w:lineRule="auto"/>
        <w:jc w:val="both"/>
        <w:rPr>
          <w:rFonts w:ascii="Times New Roman" w:hAnsi="Times New Roman"/>
          <w:szCs w:val="24"/>
          <w:lang w:eastAsia="sk-SK"/>
        </w:rPr>
      </w:pPr>
    </w:p>
    <w:p w:rsidR="005D587D" w:rsidRPr="00EC6A69" w:rsidP="005D587D">
      <w:pPr>
        <w:tabs>
          <w:tab w:val="left" w:pos="709"/>
          <w:tab w:val="left" w:pos="1077"/>
        </w:tabs>
        <w:bidi w:val="0"/>
        <w:spacing w:after="0" w:line="240" w:lineRule="auto"/>
        <w:jc w:val="both"/>
        <w:rPr>
          <w:rFonts w:ascii="Times New Roman" w:hAnsi="Times New Roman"/>
          <w:szCs w:val="24"/>
          <w:lang w:eastAsia="sk-SK"/>
        </w:rPr>
      </w:pPr>
    </w:p>
    <w:p w:rsidR="005D587D" w:rsidRPr="00EC6A69" w:rsidP="005D587D">
      <w:pPr>
        <w:tabs>
          <w:tab w:val="left" w:pos="709"/>
          <w:tab w:val="left" w:pos="1077"/>
        </w:tabs>
        <w:bidi w:val="0"/>
        <w:spacing w:after="0" w:line="240" w:lineRule="auto"/>
        <w:jc w:val="both"/>
        <w:rPr>
          <w:rFonts w:ascii="Times New Roman" w:hAnsi="Times New Roman"/>
          <w:szCs w:val="24"/>
          <w:lang w:eastAsia="sk-SK"/>
        </w:rPr>
      </w:pPr>
    </w:p>
    <w:p w:rsidR="005D587D" w:rsidRPr="00EC6A69" w:rsidP="005D587D">
      <w:pPr>
        <w:tabs>
          <w:tab w:val="left" w:pos="709"/>
          <w:tab w:val="left" w:pos="1077"/>
        </w:tabs>
        <w:bidi w:val="0"/>
        <w:spacing w:after="0" w:line="240" w:lineRule="auto"/>
        <w:jc w:val="both"/>
        <w:rPr>
          <w:rFonts w:ascii="Times New Roman" w:hAnsi="Times New Roman"/>
          <w:szCs w:val="24"/>
          <w:lang w:eastAsia="sk-SK"/>
        </w:rPr>
      </w:pPr>
    </w:p>
    <w:p w:rsidR="005D587D" w:rsidRPr="00EC6A69" w:rsidP="005D587D">
      <w:pPr>
        <w:tabs>
          <w:tab w:val="left" w:pos="709"/>
          <w:tab w:val="left" w:pos="1077"/>
        </w:tabs>
        <w:bidi w:val="0"/>
        <w:spacing w:after="0" w:line="240" w:lineRule="auto"/>
        <w:jc w:val="both"/>
        <w:rPr>
          <w:rFonts w:ascii="Times New Roman" w:hAnsi="Times New Roman"/>
          <w:szCs w:val="24"/>
          <w:lang w:eastAsia="sk-SK"/>
        </w:rPr>
      </w:pPr>
    </w:p>
    <w:p w:rsidR="005D587D" w:rsidRPr="00EC6A69" w:rsidP="005D587D">
      <w:pPr>
        <w:tabs>
          <w:tab w:val="left" w:pos="709"/>
          <w:tab w:val="left" w:pos="1077"/>
        </w:tabs>
        <w:bidi w:val="0"/>
        <w:spacing w:after="0" w:line="240" w:lineRule="auto"/>
        <w:jc w:val="both"/>
        <w:rPr>
          <w:rFonts w:ascii="Times New Roman" w:hAnsi="Times New Roman"/>
          <w:szCs w:val="24"/>
          <w:lang w:eastAsia="sk-SK"/>
        </w:rPr>
      </w:pPr>
    </w:p>
    <w:p w:rsidR="005D587D" w:rsidRPr="00EC6A69" w:rsidP="005D587D">
      <w:pPr>
        <w:tabs>
          <w:tab w:val="left" w:pos="709"/>
          <w:tab w:val="left" w:pos="1077"/>
        </w:tabs>
        <w:bidi w:val="0"/>
        <w:spacing w:after="0" w:line="240" w:lineRule="auto"/>
        <w:jc w:val="both"/>
        <w:rPr>
          <w:rFonts w:ascii="Times New Roman" w:hAnsi="Times New Roman"/>
          <w:szCs w:val="24"/>
          <w:lang w:eastAsia="sk-SK"/>
        </w:rPr>
      </w:pPr>
    </w:p>
    <w:p w:rsidR="005D587D" w:rsidRPr="00EC6A69" w:rsidP="005D587D">
      <w:pPr>
        <w:tabs>
          <w:tab w:val="left" w:pos="709"/>
          <w:tab w:val="left" w:pos="1077"/>
        </w:tabs>
        <w:bidi w:val="0"/>
        <w:spacing w:after="0" w:line="240" w:lineRule="auto"/>
        <w:jc w:val="both"/>
        <w:rPr>
          <w:rFonts w:ascii="Times New Roman" w:hAnsi="Times New Roman"/>
          <w:szCs w:val="24"/>
          <w:lang w:eastAsia="sk-SK"/>
        </w:rPr>
      </w:pPr>
    </w:p>
    <w:p w:rsidR="005D587D" w:rsidRPr="00EC6A69" w:rsidP="005D587D">
      <w:pPr>
        <w:tabs>
          <w:tab w:val="left" w:pos="709"/>
          <w:tab w:val="left" w:pos="1077"/>
        </w:tabs>
        <w:bidi w:val="0"/>
        <w:spacing w:after="0" w:line="240" w:lineRule="auto"/>
        <w:jc w:val="center"/>
        <w:rPr>
          <w:rFonts w:ascii="Times New Roman" w:hAnsi="Times New Roman"/>
          <w:b/>
          <w:bCs/>
          <w:szCs w:val="24"/>
          <w:lang w:eastAsia="sk-SK"/>
        </w:rPr>
      </w:pPr>
      <w:r w:rsidRPr="00EC6A69">
        <w:rPr>
          <w:rFonts w:ascii="Times New Roman" w:hAnsi="Times New Roman"/>
          <w:b/>
          <w:bCs/>
          <w:szCs w:val="24"/>
          <w:lang w:eastAsia="sk-SK"/>
        </w:rPr>
        <w:t>II.</w:t>
      </w:r>
    </w:p>
    <w:p w:rsidR="005D587D" w:rsidRPr="00EC6A69" w:rsidP="005D587D">
      <w:pPr>
        <w:keepNext/>
        <w:tabs>
          <w:tab w:val="left" w:pos="709"/>
          <w:tab w:val="left" w:pos="1077"/>
        </w:tabs>
        <w:autoSpaceDE w:val="0"/>
        <w:autoSpaceDN w:val="0"/>
        <w:bidi w:val="0"/>
        <w:adjustRightInd w:val="0"/>
        <w:spacing w:after="0" w:line="240" w:lineRule="auto"/>
        <w:jc w:val="both"/>
        <w:outlineLvl w:val="3"/>
        <w:rPr>
          <w:rFonts w:ascii="Times New Roman" w:hAnsi="Times New Roman"/>
          <w:b/>
          <w:bCs/>
          <w:szCs w:val="24"/>
          <w:lang w:val="cs-CZ" w:eastAsia="sk-SK"/>
        </w:rPr>
      </w:pPr>
    </w:p>
    <w:p w:rsidR="005D587D" w:rsidRPr="00EC6A69" w:rsidP="005D587D">
      <w:pPr>
        <w:tabs>
          <w:tab w:val="left" w:pos="709"/>
          <w:tab w:val="left" w:pos="1077"/>
        </w:tabs>
        <w:bidi w:val="0"/>
        <w:spacing w:after="0" w:line="240" w:lineRule="auto"/>
        <w:jc w:val="both"/>
        <w:rPr>
          <w:rFonts w:ascii="Times New Roman" w:hAnsi="Times New Roman"/>
          <w:szCs w:val="24"/>
          <w:lang w:eastAsia="sk-SK"/>
        </w:rPr>
      </w:pPr>
      <w:r w:rsidRPr="00EC6A69">
        <w:rPr>
          <w:rFonts w:ascii="Times New Roman" w:hAnsi="Times New Roman"/>
          <w:szCs w:val="24"/>
          <w:lang w:eastAsia="sk-SK"/>
        </w:rPr>
        <w:tab/>
        <w:t>Poslanci Národnej rady Slovenskej republiky, ktorí nie sú členmi výborov, ktorým bol vládny návrh zákona pridelený, neoznámili v určenej lehote gestorskému výboru žiadne stanovisko k predmetnému návrhu zákona (§ 75 ods. 2 zákona Národnej rady Slovenskej republiky č. 350/1996 Z. z. o rokovacom poriadku Národnej rady Slovenskej republiky v znení neskorších predpisov).</w:t>
      </w:r>
    </w:p>
    <w:p w:rsidR="005D587D" w:rsidRPr="00EC6A69" w:rsidP="005D587D">
      <w:pPr>
        <w:tabs>
          <w:tab w:val="left" w:pos="709"/>
          <w:tab w:val="left" w:pos="1077"/>
        </w:tabs>
        <w:bidi w:val="0"/>
        <w:spacing w:after="0" w:line="240" w:lineRule="auto"/>
        <w:jc w:val="both"/>
        <w:rPr>
          <w:rFonts w:ascii="Times New Roman" w:hAnsi="Times New Roman"/>
          <w:szCs w:val="24"/>
          <w:lang w:eastAsia="sk-SK"/>
        </w:rPr>
      </w:pPr>
    </w:p>
    <w:p w:rsidR="005D587D" w:rsidRPr="00EC6A69" w:rsidP="005D587D">
      <w:pPr>
        <w:tabs>
          <w:tab w:val="left" w:pos="709"/>
          <w:tab w:val="left" w:pos="1077"/>
        </w:tabs>
        <w:bidi w:val="0"/>
        <w:spacing w:after="0" w:line="240" w:lineRule="auto"/>
        <w:jc w:val="both"/>
        <w:rPr>
          <w:rFonts w:ascii="Times New Roman" w:hAnsi="Times New Roman"/>
          <w:szCs w:val="24"/>
          <w:lang w:eastAsia="sk-SK"/>
        </w:rPr>
      </w:pPr>
    </w:p>
    <w:p w:rsidR="005D587D" w:rsidRPr="00EC6A69" w:rsidP="005D587D">
      <w:pPr>
        <w:tabs>
          <w:tab w:val="left" w:pos="709"/>
          <w:tab w:val="left" w:pos="1077"/>
        </w:tabs>
        <w:bidi w:val="0"/>
        <w:spacing w:after="0" w:line="240" w:lineRule="auto"/>
        <w:jc w:val="both"/>
        <w:rPr>
          <w:rFonts w:ascii="Times New Roman" w:hAnsi="Times New Roman"/>
          <w:szCs w:val="24"/>
          <w:lang w:eastAsia="sk-SK"/>
        </w:rPr>
      </w:pPr>
    </w:p>
    <w:p w:rsidR="005D587D" w:rsidRPr="00EC6A69" w:rsidP="005D587D">
      <w:pPr>
        <w:tabs>
          <w:tab w:val="left" w:pos="709"/>
          <w:tab w:val="left" w:pos="1077"/>
        </w:tabs>
        <w:bidi w:val="0"/>
        <w:spacing w:after="0" w:line="240" w:lineRule="auto"/>
        <w:jc w:val="center"/>
        <w:rPr>
          <w:rFonts w:ascii="Times New Roman" w:hAnsi="Times New Roman"/>
          <w:b/>
          <w:bCs/>
          <w:szCs w:val="24"/>
          <w:lang w:eastAsia="sk-SK"/>
        </w:rPr>
      </w:pPr>
      <w:r w:rsidRPr="00EC6A69">
        <w:rPr>
          <w:rFonts w:ascii="Times New Roman" w:hAnsi="Times New Roman"/>
          <w:b/>
          <w:bCs/>
          <w:szCs w:val="24"/>
          <w:lang w:eastAsia="sk-SK"/>
        </w:rPr>
        <w:t>III.</w:t>
        <w:tab/>
      </w:r>
    </w:p>
    <w:p w:rsidR="005D587D" w:rsidRPr="00EC6A69" w:rsidP="005D587D">
      <w:pPr>
        <w:tabs>
          <w:tab w:val="left" w:pos="709"/>
          <w:tab w:val="left" w:pos="1077"/>
        </w:tabs>
        <w:bidi w:val="0"/>
        <w:spacing w:after="0" w:line="240" w:lineRule="auto"/>
        <w:jc w:val="center"/>
        <w:rPr>
          <w:rFonts w:ascii="Times New Roman" w:hAnsi="Times New Roman"/>
          <w:b/>
          <w:bCs/>
          <w:szCs w:val="24"/>
          <w:lang w:eastAsia="sk-SK"/>
        </w:rPr>
      </w:pPr>
    </w:p>
    <w:p w:rsidR="005D587D" w:rsidRPr="00EC6A69" w:rsidP="005D587D">
      <w:pPr>
        <w:bidi w:val="0"/>
        <w:spacing w:after="0" w:line="240" w:lineRule="auto"/>
        <w:ind w:firstLine="708"/>
        <w:jc w:val="both"/>
        <w:rPr>
          <w:rFonts w:ascii="Times New Roman" w:hAnsi="Times New Roman"/>
          <w:bCs/>
          <w:szCs w:val="24"/>
          <w:lang w:eastAsia="sk-SK"/>
        </w:rPr>
      </w:pPr>
      <w:r w:rsidRPr="00EC6A69">
        <w:rPr>
          <w:rFonts w:ascii="Times New Roman" w:hAnsi="Times New Roman"/>
          <w:b/>
          <w:bCs/>
          <w:szCs w:val="24"/>
          <w:lang w:eastAsia="sk-SK"/>
        </w:rPr>
        <w:t xml:space="preserve">Ústavnoprávny výbor Národnej rady Slovenskej republiky  </w:t>
      </w:r>
      <w:r w:rsidRPr="00EC6A69" w:rsidR="001246F3">
        <w:rPr>
          <w:rFonts w:ascii="Times New Roman" w:hAnsi="Times New Roman"/>
          <w:bCs/>
          <w:szCs w:val="24"/>
          <w:lang w:eastAsia="sk-SK"/>
        </w:rPr>
        <w:t xml:space="preserve">uznesením č. </w:t>
      </w:r>
      <w:r w:rsidRPr="00EC6A69" w:rsidR="001246F3">
        <w:rPr>
          <w:rFonts w:ascii="Times New Roman" w:hAnsi="Times New Roman"/>
          <w:b/>
          <w:bCs/>
          <w:szCs w:val="24"/>
          <w:lang w:eastAsia="sk-SK"/>
        </w:rPr>
        <w:t>314</w:t>
      </w:r>
      <w:r w:rsidRPr="00EC6A69">
        <w:rPr>
          <w:rFonts w:ascii="Times New Roman" w:hAnsi="Times New Roman"/>
          <w:bCs/>
          <w:szCs w:val="24"/>
          <w:lang w:eastAsia="sk-SK"/>
        </w:rPr>
        <w:t xml:space="preserve"> z</w:t>
      </w:r>
      <w:r w:rsidRPr="00EC6A69" w:rsidR="001246F3">
        <w:rPr>
          <w:rFonts w:ascii="Times New Roman" w:hAnsi="Times New Roman"/>
          <w:bCs/>
          <w:szCs w:val="24"/>
          <w:lang w:eastAsia="sk-SK"/>
        </w:rPr>
        <w:t> 23. januára 2018</w:t>
      </w:r>
      <w:r w:rsidRPr="00EC6A69">
        <w:rPr>
          <w:rFonts w:ascii="Times New Roman" w:hAnsi="Times New Roman"/>
          <w:bCs/>
          <w:szCs w:val="24"/>
          <w:lang w:eastAsia="sk-SK"/>
        </w:rPr>
        <w:t xml:space="preserve"> odporučil Národnej rade Slovenskej republiky  vládny návrh zákona schváliť s pozmeňujúcimi a doplňujúcimi návrhmi.</w:t>
      </w:r>
    </w:p>
    <w:p w:rsidR="005D587D" w:rsidRPr="00EC6A69" w:rsidP="005D587D">
      <w:pPr>
        <w:bidi w:val="0"/>
        <w:spacing w:after="0" w:line="240" w:lineRule="auto"/>
        <w:ind w:firstLine="708"/>
        <w:jc w:val="both"/>
        <w:rPr>
          <w:rFonts w:ascii="Times New Roman" w:hAnsi="Times New Roman"/>
          <w:bCs/>
          <w:szCs w:val="24"/>
          <w:lang w:eastAsia="sk-SK"/>
        </w:rPr>
      </w:pPr>
    </w:p>
    <w:p w:rsidR="005D587D" w:rsidRPr="00EC6A69" w:rsidP="005D587D">
      <w:pPr>
        <w:tabs>
          <w:tab w:val="left" w:pos="709"/>
          <w:tab w:val="left" w:pos="1077"/>
        </w:tabs>
        <w:bidi w:val="0"/>
        <w:spacing w:after="0" w:line="240" w:lineRule="auto"/>
        <w:jc w:val="both"/>
        <w:rPr>
          <w:rFonts w:ascii="Times New Roman" w:hAnsi="Times New Roman"/>
          <w:szCs w:val="24"/>
          <w:lang w:eastAsia="sk-SK"/>
        </w:rPr>
      </w:pPr>
      <w:r w:rsidRPr="00EC6A69">
        <w:rPr>
          <w:rFonts w:ascii="Times New Roman" w:hAnsi="Times New Roman"/>
          <w:b/>
          <w:szCs w:val="24"/>
          <w:lang w:eastAsia="sk-SK"/>
        </w:rPr>
        <w:tab/>
        <w:t>Výbor Národnej rady Slovenskej republiky pre financie a rozpočet</w:t>
      </w:r>
      <w:r w:rsidRPr="00EC6A69">
        <w:rPr>
          <w:rFonts w:ascii="Times New Roman" w:hAnsi="Times New Roman"/>
          <w:szCs w:val="24"/>
          <w:lang w:eastAsia="sk-SK"/>
        </w:rPr>
        <w:t xml:space="preserve"> </w:t>
      </w:r>
      <w:r w:rsidRPr="00EC6A69" w:rsidR="000D4482">
        <w:rPr>
          <w:rFonts w:ascii="Times New Roman" w:hAnsi="Times New Roman"/>
          <w:szCs w:val="24"/>
          <w:lang w:eastAsia="sk-SK"/>
        </w:rPr>
        <w:t xml:space="preserve">uznesením č. </w:t>
      </w:r>
      <w:r w:rsidRPr="00EC6A69" w:rsidR="000D4482">
        <w:rPr>
          <w:rFonts w:ascii="Times New Roman" w:hAnsi="Times New Roman"/>
          <w:b/>
          <w:szCs w:val="24"/>
          <w:lang w:eastAsia="sk-SK"/>
        </w:rPr>
        <w:t xml:space="preserve">247 </w:t>
      </w:r>
      <w:r w:rsidRPr="00EC6A69">
        <w:rPr>
          <w:rFonts w:ascii="Times New Roman" w:hAnsi="Times New Roman"/>
          <w:szCs w:val="24"/>
          <w:lang w:eastAsia="sk-SK"/>
        </w:rPr>
        <w:t>z</w:t>
      </w:r>
      <w:r w:rsidRPr="00EC6A69" w:rsidR="000D4482">
        <w:rPr>
          <w:rFonts w:ascii="Times New Roman" w:hAnsi="Times New Roman"/>
          <w:szCs w:val="24"/>
          <w:lang w:eastAsia="sk-SK"/>
        </w:rPr>
        <w:t> 29. januára 2018</w:t>
      </w:r>
      <w:r w:rsidRPr="00EC6A69">
        <w:rPr>
          <w:rFonts w:ascii="Times New Roman" w:hAnsi="Times New Roman"/>
          <w:szCs w:val="24"/>
          <w:lang w:eastAsia="sk-SK"/>
        </w:rPr>
        <w:t xml:space="preserve"> odporučil Národnej rade Slovenskej republiky vládny návrh zákona  schváliť s pozmeňujúcimi a doplňujúcimi návrhmi.</w:t>
      </w:r>
    </w:p>
    <w:p w:rsidR="005D587D" w:rsidRPr="00EC6A69" w:rsidP="005D587D">
      <w:pPr>
        <w:tabs>
          <w:tab w:val="left" w:pos="709"/>
          <w:tab w:val="left" w:pos="1077"/>
        </w:tabs>
        <w:bidi w:val="0"/>
        <w:spacing w:after="0" w:line="240" w:lineRule="auto"/>
        <w:jc w:val="both"/>
        <w:rPr>
          <w:rFonts w:ascii="Times New Roman" w:hAnsi="Times New Roman"/>
          <w:szCs w:val="24"/>
          <w:lang w:eastAsia="sk-SK"/>
        </w:rPr>
      </w:pPr>
    </w:p>
    <w:p w:rsidR="005D587D" w:rsidRPr="00EC6A69" w:rsidP="005D587D">
      <w:pPr>
        <w:tabs>
          <w:tab w:val="left" w:pos="709"/>
          <w:tab w:val="left" w:pos="1077"/>
        </w:tabs>
        <w:bidi w:val="0"/>
        <w:spacing w:after="0" w:line="240" w:lineRule="auto"/>
        <w:jc w:val="both"/>
        <w:rPr>
          <w:rFonts w:ascii="Times New Roman" w:hAnsi="Times New Roman"/>
          <w:szCs w:val="24"/>
          <w:lang w:eastAsia="sk-SK"/>
        </w:rPr>
      </w:pPr>
      <w:r w:rsidRPr="00EC6A69">
        <w:rPr>
          <w:rFonts w:ascii="Times New Roman" w:hAnsi="Times New Roman"/>
          <w:b/>
          <w:szCs w:val="24"/>
          <w:lang w:eastAsia="sk-SK"/>
        </w:rPr>
        <w:tab/>
        <w:t xml:space="preserve">Výbor Národnej rady Slovenskej republiky pre hospodárske záležitosti </w:t>
      </w:r>
      <w:r w:rsidRPr="00EC6A69">
        <w:rPr>
          <w:rFonts w:ascii="Times New Roman" w:hAnsi="Times New Roman"/>
          <w:szCs w:val="24"/>
          <w:lang w:eastAsia="sk-SK"/>
        </w:rPr>
        <w:t>uznese</w:t>
      </w:r>
      <w:r w:rsidRPr="00EC6A69" w:rsidR="00A01E0B">
        <w:rPr>
          <w:rFonts w:ascii="Times New Roman" w:hAnsi="Times New Roman"/>
          <w:szCs w:val="24"/>
          <w:lang w:eastAsia="sk-SK"/>
        </w:rPr>
        <w:t xml:space="preserve">ním č. </w:t>
      </w:r>
      <w:r w:rsidRPr="00EC6A69" w:rsidR="00A01E0B">
        <w:rPr>
          <w:rFonts w:ascii="Times New Roman" w:hAnsi="Times New Roman"/>
          <w:b/>
          <w:szCs w:val="24"/>
          <w:lang w:eastAsia="sk-SK"/>
        </w:rPr>
        <w:t>2</w:t>
      </w:r>
      <w:r w:rsidRPr="00EC6A69">
        <w:rPr>
          <w:rFonts w:ascii="Times New Roman" w:hAnsi="Times New Roman"/>
          <w:b/>
          <w:szCs w:val="24"/>
          <w:lang w:eastAsia="sk-SK"/>
        </w:rPr>
        <w:t>0</w:t>
      </w:r>
      <w:r w:rsidRPr="00EC6A69" w:rsidR="00A01E0B">
        <w:rPr>
          <w:rFonts w:ascii="Times New Roman" w:hAnsi="Times New Roman"/>
          <w:b/>
          <w:szCs w:val="24"/>
          <w:lang w:eastAsia="sk-SK"/>
        </w:rPr>
        <w:t>5</w:t>
      </w:r>
      <w:r w:rsidRPr="00EC6A69">
        <w:rPr>
          <w:rFonts w:ascii="Times New Roman" w:hAnsi="Times New Roman"/>
          <w:szCs w:val="24"/>
          <w:lang w:eastAsia="sk-SK"/>
        </w:rPr>
        <w:t xml:space="preserve"> z</w:t>
      </w:r>
      <w:r w:rsidRPr="00EC6A69" w:rsidR="00A01E0B">
        <w:rPr>
          <w:rFonts w:ascii="Times New Roman" w:hAnsi="Times New Roman"/>
          <w:szCs w:val="24"/>
          <w:lang w:eastAsia="sk-SK"/>
        </w:rPr>
        <w:t xml:space="preserve"> 25. januára 2018 </w:t>
      </w:r>
      <w:r w:rsidRPr="00EC6A69">
        <w:rPr>
          <w:rFonts w:ascii="Times New Roman" w:hAnsi="Times New Roman"/>
          <w:szCs w:val="24"/>
          <w:lang w:eastAsia="sk-SK"/>
        </w:rPr>
        <w:t>odporučil Národnej rade Slovenskej republiky vládny návrh zákona  schváliť s pozmeňujúcimi a doplňujúcimi návrhmi.</w:t>
      </w:r>
    </w:p>
    <w:p w:rsidR="005D587D" w:rsidRPr="00EC6A69" w:rsidP="005D587D">
      <w:pPr>
        <w:bidi w:val="0"/>
        <w:spacing w:after="0" w:line="240" w:lineRule="auto"/>
        <w:jc w:val="both"/>
        <w:rPr>
          <w:rFonts w:ascii="Times New Roman" w:hAnsi="Times New Roman"/>
          <w:bCs/>
          <w:szCs w:val="24"/>
          <w:lang w:eastAsia="sk-SK"/>
        </w:rPr>
      </w:pPr>
    </w:p>
    <w:p w:rsidR="005D587D" w:rsidRPr="00EC6A69" w:rsidP="005D587D">
      <w:pPr>
        <w:tabs>
          <w:tab w:val="left" w:pos="709"/>
          <w:tab w:val="left" w:pos="1077"/>
        </w:tabs>
        <w:bidi w:val="0"/>
        <w:spacing w:after="0" w:line="240" w:lineRule="auto"/>
        <w:jc w:val="both"/>
        <w:rPr>
          <w:rFonts w:ascii="Times New Roman" w:hAnsi="Times New Roman"/>
          <w:szCs w:val="24"/>
          <w:lang w:eastAsia="sk-SK"/>
        </w:rPr>
      </w:pPr>
      <w:r w:rsidRPr="00EC6A69">
        <w:rPr>
          <w:rFonts w:ascii="Times New Roman" w:hAnsi="Times New Roman"/>
          <w:szCs w:val="24"/>
          <w:lang w:eastAsia="sk-SK"/>
        </w:rPr>
        <w:tab/>
        <w:t xml:space="preserve"> </w:t>
      </w:r>
      <w:r w:rsidRPr="00EC6A69">
        <w:rPr>
          <w:rFonts w:ascii="Times New Roman" w:hAnsi="Times New Roman"/>
          <w:b/>
          <w:szCs w:val="24"/>
          <w:lang w:eastAsia="sk-SK"/>
        </w:rPr>
        <w:t>Výbor Národnej rady Slovenskej republiky pre obranu a bezpečnosť</w:t>
      </w:r>
      <w:r w:rsidRPr="00EC6A69">
        <w:rPr>
          <w:rFonts w:ascii="Times New Roman" w:hAnsi="Times New Roman"/>
          <w:szCs w:val="24"/>
          <w:lang w:eastAsia="sk-SK"/>
        </w:rPr>
        <w:t xml:space="preserve"> </w:t>
      </w:r>
      <w:r w:rsidRPr="00EC6A69" w:rsidR="00DC46AE">
        <w:rPr>
          <w:rFonts w:ascii="Times New Roman" w:hAnsi="Times New Roman"/>
          <w:szCs w:val="24"/>
          <w:lang w:eastAsia="sk-SK"/>
        </w:rPr>
        <w:t xml:space="preserve">uznesením č. </w:t>
      </w:r>
      <w:r w:rsidRPr="00EC6A69" w:rsidR="00DC46AE">
        <w:rPr>
          <w:rFonts w:ascii="Times New Roman" w:hAnsi="Times New Roman"/>
          <w:b/>
          <w:szCs w:val="24"/>
          <w:lang w:eastAsia="sk-SK"/>
        </w:rPr>
        <w:t>100</w:t>
      </w:r>
      <w:r w:rsidRPr="00EC6A69">
        <w:rPr>
          <w:rFonts w:ascii="Times New Roman" w:hAnsi="Times New Roman"/>
          <w:szCs w:val="24"/>
          <w:lang w:eastAsia="sk-SK"/>
        </w:rPr>
        <w:t xml:space="preserve"> z 2</w:t>
      </w:r>
      <w:r w:rsidRPr="00EC6A69" w:rsidR="00DC46AE">
        <w:rPr>
          <w:rFonts w:ascii="Times New Roman" w:hAnsi="Times New Roman"/>
          <w:szCs w:val="24"/>
          <w:lang w:eastAsia="sk-SK"/>
        </w:rPr>
        <w:t>3. januára 2018</w:t>
      </w:r>
      <w:r w:rsidRPr="00EC6A69">
        <w:rPr>
          <w:rFonts w:ascii="Times New Roman" w:hAnsi="Times New Roman"/>
          <w:szCs w:val="24"/>
          <w:lang w:eastAsia="sk-SK"/>
        </w:rPr>
        <w:t xml:space="preserve"> odporučil Národnej rade Slovenskej republiky vládny návrh zákona  schváliť s pozmeňujúcimi a doplňujúcimi návrhmi.</w:t>
      </w:r>
    </w:p>
    <w:p w:rsidR="005D587D" w:rsidRPr="00EC6A69" w:rsidP="005D587D">
      <w:pPr>
        <w:pStyle w:val="BodyText"/>
        <w:keepLines/>
        <w:bidi w:val="0"/>
        <w:ind w:left="720"/>
        <w:rPr>
          <w:rFonts w:ascii="Times New Roman" w:hAnsi="Times New Roman"/>
          <w:u w:val="single"/>
        </w:rPr>
      </w:pPr>
    </w:p>
    <w:p w:rsidR="00A4104C" w:rsidRPr="00EC6A69" w:rsidP="00A4104C">
      <w:pPr>
        <w:bidi w:val="0"/>
        <w:rPr>
          <w:rFonts w:ascii="Times New Roman" w:hAnsi="Times New Roman"/>
        </w:rPr>
      </w:pPr>
    </w:p>
    <w:p w:rsidR="00A4104C" w:rsidRPr="00EC6A69" w:rsidP="00A4104C">
      <w:pPr>
        <w:pStyle w:val="ListParagraph"/>
        <w:numPr>
          <w:numId w:val="5"/>
        </w:numPr>
        <w:tabs>
          <w:tab w:val="left" w:pos="284"/>
        </w:tabs>
        <w:bidi w:val="0"/>
        <w:spacing w:after="0" w:line="240" w:lineRule="auto"/>
        <w:jc w:val="both"/>
        <w:rPr>
          <w:rFonts w:ascii="Times New Roman" w:hAnsi="Times New Roman"/>
          <w:szCs w:val="24"/>
        </w:rPr>
      </w:pPr>
      <w:r w:rsidRPr="00EC6A69">
        <w:rPr>
          <w:rFonts w:ascii="Times New Roman" w:hAnsi="Times New Roman"/>
          <w:szCs w:val="24"/>
        </w:rPr>
        <w:t xml:space="preserve">V čl. I sa za bod 22 vkladá nový bod 23, ktorý znie: </w:t>
      </w:r>
    </w:p>
    <w:p w:rsidR="00A4104C" w:rsidRPr="00EC6A69" w:rsidP="00A4104C">
      <w:pPr>
        <w:pStyle w:val="ListParagraph"/>
        <w:bidi w:val="0"/>
        <w:spacing w:after="0" w:line="240" w:lineRule="auto"/>
        <w:ind w:left="708"/>
        <w:jc w:val="both"/>
        <w:rPr>
          <w:rFonts w:ascii="Times New Roman" w:hAnsi="Times New Roman"/>
          <w:szCs w:val="24"/>
        </w:rPr>
      </w:pPr>
      <w:r w:rsidRPr="00EC6A69">
        <w:rPr>
          <w:rFonts w:ascii="Times New Roman" w:hAnsi="Times New Roman"/>
          <w:szCs w:val="24"/>
        </w:rPr>
        <w:t>„23. V § 8 písm. a) sa za slová „§ 7“ vkladajú slová „ods. 1“ a za slová  „fyzickej prítomnosti“ sa vkladajú slová „alebo s použitím technických prostriedkov a postupov, ak povinná osoba po zohľadnení okolností vykonávania obchodu a bezpečnostných rizík používanej technológie vyhodnotí, že takýmito prostriedkami a postupmi je možné vykonať overenie identifikácie na úrovni, ktorá je z hľadiska dôveryhodnosti výsledku overenia obdobná overeniu za fyzickej prítomnosti“.“.</w:t>
      </w:r>
    </w:p>
    <w:p w:rsidR="00A4104C" w:rsidRPr="00EC6A69" w:rsidP="00A4104C">
      <w:pPr>
        <w:pStyle w:val="ListParagraph"/>
        <w:bidi w:val="0"/>
        <w:spacing w:after="0" w:line="240" w:lineRule="auto"/>
        <w:jc w:val="both"/>
        <w:rPr>
          <w:rFonts w:ascii="Times New Roman" w:hAnsi="Times New Roman"/>
          <w:szCs w:val="24"/>
        </w:rPr>
      </w:pPr>
    </w:p>
    <w:p w:rsidR="00A4104C" w:rsidRPr="00EC6A69" w:rsidP="00A4104C">
      <w:pPr>
        <w:pStyle w:val="ListParagraph"/>
        <w:bidi w:val="0"/>
        <w:spacing w:after="0" w:line="240" w:lineRule="auto"/>
        <w:jc w:val="both"/>
        <w:rPr>
          <w:rFonts w:ascii="Times New Roman" w:hAnsi="Times New Roman"/>
          <w:szCs w:val="24"/>
        </w:rPr>
      </w:pPr>
      <w:r w:rsidRPr="00EC6A69">
        <w:rPr>
          <w:rFonts w:ascii="Times New Roman" w:hAnsi="Times New Roman"/>
          <w:szCs w:val="24"/>
        </w:rPr>
        <w:t>Nasledujúce body sa primerane prečíslujú.</w:t>
      </w:r>
    </w:p>
    <w:p w:rsidR="00A4104C" w:rsidRPr="00EC6A69" w:rsidP="00A4104C">
      <w:pPr>
        <w:pStyle w:val="ListParagraph"/>
        <w:bidi w:val="0"/>
        <w:spacing w:after="0" w:line="240" w:lineRule="auto"/>
        <w:jc w:val="both"/>
        <w:rPr>
          <w:rFonts w:ascii="Times New Roman" w:hAnsi="Times New Roman"/>
          <w:szCs w:val="24"/>
        </w:rPr>
      </w:pPr>
    </w:p>
    <w:p w:rsidR="00A4104C" w:rsidRPr="00EC6A69" w:rsidP="00A4104C">
      <w:pPr>
        <w:pStyle w:val="ListParagraph"/>
        <w:bidi w:val="0"/>
        <w:spacing w:after="0" w:line="240" w:lineRule="auto"/>
        <w:ind w:left="2977"/>
        <w:jc w:val="both"/>
        <w:rPr>
          <w:rFonts w:ascii="Times New Roman" w:hAnsi="Times New Roman"/>
          <w:szCs w:val="24"/>
        </w:rPr>
      </w:pPr>
      <w:r w:rsidRPr="00EC6A69">
        <w:rPr>
          <w:rFonts w:ascii="Times New Roman" w:hAnsi="Times New Roman"/>
          <w:szCs w:val="24"/>
        </w:rPr>
        <w:t>Dôvodom navrhovaných zmien sú nadbytočné zákonné prekážky, ktoré sa navrhujú nad rámec IV. AML smernice EÚ a ktoré spôsobujú, že na Slovensku je v porovnaní s inými európskymi krajinami neodôvodnene komplikované napr. zriadenie bankového účtu s použitím moderných informačných technológií. Návrh zákona je nastavený spôsobom, kedy je pre slovenského občana ľahšie zriadiť si cez internet účet v Nemecku, než na Slovensku. Takéto obmedzenia nie sú dôvodné v dobe, kedy je možné cez elektronické služby bez fyzickej prítomnosti realizovať napr. prevod nehnuteľnosti, či iný úkon voči slovenským štátnym orgánom. Ide teda zároveň o zosúladenie nevyváženosti v rámci slovenského práva.</w:t>
      </w:r>
    </w:p>
    <w:p w:rsidR="00A4104C" w:rsidRPr="00EC6A69" w:rsidP="00A4104C">
      <w:pPr>
        <w:pStyle w:val="ListParagraph"/>
        <w:bidi w:val="0"/>
        <w:spacing w:after="0" w:line="240" w:lineRule="auto"/>
        <w:ind w:left="2977"/>
        <w:jc w:val="both"/>
        <w:rPr>
          <w:rFonts w:ascii="Times New Roman" w:hAnsi="Times New Roman"/>
          <w:szCs w:val="24"/>
        </w:rPr>
      </w:pPr>
      <w:r w:rsidRPr="00EC6A69">
        <w:rPr>
          <w:rFonts w:ascii="Times New Roman" w:hAnsi="Times New Roman"/>
          <w:szCs w:val="24"/>
        </w:rPr>
        <w:t xml:space="preserve">Navrhovaná právna úprava tak vedie k bezdôvodnej diskriminácii subjektov využívajúcich elektronické prostriedky (napr. elektronický podpis, mobilné aplikácie na smart telefónoch a tabletoch), bráni širšiemu a rýchlejšiemu rozvoju a rozširovaniu nových technológií a zhoršuje podnikateľské postavenie subjektov na Slovensku oproti iným členským krajinám (napr. Nemecká spolková republika, Veľká Británia, Španielsko) </w:t>
      </w:r>
    </w:p>
    <w:p w:rsidR="00A4104C" w:rsidRPr="00EC6A69" w:rsidP="00A4104C">
      <w:pPr>
        <w:pStyle w:val="ListParagraph"/>
        <w:bidi w:val="0"/>
        <w:spacing w:after="20" w:line="240" w:lineRule="auto"/>
        <w:ind w:left="2977"/>
        <w:jc w:val="both"/>
        <w:rPr>
          <w:rFonts w:ascii="Times New Roman" w:hAnsi="Times New Roman"/>
          <w:szCs w:val="24"/>
        </w:rPr>
      </w:pPr>
      <w:r w:rsidRPr="00EC6A69">
        <w:rPr>
          <w:rFonts w:ascii="Times New Roman" w:hAnsi="Times New Roman"/>
          <w:szCs w:val="24"/>
        </w:rPr>
        <w:t>Využitie nových technológií v boji proti legalizácii a financovaniu terorizmu pritom podporuje aj samotná IV. AML smernica, keď hovorí, že „Nové technológie poskytujú riešenia šetriace čas a náklady pre podniky a klientov, a preto by sa mali pri hodnotení rizika zohľadniť. Príslušné orgány a povinné subjekty by mali byť proaktívne v boji s novými a inovatívnymi spôsobmi prania špinavých peňazí.“ Taktiež podľa čl. 56 Smernice „Členské štáty zabezpečia, aby ich FIU s cieľom plniť si úlohy ustanovené v tejto smernici spolupracovali pri používaní najmodernejších technológií v súlade so svojím vnútroštátnym právom“.</w:t>
      </w:r>
    </w:p>
    <w:p w:rsidR="00A4104C" w:rsidRPr="00EC6A69" w:rsidP="00A4104C">
      <w:pPr>
        <w:pStyle w:val="ListParagraph"/>
        <w:bidi w:val="0"/>
        <w:spacing w:after="20" w:line="240" w:lineRule="auto"/>
        <w:ind w:left="2977"/>
        <w:jc w:val="both"/>
        <w:rPr>
          <w:rFonts w:ascii="Times New Roman" w:hAnsi="Times New Roman"/>
          <w:szCs w:val="24"/>
        </w:rPr>
      </w:pPr>
      <w:r w:rsidRPr="00EC6A69">
        <w:rPr>
          <w:rFonts w:ascii="Times New Roman" w:hAnsi="Times New Roman"/>
          <w:szCs w:val="24"/>
        </w:rPr>
        <w:t xml:space="preserve">Navrhované úpravy v súvislosti s overením identifikácie zohľadňujú a podporujú využívanie už zavedených identifikačných a autorizačných prostriedkov, akými sú elektronický podpis a elektronický občiansky preukaz. </w:t>
      </w:r>
    </w:p>
    <w:p w:rsidR="00A4104C" w:rsidRPr="00EC6A69" w:rsidP="00A4104C">
      <w:pPr>
        <w:pStyle w:val="ListParagraph"/>
        <w:bidi w:val="0"/>
        <w:spacing w:after="20" w:line="240" w:lineRule="auto"/>
        <w:ind w:left="2977"/>
        <w:jc w:val="both"/>
        <w:rPr>
          <w:rFonts w:ascii="Times New Roman" w:hAnsi="Times New Roman"/>
          <w:szCs w:val="24"/>
        </w:rPr>
      </w:pPr>
      <w:r w:rsidRPr="00EC6A69">
        <w:rPr>
          <w:rFonts w:ascii="Times New Roman" w:hAnsi="Times New Roman"/>
          <w:szCs w:val="24"/>
        </w:rPr>
        <w:t>Súčasná právna úprava automaticky stavia overenie identifikácie pracovníkom povinnej osoby na úroveň vyššiu a spoľahlivejšiu, pričom akoby počíta s nemožnosťou zlyhania ľudského faktora v porovnaní s elektronickými prostriedkami, v súvislosti s ktorými je presvedčený o ich pravidelnom zlyhávaní. Takýto predpoklad však objektívne nie je správny, nakoľko súčasná technologická vyspelosť elektronických prostriedkov zaručuje veľmi vysokú presnosť overenia, a to súčasne pri zachovaní vysokej bezpečnosti, stabilite a objektívnosti.</w:t>
      </w:r>
    </w:p>
    <w:p w:rsidR="00437A68" w:rsidRPr="00EC6A69" w:rsidP="00A4104C">
      <w:pPr>
        <w:pStyle w:val="ListParagraph"/>
        <w:bidi w:val="0"/>
        <w:spacing w:after="20" w:line="240" w:lineRule="auto"/>
        <w:ind w:left="2977"/>
        <w:jc w:val="both"/>
        <w:rPr>
          <w:rFonts w:ascii="Times New Roman" w:hAnsi="Times New Roman"/>
          <w:szCs w:val="24"/>
        </w:rPr>
      </w:pPr>
    </w:p>
    <w:p w:rsidR="00437A68" w:rsidRPr="00EC6A69" w:rsidP="00437A68">
      <w:pPr>
        <w:tabs>
          <w:tab w:val="left" w:pos="709"/>
          <w:tab w:val="left" w:pos="1077"/>
        </w:tabs>
        <w:bidi w:val="0"/>
        <w:spacing w:after="0" w:line="240" w:lineRule="auto"/>
        <w:jc w:val="both"/>
        <w:rPr>
          <w:rFonts w:ascii="Times New Roman" w:hAnsi="Times New Roman"/>
          <w:szCs w:val="24"/>
          <w:lang w:eastAsia="sk-SK"/>
        </w:rPr>
      </w:pPr>
      <w:r w:rsidRPr="00EC6A69">
        <w:rPr>
          <w:rFonts w:ascii="Times New Roman" w:hAnsi="Times New Roman"/>
          <w:szCs w:val="24"/>
          <w:lang w:eastAsia="sk-SK"/>
        </w:rPr>
        <w:tab/>
        <w:tab/>
        <w:t>Výbor Národnej rady Slovenskej republiky pre financie a rozpočet</w:t>
      </w:r>
    </w:p>
    <w:p w:rsidR="00437A68" w:rsidRPr="00EC6A69" w:rsidP="00437A68">
      <w:pPr>
        <w:tabs>
          <w:tab w:val="left" w:pos="709"/>
          <w:tab w:val="left" w:pos="1077"/>
        </w:tabs>
        <w:bidi w:val="0"/>
        <w:spacing w:after="0" w:line="240" w:lineRule="auto"/>
        <w:jc w:val="both"/>
        <w:rPr>
          <w:rFonts w:ascii="Times New Roman" w:hAnsi="Times New Roman"/>
          <w:szCs w:val="24"/>
          <w:lang w:eastAsia="sk-SK"/>
        </w:rPr>
      </w:pPr>
      <w:r w:rsidRPr="00EC6A69">
        <w:rPr>
          <w:rFonts w:ascii="Times New Roman" w:hAnsi="Times New Roman"/>
          <w:szCs w:val="24"/>
          <w:lang w:eastAsia="sk-SK"/>
        </w:rPr>
        <w:tab/>
        <w:tab/>
      </w:r>
    </w:p>
    <w:p w:rsidR="00437A68" w:rsidRPr="00EC6A69" w:rsidP="00437A68">
      <w:pPr>
        <w:tabs>
          <w:tab w:val="left" w:pos="709"/>
          <w:tab w:val="left" w:pos="1077"/>
        </w:tabs>
        <w:bidi w:val="0"/>
        <w:spacing w:after="0" w:line="240" w:lineRule="auto"/>
        <w:ind w:left="1077"/>
        <w:jc w:val="both"/>
        <w:rPr>
          <w:rFonts w:ascii="Times New Roman" w:hAnsi="Times New Roman"/>
          <w:b/>
          <w:szCs w:val="24"/>
          <w:lang w:eastAsia="sk-SK"/>
        </w:rPr>
      </w:pPr>
      <w:r w:rsidRPr="00EC6A69">
        <w:rPr>
          <w:rFonts w:ascii="Times New Roman" w:hAnsi="Times New Roman"/>
          <w:b/>
          <w:szCs w:val="24"/>
          <w:lang w:eastAsia="sk-SK"/>
        </w:rPr>
        <w:tab/>
      </w:r>
    </w:p>
    <w:p w:rsidR="00437A68" w:rsidRPr="00EC6A69" w:rsidP="00437A68">
      <w:pPr>
        <w:tabs>
          <w:tab w:val="left" w:pos="709"/>
          <w:tab w:val="left" w:pos="1077"/>
        </w:tabs>
        <w:bidi w:val="0"/>
        <w:spacing w:after="0" w:line="240" w:lineRule="auto"/>
        <w:ind w:left="1077"/>
        <w:jc w:val="both"/>
        <w:rPr>
          <w:rFonts w:ascii="Times New Roman" w:hAnsi="Times New Roman"/>
          <w:szCs w:val="24"/>
          <w:lang w:eastAsia="sk-SK"/>
        </w:rPr>
      </w:pPr>
      <w:r w:rsidRPr="00EC6A69">
        <w:rPr>
          <w:rFonts w:ascii="Times New Roman" w:hAnsi="Times New Roman"/>
          <w:b/>
          <w:szCs w:val="24"/>
          <w:lang w:eastAsia="sk-SK"/>
        </w:rPr>
        <w:tab/>
        <w:tab/>
        <w:tab/>
        <w:tab/>
        <w:tab/>
        <w:t>Gestorský výbor odporúča schváliť</w:t>
      </w:r>
    </w:p>
    <w:p w:rsidR="00437A68" w:rsidRPr="00EC6A69" w:rsidP="00437A68">
      <w:pPr>
        <w:bidi w:val="0"/>
        <w:spacing w:line="360" w:lineRule="auto"/>
        <w:rPr>
          <w:rFonts w:ascii="Times New Roman" w:hAnsi="Times New Roman"/>
        </w:rPr>
      </w:pPr>
    </w:p>
    <w:p w:rsidR="00437A68" w:rsidRPr="00EC6A69" w:rsidP="00A4104C">
      <w:pPr>
        <w:pStyle w:val="ListParagraph"/>
        <w:bidi w:val="0"/>
        <w:spacing w:after="20" w:line="240" w:lineRule="auto"/>
        <w:ind w:left="2977"/>
        <w:jc w:val="both"/>
        <w:rPr>
          <w:rFonts w:ascii="Times New Roman" w:hAnsi="Times New Roman"/>
          <w:szCs w:val="24"/>
        </w:rPr>
      </w:pPr>
    </w:p>
    <w:p w:rsidR="00A4104C" w:rsidRPr="00EC6A69" w:rsidP="00A4104C">
      <w:pPr>
        <w:pStyle w:val="ListParagraph"/>
        <w:bidi w:val="0"/>
        <w:spacing w:after="20" w:line="240" w:lineRule="auto"/>
        <w:jc w:val="both"/>
        <w:rPr>
          <w:rFonts w:ascii="Times New Roman" w:hAnsi="Times New Roman"/>
          <w:szCs w:val="24"/>
        </w:rPr>
      </w:pPr>
    </w:p>
    <w:p w:rsidR="00A4104C" w:rsidRPr="00EC6A69" w:rsidP="00A4104C">
      <w:pPr>
        <w:pStyle w:val="ListParagraph"/>
        <w:numPr>
          <w:numId w:val="5"/>
        </w:numPr>
        <w:bidi w:val="0"/>
        <w:spacing w:after="20" w:line="240" w:lineRule="auto"/>
        <w:jc w:val="both"/>
        <w:rPr>
          <w:rFonts w:ascii="Times New Roman" w:hAnsi="Times New Roman"/>
          <w:szCs w:val="24"/>
        </w:rPr>
      </w:pPr>
      <w:r w:rsidRPr="00EC6A69">
        <w:rPr>
          <w:rFonts w:ascii="Times New Roman" w:hAnsi="Times New Roman"/>
          <w:szCs w:val="24"/>
        </w:rPr>
        <w:t>V čl. I bode 23 sa za slová „§ 8“ vkladajú slová „písm. b), c) a e)“.</w:t>
      </w:r>
    </w:p>
    <w:p w:rsidR="00A4104C" w:rsidRPr="00EC6A69" w:rsidP="00A4104C">
      <w:pPr>
        <w:pStyle w:val="ListParagraph"/>
        <w:bidi w:val="0"/>
        <w:spacing w:after="20" w:line="240" w:lineRule="auto"/>
        <w:jc w:val="both"/>
        <w:rPr>
          <w:rFonts w:ascii="Times New Roman" w:hAnsi="Times New Roman"/>
          <w:szCs w:val="24"/>
        </w:rPr>
      </w:pPr>
    </w:p>
    <w:p w:rsidR="00A4104C" w:rsidRPr="00EC6A69" w:rsidP="00A4104C">
      <w:pPr>
        <w:pStyle w:val="ListParagraph"/>
        <w:bidi w:val="0"/>
        <w:spacing w:after="20" w:line="240" w:lineRule="auto"/>
        <w:ind w:left="2977"/>
        <w:jc w:val="both"/>
        <w:rPr>
          <w:rFonts w:ascii="Times New Roman" w:hAnsi="Times New Roman"/>
          <w:szCs w:val="24"/>
        </w:rPr>
      </w:pPr>
      <w:r w:rsidRPr="00EC6A69">
        <w:rPr>
          <w:rFonts w:ascii="Times New Roman" w:hAnsi="Times New Roman"/>
          <w:szCs w:val="24"/>
        </w:rPr>
        <w:t>Dôvodom navrhovaných zmien sú nadbytočné zákonné prekážky, ktoré sa navrhujú nad rámec IV. AML smernice EÚ a ktoré spôsobujú, že na Slovensku je v porovnaní s inými európskymi krajinami neodôvodnene komplikované napr. zriadenie bankového účtu s použitím moderných informačných technológií. Návrh zákona je nastavený spôsobom, kedy je pre slovenského občana ľahšie zriadiť si cez internet účet v Nemecku, než na Slovensku. Takéto obmedzenia nie sú dôvodné v dobe, kedy je možné cez elektronické služby bez fyzickej prítomnosti realizovať napr. prevod nehnuteľnosti, či iný úkon voči slovenským štátnym orgánom. Ide teda zároveň o zosúladenie nevyváženosti v rámci slovenského práva.</w:t>
      </w:r>
    </w:p>
    <w:p w:rsidR="00A4104C" w:rsidRPr="00EC6A69" w:rsidP="00A4104C">
      <w:pPr>
        <w:pStyle w:val="ListParagraph"/>
        <w:bidi w:val="0"/>
        <w:spacing w:after="20" w:line="240" w:lineRule="auto"/>
        <w:ind w:left="2977"/>
        <w:jc w:val="both"/>
        <w:rPr>
          <w:rFonts w:ascii="Times New Roman" w:hAnsi="Times New Roman"/>
          <w:szCs w:val="24"/>
        </w:rPr>
      </w:pPr>
      <w:r w:rsidRPr="00EC6A69">
        <w:rPr>
          <w:rFonts w:ascii="Times New Roman" w:hAnsi="Times New Roman"/>
          <w:szCs w:val="24"/>
        </w:rPr>
        <w:t xml:space="preserve">Navrhovaná právna úprava tak vedie k bezdôvodnej diskriminácii subjektov využívajúcich elektronické prostriedky (napr. elektronický podpis, mobilné aplikácie na smart telefónoch a tabletoch), bráni širšiemu a rýchlejšiemu rozvoju a rozširovaniu nových technológií a zhoršuje podnikateľské postavenie subjektov na Slovensku oproti iným členským krajinám (napr. Nemecká spolková republika, Veľká Británia, Španielsko) </w:t>
      </w:r>
    </w:p>
    <w:p w:rsidR="00A4104C" w:rsidRPr="00EC6A69" w:rsidP="00A4104C">
      <w:pPr>
        <w:pStyle w:val="ListParagraph"/>
        <w:bidi w:val="0"/>
        <w:spacing w:after="20" w:line="240" w:lineRule="auto"/>
        <w:ind w:left="2977"/>
        <w:jc w:val="both"/>
        <w:rPr>
          <w:rFonts w:ascii="Times New Roman" w:hAnsi="Times New Roman"/>
          <w:szCs w:val="24"/>
        </w:rPr>
      </w:pPr>
      <w:r w:rsidRPr="00EC6A69">
        <w:rPr>
          <w:rFonts w:ascii="Times New Roman" w:hAnsi="Times New Roman"/>
          <w:szCs w:val="24"/>
        </w:rPr>
        <w:t>Využitie nových technológií v boji proti legalizácii a financovaniu terorizmu pritom podporuje aj samotná IV. AML smernica, keď hovorí, že „Nové technológie poskytujú riešenia šetriace čas a náklady pre podniky a klientov, a preto by sa mali pri hodnotení rizika zohľadniť. Príslušné orgány a povinné subjekty by mali byť proaktívne v boji s novými a inovatívnymi spôsobmi prania špinavých peňazí.“ Taktiež podľa čl. 56 Smernice „Členské štáty zabezpečia, aby ich FIU s cieľom plniť si úlohy ustanovené v tejto smernici spolupracovali pri používaní najmodernejších technológií v súlade so svojím vnútroštátnym právom“.</w:t>
      </w:r>
    </w:p>
    <w:p w:rsidR="00A4104C" w:rsidRPr="00EC6A69" w:rsidP="00A4104C">
      <w:pPr>
        <w:pStyle w:val="ListParagraph"/>
        <w:bidi w:val="0"/>
        <w:spacing w:after="20" w:line="240" w:lineRule="auto"/>
        <w:ind w:left="2977"/>
        <w:jc w:val="both"/>
        <w:rPr>
          <w:rFonts w:ascii="Times New Roman" w:hAnsi="Times New Roman"/>
          <w:szCs w:val="24"/>
        </w:rPr>
      </w:pPr>
      <w:r w:rsidRPr="00EC6A69">
        <w:rPr>
          <w:rFonts w:ascii="Times New Roman" w:hAnsi="Times New Roman"/>
          <w:szCs w:val="24"/>
        </w:rPr>
        <w:t xml:space="preserve">Navrhované úpravy v súvislosti s overením identifikácie zohľadňujú a podporujú využívanie už zavedených identifikačných a autorizačných prostriedkov, akými sú elektronický podpis a elektronický občiansky preukaz. </w:t>
      </w:r>
    </w:p>
    <w:p w:rsidR="00A4104C" w:rsidRPr="00EC6A69" w:rsidP="00A4104C">
      <w:pPr>
        <w:pStyle w:val="ListParagraph"/>
        <w:bidi w:val="0"/>
        <w:spacing w:after="20" w:line="240" w:lineRule="auto"/>
        <w:ind w:left="2977"/>
        <w:jc w:val="both"/>
        <w:rPr>
          <w:rFonts w:ascii="Times New Roman" w:hAnsi="Times New Roman"/>
          <w:szCs w:val="24"/>
        </w:rPr>
      </w:pPr>
      <w:r w:rsidRPr="00EC6A69">
        <w:rPr>
          <w:rFonts w:ascii="Times New Roman" w:hAnsi="Times New Roman"/>
          <w:szCs w:val="24"/>
        </w:rPr>
        <w:t>Súčasná právna úprava automaticky stavia overenie identifikácie pracovníkom povinnej osoby na úroveň vyššiu a spoľahlivejšiu, pričom akoby počíta s nemožnosťou zlyhania ľudského faktora v porovnaní s elektronickými prostriedkami, v súvislosti s ktorými je presvedčený o ich pravidelnom zlyhávaní. Takýto predpoklad však objektívne nie je správny, nakoľko súčasná technologická vyspelosť elektronických prostriedkov zaručuje veľmi vysokú presnosť overenia, a to súčasne pri zachovaní vysokej bezpečnosti, stabilite a objektívnosti.</w:t>
      </w:r>
    </w:p>
    <w:p w:rsidR="00437A68" w:rsidRPr="00EC6A69" w:rsidP="00A4104C">
      <w:pPr>
        <w:pStyle w:val="ListParagraph"/>
        <w:bidi w:val="0"/>
        <w:spacing w:after="20" w:line="240" w:lineRule="auto"/>
        <w:ind w:left="2977"/>
        <w:jc w:val="both"/>
        <w:rPr>
          <w:rFonts w:ascii="Times New Roman" w:hAnsi="Times New Roman"/>
          <w:szCs w:val="24"/>
        </w:rPr>
      </w:pPr>
    </w:p>
    <w:p w:rsidR="00437A68" w:rsidRPr="00EC6A69" w:rsidP="00437A68">
      <w:pPr>
        <w:tabs>
          <w:tab w:val="left" w:pos="709"/>
          <w:tab w:val="left" w:pos="1077"/>
        </w:tabs>
        <w:bidi w:val="0"/>
        <w:spacing w:after="0" w:line="240" w:lineRule="auto"/>
        <w:jc w:val="both"/>
        <w:rPr>
          <w:rFonts w:ascii="Times New Roman" w:hAnsi="Times New Roman"/>
          <w:szCs w:val="24"/>
          <w:lang w:eastAsia="sk-SK"/>
        </w:rPr>
      </w:pPr>
      <w:r w:rsidRPr="00EC6A69">
        <w:rPr>
          <w:rFonts w:ascii="Times New Roman" w:hAnsi="Times New Roman"/>
          <w:szCs w:val="24"/>
          <w:lang w:eastAsia="sk-SK"/>
        </w:rPr>
        <w:tab/>
        <w:t>Výbor Národnej rady Slovenskej republiky pre financie a rozpočet</w:t>
      </w:r>
    </w:p>
    <w:p w:rsidR="00437A68" w:rsidRPr="00EC6A69" w:rsidP="00437A68">
      <w:pPr>
        <w:tabs>
          <w:tab w:val="left" w:pos="709"/>
          <w:tab w:val="left" w:pos="1077"/>
        </w:tabs>
        <w:bidi w:val="0"/>
        <w:spacing w:after="0" w:line="240" w:lineRule="auto"/>
        <w:jc w:val="both"/>
        <w:rPr>
          <w:rFonts w:ascii="Times New Roman" w:hAnsi="Times New Roman"/>
          <w:szCs w:val="24"/>
          <w:lang w:eastAsia="sk-SK"/>
        </w:rPr>
      </w:pPr>
      <w:r w:rsidRPr="00EC6A69">
        <w:rPr>
          <w:rFonts w:ascii="Times New Roman" w:hAnsi="Times New Roman"/>
          <w:szCs w:val="24"/>
          <w:lang w:eastAsia="sk-SK"/>
        </w:rPr>
        <w:tab/>
        <w:tab/>
      </w:r>
    </w:p>
    <w:p w:rsidR="00437A68" w:rsidRPr="00EC6A69" w:rsidP="00437A68">
      <w:pPr>
        <w:tabs>
          <w:tab w:val="left" w:pos="709"/>
          <w:tab w:val="left" w:pos="1077"/>
        </w:tabs>
        <w:bidi w:val="0"/>
        <w:spacing w:after="0" w:line="240" w:lineRule="auto"/>
        <w:ind w:left="1077"/>
        <w:jc w:val="both"/>
        <w:rPr>
          <w:rFonts w:ascii="Times New Roman" w:hAnsi="Times New Roman"/>
          <w:b/>
          <w:szCs w:val="24"/>
          <w:lang w:eastAsia="sk-SK"/>
        </w:rPr>
      </w:pPr>
      <w:r w:rsidRPr="00EC6A69">
        <w:rPr>
          <w:rFonts w:ascii="Times New Roman" w:hAnsi="Times New Roman"/>
          <w:b/>
          <w:szCs w:val="24"/>
          <w:lang w:eastAsia="sk-SK"/>
        </w:rPr>
        <w:tab/>
      </w:r>
    </w:p>
    <w:p w:rsidR="00437A68" w:rsidRPr="00EC6A69" w:rsidP="00437A68">
      <w:pPr>
        <w:tabs>
          <w:tab w:val="left" w:pos="709"/>
          <w:tab w:val="left" w:pos="1077"/>
        </w:tabs>
        <w:bidi w:val="0"/>
        <w:spacing w:after="0" w:line="240" w:lineRule="auto"/>
        <w:ind w:left="1077"/>
        <w:jc w:val="both"/>
        <w:rPr>
          <w:rFonts w:ascii="Times New Roman" w:hAnsi="Times New Roman"/>
          <w:szCs w:val="24"/>
          <w:lang w:eastAsia="sk-SK"/>
        </w:rPr>
      </w:pPr>
      <w:r w:rsidRPr="00EC6A69">
        <w:rPr>
          <w:rFonts w:ascii="Times New Roman" w:hAnsi="Times New Roman"/>
          <w:b/>
          <w:szCs w:val="24"/>
          <w:lang w:eastAsia="sk-SK"/>
        </w:rPr>
        <w:tab/>
        <w:tab/>
        <w:tab/>
        <w:tab/>
        <w:tab/>
        <w:t>Gestorský výbor odporúča schváliť</w:t>
      </w:r>
    </w:p>
    <w:p w:rsidR="00437A68" w:rsidRPr="00EC6A69" w:rsidP="00437A68">
      <w:pPr>
        <w:bidi w:val="0"/>
        <w:spacing w:line="360" w:lineRule="auto"/>
        <w:rPr>
          <w:rFonts w:ascii="Times New Roman" w:hAnsi="Times New Roman"/>
        </w:rPr>
      </w:pPr>
    </w:p>
    <w:p w:rsidR="00437A68" w:rsidRPr="00EC6A69" w:rsidP="00A4104C">
      <w:pPr>
        <w:pStyle w:val="ListParagraph"/>
        <w:bidi w:val="0"/>
        <w:spacing w:after="20" w:line="240" w:lineRule="auto"/>
        <w:ind w:left="2977"/>
        <w:jc w:val="both"/>
        <w:rPr>
          <w:rFonts w:ascii="Times New Roman" w:hAnsi="Times New Roman"/>
          <w:szCs w:val="24"/>
        </w:rPr>
      </w:pPr>
    </w:p>
    <w:p w:rsidR="00A4104C" w:rsidRPr="00EC6A69" w:rsidP="00A4104C">
      <w:pPr>
        <w:pStyle w:val="ListParagraph"/>
        <w:bidi w:val="0"/>
        <w:spacing w:after="20" w:line="240" w:lineRule="auto"/>
        <w:jc w:val="both"/>
        <w:rPr>
          <w:rFonts w:ascii="Times New Roman" w:hAnsi="Times New Roman"/>
          <w:szCs w:val="24"/>
        </w:rPr>
      </w:pPr>
    </w:p>
    <w:p w:rsidR="00A4104C" w:rsidRPr="00EC6A69" w:rsidP="00A4104C">
      <w:pPr>
        <w:pStyle w:val="ListParagraph"/>
        <w:numPr>
          <w:numId w:val="5"/>
        </w:numPr>
        <w:bidi w:val="0"/>
        <w:spacing w:after="0" w:line="240" w:lineRule="auto"/>
        <w:rPr>
          <w:rFonts w:ascii="Times New Roman" w:hAnsi="Times New Roman"/>
          <w:szCs w:val="24"/>
        </w:rPr>
      </w:pPr>
      <w:r w:rsidRPr="00EC6A69">
        <w:rPr>
          <w:rFonts w:ascii="Times New Roman" w:hAnsi="Times New Roman"/>
          <w:szCs w:val="24"/>
        </w:rPr>
        <w:t xml:space="preserve">V čl. I sa za bod 23 vkladá nový bod 24, ktorý znie: </w:t>
      </w:r>
    </w:p>
    <w:p w:rsidR="00A4104C" w:rsidRPr="00EC6A69" w:rsidP="00A4104C">
      <w:pPr>
        <w:bidi w:val="0"/>
        <w:ind w:firstLine="708"/>
        <w:jc w:val="both"/>
        <w:rPr>
          <w:rFonts w:ascii="Times New Roman" w:hAnsi="Times New Roman"/>
        </w:rPr>
      </w:pPr>
      <w:r w:rsidRPr="00EC6A69">
        <w:rPr>
          <w:rFonts w:ascii="Times New Roman" w:hAnsi="Times New Roman"/>
        </w:rPr>
        <w:t>„24. V § 8 písmeno f) znie:</w:t>
      </w:r>
    </w:p>
    <w:p w:rsidR="00A4104C" w:rsidRPr="00EC6A69" w:rsidP="00A4104C">
      <w:pPr>
        <w:pStyle w:val="ListParagraph"/>
        <w:bidi w:val="0"/>
        <w:spacing w:after="0" w:line="240" w:lineRule="auto"/>
        <w:ind w:left="708"/>
        <w:jc w:val="both"/>
        <w:rPr>
          <w:rFonts w:ascii="Times New Roman" w:hAnsi="Times New Roman"/>
          <w:szCs w:val="24"/>
        </w:rPr>
      </w:pPr>
      <w:r w:rsidRPr="00EC6A69">
        <w:rPr>
          <w:rFonts w:ascii="Times New Roman" w:hAnsi="Times New Roman"/>
          <w:szCs w:val="24"/>
        </w:rPr>
        <w:t>„f) preukázanie sa klienta kvalifikovaným elektronickým podpisom,</w:t>
      </w:r>
      <w:r w:rsidRPr="00EC6A69">
        <w:rPr>
          <w:rFonts w:ascii="Times New Roman" w:hAnsi="Times New Roman"/>
          <w:szCs w:val="24"/>
          <w:vertAlign w:val="superscript"/>
        </w:rPr>
        <w:t xml:space="preserve">35) </w:t>
      </w:r>
      <w:r w:rsidRPr="00EC6A69">
        <w:rPr>
          <w:rFonts w:ascii="Times New Roman" w:hAnsi="Times New Roman"/>
          <w:szCs w:val="24"/>
        </w:rPr>
        <w:t>ak klient už bol identifikovaný podľa § 7 ods. 1 písm. a) až d) alebo s použitím úradného autentifikátora;</w:t>
      </w:r>
      <w:r w:rsidRPr="00EC6A69">
        <w:rPr>
          <w:rFonts w:ascii="Times New Roman" w:hAnsi="Times New Roman"/>
          <w:szCs w:val="24"/>
          <w:vertAlign w:val="superscript"/>
        </w:rPr>
        <w:t xml:space="preserve">35a) </w:t>
      </w:r>
      <w:r w:rsidRPr="00EC6A69">
        <w:rPr>
          <w:rFonts w:ascii="Times New Roman" w:hAnsi="Times New Roman"/>
          <w:szCs w:val="24"/>
        </w:rPr>
        <w:t>overenie identifikácie s použitím kvalifikovaného elektronického podpisu alebo úradného autentifikátora sa považuje za overenie identifikácie za fyzickej prítomnosti klienta,“.</w:t>
      </w:r>
    </w:p>
    <w:p w:rsidR="00A4104C" w:rsidRPr="00EC6A69" w:rsidP="00A4104C">
      <w:pPr>
        <w:pStyle w:val="ListParagraph"/>
        <w:bidi w:val="0"/>
        <w:spacing w:after="20" w:line="240" w:lineRule="auto"/>
        <w:jc w:val="both"/>
        <w:rPr>
          <w:rFonts w:ascii="Times New Roman" w:hAnsi="Times New Roman"/>
          <w:szCs w:val="24"/>
        </w:rPr>
      </w:pPr>
    </w:p>
    <w:p w:rsidR="00A4104C" w:rsidRPr="00EC6A69" w:rsidP="00A4104C">
      <w:pPr>
        <w:pStyle w:val="ListParagraph"/>
        <w:bidi w:val="0"/>
        <w:spacing w:after="20" w:line="240" w:lineRule="auto"/>
        <w:ind w:left="426" w:firstLine="282"/>
        <w:jc w:val="both"/>
        <w:rPr>
          <w:rFonts w:ascii="Times New Roman" w:hAnsi="Times New Roman"/>
          <w:szCs w:val="24"/>
        </w:rPr>
      </w:pPr>
      <w:r w:rsidRPr="00EC6A69">
        <w:rPr>
          <w:rFonts w:ascii="Times New Roman" w:hAnsi="Times New Roman"/>
          <w:szCs w:val="24"/>
        </w:rPr>
        <w:t>Poznámky pod čiarou k odkazom 35 a 35a znejú:</w:t>
      </w:r>
    </w:p>
    <w:p w:rsidR="00A4104C" w:rsidRPr="00EC6A69" w:rsidP="00A4104C">
      <w:pPr>
        <w:bidi w:val="0"/>
        <w:ind w:left="708"/>
        <w:jc w:val="both"/>
        <w:rPr>
          <w:rFonts w:ascii="Times New Roman" w:hAnsi="Times New Roman"/>
        </w:rPr>
      </w:pPr>
      <w:r w:rsidRPr="00EC6A69">
        <w:rPr>
          <w:rFonts w:ascii="Times New Roman" w:hAnsi="Times New Roman"/>
        </w:rPr>
        <w:t>„</w:t>
      </w:r>
      <w:r w:rsidRPr="00EC6A69">
        <w:rPr>
          <w:rFonts w:ascii="Times New Roman" w:hAnsi="Times New Roman"/>
          <w:vertAlign w:val="superscript"/>
        </w:rPr>
        <w:t>35</w:t>
      </w:r>
      <w:r w:rsidRPr="00EC6A69">
        <w:rPr>
          <w:rFonts w:ascii="Times New Roman" w:hAnsi="Times New Roman"/>
        </w:rPr>
        <w:t>) Čl. 3 ods. 12 nariadenia Európskeho parlamentu a Rady (EÚ) č. 910/2014 z 23. júla 2014 o elektronickej identifikácii a dôveryhodných službách pre elektronické transakcie na vnútornom trhu a o zrušení smernice 1999/93/ES (Ú. v. EÚ L 257, 28. 8. 2014).</w:t>
      </w:r>
    </w:p>
    <w:p w:rsidR="00A4104C" w:rsidRPr="00EC6A69" w:rsidP="00A4104C">
      <w:pPr>
        <w:bidi w:val="0"/>
        <w:ind w:left="708"/>
        <w:jc w:val="both"/>
        <w:rPr>
          <w:rFonts w:ascii="Times New Roman" w:hAnsi="Times New Roman"/>
        </w:rPr>
      </w:pPr>
      <w:r w:rsidRPr="00EC6A69">
        <w:rPr>
          <w:rFonts w:ascii="Times New Roman" w:hAnsi="Times New Roman"/>
          <w:vertAlign w:val="superscript"/>
        </w:rPr>
        <w:t>35a</w:t>
      </w:r>
      <w:r w:rsidRPr="00EC6A69">
        <w:rPr>
          <w:rFonts w:ascii="Times New Roman" w:hAnsi="Times New Roman"/>
        </w:rPr>
        <w:t>) § 21 ods. 1 písm. a) zákona č 305/2013 Z. z. o elektronickej podobe výkonu pôsobnosti orgánov verejnej moci a o zmene a doplnení niektorých zákonov (zákon o e-Governmente) v znení neskorších predpisov.”.”.</w:t>
      </w:r>
    </w:p>
    <w:p w:rsidR="00A4104C" w:rsidRPr="00EC6A69" w:rsidP="00A4104C">
      <w:pPr>
        <w:pStyle w:val="ListParagraph"/>
        <w:bidi w:val="0"/>
        <w:spacing w:after="20" w:line="240" w:lineRule="auto"/>
        <w:jc w:val="both"/>
        <w:rPr>
          <w:rFonts w:ascii="Times New Roman" w:hAnsi="Times New Roman"/>
          <w:szCs w:val="24"/>
        </w:rPr>
      </w:pPr>
    </w:p>
    <w:p w:rsidR="00A4104C" w:rsidRPr="00EC6A69" w:rsidP="00A4104C">
      <w:pPr>
        <w:pStyle w:val="ListParagraph"/>
        <w:bidi w:val="0"/>
        <w:spacing w:after="20" w:line="240" w:lineRule="auto"/>
        <w:ind w:left="426" w:firstLine="282"/>
        <w:jc w:val="both"/>
        <w:rPr>
          <w:rFonts w:ascii="Times New Roman" w:hAnsi="Times New Roman"/>
          <w:szCs w:val="24"/>
        </w:rPr>
      </w:pPr>
      <w:r w:rsidRPr="00EC6A69">
        <w:rPr>
          <w:rFonts w:ascii="Times New Roman" w:hAnsi="Times New Roman"/>
          <w:szCs w:val="24"/>
        </w:rPr>
        <w:t>Nasledujúce body sa primerane prečíslujú.</w:t>
      </w:r>
    </w:p>
    <w:p w:rsidR="00A4104C" w:rsidRPr="00EC6A69" w:rsidP="00A4104C">
      <w:pPr>
        <w:pStyle w:val="ListParagraph"/>
        <w:bidi w:val="0"/>
        <w:spacing w:after="20" w:line="240" w:lineRule="auto"/>
        <w:jc w:val="both"/>
        <w:rPr>
          <w:rFonts w:ascii="Times New Roman" w:hAnsi="Times New Roman"/>
          <w:szCs w:val="24"/>
        </w:rPr>
      </w:pPr>
    </w:p>
    <w:p w:rsidR="00A4104C" w:rsidRPr="00EC6A69" w:rsidP="00A4104C">
      <w:pPr>
        <w:pStyle w:val="ListParagraph"/>
        <w:bidi w:val="0"/>
        <w:spacing w:after="20" w:line="240" w:lineRule="auto"/>
        <w:ind w:left="2977"/>
        <w:jc w:val="both"/>
        <w:rPr>
          <w:rFonts w:ascii="Times New Roman" w:hAnsi="Times New Roman"/>
          <w:szCs w:val="24"/>
        </w:rPr>
      </w:pPr>
      <w:r w:rsidRPr="00EC6A69">
        <w:rPr>
          <w:rFonts w:ascii="Times New Roman" w:hAnsi="Times New Roman"/>
          <w:szCs w:val="24"/>
        </w:rPr>
        <w:t>Dôvodom navrhovaných zmien sú nadbytočné zákonné prekážky, ktoré sa navrhujú nad rámec IV. AML smernice EÚ a ktoré spôsobujú, že na Slovensku je v porovnaní s inými európskymi krajinami neodôvodnene komplikované napr. zriadenie bankového účtu s použitím moderných informačných technológií. Návrh zákona je nastavený spôsobom, kedy je pre slovenského občana ľahšie zriadiť si cez internet účet v Nemecku, než na Slovensku. Takéto obmedzenia nie sú dôvodné v dobe, kedy je možné cez elektronické služby bez fyzickej prítomnosti realizovať napr. prevod nehnuteľnosti, či iný úkon voči slovenským štátnym orgánom. Ide teda zároveň o zosúladenie nevyváženosti v rámci slovenského práva.</w:t>
      </w:r>
    </w:p>
    <w:p w:rsidR="00A4104C" w:rsidRPr="00EC6A69" w:rsidP="00A4104C">
      <w:pPr>
        <w:pStyle w:val="ListParagraph"/>
        <w:bidi w:val="0"/>
        <w:spacing w:after="20" w:line="240" w:lineRule="auto"/>
        <w:ind w:left="2977"/>
        <w:jc w:val="both"/>
        <w:rPr>
          <w:rFonts w:ascii="Times New Roman" w:hAnsi="Times New Roman"/>
          <w:szCs w:val="24"/>
        </w:rPr>
      </w:pPr>
      <w:r w:rsidRPr="00EC6A69">
        <w:rPr>
          <w:rFonts w:ascii="Times New Roman" w:hAnsi="Times New Roman"/>
          <w:szCs w:val="24"/>
        </w:rPr>
        <w:t xml:space="preserve">Navrhovaná právna úprava tak vedie k bezdôvodnej diskriminácii subjektov využívajúcich elektronické prostriedky (napr. elektronický podpis, mobilné aplikácie na smart telefónoch a tabletoch), bráni širšiemu a rýchlejšiemu rozvoju a rozširovaniu nových technológií a zhoršuje podnikateľské postavenie subjektov na Slovensku oproti iným členským krajinám (napr. Nemecká spolková republika, Veľká Británia, Španielsko) </w:t>
      </w:r>
    </w:p>
    <w:p w:rsidR="00A4104C" w:rsidRPr="00EC6A69" w:rsidP="00A4104C">
      <w:pPr>
        <w:pStyle w:val="ListParagraph"/>
        <w:bidi w:val="0"/>
        <w:spacing w:after="20" w:line="240" w:lineRule="auto"/>
        <w:ind w:left="2977"/>
        <w:jc w:val="both"/>
        <w:rPr>
          <w:rFonts w:ascii="Times New Roman" w:hAnsi="Times New Roman"/>
          <w:szCs w:val="24"/>
        </w:rPr>
      </w:pPr>
      <w:r w:rsidRPr="00EC6A69">
        <w:rPr>
          <w:rFonts w:ascii="Times New Roman" w:hAnsi="Times New Roman"/>
          <w:szCs w:val="24"/>
        </w:rPr>
        <w:t>Využitie nových technológií v boji proti legalizácii a financovaniu terorizmu pritom podporuje aj samotná IV. AML smernica, keď hovorí, že „Nové technológie poskytujú riešenia šetriace čas a náklady pre podniky a klientov, a preto by sa mali pri hodnotení rizika zohľadniť. Príslušné orgány a povinné subjekty by mali byť proaktívne v boji s novými a inovatívnymi spôsobmi prania špinavých peňazí.“ Taktiež podľa čl. 56 Smernice „Členské štáty zabezpečia, aby ich FIU s cieľom plniť si úlohy ustanovené v tejto smernici spolupracovali pri používaní najmodernejších technológií v súlade so svojím vnútroštátnym právom“.</w:t>
      </w:r>
    </w:p>
    <w:p w:rsidR="00A4104C" w:rsidRPr="00EC6A69" w:rsidP="00A4104C">
      <w:pPr>
        <w:pStyle w:val="ListParagraph"/>
        <w:bidi w:val="0"/>
        <w:spacing w:after="20" w:line="240" w:lineRule="auto"/>
        <w:ind w:left="2977"/>
        <w:jc w:val="both"/>
        <w:rPr>
          <w:rFonts w:ascii="Times New Roman" w:hAnsi="Times New Roman"/>
          <w:szCs w:val="24"/>
        </w:rPr>
      </w:pPr>
      <w:r w:rsidRPr="00EC6A69">
        <w:rPr>
          <w:rFonts w:ascii="Times New Roman" w:hAnsi="Times New Roman"/>
          <w:szCs w:val="24"/>
        </w:rPr>
        <w:t xml:space="preserve">Navrhované úpravy v súvislosti s overením identifikácie zohľadňujú a podporujú využívanie už zavedených identifikačných a autorizačných prostriedkov, akými sú elektronický podpis a elektronický občiansky preukaz. </w:t>
      </w:r>
    </w:p>
    <w:p w:rsidR="00A4104C" w:rsidRPr="00EC6A69" w:rsidP="00A4104C">
      <w:pPr>
        <w:pStyle w:val="ListParagraph"/>
        <w:bidi w:val="0"/>
        <w:spacing w:after="20" w:line="240" w:lineRule="auto"/>
        <w:ind w:left="2977"/>
        <w:jc w:val="both"/>
        <w:rPr>
          <w:rFonts w:ascii="Times New Roman" w:hAnsi="Times New Roman"/>
          <w:szCs w:val="24"/>
        </w:rPr>
      </w:pPr>
      <w:r w:rsidRPr="00EC6A69">
        <w:rPr>
          <w:rFonts w:ascii="Times New Roman" w:hAnsi="Times New Roman"/>
          <w:szCs w:val="24"/>
        </w:rPr>
        <w:t>Súčasná právna úprava automaticky stavia overenie identifikácie pracovníkom povinnej osoby na úroveň vyššiu a spoľahlivejšiu, pričom akoby počíta s nemožnosťou zlyhania ľudského faktora v porovnaní s elektronickými prostriedkami, v súvislosti s ktorými je presvedčený o ich pravidelnom zlyhávaní. Takýto predpoklad však objektívne nie je správny, nakoľko súčasná technologická vyspelosť elektronických prostriedkov zaručuje veľmi vysokú presnosť overenia, a to súčasne pri zachovaní vysokej bezpečnosti, stabilite a objektívnosti.</w:t>
      </w:r>
    </w:p>
    <w:p w:rsidR="00A4104C" w:rsidRPr="00EC6A69" w:rsidP="00A4104C">
      <w:pPr>
        <w:pStyle w:val="ListParagraph"/>
        <w:bidi w:val="0"/>
        <w:spacing w:after="20" w:line="240" w:lineRule="auto"/>
        <w:jc w:val="both"/>
        <w:rPr>
          <w:rFonts w:ascii="Times New Roman" w:hAnsi="Times New Roman"/>
          <w:szCs w:val="24"/>
        </w:rPr>
      </w:pPr>
    </w:p>
    <w:p w:rsidR="00437A68" w:rsidRPr="00EC6A69" w:rsidP="00A4104C">
      <w:pPr>
        <w:pStyle w:val="ListParagraph"/>
        <w:bidi w:val="0"/>
        <w:spacing w:after="20" w:line="240" w:lineRule="auto"/>
        <w:jc w:val="both"/>
        <w:rPr>
          <w:rFonts w:ascii="Times New Roman" w:hAnsi="Times New Roman"/>
          <w:szCs w:val="24"/>
        </w:rPr>
      </w:pPr>
    </w:p>
    <w:p w:rsidR="00437A68" w:rsidRPr="00EC6A69" w:rsidP="00437A68">
      <w:pPr>
        <w:tabs>
          <w:tab w:val="left" w:pos="709"/>
          <w:tab w:val="left" w:pos="1077"/>
        </w:tabs>
        <w:bidi w:val="0"/>
        <w:spacing w:after="0" w:line="240" w:lineRule="auto"/>
        <w:jc w:val="both"/>
        <w:rPr>
          <w:rFonts w:ascii="Times New Roman" w:hAnsi="Times New Roman"/>
          <w:szCs w:val="24"/>
          <w:lang w:eastAsia="sk-SK"/>
        </w:rPr>
      </w:pPr>
      <w:r w:rsidRPr="00EC6A69">
        <w:rPr>
          <w:rFonts w:ascii="Times New Roman" w:hAnsi="Times New Roman"/>
          <w:szCs w:val="24"/>
          <w:lang w:eastAsia="sk-SK"/>
        </w:rPr>
        <w:tab/>
        <w:tab/>
        <w:tab/>
        <w:t>Výbor Národnej rady Slovenskej republiky pre financie a rozpočet</w:t>
      </w:r>
    </w:p>
    <w:p w:rsidR="00437A68" w:rsidRPr="00EC6A69" w:rsidP="00437A68">
      <w:pPr>
        <w:tabs>
          <w:tab w:val="left" w:pos="709"/>
          <w:tab w:val="left" w:pos="1077"/>
        </w:tabs>
        <w:bidi w:val="0"/>
        <w:spacing w:after="0" w:line="240" w:lineRule="auto"/>
        <w:jc w:val="both"/>
        <w:rPr>
          <w:rFonts w:ascii="Times New Roman" w:hAnsi="Times New Roman"/>
          <w:szCs w:val="24"/>
          <w:lang w:eastAsia="sk-SK"/>
        </w:rPr>
      </w:pPr>
      <w:r w:rsidRPr="00EC6A69">
        <w:rPr>
          <w:rFonts w:ascii="Times New Roman" w:hAnsi="Times New Roman"/>
          <w:szCs w:val="24"/>
          <w:lang w:eastAsia="sk-SK"/>
        </w:rPr>
        <w:tab/>
        <w:tab/>
      </w:r>
    </w:p>
    <w:p w:rsidR="00437A68" w:rsidRPr="00EC6A69" w:rsidP="00437A68">
      <w:pPr>
        <w:tabs>
          <w:tab w:val="left" w:pos="709"/>
          <w:tab w:val="left" w:pos="1077"/>
        </w:tabs>
        <w:bidi w:val="0"/>
        <w:spacing w:after="0" w:line="240" w:lineRule="auto"/>
        <w:ind w:left="1077"/>
        <w:jc w:val="both"/>
        <w:rPr>
          <w:rFonts w:ascii="Times New Roman" w:hAnsi="Times New Roman"/>
          <w:b/>
          <w:szCs w:val="24"/>
          <w:lang w:eastAsia="sk-SK"/>
        </w:rPr>
      </w:pPr>
      <w:r w:rsidRPr="00EC6A69">
        <w:rPr>
          <w:rFonts w:ascii="Times New Roman" w:hAnsi="Times New Roman"/>
          <w:b/>
          <w:szCs w:val="24"/>
          <w:lang w:eastAsia="sk-SK"/>
        </w:rPr>
        <w:tab/>
      </w:r>
    </w:p>
    <w:p w:rsidR="00437A68" w:rsidRPr="00EC6A69" w:rsidP="00437A68">
      <w:pPr>
        <w:tabs>
          <w:tab w:val="left" w:pos="709"/>
          <w:tab w:val="left" w:pos="1077"/>
        </w:tabs>
        <w:bidi w:val="0"/>
        <w:spacing w:after="0" w:line="240" w:lineRule="auto"/>
        <w:ind w:left="1077"/>
        <w:jc w:val="both"/>
        <w:rPr>
          <w:rFonts w:ascii="Times New Roman" w:hAnsi="Times New Roman"/>
          <w:szCs w:val="24"/>
          <w:lang w:eastAsia="sk-SK"/>
        </w:rPr>
      </w:pPr>
      <w:r w:rsidRPr="00EC6A69">
        <w:rPr>
          <w:rFonts w:ascii="Times New Roman" w:hAnsi="Times New Roman"/>
          <w:b/>
          <w:szCs w:val="24"/>
          <w:lang w:eastAsia="sk-SK"/>
        </w:rPr>
        <w:tab/>
        <w:tab/>
        <w:tab/>
        <w:tab/>
        <w:tab/>
        <w:t>Gestorský výbor odporúča schváliť</w:t>
      </w:r>
    </w:p>
    <w:p w:rsidR="00437A68" w:rsidRPr="00EC6A69" w:rsidP="00437A68">
      <w:pPr>
        <w:bidi w:val="0"/>
        <w:spacing w:line="360" w:lineRule="auto"/>
        <w:rPr>
          <w:rFonts w:ascii="Times New Roman" w:hAnsi="Times New Roman"/>
        </w:rPr>
      </w:pPr>
    </w:p>
    <w:p w:rsidR="00437A68" w:rsidRPr="00EC6A69" w:rsidP="00A4104C">
      <w:pPr>
        <w:pStyle w:val="ListParagraph"/>
        <w:bidi w:val="0"/>
        <w:spacing w:after="20" w:line="240" w:lineRule="auto"/>
        <w:jc w:val="both"/>
        <w:rPr>
          <w:rFonts w:ascii="Times New Roman" w:hAnsi="Times New Roman"/>
          <w:szCs w:val="24"/>
        </w:rPr>
      </w:pPr>
    </w:p>
    <w:p w:rsidR="00A4104C" w:rsidRPr="00EC6A69" w:rsidP="00A4104C">
      <w:pPr>
        <w:pStyle w:val="ListParagraph"/>
        <w:numPr>
          <w:numId w:val="5"/>
        </w:numPr>
        <w:bidi w:val="0"/>
        <w:spacing w:after="20" w:line="240" w:lineRule="auto"/>
        <w:jc w:val="both"/>
        <w:rPr>
          <w:rFonts w:ascii="Times New Roman" w:hAnsi="Times New Roman"/>
          <w:szCs w:val="24"/>
        </w:rPr>
      </w:pPr>
      <w:r w:rsidRPr="00EC6A69">
        <w:rPr>
          <w:rFonts w:ascii="Times New Roman" w:hAnsi="Times New Roman"/>
          <w:szCs w:val="24"/>
        </w:rPr>
        <w:t>V čl. I bod 24 § 8 ods. 2 sa slová „§ 12 ods. 2 písm. a)“ nahrádzajú slovami „tento zákon“.</w:t>
      </w:r>
    </w:p>
    <w:p w:rsidR="00A4104C" w:rsidRPr="00EC6A69" w:rsidP="00A4104C">
      <w:pPr>
        <w:pStyle w:val="ListParagraph"/>
        <w:bidi w:val="0"/>
        <w:spacing w:after="20" w:line="240" w:lineRule="auto"/>
        <w:jc w:val="both"/>
        <w:rPr>
          <w:rFonts w:ascii="Times New Roman" w:hAnsi="Times New Roman"/>
          <w:szCs w:val="24"/>
        </w:rPr>
      </w:pPr>
    </w:p>
    <w:p w:rsidR="00A4104C" w:rsidRPr="00EC6A69" w:rsidP="00A4104C">
      <w:pPr>
        <w:pStyle w:val="ListParagraph"/>
        <w:bidi w:val="0"/>
        <w:spacing w:after="20" w:line="240" w:lineRule="auto"/>
        <w:ind w:left="2977"/>
        <w:jc w:val="both"/>
        <w:rPr>
          <w:rFonts w:ascii="Times New Roman" w:hAnsi="Times New Roman"/>
          <w:szCs w:val="24"/>
        </w:rPr>
      </w:pPr>
      <w:r w:rsidRPr="00EC6A69">
        <w:rPr>
          <w:rFonts w:ascii="Times New Roman" w:hAnsi="Times New Roman"/>
          <w:szCs w:val="24"/>
        </w:rPr>
        <w:t xml:space="preserve">Legislatívno-technická úprava nadväzujúca na zmeny v bode 1 a bodoch 5 a 6 tohto pozmeňujúceho a doplňujúceho návrhu. </w:t>
      </w:r>
    </w:p>
    <w:p w:rsidR="00437A68" w:rsidRPr="00EC6A69" w:rsidP="00A4104C">
      <w:pPr>
        <w:pStyle w:val="ListParagraph"/>
        <w:bidi w:val="0"/>
        <w:spacing w:after="20" w:line="240" w:lineRule="auto"/>
        <w:ind w:left="2977"/>
        <w:jc w:val="both"/>
        <w:rPr>
          <w:rFonts w:ascii="Times New Roman" w:hAnsi="Times New Roman"/>
          <w:szCs w:val="24"/>
        </w:rPr>
      </w:pPr>
    </w:p>
    <w:p w:rsidR="00437A68" w:rsidRPr="00EC6A69" w:rsidP="00437A68">
      <w:pPr>
        <w:tabs>
          <w:tab w:val="left" w:pos="709"/>
          <w:tab w:val="left" w:pos="1077"/>
        </w:tabs>
        <w:bidi w:val="0"/>
        <w:spacing w:after="0" w:line="240" w:lineRule="auto"/>
        <w:jc w:val="both"/>
        <w:rPr>
          <w:rFonts w:ascii="Times New Roman" w:hAnsi="Times New Roman"/>
          <w:szCs w:val="24"/>
          <w:lang w:eastAsia="sk-SK"/>
        </w:rPr>
      </w:pPr>
      <w:r w:rsidRPr="00EC6A69">
        <w:rPr>
          <w:rFonts w:ascii="Times New Roman" w:hAnsi="Times New Roman"/>
          <w:szCs w:val="24"/>
          <w:lang w:eastAsia="sk-SK"/>
        </w:rPr>
        <w:tab/>
        <w:tab/>
        <w:tab/>
        <w:t>Výbor Národnej rady Slovenskej republiky pre financie a rozpočet</w:t>
      </w:r>
    </w:p>
    <w:p w:rsidR="00437A68" w:rsidRPr="00EC6A69" w:rsidP="00437A68">
      <w:pPr>
        <w:tabs>
          <w:tab w:val="left" w:pos="709"/>
          <w:tab w:val="left" w:pos="1077"/>
        </w:tabs>
        <w:bidi w:val="0"/>
        <w:spacing w:after="0" w:line="240" w:lineRule="auto"/>
        <w:jc w:val="both"/>
        <w:rPr>
          <w:rFonts w:ascii="Times New Roman" w:hAnsi="Times New Roman"/>
          <w:szCs w:val="24"/>
          <w:lang w:eastAsia="sk-SK"/>
        </w:rPr>
      </w:pPr>
      <w:r w:rsidRPr="00EC6A69">
        <w:rPr>
          <w:rFonts w:ascii="Times New Roman" w:hAnsi="Times New Roman"/>
          <w:szCs w:val="24"/>
          <w:lang w:eastAsia="sk-SK"/>
        </w:rPr>
        <w:tab/>
        <w:tab/>
      </w:r>
    </w:p>
    <w:p w:rsidR="00437A68" w:rsidRPr="00EC6A69" w:rsidP="00437A68">
      <w:pPr>
        <w:tabs>
          <w:tab w:val="left" w:pos="709"/>
          <w:tab w:val="left" w:pos="1077"/>
        </w:tabs>
        <w:bidi w:val="0"/>
        <w:spacing w:after="0" w:line="240" w:lineRule="auto"/>
        <w:ind w:left="1077"/>
        <w:jc w:val="both"/>
        <w:rPr>
          <w:rFonts w:ascii="Times New Roman" w:hAnsi="Times New Roman"/>
          <w:b/>
          <w:szCs w:val="24"/>
          <w:lang w:eastAsia="sk-SK"/>
        </w:rPr>
      </w:pPr>
      <w:r w:rsidRPr="00EC6A69">
        <w:rPr>
          <w:rFonts w:ascii="Times New Roman" w:hAnsi="Times New Roman"/>
          <w:b/>
          <w:szCs w:val="24"/>
          <w:lang w:eastAsia="sk-SK"/>
        </w:rPr>
        <w:tab/>
      </w:r>
    </w:p>
    <w:p w:rsidR="00437A68" w:rsidRPr="00EC6A69" w:rsidP="00437A68">
      <w:pPr>
        <w:tabs>
          <w:tab w:val="left" w:pos="709"/>
          <w:tab w:val="left" w:pos="1077"/>
        </w:tabs>
        <w:bidi w:val="0"/>
        <w:spacing w:after="0" w:line="240" w:lineRule="auto"/>
        <w:ind w:left="1077"/>
        <w:jc w:val="both"/>
        <w:rPr>
          <w:rFonts w:ascii="Times New Roman" w:hAnsi="Times New Roman"/>
          <w:szCs w:val="24"/>
          <w:lang w:eastAsia="sk-SK"/>
        </w:rPr>
      </w:pPr>
      <w:r w:rsidRPr="00EC6A69">
        <w:rPr>
          <w:rFonts w:ascii="Times New Roman" w:hAnsi="Times New Roman"/>
          <w:b/>
          <w:szCs w:val="24"/>
          <w:lang w:eastAsia="sk-SK"/>
        </w:rPr>
        <w:tab/>
        <w:tab/>
        <w:tab/>
        <w:tab/>
        <w:tab/>
        <w:t>Gestorský výbor odporúča schváliť</w:t>
      </w:r>
    </w:p>
    <w:p w:rsidR="00437A68" w:rsidRPr="00EC6A69" w:rsidP="00437A68">
      <w:pPr>
        <w:bidi w:val="0"/>
        <w:spacing w:line="360" w:lineRule="auto"/>
        <w:rPr>
          <w:rFonts w:ascii="Times New Roman" w:hAnsi="Times New Roman"/>
        </w:rPr>
      </w:pPr>
    </w:p>
    <w:p w:rsidR="00437A68" w:rsidRPr="00EC6A69" w:rsidP="00A4104C">
      <w:pPr>
        <w:pStyle w:val="ListParagraph"/>
        <w:bidi w:val="0"/>
        <w:spacing w:after="20" w:line="240" w:lineRule="auto"/>
        <w:ind w:left="2977"/>
        <w:jc w:val="both"/>
        <w:rPr>
          <w:rFonts w:ascii="Times New Roman" w:hAnsi="Times New Roman"/>
          <w:szCs w:val="24"/>
        </w:rPr>
      </w:pPr>
    </w:p>
    <w:p w:rsidR="00A4104C" w:rsidRPr="00EC6A69" w:rsidP="00A4104C">
      <w:pPr>
        <w:pStyle w:val="ListParagraph"/>
        <w:bidi w:val="0"/>
        <w:spacing w:after="20" w:line="240" w:lineRule="auto"/>
        <w:jc w:val="both"/>
        <w:rPr>
          <w:rFonts w:ascii="Times New Roman" w:hAnsi="Times New Roman"/>
          <w:szCs w:val="24"/>
        </w:rPr>
      </w:pPr>
    </w:p>
    <w:p w:rsidR="00A4104C" w:rsidRPr="00EC6A69" w:rsidP="00A4104C">
      <w:pPr>
        <w:pStyle w:val="ListParagraph"/>
        <w:numPr>
          <w:numId w:val="5"/>
        </w:numPr>
        <w:bidi w:val="0"/>
        <w:spacing w:after="20" w:line="240" w:lineRule="auto"/>
        <w:jc w:val="both"/>
        <w:rPr>
          <w:rFonts w:ascii="Times New Roman" w:hAnsi="Times New Roman"/>
          <w:szCs w:val="24"/>
        </w:rPr>
      </w:pPr>
      <w:r w:rsidRPr="00EC6A69">
        <w:rPr>
          <w:rFonts w:ascii="Times New Roman" w:hAnsi="Times New Roman"/>
          <w:szCs w:val="24"/>
        </w:rPr>
        <w:t>V čl. I bod 24 § 8 ods. 4 sa za slová „dokončiť po“ vkladajú slová „uzatvorení obchodu medzi klientom a povinnou osobou uvedenou v § 5 ods. 1 písm. a) alebo po“ a slová „nevykonal obchod“ sa nahrádzajú slovami „nemohol disponovať s finančnými prostriedkami, prípadne prevoditeľnými cennými papiermi, a to až”.</w:t>
      </w:r>
    </w:p>
    <w:p w:rsidR="00A4104C" w:rsidRPr="00EC6A69" w:rsidP="00A4104C">
      <w:pPr>
        <w:pStyle w:val="ListParagraph"/>
        <w:bidi w:val="0"/>
        <w:spacing w:after="20" w:line="240" w:lineRule="auto"/>
        <w:jc w:val="both"/>
        <w:rPr>
          <w:rFonts w:ascii="Times New Roman" w:hAnsi="Times New Roman"/>
          <w:szCs w:val="24"/>
        </w:rPr>
      </w:pPr>
    </w:p>
    <w:p w:rsidR="00A4104C" w:rsidRPr="00EC6A69" w:rsidP="00A4104C">
      <w:pPr>
        <w:pStyle w:val="ListParagraph"/>
        <w:bidi w:val="0"/>
        <w:spacing w:after="20" w:line="240" w:lineRule="auto"/>
        <w:ind w:left="2977"/>
        <w:jc w:val="both"/>
        <w:rPr>
          <w:rFonts w:ascii="Times New Roman" w:hAnsi="Times New Roman"/>
          <w:szCs w:val="24"/>
        </w:rPr>
      </w:pPr>
      <w:r w:rsidRPr="00EC6A69">
        <w:rPr>
          <w:rFonts w:ascii="Times New Roman" w:hAnsi="Times New Roman"/>
          <w:szCs w:val="24"/>
        </w:rPr>
        <w:t>Navrhuje sa odstrániť nesúlad medzi momentom overenia identifikácie klienta a opatreniami, s tým spojenými. Keďže vykonanie obchodu môže, v zmysle bankových predpisov, predchádzať otvoreniu účtu, navrhuje sa upraviť ustanovenie tak, aby sa zachovala povinnosť overenia identifikácie najneskôr pri uzatvorení obchodu či otvorení účtu a zároveň sa uložila povinnosť až do overenia identifikácie znemožniť akékoľvek nakladanie s prostriedkami klienta.</w:t>
      </w:r>
    </w:p>
    <w:p w:rsidR="00437A68" w:rsidRPr="00EC6A69" w:rsidP="00A4104C">
      <w:pPr>
        <w:pStyle w:val="ListParagraph"/>
        <w:bidi w:val="0"/>
        <w:spacing w:after="20" w:line="240" w:lineRule="auto"/>
        <w:ind w:left="2977"/>
        <w:jc w:val="both"/>
        <w:rPr>
          <w:rFonts w:ascii="Times New Roman" w:hAnsi="Times New Roman"/>
          <w:szCs w:val="24"/>
        </w:rPr>
      </w:pPr>
    </w:p>
    <w:p w:rsidR="00437A68" w:rsidRPr="00EC6A69" w:rsidP="00437A68">
      <w:pPr>
        <w:tabs>
          <w:tab w:val="left" w:pos="709"/>
          <w:tab w:val="left" w:pos="1077"/>
        </w:tabs>
        <w:bidi w:val="0"/>
        <w:spacing w:after="0" w:line="240" w:lineRule="auto"/>
        <w:jc w:val="both"/>
        <w:rPr>
          <w:rFonts w:ascii="Times New Roman" w:hAnsi="Times New Roman"/>
          <w:szCs w:val="24"/>
          <w:lang w:eastAsia="sk-SK"/>
        </w:rPr>
      </w:pPr>
      <w:r w:rsidRPr="00EC6A69">
        <w:rPr>
          <w:rFonts w:ascii="Times New Roman" w:hAnsi="Times New Roman"/>
          <w:szCs w:val="24"/>
          <w:lang w:eastAsia="sk-SK"/>
        </w:rPr>
        <w:tab/>
        <w:tab/>
        <w:tab/>
        <w:t>Výbor Národnej rady Slovenskej republiky pre financie a rozpočet</w:t>
      </w:r>
    </w:p>
    <w:p w:rsidR="00437A68" w:rsidRPr="00EC6A69" w:rsidP="00437A68">
      <w:pPr>
        <w:tabs>
          <w:tab w:val="left" w:pos="709"/>
          <w:tab w:val="left" w:pos="1077"/>
        </w:tabs>
        <w:bidi w:val="0"/>
        <w:spacing w:after="0" w:line="240" w:lineRule="auto"/>
        <w:jc w:val="both"/>
        <w:rPr>
          <w:rFonts w:ascii="Times New Roman" w:hAnsi="Times New Roman"/>
          <w:szCs w:val="24"/>
          <w:lang w:eastAsia="sk-SK"/>
        </w:rPr>
      </w:pPr>
      <w:r w:rsidRPr="00EC6A69">
        <w:rPr>
          <w:rFonts w:ascii="Times New Roman" w:hAnsi="Times New Roman"/>
          <w:szCs w:val="24"/>
          <w:lang w:eastAsia="sk-SK"/>
        </w:rPr>
        <w:tab/>
        <w:tab/>
      </w:r>
    </w:p>
    <w:p w:rsidR="00437A68" w:rsidRPr="00EC6A69" w:rsidP="00437A68">
      <w:pPr>
        <w:tabs>
          <w:tab w:val="left" w:pos="709"/>
          <w:tab w:val="left" w:pos="1077"/>
        </w:tabs>
        <w:bidi w:val="0"/>
        <w:spacing w:after="0" w:line="240" w:lineRule="auto"/>
        <w:ind w:left="1077"/>
        <w:jc w:val="both"/>
        <w:rPr>
          <w:rFonts w:ascii="Times New Roman" w:hAnsi="Times New Roman"/>
          <w:b/>
          <w:szCs w:val="24"/>
          <w:lang w:eastAsia="sk-SK"/>
        </w:rPr>
      </w:pPr>
      <w:r w:rsidRPr="00EC6A69">
        <w:rPr>
          <w:rFonts w:ascii="Times New Roman" w:hAnsi="Times New Roman"/>
          <w:b/>
          <w:szCs w:val="24"/>
          <w:lang w:eastAsia="sk-SK"/>
        </w:rPr>
        <w:tab/>
      </w:r>
    </w:p>
    <w:p w:rsidR="00437A68" w:rsidRPr="00EC6A69" w:rsidP="00437A68">
      <w:pPr>
        <w:tabs>
          <w:tab w:val="left" w:pos="709"/>
          <w:tab w:val="left" w:pos="1077"/>
        </w:tabs>
        <w:bidi w:val="0"/>
        <w:spacing w:after="0" w:line="240" w:lineRule="auto"/>
        <w:ind w:left="1077"/>
        <w:jc w:val="both"/>
        <w:rPr>
          <w:rFonts w:ascii="Times New Roman" w:hAnsi="Times New Roman"/>
          <w:szCs w:val="24"/>
          <w:lang w:eastAsia="sk-SK"/>
        </w:rPr>
      </w:pPr>
      <w:r w:rsidRPr="00EC6A69">
        <w:rPr>
          <w:rFonts w:ascii="Times New Roman" w:hAnsi="Times New Roman"/>
          <w:b/>
          <w:szCs w:val="24"/>
          <w:lang w:eastAsia="sk-SK"/>
        </w:rPr>
        <w:tab/>
        <w:tab/>
        <w:tab/>
        <w:tab/>
        <w:tab/>
        <w:t>Gestorský výbor odporúča schváliť</w:t>
      </w:r>
    </w:p>
    <w:p w:rsidR="00437A68" w:rsidRPr="00EC6A69" w:rsidP="00437A68">
      <w:pPr>
        <w:bidi w:val="0"/>
        <w:spacing w:line="360" w:lineRule="auto"/>
        <w:rPr>
          <w:rFonts w:ascii="Times New Roman" w:hAnsi="Times New Roman"/>
        </w:rPr>
      </w:pPr>
    </w:p>
    <w:p w:rsidR="00437A68" w:rsidRPr="00EC6A69" w:rsidP="00A4104C">
      <w:pPr>
        <w:pStyle w:val="ListParagraph"/>
        <w:bidi w:val="0"/>
        <w:spacing w:after="20" w:line="240" w:lineRule="auto"/>
        <w:ind w:left="2977"/>
        <w:jc w:val="both"/>
        <w:rPr>
          <w:rFonts w:ascii="Times New Roman" w:hAnsi="Times New Roman"/>
          <w:szCs w:val="24"/>
        </w:rPr>
      </w:pPr>
    </w:p>
    <w:p w:rsidR="00A4104C" w:rsidRPr="00EC6A69" w:rsidP="00A4104C">
      <w:pPr>
        <w:pStyle w:val="ListParagraph"/>
        <w:bidi w:val="0"/>
        <w:spacing w:after="20" w:line="240" w:lineRule="auto"/>
        <w:ind w:firstLine="696"/>
        <w:jc w:val="both"/>
        <w:rPr>
          <w:rFonts w:ascii="Times New Roman" w:hAnsi="Times New Roman"/>
          <w:szCs w:val="24"/>
        </w:rPr>
      </w:pPr>
    </w:p>
    <w:p w:rsidR="00A4104C" w:rsidRPr="00EC6A69" w:rsidP="00A4104C">
      <w:pPr>
        <w:pStyle w:val="ListParagraph"/>
        <w:numPr>
          <w:numId w:val="5"/>
        </w:numPr>
        <w:bidi w:val="0"/>
        <w:spacing w:after="20" w:line="240" w:lineRule="auto"/>
        <w:jc w:val="both"/>
        <w:rPr>
          <w:rFonts w:ascii="Times New Roman" w:hAnsi="Times New Roman"/>
          <w:szCs w:val="24"/>
        </w:rPr>
      </w:pPr>
      <w:r w:rsidRPr="00EC6A69">
        <w:rPr>
          <w:rFonts w:ascii="Times New Roman" w:hAnsi="Times New Roman"/>
          <w:szCs w:val="24"/>
        </w:rPr>
        <w:t>V čl. I bod 24 sa § 8 dopĺňa odsekom 6, ktorý znie:</w:t>
      </w:r>
    </w:p>
    <w:p w:rsidR="00A4104C" w:rsidRPr="00EC6A69" w:rsidP="00A4104C">
      <w:pPr>
        <w:pStyle w:val="ListParagraph"/>
        <w:bidi w:val="0"/>
        <w:spacing w:after="20" w:line="240" w:lineRule="auto"/>
        <w:jc w:val="both"/>
        <w:rPr>
          <w:rFonts w:ascii="Times New Roman" w:hAnsi="Times New Roman"/>
          <w:szCs w:val="24"/>
        </w:rPr>
      </w:pPr>
      <w:r w:rsidRPr="00EC6A69">
        <w:rPr>
          <w:rFonts w:ascii="Times New Roman" w:hAnsi="Times New Roman"/>
          <w:szCs w:val="24"/>
        </w:rPr>
        <w:t>„(6) Ministerstvo vnútra Slovenskej republiky na účely identifikácie a overenia identifikácie klienta s použitím úradného autentifikátora zabezpečí overenie identity klienta povinnej osoby spôsobom, ako pri autentifikácii podľa osobitného predpisu</w:t>
      </w:r>
      <w:r w:rsidRPr="00EC6A69">
        <w:rPr>
          <w:rFonts w:ascii="Times New Roman" w:hAnsi="Times New Roman"/>
          <w:szCs w:val="24"/>
          <w:vertAlign w:val="superscript"/>
        </w:rPr>
        <w:t>36a</w:t>
      </w:r>
      <w:r w:rsidRPr="00EC6A69">
        <w:rPr>
          <w:rFonts w:ascii="Times New Roman" w:hAnsi="Times New Roman"/>
          <w:szCs w:val="24"/>
        </w:rPr>
        <w:t>).“.</w:t>
      </w:r>
    </w:p>
    <w:p w:rsidR="00A4104C" w:rsidRPr="00EC6A69" w:rsidP="00A4104C">
      <w:pPr>
        <w:pStyle w:val="ListParagraph"/>
        <w:bidi w:val="0"/>
        <w:spacing w:after="20" w:line="240" w:lineRule="auto"/>
        <w:jc w:val="both"/>
        <w:rPr>
          <w:rFonts w:ascii="Times New Roman" w:hAnsi="Times New Roman"/>
          <w:szCs w:val="24"/>
        </w:rPr>
      </w:pPr>
    </w:p>
    <w:p w:rsidR="00A4104C" w:rsidRPr="00EC6A69" w:rsidP="00A4104C">
      <w:pPr>
        <w:pStyle w:val="ListParagraph"/>
        <w:bidi w:val="0"/>
        <w:spacing w:after="20" w:line="240" w:lineRule="auto"/>
        <w:jc w:val="both"/>
        <w:rPr>
          <w:rFonts w:ascii="Times New Roman" w:hAnsi="Times New Roman"/>
          <w:szCs w:val="24"/>
        </w:rPr>
      </w:pPr>
      <w:r w:rsidRPr="00EC6A69">
        <w:rPr>
          <w:rFonts w:ascii="Times New Roman" w:hAnsi="Times New Roman"/>
          <w:szCs w:val="24"/>
        </w:rPr>
        <w:t>Poznámka pod čiarou k odkazu 36a znie:</w:t>
      </w:r>
    </w:p>
    <w:p w:rsidR="00A4104C" w:rsidRPr="00EC6A69" w:rsidP="00A4104C">
      <w:pPr>
        <w:pStyle w:val="ListParagraph"/>
        <w:bidi w:val="0"/>
        <w:spacing w:after="20" w:line="240" w:lineRule="auto"/>
        <w:jc w:val="both"/>
        <w:rPr>
          <w:rFonts w:ascii="Times New Roman" w:hAnsi="Times New Roman"/>
          <w:szCs w:val="24"/>
        </w:rPr>
      </w:pPr>
      <w:r w:rsidRPr="00EC6A69">
        <w:rPr>
          <w:rFonts w:ascii="Times New Roman" w:hAnsi="Times New Roman"/>
          <w:szCs w:val="24"/>
        </w:rPr>
        <w:t>„</w:t>
      </w:r>
      <w:r w:rsidRPr="00EC6A69">
        <w:rPr>
          <w:rFonts w:ascii="Times New Roman" w:hAnsi="Times New Roman"/>
          <w:szCs w:val="24"/>
          <w:vertAlign w:val="superscript"/>
        </w:rPr>
        <w:t>36a</w:t>
      </w:r>
      <w:r w:rsidRPr="00EC6A69">
        <w:rPr>
          <w:rFonts w:ascii="Times New Roman" w:hAnsi="Times New Roman"/>
          <w:szCs w:val="24"/>
        </w:rPr>
        <w:t>) § 3 písm. p) a § 19 ods. 6 zákona č. 305/2013 Z. z. v znení neskorších predpisov.“.</w:t>
      </w:r>
    </w:p>
    <w:p w:rsidR="00A4104C" w:rsidRPr="00EC6A69" w:rsidP="00A4104C">
      <w:pPr>
        <w:pStyle w:val="ListParagraph"/>
        <w:bidi w:val="0"/>
        <w:spacing w:after="20" w:line="240" w:lineRule="auto"/>
        <w:jc w:val="both"/>
        <w:rPr>
          <w:rFonts w:ascii="Times New Roman" w:hAnsi="Times New Roman"/>
          <w:szCs w:val="24"/>
        </w:rPr>
      </w:pPr>
    </w:p>
    <w:p w:rsidR="00A4104C" w:rsidRPr="00EC6A69" w:rsidP="00A4104C">
      <w:pPr>
        <w:pStyle w:val="ListParagraph"/>
        <w:bidi w:val="0"/>
        <w:spacing w:after="20" w:line="240" w:lineRule="auto"/>
        <w:jc w:val="both"/>
        <w:rPr>
          <w:rFonts w:ascii="Times New Roman" w:hAnsi="Times New Roman"/>
          <w:szCs w:val="24"/>
        </w:rPr>
      </w:pPr>
      <w:r w:rsidRPr="00EC6A69">
        <w:rPr>
          <w:rFonts w:ascii="Times New Roman" w:hAnsi="Times New Roman"/>
          <w:szCs w:val="24"/>
        </w:rPr>
        <w:t>V nadväznosti na doplnenie odseku 6 do § 8 sa primerane upraví úvodná veta v čl. I bode 24 .</w:t>
      </w:r>
    </w:p>
    <w:p w:rsidR="00A4104C" w:rsidRPr="00EC6A69" w:rsidP="00A4104C">
      <w:pPr>
        <w:pStyle w:val="ListParagraph"/>
        <w:bidi w:val="0"/>
        <w:spacing w:after="20" w:line="240" w:lineRule="auto"/>
        <w:jc w:val="both"/>
        <w:rPr>
          <w:rFonts w:ascii="Times New Roman" w:hAnsi="Times New Roman"/>
          <w:szCs w:val="24"/>
        </w:rPr>
      </w:pPr>
    </w:p>
    <w:p w:rsidR="00A4104C" w:rsidRPr="00EC6A69" w:rsidP="00A4104C">
      <w:pPr>
        <w:pStyle w:val="ListParagraph"/>
        <w:bidi w:val="0"/>
        <w:spacing w:after="20" w:line="240" w:lineRule="auto"/>
        <w:ind w:left="2977" w:firstLine="43"/>
        <w:jc w:val="both"/>
        <w:rPr>
          <w:rFonts w:ascii="Times New Roman" w:hAnsi="Times New Roman"/>
          <w:szCs w:val="24"/>
        </w:rPr>
      </w:pPr>
      <w:r w:rsidRPr="00EC6A69">
        <w:rPr>
          <w:rFonts w:ascii="Times New Roman" w:hAnsi="Times New Roman"/>
          <w:szCs w:val="24"/>
        </w:rPr>
        <w:t>V nadväznosti na doplnenie možnosti preukazovania identity klienta s použitím úradného autentifikátora, ktorým je napr. eID sa navrhuje, aby informáciu o identite poskytovalo ministerstvo vnútra obdobným spôsobom, ako to robí pri elektronickej komunikácii v rámci služieb eGovernmentu.</w:t>
      </w:r>
    </w:p>
    <w:p w:rsidR="00A4104C" w:rsidRPr="00EC6A69" w:rsidP="00A4104C">
      <w:pPr>
        <w:pStyle w:val="ListParagraph"/>
        <w:bidi w:val="0"/>
        <w:spacing w:after="20" w:line="240" w:lineRule="auto"/>
        <w:ind w:left="2977" w:firstLine="43"/>
        <w:jc w:val="both"/>
        <w:rPr>
          <w:rFonts w:ascii="Times New Roman" w:hAnsi="Times New Roman"/>
          <w:szCs w:val="24"/>
        </w:rPr>
      </w:pPr>
    </w:p>
    <w:p w:rsidR="00A4104C" w:rsidRPr="00EC6A69" w:rsidP="00A4104C">
      <w:pPr>
        <w:tabs>
          <w:tab w:val="left" w:pos="709"/>
          <w:tab w:val="left" w:pos="1077"/>
        </w:tabs>
        <w:bidi w:val="0"/>
        <w:spacing w:after="0" w:line="240" w:lineRule="auto"/>
        <w:jc w:val="both"/>
        <w:rPr>
          <w:rFonts w:ascii="Times New Roman" w:hAnsi="Times New Roman"/>
          <w:szCs w:val="24"/>
          <w:lang w:eastAsia="sk-SK"/>
        </w:rPr>
      </w:pPr>
    </w:p>
    <w:p w:rsidR="00A4104C" w:rsidRPr="00EC6A69" w:rsidP="00A4104C">
      <w:pPr>
        <w:tabs>
          <w:tab w:val="left" w:pos="709"/>
          <w:tab w:val="left" w:pos="1077"/>
        </w:tabs>
        <w:bidi w:val="0"/>
        <w:spacing w:after="0" w:line="240" w:lineRule="auto"/>
        <w:jc w:val="both"/>
        <w:rPr>
          <w:rFonts w:ascii="Times New Roman" w:hAnsi="Times New Roman"/>
          <w:szCs w:val="24"/>
          <w:lang w:eastAsia="sk-SK"/>
        </w:rPr>
      </w:pPr>
      <w:r w:rsidRPr="00EC6A69">
        <w:rPr>
          <w:rFonts w:ascii="Times New Roman" w:hAnsi="Times New Roman"/>
          <w:szCs w:val="24"/>
          <w:lang w:eastAsia="sk-SK"/>
        </w:rPr>
        <w:tab/>
        <w:tab/>
        <w:t>Výbor Národnej rady Slovenskej republiky pre financie a rozpočet</w:t>
      </w:r>
    </w:p>
    <w:p w:rsidR="00A4104C" w:rsidRPr="00EC6A69" w:rsidP="00A4104C">
      <w:pPr>
        <w:tabs>
          <w:tab w:val="left" w:pos="709"/>
          <w:tab w:val="left" w:pos="1077"/>
        </w:tabs>
        <w:bidi w:val="0"/>
        <w:spacing w:after="0" w:line="240" w:lineRule="auto"/>
        <w:jc w:val="both"/>
        <w:rPr>
          <w:rFonts w:ascii="Times New Roman" w:hAnsi="Times New Roman"/>
          <w:szCs w:val="24"/>
          <w:lang w:eastAsia="sk-SK"/>
        </w:rPr>
      </w:pPr>
      <w:r w:rsidRPr="00EC6A69">
        <w:rPr>
          <w:rFonts w:ascii="Times New Roman" w:hAnsi="Times New Roman"/>
          <w:szCs w:val="24"/>
          <w:lang w:eastAsia="sk-SK"/>
        </w:rPr>
        <w:tab/>
        <w:tab/>
      </w:r>
    </w:p>
    <w:p w:rsidR="00A4104C" w:rsidRPr="00EC6A69" w:rsidP="00A4104C">
      <w:pPr>
        <w:tabs>
          <w:tab w:val="left" w:pos="709"/>
          <w:tab w:val="left" w:pos="1077"/>
        </w:tabs>
        <w:bidi w:val="0"/>
        <w:spacing w:after="0" w:line="240" w:lineRule="auto"/>
        <w:ind w:left="1077"/>
        <w:jc w:val="both"/>
        <w:rPr>
          <w:rFonts w:ascii="Times New Roman" w:hAnsi="Times New Roman"/>
          <w:b/>
          <w:szCs w:val="24"/>
          <w:lang w:eastAsia="sk-SK"/>
        </w:rPr>
      </w:pPr>
      <w:r w:rsidRPr="00EC6A69">
        <w:rPr>
          <w:rFonts w:ascii="Times New Roman" w:hAnsi="Times New Roman"/>
          <w:b/>
          <w:szCs w:val="24"/>
          <w:lang w:eastAsia="sk-SK"/>
        </w:rPr>
        <w:tab/>
      </w:r>
    </w:p>
    <w:p w:rsidR="00A4104C" w:rsidRPr="00EC6A69" w:rsidP="00A4104C">
      <w:pPr>
        <w:tabs>
          <w:tab w:val="left" w:pos="709"/>
          <w:tab w:val="left" w:pos="1077"/>
        </w:tabs>
        <w:bidi w:val="0"/>
        <w:spacing w:after="0" w:line="240" w:lineRule="auto"/>
        <w:ind w:left="1077"/>
        <w:jc w:val="both"/>
        <w:rPr>
          <w:rFonts w:ascii="Times New Roman" w:hAnsi="Times New Roman"/>
          <w:szCs w:val="24"/>
          <w:lang w:eastAsia="sk-SK"/>
        </w:rPr>
      </w:pPr>
      <w:r w:rsidRPr="00EC6A69">
        <w:rPr>
          <w:rFonts w:ascii="Times New Roman" w:hAnsi="Times New Roman"/>
          <w:b/>
          <w:szCs w:val="24"/>
          <w:lang w:eastAsia="sk-SK"/>
        </w:rPr>
        <w:tab/>
        <w:tab/>
        <w:tab/>
        <w:tab/>
        <w:tab/>
        <w:t>Gestorský výbor odporúča schváliť</w:t>
      </w:r>
    </w:p>
    <w:p w:rsidR="00A4104C" w:rsidRPr="00EC6A69" w:rsidP="00A4104C">
      <w:pPr>
        <w:bidi w:val="0"/>
        <w:spacing w:line="360" w:lineRule="auto"/>
        <w:rPr>
          <w:rFonts w:ascii="Times New Roman" w:hAnsi="Times New Roman"/>
        </w:rPr>
      </w:pPr>
    </w:p>
    <w:p w:rsidR="00A4104C" w:rsidRPr="00EC6A69" w:rsidP="00A4104C">
      <w:pPr>
        <w:bidi w:val="0"/>
        <w:rPr>
          <w:rFonts w:ascii="Times New Roman" w:hAnsi="Times New Roman"/>
        </w:rPr>
      </w:pPr>
    </w:p>
    <w:p w:rsidR="00676B95" w:rsidRPr="00EC6A69" w:rsidP="00676B95">
      <w:pPr>
        <w:bidi w:val="0"/>
        <w:spacing w:after="0" w:line="360" w:lineRule="auto"/>
        <w:rPr>
          <w:rFonts w:ascii="Times New Roman" w:hAnsi="Times New Roman"/>
          <w:szCs w:val="24"/>
        </w:rPr>
      </w:pPr>
    </w:p>
    <w:p w:rsidR="00676B95" w:rsidRPr="00EC6A69" w:rsidP="00A4104C">
      <w:pPr>
        <w:pStyle w:val="ListParagraph"/>
        <w:numPr>
          <w:numId w:val="5"/>
        </w:numPr>
        <w:autoSpaceDE w:val="0"/>
        <w:autoSpaceDN w:val="0"/>
        <w:bidi w:val="0"/>
        <w:adjustRightInd w:val="0"/>
        <w:spacing w:after="0" w:line="360" w:lineRule="auto"/>
        <w:jc w:val="both"/>
        <w:rPr>
          <w:rFonts w:ascii="Times New Roman" w:hAnsi="Times New Roman"/>
          <w:szCs w:val="24"/>
          <w:lang w:eastAsia="sk-SK"/>
        </w:rPr>
      </w:pPr>
      <w:r w:rsidRPr="00EC6A69">
        <w:rPr>
          <w:rFonts w:ascii="Times New Roman" w:hAnsi="Times New Roman"/>
          <w:szCs w:val="24"/>
          <w:lang w:eastAsia="sk-SK"/>
        </w:rPr>
        <w:t>V čl. I bod 36 znie:</w:t>
      </w:r>
    </w:p>
    <w:p w:rsidR="00676B95" w:rsidRPr="00EC6A69" w:rsidP="00676B95">
      <w:pPr>
        <w:pStyle w:val="ListParagraph"/>
        <w:autoSpaceDE w:val="0"/>
        <w:autoSpaceDN w:val="0"/>
        <w:bidi w:val="0"/>
        <w:adjustRightInd w:val="0"/>
        <w:spacing w:after="0" w:line="360" w:lineRule="auto"/>
        <w:ind w:left="1070"/>
        <w:jc w:val="both"/>
        <w:rPr>
          <w:rFonts w:ascii="Times New Roman" w:hAnsi="Times New Roman"/>
          <w:szCs w:val="24"/>
          <w:lang w:eastAsia="sk-SK"/>
        </w:rPr>
      </w:pPr>
      <w:r w:rsidRPr="00EC6A69">
        <w:rPr>
          <w:rFonts w:ascii="Times New Roman" w:hAnsi="Times New Roman"/>
          <w:szCs w:val="24"/>
          <w:lang w:eastAsia="sk-SK"/>
        </w:rPr>
        <w:t xml:space="preserve">„36. V § 11 ods. 1 písm. f)  prvom bode sa slová „Zmluvy o Európskej únii, podľa zmlúv Európskych spoločenstiev alebo sekundárnych právnych aktov Európskych spoločenstiev“ nahrádzajú slovami „Zmluvy o Európskej únii a Zmluvy o fungovaní Európskej únie“.“.  </w:t>
      </w:r>
    </w:p>
    <w:p w:rsidR="00676B95" w:rsidRPr="00EC6A69" w:rsidP="00676B95">
      <w:pPr>
        <w:autoSpaceDE w:val="0"/>
        <w:autoSpaceDN w:val="0"/>
        <w:bidi w:val="0"/>
        <w:adjustRightInd w:val="0"/>
        <w:spacing w:after="0" w:line="360" w:lineRule="auto"/>
        <w:jc w:val="both"/>
        <w:rPr>
          <w:rFonts w:ascii="Times New Roman" w:hAnsi="Times New Roman"/>
          <w:szCs w:val="24"/>
          <w:lang w:eastAsia="sk-SK"/>
        </w:rPr>
      </w:pPr>
    </w:p>
    <w:p w:rsidR="00676B95" w:rsidRPr="00EC6A69" w:rsidP="00676B95">
      <w:pPr>
        <w:autoSpaceDE w:val="0"/>
        <w:autoSpaceDN w:val="0"/>
        <w:bidi w:val="0"/>
        <w:adjustRightInd w:val="0"/>
        <w:spacing w:after="0" w:line="240" w:lineRule="auto"/>
        <w:ind w:left="4247"/>
        <w:jc w:val="both"/>
        <w:rPr>
          <w:rFonts w:ascii="Times New Roman" w:hAnsi="Times New Roman"/>
          <w:szCs w:val="24"/>
          <w:lang w:eastAsia="sk-SK"/>
        </w:rPr>
      </w:pPr>
      <w:r w:rsidRPr="00EC6A69">
        <w:rPr>
          <w:rFonts w:ascii="Times New Roman" w:hAnsi="Times New Roman"/>
          <w:szCs w:val="24"/>
          <w:lang w:eastAsia="sk-SK"/>
        </w:rPr>
        <w:t>Doplnenie ustanovenia o Zmluvu o fungovaní Európskej únie nakoľko je v zmysle čl. I Zmluvy o Európskej únii EÚ založená na Zmluve o Európskej únii aj na Zmluve o fungovaní Európskej únie,  pričom majú rovnakú právnu silu.</w:t>
      </w:r>
    </w:p>
    <w:p w:rsidR="00676B95" w:rsidRPr="00EC6A69" w:rsidP="00676B95">
      <w:pPr>
        <w:autoSpaceDE w:val="0"/>
        <w:autoSpaceDN w:val="0"/>
        <w:bidi w:val="0"/>
        <w:adjustRightInd w:val="0"/>
        <w:spacing w:after="0" w:line="240" w:lineRule="auto"/>
        <w:ind w:left="4247"/>
        <w:jc w:val="both"/>
        <w:rPr>
          <w:rFonts w:ascii="Times New Roman" w:hAnsi="Times New Roman"/>
          <w:szCs w:val="24"/>
          <w:lang w:eastAsia="sk-SK"/>
        </w:rPr>
      </w:pPr>
    </w:p>
    <w:p w:rsidR="00676B95" w:rsidRPr="00EC6A69" w:rsidP="00676B95">
      <w:pPr>
        <w:autoSpaceDE w:val="0"/>
        <w:autoSpaceDN w:val="0"/>
        <w:bidi w:val="0"/>
        <w:adjustRightInd w:val="0"/>
        <w:spacing w:after="0" w:line="240" w:lineRule="auto"/>
        <w:ind w:left="4247"/>
        <w:jc w:val="both"/>
        <w:rPr>
          <w:rFonts w:ascii="Times New Roman" w:hAnsi="Times New Roman"/>
          <w:szCs w:val="24"/>
          <w:lang w:eastAsia="sk-SK"/>
        </w:rPr>
      </w:pPr>
    </w:p>
    <w:p w:rsidR="00676B95" w:rsidRPr="00EC6A69" w:rsidP="00676B95">
      <w:pPr>
        <w:autoSpaceDE w:val="0"/>
        <w:autoSpaceDN w:val="0"/>
        <w:bidi w:val="0"/>
        <w:adjustRightInd w:val="0"/>
        <w:spacing w:after="0" w:line="240" w:lineRule="auto"/>
        <w:ind w:left="4247"/>
        <w:jc w:val="both"/>
        <w:rPr>
          <w:rFonts w:ascii="Times New Roman" w:hAnsi="Times New Roman"/>
          <w:szCs w:val="24"/>
          <w:lang w:eastAsia="sk-SK"/>
        </w:rPr>
      </w:pPr>
    </w:p>
    <w:p w:rsidR="00676B95" w:rsidRPr="00EC6A69" w:rsidP="00676B95">
      <w:pPr>
        <w:tabs>
          <w:tab w:val="left" w:pos="709"/>
          <w:tab w:val="left" w:pos="1077"/>
        </w:tabs>
        <w:bidi w:val="0"/>
        <w:spacing w:after="0" w:line="240" w:lineRule="auto"/>
        <w:jc w:val="both"/>
        <w:rPr>
          <w:rFonts w:ascii="Times New Roman" w:hAnsi="Times New Roman"/>
          <w:szCs w:val="24"/>
          <w:lang w:eastAsia="sk-SK"/>
        </w:rPr>
      </w:pPr>
      <w:r w:rsidRPr="00EC6A69">
        <w:rPr>
          <w:rFonts w:ascii="Times New Roman" w:hAnsi="Times New Roman"/>
          <w:szCs w:val="24"/>
          <w:lang w:eastAsia="sk-SK"/>
        </w:rPr>
        <w:tab/>
        <w:tab/>
        <w:t>Ústavnoprávny výbor Národnej rady Slovenskej republiky</w:t>
      </w:r>
    </w:p>
    <w:p w:rsidR="00676B95" w:rsidRPr="00EC6A69" w:rsidP="00676B95">
      <w:pPr>
        <w:tabs>
          <w:tab w:val="left" w:pos="709"/>
          <w:tab w:val="left" w:pos="1077"/>
        </w:tabs>
        <w:bidi w:val="0"/>
        <w:spacing w:after="0" w:line="240" w:lineRule="auto"/>
        <w:jc w:val="both"/>
        <w:rPr>
          <w:rFonts w:ascii="Times New Roman" w:hAnsi="Times New Roman"/>
          <w:szCs w:val="24"/>
          <w:lang w:eastAsia="sk-SK"/>
        </w:rPr>
      </w:pPr>
      <w:r w:rsidRPr="00EC6A69">
        <w:rPr>
          <w:rFonts w:ascii="Times New Roman" w:hAnsi="Times New Roman"/>
          <w:szCs w:val="24"/>
          <w:lang w:eastAsia="sk-SK"/>
        </w:rPr>
        <w:tab/>
        <w:tab/>
        <w:t>Výbor Národnej rady Slovenskej republiky pre financie a rozpočet</w:t>
      </w:r>
    </w:p>
    <w:p w:rsidR="00676B95" w:rsidRPr="00EC6A69" w:rsidP="00676B95">
      <w:pPr>
        <w:tabs>
          <w:tab w:val="left" w:pos="709"/>
          <w:tab w:val="left" w:pos="1077"/>
        </w:tabs>
        <w:bidi w:val="0"/>
        <w:spacing w:after="0" w:line="240" w:lineRule="auto"/>
        <w:jc w:val="both"/>
        <w:rPr>
          <w:rFonts w:ascii="Times New Roman" w:hAnsi="Times New Roman"/>
          <w:szCs w:val="24"/>
          <w:lang w:eastAsia="sk-SK"/>
        </w:rPr>
      </w:pPr>
      <w:r w:rsidRPr="00EC6A69">
        <w:rPr>
          <w:rFonts w:ascii="Times New Roman" w:hAnsi="Times New Roman"/>
          <w:szCs w:val="24"/>
          <w:lang w:eastAsia="sk-SK"/>
        </w:rPr>
        <w:tab/>
        <w:tab/>
        <w:t>Výbor Národnej rady Slovenskej republiky pre hospodárske záležitosti</w:t>
      </w:r>
    </w:p>
    <w:p w:rsidR="00676B95" w:rsidRPr="00EC6A69" w:rsidP="00676B95">
      <w:pPr>
        <w:tabs>
          <w:tab w:val="left" w:pos="709"/>
          <w:tab w:val="left" w:pos="1077"/>
        </w:tabs>
        <w:bidi w:val="0"/>
        <w:spacing w:after="0" w:line="240" w:lineRule="auto"/>
        <w:ind w:left="1077"/>
        <w:jc w:val="both"/>
        <w:rPr>
          <w:rFonts w:ascii="Times New Roman" w:hAnsi="Times New Roman"/>
          <w:szCs w:val="24"/>
          <w:lang w:eastAsia="sk-SK"/>
        </w:rPr>
      </w:pPr>
      <w:r w:rsidRPr="00EC6A69">
        <w:rPr>
          <w:rFonts w:ascii="Times New Roman" w:hAnsi="Times New Roman"/>
          <w:szCs w:val="24"/>
          <w:lang w:eastAsia="sk-SK"/>
        </w:rPr>
        <w:t>Výbor Národnej rady Slovenskej republiky pre obranu a bezpečnosť</w:t>
      </w:r>
    </w:p>
    <w:p w:rsidR="00676B95" w:rsidRPr="00EC6A69" w:rsidP="00676B95">
      <w:pPr>
        <w:tabs>
          <w:tab w:val="left" w:pos="709"/>
          <w:tab w:val="left" w:pos="1077"/>
        </w:tabs>
        <w:bidi w:val="0"/>
        <w:spacing w:after="0" w:line="240" w:lineRule="auto"/>
        <w:jc w:val="both"/>
        <w:rPr>
          <w:rFonts w:ascii="Times New Roman" w:hAnsi="Times New Roman"/>
          <w:szCs w:val="24"/>
          <w:lang w:eastAsia="sk-SK"/>
        </w:rPr>
      </w:pPr>
    </w:p>
    <w:p w:rsidR="00676B95" w:rsidRPr="00EC6A69" w:rsidP="00676B95">
      <w:pPr>
        <w:tabs>
          <w:tab w:val="left" w:pos="709"/>
          <w:tab w:val="left" w:pos="1077"/>
        </w:tabs>
        <w:bidi w:val="0"/>
        <w:spacing w:after="0" w:line="240" w:lineRule="auto"/>
        <w:ind w:left="1077"/>
        <w:jc w:val="both"/>
        <w:rPr>
          <w:rFonts w:ascii="Times New Roman" w:hAnsi="Times New Roman"/>
          <w:b/>
          <w:szCs w:val="24"/>
          <w:lang w:eastAsia="sk-SK"/>
        </w:rPr>
      </w:pPr>
      <w:r w:rsidRPr="00EC6A69">
        <w:rPr>
          <w:rFonts w:ascii="Times New Roman" w:hAnsi="Times New Roman"/>
          <w:b/>
          <w:szCs w:val="24"/>
          <w:lang w:eastAsia="sk-SK"/>
        </w:rPr>
        <w:tab/>
      </w:r>
    </w:p>
    <w:p w:rsidR="00676B95" w:rsidRPr="00EC6A69" w:rsidP="00676B95">
      <w:pPr>
        <w:tabs>
          <w:tab w:val="left" w:pos="709"/>
          <w:tab w:val="left" w:pos="1077"/>
        </w:tabs>
        <w:bidi w:val="0"/>
        <w:spacing w:after="0" w:line="240" w:lineRule="auto"/>
        <w:ind w:left="1077"/>
        <w:jc w:val="both"/>
        <w:rPr>
          <w:rFonts w:ascii="Times New Roman" w:hAnsi="Times New Roman"/>
          <w:szCs w:val="24"/>
          <w:lang w:eastAsia="sk-SK"/>
        </w:rPr>
      </w:pPr>
      <w:r w:rsidRPr="00EC6A69">
        <w:rPr>
          <w:rFonts w:ascii="Times New Roman" w:hAnsi="Times New Roman"/>
          <w:b/>
          <w:szCs w:val="24"/>
          <w:lang w:eastAsia="sk-SK"/>
        </w:rPr>
        <w:tab/>
        <w:tab/>
        <w:tab/>
        <w:tab/>
        <w:tab/>
        <w:t>Gestorský výbor odporúča schváliť</w:t>
      </w:r>
    </w:p>
    <w:p w:rsidR="00676B95" w:rsidRPr="00EC6A69" w:rsidP="00676B95">
      <w:pPr>
        <w:bidi w:val="0"/>
        <w:spacing w:line="360" w:lineRule="auto"/>
        <w:rPr>
          <w:rFonts w:ascii="Times New Roman" w:hAnsi="Times New Roman"/>
        </w:rPr>
      </w:pPr>
    </w:p>
    <w:p w:rsidR="00676B95" w:rsidRPr="00EC6A69" w:rsidP="00676B95">
      <w:pPr>
        <w:bidi w:val="0"/>
        <w:spacing w:after="0" w:line="360" w:lineRule="auto"/>
        <w:jc w:val="both"/>
        <w:rPr>
          <w:rFonts w:ascii="Times New Roman" w:hAnsi="Times New Roman"/>
          <w:szCs w:val="24"/>
        </w:rPr>
      </w:pPr>
    </w:p>
    <w:p w:rsidR="00676B95" w:rsidRPr="00EC6A69" w:rsidP="00A4104C">
      <w:pPr>
        <w:pStyle w:val="ListParagraph"/>
        <w:numPr>
          <w:numId w:val="5"/>
        </w:numPr>
        <w:bidi w:val="0"/>
        <w:spacing w:after="0" w:line="360" w:lineRule="auto"/>
        <w:jc w:val="both"/>
        <w:rPr>
          <w:rFonts w:ascii="Times New Roman" w:hAnsi="Times New Roman"/>
          <w:szCs w:val="24"/>
        </w:rPr>
      </w:pPr>
      <w:r w:rsidRPr="00EC6A69">
        <w:rPr>
          <w:rFonts w:ascii="Times New Roman" w:hAnsi="Times New Roman"/>
          <w:szCs w:val="24"/>
        </w:rPr>
        <w:t>V čl. I bode 42 § 11 ods. 3 sa za slová „ods. 3“ vkladajú slová „prvej vete“.</w:t>
      </w:r>
    </w:p>
    <w:p w:rsidR="00676B95" w:rsidRPr="00EC6A69" w:rsidP="00676B95">
      <w:pPr>
        <w:pStyle w:val="ListParagraph"/>
        <w:bidi w:val="0"/>
        <w:spacing w:after="0" w:line="360" w:lineRule="auto"/>
        <w:ind w:left="4253"/>
        <w:jc w:val="both"/>
        <w:rPr>
          <w:rFonts w:ascii="Times New Roman" w:hAnsi="Times New Roman"/>
          <w:szCs w:val="24"/>
        </w:rPr>
      </w:pPr>
    </w:p>
    <w:p w:rsidR="00676B95" w:rsidRPr="00EC6A69" w:rsidP="00676B95">
      <w:pPr>
        <w:pStyle w:val="ListParagraph"/>
        <w:bidi w:val="0"/>
        <w:spacing w:after="0" w:line="240" w:lineRule="auto"/>
        <w:ind w:left="4253"/>
        <w:jc w:val="both"/>
        <w:rPr>
          <w:rFonts w:ascii="Times New Roman" w:hAnsi="Times New Roman"/>
          <w:szCs w:val="24"/>
        </w:rPr>
      </w:pPr>
      <w:r w:rsidRPr="00EC6A69">
        <w:rPr>
          <w:rFonts w:ascii="Times New Roman" w:hAnsi="Times New Roman"/>
          <w:szCs w:val="24"/>
        </w:rPr>
        <w:t>Legislatívno-technická precizácia vzhľadom na to, že ak je podozrenie, že klient pripravuje alebo vykonáva neobvyklú obchodnú operáciu, a pri pochybnostiach, či ide o zjednodušenú starostlivosť, povinná osoba je povinná vykonať základnú starostlivosť, t. j. navrhovaná úprava sa má vykonať len v § 11 ods. 3 prvej vete.</w:t>
      </w:r>
    </w:p>
    <w:p w:rsidR="00676B95" w:rsidRPr="00EC6A69" w:rsidP="00676B95">
      <w:pPr>
        <w:pStyle w:val="ListParagraph"/>
        <w:bidi w:val="0"/>
        <w:spacing w:after="0" w:line="240" w:lineRule="auto"/>
        <w:ind w:left="4253"/>
        <w:jc w:val="both"/>
        <w:rPr>
          <w:rFonts w:ascii="Times New Roman" w:hAnsi="Times New Roman"/>
          <w:szCs w:val="24"/>
        </w:rPr>
      </w:pPr>
    </w:p>
    <w:p w:rsidR="00676B95" w:rsidRPr="00EC6A69" w:rsidP="00676B95">
      <w:pPr>
        <w:tabs>
          <w:tab w:val="left" w:pos="709"/>
          <w:tab w:val="left" w:pos="1077"/>
        </w:tabs>
        <w:bidi w:val="0"/>
        <w:spacing w:after="0" w:line="240" w:lineRule="auto"/>
        <w:jc w:val="both"/>
        <w:rPr>
          <w:rFonts w:ascii="Times New Roman" w:hAnsi="Times New Roman"/>
          <w:szCs w:val="24"/>
          <w:lang w:eastAsia="sk-SK"/>
        </w:rPr>
      </w:pPr>
      <w:r w:rsidRPr="00EC6A69">
        <w:rPr>
          <w:rFonts w:ascii="Times New Roman" w:hAnsi="Times New Roman"/>
          <w:szCs w:val="24"/>
          <w:lang w:eastAsia="sk-SK"/>
        </w:rPr>
        <w:tab/>
        <w:tab/>
        <w:t>Ústavnoprávny výbor Národnej rady Slovenskej republiky</w:t>
      </w:r>
    </w:p>
    <w:p w:rsidR="00676B95" w:rsidRPr="00EC6A69" w:rsidP="00676B95">
      <w:pPr>
        <w:tabs>
          <w:tab w:val="left" w:pos="709"/>
          <w:tab w:val="left" w:pos="1077"/>
        </w:tabs>
        <w:bidi w:val="0"/>
        <w:spacing w:after="0" w:line="240" w:lineRule="auto"/>
        <w:jc w:val="both"/>
        <w:rPr>
          <w:rFonts w:ascii="Times New Roman" w:hAnsi="Times New Roman"/>
          <w:szCs w:val="24"/>
          <w:lang w:eastAsia="sk-SK"/>
        </w:rPr>
      </w:pPr>
      <w:r w:rsidRPr="00EC6A69">
        <w:rPr>
          <w:rFonts w:ascii="Times New Roman" w:hAnsi="Times New Roman"/>
          <w:szCs w:val="24"/>
          <w:lang w:eastAsia="sk-SK"/>
        </w:rPr>
        <w:tab/>
        <w:tab/>
        <w:t>Výbor Národnej rady Slovenskej republiky pre financie a rozpočet</w:t>
      </w:r>
    </w:p>
    <w:p w:rsidR="00676B95" w:rsidRPr="00EC6A69" w:rsidP="00676B95">
      <w:pPr>
        <w:tabs>
          <w:tab w:val="left" w:pos="709"/>
          <w:tab w:val="left" w:pos="1077"/>
        </w:tabs>
        <w:bidi w:val="0"/>
        <w:spacing w:after="0" w:line="240" w:lineRule="auto"/>
        <w:jc w:val="both"/>
        <w:rPr>
          <w:rFonts w:ascii="Times New Roman" w:hAnsi="Times New Roman"/>
          <w:szCs w:val="24"/>
          <w:lang w:eastAsia="sk-SK"/>
        </w:rPr>
      </w:pPr>
      <w:r w:rsidRPr="00EC6A69">
        <w:rPr>
          <w:rFonts w:ascii="Times New Roman" w:hAnsi="Times New Roman"/>
          <w:szCs w:val="24"/>
          <w:lang w:eastAsia="sk-SK"/>
        </w:rPr>
        <w:tab/>
        <w:tab/>
        <w:t>Výbor Národnej rady Slovenskej republiky pre hospodárske záležitosti</w:t>
      </w:r>
    </w:p>
    <w:p w:rsidR="00676B95" w:rsidRPr="00EC6A69" w:rsidP="00676B95">
      <w:pPr>
        <w:tabs>
          <w:tab w:val="left" w:pos="709"/>
          <w:tab w:val="left" w:pos="1077"/>
        </w:tabs>
        <w:bidi w:val="0"/>
        <w:spacing w:after="0" w:line="240" w:lineRule="auto"/>
        <w:ind w:left="1077"/>
        <w:jc w:val="both"/>
        <w:rPr>
          <w:rFonts w:ascii="Times New Roman" w:hAnsi="Times New Roman"/>
          <w:szCs w:val="24"/>
          <w:lang w:eastAsia="sk-SK"/>
        </w:rPr>
      </w:pPr>
      <w:r w:rsidRPr="00EC6A69">
        <w:rPr>
          <w:rFonts w:ascii="Times New Roman" w:hAnsi="Times New Roman"/>
          <w:szCs w:val="24"/>
          <w:lang w:eastAsia="sk-SK"/>
        </w:rPr>
        <w:t>Výbor Národnej rady Slovenskej republiky pre obranu a bezpečnosť</w:t>
      </w:r>
    </w:p>
    <w:p w:rsidR="00676B95" w:rsidRPr="00EC6A69" w:rsidP="00676B95">
      <w:pPr>
        <w:tabs>
          <w:tab w:val="left" w:pos="709"/>
          <w:tab w:val="left" w:pos="1077"/>
        </w:tabs>
        <w:bidi w:val="0"/>
        <w:spacing w:after="0" w:line="240" w:lineRule="auto"/>
        <w:jc w:val="both"/>
        <w:rPr>
          <w:rFonts w:ascii="Times New Roman" w:hAnsi="Times New Roman"/>
          <w:szCs w:val="24"/>
          <w:lang w:eastAsia="sk-SK"/>
        </w:rPr>
      </w:pPr>
    </w:p>
    <w:p w:rsidR="00676B95" w:rsidRPr="00EC6A69" w:rsidP="00676B95">
      <w:pPr>
        <w:tabs>
          <w:tab w:val="left" w:pos="709"/>
          <w:tab w:val="left" w:pos="1077"/>
        </w:tabs>
        <w:bidi w:val="0"/>
        <w:spacing w:after="0" w:line="240" w:lineRule="auto"/>
        <w:ind w:left="1077"/>
        <w:jc w:val="both"/>
        <w:rPr>
          <w:rFonts w:ascii="Times New Roman" w:hAnsi="Times New Roman"/>
          <w:b/>
          <w:szCs w:val="24"/>
          <w:lang w:eastAsia="sk-SK"/>
        </w:rPr>
      </w:pPr>
      <w:r w:rsidRPr="00EC6A69">
        <w:rPr>
          <w:rFonts w:ascii="Times New Roman" w:hAnsi="Times New Roman"/>
          <w:b/>
          <w:szCs w:val="24"/>
          <w:lang w:eastAsia="sk-SK"/>
        </w:rPr>
        <w:tab/>
      </w:r>
    </w:p>
    <w:p w:rsidR="00676B95" w:rsidRPr="00EC6A69" w:rsidP="00676B95">
      <w:pPr>
        <w:tabs>
          <w:tab w:val="left" w:pos="709"/>
          <w:tab w:val="left" w:pos="1077"/>
        </w:tabs>
        <w:bidi w:val="0"/>
        <w:spacing w:after="0" w:line="240" w:lineRule="auto"/>
        <w:ind w:left="1077"/>
        <w:jc w:val="both"/>
        <w:rPr>
          <w:rFonts w:ascii="Times New Roman" w:hAnsi="Times New Roman"/>
          <w:b/>
          <w:szCs w:val="24"/>
          <w:lang w:eastAsia="sk-SK"/>
        </w:rPr>
      </w:pPr>
      <w:r w:rsidRPr="00EC6A69">
        <w:rPr>
          <w:rFonts w:ascii="Times New Roman" w:hAnsi="Times New Roman"/>
          <w:b/>
          <w:szCs w:val="24"/>
          <w:lang w:eastAsia="sk-SK"/>
        </w:rPr>
        <w:tab/>
        <w:tab/>
        <w:tab/>
        <w:tab/>
        <w:tab/>
        <w:t>Gestorský výbor odporúča schváliť</w:t>
      </w:r>
    </w:p>
    <w:p w:rsidR="00A4104C" w:rsidRPr="00EC6A69" w:rsidP="00676B95">
      <w:pPr>
        <w:tabs>
          <w:tab w:val="left" w:pos="709"/>
          <w:tab w:val="left" w:pos="1077"/>
        </w:tabs>
        <w:bidi w:val="0"/>
        <w:spacing w:after="0" w:line="240" w:lineRule="auto"/>
        <w:ind w:left="1077"/>
        <w:jc w:val="both"/>
        <w:rPr>
          <w:rFonts w:ascii="Times New Roman" w:hAnsi="Times New Roman"/>
          <w:b/>
          <w:szCs w:val="24"/>
          <w:lang w:eastAsia="sk-SK"/>
        </w:rPr>
      </w:pPr>
    </w:p>
    <w:p w:rsidR="00A01E0B" w:rsidRPr="00EC6A69" w:rsidP="00676B95">
      <w:pPr>
        <w:tabs>
          <w:tab w:val="left" w:pos="709"/>
          <w:tab w:val="left" w:pos="1077"/>
        </w:tabs>
        <w:bidi w:val="0"/>
        <w:spacing w:after="0" w:line="240" w:lineRule="auto"/>
        <w:ind w:left="1077"/>
        <w:jc w:val="both"/>
        <w:rPr>
          <w:rFonts w:ascii="Times New Roman" w:hAnsi="Times New Roman"/>
          <w:b/>
          <w:szCs w:val="24"/>
          <w:lang w:eastAsia="sk-SK"/>
        </w:rPr>
      </w:pPr>
    </w:p>
    <w:p w:rsidR="00A01E0B" w:rsidRPr="00EC6A69" w:rsidP="00A4104C">
      <w:pPr>
        <w:pStyle w:val="ListParagraph"/>
        <w:numPr>
          <w:numId w:val="5"/>
        </w:numPr>
        <w:bidi w:val="0"/>
        <w:spacing w:after="0" w:line="240" w:lineRule="auto"/>
        <w:rPr>
          <w:rFonts w:ascii="Times New Roman" w:hAnsi="Times New Roman"/>
        </w:rPr>
      </w:pPr>
      <w:r w:rsidRPr="00EC6A69">
        <w:rPr>
          <w:rFonts w:ascii="Times New Roman" w:hAnsi="Times New Roman"/>
        </w:rPr>
        <w:t>V čl. I bode 43 § 11a ods. 1 písm. c) sa číslovka  „150“  nahrádza  číslovkou „250“.</w:t>
      </w:r>
    </w:p>
    <w:p w:rsidR="00A01E0B" w:rsidRPr="00EC6A69" w:rsidP="00A01E0B">
      <w:pPr>
        <w:bidi w:val="0"/>
        <w:rPr>
          <w:rFonts w:ascii="Arial" w:hAnsi="Arial" w:cs="Arial"/>
          <w:sz w:val="20"/>
          <w:szCs w:val="20"/>
        </w:rPr>
      </w:pPr>
    </w:p>
    <w:p w:rsidR="00A01E0B" w:rsidRPr="00EC6A69" w:rsidP="00A01E0B">
      <w:pPr>
        <w:bidi w:val="0"/>
        <w:rPr>
          <w:rFonts w:ascii="Times New Roman" w:hAnsi="Times New Roman"/>
        </w:rPr>
      </w:pPr>
    </w:p>
    <w:p w:rsidR="00A01E0B" w:rsidRPr="00EC6A69" w:rsidP="00A01E0B">
      <w:pPr>
        <w:pStyle w:val="PlainText"/>
        <w:bidi w:val="0"/>
        <w:ind w:left="3545"/>
        <w:jc w:val="both"/>
        <w:rPr>
          <w:rFonts w:ascii="Times New Roman" w:hAnsi="Times New Roman"/>
          <w:sz w:val="24"/>
          <w:szCs w:val="24"/>
        </w:rPr>
      </w:pPr>
      <w:r w:rsidRPr="00EC6A69">
        <w:rPr>
          <w:rFonts w:ascii="Times New Roman" w:hAnsi="Times New Roman"/>
          <w:sz w:val="24"/>
          <w:szCs w:val="24"/>
        </w:rPr>
        <w:t>Podľa IV. AML Smernice, čl. 2, bod 3, môžu členské štáty oslobodiť spod uplatňovania právnej úpravy proti legalizácii príjmov z trestnej činnosti (AML) tie subjekty, ktorých finančná činnosť vykazuje veľmi nízku mieru rizika zneužitia na pranie špinavých peňazí alebo financovanie terorizmu pri splnení stanovených kritérií.</w:t>
      </w:r>
    </w:p>
    <w:p w:rsidR="00A01E0B" w:rsidRPr="00EC6A69" w:rsidP="00A01E0B">
      <w:pPr>
        <w:pStyle w:val="PlainText"/>
        <w:bidi w:val="0"/>
        <w:rPr>
          <w:rFonts w:ascii="Times New Roman" w:hAnsi="Times New Roman"/>
          <w:sz w:val="24"/>
          <w:szCs w:val="24"/>
        </w:rPr>
      </w:pPr>
    </w:p>
    <w:p w:rsidR="00A01E0B" w:rsidRPr="00EC6A69" w:rsidP="00A01E0B">
      <w:pPr>
        <w:pStyle w:val="PlainText"/>
        <w:bidi w:val="0"/>
        <w:ind w:left="3545"/>
        <w:jc w:val="both"/>
        <w:rPr>
          <w:rFonts w:ascii="Times New Roman" w:hAnsi="Times New Roman"/>
          <w:sz w:val="24"/>
          <w:szCs w:val="24"/>
        </w:rPr>
      </w:pPr>
      <w:r w:rsidRPr="00EC6A69">
        <w:rPr>
          <w:rFonts w:ascii="Times New Roman" w:hAnsi="Times New Roman"/>
          <w:sz w:val="24"/>
          <w:szCs w:val="24"/>
        </w:rPr>
        <w:t>V predkladanom zákone je zapracovaná výnimka z povinnosti vykonávať starostlivosť voči klientom podľa § 10, 11  a 12, a to na základe zohľadnenia charakteristík poskytovania platobných služieb telekomunikačnými operátormi. Výnimka tak nevylučuje aplikáciu zákona ako takého, ale len tých ustanovení, ktoré vzhľadom na zistené riziko,  by boli neprimerané.</w:t>
      </w:r>
    </w:p>
    <w:p w:rsidR="00A01E0B" w:rsidRPr="00EC6A69" w:rsidP="00A01E0B">
      <w:pPr>
        <w:pStyle w:val="PlainText"/>
        <w:bidi w:val="0"/>
        <w:rPr>
          <w:rFonts w:ascii="Times New Roman" w:hAnsi="Times New Roman"/>
          <w:sz w:val="24"/>
          <w:szCs w:val="24"/>
        </w:rPr>
      </w:pPr>
    </w:p>
    <w:p w:rsidR="00A01E0B" w:rsidRPr="00EC6A69" w:rsidP="00A01E0B">
      <w:pPr>
        <w:pStyle w:val="PlainText"/>
        <w:bidi w:val="0"/>
        <w:ind w:left="3545"/>
        <w:jc w:val="both"/>
        <w:rPr>
          <w:rFonts w:ascii="Times New Roman" w:hAnsi="Times New Roman"/>
          <w:sz w:val="24"/>
          <w:szCs w:val="24"/>
        </w:rPr>
      </w:pPr>
      <w:r w:rsidRPr="00EC6A69">
        <w:rPr>
          <w:rFonts w:ascii="Times New Roman" w:hAnsi="Times New Roman"/>
          <w:sz w:val="24"/>
          <w:szCs w:val="24"/>
        </w:rPr>
        <w:t>Za účelom  podpory rozvoja digitálnej ekonomiky a eGovernmentu, pri zohľadnení osobitnej právnej úpravy v zákone o platobných službách uplatňovanej na platobné služby poskytované telekomunikačnými operátormi a pri zachovaní primeranosti uplatňovania právnej úpravy o AML sa navrhuje, aby limit súčtu transakcií bol stanovený na úrovni 250 € mesačne. Navrhované zvýšenie limitu má zároveň za cieľ predísť obmedzovaniu možnosti vykonávať platobné služby pre občanov mimo sprísnený režim základnej a rozšírenej starostlivosti.</w:t>
      </w:r>
    </w:p>
    <w:p w:rsidR="00A01E0B" w:rsidRPr="00EC6A69" w:rsidP="00A01E0B">
      <w:pPr>
        <w:bidi w:val="0"/>
        <w:spacing w:line="360" w:lineRule="auto"/>
        <w:ind w:left="710"/>
        <w:contextualSpacing/>
        <w:jc w:val="both"/>
        <w:rPr>
          <w:rFonts w:ascii="Times New Roman" w:hAnsi="Times New Roman"/>
        </w:rPr>
      </w:pPr>
    </w:p>
    <w:p w:rsidR="00A01E0B" w:rsidRPr="00EC6A69" w:rsidP="00A01E0B">
      <w:pPr>
        <w:tabs>
          <w:tab w:val="left" w:pos="709"/>
          <w:tab w:val="left" w:pos="1077"/>
        </w:tabs>
        <w:bidi w:val="0"/>
        <w:spacing w:after="0" w:line="240" w:lineRule="auto"/>
        <w:jc w:val="both"/>
        <w:rPr>
          <w:rFonts w:ascii="Times New Roman" w:hAnsi="Times New Roman"/>
          <w:szCs w:val="24"/>
          <w:lang w:eastAsia="sk-SK"/>
        </w:rPr>
      </w:pPr>
      <w:r w:rsidRPr="00EC6A69">
        <w:rPr>
          <w:rFonts w:ascii="Times New Roman" w:hAnsi="Times New Roman"/>
          <w:szCs w:val="24"/>
          <w:lang w:eastAsia="sk-SK"/>
        </w:rPr>
        <w:tab/>
        <w:tab/>
        <w:t>Výbor Národnej rady Slovenskej republiky pre hospodárske záležitosti</w:t>
      </w:r>
    </w:p>
    <w:p w:rsidR="00A01E0B" w:rsidRPr="00EC6A69" w:rsidP="00A01E0B">
      <w:pPr>
        <w:tabs>
          <w:tab w:val="left" w:pos="709"/>
          <w:tab w:val="left" w:pos="1077"/>
        </w:tabs>
        <w:bidi w:val="0"/>
        <w:spacing w:after="0" w:line="240" w:lineRule="auto"/>
        <w:jc w:val="both"/>
        <w:rPr>
          <w:rFonts w:ascii="Times New Roman" w:hAnsi="Times New Roman"/>
          <w:szCs w:val="24"/>
          <w:lang w:eastAsia="sk-SK"/>
        </w:rPr>
      </w:pPr>
    </w:p>
    <w:p w:rsidR="00A01E0B" w:rsidRPr="00EC6A69" w:rsidP="00A01E0B">
      <w:pPr>
        <w:tabs>
          <w:tab w:val="left" w:pos="709"/>
          <w:tab w:val="left" w:pos="1077"/>
        </w:tabs>
        <w:bidi w:val="0"/>
        <w:spacing w:after="0" w:line="240" w:lineRule="auto"/>
        <w:ind w:left="1077"/>
        <w:jc w:val="both"/>
        <w:rPr>
          <w:rFonts w:ascii="Times New Roman" w:hAnsi="Times New Roman"/>
          <w:b/>
          <w:szCs w:val="24"/>
          <w:lang w:eastAsia="sk-SK"/>
        </w:rPr>
      </w:pPr>
      <w:r w:rsidRPr="00EC6A69">
        <w:rPr>
          <w:rFonts w:ascii="Times New Roman" w:hAnsi="Times New Roman"/>
          <w:b/>
          <w:szCs w:val="24"/>
          <w:lang w:eastAsia="sk-SK"/>
        </w:rPr>
        <w:tab/>
      </w:r>
    </w:p>
    <w:p w:rsidR="00A01E0B" w:rsidRPr="00EC6A69" w:rsidP="00A01E0B">
      <w:pPr>
        <w:tabs>
          <w:tab w:val="left" w:pos="709"/>
          <w:tab w:val="left" w:pos="1077"/>
        </w:tabs>
        <w:bidi w:val="0"/>
        <w:spacing w:after="0" w:line="240" w:lineRule="auto"/>
        <w:ind w:left="1077"/>
        <w:jc w:val="both"/>
        <w:rPr>
          <w:rFonts w:ascii="Times New Roman" w:hAnsi="Times New Roman"/>
          <w:b/>
          <w:szCs w:val="24"/>
          <w:lang w:eastAsia="sk-SK"/>
        </w:rPr>
      </w:pPr>
      <w:r w:rsidRPr="00EC6A69">
        <w:rPr>
          <w:rFonts w:ascii="Times New Roman" w:hAnsi="Times New Roman"/>
          <w:b/>
          <w:szCs w:val="24"/>
          <w:lang w:eastAsia="sk-SK"/>
        </w:rPr>
        <w:tab/>
        <w:tab/>
        <w:tab/>
        <w:tab/>
        <w:tab/>
        <w:t>Gestorský výbor odporúča schváliť</w:t>
      </w:r>
    </w:p>
    <w:p w:rsidR="00A4104C" w:rsidRPr="00EC6A69" w:rsidP="00A01E0B">
      <w:pPr>
        <w:tabs>
          <w:tab w:val="left" w:pos="709"/>
          <w:tab w:val="left" w:pos="1077"/>
        </w:tabs>
        <w:bidi w:val="0"/>
        <w:spacing w:after="0" w:line="240" w:lineRule="auto"/>
        <w:ind w:left="1077"/>
        <w:jc w:val="both"/>
        <w:rPr>
          <w:rFonts w:ascii="Times New Roman" w:hAnsi="Times New Roman"/>
          <w:b/>
          <w:szCs w:val="24"/>
          <w:lang w:eastAsia="sk-SK"/>
        </w:rPr>
      </w:pPr>
    </w:p>
    <w:p w:rsidR="00A4104C" w:rsidRPr="00EC6A69" w:rsidP="00A4104C">
      <w:pPr>
        <w:pStyle w:val="ListParagraph"/>
        <w:numPr>
          <w:numId w:val="5"/>
        </w:numPr>
        <w:bidi w:val="0"/>
        <w:spacing w:after="20" w:line="240" w:lineRule="auto"/>
        <w:jc w:val="both"/>
        <w:rPr>
          <w:rFonts w:ascii="Times New Roman" w:hAnsi="Times New Roman"/>
          <w:szCs w:val="24"/>
        </w:rPr>
      </w:pPr>
      <w:r w:rsidRPr="00EC6A69">
        <w:rPr>
          <w:rFonts w:ascii="Times New Roman" w:hAnsi="Times New Roman"/>
          <w:szCs w:val="24"/>
        </w:rPr>
        <w:t>V čl. I bod 44 § 12 ods. 1 sa vypúšťajú slová „a v prípadoch, ak klient nie je fyzicky prítomný na účely identifikácie a overenia identifikácie”.</w:t>
      </w:r>
    </w:p>
    <w:p w:rsidR="00A4104C" w:rsidRPr="00EC6A69" w:rsidP="00A4104C">
      <w:pPr>
        <w:pStyle w:val="p1"/>
        <w:bidi w:val="0"/>
        <w:jc w:val="left"/>
        <w:rPr>
          <w:rFonts w:ascii="Times New Roman" w:hAnsi="Times New Roman"/>
          <w:lang w:val="sk-SK"/>
        </w:rPr>
      </w:pPr>
    </w:p>
    <w:p w:rsidR="00A4104C" w:rsidRPr="00EC6A69" w:rsidP="00A4104C">
      <w:pPr>
        <w:pStyle w:val="ListParagraph"/>
        <w:bidi w:val="0"/>
        <w:spacing w:after="20" w:line="240" w:lineRule="auto"/>
        <w:ind w:left="2977" w:firstLine="43"/>
        <w:jc w:val="both"/>
        <w:rPr>
          <w:rFonts w:ascii="Times New Roman" w:hAnsi="Times New Roman"/>
          <w:szCs w:val="24"/>
        </w:rPr>
      </w:pPr>
      <w:r w:rsidRPr="00EC6A69">
        <w:rPr>
          <w:rFonts w:ascii="Times New Roman" w:hAnsi="Times New Roman"/>
          <w:szCs w:val="24"/>
        </w:rPr>
        <w:t xml:space="preserve">Navrhuje sa odstrániť vnútorný nesúlad navrhovaného znenia novely, ktorá súčasne počíta s mechanizmom hodnotenia rizík, pričom v prílohe č. 2 zákona sa vypočítavajú viaceré potencionálne rizikové faktory pri zvýšenej starostlivosti. Medzi ne patria napríklad „obchody alebo obchodné vzťahy, kedy klient nie je fyzicky prítomný a bez určitých bezpečnostných opatrení, akým je napríklad elektronický podpis“ alebo „nové produkty a nové obchodné postupy vrátane nových distribučných systémov a používanie nových alebo rozvíjajúcich sa technológií pre nové alebo už existujúce produkty“. </w:t>
      </w:r>
    </w:p>
    <w:p w:rsidR="00A4104C" w:rsidRPr="00EC6A69" w:rsidP="00A4104C">
      <w:pPr>
        <w:pStyle w:val="ListParagraph"/>
        <w:bidi w:val="0"/>
        <w:spacing w:after="20" w:line="240" w:lineRule="auto"/>
        <w:ind w:left="2977" w:firstLine="43"/>
        <w:jc w:val="both"/>
        <w:rPr>
          <w:rFonts w:ascii="Times New Roman" w:hAnsi="Times New Roman"/>
          <w:szCs w:val="24"/>
        </w:rPr>
      </w:pPr>
      <w:r w:rsidRPr="00EC6A69">
        <w:rPr>
          <w:rFonts w:ascii="Times New Roman" w:hAnsi="Times New Roman"/>
          <w:szCs w:val="24"/>
        </w:rPr>
        <w:t>Vzhľadom na to, že dané kategórie obchodov v zmysle navrhovanej úpravy predstavujú iba potenciálne riziko, pričom konečné vyhodnotenie rizika je závislé od posúdenia rizík v zmysle § 10 ods. 4 zákona navrhuje sa odstrániť stav, kedy § 12 ods. 1 explicitne uvádza, že obchody bez fyzickej prítomnosti klienta predstavujú automaticky zvýšené riziko.</w:t>
      </w:r>
    </w:p>
    <w:p w:rsidR="00A4104C" w:rsidRPr="00EC6A69" w:rsidP="00A4104C">
      <w:pPr>
        <w:tabs>
          <w:tab w:val="left" w:pos="709"/>
          <w:tab w:val="left" w:pos="1077"/>
        </w:tabs>
        <w:bidi w:val="0"/>
        <w:spacing w:after="0" w:line="240" w:lineRule="auto"/>
        <w:jc w:val="both"/>
        <w:rPr>
          <w:rFonts w:ascii="Times New Roman" w:hAnsi="Times New Roman"/>
          <w:szCs w:val="24"/>
          <w:lang w:eastAsia="sk-SK"/>
        </w:rPr>
      </w:pPr>
    </w:p>
    <w:p w:rsidR="00A4104C" w:rsidRPr="00EC6A69" w:rsidP="00A4104C">
      <w:pPr>
        <w:tabs>
          <w:tab w:val="left" w:pos="709"/>
          <w:tab w:val="left" w:pos="1077"/>
        </w:tabs>
        <w:bidi w:val="0"/>
        <w:spacing w:after="0" w:line="240" w:lineRule="auto"/>
        <w:jc w:val="both"/>
        <w:rPr>
          <w:rFonts w:ascii="Times New Roman" w:hAnsi="Times New Roman"/>
          <w:szCs w:val="24"/>
          <w:lang w:eastAsia="sk-SK"/>
        </w:rPr>
      </w:pPr>
      <w:r w:rsidRPr="00EC6A69">
        <w:rPr>
          <w:rFonts w:ascii="Times New Roman" w:hAnsi="Times New Roman"/>
          <w:szCs w:val="24"/>
          <w:lang w:eastAsia="sk-SK"/>
        </w:rPr>
        <w:tab/>
        <w:tab/>
        <w:tab/>
        <w:t>Výbor Národnej rady Slovenskej republiky pre financie a rozpočet</w:t>
      </w:r>
    </w:p>
    <w:p w:rsidR="00A4104C" w:rsidRPr="00EC6A69" w:rsidP="00A4104C">
      <w:pPr>
        <w:tabs>
          <w:tab w:val="left" w:pos="709"/>
          <w:tab w:val="left" w:pos="1077"/>
        </w:tabs>
        <w:bidi w:val="0"/>
        <w:spacing w:after="0" w:line="240" w:lineRule="auto"/>
        <w:jc w:val="both"/>
        <w:rPr>
          <w:rFonts w:ascii="Times New Roman" w:hAnsi="Times New Roman"/>
          <w:szCs w:val="24"/>
          <w:lang w:eastAsia="sk-SK"/>
        </w:rPr>
      </w:pPr>
      <w:r w:rsidRPr="00EC6A69">
        <w:rPr>
          <w:rFonts w:ascii="Times New Roman" w:hAnsi="Times New Roman"/>
          <w:szCs w:val="24"/>
          <w:lang w:eastAsia="sk-SK"/>
        </w:rPr>
        <w:tab/>
        <w:tab/>
      </w:r>
    </w:p>
    <w:p w:rsidR="00A4104C" w:rsidRPr="00EC6A69" w:rsidP="00A4104C">
      <w:pPr>
        <w:tabs>
          <w:tab w:val="left" w:pos="709"/>
          <w:tab w:val="left" w:pos="1077"/>
        </w:tabs>
        <w:bidi w:val="0"/>
        <w:spacing w:after="0" w:line="240" w:lineRule="auto"/>
        <w:ind w:left="1077"/>
        <w:jc w:val="both"/>
        <w:rPr>
          <w:rFonts w:ascii="Times New Roman" w:hAnsi="Times New Roman"/>
          <w:b/>
          <w:szCs w:val="24"/>
          <w:lang w:eastAsia="sk-SK"/>
        </w:rPr>
      </w:pPr>
      <w:r w:rsidRPr="00EC6A69">
        <w:rPr>
          <w:rFonts w:ascii="Times New Roman" w:hAnsi="Times New Roman"/>
          <w:b/>
          <w:szCs w:val="24"/>
          <w:lang w:eastAsia="sk-SK"/>
        </w:rPr>
        <w:tab/>
      </w:r>
    </w:p>
    <w:p w:rsidR="00A4104C" w:rsidRPr="00EC6A69" w:rsidP="00A4104C">
      <w:pPr>
        <w:tabs>
          <w:tab w:val="left" w:pos="709"/>
          <w:tab w:val="left" w:pos="1077"/>
        </w:tabs>
        <w:bidi w:val="0"/>
        <w:spacing w:after="0" w:line="240" w:lineRule="auto"/>
        <w:ind w:left="1077"/>
        <w:jc w:val="both"/>
        <w:rPr>
          <w:rFonts w:ascii="Times New Roman" w:hAnsi="Times New Roman"/>
          <w:b/>
          <w:szCs w:val="24"/>
          <w:lang w:eastAsia="sk-SK"/>
        </w:rPr>
      </w:pPr>
      <w:r w:rsidRPr="00EC6A69">
        <w:rPr>
          <w:rFonts w:ascii="Times New Roman" w:hAnsi="Times New Roman"/>
          <w:b/>
          <w:szCs w:val="24"/>
          <w:lang w:eastAsia="sk-SK"/>
        </w:rPr>
        <w:tab/>
        <w:tab/>
        <w:tab/>
        <w:tab/>
        <w:tab/>
        <w:t>Gestorský výbor odporúča schváliť</w:t>
      </w:r>
    </w:p>
    <w:p w:rsidR="00A4104C" w:rsidRPr="00EC6A69" w:rsidP="00A4104C">
      <w:pPr>
        <w:pStyle w:val="ListParagraph"/>
        <w:bidi w:val="0"/>
        <w:spacing w:after="20" w:line="240" w:lineRule="auto"/>
        <w:ind w:left="2977" w:firstLine="43"/>
        <w:jc w:val="both"/>
        <w:rPr>
          <w:rFonts w:ascii="Times New Roman" w:hAnsi="Times New Roman"/>
          <w:szCs w:val="24"/>
        </w:rPr>
      </w:pPr>
    </w:p>
    <w:p w:rsidR="00A4104C" w:rsidRPr="00EC6A69" w:rsidP="00A4104C">
      <w:pPr>
        <w:pStyle w:val="p1"/>
        <w:bidi w:val="0"/>
        <w:jc w:val="left"/>
        <w:rPr>
          <w:rFonts w:ascii="Times New Roman" w:hAnsi="Times New Roman"/>
          <w:lang w:val="sk-SK"/>
        </w:rPr>
      </w:pPr>
    </w:p>
    <w:p w:rsidR="00A4104C" w:rsidRPr="00EC6A69" w:rsidP="00A4104C">
      <w:pPr>
        <w:pStyle w:val="p1"/>
        <w:bidi w:val="0"/>
        <w:jc w:val="left"/>
        <w:rPr>
          <w:rFonts w:ascii="Times New Roman" w:hAnsi="Times New Roman"/>
          <w:lang w:val="sk-SK"/>
        </w:rPr>
      </w:pPr>
    </w:p>
    <w:p w:rsidR="00A4104C" w:rsidRPr="00EC6A69" w:rsidP="00A4104C">
      <w:pPr>
        <w:pStyle w:val="ListParagraph"/>
        <w:numPr>
          <w:numId w:val="5"/>
        </w:numPr>
        <w:bidi w:val="0"/>
        <w:spacing w:after="20" w:line="240" w:lineRule="auto"/>
        <w:jc w:val="both"/>
        <w:rPr>
          <w:rFonts w:ascii="Times New Roman" w:hAnsi="Times New Roman"/>
          <w:szCs w:val="24"/>
        </w:rPr>
      </w:pPr>
      <w:r w:rsidRPr="00EC6A69">
        <w:rPr>
          <w:rFonts w:ascii="Times New Roman" w:hAnsi="Times New Roman"/>
          <w:szCs w:val="24"/>
        </w:rPr>
        <w:t>V čl. I bod 44 § 12 ods. 2 písmeno a) znie:</w:t>
      </w:r>
    </w:p>
    <w:p w:rsidR="00A4104C" w:rsidRPr="00EC6A69" w:rsidP="00A4104C">
      <w:pPr>
        <w:bidi w:val="0"/>
        <w:ind w:left="720"/>
        <w:jc w:val="both"/>
        <w:rPr>
          <w:rFonts w:ascii="Times New Roman" w:hAnsi="Times New Roman"/>
        </w:rPr>
      </w:pPr>
      <w:r w:rsidRPr="00EC6A69">
        <w:rPr>
          <w:rFonts w:ascii="Times New Roman" w:hAnsi="Times New Roman"/>
        </w:rPr>
        <w:t>„a) v prípadoch, ak z posúdenia rizík podľa § 10 ods. 4 vyplynie, že je potrebné vykonať zvýšenú starostlivosť a klient nie je fyzicky prítomný na účely identifikácie a overenia identifikácie:</w:t>
      </w:r>
    </w:p>
    <w:p w:rsidR="00A4104C" w:rsidRPr="00EC6A69" w:rsidP="00A4104C">
      <w:pPr>
        <w:pStyle w:val="ListParagraph"/>
        <w:numPr>
          <w:numId w:val="6"/>
        </w:numPr>
        <w:bidi w:val="0"/>
        <w:spacing w:after="200" w:line="240" w:lineRule="auto"/>
        <w:jc w:val="both"/>
        <w:rPr>
          <w:rFonts w:ascii="Times New Roman" w:hAnsi="Times New Roman"/>
          <w:szCs w:val="24"/>
        </w:rPr>
      </w:pPr>
      <w:r w:rsidRPr="00EC6A69">
        <w:rPr>
          <w:rFonts w:ascii="Times New Roman" w:hAnsi="Times New Roman"/>
          <w:szCs w:val="24"/>
        </w:rPr>
        <w:t>vykonanie identifikácie klienta prostredníctvom ďalších dokumentov, údajov alebo informácií a vykonanie ďalších opatrení na overenie alebo potvrdenie predložených dokumentov</w:t>
      </w:r>
      <w:r w:rsidRPr="00EC6A69">
        <w:rPr>
          <w:rFonts w:ascii="Times New Roman" w:hAnsi="Times New Roman"/>
          <w:bCs/>
          <w:szCs w:val="24"/>
        </w:rPr>
        <w:t>,</w:t>
      </w:r>
    </w:p>
    <w:p w:rsidR="00A4104C" w:rsidRPr="00EC6A69" w:rsidP="00A4104C">
      <w:pPr>
        <w:pStyle w:val="ListParagraph"/>
        <w:numPr>
          <w:numId w:val="6"/>
        </w:numPr>
        <w:bidi w:val="0"/>
        <w:spacing w:after="200" w:line="240" w:lineRule="auto"/>
        <w:jc w:val="both"/>
        <w:rPr>
          <w:rFonts w:ascii="Times New Roman" w:hAnsi="Times New Roman"/>
          <w:szCs w:val="24"/>
        </w:rPr>
      </w:pPr>
      <w:r w:rsidRPr="00EC6A69">
        <w:rPr>
          <w:rFonts w:ascii="Times New Roman" w:hAnsi="Times New Roman"/>
          <w:szCs w:val="24"/>
        </w:rPr>
        <w:t>vyžiadanie písomného potvrdenia od inej banky, zahraničnej banky, ktorá pôsobí na území členského štátu alebo finančnej inštitúcie, ktorá pôsobí na území členského štátu, že je jej klientom</w:t>
      </w:r>
      <w:r w:rsidRPr="00EC6A69">
        <w:rPr>
          <w:rFonts w:ascii="Times New Roman" w:hAnsi="Times New Roman"/>
          <w:bCs/>
          <w:szCs w:val="24"/>
        </w:rPr>
        <w:t>, alebo</w:t>
      </w:r>
    </w:p>
    <w:p w:rsidR="00A4104C" w:rsidRPr="00EC6A69" w:rsidP="00A4104C">
      <w:pPr>
        <w:pStyle w:val="ListParagraph"/>
        <w:numPr>
          <w:numId w:val="6"/>
        </w:numPr>
        <w:bidi w:val="0"/>
        <w:spacing w:after="200" w:line="240" w:lineRule="auto"/>
        <w:jc w:val="both"/>
        <w:rPr>
          <w:rFonts w:ascii="Times New Roman" w:hAnsi="Times New Roman"/>
          <w:szCs w:val="24"/>
        </w:rPr>
      </w:pPr>
      <w:r w:rsidRPr="00EC6A69">
        <w:rPr>
          <w:rFonts w:ascii="Times New Roman" w:hAnsi="Times New Roman"/>
          <w:szCs w:val="24"/>
        </w:rPr>
        <w:t>zabezpečenie vykonania prvej platby prostredníctvom účtu vedeného na meno klienta v banke alebo v zahraničnej banke pôsobiacej na území členského štátu, ak klient predložil doklad preukazujúci existenciu takéhoto účtu,“.</w:t>
      </w:r>
    </w:p>
    <w:p w:rsidR="00A4104C" w:rsidRPr="00EC6A69" w:rsidP="00A4104C">
      <w:pPr>
        <w:pStyle w:val="ListParagraph"/>
        <w:bidi w:val="0"/>
        <w:spacing w:after="20" w:line="240" w:lineRule="auto"/>
        <w:jc w:val="both"/>
        <w:rPr>
          <w:rFonts w:ascii="Times New Roman" w:hAnsi="Times New Roman"/>
          <w:szCs w:val="24"/>
        </w:rPr>
      </w:pPr>
    </w:p>
    <w:p w:rsidR="00A4104C" w:rsidRPr="00EC6A69" w:rsidP="00A4104C">
      <w:pPr>
        <w:pStyle w:val="ListParagraph"/>
        <w:bidi w:val="0"/>
        <w:spacing w:after="20" w:line="240" w:lineRule="auto"/>
        <w:ind w:left="2977" w:firstLine="43"/>
        <w:jc w:val="both"/>
        <w:rPr>
          <w:rFonts w:ascii="Times New Roman" w:hAnsi="Times New Roman"/>
          <w:szCs w:val="24"/>
        </w:rPr>
      </w:pPr>
      <w:r w:rsidRPr="00EC6A69">
        <w:rPr>
          <w:rFonts w:ascii="Times New Roman" w:hAnsi="Times New Roman"/>
          <w:szCs w:val="24"/>
        </w:rPr>
        <w:t xml:space="preserve">Navrhuje sa odstrániť vnútorný nesúlad navrhovaného znenia novely, ktorá súčasne počíta s mechanizmom hodnotenia rizík, pričom v prílohe č. 2 zákona sa vypočítavajú viaceré potencionálne rizikové faktory pri zvýšenej starostlivosti. Medzi ne patria napríklad „obchody alebo obchodné vzťahy, kedy klient nie je fyzicky prítomný a bez určitých bezpečnostných opatrení, akým je napríklad elektronický podpis“ alebo „nové produkty a nové obchodné postupy vrátane nových distribučných systémov a používanie nových alebo rozvíjajúcich sa technológií pre nové alebo už existujúce produkty“. </w:t>
      </w:r>
    </w:p>
    <w:p w:rsidR="00A4104C" w:rsidRPr="00EC6A69" w:rsidP="00A4104C">
      <w:pPr>
        <w:pStyle w:val="ListParagraph"/>
        <w:bidi w:val="0"/>
        <w:spacing w:after="20" w:line="240" w:lineRule="auto"/>
        <w:ind w:left="2977" w:firstLine="43"/>
        <w:jc w:val="both"/>
        <w:rPr>
          <w:rFonts w:ascii="Times New Roman" w:hAnsi="Times New Roman"/>
          <w:szCs w:val="24"/>
        </w:rPr>
      </w:pPr>
      <w:r w:rsidRPr="00EC6A69">
        <w:rPr>
          <w:rFonts w:ascii="Times New Roman" w:hAnsi="Times New Roman"/>
          <w:szCs w:val="24"/>
        </w:rPr>
        <w:t>Vzhľadom na to, že dané kategórie obchodov v zmysle navrhovanej úpravy predstavujú iba potenciálne riziko, pričom konečné vyhodnotenie rizika je závislé od posúdenia rizík v zmysle § 10 ods. 4 zákona navrhuje sa odstrániť stav, kedy § 12 ods. 1 explicitne uvádza, že obchody bez fyzickej prítomnosti klienta predstavujú automaticky zvýšené riziko.</w:t>
      </w:r>
    </w:p>
    <w:p w:rsidR="00A4104C" w:rsidRPr="00EC6A69" w:rsidP="00A4104C">
      <w:pPr>
        <w:bidi w:val="0"/>
        <w:ind w:left="4253"/>
        <w:contextualSpacing/>
        <w:jc w:val="both"/>
        <w:rPr>
          <w:rFonts w:ascii="Times New Roman" w:hAnsi="Times New Roman"/>
          <w:bCs/>
        </w:rPr>
      </w:pPr>
    </w:p>
    <w:p w:rsidR="00A4104C" w:rsidRPr="00EC6A69" w:rsidP="00A4104C">
      <w:pPr>
        <w:tabs>
          <w:tab w:val="left" w:pos="709"/>
          <w:tab w:val="left" w:pos="1077"/>
        </w:tabs>
        <w:bidi w:val="0"/>
        <w:spacing w:after="0" w:line="240" w:lineRule="auto"/>
        <w:jc w:val="both"/>
        <w:rPr>
          <w:rFonts w:ascii="Times New Roman" w:hAnsi="Times New Roman"/>
          <w:szCs w:val="24"/>
          <w:lang w:eastAsia="sk-SK"/>
        </w:rPr>
      </w:pPr>
      <w:r w:rsidRPr="00EC6A69">
        <w:rPr>
          <w:rFonts w:ascii="Times New Roman" w:hAnsi="Times New Roman"/>
          <w:szCs w:val="24"/>
          <w:lang w:eastAsia="sk-SK"/>
        </w:rPr>
        <w:tab/>
        <w:tab/>
        <w:t>Výbor Národnej rady Slovenskej republiky pre financie a rozpočet</w:t>
      </w:r>
    </w:p>
    <w:p w:rsidR="00A4104C" w:rsidRPr="00EC6A69" w:rsidP="00A4104C">
      <w:pPr>
        <w:tabs>
          <w:tab w:val="left" w:pos="709"/>
          <w:tab w:val="left" w:pos="1077"/>
        </w:tabs>
        <w:bidi w:val="0"/>
        <w:spacing w:after="0" w:line="240" w:lineRule="auto"/>
        <w:jc w:val="both"/>
        <w:rPr>
          <w:rFonts w:ascii="Times New Roman" w:hAnsi="Times New Roman"/>
          <w:szCs w:val="24"/>
          <w:lang w:eastAsia="sk-SK"/>
        </w:rPr>
      </w:pPr>
      <w:r w:rsidRPr="00EC6A69">
        <w:rPr>
          <w:rFonts w:ascii="Times New Roman" w:hAnsi="Times New Roman"/>
          <w:szCs w:val="24"/>
          <w:lang w:eastAsia="sk-SK"/>
        </w:rPr>
        <w:tab/>
        <w:tab/>
      </w:r>
    </w:p>
    <w:p w:rsidR="00A4104C" w:rsidRPr="00EC6A69" w:rsidP="00A4104C">
      <w:pPr>
        <w:tabs>
          <w:tab w:val="left" w:pos="709"/>
          <w:tab w:val="left" w:pos="1077"/>
        </w:tabs>
        <w:bidi w:val="0"/>
        <w:spacing w:after="0" w:line="240" w:lineRule="auto"/>
        <w:ind w:left="1077"/>
        <w:jc w:val="both"/>
        <w:rPr>
          <w:rFonts w:ascii="Times New Roman" w:hAnsi="Times New Roman"/>
          <w:b/>
          <w:szCs w:val="24"/>
          <w:lang w:eastAsia="sk-SK"/>
        </w:rPr>
      </w:pPr>
      <w:r w:rsidRPr="00EC6A69">
        <w:rPr>
          <w:rFonts w:ascii="Times New Roman" w:hAnsi="Times New Roman"/>
          <w:b/>
          <w:szCs w:val="24"/>
          <w:lang w:eastAsia="sk-SK"/>
        </w:rPr>
        <w:tab/>
        <w:tab/>
        <w:tab/>
        <w:tab/>
        <w:tab/>
        <w:t>Gestorský výbor odporúča schváliť</w:t>
      </w:r>
    </w:p>
    <w:p w:rsidR="00A01E0B" w:rsidRPr="00EC6A69" w:rsidP="00676B95">
      <w:pPr>
        <w:tabs>
          <w:tab w:val="left" w:pos="709"/>
          <w:tab w:val="left" w:pos="1077"/>
        </w:tabs>
        <w:bidi w:val="0"/>
        <w:spacing w:after="0" w:line="240" w:lineRule="auto"/>
        <w:ind w:left="1077"/>
        <w:jc w:val="both"/>
        <w:rPr>
          <w:rFonts w:ascii="Times New Roman" w:hAnsi="Times New Roman"/>
          <w:szCs w:val="24"/>
          <w:lang w:eastAsia="sk-SK"/>
        </w:rPr>
      </w:pPr>
    </w:p>
    <w:p w:rsidR="00676B95" w:rsidRPr="00EC6A69" w:rsidP="00676B95">
      <w:pPr>
        <w:bidi w:val="0"/>
        <w:spacing w:after="0" w:line="360" w:lineRule="auto"/>
        <w:jc w:val="both"/>
        <w:rPr>
          <w:rFonts w:ascii="Times New Roman" w:hAnsi="Times New Roman"/>
          <w:szCs w:val="24"/>
        </w:rPr>
      </w:pPr>
    </w:p>
    <w:p w:rsidR="00676B95" w:rsidRPr="00EC6A69" w:rsidP="00A4104C">
      <w:pPr>
        <w:pStyle w:val="ListParagraph"/>
        <w:numPr>
          <w:numId w:val="5"/>
        </w:numPr>
        <w:bidi w:val="0"/>
        <w:spacing w:after="0" w:line="360" w:lineRule="auto"/>
        <w:jc w:val="both"/>
        <w:rPr>
          <w:rFonts w:ascii="Times New Roman" w:hAnsi="Times New Roman"/>
          <w:szCs w:val="24"/>
        </w:rPr>
      </w:pPr>
      <w:r w:rsidRPr="00EC6A69">
        <w:rPr>
          <w:rFonts w:ascii="Times New Roman" w:hAnsi="Times New Roman"/>
          <w:szCs w:val="24"/>
        </w:rPr>
        <w:t>V čl. I bod 58 znie:</w:t>
      </w:r>
    </w:p>
    <w:p w:rsidR="00676B95" w:rsidRPr="00EC6A69" w:rsidP="00676B95">
      <w:pPr>
        <w:pStyle w:val="ListParagraph"/>
        <w:bidi w:val="0"/>
        <w:spacing w:after="0" w:line="360" w:lineRule="auto"/>
        <w:ind w:left="1080"/>
        <w:jc w:val="both"/>
        <w:rPr>
          <w:rFonts w:ascii="Times New Roman" w:hAnsi="Times New Roman"/>
          <w:szCs w:val="24"/>
        </w:rPr>
      </w:pPr>
      <w:r w:rsidRPr="00EC6A69">
        <w:rPr>
          <w:rFonts w:ascii="Times New Roman" w:hAnsi="Times New Roman"/>
          <w:szCs w:val="24"/>
        </w:rPr>
        <w:t>„58. V § 18 ods. 5 sa slovo „ministerstvu“ nahrádza slovami „orgánu dozoru podľa osobitného predpisu</w:t>
      </w:r>
      <w:r w:rsidRPr="00EC6A69">
        <w:rPr>
          <w:rFonts w:ascii="Times New Roman" w:hAnsi="Times New Roman"/>
          <w:szCs w:val="24"/>
          <w:vertAlign w:val="superscript"/>
        </w:rPr>
        <w:t>44</w:t>
      </w:r>
      <w:r w:rsidRPr="00EC6A69">
        <w:rPr>
          <w:rFonts w:ascii="Times New Roman" w:hAnsi="Times New Roman"/>
          <w:szCs w:val="24"/>
        </w:rPr>
        <w:t>)“.“.</w:t>
      </w:r>
    </w:p>
    <w:p w:rsidR="00676B95" w:rsidRPr="00EC6A69" w:rsidP="00676B95">
      <w:pPr>
        <w:pStyle w:val="ListParagraph"/>
        <w:bidi w:val="0"/>
        <w:spacing w:after="0" w:line="240" w:lineRule="auto"/>
        <w:ind w:left="4111"/>
        <w:jc w:val="both"/>
        <w:rPr>
          <w:rFonts w:ascii="Times New Roman" w:hAnsi="Times New Roman"/>
          <w:szCs w:val="24"/>
        </w:rPr>
      </w:pPr>
      <w:r w:rsidRPr="00EC6A69">
        <w:rPr>
          <w:rFonts w:ascii="Times New Roman" w:hAnsi="Times New Roman"/>
          <w:szCs w:val="24"/>
        </w:rPr>
        <w:t xml:space="preserve">Legislatívno-technická úprava; navrhovanú  úpravu v § 29 ods. 4 a 5 je potrebné vykonať v rámci samostatných novelizačných bodov. Z dôvodu vloženia nového odseku 5 v § 29 (bod 83), je potrebné prečíslovanie odsekov v § 29, pričom zmeny je možné vykonať až v takto prečíslovaných odsekoch.  </w:t>
      </w:r>
    </w:p>
    <w:p w:rsidR="00676B95" w:rsidRPr="00EC6A69" w:rsidP="00676B95">
      <w:pPr>
        <w:pStyle w:val="ListParagraph"/>
        <w:bidi w:val="0"/>
        <w:spacing w:after="0" w:line="240" w:lineRule="auto"/>
        <w:ind w:left="4111"/>
        <w:jc w:val="both"/>
        <w:rPr>
          <w:rFonts w:ascii="Times New Roman" w:hAnsi="Times New Roman"/>
          <w:szCs w:val="24"/>
        </w:rPr>
      </w:pPr>
    </w:p>
    <w:p w:rsidR="00676B95" w:rsidRPr="00EC6A69" w:rsidP="00676B95">
      <w:pPr>
        <w:tabs>
          <w:tab w:val="left" w:pos="709"/>
          <w:tab w:val="left" w:pos="1077"/>
        </w:tabs>
        <w:bidi w:val="0"/>
        <w:spacing w:after="0" w:line="240" w:lineRule="auto"/>
        <w:jc w:val="both"/>
        <w:rPr>
          <w:rFonts w:ascii="Times New Roman" w:hAnsi="Times New Roman"/>
          <w:szCs w:val="24"/>
          <w:lang w:eastAsia="sk-SK"/>
        </w:rPr>
      </w:pPr>
      <w:r w:rsidRPr="00EC6A69">
        <w:rPr>
          <w:rFonts w:ascii="Times New Roman" w:hAnsi="Times New Roman"/>
          <w:szCs w:val="24"/>
          <w:lang w:eastAsia="sk-SK"/>
        </w:rPr>
        <w:tab/>
        <w:tab/>
        <w:t>Ústavnoprávny výbor Národnej rady Slovenskej republiky</w:t>
      </w:r>
    </w:p>
    <w:p w:rsidR="00676B95" w:rsidRPr="00EC6A69" w:rsidP="00676B95">
      <w:pPr>
        <w:tabs>
          <w:tab w:val="left" w:pos="709"/>
          <w:tab w:val="left" w:pos="1077"/>
        </w:tabs>
        <w:bidi w:val="0"/>
        <w:spacing w:after="0" w:line="240" w:lineRule="auto"/>
        <w:jc w:val="both"/>
        <w:rPr>
          <w:rFonts w:ascii="Times New Roman" w:hAnsi="Times New Roman"/>
          <w:szCs w:val="24"/>
          <w:lang w:eastAsia="sk-SK"/>
        </w:rPr>
      </w:pPr>
      <w:r w:rsidRPr="00EC6A69">
        <w:rPr>
          <w:rFonts w:ascii="Times New Roman" w:hAnsi="Times New Roman"/>
          <w:szCs w:val="24"/>
          <w:lang w:eastAsia="sk-SK"/>
        </w:rPr>
        <w:tab/>
        <w:tab/>
        <w:t>Výbor Národnej rady Slovenskej republiky pre financie a rozpočet</w:t>
      </w:r>
    </w:p>
    <w:p w:rsidR="00676B95" w:rsidRPr="00EC6A69" w:rsidP="00676B95">
      <w:pPr>
        <w:tabs>
          <w:tab w:val="left" w:pos="709"/>
          <w:tab w:val="left" w:pos="1077"/>
        </w:tabs>
        <w:bidi w:val="0"/>
        <w:spacing w:after="0" w:line="240" w:lineRule="auto"/>
        <w:jc w:val="both"/>
        <w:rPr>
          <w:rFonts w:ascii="Times New Roman" w:hAnsi="Times New Roman"/>
          <w:szCs w:val="24"/>
          <w:lang w:eastAsia="sk-SK"/>
        </w:rPr>
      </w:pPr>
      <w:r w:rsidRPr="00EC6A69">
        <w:rPr>
          <w:rFonts w:ascii="Times New Roman" w:hAnsi="Times New Roman"/>
          <w:szCs w:val="24"/>
          <w:lang w:eastAsia="sk-SK"/>
        </w:rPr>
        <w:tab/>
        <w:tab/>
        <w:t>Výbor Národnej rady Slovenskej republiky pre hospodárske záležitosti</w:t>
      </w:r>
    </w:p>
    <w:p w:rsidR="00676B95" w:rsidRPr="00EC6A69" w:rsidP="00676B95">
      <w:pPr>
        <w:tabs>
          <w:tab w:val="left" w:pos="709"/>
          <w:tab w:val="left" w:pos="1077"/>
        </w:tabs>
        <w:bidi w:val="0"/>
        <w:spacing w:after="0" w:line="240" w:lineRule="auto"/>
        <w:ind w:left="1077"/>
        <w:jc w:val="both"/>
        <w:rPr>
          <w:rFonts w:ascii="Times New Roman" w:hAnsi="Times New Roman"/>
          <w:szCs w:val="24"/>
          <w:lang w:eastAsia="sk-SK"/>
        </w:rPr>
      </w:pPr>
      <w:r w:rsidRPr="00EC6A69">
        <w:rPr>
          <w:rFonts w:ascii="Times New Roman" w:hAnsi="Times New Roman"/>
          <w:szCs w:val="24"/>
          <w:lang w:eastAsia="sk-SK"/>
        </w:rPr>
        <w:t>Výbor Národnej rady Slovenskej republiky pre obranu a bezpečnosť</w:t>
      </w:r>
    </w:p>
    <w:p w:rsidR="00676B95" w:rsidRPr="00EC6A69" w:rsidP="00676B95">
      <w:pPr>
        <w:tabs>
          <w:tab w:val="left" w:pos="709"/>
          <w:tab w:val="left" w:pos="1077"/>
        </w:tabs>
        <w:bidi w:val="0"/>
        <w:spacing w:after="0" w:line="240" w:lineRule="auto"/>
        <w:jc w:val="both"/>
        <w:rPr>
          <w:rFonts w:ascii="Times New Roman" w:hAnsi="Times New Roman"/>
          <w:szCs w:val="24"/>
          <w:lang w:eastAsia="sk-SK"/>
        </w:rPr>
      </w:pPr>
    </w:p>
    <w:p w:rsidR="00676B95" w:rsidRPr="00EC6A69" w:rsidP="00676B95">
      <w:pPr>
        <w:tabs>
          <w:tab w:val="left" w:pos="709"/>
          <w:tab w:val="left" w:pos="1077"/>
        </w:tabs>
        <w:bidi w:val="0"/>
        <w:spacing w:after="0" w:line="240" w:lineRule="auto"/>
        <w:ind w:left="1077"/>
        <w:jc w:val="both"/>
        <w:rPr>
          <w:rFonts w:ascii="Times New Roman" w:hAnsi="Times New Roman"/>
          <w:b/>
          <w:szCs w:val="24"/>
          <w:lang w:eastAsia="sk-SK"/>
        </w:rPr>
      </w:pPr>
      <w:r w:rsidRPr="00EC6A69">
        <w:rPr>
          <w:rFonts w:ascii="Times New Roman" w:hAnsi="Times New Roman"/>
          <w:b/>
          <w:szCs w:val="24"/>
          <w:lang w:eastAsia="sk-SK"/>
        </w:rPr>
        <w:tab/>
      </w:r>
    </w:p>
    <w:p w:rsidR="00676B95" w:rsidRPr="00EC6A69" w:rsidP="00676B95">
      <w:pPr>
        <w:tabs>
          <w:tab w:val="left" w:pos="709"/>
          <w:tab w:val="left" w:pos="1077"/>
        </w:tabs>
        <w:bidi w:val="0"/>
        <w:spacing w:after="0" w:line="240" w:lineRule="auto"/>
        <w:ind w:left="1077"/>
        <w:jc w:val="both"/>
        <w:rPr>
          <w:rFonts w:ascii="Times New Roman" w:hAnsi="Times New Roman"/>
          <w:szCs w:val="24"/>
          <w:lang w:eastAsia="sk-SK"/>
        </w:rPr>
      </w:pPr>
      <w:r w:rsidRPr="00EC6A69">
        <w:rPr>
          <w:rFonts w:ascii="Times New Roman" w:hAnsi="Times New Roman"/>
          <w:b/>
          <w:szCs w:val="24"/>
          <w:lang w:eastAsia="sk-SK"/>
        </w:rPr>
        <w:tab/>
        <w:tab/>
        <w:tab/>
        <w:tab/>
        <w:tab/>
        <w:t>Gestorský výbor odporúča schváliť</w:t>
      </w:r>
    </w:p>
    <w:p w:rsidR="00676B95" w:rsidRPr="00EC6A69" w:rsidP="00676B95">
      <w:pPr>
        <w:bidi w:val="0"/>
        <w:spacing w:line="360" w:lineRule="auto"/>
        <w:rPr>
          <w:rFonts w:ascii="Times New Roman" w:hAnsi="Times New Roman"/>
        </w:rPr>
      </w:pPr>
    </w:p>
    <w:p w:rsidR="00676B95" w:rsidRPr="00EC6A69" w:rsidP="00676B95">
      <w:pPr>
        <w:pStyle w:val="ListParagraph"/>
        <w:bidi w:val="0"/>
        <w:spacing w:after="0" w:line="240" w:lineRule="auto"/>
        <w:ind w:left="4111"/>
        <w:jc w:val="both"/>
        <w:rPr>
          <w:rFonts w:ascii="Times New Roman" w:hAnsi="Times New Roman"/>
          <w:szCs w:val="24"/>
        </w:rPr>
      </w:pPr>
    </w:p>
    <w:p w:rsidR="00676B95" w:rsidRPr="00EC6A69" w:rsidP="00676B95">
      <w:pPr>
        <w:pStyle w:val="ListParagraph"/>
        <w:bidi w:val="0"/>
        <w:spacing w:after="0" w:line="360" w:lineRule="auto"/>
        <w:jc w:val="both"/>
        <w:rPr>
          <w:rFonts w:ascii="Times New Roman" w:hAnsi="Times New Roman"/>
          <w:szCs w:val="24"/>
        </w:rPr>
      </w:pPr>
    </w:p>
    <w:p w:rsidR="00676B95" w:rsidRPr="00EC6A69" w:rsidP="00A4104C">
      <w:pPr>
        <w:pStyle w:val="ListParagraph"/>
        <w:numPr>
          <w:numId w:val="5"/>
        </w:numPr>
        <w:bidi w:val="0"/>
        <w:spacing w:after="0" w:line="360" w:lineRule="auto"/>
        <w:jc w:val="both"/>
        <w:rPr>
          <w:rFonts w:ascii="Times New Roman" w:hAnsi="Times New Roman"/>
          <w:szCs w:val="24"/>
        </w:rPr>
      </w:pPr>
      <w:r w:rsidRPr="00EC6A69">
        <w:rPr>
          <w:rFonts w:ascii="Times New Roman" w:hAnsi="Times New Roman"/>
          <w:szCs w:val="24"/>
        </w:rPr>
        <w:t>V čl. I bode 60 § 18 ods. 12 sa slovo „povinnosti“ nahrádza slovom „povinností“.</w:t>
      </w:r>
    </w:p>
    <w:p w:rsidR="00676B95" w:rsidRPr="00EC6A69" w:rsidP="00676B95">
      <w:pPr>
        <w:pStyle w:val="ListParagraph"/>
        <w:bidi w:val="0"/>
        <w:spacing w:after="0" w:line="360" w:lineRule="auto"/>
        <w:ind w:left="4111"/>
        <w:jc w:val="both"/>
        <w:rPr>
          <w:rFonts w:ascii="Times New Roman" w:hAnsi="Times New Roman"/>
          <w:szCs w:val="24"/>
        </w:rPr>
      </w:pPr>
    </w:p>
    <w:p w:rsidR="00676B95" w:rsidRPr="00EC6A69" w:rsidP="00676B95">
      <w:pPr>
        <w:pStyle w:val="ListParagraph"/>
        <w:bidi w:val="0"/>
        <w:spacing w:after="0" w:line="240" w:lineRule="auto"/>
        <w:ind w:left="4111"/>
        <w:jc w:val="both"/>
        <w:rPr>
          <w:rFonts w:ascii="Times New Roman" w:hAnsi="Times New Roman"/>
          <w:szCs w:val="24"/>
        </w:rPr>
      </w:pPr>
      <w:r w:rsidRPr="00EC6A69">
        <w:rPr>
          <w:rFonts w:ascii="Times New Roman" w:hAnsi="Times New Roman"/>
          <w:szCs w:val="24"/>
        </w:rPr>
        <w:t>Formulačná úprava; plnenie povinností podľa tohto zákona (všetkých) nie je obmedzené zákonom ustanovenou povinnosťou zachovávať mlčanlivosť podľa osobitných predpisov.</w:t>
      </w:r>
    </w:p>
    <w:p w:rsidR="00676B95" w:rsidRPr="00EC6A69" w:rsidP="00676B95">
      <w:pPr>
        <w:pStyle w:val="ListParagraph"/>
        <w:bidi w:val="0"/>
        <w:spacing w:after="0" w:line="240" w:lineRule="auto"/>
        <w:ind w:left="4111"/>
        <w:jc w:val="both"/>
        <w:rPr>
          <w:rFonts w:ascii="Times New Roman" w:hAnsi="Times New Roman"/>
          <w:szCs w:val="24"/>
        </w:rPr>
      </w:pPr>
    </w:p>
    <w:p w:rsidR="00676B95" w:rsidRPr="00EC6A69" w:rsidP="00676B95">
      <w:pPr>
        <w:tabs>
          <w:tab w:val="left" w:pos="709"/>
          <w:tab w:val="left" w:pos="1077"/>
        </w:tabs>
        <w:bidi w:val="0"/>
        <w:spacing w:after="0" w:line="240" w:lineRule="auto"/>
        <w:jc w:val="both"/>
        <w:rPr>
          <w:rFonts w:ascii="Times New Roman" w:hAnsi="Times New Roman"/>
          <w:szCs w:val="24"/>
          <w:lang w:eastAsia="sk-SK"/>
        </w:rPr>
      </w:pPr>
      <w:r w:rsidRPr="00EC6A69">
        <w:rPr>
          <w:rFonts w:ascii="Times New Roman" w:hAnsi="Times New Roman"/>
          <w:szCs w:val="24"/>
          <w:lang w:eastAsia="sk-SK"/>
        </w:rPr>
        <w:tab/>
        <w:tab/>
        <w:t>Ústavnoprávny výbor Národnej rady Slovenskej republiky</w:t>
      </w:r>
    </w:p>
    <w:p w:rsidR="00676B95" w:rsidRPr="00EC6A69" w:rsidP="00676B95">
      <w:pPr>
        <w:tabs>
          <w:tab w:val="left" w:pos="709"/>
          <w:tab w:val="left" w:pos="1077"/>
        </w:tabs>
        <w:bidi w:val="0"/>
        <w:spacing w:after="0" w:line="240" w:lineRule="auto"/>
        <w:jc w:val="both"/>
        <w:rPr>
          <w:rFonts w:ascii="Times New Roman" w:hAnsi="Times New Roman"/>
          <w:szCs w:val="24"/>
          <w:lang w:eastAsia="sk-SK"/>
        </w:rPr>
      </w:pPr>
      <w:r w:rsidRPr="00EC6A69">
        <w:rPr>
          <w:rFonts w:ascii="Times New Roman" w:hAnsi="Times New Roman"/>
          <w:szCs w:val="24"/>
          <w:lang w:eastAsia="sk-SK"/>
        </w:rPr>
        <w:tab/>
        <w:tab/>
        <w:t>Výbor Národnej rady Slovenskej republiky pre financie a rozpočet</w:t>
      </w:r>
    </w:p>
    <w:p w:rsidR="00676B95" w:rsidRPr="00EC6A69" w:rsidP="00676B95">
      <w:pPr>
        <w:tabs>
          <w:tab w:val="left" w:pos="709"/>
          <w:tab w:val="left" w:pos="1077"/>
        </w:tabs>
        <w:bidi w:val="0"/>
        <w:spacing w:after="0" w:line="240" w:lineRule="auto"/>
        <w:jc w:val="both"/>
        <w:rPr>
          <w:rFonts w:ascii="Times New Roman" w:hAnsi="Times New Roman"/>
          <w:szCs w:val="24"/>
          <w:lang w:eastAsia="sk-SK"/>
        </w:rPr>
      </w:pPr>
      <w:r w:rsidRPr="00EC6A69">
        <w:rPr>
          <w:rFonts w:ascii="Times New Roman" w:hAnsi="Times New Roman"/>
          <w:szCs w:val="24"/>
          <w:lang w:eastAsia="sk-SK"/>
        </w:rPr>
        <w:tab/>
        <w:tab/>
        <w:t>Výbor Národnej rady Slovenskej republiky pre hospodárske záležitosti</w:t>
      </w:r>
    </w:p>
    <w:p w:rsidR="00676B95" w:rsidRPr="00EC6A69" w:rsidP="00676B95">
      <w:pPr>
        <w:tabs>
          <w:tab w:val="left" w:pos="709"/>
          <w:tab w:val="left" w:pos="1077"/>
        </w:tabs>
        <w:bidi w:val="0"/>
        <w:spacing w:after="0" w:line="240" w:lineRule="auto"/>
        <w:ind w:left="1077"/>
        <w:jc w:val="both"/>
        <w:rPr>
          <w:rFonts w:ascii="Times New Roman" w:hAnsi="Times New Roman"/>
          <w:szCs w:val="24"/>
          <w:lang w:eastAsia="sk-SK"/>
        </w:rPr>
      </w:pPr>
      <w:r w:rsidRPr="00EC6A69">
        <w:rPr>
          <w:rFonts w:ascii="Times New Roman" w:hAnsi="Times New Roman"/>
          <w:szCs w:val="24"/>
          <w:lang w:eastAsia="sk-SK"/>
        </w:rPr>
        <w:t>Výbor Národnej rady Slovenskej republiky pre obranu a bezpečnosť</w:t>
      </w:r>
    </w:p>
    <w:p w:rsidR="00676B95" w:rsidRPr="00EC6A69" w:rsidP="00676B95">
      <w:pPr>
        <w:tabs>
          <w:tab w:val="left" w:pos="709"/>
          <w:tab w:val="left" w:pos="1077"/>
        </w:tabs>
        <w:bidi w:val="0"/>
        <w:spacing w:after="0" w:line="240" w:lineRule="auto"/>
        <w:jc w:val="both"/>
        <w:rPr>
          <w:rFonts w:ascii="Times New Roman" w:hAnsi="Times New Roman"/>
          <w:szCs w:val="24"/>
          <w:lang w:eastAsia="sk-SK"/>
        </w:rPr>
      </w:pPr>
    </w:p>
    <w:p w:rsidR="00676B95" w:rsidRPr="00EC6A69" w:rsidP="00676B95">
      <w:pPr>
        <w:tabs>
          <w:tab w:val="left" w:pos="709"/>
          <w:tab w:val="left" w:pos="1077"/>
        </w:tabs>
        <w:bidi w:val="0"/>
        <w:spacing w:after="0" w:line="240" w:lineRule="auto"/>
        <w:ind w:left="1077"/>
        <w:jc w:val="both"/>
        <w:rPr>
          <w:rFonts w:ascii="Times New Roman" w:hAnsi="Times New Roman"/>
          <w:b/>
          <w:szCs w:val="24"/>
          <w:lang w:eastAsia="sk-SK"/>
        </w:rPr>
      </w:pPr>
      <w:r w:rsidRPr="00EC6A69">
        <w:rPr>
          <w:rFonts w:ascii="Times New Roman" w:hAnsi="Times New Roman"/>
          <w:b/>
          <w:szCs w:val="24"/>
          <w:lang w:eastAsia="sk-SK"/>
        </w:rPr>
        <w:tab/>
      </w:r>
    </w:p>
    <w:p w:rsidR="00676B95" w:rsidRPr="00EC6A69" w:rsidP="00676B95">
      <w:pPr>
        <w:tabs>
          <w:tab w:val="left" w:pos="709"/>
          <w:tab w:val="left" w:pos="1077"/>
        </w:tabs>
        <w:bidi w:val="0"/>
        <w:spacing w:after="0" w:line="240" w:lineRule="auto"/>
        <w:ind w:left="1077"/>
        <w:jc w:val="both"/>
        <w:rPr>
          <w:rFonts w:ascii="Times New Roman" w:hAnsi="Times New Roman"/>
          <w:szCs w:val="24"/>
          <w:lang w:eastAsia="sk-SK"/>
        </w:rPr>
      </w:pPr>
      <w:r w:rsidRPr="00EC6A69">
        <w:rPr>
          <w:rFonts w:ascii="Times New Roman" w:hAnsi="Times New Roman"/>
          <w:b/>
          <w:szCs w:val="24"/>
          <w:lang w:eastAsia="sk-SK"/>
        </w:rPr>
        <w:tab/>
        <w:tab/>
        <w:tab/>
        <w:tab/>
        <w:tab/>
        <w:t>Gestorský výbor odporúča schváliť</w:t>
      </w:r>
    </w:p>
    <w:p w:rsidR="00676B95" w:rsidRPr="00EC6A69" w:rsidP="00676B95">
      <w:pPr>
        <w:bidi w:val="0"/>
        <w:spacing w:line="360" w:lineRule="auto"/>
        <w:rPr>
          <w:rFonts w:ascii="Times New Roman" w:hAnsi="Times New Roman"/>
        </w:rPr>
      </w:pPr>
    </w:p>
    <w:p w:rsidR="00676B95" w:rsidRPr="00EC6A69" w:rsidP="00676B95">
      <w:pPr>
        <w:pStyle w:val="ListParagraph"/>
        <w:bidi w:val="0"/>
        <w:spacing w:after="0" w:line="240" w:lineRule="auto"/>
        <w:ind w:left="4111"/>
        <w:jc w:val="both"/>
        <w:rPr>
          <w:rFonts w:ascii="Times New Roman" w:hAnsi="Times New Roman"/>
          <w:szCs w:val="24"/>
        </w:rPr>
      </w:pPr>
    </w:p>
    <w:p w:rsidR="00676B95" w:rsidRPr="00EC6A69" w:rsidP="00676B95">
      <w:pPr>
        <w:pStyle w:val="ListParagraph"/>
        <w:bidi w:val="0"/>
        <w:spacing w:after="0" w:line="360" w:lineRule="auto"/>
        <w:ind w:left="4111"/>
        <w:jc w:val="both"/>
        <w:rPr>
          <w:rFonts w:ascii="Times New Roman" w:hAnsi="Times New Roman"/>
          <w:szCs w:val="24"/>
        </w:rPr>
      </w:pPr>
    </w:p>
    <w:p w:rsidR="00676B95" w:rsidRPr="00EC6A69" w:rsidP="00A4104C">
      <w:pPr>
        <w:pStyle w:val="ListParagraph"/>
        <w:numPr>
          <w:numId w:val="5"/>
        </w:numPr>
        <w:bidi w:val="0"/>
        <w:spacing w:after="160" w:line="256" w:lineRule="auto"/>
        <w:rPr>
          <w:rFonts w:ascii="Times New Roman" w:hAnsi="Times New Roman"/>
          <w:szCs w:val="24"/>
        </w:rPr>
      </w:pPr>
      <w:r w:rsidRPr="00EC6A69">
        <w:rPr>
          <w:rFonts w:ascii="Times New Roman" w:hAnsi="Times New Roman"/>
          <w:szCs w:val="24"/>
        </w:rPr>
        <w:t>V čl. I bode 81 § 27 ods. 1 sa čiarka za slovami „zhabaného majetku“ nahrádza slovom „a“.</w:t>
      </w:r>
    </w:p>
    <w:p w:rsidR="00676B95" w:rsidRPr="00EC6A69" w:rsidP="00676B95">
      <w:pPr>
        <w:pStyle w:val="ListParagraph"/>
        <w:bidi w:val="0"/>
        <w:ind w:firstLine="3391"/>
        <w:rPr>
          <w:rFonts w:ascii="Times New Roman" w:hAnsi="Times New Roman"/>
          <w:szCs w:val="24"/>
        </w:rPr>
      </w:pPr>
      <w:r w:rsidRPr="00EC6A69">
        <w:rPr>
          <w:rFonts w:ascii="Times New Roman" w:hAnsi="Times New Roman"/>
          <w:szCs w:val="24"/>
        </w:rPr>
        <w:t>Legislatívno-technická úprava.</w:t>
      </w:r>
    </w:p>
    <w:p w:rsidR="00676B95" w:rsidRPr="00EC6A69" w:rsidP="00676B95">
      <w:pPr>
        <w:pStyle w:val="ListParagraph"/>
        <w:bidi w:val="0"/>
        <w:ind w:firstLine="3391"/>
        <w:rPr>
          <w:rFonts w:ascii="Times New Roman" w:hAnsi="Times New Roman"/>
          <w:szCs w:val="24"/>
        </w:rPr>
      </w:pPr>
    </w:p>
    <w:p w:rsidR="00676B95" w:rsidRPr="00EC6A69" w:rsidP="00676B95">
      <w:pPr>
        <w:tabs>
          <w:tab w:val="left" w:pos="709"/>
          <w:tab w:val="left" w:pos="1077"/>
        </w:tabs>
        <w:bidi w:val="0"/>
        <w:spacing w:after="0" w:line="240" w:lineRule="auto"/>
        <w:jc w:val="both"/>
        <w:rPr>
          <w:rFonts w:ascii="Times New Roman" w:hAnsi="Times New Roman"/>
          <w:szCs w:val="24"/>
          <w:lang w:eastAsia="sk-SK"/>
        </w:rPr>
      </w:pPr>
      <w:r w:rsidRPr="00EC6A69">
        <w:rPr>
          <w:rFonts w:ascii="Times New Roman" w:hAnsi="Times New Roman"/>
          <w:szCs w:val="24"/>
          <w:lang w:eastAsia="sk-SK"/>
        </w:rPr>
        <w:tab/>
        <w:tab/>
        <w:t>Ústavnoprávny výbor Národnej rady Slovenskej republiky</w:t>
      </w:r>
    </w:p>
    <w:p w:rsidR="00676B95" w:rsidRPr="00EC6A69" w:rsidP="00676B95">
      <w:pPr>
        <w:tabs>
          <w:tab w:val="left" w:pos="709"/>
          <w:tab w:val="left" w:pos="1077"/>
        </w:tabs>
        <w:bidi w:val="0"/>
        <w:spacing w:after="0" w:line="240" w:lineRule="auto"/>
        <w:jc w:val="both"/>
        <w:rPr>
          <w:rFonts w:ascii="Times New Roman" w:hAnsi="Times New Roman"/>
          <w:szCs w:val="24"/>
          <w:lang w:eastAsia="sk-SK"/>
        </w:rPr>
      </w:pPr>
      <w:r w:rsidRPr="00EC6A69">
        <w:rPr>
          <w:rFonts w:ascii="Times New Roman" w:hAnsi="Times New Roman"/>
          <w:szCs w:val="24"/>
          <w:lang w:eastAsia="sk-SK"/>
        </w:rPr>
        <w:tab/>
        <w:tab/>
        <w:t>Výbor Národnej rady Slovenskej republiky pre financie a rozpočet</w:t>
      </w:r>
    </w:p>
    <w:p w:rsidR="00676B95" w:rsidRPr="00EC6A69" w:rsidP="00676B95">
      <w:pPr>
        <w:tabs>
          <w:tab w:val="left" w:pos="709"/>
          <w:tab w:val="left" w:pos="1077"/>
        </w:tabs>
        <w:bidi w:val="0"/>
        <w:spacing w:after="0" w:line="240" w:lineRule="auto"/>
        <w:jc w:val="both"/>
        <w:rPr>
          <w:rFonts w:ascii="Times New Roman" w:hAnsi="Times New Roman"/>
          <w:szCs w:val="24"/>
          <w:lang w:eastAsia="sk-SK"/>
        </w:rPr>
      </w:pPr>
      <w:r w:rsidRPr="00EC6A69">
        <w:rPr>
          <w:rFonts w:ascii="Times New Roman" w:hAnsi="Times New Roman"/>
          <w:szCs w:val="24"/>
          <w:lang w:eastAsia="sk-SK"/>
        </w:rPr>
        <w:tab/>
        <w:tab/>
        <w:t>Výbor Národnej rady Slovenskej republiky pre hospodárske záležitosti</w:t>
      </w:r>
    </w:p>
    <w:p w:rsidR="00676B95" w:rsidRPr="00EC6A69" w:rsidP="00676B95">
      <w:pPr>
        <w:tabs>
          <w:tab w:val="left" w:pos="709"/>
          <w:tab w:val="left" w:pos="1077"/>
        </w:tabs>
        <w:bidi w:val="0"/>
        <w:spacing w:after="0" w:line="240" w:lineRule="auto"/>
        <w:ind w:left="1077"/>
        <w:jc w:val="both"/>
        <w:rPr>
          <w:rFonts w:ascii="Times New Roman" w:hAnsi="Times New Roman"/>
          <w:szCs w:val="24"/>
          <w:lang w:eastAsia="sk-SK"/>
        </w:rPr>
      </w:pPr>
      <w:r w:rsidRPr="00EC6A69">
        <w:rPr>
          <w:rFonts w:ascii="Times New Roman" w:hAnsi="Times New Roman"/>
          <w:szCs w:val="24"/>
          <w:lang w:eastAsia="sk-SK"/>
        </w:rPr>
        <w:t>Výbor Národnej rady Slovenskej republiky pre obranu a bezpečnosť</w:t>
      </w:r>
    </w:p>
    <w:p w:rsidR="00676B95" w:rsidRPr="00EC6A69" w:rsidP="00676B95">
      <w:pPr>
        <w:tabs>
          <w:tab w:val="left" w:pos="709"/>
          <w:tab w:val="left" w:pos="1077"/>
        </w:tabs>
        <w:bidi w:val="0"/>
        <w:spacing w:after="0" w:line="240" w:lineRule="auto"/>
        <w:jc w:val="both"/>
        <w:rPr>
          <w:rFonts w:ascii="Times New Roman" w:hAnsi="Times New Roman"/>
          <w:szCs w:val="24"/>
          <w:lang w:eastAsia="sk-SK"/>
        </w:rPr>
      </w:pPr>
    </w:p>
    <w:p w:rsidR="00676B95" w:rsidRPr="00EC6A69" w:rsidP="00676B95">
      <w:pPr>
        <w:tabs>
          <w:tab w:val="left" w:pos="709"/>
          <w:tab w:val="left" w:pos="1077"/>
        </w:tabs>
        <w:bidi w:val="0"/>
        <w:spacing w:after="0" w:line="240" w:lineRule="auto"/>
        <w:ind w:left="1077"/>
        <w:jc w:val="both"/>
        <w:rPr>
          <w:rFonts w:ascii="Times New Roman" w:hAnsi="Times New Roman"/>
          <w:b/>
          <w:szCs w:val="24"/>
          <w:lang w:eastAsia="sk-SK"/>
        </w:rPr>
      </w:pPr>
      <w:r w:rsidRPr="00EC6A69">
        <w:rPr>
          <w:rFonts w:ascii="Times New Roman" w:hAnsi="Times New Roman"/>
          <w:b/>
          <w:szCs w:val="24"/>
          <w:lang w:eastAsia="sk-SK"/>
        </w:rPr>
        <w:tab/>
      </w:r>
    </w:p>
    <w:p w:rsidR="00676B95" w:rsidRPr="00EC6A69" w:rsidP="00676B95">
      <w:pPr>
        <w:tabs>
          <w:tab w:val="left" w:pos="709"/>
          <w:tab w:val="left" w:pos="1077"/>
        </w:tabs>
        <w:bidi w:val="0"/>
        <w:spacing w:after="0" w:line="240" w:lineRule="auto"/>
        <w:ind w:left="1077"/>
        <w:jc w:val="both"/>
        <w:rPr>
          <w:rFonts w:ascii="Times New Roman" w:hAnsi="Times New Roman"/>
          <w:szCs w:val="24"/>
          <w:lang w:eastAsia="sk-SK"/>
        </w:rPr>
      </w:pPr>
      <w:r w:rsidRPr="00EC6A69">
        <w:rPr>
          <w:rFonts w:ascii="Times New Roman" w:hAnsi="Times New Roman"/>
          <w:b/>
          <w:szCs w:val="24"/>
          <w:lang w:eastAsia="sk-SK"/>
        </w:rPr>
        <w:tab/>
        <w:tab/>
        <w:tab/>
        <w:tab/>
        <w:tab/>
        <w:t>Gestorský výbor odporúča schváliť</w:t>
      </w:r>
    </w:p>
    <w:p w:rsidR="00676B95" w:rsidRPr="00EC6A69" w:rsidP="00676B95">
      <w:pPr>
        <w:bidi w:val="0"/>
        <w:spacing w:line="360" w:lineRule="auto"/>
        <w:rPr>
          <w:rFonts w:ascii="Times New Roman" w:hAnsi="Times New Roman"/>
        </w:rPr>
      </w:pPr>
    </w:p>
    <w:p w:rsidR="00676B95" w:rsidRPr="00EC6A69" w:rsidP="00676B95">
      <w:pPr>
        <w:pStyle w:val="ListParagraph"/>
        <w:bidi w:val="0"/>
        <w:ind w:firstLine="3391"/>
        <w:rPr>
          <w:rFonts w:ascii="Times New Roman" w:hAnsi="Times New Roman"/>
          <w:szCs w:val="24"/>
        </w:rPr>
      </w:pPr>
    </w:p>
    <w:p w:rsidR="00676B95" w:rsidRPr="00EC6A69" w:rsidP="00676B95">
      <w:pPr>
        <w:pStyle w:val="ListParagraph"/>
        <w:bidi w:val="0"/>
        <w:ind w:firstLine="3391"/>
        <w:rPr>
          <w:rFonts w:ascii="Times New Roman" w:hAnsi="Times New Roman"/>
          <w:szCs w:val="24"/>
        </w:rPr>
      </w:pPr>
    </w:p>
    <w:p w:rsidR="00676B95" w:rsidRPr="00EC6A69" w:rsidP="00A4104C">
      <w:pPr>
        <w:pStyle w:val="ListParagraph"/>
        <w:numPr>
          <w:numId w:val="5"/>
        </w:numPr>
        <w:bidi w:val="0"/>
        <w:spacing w:after="0" w:line="360" w:lineRule="auto"/>
        <w:jc w:val="both"/>
        <w:rPr>
          <w:rFonts w:ascii="Times New Roman" w:hAnsi="Times New Roman"/>
          <w:szCs w:val="24"/>
        </w:rPr>
      </w:pPr>
      <w:r w:rsidRPr="00EC6A69">
        <w:rPr>
          <w:rFonts w:ascii="Times New Roman" w:hAnsi="Times New Roman"/>
          <w:szCs w:val="24"/>
        </w:rPr>
        <w:t>V čl. I sa za bod 82 vkladá nový bod 83, ktorý znie:</w:t>
      </w:r>
    </w:p>
    <w:p w:rsidR="00676B95" w:rsidRPr="00EC6A69" w:rsidP="00676B95">
      <w:pPr>
        <w:pStyle w:val="ListParagraph"/>
        <w:bidi w:val="0"/>
        <w:spacing w:after="0" w:line="360" w:lineRule="auto"/>
        <w:ind w:left="360"/>
        <w:jc w:val="both"/>
        <w:rPr>
          <w:rFonts w:ascii="Times New Roman" w:hAnsi="Times New Roman"/>
          <w:szCs w:val="24"/>
        </w:rPr>
      </w:pPr>
      <w:r w:rsidRPr="00EC6A69">
        <w:rPr>
          <w:rFonts w:ascii="Times New Roman" w:hAnsi="Times New Roman"/>
          <w:szCs w:val="24"/>
        </w:rPr>
        <w:t>„83. V § 29 ods. 4 sa slovo „ministerstvo“ nahrádza slovami „orgán dozoru podľa osobitného predpisu</w:t>
      </w:r>
      <w:r w:rsidRPr="00EC6A69">
        <w:rPr>
          <w:rFonts w:ascii="Times New Roman" w:hAnsi="Times New Roman"/>
          <w:szCs w:val="24"/>
          <w:vertAlign w:val="superscript"/>
        </w:rPr>
        <w:t>44</w:t>
      </w:r>
      <w:r w:rsidRPr="00EC6A69">
        <w:rPr>
          <w:rFonts w:ascii="Times New Roman" w:hAnsi="Times New Roman"/>
          <w:szCs w:val="24"/>
        </w:rPr>
        <w:t>)“.“.</w:t>
      </w:r>
    </w:p>
    <w:p w:rsidR="00676B95" w:rsidRPr="00EC6A69" w:rsidP="00676B95">
      <w:pPr>
        <w:pStyle w:val="ListParagraph"/>
        <w:bidi w:val="0"/>
        <w:spacing w:after="0" w:line="360" w:lineRule="auto"/>
        <w:ind w:left="360"/>
        <w:jc w:val="both"/>
        <w:rPr>
          <w:rFonts w:ascii="Times New Roman" w:hAnsi="Times New Roman"/>
          <w:szCs w:val="24"/>
        </w:rPr>
      </w:pPr>
    </w:p>
    <w:p w:rsidR="00676B95" w:rsidRPr="00EC6A69" w:rsidP="00676B95">
      <w:pPr>
        <w:pStyle w:val="ListParagraph"/>
        <w:bidi w:val="0"/>
        <w:spacing w:after="0" w:line="360" w:lineRule="auto"/>
        <w:ind w:left="360"/>
        <w:jc w:val="both"/>
        <w:rPr>
          <w:rFonts w:ascii="Times New Roman" w:hAnsi="Times New Roman"/>
          <w:szCs w:val="24"/>
        </w:rPr>
      </w:pPr>
      <w:r w:rsidRPr="00EC6A69">
        <w:rPr>
          <w:rFonts w:ascii="Times New Roman" w:hAnsi="Times New Roman"/>
          <w:szCs w:val="24"/>
        </w:rPr>
        <w:t>Nasledujúce body sa primerane prečíslujú.</w:t>
      </w:r>
    </w:p>
    <w:p w:rsidR="00676B95" w:rsidRPr="00EC6A69" w:rsidP="00676B95">
      <w:pPr>
        <w:pStyle w:val="ListParagraph"/>
        <w:bidi w:val="0"/>
        <w:spacing w:after="0" w:line="360" w:lineRule="auto"/>
        <w:ind w:left="4111"/>
        <w:jc w:val="both"/>
        <w:rPr>
          <w:rFonts w:ascii="Times New Roman" w:hAnsi="Times New Roman"/>
          <w:szCs w:val="24"/>
        </w:rPr>
      </w:pPr>
    </w:p>
    <w:p w:rsidR="00676B95" w:rsidRPr="00EC6A69" w:rsidP="00676B95">
      <w:pPr>
        <w:pStyle w:val="ListParagraph"/>
        <w:bidi w:val="0"/>
        <w:spacing w:after="0" w:line="240" w:lineRule="auto"/>
        <w:ind w:left="4111"/>
        <w:jc w:val="both"/>
        <w:rPr>
          <w:rFonts w:ascii="Times New Roman" w:hAnsi="Times New Roman"/>
          <w:szCs w:val="24"/>
        </w:rPr>
      </w:pPr>
      <w:r w:rsidRPr="00EC6A69">
        <w:rPr>
          <w:rFonts w:ascii="Times New Roman" w:hAnsi="Times New Roman"/>
          <w:szCs w:val="24"/>
        </w:rPr>
        <w:t xml:space="preserve">Legislatívno-technická úprava v súvislosti s legislatívno-technickými úpravami navrhovanými v bode 58; úpravu v § 29 ods. 4 a 5 (bod 58) je potrebné vykonať v rámci samostatných novelizačných bodov. Z dôvodu vloženia nového odseku 5 v § 29 (bod 83), je potrebné prečíslovanie odsekov v § 29, pričom zmeny je možné vykonať až v takto prečíslovaných odsekoch.  </w:t>
      </w:r>
    </w:p>
    <w:p w:rsidR="00676B95" w:rsidRPr="00EC6A69" w:rsidP="00676B95">
      <w:pPr>
        <w:pStyle w:val="ListParagraph"/>
        <w:bidi w:val="0"/>
        <w:spacing w:after="0" w:line="240" w:lineRule="auto"/>
        <w:ind w:left="4111"/>
        <w:jc w:val="both"/>
        <w:rPr>
          <w:rFonts w:ascii="Times New Roman" w:hAnsi="Times New Roman"/>
          <w:szCs w:val="24"/>
        </w:rPr>
      </w:pPr>
    </w:p>
    <w:p w:rsidR="00676B95" w:rsidRPr="00EC6A69" w:rsidP="00676B95">
      <w:pPr>
        <w:tabs>
          <w:tab w:val="left" w:pos="709"/>
          <w:tab w:val="left" w:pos="1077"/>
        </w:tabs>
        <w:bidi w:val="0"/>
        <w:spacing w:after="0" w:line="240" w:lineRule="auto"/>
        <w:jc w:val="both"/>
        <w:rPr>
          <w:rFonts w:ascii="Times New Roman" w:hAnsi="Times New Roman"/>
          <w:szCs w:val="24"/>
          <w:lang w:eastAsia="sk-SK"/>
        </w:rPr>
      </w:pPr>
      <w:r w:rsidRPr="00EC6A69">
        <w:rPr>
          <w:rFonts w:ascii="Times New Roman" w:hAnsi="Times New Roman"/>
          <w:szCs w:val="24"/>
          <w:lang w:eastAsia="sk-SK"/>
        </w:rPr>
        <w:tab/>
        <w:tab/>
        <w:t>Ústavnoprávny výbor Národnej rady Slovenskej republiky</w:t>
      </w:r>
    </w:p>
    <w:p w:rsidR="00676B95" w:rsidRPr="00EC6A69" w:rsidP="00676B95">
      <w:pPr>
        <w:tabs>
          <w:tab w:val="left" w:pos="709"/>
          <w:tab w:val="left" w:pos="1077"/>
        </w:tabs>
        <w:bidi w:val="0"/>
        <w:spacing w:after="0" w:line="240" w:lineRule="auto"/>
        <w:jc w:val="both"/>
        <w:rPr>
          <w:rFonts w:ascii="Times New Roman" w:hAnsi="Times New Roman"/>
          <w:szCs w:val="24"/>
          <w:lang w:eastAsia="sk-SK"/>
        </w:rPr>
      </w:pPr>
      <w:r w:rsidRPr="00EC6A69">
        <w:rPr>
          <w:rFonts w:ascii="Times New Roman" w:hAnsi="Times New Roman"/>
          <w:szCs w:val="24"/>
          <w:lang w:eastAsia="sk-SK"/>
        </w:rPr>
        <w:tab/>
        <w:tab/>
        <w:t>Výbor Národnej rady Slovenskej republiky pre financie a rozpočet</w:t>
      </w:r>
    </w:p>
    <w:p w:rsidR="00676B95" w:rsidRPr="00EC6A69" w:rsidP="00676B95">
      <w:pPr>
        <w:tabs>
          <w:tab w:val="left" w:pos="709"/>
          <w:tab w:val="left" w:pos="1077"/>
        </w:tabs>
        <w:bidi w:val="0"/>
        <w:spacing w:after="0" w:line="240" w:lineRule="auto"/>
        <w:jc w:val="both"/>
        <w:rPr>
          <w:rFonts w:ascii="Times New Roman" w:hAnsi="Times New Roman"/>
          <w:szCs w:val="24"/>
          <w:lang w:eastAsia="sk-SK"/>
        </w:rPr>
      </w:pPr>
      <w:r w:rsidRPr="00EC6A69">
        <w:rPr>
          <w:rFonts w:ascii="Times New Roman" w:hAnsi="Times New Roman"/>
          <w:szCs w:val="24"/>
          <w:lang w:eastAsia="sk-SK"/>
        </w:rPr>
        <w:tab/>
        <w:tab/>
        <w:t>Výbor Národnej rady Slovenskej republiky pre hospodárske záležitosti</w:t>
      </w:r>
    </w:p>
    <w:p w:rsidR="00676B95" w:rsidRPr="00EC6A69" w:rsidP="00676B95">
      <w:pPr>
        <w:tabs>
          <w:tab w:val="left" w:pos="709"/>
          <w:tab w:val="left" w:pos="1077"/>
        </w:tabs>
        <w:bidi w:val="0"/>
        <w:spacing w:after="0" w:line="240" w:lineRule="auto"/>
        <w:ind w:left="1077"/>
        <w:jc w:val="both"/>
        <w:rPr>
          <w:rFonts w:ascii="Times New Roman" w:hAnsi="Times New Roman"/>
          <w:szCs w:val="24"/>
          <w:lang w:eastAsia="sk-SK"/>
        </w:rPr>
      </w:pPr>
      <w:r w:rsidRPr="00EC6A69">
        <w:rPr>
          <w:rFonts w:ascii="Times New Roman" w:hAnsi="Times New Roman"/>
          <w:szCs w:val="24"/>
          <w:lang w:eastAsia="sk-SK"/>
        </w:rPr>
        <w:t>Výbor Národnej rady Slovenskej republiky pre obranu a bezpečnosť</w:t>
      </w:r>
    </w:p>
    <w:p w:rsidR="00676B95" w:rsidRPr="00EC6A69" w:rsidP="00676B95">
      <w:pPr>
        <w:tabs>
          <w:tab w:val="left" w:pos="709"/>
          <w:tab w:val="left" w:pos="1077"/>
        </w:tabs>
        <w:bidi w:val="0"/>
        <w:spacing w:after="0" w:line="240" w:lineRule="auto"/>
        <w:jc w:val="both"/>
        <w:rPr>
          <w:rFonts w:ascii="Times New Roman" w:hAnsi="Times New Roman"/>
          <w:szCs w:val="24"/>
          <w:lang w:eastAsia="sk-SK"/>
        </w:rPr>
      </w:pPr>
    </w:p>
    <w:p w:rsidR="00676B95" w:rsidRPr="00EC6A69" w:rsidP="00676B95">
      <w:pPr>
        <w:tabs>
          <w:tab w:val="left" w:pos="709"/>
          <w:tab w:val="left" w:pos="1077"/>
        </w:tabs>
        <w:bidi w:val="0"/>
        <w:spacing w:after="0" w:line="240" w:lineRule="auto"/>
        <w:ind w:left="1077"/>
        <w:jc w:val="both"/>
        <w:rPr>
          <w:rFonts w:ascii="Times New Roman" w:hAnsi="Times New Roman"/>
          <w:b/>
          <w:szCs w:val="24"/>
          <w:lang w:eastAsia="sk-SK"/>
        </w:rPr>
      </w:pPr>
      <w:r w:rsidRPr="00EC6A69">
        <w:rPr>
          <w:rFonts w:ascii="Times New Roman" w:hAnsi="Times New Roman"/>
          <w:b/>
          <w:szCs w:val="24"/>
          <w:lang w:eastAsia="sk-SK"/>
        </w:rPr>
        <w:tab/>
      </w:r>
    </w:p>
    <w:p w:rsidR="00676B95" w:rsidRPr="00EC6A69" w:rsidP="00676B95">
      <w:pPr>
        <w:tabs>
          <w:tab w:val="left" w:pos="709"/>
          <w:tab w:val="left" w:pos="1077"/>
        </w:tabs>
        <w:bidi w:val="0"/>
        <w:spacing w:after="0" w:line="240" w:lineRule="auto"/>
        <w:ind w:left="1077"/>
        <w:jc w:val="both"/>
        <w:rPr>
          <w:rFonts w:ascii="Times New Roman" w:hAnsi="Times New Roman"/>
          <w:szCs w:val="24"/>
          <w:lang w:eastAsia="sk-SK"/>
        </w:rPr>
      </w:pPr>
      <w:r w:rsidRPr="00EC6A69">
        <w:rPr>
          <w:rFonts w:ascii="Times New Roman" w:hAnsi="Times New Roman"/>
          <w:b/>
          <w:szCs w:val="24"/>
          <w:lang w:eastAsia="sk-SK"/>
        </w:rPr>
        <w:tab/>
        <w:tab/>
        <w:tab/>
        <w:tab/>
        <w:tab/>
        <w:t>Gestorský výbor odporúča schváliť</w:t>
      </w:r>
    </w:p>
    <w:p w:rsidR="00676B95" w:rsidRPr="00EC6A69" w:rsidP="00676B95">
      <w:pPr>
        <w:bidi w:val="0"/>
        <w:spacing w:line="360" w:lineRule="auto"/>
        <w:rPr>
          <w:rFonts w:ascii="Times New Roman" w:hAnsi="Times New Roman"/>
        </w:rPr>
      </w:pPr>
    </w:p>
    <w:p w:rsidR="00676B95" w:rsidRPr="00EC6A69" w:rsidP="00676B95">
      <w:pPr>
        <w:pStyle w:val="ListParagraph"/>
        <w:bidi w:val="0"/>
        <w:spacing w:after="0" w:line="240" w:lineRule="auto"/>
        <w:ind w:left="4111"/>
        <w:jc w:val="both"/>
        <w:rPr>
          <w:rFonts w:ascii="Times New Roman" w:hAnsi="Times New Roman"/>
          <w:szCs w:val="24"/>
        </w:rPr>
      </w:pPr>
    </w:p>
    <w:p w:rsidR="00676B95" w:rsidRPr="00EC6A69" w:rsidP="00676B95">
      <w:pPr>
        <w:pStyle w:val="ListParagraph"/>
        <w:bidi w:val="0"/>
        <w:spacing w:after="0" w:line="360" w:lineRule="auto"/>
        <w:ind w:left="4111"/>
        <w:jc w:val="both"/>
        <w:rPr>
          <w:rFonts w:ascii="Times New Roman" w:hAnsi="Times New Roman"/>
          <w:szCs w:val="24"/>
        </w:rPr>
      </w:pPr>
    </w:p>
    <w:p w:rsidR="00676B95" w:rsidRPr="00EC6A69" w:rsidP="00A4104C">
      <w:pPr>
        <w:pStyle w:val="ListParagraph"/>
        <w:numPr>
          <w:numId w:val="5"/>
        </w:numPr>
        <w:bidi w:val="0"/>
        <w:spacing w:after="0" w:line="360" w:lineRule="auto"/>
        <w:jc w:val="both"/>
        <w:rPr>
          <w:rFonts w:ascii="Times New Roman" w:hAnsi="Times New Roman"/>
          <w:szCs w:val="24"/>
        </w:rPr>
      </w:pPr>
      <w:r w:rsidRPr="00EC6A69">
        <w:rPr>
          <w:rFonts w:ascii="Times New Roman" w:hAnsi="Times New Roman"/>
          <w:szCs w:val="24"/>
        </w:rPr>
        <w:t>V čl. I sa za bod 83 vkladá nový bod 84, ktorý znie:</w:t>
      </w:r>
    </w:p>
    <w:p w:rsidR="00676B95" w:rsidRPr="00EC6A69" w:rsidP="00676B95">
      <w:pPr>
        <w:pStyle w:val="ListParagraph"/>
        <w:bidi w:val="0"/>
        <w:spacing w:after="0" w:line="360" w:lineRule="auto"/>
        <w:jc w:val="both"/>
        <w:rPr>
          <w:rFonts w:ascii="Times New Roman" w:hAnsi="Times New Roman"/>
          <w:szCs w:val="24"/>
        </w:rPr>
      </w:pPr>
      <w:r w:rsidRPr="00EC6A69">
        <w:rPr>
          <w:rFonts w:ascii="Times New Roman" w:hAnsi="Times New Roman"/>
          <w:szCs w:val="24"/>
        </w:rPr>
        <w:t>„84. V § 29 ods. 6 sa slovo „ministerstvom“ nahrádza slovami „orgánom dozoru podľa osobitného predpisu</w:t>
      </w:r>
      <w:r w:rsidRPr="00EC6A69">
        <w:rPr>
          <w:rFonts w:ascii="Times New Roman" w:hAnsi="Times New Roman"/>
          <w:szCs w:val="24"/>
          <w:vertAlign w:val="superscript"/>
        </w:rPr>
        <w:t>44</w:t>
      </w:r>
      <w:r w:rsidRPr="00EC6A69">
        <w:rPr>
          <w:rFonts w:ascii="Times New Roman" w:hAnsi="Times New Roman"/>
          <w:szCs w:val="24"/>
        </w:rPr>
        <w:t>)“.“.</w:t>
      </w:r>
    </w:p>
    <w:p w:rsidR="00676B95" w:rsidRPr="00EC6A69" w:rsidP="00676B95">
      <w:pPr>
        <w:pStyle w:val="ListParagraph"/>
        <w:bidi w:val="0"/>
        <w:spacing w:after="0" w:line="360" w:lineRule="auto"/>
        <w:jc w:val="both"/>
        <w:rPr>
          <w:rFonts w:ascii="Times New Roman" w:hAnsi="Times New Roman"/>
          <w:szCs w:val="24"/>
        </w:rPr>
      </w:pPr>
    </w:p>
    <w:p w:rsidR="00676B95" w:rsidRPr="00EC6A69" w:rsidP="00676B95">
      <w:pPr>
        <w:pStyle w:val="ListParagraph"/>
        <w:bidi w:val="0"/>
        <w:spacing w:after="0" w:line="360" w:lineRule="auto"/>
        <w:jc w:val="both"/>
        <w:rPr>
          <w:rFonts w:ascii="Times New Roman" w:hAnsi="Times New Roman"/>
          <w:szCs w:val="24"/>
        </w:rPr>
      </w:pPr>
      <w:r w:rsidRPr="00EC6A69">
        <w:rPr>
          <w:rFonts w:ascii="Times New Roman" w:hAnsi="Times New Roman"/>
          <w:szCs w:val="24"/>
        </w:rPr>
        <w:t>Nasledujúce body sa primerane prečíslujú.</w:t>
      </w:r>
    </w:p>
    <w:p w:rsidR="00676B95" w:rsidRPr="00EC6A69" w:rsidP="00676B95">
      <w:pPr>
        <w:pStyle w:val="ListParagraph"/>
        <w:bidi w:val="0"/>
        <w:spacing w:after="0" w:line="360" w:lineRule="auto"/>
        <w:jc w:val="both"/>
        <w:rPr>
          <w:rFonts w:ascii="Times New Roman" w:hAnsi="Times New Roman"/>
          <w:szCs w:val="24"/>
        </w:rPr>
      </w:pPr>
    </w:p>
    <w:p w:rsidR="00676B95" w:rsidRPr="00EC6A69" w:rsidP="00676B95">
      <w:pPr>
        <w:pStyle w:val="ListParagraph"/>
        <w:bidi w:val="0"/>
        <w:spacing w:after="0" w:line="240" w:lineRule="auto"/>
        <w:ind w:left="4111"/>
        <w:jc w:val="both"/>
        <w:rPr>
          <w:rFonts w:ascii="Times New Roman" w:hAnsi="Times New Roman"/>
          <w:szCs w:val="24"/>
        </w:rPr>
      </w:pPr>
      <w:r w:rsidRPr="00EC6A69">
        <w:rPr>
          <w:rFonts w:ascii="Times New Roman" w:hAnsi="Times New Roman"/>
          <w:szCs w:val="24"/>
        </w:rPr>
        <w:t xml:space="preserve">Legislatívno-technická úprava v súvislosti s legislatívno-technickými úpravami navrhovanými v bode 58; úpravu § 29 ods. 4 a 5 (bod 58) je potrebné vykonať v rámci samostatných novelizačných bodov. Z dôvodu vloženia nového odseku 5 v § 29 (bod 83), je potrebné prečíslovanie odsekov v § 29, pričom zmeny je možné vykonať až v takto prečíslovaných odsekoch.  </w:t>
      </w:r>
    </w:p>
    <w:p w:rsidR="00676B95" w:rsidRPr="00EC6A69" w:rsidP="00676B95">
      <w:pPr>
        <w:pStyle w:val="ListParagraph"/>
        <w:bidi w:val="0"/>
        <w:spacing w:after="0" w:line="240" w:lineRule="auto"/>
        <w:ind w:left="4111"/>
        <w:jc w:val="both"/>
        <w:rPr>
          <w:rFonts w:ascii="Times New Roman" w:hAnsi="Times New Roman"/>
          <w:szCs w:val="24"/>
        </w:rPr>
      </w:pPr>
    </w:p>
    <w:p w:rsidR="00676B95" w:rsidRPr="00EC6A69" w:rsidP="00676B95">
      <w:pPr>
        <w:tabs>
          <w:tab w:val="left" w:pos="709"/>
          <w:tab w:val="left" w:pos="1077"/>
        </w:tabs>
        <w:bidi w:val="0"/>
        <w:spacing w:after="0" w:line="240" w:lineRule="auto"/>
        <w:jc w:val="both"/>
        <w:rPr>
          <w:rFonts w:ascii="Times New Roman" w:hAnsi="Times New Roman"/>
          <w:szCs w:val="24"/>
          <w:lang w:eastAsia="sk-SK"/>
        </w:rPr>
      </w:pPr>
      <w:r w:rsidRPr="00EC6A69">
        <w:rPr>
          <w:rFonts w:ascii="Times New Roman" w:hAnsi="Times New Roman"/>
          <w:szCs w:val="24"/>
          <w:lang w:eastAsia="sk-SK"/>
        </w:rPr>
        <w:tab/>
        <w:tab/>
        <w:t>Ústavnoprávny výbor Národnej rady Slovenskej republiky</w:t>
      </w:r>
    </w:p>
    <w:p w:rsidR="00676B95" w:rsidRPr="00EC6A69" w:rsidP="00676B95">
      <w:pPr>
        <w:tabs>
          <w:tab w:val="left" w:pos="709"/>
          <w:tab w:val="left" w:pos="1077"/>
        </w:tabs>
        <w:bidi w:val="0"/>
        <w:spacing w:after="0" w:line="240" w:lineRule="auto"/>
        <w:jc w:val="both"/>
        <w:rPr>
          <w:rFonts w:ascii="Times New Roman" w:hAnsi="Times New Roman"/>
          <w:szCs w:val="24"/>
          <w:lang w:eastAsia="sk-SK"/>
        </w:rPr>
      </w:pPr>
      <w:r w:rsidRPr="00EC6A69">
        <w:rPr>
          <w:rFonts w:ascii="Times New Roman" w:hAnsi="Times New Roman"/>
          <w:szCs w:val="24"/>
          <w:lang w:eastAsia="sk-SK"/>
        </w:rPr>
        <w:tab/>
        <w:tab/>
        <w:t>Výbor Národnej rady Slovenskej republiky pre financie a rozpočet</w:t>
      </w:r>
    </w:p>
    <w:p w:rsidR="00676B95" w:rsidRPr="00EC6A69" w:rsidP="00676B95">
      <w:pPr>
        <w:tabs>
          <w:tab w:val="left" w:pos="709"/>
          <w:tab w:val="left" w:pos="1077"/>
        </w:tabs>
        <w:bidi w:val="0"/>
        <w:spacing w:after="0" w:line="240" w:lineRule="auto"/>
        <w:jc w:val="both"/>
        <w:rPr>
          <w:rFonts w:ascii="Times New Roman" w:hAnsi="Times New Roman"/>
          <w:szCs w:val="24"/>
          <w:lang w:eastAsia="sk-SK"/>
        </w:rPr>
      </w:pPr>
      <w:r w:rsidRPr="00EC6A69">
        <w:rPr>
          <w:rFonts w:ascii="Times New Roman" w:hAnsi="Times New Roman"/>
          <w:szCs w:val="24"/>
          <w:lang w:eastAsia="sk-SK"/>
        </w:rPr>
        <w:tab/>
        <w:tab/>
        <w:t>Výbor Národnej rady Slovenskej republiky pre hospodárske záležitosti</w:t>
      </w:r>
    </w:p>
    <w:p w:rsidR="00676B95" w:rsidRPr="00EC6A69" w:rsidP="00676B95">
      <w:pPr>
        <w:tabs>
          <w:tab w:val="left" w:pos="709"/>
          <w:tab w:val="left" w:pos="1077"/>
        </w:tabs>
        <w:bidi w:val="0"/>
        <w:spacing w:after="0" w:line="240" w:lineRule="auto"/>
        <w:ind w:left="1077"/>
        <w:jc w:val="both"/>
        <w:rPr>
          <w:rFonts w:ascii="Times New Roman" w:hAnsi="Times New Roman"/>
          <w:szCs w:val="24"/>
          <w:lang w:eastAsia="sk-SK"/>
        </w:rPr>
      </w:pPr>
      <w:r w:rsidRPr="00EC6A69">
        <w:rPr>
          <w:rFonts w:ascii="Times New Roman" w:hAnsi="Times New Roman"/>
          <w:szCs w:val="24"/>
          <w:lang w:eastAsia="sk-SK"/>
        </w:rPr>
        <w:t>Výbor Národnej rady Slovenskej republiky pre obranu a bezpečnosť</w:t>
      </w:r>
    </w:p>
    <w:p w:rsidR="00676B95" w:rsidRPr="00EC6A69" w:rsidP="00676B95">
      <w:pPr>
        <w:tabs>
          <w:tab w:val="left" w:pos="709"/>
          <w:tab w:val="left" w:pos="1077"/>
        </w:tabs>
        <w:bidi w:val="0"/>
        <w:spacing w:after="0" w:line="240" w:lineRule="auto"/>
        <w:jc w:val="both"/>
        <w:rPr>
          <w:rFonts w:ascii="Times New Roman" w:hAnsi="Times New Roman"/>
          <w:szCs w:val="24"/>
          <w:lang w:eastAsia="sk-SK"/>
        </w:rPr>
      </w:pPr>
    </w:p>
    <w:p w:rsidR="00676B95" w:rsidRPr="00EC6A69" w:rsidP="00676B95">
      <w:pPr>
        <w:tabs>
          <w:tab w:val="left" w:pos="709"/>
          <w:tab w:val="left" w:pos="1077"/>
        </w:tabs>
        <w:bidi w:val="0"/>
        <w:spacing w:after="0" w:line="240" w:lineRule="auto"/>
        <w:ind w:left="1077"/>
        <w:jc w:val="both"/>
        <w:rPr>
          <w:rFonts w:ascii="Times New Roman" w:hAnsi="Times New Roman"/>
          <w:b/>
          <w:szCs w:val="24"/>
          <w:lang w:eastAsia="sk-SK"/>
        </w:rPr>
      </w:pPr>
      <w:r w:rsidRPr="00EC6A69">
        <w:rPr>
          <w:rFonts w:ascii="Times New Roman" w:hAnsi="Times New Roman"/>
          <w:b/>
          <w:szCs w:val="24"/>
          <w:lang w:eastAsia="sk-SK"/>
        </w:rPr>
        <w:tab/>
      </w:r>
    </w:p>
    <w:p w:rsidR="00676B95" w:rsidRPr="00EC6A69" w:rsidP="00676B95">
      <w:pPr>
        <w:tabs>
          <w:tab w:val="left" w:pos="709"/>
          <w:tab w:val="left" w:pos="1077"/>
        </w:tabs>
        <w:bidi w:val="0"/>
        <w:spacing w:after="0" w:line="240" w:lineRule="auto"/>
        <w:ind w:left="1077"/>
        <w:jc w:val="both"/>
        <w:rPr>
          <w:rFonts w:ascii="Times New Roman" w:hAnsi="Times New Roman"/>
          <w:szCs w:val="24"/>
          <w:lang w:eastAsia="sk-SK"/>
        </w:rPr>
      </w:pPr>
      <w:r w:rsidRPr="00EC6A69">
        <w:rPr>
          <w:rFonts w:ascii="Times New Roman" w:hAnsi="Times New Roman"/>
          <w:b/>
          <w:szCs w:val="24"/>
          <w:lang w:eastAsia="sk-SK"/>
        </w:rPr>
        <w:tab/>
        <w:tab/>
        <w:tab/>
        <w:tab/>
        <w:tab/>
        <w:t>Gestorský výbor odporúča schváliť</w:t>
      </w:r>
    </w:p>
    <w:p w:rsidR="00676B95" w:rsidRPr="00EC6A69" w:rsidP="00676B95">
      <w:pPr>
        <w:bidi w:val="0"/>
        <w:spacing w:line="360" w:lineRule="auto"/>
        <w:rPr>
          <w:rFonts w:ascii="Times New Roman" w:hAnsi="Times New Roman"/>
        </w:rPr>
      </w:pPr>
    </w:p>
    <w:p w:rsidR="00A4104C" w:rsidRPr="00EC6A69" w:rsidP="00A4104C">
      <w:pPr>
        <w:pStyle w:val="ListParagraph"/>
        <w:numPr>
          <w:numId w:val="5"/>
        </w:numPr>
        <w:bidi w:val="0"/>
        <w:spacing w:after="20" w:line="240" w:lineRule="auto"/>
        <w:jc w:val="both"/>
        <w:rPr>
          <w:rFonts w:ascii="Times New Roman" w:hAnsi="Times New Roman"/>
          <w:szCs w:val="24"/>
        </w:rPr>
      </w:pPr>
      <w:r w:rsidRPr="00EC6A69">
        <w:rPr>
          <w:rFonts w:ascii="Times New Roman" w:hAnsi="Times New Roman"/>
          <w:szCs w:val="24"/>
        </w:rPr>
        <w:t>V čl. I bod 88 sa v § 36a vkladá nový odsek 1, ktorý znie:</w:t>
      </w:r>
    </w:p>
    <w:p w:rsidR="00A4104C" w:rsidRPr="00EC6A69" w:rsidP="00A4104C">
      <w:pPr>
        <w:bidi w:val="0"/>
        <w:spacing w:after="20"/>
        <w:ind w:left="720"/>
        <w:jc w:val="both"/>
        <w:rPr>
          <w:rFonts w:ascii="Times New Roman" w:hAnsi="Times New Roman"/>
        </w:rPr>
      </w:pPr>
      <w:r w:rsidRPr="00EC6A69">
        <w:rPr>
          <w:rFonts w:ascii="Times New Roman" w:hAnsi="Times New Roman"/>
        </w:rPr>
        <w:t>„(1) Ministerstvo vnútra Slovenskej republiky je povinné zabezpečiť splnenie povinnosti podľa § 8 ods. 6 najneskôr od 1. marca 2019.“.</w:t>
      </w:r>
    </w:p>
    <w:p w:rsidR="00A4104C" w:rsidRPr="00EC6A69" w:rsidP="00A4104C">
      <w:pPr>
        <w:bidi w:val="0"/>
        <w:spacing w:after="20"/>
        <w:ind w:firstLine="708"/>
        <w:jc w:val="both"/>
        <w:rPr>
          <w:rFonts w:ascii="Times New Roman" w:hAnsi="Times New Roman"/>
        </w:rPr>
      </w:pPr>
    </w:p>
    <w:p w:rsidR="00A4104C" w:rsidRPr="00EC6A69" w:rsidP="00A4104C">
      <w:pPr>
        <w:bidi w:val="0"/>
        <w:spacing w:after="20"/>
        <w:ind w:firstLine="708"/>
        <w:jc w:val="both"/>
        <w:rPr>
          <w:rFonts w:ascii="Times New Roman" w:hAnsi="Times New Roman"/>
        </w:rPr>
      </w:pPr>
      <w:r w:rsidRPr="00EC6A69">
        <w:rPr>
          <w:rFonts w:ascii="Times New Roman" w:hAnsi="Times New Roman"/>
        </w:rPr>
        <w:t>Doterajšie odseky 1 až 3 sa primerane preznačia.</w:t>
      </w:r>
    </w:p>
    <w:p w:rsidR="00A4104C" w:rsidRPr="00EC6A69" w:rsidP="00A4104C">
      <w:pPr>
        <w:bidi w:val="0"/>
        <w:spacing w:after="20"/>
        <w:ind w:firstLine="708"/>
        <w:jc w:val="both"/>
        <w:rPr>
          <w:rFonts w:ascii="Times New Roman" w:hAnsi="Times New Roman"/>
        </w:rPr>
      </w:pPr>
    </w:p>
    <w:p w:rsidR="00A4104C" w:rsidRPr="00EC6A69" w:rsidP="00A4104C">
      <w:pPr>
        <w:pStyle w:val="ListParagraph"/>
        <w:bidi w:val="0"/>
        <w:spacing w:after="20" w:line="240" w:lineRule="auto"/>
        <w:ind w:left="2977"/>
        <w:jc w:val="both"/>
        <w:rPr>
          <w:rFonts w:ascii="Times New Roman" w:hAnsi="Times New Roman"/>
          <w:szCs w:val="24"/>
        </w:rPr>
      </w:pPr>
      <w:r w:rsidRPr="00EC6A69">
        <w:rPr>
          <w:rFonts w:ascii="Times New Roman" w:hAnsi="Times New Roman"/>
          <w:szCs w:val="24"/>
        </w:rPr>
        <w:t>Ustanovuje sa prechodné obdobie na splnenie novej povinnosti v § 8 ods. 6 vzhľadom na potrebu technicky a finančne zabezpečiť jej plnenie.</w:t>
      </w:r>
    </w:p>
    <w:p w:rsidR="00A4104C" w:rsidRPr="00EC6A69" w:rsidP="00A4104C">
      <w:pPr>
        <w:pStyle w:val="ListParagraph"/>
        <w:bidi w:val="0"/>
        <w:spacing w:after="20" w:line="240" w:lineRule="auto"/>
        <w:ind w:left="2977"/>
        <w:jc w:val="both"/>
        <w:rPr>
          <w:rFonts w:ascii="Times New Roman" w:hAnsi="Times New Roman"/>
          <w:szCs w:val="24"/>
        </w:rPr>
      </w:pPr>
    </w:p>
    <w:p w:rsidR="00A4104C" w:rsidRPr="00EC6A69" w:rsidP="00A4104C">
      <w:pPr>
        <w:tabs>
          <w:tab w:val="left" w:pos="709"/>
          <w:tab w:val="left" w:pos="1077"/>
        </w:tabs>
        <w:bidi w:val="0"/>
        <w:spacing w:after="0" w:line="240" w:lineRule="auto"/>
        <w:jc w:val="both"/>
        <w:rPr>
          <w:rFonts w:ascii="Times New Roman" w:hAnsi="Times New Roman"/>
          <w:szCs w:val="24"/>
          <w:lang w:eastAsia="sk-SK"/>
        </w:rPr>
      </w:pPr>
      <w:r w:rsidRPr="00EC6A69">
        <w:rPr>
          <w:rFonts w:ascii="Times New Roman" w:hAnsi="Times New Roman"/>
          <w:szCs w:val="24"/>
          <w:lang w:eastAsia="sk-SK"/>
        </w:rPr>
        <w:tab/>
        <w:tab/>
        <w:tab/>
        <w:t>Výbor Národnej rady Slovenskej republiky pre financie a rozpočet</w:t>
      </w:r>
    </w:p>
    <w:p w:rsidR="00A4104C" w:rsidRPr="00EC6A69" w:rsidP="00A4104C">
      <w:pPr>
        <w:tabs>
          <w:tab w:val="left" w:pos="709"/>
          <w:tab w:val="left" w:pos="1077"/>
        </w:tabs>
        <w:bidi w:val="0"/>
        <w:spacing w:after="0" w:line="240" w:lineRule="auto"/>
        <w:jc w:val="both"/>
        <w:rPr>
          <w:rFonts w:ascii="Times New Roman" w:hAnsi="Times New Roman"/>
          <w:szCs w:val="24"/>
          <w:lang w:eastAsia="sk-SK"/>
        </w:rPr>
      </w:pPr>
      <w:r w:rsidRPr="00EC6A69">
        <w:rPr>
          <w:rFonts w:ascii="Times New Roman" w:hAnsi="Times New Roman"/>
          <w:szCs w:val="24"/>
          <w:lang w:eastAsia="sk-SK"/>
        </w:rPr>
        <w:tab/>
        <w:tab/>
      </w:r>
    </w:p>
    <w:p w:rsidR="00A4104C" w:rsidRPr="00EC6A69" w:rsidP="00A4104C">
      <w:pPr>
        <w:tabs>
          <w:tab w:val="left" w:pos="709"/>
          <w:tab w:val="left" w:pos="1077"/>
        </w:tabs>
        <w:bidi w:val="0"/>
        <w:spacing w:after="0" w:line="240" w:lineRule="auto"/>
        <w:ind w:left="1077"/>
        <w:jc w:val="both"/>
        <w:rPr>
          <w:rFonts w:ascii="Times New Roman" w:hAnsi="Times New Roman"/>
          <w:b/>
          <w:szCs w:val="24"/>
          <w:lang w:eastAsia="sk-SK"/>
        </w:rPr>
      </w:pPr>
      <w:r w:rsidRPr="00EC6A69">
        <w:rPr>
          <w:rFonts w:ascii="Times New Roman" w:hAnsi="Times New Roman"/>
          <w:b/>
          <w:szCs w:val="24"/>
          <w:lang w:eastAsia="sk-SK"/>
        </w:rPr>
        <w:tab/>
      </w:r>
    </w:p>
    <w:p w:rsidR="00A4104C" w:rsidRPr="00EC6A69" w:rsidP="00A4104C">
      <w:pPr>
        <w:tabs>
          <w:tab w:val="left" w:pos="709"/>
          <w:tab w:val="left" w:pos="1077"/>
        </w:tabs>
        <w:bidi w:val="0"/>
        <w:spacing w:after="0" w:line="240" w:lineRule="auto"/>
        <w:ind w:left="1077"/>
        <w:jc w:val="both"/>
        <w:rPr>
          <w:rFonts w:ascii="Times New Roman" w:hAnsi="Times New Roman"/>
          <w:szCs w:val="24"/>
          <w:lang w:eastAsia="sk-SK"/>
        </w:rPr>
      </w:pPr>
      <w:r w:rsidRPr="00EC6A69">
        <w:rPr>
          <w:rFonts w:ascii="Times New Roman" w:hAnsi="Times New Roman"/>
          <w:b/>
          <w:szCs w:val="24"/>
          <w:lang w:eastAsia="sk-SK"/>
        </w:rPr>
        <w:tab/>
        <w:tab/>
        <w:tab/>
        <w:tab/>
        <w:tab/>
        <w:t>Gestorský výbor odporúča schváliť</w:t>
      </w:r>
    </w:p>
    <w:p w:rsidR="00A4104C" w:rsidRPr="00EC6A69" w:rsidP="00A4104C">
      <w:pPr>
        <w:bidi w:val="0"/>
        <w:spacing w:line="360" w:lineRule="auto"/>
        <w:rPr>
          <w:rFonts w:ascii="Times New Roman" w:hAnsi="Times New Roman"/>
        </w:rPr>
      </w:pPr>
    </w:p>
    <w:p w:rsidR="00A4104C" w:rsidRPr="00EC6A69" w:rsidP="00A4104C">
      <w:pPr>
        <w:pStyle w:val="ListParagraph"/>
        <w:bidi w:val="0"/>
        <w:spacing w:after="20" w:line="240" w:lineRule="auto"/>
        <w:ind w:left="2977"/>
        <w:jc w:val="both"/>
        <w:rPr>
          <w:rFonts w:ascii="Times New Roman" w:hAnsi="Times New Roman"/>
          <w:szCs w:val="24"/>
        </w:rPr>
      </w:pPr>
    </w:p>
    <w:p w:rsidR="00676B95" w:rsidRPr="00EC6A69" w:rsidP="00676B95">
      <w:pPr>
        <w:pStyle w:val="ListParagraph"/>
        <w:bidi w:val="0"/>
        <w:spacing w:after="0" w:line="240" w:lineRule="auto"/>
        <w:ind w:left="4111"/>
        <w:jc w:val="both"/>
        <w:rPr>
          <w:rFonts w:ascii="Times New Roman" w:hAnsi="Times New Roman"/>
          <w:szCs w:val="24"/>
        </w:rPr>
      </w:pPr>
    </w:p>
    <w:p w:rsidR="00676B95" w:rsidRPr="00EC6A69" w:rsidP="00676B95">
      <w:pPr>
        <w:pStyle w:val="ListParagraph"/>
        <w:bidi w:val="0"/>
        <w:spacing w:after="0" w:line="360" w:lineRule="auto"/>
        <w:jc w:val="both"/>
        <w:rPr>
          <w:rFonts w:ascii="Times New Roman" w:hAnsi="Times New Roman"/>
          <w:szCs w:val="24"/>
        </w:rPr>
      </w:pPr>
    </w:p>
    <w:p w:rsidR="00676B95" w:rsidRPr="00EC6A69" w:rsidP="00A4104C">
      <w:pPr>
        <w:pStyle w:val="ListParagraph"/>
        <w:numPr>
          <w:numId w:val="5"/>
        </w:numPr>
        <w:bidi w:val="0"/>
        <w:spacing w:after="0" w:line="360" w:lineRule="auto"/>
        <w:jc w:val="both"/>
        <w:rPr>
          <w:rFonts w:ascii="Times New Roman" w:hAnsi="Times New Roman"/>
          <w:szCs w:val="24"/>
        </w:rPr>
      </w:pPr>
      <w:r w:rsidRPr="00EC6A69">
        <w:rPr>
          <w:rFonts w:ascii="Times New Roman" w:hAnsi="Times New Roman"/>
          <w:szCs w:val="24"/>
        </w:rPr>
        <w:t>V čl. I bode 89 § 37 sa na konci pripájajú tieto slová: „a za slovo „prílohe“ sa vkladajú slová „č. 1““.</w:t>
      </w:r>
    </w:p>
    <w:p w:rsidR="00676B95" w:rsidRPr="00EC6A69" w:rsidP="00676B95">
      <w:pPr>
        <w:pStyle w:val="ListParagraph"/>
        <w:bidi w:val="0"/>
        <w:spacing w:after="0" w:line="240" w:lineRule="auto"/>
        <w:ind w:left="4111"/>
        <w:jc w:val="both"/>
        <w:rPr>
          <w:rFonts w:ascii="Times New Roman" w:hAnsi="Times New Roman"/>
          <w:szCs w:val="24"/>
        </w:rPr>
      </w:pPr>
      <w:r w:rsidRPr="00EC6A69">
        <w:rPr>
          <w:rFonts w:ascii="Times New Roman" w:hAnsi="Times New Roman"/>
          <w:szCs w:val="24"/>
        </w:rPr>
        <w:t>Legislatívno-technická oprava v súvislosti s vložením novej prílohy č. 2 (č. I, bod 92); právne záväzné akty Európskej únie preberané zákonom sú uvedené v prílohe č. 1.</w:t>
      </w:r>
    </w:p>
    <w:p w:rsidR="00676B95" w:rsidRPr="00EC6A69" w:rsidP="00676B95">
      <w:pPr>
        <w:pStyle w:val="ListParagraph"/>
        <w:bidi w:val="0"/>
        <w:spacing w:after="0" w:line="240" w:lineRule="auto"/>
        <w:ind w:left="4111"/>
        <w:jc w:val="both"/>
        <w:rPr>
          <w:rFonts w:ascii="Times New Roman" w:hAnsi="Times New Roman"/>
          <w:szCs w:val="24"/>
        </w:rPr>
      </w:pPr>
    </w:p>
    <w:p w:rsidR="00676B95" w:rsidRPr="00EC6A69" w:rsidP="00676B95">
      <w:pPr>
        <w:tabs>
          <w:tab w:val="left" w:pos="709"/>
          <w:tab w:val="left" w:pos="1077"/>
        </w:tabs>
        <w:bidi w:val="0"/>
        <w:spacing w:after="0" w:line="240" w:lineRule="auto"/>
        <w:jc w:val="both"/>
        <w:rPr>
          <w:rFonts w:ascii="Times New Roman" w:hAnsi="Times New Roman"/>
          <w:szCs w:val="24"/>
          <w:lang w:eastAsia="sk-SK"/>
        </w:rPr>
      </w:pPr>
      <w:r w:rsidRPr="00EC6A69">
        <w:rPr>
          <w:rFonts w:ascii="Times New Roman" w:hAnsi="Times New Roman"/>
          <w:szCs w:val="24"/>
          <w:lang w:eastAsia="sk-SK"/>
        </w:rPr>
        <w:tab/>
        <w:tab/>
        <w:t>Ústavnoprávny výbor Národnej rady Slovenskej republiky</w:t>
      </w:r>
    </w:p>
    <w:p w:rsidR="00676B95" w:rsidRPr="00EC6A69" w:rsidP="00676B95">
      <w:pPr>
        <w:tabs>
          <w:tab w:val="left" w:pos="709"/>
          <w:tab w:val="left" w:pos="1077"/>
        </w:tabs>
        <w:bidi w:val="0"/>
        <w:spacing w:after="0" w:line="240" w:lineRule="auto"/>
        <w:jc w:val="both"/>
        <w:rPr>
          <w:rFonts w:ascii="Times New Roman" w:hAnsi="Times New Roman"/>
          <w:szCs w:val="24"/>
          <w:lang w:eastAsia="sk-SK"/>
        </w:rPr>
      </w:pPr>
      <w:r w:rsidRPr="00EC6A69">
        <w:rPr>
          <w:rFonts w:ascii="Times New Roman" w:hAnsi="Times New Roman"/>
          <w:szCs w:val="24"/>
          <w:lang w:eastAsia="sk-SK"/>
        </w:rPr>
        <w:tab/>
        <w:tab/>
        <w:t>Výbor Národnej rady Slovenskej republiky pre financie a rozpočet</w:t>
      </w:r>
    </w:p>
    <w:p w:rsidR="00676B95" w:rsidRPr="00EC6A69" w:rsidP="00676B95">
      <w:pPr>
        <w:tabs>
          <w:tab w:val="left" w:pos="709"/>
          <w:tab w:val="left" w:pos="1077"/>
        </w:tabs>
        <w:bidi w:val="0"/>
        <w:spacing w:after="0" w:line="240" w:lineRule="auto"/>
        <w:jc w:val="both"/>
        <w:rPr>
          <w:rFonts w:ascii="Times New Roman" w:hAnsi="Times New Roman"/>
          <w:szCs w:val="24"/>
          <w:lang w:eastAsia="sk-SK"/>
        </w:rPr>
      </w:pPr>
      <w:r w:rsidRPr="00EC6A69">
        <w:rPr>
          <w:rFonts w:ascii="Times New Roman" w:hAnsi="Times New Roman"/>
          <w:szCs w:val="24"/>
          <w:lang w:eastAsia="sk-SK"/>
        </w:rPr>
        <w:tab/>
        <w:tab/>
        <w:t>Výbor Národnej rady Slovenskej republiky pre hospodárske záležitosti</w:t>
      </w:r>
    </w:p>
    <w:p w:rsidR="00676B95" w:rsidRPr="00EC6A69" w:rsidP="00676B95">
      <w:pPr>
        <w:tabs>
          <w:tab w:val="left" w:pos="709"/>
          <w:tab w:val="left" w:pos="1077"/>
        </w:tabs>
        <w:bidi w:val="0"/>
        <w:spacing w:after="0" w:line="240" w:lineRule="auto"/>
        <w:ind w:left="1077"/>
        <w:jc w:val="both"/>
        <w:rPr>
          <w:rFonts w:ascii="Times New Roman" w:hAnsi="Times New Roman"/>
          <w:szCs w:val="24"/>
          <w:lang w:eastAsia="sk-SK"/>
        </w:rPr>
      </w:pPr>
      <w:r w:rsidRPr="00EC6A69">
        <w:rPr>
          <w:rFonts w:ascii="Times New Roman" w:hAnsi="Times New Roman"/>
          <w:szCs w:val="24"/>
          <w:lang w:eastAsia="sk-SK"/>
        </w:rPr>
        <w:t>Výbor Národnej rady Slovenskej republiky pre obranu a bezpečnosť</w:t>
      </w:r>
    </w:p>
    <w:p w:rsidR="00676B95" w:rsidRPr="00EC6A69" w:rsidP="00676B95">
      <w:pPr>
        <w:tabs>
          <w:tab w:val="left" w:pos="709"/>
          <w:tab w:val="left" w:pos="1077"/>
        </w:tabs>
        <w:bidi w:val="0"/>
        <w:spacing w:after="0" w:line="240" w:lineRule="auto"/>
        <w:jc w:val="both"/>
        <w:rPr>
          <w:rFonts w:ascii="Times New Roman" w:hAnsi="Times New Roman"/>
          <w:szCs w:val="24"/>
          <w:lang w:eastAsia="sk-SK"/>
        </w:rPr>
      </w:pPr>
    </w:p>
    <w:p w:rsidR="00676B95" w:rsidRPr="00EC6A69" w:rsidP="00676B95">
      <w:pPr>
        <w:tabs>
          <w:tab w:val="left" w:pos="709"/>
          <w:tab w:val="left" w:pos="1077"/>
        </w:tabs>
        <w:bidi w:val="0"/>
        <w:spacing w:after="0" w:line="240" w:lineRule="auto"/>
        <w:ind w:left="1077"/>
        <w:jc w:val="both"/>
        <w:rPr>
          <w:rFonts w:ascii="Times New Roman" w:hAnsi="Times New Roman"/>
          <w:b/>
          <w:szCs w:val="24"/>
          <w:lang w:eastAsia="sk-SK"/>
        </w:rPr>
      </w:pPr>
      <w:r w:rsidRPr="00EC6A69">
        <w:rPr>
          <w:rFonts w:ascii="Times New Roman" w:hAnsi="Times New Roman"/>
          <w:b/>
          <w:szCs w:val="24"/>
          <w:lang w:eastAsia="sk-SK"/>
        </w:rPr>
        <w:tab/>
      </w:r>
    </w:p>
    <w:p w:rsidR="00676B95" w:rsidRPr="00EC6A69" w:rsidP="00676B95">
      <w:pPr>
        <w:tabs>
          <w:tab w:val="left" w:pos="709"/>
          <w:tab w:val="left" w:pos="1077"/>
        </w:tabs>
        <w:bidi w:val="0"/>
        <w:spacing w:after="0" w:line="240" w:lineRule="auto"/>
        <w:ind w:left="1077"/>
        <w:jc w:val="both"/>
        <w:rPr>
          <w:rFonts w:ascii="Times New Roman" w:hAnsi="Times New Roman"/>
          <w:szCs w:val="24"/>
          <w:lang w:eastAsia="sk-SK"/>
        </w:rPr>
      </w:pPr>
      <w:r w:rsidRPr="00EC6A69">
        <w:rPr>
          <w:rFonts w:ascii="Times New Roman" w:hAnsi="Times New Roman"/>
          <w:b/>
          <w:szCs w:val="24"/>
          <w:lang w:eastAsia="sk-SK"/>
        </w:rPr>
        <w:tab/>
        <w:tab/>
        <w:tab/>
        <w:tab/>
        <w:tab/>
        <w:t>Gestorský výbor odporúča schváliť</w:t>
      </w:r>
    </w:p>
    <w:p w:rsidR="00676B95" w:rsidRPr="00EC6A69" w:rsidP="00676B95">
      <w:pPr>
        <w:bidi w:val="0"/>
        <w:spacing w:line="360" w:lineRule="auto"/>
        <w:rPr>
          <w:rFonts w:ascii="Times New Roman" w:hAnsi="Times New Roman"/>
        </w:rPr>
      </w:pPr>
    </w:p>
    <w:p w:rsidR="00676B95" w:rsidRPr="00EC6A69" w:rsidP="00676B95">
      <w:pPr>
        <w:pStyle w:val="ListParagraph"/>
        <w:bidi w:val="0"/>
        <w:spacing w:after="0" w:line="240" w:lineRule="auto"/>
        <w:ind w:left="4111"/>
        <w:jc w:val="both"/>
        <w:rPr>
          <w:rFonts w:ascii="Times New Roman" w:hAnsi="Times New Roman"/>
          <w:szCs w:val="24"/>
        </w:rPr>
      </w:pPr>
    </w:p>
    <w:p w:rsidR="00676B95" w:rsidRPr="00EC6A69" w:rsidP="00676B95">
      <w:pPr>
        <w:pStyle w:val="ListParagraph"/>
        <w:bidi w:val="0"/>
        <w:spacing w:after="0" w:line="360" w:lineRule="auto"/>
        <w:ind w:left="4111"/>
        <w:jc w:val="both"/>
        <w:rPr>
          <w:rFonts w:ascii="Times New Roman" w:hAnsi="Times New Roman"/>
          <w:szCs w:val="24"/>
        </w:rPr>
      </w:pPr>
    </w:p>
    <w:p w:rsidR="00676B95" w:rsidRPr="00EC6A69" w:rsidP="00A4104C">
      <w:pPr>
        <w:pStyle w:val="ListParagraph"/>
        <w:numPr>
          <w:numId w:val="5"/>
        </w:numPr>
        <w:bidi w:val="0"/>
        <w:spacing w:after="0" w:line="360" w:lineRule="auto"/>
        <w:jc w:val="both"/>
        <w:rPr>
          <w:rFonts w:ascii="Times New Roman" w:hAnsi="Times New Roman"/>
          <w:szCs w:val="24"/>
        </w:rPr>
      </w:pPr>
      <w:r w:rsidRPr="00EC6A69">
        <w:rPr>
          <w:rFonts w:ascii="Times New Roman" w:hAnsi="Times New Roman"/>
          <w:szCs w:val="24"/>
        </w:rPr>
        <w:t xml:space="preserve">V čl. I bode 91 sa slovo „štvrtým“ nahrádza slovom „piatym“ a slovo „4“ sa nahrádza slovom „5“. </w:t>
      </w:r>
    </w:p>
    <w:p w:rsidR="00676B95" w:rsidRPr="00EC6A69" w:rsidP="00676B95">
      <w:pPr>
        <w:bidi w:val="0"/>
        <w:spacing w:after="0" w:line="360" w:lineRule="auto"/>
        <w:jc w:val="both"/>
        <w:rPr>
          <w:rFonts w:ascii="Times New Roman" w:hAnsi="Times New Roman"/>
          <w:szCs w:val="24"/>
        </w:rPr>
      </w:pPr>
    </w:p>
    <w:p w:rsidR="00676B95" w:rsidRPr="00EC6A69" w:rsidP="00676B95">
      <w:pPr>
        <w:bidi w:val="0"/>
        <w:spacing w:after="0" w:line="240" w:lineRule="auto"/>
        <w:ind w:left="4253"/>
        <w:jc w:val="both"/>
        <w:rPr>
          <w:rFonts w:ascii="Times New Roman" w:hAnsi="Times New Roman"/>
          <w:szCs w:val="24"/>
        </w:rPr>
      </w:pPr>
      <w:r w:rsidRPr="00EC6A69">
        <w:rPr>
          <w:rFonts w:ascii="Times New Roman" w:hAnsi="Times New Roman"/>
          <w:szCs w:val="24"/>
        </w:rPr>
        <w:t>Ide o legislatívno-technickú pripomienku;  príloha platného zákona č. 297/2008 Z. z. už štvrtý bod obsahuje.</w:t>
      </w:r>
    </w:p>
    <w:p w:rsidR="00676B95" w:rsidRPr="00EC6A69" w:rsidP="00676B95">
      <w:pPr>
        <w:bidi w:val="0"/>
        <w:spacing w:after="0" w:line="240" w:lineRule="auto"/>
        <w:ind w:left="4253"/>
        <w:jc w:val="both"/>
        <w:rPr>
          <w:rFonts w:ascii="Times New Roman" w:hAnsi="Times New Roman"/>
          <w:szCs w:val="24"/>
        </w:rPr>
      </w:pPr>
    </w:p>
    <w:p w:rsidR="00676B95" w:rsidRPr="00EC6A69" w:rsidP="00676B95">
      <w:pPr>
        <w:tabs>
          <w:tab w:val="left" w:pos="709"/>
          <w:tab w:val="left" w:pos="1077"/>
        </w:tabs>
        <w:bidi w:val="0"/>
        <w:spacing w:after="0" w:line="240" w:lineRule="auto"/>
        <w:jc w:val="both"/>
        <w:rPr>
          <w:rFonts w:ascii="Times New Roman" w:hAnsi="Times New Roman"/>
          <w:szCs w:val="24"/>
          <w:lang w:eastAsia="sk-SK"/>
        </w:rPr>
      </w:pPr>
      <w:r w:rsidRPr="00EC6A69">
        <w:rPr>
          <w:rFonts w:ascii="Times New Roman" w:hAnsi="Times New Roman"/>
          <w:szCs w:val="24"/>
          <w:lang w:eastAsia="sk-SK"/>
        </w:rPr>
        <w:tab/>
        <w:tab/>
        <w:t>Ústavnoprávny výbor Národnej rady Slovenskej republiky</w:t>
      </w:r>
    </w:p>
    <w:p w:rsidR="00676B95" w:rsidRPr="00EC6A69" w:rsidP="00676B95">
      <w:pPr>
        <w:tabs>
          <w:tab w:val="left" w:pos="709"/>
          <w:tab w:val="left" w:pos="1077"/>
        </w:tabs>
        <w:bidi w:val="0"/>
        <w:spacing w:after="0" w:line="240" w:lineRule="auto"/>
        <w:jc w:val="both"/>
        <w:rPr>
          <w:rFonts w:ascii="Times New Roman" w:hAnsi="Times New Roman"/>
          <w:szCs w:val="24"/>
          <w:lang w:eastAsia="sk-SK"/>
        </w:rPr>
      </w:pPr>
      <w:r w:rsidRPr="00EC6A69">
        <w:rPr>
          <w:rFonts w:ascii="Times New Roman" w:hAnsi="Times New Roman"/>
          <w:szCs w:val="24"/>
          <w:lang w:eastAsia="sk-SK"/>
        </w:rPr>
        <w:tab/>
        <w:tab/>
        <w:t>Výbor Národnej rady Slovenskej republiky pre financie a rozpočet</w:t>
      </w:r>
    </w:p>
    <w:p w:rsidR="00676B95" w:rsidRPr="00EC6A69" w:rsidP="00676B95">
      <w:pPr>
        <w:tabs>
          <w:tab w:val="left" w:pos="709"/>
          <w:tab w:val="left" w:pos="1077"/>
        </w:tabs>
        <w:bidi w:val="0"/>
        <w:spacing w:after="0" w:line="240" w:lineRule="auto"/>
        <w:jc w:val="both"/>
        <w:rPr>
          <w:rFonts w:ascii="Times New Roman" w:hAnsi="Times New Roman"/>
          <w:szCs w:val="24"/>
          <w:lang w:eastAsia="sk-SK"/>
        </w:rPr>
      </w:pPr>
      <w:r w:rsidRPr="00EC6A69">
        <w:rPr>
          <w:rFonts w:ascii="Times New Roman" w:hAnsi="Times New Roman"/>
          <w:szCs w:val="24"/>
          <w:lang w:eastAsia="sk-SK"/>
        </w:rPr>
        <w:tab/>
        <w:tab/>
        <w:t>Výbor Národnej rady Slovenskej republiky pre hospodárske záležitosti</w:t>
      </w:r>
    </w:p>
    <w:p w:rsidR="00676B95" w:rsidRPr="00EC6A69" w:rsidP="00676B95">
      <w:pPr>
        <w:tabs>
          <w:tab w:val="left" w:pos="709"/>
          <w:tab w:val="left" w:pos="1077"/>
        </w:tabs>
        <w:bidi w:val="0"/>
        <w:spacing w:after="0" w:line="240" w:lineRule="auto"/>
        <w:ind w:left="1077"/>
        <w:jc w:val="both"/>
        <w:rPr>
          <w:rFonts w:ascii="Times New Roman" w:hAnsi="Times New Roman"/>
          <w:szCs w:val="24"/>
          <w:lang w:eastAsia="sk-SK"/>
        </w:rPr>
      </w:pPr>
      <w:r w:rsidRPr="00EC6A69">
        <w:rPr>
          <w:rFonts w:ascii="Times New Roman" w:hAnsi="Times New Roman"/>
          <w:szCs w:val="24"/>
          <w:lang w:eastAsia="sk-SK"/>
        </w:rPr>
        <w:t>Výbor Národnej rady Slovenskej republiky pre obranu a bezpečnosť</w:t>
      </w:r>
    </w:p>
    <w:p w:rsidR="00676B95" w:rsidRPr="00EC6A69" w:rsidP="00676B95">
      <w:pPr>
        <w:tabs>
          <w:tab w:val="left" w:pos="709"/>
          <w:tab w:val="left" w:pos="1077"/>
        </w:tabs>
        <w:bidi w:val="0"/>
        <w:spacing w:after="0" w:line="240" w:lineRule="auto"/>
        <w:jc w:val="both"/>
        <w:rPr>
          <w:rFonts w:ascii="Times New Roman" w:hAnsi="Times New Roman"/>
          <w:szCs w:val="24"/>
          <w:lang w:eastAsia="sk-SK"/>
        </w:rPr>
      </w:pPr>
    </w:p>
    <w:p w:rsidR="00676B95" w:rsidRPr="00EC6A69" w:rsidP="00676B95">
      <w:pPr>
        <w:tabs>
          <w:tab w:val="left" w:pos="709"/>
          <w:tab w:val="left" w:pos="1077"/>
        </w:tabs>
        <w:bidi w:val="0"/>
        <w:spacing w:after="0" w:line="240" w:lineRule="auto"/>
        <w:ind w:left="1077"/>
        <w:jc w:val="both"/>
        <w:rPr>
          <w:rFonts w:ascii="Times New Roman" w:hAnsi="Times New Roman"/>
          <w:b/>
          <w:szCs w:val="24"/>
          <w:lang w:eastAsia="sk-SK"/>
        </w:rPr>
      </w:pPr>
      <w:r w:rsidRPr="00EC6A69">
        <w:rPr>
          <w:rFonts w:ascii="Times New Roman" w:hAnsi="Times New Roman"/>
          <w:b/>
          <w:szCs w:val="24"/>
          <w:lang w:eastAsia="sk-SK"/>
        </w:rPr>
        <w:tab/>
      </w:r>
    </w:p>
    <w:p w:rsidR="00676B95" w:rsidRPr="00EC6A69" w:rsidP="00676B95">
      <w:pPr>
        <w:tabs>
          <w:tab w:val="left" w:pos="709"/>
          <w:tab w:val="left" w:pos="1077"/>
        </w:tabs>
        <w:bidi w:val="0"/>
        <w:spacing w:after="0" w:line="240" w:lineRule="auto"/>
        <w:ind w:left="1077"/>
        <w:jc w:val="both"/>
        <w:rPr>
          <w:rFonts w:ascii="Times New Roman" w:hAnsi="Times New Roman"/>
          <w:szCs w:val="24"/>
          <w:lang w:eastAsia="sk-SK"/>
        </w:rPr>
      </w:pPr>
      <w:r w:rsidRPr="00EC6A69">
        <w:rPr>
          <w:rFonts w:ascii="Times New Roman" w:hAnsi="Times New Roman"/>
          <w:b/>
          <w:szCs w:val="24"/>
          <w:lang w:eastAsia="sk-SK"/>
        </w:rPr>
        <w:tab/>
        <w:tab/>
        <w:tab/>
        <w:tab/>
        <w:tab/>
        <w:t>Gestorský výbor odporúča schváliť</w:t>
      </w:r>
    </w:p>
    <w:p w:rsidR="00676B95" w:rsidRPr="00EC6A69" w:rsidP="00676B95">
      <w:pPr>
        <w:bidi w:val="0"/>
        <w:spacing w:line="360" w:lineRule="auto"/>
        <w:rPr>
          <w:rFonts w:ascii="Times New Roman" w:hAnsi="Times New Roman"/>
        </w:rPr>
      </w:pPr>
    </w:p>
    <w:p w:rsidR="00676B95" w:rsidRPr="00EC6A69" w:rsidP="00676B95">
      <w:pPr>
        <w:bidi w:val="0"/>
        <w:spacing w:after="0" w:line="240" w:lineRule="auto"/>
        <w:ind w:left="4253"/>
        <w:jc w:val="both"/>
        <w:rPr>
          <w:rFonts w:ascii="Times New Roman" w:hAnsi="Times New Roman"/>
          <w:szCs w:val="24"/>
        </w:rPr>
      </w:pPr>
    </w:p>
    <w:p w:rsidR="00676B95" w:rsidRPr="00EC6A69" w:rsidP="00676B95">
      <w:pPr>
        <w:bidi w:val="0"/>
        <w:spacing w:after="0" w:line="240" w:lineRule="auto"/>
        <w:ind w:left="4253"/>
        <w:jc w:val="both"/>
        <w:rPr>
          <w:rFonts w:ascii="Times New Roman" w:hAnsi="Times New Roman"/>
          <w:szCs w:val="24"/>
        </w:rPr>
      </w:pPr>
    </w:p>
    <w:p w:rsidR="00676B95" w:rsidRPr="00EC6A69" w:rsidP="00676B95">
      <w:pPr>
        <w:bidi w:val="0"/>
        <w:spacing w:after="0" w:line="240" w:lineRule="auto"/>
        <w:ind w:left="4253"/>
        <w:jc w:val="both"/>
        <w:rPr>
          <w:rFonts w:ascii="Times New Roman" w:hAnsi="Times New Roman"/>
          <w:szCs w:val="24"/>
        </w:rPr>
      </w:pPr>
    </w:p>
    <w:p w:rsidR="00676B95" w:rsidRPr="00EC6A69" w:rsidP="00A4104C">
      <w:pPr>
        <w:pStyle w:val="ListParagraph"/>
        <w:numPr>
          <w:numId w:val="5"/>
        </w:numPr>
        <w:bidi w:val="0"/>
        <w:rPr>
          <w:rFonts w:ascii="Times New Roman" w:hAnsi="Times New Roman"/>
        </w:rPr>
      </w:pPr>
      <w:r w:rsidRPr="00EC6A69">
        <w:rPr>
          <w:rFonts w:ascii="Times New Roman" w:hAnsi="Times New Roman"/>
        </w:rPr>
        <w:t>V čl. III sa pred text novelizačného bodu vkladá nový bod 1, ktorý znie:</w:t>
      </w:r>
    </w:p>
    <w:p w:rsidR="00676B95" w:rsidRPr="00EC6A69" w:rsidP="00676B95">
      <w:pPr>
        <w:pStyle w:val="ListParagraph"/>
        <w:bidi w:val="0"/>
        <w:ind w:left="1070"/>
        <w:jc w:val="both"/>
        <w:rPr>
          <w:rFonts w:ascii="Times New Roman" w:hAnsi="Times New Roman"/>
        </w:rPr>
      </w:pPr>
      <w:r w:rsidRPr="00EC6A69">
        <w:rPr>
          <w:rFonts w:ascii="Times New Roman" w:hAnsi="Times New Roman"/>
        </w:rPr>
        <w:t>„1. V sadzobníku správnych poplatkov časti II. Vnútorná správa položke 17 sa vypúšťa písmeno b) a súčasne sa zrušuje označenie písmena a).“.</w:t>
      </w:r>
    </w:p>
    <w:p w:rsidR="00676B95" w:rsidRPr="00EC6A69" w:rsidP="00676B95">
      <w:pPr>
        <w:pStyle w:val="ListParagraph"/>
        <w:bidi w:val="0"/>
        <w:ind w:left="1070"/>
        <w:jc w:val="both"/>
        <w:rPr>
          <w:rFonts w:ascii="Times New Roman" w:hAnsi="Times New Roman"/>
        </w:rPr>
      </w:pPr>
    </w:p>
    <w:p w:rsidR="00676B95" w:rsidRPr="00EC6A69" w:rsidP="00676B95">
      <w:pPr>
        <w:bidi w:val="0"/>
        <w:ind w:left="710"/>
        <w:jc w:val="both"/>
        <w:rPr>
          <w:rFonts w:ascii="Times New Roman" w:hAnsi="Times New Roman"/>
        </w:rPr>
      </w:pPr>
      <w:r w:rsidRPr="00EC6A69">
        <w:rPr>
          <w:rFonts w:ascii="Times New Roman" w:hAnsi="Times New Roman"/>
        </w:rPr>
        <w:t>Text doterajšieho novelizačného bodu sa označuje ako bod 2.</w:t>
      </w:r>
    </w:p>
    <w:p w:rsidR="00676B95" w:rsidRPr="00EC6A69" w:rsidP="00676B95">
      <w:pPr>
        <w:bidi w:val="0"/>
        <w:ind w:left="710"/>
        <w:jc w:val="both"/>
        <w:rPr>
          <w:rFonts w:ascii="Times New Roman" w:hAnsi="Times New Roman"/>
        </w:rPr>
      </w:pPr>
      <w:r w:rsidRPr="00EC6A69">
        <w:rPr>
          <w:rFonts w:ascii="Times New Roman" w:hAnsi="Times New Roman"/>
        </w:rPr>
        <w:t>Novo vložený bod 1 nadobúda účinnosť 15. marca 2018, čo sa premietne do článku upravujúceho účinnosť zákona.</w:t>
      </w:r>
    </w:p>
    <w:p w:rsidR="00676B95" w:rsidRPr="00EC6A69" w:rsidP="00437A68">
      <w:pPr>
        <w:widowControl w:val="0"/>
        <w:autoSpaceDE w:val="0"/>
        <w:autoSpaceDN w:val="0"/>
        <w:bidi w:val="0"/>
        <w:adjustRightInd w:val="0"/>
        <w:ind w:left="4248"/>
        <w:jc w:val="both"/>
        <w:rPr>
          <w:rFonts w:ascii="Times New Roman" w:hAnsi="Times New Roman"/>
        </w:rPr>
      </w:pPr>
      <w:r w:rsidRPr="00EC6A69">
        <w:rPr>
          <w:rFonts w:ascii="Times New Roman" w:hAnsi="Times New Roman"/>
        </w:rPr>
        <w:t>Zákonom č. 238/2017 Z. z., ktorým bol novelizovaný zákon o elektronickom výkone verejnej moci a ďalšie zákony, bol v článku IV novelizovaný zákon o správnych poplatkoch, v ktorého sadzobníku bol v položke č. 17 písm. b) zavedený správny poplatok súvisiaci s uzatváraním cirkevných sobášov. Poplatok bol ustanovený vo výške 10 eur. Zavedenie tohto poplatku vyvolalo u obyvateľstva polemiku o potrebe takéhoto poplatku, ktorý často spájali so samotným uzavretím sobáša pred orgánom cirkvi a nie s úkonom vykonaným na matrike. Vzhľadom na celospoločenskú diskusiu, ako aj stanoviská prezentované v médiách, navrhujem tento poplatok zrušiť.</w:t>
      </w:r>
    </w:p>
    <w:p w:rsidR="00676B95" w:rsidRPr="00EC6A69" w:rsidP="00676B95">
      <w:pPr>
        <w:tabs>
          <w:tab w:val="left" w:pos="709"/>
          <w:tab w:val="left" w:pos="1077"/>
        </w:tabs>
        <w:bidi w:val="0"/>
        <w:spacing w:after="0" w:line="240" w:lineRule="auto"/>
        <w:jc w:val="both"/>
        <w:rPr>
          <w:rFonts w:ascii="Times New Roman" w:hAnsi="Times New Roman"/>
          <w:szCs w:val="24"/>
          <w:lang w:eastAsia="sk-SK"/>
        </w:rPr>
      </w:pPr>
      <w:r w:rsidRPr="00EC6A69">
        <w:rPr>
          <w:rFonts w:ascii="Times New Roman" w:hAnsi="Times New Roman"/>
          <w:szCs w:val="24"/>
          <w:lang w:eastAsia="sk-SK"/>
        </w:rPr>
        <w:tab/>
        <w:tab/>
      </w:r>
    </w:p>
    <w:p w:rsidR="00676B95" w:rsidRPr="00EC6A69" w:rsidP="00676B95">
      <w:pPr>
        <w:tabs>
          <w:tab w:val="left" w:pos="709"/>
          <w:tab w:val="left" w:pos="1077"/>
        </w:tabs>
        <w:bidi w:val="0"/>
        <w:spacing w:after="0" w:line="240" w:lineRule="auto"/>
        <w:ind w:left="1077"/>
        <w:jc w:val="both"/>
        <w:rPr>
          <w:rFonts w:ascii="Times New Roman" w:hAnsi="Times New Roman"/>
          <w:szCs w:val="24"/>
          <w:lang w:eastAsia="sk-SK"/>
        </w:rPr>
      </w:pPr>
      <w:r w:rsidRPr="00EC6A69">
        <w:rPr>
          <w:rFonts w:ascii="Times New Roman" w:hAnsi="Times New Roman"/>
          <w:szCs w:val="24"/>
          <w:lang w:eastAsia="sk-SK"/>
        </w:rPr>
        <w:t>Výbor Národnej rady Slovenskej republiky pre obranu a bezpečnosť</w:t>
      </w:r>
    </w:p>
    <w:p w:rsidR="00676B95" w:rsidRPr="00EC6A69" w:rsidP="00676B95">
      <w:pPr>
        <w:tabs>
          <w:tab w:val="left" w:pos="709"/>
          <w:tab w:val="left" w:pos="1077"/>
        </w:tabs>
        <w:bidi w:val="0"/>
        <w:spacing w:after="0" w:line="240" w:lineRule="auto"/>
        <w:jc w:val="both"/>
        <w:rPr>
          <w:rFonts w:ascii="Times New Roman" w:hAnsi="Times New Roman"/>
          <w:szCs w:val="24"/>
          <w:lang w:eastAsia="sk-SK"/>
        </w:rPr>
      </w:pPr>
    </w:p>
    <w:p w:rsidR="00676B95" w:rsidRPr="00EC6A69" w:rsidP="00676B95">
      <w:pPr>
        <w:tabs>
          <w:tab w:val="left" w:pos="709"/>
          <w:tab w:val="left" w:pos="1077"/>
        </w:tabs>
        <w:bidi w:val="0"/>
        <w:spacing w:after="0" w:line="240" w:lineRule="auto"/>
        <w:ind w:left="1077"/>
        <w:jc w:val="both"/>
        <w:rPr>
          <w:rFonts w:ascii="Times New Roman" w:hAnsi="Times New Roman"/>
          <w:b/>
          <w:szCs w:val="24"/>
          <w:lang w:eastAsia="sk-SK"/>
        </w:rPr>
      </w:pPr>
      <w:r w:rsidRPr="00EC6A69">
        <w:rPr>
          <w:rFonts w:ascii="Times New Roman" w:hAnsi="Times New Roman"/>
          <w:b/>
          <w:szCs w:val="24"/>
          <w:lang w:eastAsia="sk-SK"/>
        </w:rPr>
        <w:tab/>
      </w:r>
    </w:p>
    <w:p w:rsidR="00676B95" w:rsidRPr="00EC6A69" w:rsidP="00676B95">
      <w:pPr>
        <w:tabs>
          <w:tab w:val="left" w:pos="709"/>
          <w:tab w:val="left" w:pos="1077"/>
        </w:tabs>
        <w:bidi w:val="0"/>
        <w:spacing w:after="0" w:line="240" w:lineRule="auto"/>
        <w:ind w:left="1077"/>
        <w:jc w:val="both"/>
        <w:rPr>
          <w:rFonts w:ascii="Times New Roman" w:hAnsi="Times New Roman"/>
          <w:szCs w:val="24"/>
          <w:lang w:eastAsia="sk-SK"/>
        </w:rPr>
      </w:pPr>
      <w:r w:rsidRPr="00EC6A69">
        <w:rPr>
          <w:rFonts w:ascii="Times New Roman" w:hAnsi="Times New Roman"/>
          <w:b/>
          <w:szCs w:val="24"/>
          <w:lang w:eastAsia="sk-SK"/>
        </w:rPr>
        <w:tab/>
        <w:tab/>
        <w:tab/>
        <w:tab/>
        <w:tab/>
        <w:t>Gestorský výbor odporúča schváliť</w:t>
      </w:r>
    </w:p>
    <w:p w:rsidR="00676B95" w:rsidRPr="00EC6A69" w:rsidP="00676B95">
      <w:pPr>
        <w:bidi w:val="0"/>
        <w:spacing w:line="360" w:lineRule="auto"/>
        <w:rPr>
          <w:rFonts w:ascii="Times New Roman" w:hAnsi="Times New Roman"/>
        </w:rPr>
      </w:pPr>
    </w:p>
    <w:p w:rsidR="00676B95" w:rsidRPr="00EC6A69" w:rsidP="00676B95">
      <w:pPr>
        <w:widowControl w:val="0"/>
        <w:autoSpaceDE w:val="0"/>
        <w:autoSpaceDN w:val="0"/>
        <w:bidi w:val="0"/>
        <w:adjustRightInd w:val="0"/>
        <w:ind w:left="4248"/>
        <w:jc w:val="both"/>
        <w:rPr>
          <w:rFonts w:ascii="Times New Roman" w:hAnsi="Times New Roman"/>
        </w:rPr>
      </w:pPr>
    </w:p>
    <w:p w:rsidR="00676B95" w:rsidRPr="00EC6A69" w:rsidP="00676B95">
      <w:pPr>
        <w:pStyle w:val="ListParagraph"/>
        <w:widowControl w:val="0"/>
        <w:autoSpaceDE w:val="0"/>
        <w:autoSpaceDN w:val="0"/>
        <w:bidi w:val="0"/>
        <w:adjustRightInd w:val="0"/>
        <w:ind w:left="1070"/>
        <w:jc w:val="both"/>
        <w:rPr>
          <w:rFonts w:ascii="Times New Roman" w:hAnsi="Times New Roman"/>
        </w:rPr>
      </w:pPr>
    </w:p>
    <w:p w:rsidR="00676B95" w:rsidRPr="00EC6A69" w:rsidP="00676B95">
      <w:pPr>
        <w:pStyle w:val="ListParagraph"/>
        <w:bidi w:val="0"/>
        <w:spacing w:after="0" w:line="240" w:lineRule="auto"/>
        <w:ind w:left="1070"/>
        <w:jc w:val="both"/>
        <w:rPr>
          <w:rFonts w:ascii="Times New Roman" w:hAnsi="Times New Roman"/>
          <w:szCs w:val="24"/>
        </w:rPr>
      </w:pPr>
    </w:p>
    <w:p w:rsidR="00676B95" w:rsidRPr="00EC6A69" w:rsidP="00676B95">
      <w:pPr>
        <w:bidi w:val="0"/>
        <w:spacing w:after="0" w:line="360" w:lineRule="auto"/>
        <w:ind w:left="4253"/>
        <w:jc w:val="both"/>
        <w:rPr>
          <w:rFonts w:ascii="Times New Roman" w:hAnsi="Times New Roman"/>
          <w:szCs w:val="24"/>
        </w:rPr>
      </w:pPr>
    </w:p>
    <w:p w:rsidR="00676B95" w:rsidRPr="00EC6A69" w:rsidP="00A4104C">
      <w:pPr>
        <w:pStyle w:val="ListParagraph"/>
        <w:numPr>
          <w:numId w:val="5"/>
        </w:numPr>
        <w:bidi w:val="0"/>
        <w:spacing w:after="0" w:line="360" w:lineRule="auto"/>
        <w:jc w:val="both"/>
        <w:rPr>
          <w:rFonts w:ascii="Times New Roman" w:hAnsi="Times New Roman"/>
          <w:szCs w:val="24"/>
        </w:rPr>
      </w:pPr>
      <w:r w:rsidRPr="00EC6A69">
        <w:rPr>
          <w:rFonts w:ascii="Times New Roman" w:hAnsi="Times New Roman"/>
          <w:szCs w:val="24"/>
        </w:rPr>
        <w:t xml:space="preserve">V čl. IV bod 3 znie: </w:t>
      </w:r>
    </w:p>
    <w:p w:rsidR="00676B95" w:rsidRPr="00EC6A69" w:rsidP="00676B95">
      <w:pPr>
        <w:pStyle w:val="ListParagraph"/>
        <w:bidi w:val="0"/>
        <w:spacing w:after="0" w:line="360" w:lineRule="auto"/>
        <w:ind w:left="1070"/>
        <w:jc w:val="both"/>
        <w:rPr>
          <w:rFonts w:ascii="Times New Roman" w:hAnsi="Times New Roman"/>
          <w:szCs w:val="24"/>
        </w:rPr>
      </w:pPr>
      <w:r w:rsidRPr="00EC6A69">
        <w:rPr>
          <w:rFonts w:ascii="Times New Roman" w:hAnsi="Times New Roman"/>
          <w:szCs w:val="24"/>
        </w:rPr>
        <w:t xml:space="preserve">„3. Doterajší odkaz 1a sa označuje ako odkaz 1b a doterajšia poznámka pod čiarou k odkazu 1a sa označuje ako poznámka pod čiarou k odkazu 1b a doterajší odkaz 1 sa označuje ako odkaz 1c a doterajšia poznámka pod čiarou k odkazu 1 sa označuje ako poznámka pod čiarou k odkazu 1c.“.  </w:t>
      </w:r>
    </w:p>
    <w:p w:rsidR="00676B95" w:rsidRPr="00EC6A69" w:rsidP="00676B95">
      <w:pPr>
        <w:pStyle w:val="ListParagraph"/>
        <w:bidi w:val="0"/>
        <w:spacing w:after="0" w:line="240" w:lineRule="auto"/>
        <w:ind w:left="4111"/>
        <w:jc w:val="both"/>
        <w:rPr>
          <w:rFonts w:ascii="Times New Roman" w:hAnsi="Times New Roman"/>
          <w:szCs w:val="24"/>
        </w:rPr>
      </w:pPr>
      <w:r w:rsidRPr="00EC6A69">
        <w:rPr>
          <w:rFonts w:ascii="Times New Roman" w:hAnsi="Times New Roman"/>
          <w:szCs w:val="24"/>
        </w:rPr>
        <w:t>Legislatívno-technická úprava z dôvodu potreby chronologického preznačenia odkazov 1 a 1a a k nim prislúchajúcich poznámok pod čiarou.</w:t>
      </w:r>
    </w:p>
    <w:p w:rsidR="00676B95" w:rsidRPr="00EC6A69" w:rsidP="00676B95">
      <w:pPr>
        <w:pStyle w:val="ListParagraph"/>
        <w:bidi w:val="0"/>
        <w:spacing w:after="0" w:line="240" w:lineRule="auto"/>
        <w:ind w:left="4111"/>
        <w:jc w:val="both"/>
        <w:rPr>
          <w:rFonts w:ascii="Times New Roman" w:hAnsi="Times New Roman"/>
          <w:szCs w:val="24"/>
        </w:rPr>
      </w:pPr>
    </w:p>
    <w:p w:rsidR="00676B95" w:rsidRPr="00EC6A69" w:rsidP="00676B95">
      <w:pPr>
        <w:tabs>
          <w:tab w:val="left" w:pos="709"/>
          <w:tab w:val="left" w:pos="1077"/>
        </w:tabs>
        <w:bidi w:val="0"/>
        <w:spacing w:after="0" w:line="240" w:lineRule="auto"/>
        <w:jc w:val="both"/>
        <w:rPr>
          <w:rFonts w:ascii="Times New Roman" w:hAnsi="Times New Roman"/>
          <w:szCs w:val="24"/>
          <w:lang w:eastAsia="sk-SK"/>
        </w:rPr>
      </w:pPr>
      <w:r w:rsidRPr="00EC6A69">
        <w:rPr>
          <w:rFonts w:ascii="Times New Roman" w:hAnsi="Times New Roman"/>
          <w:szCs w:val="24"/>
          <w:lang w:eastAsia="sk-SK"/>
        </w:rPr>
        <w:tab/>
        <w:tab/>
        <w:t>Ústavnoprávny výbor Národnej rady Slovenskej republiky</w:t>
      </w:r>
    </w:p>
    <w:p w:rsidR="00676B95" w:rsidRPr="00EC6A69" w:rsidP="00676B95">
      <w:pPr>
        <w:tabs>
          <w:tab w:val="left" w:pos="709"/>
          <w:tab w:val="left" w:pos="1077"/>
        </w:tabs>
        <w:bidi w:val="0"/>
        <w:spacing w:after="0" w:line="240" w:lineRule="auto"/>
        <w:jc w:val="both"/>
        <w:rPr>
          <w:rFonts w:ascii="Times New Roman" w:hAnsi="Times New Roman"/>
          <w:szCs w:val="24"/>
          <w:lang w:eastAsia="sk-SK"/>
        </w:rPr>
      </w:pPr>
      <w:r w:rsidRPr="00EC6A69">
        <w:rPr>
          <w:rFonts w:ascii="Times New Roman" w:hAnsi="Times New Roman"/>
          <w:szCs w:val="24"/>
          <w:lang w:eastAsia="sk-SK"/>
        </w:rPr>
        <w:tab/>
        <w:tab/>
        <w:t>Výbor Národnej rady Slovenskej republiky pre financie a rozpočet</w:t>
      </w:r>
    </w:p>
    <w:p w:rsidR="00676B95" w:rsidRPr="00EC6A69" w:rsidP="00676B95">
      <w:pPr>
        <w:tabs>
          <w:tab w:val="left" w:pos="709"/>
          <w:tab w:val="left" w:pos="1077"/>
        </w:tabs>
        <w:bidi w:val="0"/>
        <w:spacing w:after="0" w:line="240" w:lineRule="auto"/>
        <w:jc w:val="both"/>
        <w:rPr>
          <w:rFonts w:ascii="Times New Roman" w:hAnsi="Times New Roman"/>
          <w:szCs w:val="24"/>
          <w:lang w:eastAsia="sk-SK"/>
        </w:rPr>
      </w:pPr>
      <w:r w:rsidRPr="00EC6A69">
        <w:rPr>
          <w:rFonts w:ascii="Times New Roman" w:hAnsi="Times New Roman"/>
          <w:szCs w:val="24"/>
          <w:lang w:eastAsia="sk-SK"/>
        </w:rPr>
        <w:tab/>
        <w:tab/>
        <w:t>Výbor Národnej rady Slovenskej republiky pre hospodárske záležitosti</w:t>
      </w:r>
    </w:p>
    <w:p w:rsidR="00676B95" w:rsidRPr="00EC6A69" w:rsidP="00676B95">
      <w:pPr>
        <w:tabs>
          <w:tab w:val="left" w:pos="709"/>
          <w:tab w:val="left" w:pos="1077"/>
        </w:tabs>
        <w:bidi w:val="0"/>
        <w:spacing w:after="0" w:line="240" w:lineRule="auto"/>
        <w:ind w:left="1077"/>
        <w:jc w:val="both"/>
        <w:rPr>
          <w:rFonts w:ascii="Times New Roman" w:hAnsi="Times New Roman"/>
          <w:szCs w:val="24"/>
          <w:lang w:eastAsia="sk-SK"/>
        </w:rPr>
      </w:pPr>
      <w:r w:rsidRPr="00EC6A69">
        <w:rPr>
          <w:rFonts w:ascii="Times New Roman" w:hAnsi="Times New Roman"/>
          <w:szCs w:val="24"/>
          <w:lang w:eastAsia="sk-SK"/>
        </w:rPr>
        <w:t>Výbor Národnej rady Slovenskej republiky pre obranu a bezpečnosť</w:t>
      </w:r>
    </w:p>
    <w:p w:rsidR="00676B95" w:rsidRPr="00EC6A69" w:rsidP="00676B95">
      <w:pPr>
        <w:tabs>
          <w:tab w:val="left" w:pos="709"/>
          <w:tab w:val="left" w:pos="1077"/>
        </w:tabs>
        <w:bidi w:val="0"/>
        <w:spacing w:after="0" w:line="240" w:lineRule="auto"/>
        <w:jc w:val="both"/>
        <w:rPr>
          <w:rFonts w:ascii="Times New Roman" w:hAnsi="Times New Roman"/>
          <w:szCs w:val="24"/>
          <w:lang w:eastAsia="sk-SK"/>
        </w:rPr>
      </w:pPr>
    </w:p>
    <w:p w:rsidR="00676B95" w:rsidRPr="00EC6A69" w:rsidP="00676B95">
      <w:pPr>
        <w:tabs>
          <w:tab w:val="left" w:pos="709"/>
          <w:tab w:val="left" w:pos="1077"/>
        </w:tabs>
        <w:bidi w:val="0"/>
        <w:spacing w:after="0" w:line="240" w:lineRule="auto"/>
        <w:ind w:left="1077"/>
        <w:jc w:val="both"/>
        <w:rPr>
          <w:rFonts w:ascii="Times New Roman" w:hAnsi="Times New Roman"/>
          <w:b/>
          <w:szCs w:val="24"/>
          <w:lang w:eastAsia="sk-SK"/>
        </w:rPr>
      </w:pPr>
      <w:r w:rsidRPr="00EC6A69">
        <w:rPr>
          <w:rFonts w:ascii="Times New Roman" w:hAnsi="Times New Roman"/>
          <w:b/>
          <w:szCs w:val="24"/>
          <w:lang w:eastAsia="sk-SK"/>
        </w:rPr>
        <w:tab/>
      </w:r>
    </w:p>
    <w:p w:rsidR="00676B95" w:rsidRPr="00EC6A69" w:rsidP="00676B95">
      <w:pPr>
        <w:tabs>
          <w:tab w:val="left" w:pos="709"/>
          <w:tab w:val="left" w:pos="1077"/>
        </w:tabs>
        <w:bidi w:val="0"/>
        <w:spacing w:after="0" w:line="240" w:lineRule="auto"/>
        <w:ind w:left="1077"/>
        <w:jc w:val="both"/>
        <w:rPr>
          <w:rFonts w:ascii="Times New Roman" w:hAnsi="Times New Roman"/>
          <w:szCs w:val="24"/>
          <w:lang w:eastAsia="sk-SK"/>
        </w:rPr>
      </w:pPr>
      <w:r w:rsidRPr="00EC6A69">
        <w:rPr>
          <w:rFonts w:ascii="Times New Roman" w:hAnsi="Times New Roman"/>
          <w:b/>
          <w:szCs w:val="24"/>
          <w:lang w:eastAsia="sk-SK"/>
        </w:rPr>
        <w:tab/>
        <w:tab/>
        <w:tab/>
        <w:tab/>
        <w:tab/>
        <w:t>Gestorský výbor odporúča schváliť</w:t>
      </w:r>
    </w:p>
    <w:p w:rsidR="00676B95" w:rsidRPr="00EC6A69" w:rsidP="00676B95">
      <w:pPr>
        <w:bidi w:val="0"/>
        <w:spacing w:line="360" w:lineRule="auto"/>
        <w:rPr>
          <w:rFonts w:ascii="Times New Roman" w:hAnsi="Times New Roman"/>
        </w:rPr>
      </w:pPr>
    </w:p>
    <w:p w:rsidR="00676B95" w:rsidRPr="00EC6A69" w:rsidP="00676B95">
      <w:pPr>
        <w:pStyle w:val="ListParagraph"/>
        <w:bidi w:val="0"/>
        <w:spacing w:after="0" w:line="240" w:lineRule="auto"/>
        <w:ind w:left="4111"/>
        <w:jc w:val="both"/>
        <w:rPr>
          <w:rFonts w:ascii="Times New Roman" w:hAnsi="Times New Roman"/>
          <w:szCs w:val="24"/>
        </w:rPr>
      </w:pPr>
    </w:p>
    <w:p w:rsidR="00676B95" w:rsidRPr="00EC6A69" w:rsidP="00676B95">
      <w:pPr>
        <w:pStyle w:val="ListParagraph"/>
        <w:bidi w:val="0"/>
        <w:spacing w:after="0" w:line="240" w:lineRule="auto"/>
        <w:ind w:left="4111"/>
        <w:jc w:val="both"/>
        <w:rPr>
          <w:rFonts w:ascii="Times New Roman" w:hAnsi="Times New Roman"/>
          <w:szCs w:val="24"/>
        </w:rPr>
      </w:pPr>
    </w:p>
    <w:p w:rsidR="00676B95" w:rsidRPr="00EC6A69" w:rsidP="00A4104C">
      <w:pPr>
        <w:pStyle w:val="ListParagraph"/>
        <w:numPr>
          <w:numId w:val="5"/>
        </w:numPr>
        <w:bidi w:val="0"/>
        <w:spacing w:after="0" w:line="360" w:lineRule="auto"/>
        <w:jc w:val="both"/>
        <w:rPr>
          <w:rFonts w:ascii="Times New Roman" w:hAnsi="Times New Roman"/>
          <w:szCs w:val="24"/>
        </w:rPr>
      </w:pPr>
      <w:r w:rsidRPr="00EC6A69">
        <w:rPr>
          <w:rFonts w:ascii="Times New Roman" w:hAnsi="Times New Roman"/>
          <w:szCs w:val="24"/>
        </w:rPr>
        <w:t>V čl. V bode 2 úvodná veta poznámok pod čiarou k odkazom znie: „Poznámky pod čiarou k odkazom 3aa a 3ab znejú:“.</w:t>
      </w:r>
    </w:p>
    <w:p w:rsidR="00676B95" w:rsidRPr="00EC6A69" w:rsidP="00676B95">
      <w:pPr>
        <w:pStyle w:val="ListParagraph"/>
        <w:bidi w:val="0"/>
        <w:spacing w:after="0" w:line="360" w:lineRule="auto"/>
        <w:ind w:firstLine="3391"/>
        <w:rPr>
          <w:rFonts w:ascii="Times New Roman" w:hAnsi="Times New Roman"/>
          <w:szCs w:val="24"/>
        </w:rPr>
      </w:pPr>
    </w:p>
    <w:p w:rsidR="00676B95" w:rsidRPr="00EC6A69" w:rsidP="00676B95">
      <w:pPr>
        <w:pStyle w:val="ListParagraph"/>
        <w:bidi w:val="0"/>
        <w:spacing w:after="0" w:line="360" w:lineRule="auto"/>
        <w:ind w:firstLine="3391"/>
        <w:rPr>
          <w:rFonts w:ascii="Times New Roman" w:hAnsi="Times New Roman"/>
          <w:szCs w:val="24"/>
        </w:rPr>
      </w:pPr>
      <w:r w:rsidRPr="00EC6A69">
        <w:rPr>
          <w:rFonts w:ascii="Times New Roman" w:hAnsi="Times New Roman"/>
          <w:szCs w:val="24"/>
        </w:rPr>
        <w:t xml:space="preserve">Legislatívno-technická úprava. </w:t>
      </w:r>
    </w:p>
    <w:p w:rsidR="00676B95" w:rsidRPr="00EC6A69" w:rsidP="00676B95">
      <w:pPr>
        <w:pStyle w:val="ListParagraph"/>
        <w:bidi w:val="0"/>
        <w:spacing w:after="0" w:line="360" w:lineRule="auto"/>
        <w:ind w:firstLine="3391"/>
        <w:rPr>
          <w:rFonts w:ascii="Times New Roman" w:hAnsi="Times New Roman"/>
          <w:szCs w:val="24"/>
        </w:rPr>
      </w:pPr>
    </w:p>
    <w:p w:rsidR="00676B95" w:rsidRPr="00EC6A69" w:rsidP="00676B95">
      <w:pPr>
        <w:tabs>
          <w:tab w:val="left" w:pos="709"/>
          <w:tab w:val="left" w:pos="1077"/>
        </w:tabs>
        <w:bidi w:val="0"/>
        <w:spacing w:after="0" w:line="240" w:lineRule="auto"/>
        <w:jc w:val="both"/>
        <w:rPr>
          <w:rFonts w:ascii="Times New Roman" w:hAnsi="Times New Roman"/>
          <w:szCs w:val="24"/>
          <w:lang w:eastAsia="sk-SK"/>
        </w:rPr>
      </w:pPr>
      <w:r w:rsidRPr="00EC6A69">
        <w:rPr>
          <w:rFonts w:ascii="Times New Roman" w:hAnsi="Times New Roman"/>
          <w:szCs w:val="24"/>
          <w:lang w:eastAsia="sk-SK"/>
        </w:rPr>
        <w:tab/>
        <w:tab/>
        <w:t>Ústavnoprávny výbor Národnej rady Slovenskej republiky</w:t>
      </w:r>
    </w:p>
    <w:p w:rsidR="00676B95" w:rsidRPr="00EC6A69" w:rsidP="00676B95">
      <w:pPr>
        <w:tabs>
          <w:tab w:val="left" w:pos="709"/>
          <w:tab w:val="left" w:pos="1077"/>
        </w:tabs>
        <w:bidi w:val="0"/>
        <w:spacing w:after="0" w:line="240" w:lineRule="auto"/>
        <w:jc w:val="both"/>
        <w:rPr>
          <w:rFonts w:ascii="Times New Roman" w:hAnsi="Times New Roman"/>
          <w:szCs w:val="24"/>
          <w:lang w:eastAsia="sk-SK"/>
        </w:rPr>
      </w:pPr>
      <w:r w:rsidRPr="00EC6A69">
        <w:rPr>
          <w:rFonts w:ascii="Times New Roman" w:hAnsi="Times New Roman"/>
          <w:szCs w:val="24"/>
          <w:lang w:eastAsia="sk-SK"/>
        </w:rPr>
        <w:tab/>
        <w:tab/>
        <w:t>Výbor Národnej rady Slovenskej republiky pre financie a rozpočet</w:t>
      </w:r>
    </w:p>
    <w:p w:rsidR="00676B95" w:rsidRPr="00EC6A69" w:rsidP="00676B95">
      <w:pPr>
        <w:tabs>
          <w:tab w:val="left" w:pos="709"/>
          <w:tab w:val="left" w:pos="1077"/>
        </w:tabs>
        <w:bidi w:val="0"/>
        <w:spacing w:after="0" w:line="240" w:lineRule="auto"/>
        <w:jc w:val="both"/>
        <w:rPr>
          <w:rFonts w:ascii="Times New Roman" w:hAnsi="Times New Roman"/>
          <w:szCs w:val="24"/>
          <w:lang w:eastAsia="sk-SK"/>
        </w:rPr>
      </w:pPr>
      <w:r w:rsidRPr="00EC6A69">
        <w:rPr>
          <w:rFonts w:ascii="Times New Roman" w:hAnsi="Times New Roman"/>
          <w:szCs w:val="24"/>
          <w:lang w:eastAsia="sk-SK"/>
        </w:rPr>
        <w:tab/>
        <w:tab/>
        <w:t>Výbor Národnej rady Slovenskej republiky pre hospodárske záležitosti</w:t>
      </w:r>
    </w:p>
    <w:p w:rsidR="00676B95" w:rsidRPr="00EC6A69" w:rsidP="00676B95">
      <w:pPr>
        <w:tabs>
          <w:tab w:val="left" w:pos="709"/>
          <w:tab w:val="left" w:pos="1077"/>
        </w:tabs>
        <w:bidi w:val="0"/>
        <w:spacing w:after="0" w:line="240" w:lineRule="auto"/>
        <w:ind w:left="1077"/>
        <w:jc w:val="both"/>
        <w:rPr>
          <w:rFonts w:ascii="Times New Roman" w:hAnsi="Times New Roman"/>
          <w:szCs w:val="24"/>
          <w:lang w:eastAsia="sk-SK"/>
        </w:rPr>
      </w:pPr>
      <w:r w:rsidRPr="00EC6A69">
        <w:rPr>
          <w:rFonts w:ascii="Times New Roman" w:hAnsi="Times New Roman"/>
          <w:szCs w:val="24"/>
          <w:lang w:eastAsia="sk-SK"/>
        </w:rPr>
        <w:t>Výbor Národnej rady Slovenskej republiky pre obranu a bezpečnosť</w:t>
      </w:r>
    </w:p>
    <w:p w:rsidR="00676B95" w:rsidRPr="00EC6A69" w:rsidP="00676B95">
      <w:pPr>
        <w:tabs>
          <w:tab w:val="left" w:pos="709"/>
          <w:tab w:val="left" w:pos="1077"/>
        </w:tabs>
        <w:bidi w:val="0"/>
        <w:spacing w:after="0" w:line="240" w:lineRule="auto"/>
        <w:jc w:val="both"/>
        <w:rPr>
          <w:rFonts w:ascii="Times New Roman" w:hAnsi="Times New Roman"/>
          <w:szCs w:val="24"/>
          <w:lang w:eastAsia="sk-SK"/>
        </w:rPr>
      </w:pPr>
    </w:p>
    <w:p w:rsidR="00676B95" w:rsidRPr="00EC6A69" w:rsidP="00676B95">
      <w:pPr>
        <w:tabs>
          <w:tab w:val="left" w:pos="709"/>
          <w:tab w:val="left" w:pos="1077"/>
        </w:tabs>
        <w:bidi w:val="0"/>
        <w:spacing w:after="0" w:line="240" w:lineRule="auto"/>
        <w:ind w:left="1077"/>
        <w:jc w:val="both"/>
        <w:rPr>
          <w:rFonts w:ascii="Times New Roman" w:hAnsi="Times New Roman"/>
          <w:b/>
          <w:szCs w:val="24"/>
          <w:lang w:eastAsia="sk-SK"/>
        </w:rPr>
      </w:pPr>
      <w:r w:rsidRPr="00EC6A69">
        <w:rPr>
          <w:rFonts w:ascii="Times New Roman" w:hAnsi="Times New Roman"/>
          <w:b/>
          <w:szCs w:val="24"/>
          <w:lang w:eastAsia="sk-SK"/>
        </w:rPr>
        <w:tab/>
      </w:r>
    </w:p>
    <w:p w:rsidR="00676B95" w:rsidRPr="00EC6A69" w:rsidP="00676B95">
      <w:pPr>
        <w:tabs>
          <w:tab w:val="left" w:pos="709"/>
          <w:tab w:val="left" w:pos="1077"/>
        </w:tabs>
        <w:bidi w:val="0"/>
        <w:spacing w:after="0" w:line="240" w:lineRule="auto"/>
        <w:ind w:left="1077"/>
        <w:jc w:val="both"/>
        <w:rPr>
          <w:rFonts w:ascii="Times New Roman" w:hAnsi="Times New Roman"/>
          <w:szCs w:val="24"/>
          <w:lang w:eastAsia="sk-SK"/>
        </w:rPr>
      </w:pPr>
      <w:r w:rsidRPr="00EC6A69">
        <w:rPr>
          <w:rFonts w:ascii="Times New Roman" w:hAnsi="Times New Roman"/>
          <w:b/>
          <w:szCs w:val="24"/>
          <w:lang w:eastAsia="sk-SK"/>
        </w:rPr>
        <w:tab/>
        <w:tab/>
        <w:tab/>
        <w:tab/>
        <w:tab/>
        <w:t>Gestorský výbor odporúča schváliť</w:t>
      </w:r>
    </w:p>
    <w:p w:rsidR="00676B95" w:rsidRPr="00EC6A69" w:rsidP="00676B95">
      <w:pPr>
        <w:bidi w:val="0"/>
        <w:spacing w:line="360" w:lineRule="auto"/>
        <w:rPr>
          <w:rFonts w:ascii="Times New Roman" w:hAnsi="Times New Roman"/>
        </w:rPr>
      </w:pPr>
    </w:p>
    <w:p w:rsidR="00676B95" w:rsidRPr="00EC6A69" w:rsidP="00676B95">
      <w:pPr>
        <w:pStyle w:val="ListParagraph"/>
        <w:bidi w:val="0"/>
        <w:spacing w:after="0" w:line="360" w:lineRule="auto"/>
        <w:ind w:firstLine="3391"/>
        <w:rPr>
          <w:rFonts w:ascii="Times New Roman" w:hAnsi="Times New Roman"/>
          <w:szCs w:val="24"/>
        </w:rPr>
      </w:pPr>
    </w:p>
    <w:p w:rsidR="00676B95" w:rsidRPr="00EC6A69" w:rsidP="00676B95">
      <w:pPr>
        <w:pStyle w:val="ListParagraph"/>
        <w:bidi w:val="0"/>
        <w:spacing w:after="0" w:line="360" w:lineRule="auto"/>
        <w:jc w:val="both"/>
        <w:rPr>
          <w:rFonts w:ascii="Times New Roman" w:hAnsi="Times New Roman"/>
          <w:szCs w:val="24"/>
        </w:rPr>
      </w:pPr>
    </w:p>
    <w:p w:rsidR="00676B95" w:rsidRPr="00EC6A69" w:rsidP="00A4104C">
      <w:pPr>
        <w:pStyle w:val="ListParagraph"/>
        <w:numPr>
          <w:numId w:val="5"/>
        </w:numPr>
        <w:bidi w:val="0"/>
        <w:spacing w:after="0" w:line="360" w:lineRule="auto"/>
        <w:rPr>
          <w:rFonts w:ascii="Times New Roman" w:hAnsi="Times New Roman"/>
          <w:szCs w:val="24"/>
        </w:rPr>
      </w:pPr>
      <w:r w:rsidRPr="00EC6A69">
        <w:rPr>
          <w:rFonts w:ascii="Times New Roman" w:hAnsi="Times New Roman"/>
          <w:szCs w:val="24"/>
        </w:rPr>
        <w:t>V čl. VI bode 4 sa odkaz „</w:t>
      </w:r>
      <w:r w:rsidRPr="00EC6A69">
        <w:rPr>
          <w:rFonts w:ascii="Times New Roman" w:hAnsi="Times New Roman"/>
          <w:szCs w:val="24"/>
          <w:vertAlign w:val="superscript"/>
        </w:rPr>
        <w:t>1a</w:t>
      </w:r>
      <w:r w:rsidRPr="00EC6A69">
        <w:rPr>
          <w:rFonts w:ascii="Times New Roman" w:hAnsi="Times New Roman"/>
          <w:szCs w:val="24"/>
        </w:rPr>
        <w:t>)“ označuje ako odkaz „</w:t>
      </w:r>
      <w:r w:rsidRPr="00EC6A69">
        <w:rPr>
          <w:rFonts w:ascii="Times New Roman" w:hAnsi="Times New Roman"/>
          <w:szCs w:val="24"/>
          <w:vertAlign w:val="superscript"/>
        </w:rPr>
        <w:t>1aa</w:t>
      </w:r>
      <w:r w:rsidRPr="00EC6A69">
        <w:rPr>
          <w:rFonts w:ascii="Times New Roman" w:hAnsi="Times New Roman"/>
          <w:szCs w:val="24"/>
        </w:rPr>
        <w:t>)“ a  úvodná veta poznámok pod čiarou k odkazom znie: „Poznámky pod čiarou k odkazom 1 a 1aa znejú:“.</w:t>
      </w:r>
    </w:p>
    <w:p w:rsidR="00676B95" w:rsidRPr="00EC6A69" w:rsidP="00676B95">
      <w:pPr>
        <w:pStyle w:val="ListParagraph"/>
        <w:bidi w:val="0"/>
        <w:spacing w:after="0" w:line="360" w:lineRule="auto"/>
        <w:ind w:firstLine="3391"/>
        <w:rPr>
          <w:rFonts w:ascii="Times New Roman" w:hAnsi="Times New Roman"/>
          <w:szCs w:val="24"/>
        </w:rPr>
      </w:pPr>
    </w:p>
    <w:p w:rsidR="00676B95" w:rsidRPr="00EC6A69" w:rsidP="00676B95">
      <w:pPr>
        <w:pStyle w:val="ListParagraph"/>
        <w:bidi w:val="0"/>
        <w:spacing w:after="0" w:line="360" w:lineRule="auto"/>
        <w:ind w:firstLine="3391"/>
        <w:rPr>
          <w:rFonts w:ascii="Times New Roman" w:hAnsi="Times New Roman"/>
          <w:szCs w:val="24"/>
        </w:rPr>
      </w:pPr>
      <w:r w:rsidRPr="00EC6A69">
        <w:rPr>
          <w:rFonts w:ascii="Times New Roman" w:hAnsi="Times New Roman"/>
          <w:szCs w:val="24"/>
        </w:rPr>
        <w:t xml:space="preserve">Legislatívno-technická úprava. </w:t>
      </w:r>
    </w:p>
    <w:p w:rsidR="00676B95" w:rsidRPr="00EC6A69" w:rsidP="00676B95">
      <w:pPr>
        <w:pStyle w:val="ListParagraph"/>
        <w:bidi w:val="0"/>
        <w:spacing w:after="0" w:line="360" w:lineRule="auto"/>
        <w:ind w:firstLine="3391"/>
        <w:rPr>
          <w:rFonts w:ascii="Times New Roman" w:hAnsi="Times New Roman"/>
          <w:szCs w:val="24"/>
        </w:rPr>
      </w:pPr>
    </w:p>
    <w:p w:rsidR="00676B95" w:rsidRPr="00EC6A69" w:rsidP="00676B95">
      <w:pPr>
        <w:tabs>
          <w:tab w:val="left" w:pos="709"/>
          <w:tab w:val="left" w:pos="1077"/>
        </w:tabs>
        <w:bidi w:val="0"/>
        <w:spacing w:after="0" w:line="240" w:lineRule="auto"/>
        <w:jc w:val="both"/>
        <w:rPr>
          <w:rFonts w:ascii="Times New Roman" w:hAnsi="Times New Roman"/>
          <w:szCs w:val="24"/>
          <w:lang w:eastAsia="sk-SK"/>
        </w:rPr>
      </w:pPr>
      <w:r w:rsidRPr="00EC6A69">
        <w:rPr>
          <w:rFonts w:ascii="Times New Roman" w:hAnsi="Times New Roman"/>
          <w:szCs w:val="24"/>
          <w:lang w:eastAsia="sk-SK"/>
        </w:rPr>
        <w:tab/>
        <w:tab/>
        <w:t>Ústavnoprávny výbor Národnej rady Slovenskej republiky</w:t>
      </w:r>
    </w:p>
    <w:p w:rsidR="00676B95" w:rsidRPr="00EC6A69" w:rsidP="00676B95">
      <w:pPr>
        <w:tabs>
          <w:tab w:val="left" w:pos="709"/>
          <w:tab w:val="left" w:pos="1077"/>
        </w:tabs>
        <w:bidi w:val="0"/>
        <w:spacing w:after="0" w:line="240" w:lineRule="auto"/>
        <w:jc w:val="both"/>
        <w:rPr>
          <w:rFonts w:ascii="Times New Roman" w:hAnsi="Times New Roman"/>
          <w:szCs w:val="24"/>
          <w:lang w:eastAsia="sk-SK"/>
        </w:rPr>
      </w:pPr>
      <w:r w:rsidRPr="00EC6A69">
        <w:rPr>
          <w:rFonts w:ascii="Times New Roman" w:hAnsi="Times New Roman"/>
          <w:szCs w:val="24"/>
          <w:lang w:eastAsia="sk-SK"/>
        </w:rPr>
        <w:tab/>
        <w:tab/>
        <w:t>Výbor Národnej rady Slovenskej republiky pre financie a rozpočet</w:t>
      </w:r>
    </w:p>
    <w:p w:rsidR="00676B95" w:rsidRPr="00EC6A69" w:rsidP="00676B95">
      <w:pPr>
        <w:tabs>
          <w:tab w:val="left" w:pos="709"/>
          <w:tab w:val="left" w:pos="1077"/>
        </w:tabs>
        <w:bidi w:val="0"/>
        <w:spacing w:after="0" w:line="240" w:lineRule="auto"/>
        <w:jc w:val="both"/>
        <w:rPr>
          <w:rFonts w:ascii="Times New Roman" w:hAnsi="Times New Roman"/>
          <w:szCs w:val="24"/>
          <w:lang w:eastAsia="sk-SK"/>
        </w:rPr>
      </w:pPr>
      <w:r w:rsidRPr="00EC6A69">
        <w:rPr>
          <w:rFonts w:ascii="Times New Roman" w:hAnsi="Times New Roman"/>
          <w:szCs w:val="24"/>
          <w:lang w:eastAsia="sk-SK"/>
        </w:rPr>
        <w:tab/>
        <w:tab/>
        <w:t>Výbor Národnej rady Slovenskej republiky pre hospodárske záležitosti</w:t>
      </w:r>
    </w:p>
    <w:p w:rsidR="00676B95" w:rsidRPr="00EC6A69" w:rsidP="00676B95">
      <w:pPr>
        <w:tabs>
          <w:tab w:val="left" w:pos="709"/>
          <w:tab w:val="left" w:pos="1077"/>
        </w:tabs>
        <w:bidi w:val="0"/>
        <w:spacing w:after="0" w:line="240" w:lineRule="auto"/>
        <w:ind w:left="1077"/>
        <w:jc w:val="both"/>
        <w:rPr>
          <w:rFonts w:ascii="Times New Roman" w:hAnsi="Times New Roman"/>
          <w:szCs w:val="24"/>
          <w:lang w:eastAsia="sk-SK"/>
        </w:rPr>
      </w:pPr>
      <w:r w:rsidRPr="00EC6A69">
        <w:rPr>
          <w:rFonts w:ascii="Times New Roman" w:hAnsi="Times New Roman"/>
          <w:szCs w:val="24"/>
          <w:lang w:eastAsia="sk-SK"/>
        </w:rPr>
        <w:t>Výbor Národnej rady Slovenskej republiky pre obranu a bezpečnosť</w:t>
      </w:r>
    </w:p>
    <w:p w:rsidR="00676B95" w:rsidRPr="00EC6A69" w:rsidP="00676B95">
      <w:pPr>
        <w:tabs>
          <w:tab w:val="left" w:pos="709"/>
          <w:tab w:val="left" w:pos="1077"/>
        </w:tabs>
        <w:bidi w:val="0"/>
        <w:spacing w:after="0" w:line="240" w:lineRule="auto"/>
        <w:jc w:val="both"/>
        <w:rPr>
          <w:rFonts w:ascii="Times New Roman" w:hAnsi="Times New Roman"/>
          <w:szCs w:val="24"/>
          <w:lang w:eastAsia="sk-SK"/>
        </w:rPr>
      </w:pPr>
    </w:p>
    <w:p w:rsidR="00676B95" w:rsidRPr="00EC6A69" w:rsidP="00676B95">
      <w:pPr>
        <w:tabs>
          <w:tab w:val="left" w:pos="709"/>
          <w:tab w:val="left" w:pos="1077"/>
        </w:tabs>
        <w:bidi w:val="0"/>
        <w:spacing w:after="0" w:line="240" w:lineRule="auto"/>
        <w:ind w:left="1077"/>
        <w:jc w:val="both"/>
        <w:rPr>
          <w:rFonts w:ascii="Times New Roman" w:hAnsi="Times New Roman"/>
          <w:b/>
          <w:szCs w:val="24"/>
          <w:lang w:eastAsia="sk-SK"/>
        </w:rPr>
      </w:pPr>
      <w:r w:rsidRPr="00EC6A69">
        <w:rPr>
          <w:rFonts w:ascii="Times New Roman" w:hAnsi="Times New Roman"/>
          <w:b/>
          <w:szCs w:val="24"/>
          <w:lang w:eastAsia="sk-SK"/>
        </w:rPr>
        <w:tab/>
      </w:r>
    </w:p>
    <w:p w:rsidR="00676B95" w:rsidRPr="00EC6A69" w:rsidP="00676B95">
      <w:pPr>
        <w:tabs>
          <w:tab w:val="left" w:pos="709"/>
          <w:tab w:val="left" w:pos="1077"/>
        </w:tabs>
        <w:bidi w:val="0"/>
        <w:spacing w:after="0" w:line="240" w:lineRule="auto"/>
        <w:ind w:left="1077"/>
        <w:jc w:val="both"/>
        <w:rPr>
          <w:rFonts w:ascii="Times New Roman" w:hAnsi="Times New Roman"/>
          <w:szCs w:val="24"/>
          <w:lang w:eastAsia="sk-SK"/>
        </w:rPr>
      </w:pPr>
      <w:r w:rsidRPr="00EC6A69">
        <w:rPr>
          <w:rFonts w:ascii="Times New Roman" w:hAnsi="Times New Roman"/>
          <w:b/>
          <w:szCs w:val="24"/>
          <w:lang w:eastAsia="sk-SK"/>
        </w:rPr>
        <w:tab/>
        <w:tab/>
        <w:tab/>
        <w:tab/>
        <w:tab/>
        <w:t>Gestorský výbor odporúča schváliť</w:t>
      </w:r>
    </w:p>
    <w:p w:rsidR="00676B95" w:rsidRPr="00EC6A69" w:rsidP="00676B95">
      <w:pPr>
        <w:bidi w:val="0"/>
        <w:spacing w:line="360" w:lineRule="auto"/>
        <w:rPr>
          <w:rFonts w:ascii="Times New Roman" w:hAnsi="Times New Roman"/>
        </w:rPr>
      </w:pPr>
    </w:p>
    <w:p w:rsidR="00676B95" w:rsidRPr="00EC6A69" w:rsidP="00676B95">
      <w:pPr>
        <w:pStyle w:val="ListParagraph"/>
        <w:bidi w:val="0"/>
        <w:spacing w:after="0" w:line="360" w:lineRule="auto"/>
        <w:ind w:firstLine="3391"/>
        <w:rPr>
          <w:rFonts w:ascii="Times New Roman" w:hAnsi="Times New Roman"/>
          <w:szCs w:val="24"/>
        </w:rPr>
      </w:pPr>
    </w:p>
    <w:p w:rsidR="00676B95" w:rsidRPr="00EC6A69" w:rsidP="00676B95">
      <w:pPr>
        <w:pStyle w:val="ListParagraph"/>
        <w:bidi w:val="0"/>
        <w:spacing w:after="0" w:line="360" w:lineRule="auto"/>
        <w:ind w:firstLine="3391"/>
        <w:rPr>
          <w:rFonts w:ascii="Times New Roman" w:hAnsi="Times New Roman"/>
          <w:szCs w:val="24"/>
        </w:rPr>
      </w:pPr>
    </w:p>
    <w:p w:rsidR="00676B95" w:rsidRPr="00EC6A69" w:rsidP="00A4104C">
      <w:pPr>
        <w:pStyle w:val="ListParagraph"/>
        <w:numPr>
          <w:numId w:val="5"/>
        </w:numPr>
        <w:bidi w:val="0"/>
        <w:spacing w:after="0" w:line="360" w:lineRule="auto"/>
        <w:rPr>
          <w:rFonts w:ascii="Times New Roman" w:hAnsi="Times New Roman"/>
          <w:szCs w:val="24"/>
        </w:rPr>
      </w:pPr>
      <w:r w:rsidRPr="00EC6A69">
        <w:rPr>
          <w:rFonts w:ascii="Times New Roman" w:hAnsi="Times New Roman"/>
          <w:szCs w:val="24"/>
        </w:rPr>
        <w:t>V čl. VII bode 1 § 2 ods. 3 poslednej vete sa slovo „predchádzajúcej“ nahrádza slovom „prvej“ a  v poslednej vete v bode 1 sa slová „až 7“ nahrádzajú slovami „až 8“ a slová „až 8“ sa nahrádzajú slovami „až 9“.</w:t>
      </w:r>
    </w:p>
    <w:p w:rsidR="00676B95" w:rsidRPr="00EC6A69" w:rsidP="00676B95">
      <w:pPr>
        <w:pStyle w:val="ListParagraph"/>
        <w:bidi w:val="0"/>
        <w:spacing w:after="0" w:line="360" w:lineRule="auto"/>
        <w:ind w:left="4111"/>
        <w:rPr>
          <w:rFonts w:ascii="Times New Roman" w:hAnsi="Times New Roman"/>
          <w:szCs w:val="24"/>
        </w:rPr>
      </w:pPr>
    </w:p>
    <w:p w:rsidR="00676B95" w:rsidRPr="00EC6A69" w:rsidP="00676B95">
      <w:pPr>
        <w:pStyle w:val="ListParagraph"/>
        <w:bidi w:val="0"/>
        <w:spacing w:after="0" w:line="240" w:lineRule="auto"/>
        <w:ind w:left="4111"/>
        <w:jc w:val="both"/>
        <w:rPr>
          <w:rFonts w:ascii="Times New Roman" w:hAnsi="Times New Roman"/>
          <w:szCs w:val="24"/>
        </w:rPr>
      </w:pPr>
      <w:r w:rsidRPr="00EC6A69">
        <w:rPr>
          <w:rFonts w:ascii="Times New Roman" w:hAnsi="Times New Roman"/>
          <w:szCs w:val="24"/>
        </w:rPr>
        <w:t>Legislatívno-technická úprava v súvislosti s doplnením odseku 8 do § 2 zákonom č. 264/2017 Z. z.</w:t>
      </w:r>
    </w:p>
    <w:p w:rsidR="00676B95" w:rsidRPr="00EC6A69" w:rsidP="00676B95">
      <w:pPr>
        <w:pStyle w:val="ListParagraph"/>
        <w:bidi w:val="0"/>
        <w:spacing w:after="0" w:line="240" w:lineRule="auto"/>
        <w:ind w:left="4111"/>
        <w:jc w:val="both"/>
        <w:rPr>
          <w:rFonts w:ascii="Times New Roman" w:hAnsi="Times New Roman"/>
          <w:szCs w:val="24"/>
        </w:rPr>
      </w:pPr>
    </w:p>
    <w:p w:rsidR="00676B95" w:rsidRPr="00EC6A69" w:rsidP="00676B95">
      <w:pPr>
        <w:pStyle w:val="ListParagraph"/>
        <w:bidi w:val="0"/>
        <w:spacing w:after="0" w:line="240" w:lineRule="auto"/>
        <w:ind w:left="4111"/>
        <w:jc w:val="both"/>
        <w:rPr>
          <w:rFonts w:ascii="Times New Roman" w:hAnsi="Times New Roman"/>
          <w:szCs w:val="24"/>
        </w:rPr>
      </w:pPr>
    </w:p>
    <w:p w:rsidR="00676B95" w:rsidRPr="00EC6A69" w:rsidP="00676B95">
      <w:pPr>
        <w:tabs>
          <w:tab w:val="left" w:pos="709"/>
          <w:tab w:val="left" w:pos="1077"/>
        </w:tabs>
        <w:bidi w:val="0"/>
        <w:spacing w:after="0" w:line="240" w:lineRule="auto"/>
        <w:jc w:val="both"/>
        <w:rPr>
          <w:rFonts w:ascii="Times New Roman" w:hAnsi="Times New Roman"/>
          <w:szCs w:val="24"/>
          <w:lang w:eastAsia="sk-SK"/>
        </w:rPr>
      </w:pPr>
      <w:r w:rsidRPr="00EC6A69">
        <w:rPr>
          <w:rFonts w:ascii="Times New Roman" w:hAnsi="Times New Roman"/>
          <w:szCs w:val="24"/>
          <w:lang w:eastAsia="sk-SK"/>
        </w:rPr>
        <w:tab/>
        <w:tab/>
        <w:t>Ústavnoprávny výbor Národnej rady Slovenskej republiky</w:t>
      </w:r>
    </w:p>
    <w:p w:rsidR="00676B95" w:rsidRPr="00EC6A69" w:rsidP="00676B95">
      <w:pPr>
        <w:tabs>
          <w:tab w:val="left" w:pos="709"/>
          <w:tab w:val="left" w:pos="1077"/>
        </w:tabs>
        <w:bidi w:val="0"/>
        <w:spacing w:after="0" w:line="240" w:lineRule="auto"/>
        <w:jc w:val="both"/>
        <w:rPr>
          <w:rFonts w:ascii="Times New Roman" w:hAnsi="Times New Roman"/>
          <w:szCs w:val="24"/>
          <w:lang w:eastAsia="sk-SK"/>
        </w:rPr>
      </w:pPr>
      <w:r w:rsidRPr="00EC6A69">
        <w:rPr>
          <w:rFonts w:ascii="Times New Roman" w:hAnsi="Times New Roman"/>
          <w:szCs w:val="24"/>
          <w:lang w:eastAsia="sk-SK"/>
        </w:rPr>
        <w:tab/>
        <w:tab/>
        <w:t>Výbor Národnej rady Slovenskej republiky pre financie a rozpočet</w:t>
      </w:r>
    </w:p>
    <w:p w:rsidR="00676B95" w:rsidRPr="00EC6A69" w:rsidP="00676B95">
      <w:pPr>
        <w:tabs>
          <w:tab w:val="left" w:pos="709"/>
          <w:tab w:val="left" w:pos="1077"/>
        </w:tabs>
        <w:bidi w:val="0"/>
        <w:spacing w:after="0" w:line="240" w:lineRule="auto"/>
        <w:jc w:val="both"/>
        <w:rPr>
          <w:rFonts w:ascii="Times New Roman" w:hAnsi="Times New Roman"/>
          <w:szCs w:val="24"/>
          <w:lang w:eastAsia="sk-SK"/>
        </w:rPr>
      </w:pPr>
      <w:r w:rsidRPr="00EC6A69">
        <w:rPr>
          <w:rFonts w:ascii="Times New Roman" w:hAnsi="Times New Roman"/>
          <w:szCs w:val="24"/>
          <w:lang w:eastAsia="sk-SK"/>
        </w:rPr>
        <w:tab/>
        <w:tab/>
        <w:t>Výbor Národnej rady Slovenskej republiky pre hospodárske záležitosti</w:t>
      </w:r>
    </w:p>
    <w:p w:rsidR="00676B95" w:rsidRPr="00EC6A69" w:rsidP="00676B95">
      <w:pPr>
        <w:tabs>
          <w:tab w:val="left" w:pos="709"/>
          <w:tab w:val="left" w:pos="1077"/>
        </w:tabs>
        <w:bidi w:val="0"/>
        <w:spacing w:after="0" w:line="240" w:lineRule="auto"/>
        <w:ind w:left="1077"/>
        <w:jc w:val="both"/>
        <w:rPr>
          <w:rFonts w:ascii="Times New Roman" w:hAnsi="Times New Roman"/>
          <w:szCs w:val="24"/>
          <w:lang w:eastAsia="sk-SK"/>
        </w:rPr>
      </w:pPr>
      <w:r w:rsidRPr="00EC6A69">
        <w:rPr>
          <w:rFonts w:ascii="Times New Roman" w:hAnsi="Times New Roman"/>
          <w:szCs w:val="24"/>
          <w:lang w:eastAsia="sk-SK"/>
        </w:rPr>
        <w:t>Výbor Národnej rady Slovenskej republiky pre obranu a bezpečnosť</w:t>
      </w:r>
    </w:p>
    <w:p w:rsidR="00676B95" w:rsidRPr="00EC6A69" w:rsidP="00676B95">
      <w:pPr>
        <w:tabs>
          <w:tab w:val="left" w:pos="709"/>
          <w:tab w:val="left" w:pos="1077"/>
        </w:tabs>
        <w:bidi w:val="0"/>
        <w:spacing w:after="0" w:line="240" w:lineRule="auto"/>
        <w:jc w:val="both"/>
        <w:rPr>
          <w:rFonts w:ascii="Times New Roman" w:hAnsi="Times New Roman"/>
          <w:szCs w:val="24"/>
          <w:lang w:eastAsia="sk-SK"/>
        </w:rPr>
      </w:pPr>
    </w:p>
    <w:p w:rsidR="00676B95" w:rsidRPr="00EC6A69" w:rsidP="00676B95">
      <w:pPr>
        <w:tabs>
          <w:tab w:val="left" w:pos="709"/>
          <w:tab w:val="left" w:pos="1077"/>
        </w:tabs>
        <w:bidi w:val="0"/>
        <w:spacing w:after="0" w:line="240" w:lineRule="auto"/>
        <w:ind w:left="1077"/>
        <w:jc w:val="both"/>
        <w:rPr>
          <w:rFonts w:ascii="Times New Roman" w:hAnsi="Times New Roman"/>
          <w:b/>
          <w:szCs w:val="24"/>
          <w:lang w:eastAsia="sk-SK"/>
        </w:rPr>
      </w:pPr>
      <w:r w:rsidRPr="00EC6A69">
        <w:rPr>
          <w:rFonts w:ascii="Times New Roman" w:hAnsi="Times New Roman"/>
          <w:b/>
          <w:szCs w:val="24"/>
          <w:lang w:eastAsia="sk-SK"/>
        </w:rPr>
        <w:tab/>
      </w:r>
    </w:p>
    <w:p w:rsidR="00676B95" w:rsidRPr="00EC6A69" w:rsidP="00676B95">
      <w:pPr>
        <w:tabs>
          <w:tab w:val="left" w:pos="709"/>
          <w:tab w:val="left" w:pos="1077"/>
        </w:tabs>
        <w:bidi w:val="0"/>
        <w:spacing w:after="0" w:line="240" w:lineRule="auto"/>
        <w:ind w:left="1077"/>
        <w:jc w:val="both"/>
        <w:rPr>
          <w:rFonts w:ascii="Times New Roman" w:hAnsi="Times New Roman"/>
          <w:szCs w:val="24"/>
          <w:lang w:eastAsia="sk-SK"/>
        </w:rPr>
      </w:pPr>
      <w:r w:rsidRPr="00EC6A69">
        <w:rPr>
          <w:rFonts w:ascii="Times New Roman" w:hAnsi="Times New Roman"/>
          <w:b/>
          <w:szCs w:val="24"/>
          <w:lang w:eastAsia="sk-SK"/>
        </w:rPr>
        <w:tab/>
        <w:tab/>
        <w:tab/>
        <w:tab/>
        <w:tab/>
        <w:t>Gestorský výbor odporúča schváliť</w:t>
      </w:r>
    </w:p>
    <w:p w:rsidR="00676B95" w:rsidRPr="00EC6A69" w:rsidP="00676B95">
      <w:pPr>
        <w:bidi w:val="0"/>
        <w:spacing w:line="360" w:lineRule="auto"/>
        <w:rPr>
          <w:rFonts w:ascii="Times New Roman" w:hAnsi="Times New Roman"/>
        </w:rPr>
      </w:pPr>
    </w:p>
    <w:p w:rsidR="00676B95" w:rsidRPr="00EC6A69" w:rsidP="00676B95">
      <w:pPr>
        <w:pStyle w:val="ListParagraph"/>
        <w:bidi w:val="0"/>
        <w:spacing w:after="0" w:line="240" w:lineRule="auto"/>
        <w:ind w:left="4111"/>
        <w:jc w:val="both"/>
        <w:rPr>
          <w:rFonts w:ascii="Times New Roman" w:hAnsi="Times New Roman"/>
          <w:szCs w:val="24"/>
        </w:rPr>
      </w:pPr>
    </w:p>
    <w:p w:rsidR="00676B95" w:rsidRPr="00EC6A69" w:rsidP="00A4104C">
      <w:pPr>
        <w:pStyle w:val="ListParagraph"/>
        <w:numPr>
          <w:numId w:val="5"/>
        </w:numPr>
        <w:bidi w:val="0"/>
        <w:spacing w:after="0" w:line="360" w:lineRule="auto"/>
        <w:rPr>
          <w:rFonts w:ascii="Times New Roman" w:hAnsi="Times New Roman"/>
          <w:szCs w:val="24"/>
        </w:rPr>
      </w:pPr>
      <w:r w:rsidRPr="00EC6A69">
        <w:rPr>
          <w:rFonts w:ascii="Times New Roman" w:hAnsi="Times New Roman"/>
          <w:szCs w:val="24"/>
        </w:rPr>
        <w:t>V čl. VII sa za doterajší bod 1 vkladajú nové body 2 a 3, ktoré znejú:</w:t>
      </w:r>
    </w:p>
    <w:p w:rsidR="00676B95" w:rsidRPr="00EC6A69" w:rsidP="00676B95">
      <w:pPr>
        <w:pStyle w:val="ListParagraph"/>
        <w:bidi w:val="0"/>
        <w:spacing w:after="0" w:line="360" w:lineRule="auto"/>
        <w:rPr>
          <w:rFonts w:ascii="Times New Roman" w:hAnsi="Times New Roman"/>
          <w:szCs w:val="24"/>
        </w:rPr>
      </w:pPr>
      <w:r w:rsidRPr="00EC6A69">
        <w:rPr>
          <w:rFonts w:ascii="Times New Roman" w:hAnsi="Times New Roman"/>
          <w:szCs w:val="24"/>
        </w:rPr>
        <w:t>„2. V § 2 ods. 5 a 6 sa slová „odseku 3“ nahrádzajú slovami „odseku 4“.</w:t>
      </w:r>
    </w:p>
    <w:p w:rsidR="00676B95" w:rsidRPr="00EC6A69" w:rsidP="00676B95">
      <w:pPr>
        <w:pStyle w:val="ListParagraph"/>
        <w:bidi w:val="0"/>
        <w:spacing w:after="0" w:line="360" w:lineRule="auto"/>
        <w:rPr>
          <w:rFonts w:ascii="Times New Roman" w:hAnsi="Times New Roman"/>
          <w:szCs w:val="24"/>
        </w:rPr>
      </w:pPr>
    </w:p>
    <w:p w:rsidR="00676B95" w:rsidRPr="00EC6A69" w:rsidP="00676B95">
      <w:pPr>
        <w:pStyle w:val="ListParagraph"/>
        <w:bidi w:val="0"/>
        <w:spacing w:after="0" w:line="360" w:lineRule="auto"/>
        <w:rPr>
          <w:rFonts w:ascii="Times New Roman" w:hAnsi="Times New Roman"/>
          <w:szCs w:val="24"/>
        </w:rPr>
      </w:pPr>
      <w:r w:rsidRPr="00EC6A69">
        <w:rPr>
          <w:rFonts w:ascii="Times New Roman" w:hAnsi="Times New Roman"/>
          <w:szCs w:val="24"/>
        </w:rPr>
        <w:t xml:space="preserve"> 3. V § 2 ods. 7 sa slová „odseku 5“ nahrádzajú slovami „odseku 6“.“.</w:t>
      </w:r>
    </w:p>
    <w:p w:rsidR="00676B95" w:rsidRPr="00EC6A69" w:rsidP="00676B95">
      <w:pPr>
        <w:pStyle w:val="ListParagraph"/>
        <w:bidi w:val="0"/>
        <w:spacing w:after="0" w:line="360" w:lineRule="auto"/>
        <w:rPr>
          <w:rFonts w:ascii="Times New Roman" w:hAnsi="Times New Roman"/>
          <w:szCs w:val="24"/>
        </w:rPr>
      </w:pPr>
    </w:p>
    <w:p w:rsidR="00676B95" w:rsidRPr="00EC6A69" w:rsidP="00676B95">
      <w:pPr>
        <w:pStyle w:val="ListParagraph"/>
        <w:bidi w:val="0"/>
        <w:spacing w:after="0" w:line="360" w:lineRule="auto"/>
        <w:rPr>
          <w:rFonts w:ascii="Times New Roman" w:hAnsi="Times New Roman"/>
          <w:szCs w:val="24"/>
        </w:rPr>
      </w:pPr>
      <w:r w:rsidRPr="00EC6A69">
        <w:rPr>
          <w:rFonts w:ascii="Times New Roman" w:hAnsi="Times New Roman"/>
          <w:szCs w:val="24"/>
        </w:rPr>
        <w:t>Nasledujúce body sa primerane prečíslujú.</w:t>
      </w:r>
    </w:p>
    <w:p w:rsidR="00676B95" w:rsidRPr="00EC6A69" w:rsidP="00676B95">
      <w:pPr>
        <w:pStyle w:val="ListParagraph"/>
        <w:bidi w:val="0"/>
        <w:spacing w:after="0" w:line="360" w:lineRule="auto"/>
        <w:ind w:left="4111"/>
        <w:rPr>
          <w:rFonts w:ascii="Times New Roman" w:hAnsi="Times New Roman"/>
          <w:szCs w:val="24"/>
        </w:rPr>
      </w:pPr>
    </w:p>
    <w:p w:rsidR="00676B95" w:rsidRPr="00EC6A69" w:rsidP="00676B95">
      <w:pPr>
        <w:pStyle w:val="ListParagraph"/>
        <w:bidi w:val="0"/>
        <w:spacing w:after="0" w:line="240" w:lineRule="auto"/>
        <w:ind w:left="4111"/>
        <w:rPr>
          <w:rFonts w:ascii="Times New Roman" w:hAnsi="Times New Roman"/>
          <w:szCs w:val="24"/>
        </w:rPr>
      </w:pPr>
      <w:r w:rsidRPr="00EC6A69">
        <w:rPr>
          <w:rFonts w:ascii="Times New Roman" w:hAnsi="Times New Roman"/>
          <w:szCs w:val="24"/>
        </w:rPr>
        <w:t>Vloženie nových bodov v čl. VII v súvislosti s potrebou preznačenia vnútorných odkazov v § 2 ods. 5, 6 a 7 z dôvodu vloženia nového odseku 3 do § 2 (čl. VII, bod 1).</w:t>
      </w:r>
    </w:p>
    <w:p w:rsidR="00676B95" w:rsidRPr="00EC6A69" w:rsidP="00676B95">
      <w:pPr>
        <w:pStyle w:val="ListParagraph"/>
        <w:bidi w:val="0"/>
        <w:spacing w:after="0" w:line="240" w:lineRule="auto"/>
        <w:ind w:left="4111"/>
        <w:rPr>
          <w:rFonts w:ascii="Times New Roman" w:hAnsi="Times New Roman"/>
          <w:szCs w:val="24"/>
        </w:rPr>
      </w:pPr>
    </w:p>
    <w:p w:rsidR="00676B95" w:rsidRPr="00EC6A69" w:rsidP="00676B95">
      <w:pPr>
        <w:tabs>
          <w:tab w:val="left" w:pos="709"/>
          <w:tab w:val="left" w:pos="1077"/>
        </w:tabs>
        <w:bidi w:val="0"/>
        <w:spacing w:after="0" w:line="240" w:lineRule="auto"/>
        <w:jc w:val="both"/>
        <w:rPr>
          <w:rFonts w:ascii="Times New Roman" w:hAnsi="Times New Roman"/>
          <w:szCs w:val="24"/>
          <w:lang w:eastAsia="sk-SK"/>
        </w:rPr>
      </w:pPr>
      <w:r w:rsidRPr="00EC6A69">
        <w:rPr>
          <w:rFonts w:ascii="Times New Roman" w:hAnsi="Times New Roman"/>
          <w:szCs w:val="24"/>
          <w:lang w:eastAsia="sk-SK"/>
        </w:rPr>
        <w:tab/>
        <w:tab/>
        <w:t>Ústavnoprávny výbor Národnej rady Slovenskej republiky</w:t>
      </w:r>
    </w:p>
    <w:p w:rsidR="00676B95" w:rsidRPr="00EC6A69" w:rsidP="00676B95">
      <w:pPr>
        <w:tabs>
          <w:tab w:val="left" w:pos="709"/>
          <w:tab w:val="left" w:pos="1077"/>
        </w:tabs>
        <w:bidi w:val="0"/>
        <w:spacing w:after="0" w:line="240" w:lineRule="auto"/>
        <w:jc w:val="both"/>
        <w:rPr>
          <w:rFonts w:ascii="Times New Roman" w:hAnsi="Times New Roman"/>
          <w:szCs w:val="24"/>
          <w:lang w:eastAsia="sk-SK"/>
        </w:rPr>
      </w:pPr>
      <w:r w:rsidRPr="00EC6A69">
        <w:rPr>
          <w:rFonts w:ascii="Times New Roman" w:hAnsi="Times New Roman"/>
          <w:szCs w:val="24"/>
          <w:lang w:eastAsia="sk-SK"/>
        </w:rPr>
        <w:tab/>
        <w:tab/>
        <w:t>Výbor Národnej rady Slovenskej republiky pre financie a rozpočet</w:t>
      </w:r>
    </w:p>
    <w:p w:rsidR="00676B95" w:rsidRPr="00EC6A69" w:rsidP="00676B95">
      <w:pPr>
        <w:tabs>
          <w:tab w:val="left" w:pos="709"/>
          <w:tab w:val="left" w:pos="1077"/>
        </w:tabs>
        <w:bidi w:val="0"/>
        <w:spacing w:after="0" w:line="240" w:lineRule="auto"/>
        <w:jc w:val="both"/>
        <w:rPr>
          <w:rFonts w:ascii="Times New Roman" w:hAnsi="Times New Roman"/>
          <w:szCs w:val="24"/>
          <w:lang w:eastAsia="sk-SK"/>
        </w:rPr>
      </w:pPr>
      <w:r w:rsidRPr="00EC6A69">
        <w:rPr>
          <w:rFonts w:ascii="Times New Roman" w:hAnsi="Times New Roman"/>
          <w:szCs w:val="24"/>
          <w:lang w:eastAsia="sk-SK"/>
        </w:rPr>
        <w:tab/>
        <w:tab/>
        <w:t>Výbor Národnej rady Slovenskej republiky pre hospodárske záležitosti</w:t>
      </w:r>
    </w:p>
    <w:p w:rsidR="00676B95" w:rsidRPr="00EC6A69" w:rsidP="00676B95">
      <w:pPr>
        <w:tabs>
          <w:tab w:val="left" w:pos="709"/>
          <w:tab w:val="left" w:pos="1077"/>
        </w:tabs>
        <w:bidi w:val="0"/>
        <w:spacing w:after="0" w:line="240" w:lineRule="auto"/>
        <w:ind w:left="1077"/>
        <w:jc w:val="both"/>
        <w:rPr>
          <w:rFonts w:ascii="Times New Roman" w:hAnsi="Times New Roman"/>
          <w:szCs w:val="24"/>
          <w:lang w:eastAsia="sk-SK"/>
        </w:rPr>
      </w:pPr>
      <w:r w:rsidRPr="00EC6A69">
        <w:rPr>
          <w:rFonts w:ascii="Times New Roman" w:hAnsi="Times New Roman"/>
          <w:szCs w:val="24"/>
          <w:lang w:eastAsia="sk-SK"/>
        </w:rPr>
        <w:t>Výbor Národnej rady Slovenskej republiky pre obranu a bezpečnosť</w:t>
      </w:r>
    </w:p>
    <w:p w:rsidR="00676B95" w:rsidRPr="00EC6A69" w:rsidP="00676B95">
      <w:pPr>
        <w:tabs>
          <w:tab w:val="left" w:pos="709"/>
          <w:tab w:val="left" w:pos="1077"/>
        </w:tabs>
        <w:bidi w:val="0"/>
        <w:spacing w:after="0" w:line="240" w:lineRule="auto"/>
        <w:jc w:val="both"/>
        <w:rPr>
          <w:rFonts w:ascii="Times New Roman" w:hAnsi="Times New Roman"/>
          <w:szCs w:val="24"/>
          <w:lang w:eastAsia="sk-SK"/>
        </w:rPr>
      </w:pPr>
    </w:p>
    <w:p w:rsidR="00676B95" w:rsidRPr="00EC6A69" w:rsidP="00676B95">
      <w:pPr>
        <w:tabs>
          <w:tab w:val="left" w:pos="709"/>
          <w:tab w:val="left" w:pos="1077"/>
        </w:tabs>
        <w:bidi w:val="0"/>
        <w:spacing w:after="0" w:line="240" w:lineRule="auto"/>
        <w:ind w:left="1077"/>
        <w:jc w:val="both"/>
        <w:rPr>
          <w:rFonts w:ascii="Times New Roman" w:hAnsi="Times New Roman"/>
          <w:b/>
          <w:szCs w:val="24"/>
          <w:lang w:eastAsia="sk-SK"/>
        </w:rPr>
      </w:pPr>
      <w:r w:rsidRPr="00EC6A69">
        <w:rPr>
          <w:rFonts w:ascii="Times New Roman" w:hAnsi="Times New Roman"/>
          <w:b/>
          <w:szCs w:val="24"/>
          <w:lang w:eastAsia="sk-SK"/>
        </w:rPr>
        <w:tab/>
      </w:r>
    </w:p>
    <w:p w:rsidR="00676B95" w:rsidRPr="00EC6A69" w:rsidP="00676B95">
      <w:pPr>
        <w:tabs>
          <w:tab w:val="left" w:pos="709"/>
          <w:tab w:val="left" w:pos="1077"/>
        </w:tabs>
        <w:bidi w:val="0"/>
        <w:spacing w:after="0" w:line="240" w:lineRule="auto"/>
        <w:ind w:left="1077"/>
        <w:jc w:val="both"/>
        <w:rPr>
          <w:rFonts w:ascii="Times New Roman" w:hAnsi="Times New Roman"/>
          <w:szCs w:val="24"/>
          <w:lang w:eastAsia="sk-SK"/>
        </w:rPr>
      </w:pPr>
      <w:r w:rsidRPr="00EC6A69">
        <w:rPr>
          <w:rFonts w:ascii="Times New Roman" w:hAnsi="Times New Roman"/>
          <w:b/>
          <w:szCs w:val="24"/>
          <w:lang w:eastAsia="sk-SK"/>
        </w:rPr>
        <w:tab/>
        <w:tab/>
        <w:tab/>
        <w:tab/>
        <w:tab/>
        <w:t>Gestorský výbor odporúča schváliť</w:t>
      </w:r>
    </w:p>
    <w:p w:rsidR="00676B95" w:rsidRPr="00EC6A69" w:rsidP="00676B95">
      <w:pPr>
        <w:bidi w:val="0"/>
        <w:spacing w:line="360" w:lineRule="auto"/>
        <w:rPr>
          <w:rFonts w:ascii="Times New Roman" w:hAnsi="Times New Roman"/>
        </w:rPr>
      </w:pPr>
    </w:p>
    <w:p w:rsidR="00676B95" w:rsidRPr="00EC6A69" w:rsidP="00676B95">
      <w:pPr>
        <w:pStyle w:val="ListParagraph"/>
        <w:bidi w:val="0"/>
        <w:spacing w:after="0" w:line="240" w:lineRule="auto"/>
        <w:ind w:left="4111"/>
        <w:rPr>
          <w:rFonts w:ascii="Times New Roman" w:hAnsi="Times New Roman"/>
          <w:szCs w:val="24"/>
        </w:rPr>
      </w:pPr>
    </w:p>
    <w:p w:rsidR="00676B95" w:rsidRPr="00EC6A69" w:rsidP="00676B95">
      <w:pPr>
        <w:pStyle w:val="ListParagraph"/>
        <w:bidi w:val="0"/>
        <w:spacing w:after="0" w:line="360" w:lineRule="auto"/>
        <w:ind w:left="4111"/>
        <w:rPr>
          <w:rFonts w:ascii="Times New Roman" w:hAnsi="Times New Roman"/>
          <w:szCs w:val="24"/>
        </w:rPr>
      </w:pPr>
    </w:p>
    <w:p w:rsidR="00676B95" w:rsidRPr="00EC6A69" w:rsidP="00676B95">
      <w:pPr>
        <w:pStyle w:val="ListParagraph"/>
        <w:bidi w:val="0"/>
        <w:ind w:left="4111"/>
        <w:jc w:val="both"/>
        <w:rPr>
          <w:rFonts w:ascii="Times New Roman" w:hAnsi="Times New Roman"/>
          <w:szCs w:val="24"/>
        </w:rPr>
      </w:pPr>
    </w:p>
    <w:p w:rsidR="00676B95" w:rsidRPr="00EC6A69" w:rsidP="00A4104C">
      <w:pPr>
        <w:pStyle w:val="ListParagraph"/>
        <w:numPr>
          <w:numId w:val="5"/>
        </w:numPr>
        <w:bidi w:val="0"/>
        <w:spacing w:after="0" w:line="360" w:lineRule="auto"/>
        <w:rPr>
          <w:rFonts w:ascii="Times New Roman" w:hAnsi="Times New Roman"/>
          <w:szCs w:val="24"/>
        </w:rPr>
      </w:pPr>
      <w:r w:rsidRPr="00EC6A69">
        <w:rPr>
          <w:rFonts w:ascii="Times New Roman" w:hAnsi="Times New Roman"/>
          <w:szCs w:val="24"/>
        </w:rPr>
        <w:t>V čl. VIII bode 7 § 7a ods. 3 druhej vete sa slovo „Štatistický“ nahrádza slovom „štatistický“.</w:t>
      </w:r>
    </w:p>
    <w:p w:rsidR="00676B95" w:rsidRPr="00EC6A69" w:rsidP="00676B95">
      <w:pPr>
        <w:bidi w:val="0"/>
        <w:spacing w:after="0" w:line="360" w:lineRule="auto"/>
        <w:ind w:left="4111"/>
        <w:jc w:val="both"/>
        <w:rPr>
          <w:rFonts w:ascii="Times New Roman" w:hAnsi="Times New Roman"/>
          <w:szCs w:val="24"/>
        </w:rPr>
      </w:pPr>
      <w:r w:rsidRPr="00EC6A69">
        <w:rPr>
          <w:rFonts w:ascii="Times New Roman" w:hAnsi="Times New Roman"/>
          <w:szCs w:val="24"/>
        </w:rPr>
        <w:t>Legislatívno-technická úprava v súvislosti s legislatívnou skratkou zavedenou v § 2 ods. 1 platného zákona.</w:t>
      </w:r>
    </w:p>
    <w:p w:rsidR="00676B95" w:rsidRPr="00EC6A69" w:rsidP="00676B95">
      <w:pPr>
        <w:bidi w:val="0"/>
        <w:spacing w:after="0" w:line="360" w:lineRule="auto"/>
        <w:ind w:left="4111"/>
        <w:jc w:val="both"/>
        <w:rPr>
          <w:rFonts w:ascii="Times New Roman" w:hAnsi="Times New Roman"/>
          <w:szCs w:val="24"/>
        </w:rPr>
      </w:pPr>
    </w:p>
    <w:p w:rsidR="00676B95" w:rsidRPr="00EC6A69" w:rsidP="00676B95">
      <w:pPr>
        <w:tabs>
          <w:tab w:val="left" w:pos="709"/>
          <w:tab w:val="left" w:pos="1077"/>
        </w:tabs>
        <w:bidi w:val="0"/>
        <w:spacing w:after="0" w:line="240" w:lineRule="auto"/>
        <w:jc w:val="both"/>
        <w:rPr>
          <w:rFonts w:ascii="Times New Roman" w:hAnsi="Times New Roman"/>
          <w:szCs w:val="24"/>
          <w:lang w:eastAsia="sk-SK"/>
        </w:rPr>
      </w:pPr>
      <w:r w:rsidRPr="00EC6A69">
        <w:rPr>
          <w:rFonts w:ascii="Times New Roman" w:hAnsi="Times New Roman"/>
          <w:szCs w:val="24"/>
          <w:lang w:eastAsia="sk-SK"/>
        </w:rPr>
        <w:tab/>
        <w:tab/>
        <w:t>Ústavnoprávny výbor Národnej rady Slovenskej republiky</w:t>
      </w:r>
    </w:p>
    <w:p w:rsidR="00676B95" w:rsidRPr="00EC6A69" w:rsidP="00676B95">
      <w:pPr>
        <w:tabs>
          <w:tab w:val="left" w:pos="709"/>
          <w:tab w:val="left" w:pos="1077"/>
        </w:tabs>
        <w:bidi w:val="0"/>
        <w:spacing w:after="0" w:line="240" w:lineRule="auto"/>
        <w:jc w:val="both"/>
        <w:rPr>
          <w:rFonts w:ascii="Times New Roman" w:hAnsi="Times New Roman"/>
          <w:szCs w:val="24"/>
          <w:lang w:eastAsia="sk-SK"/>
        </w:rPr>
      </w:pPr>
      <w:r w:rsidRPr="00EC6A69">
        <w:rPr>
          <w:rFonts w:ascii="Times New Roman" w:hAnsi="Times New Roman"/>
          <w:szCs w:val="24"/>
          <w:lang w:eastAsia="sk-SK"/>
        </w:rPr>
        <w:tab/>
        <w:tab/>
        <w:t>Výbor Národnej rady Slovenskej republiky pre financie a rozpočet</w:t>
      </w:r>
    </w:p>
    <w:p w:rsidR="00676B95" w:rsidRPr="00EC6A69" w:rsidP="00676B95">
      <w:pPr>
        <w:tabs>
          <w:tab w:val="left" w:pos="709"/>
          <w:tab w:val="left" w:pos="1077"/>
        </w:tabs>
        <w:bidi w:val="0"/>
        <w:spacing w:after="0" w:line="240" w:lineRule="auto"/>
        <w:jc w:val="both"/>
        <w:rPr>
          <w:rFonts w:ascii="Times New Roman" w:hAnsi="Times New Roman"/>
          <w:szCs w:val="24"/>
          <w:lang w:eastAsia="sk-SK"/>
        </w:rPr>
      </w:pPr>
      <w:r w:rsidRPr="00EC6A69">
        <w:rPr>
          <w:rFonts w:ascii="Times New Roman" w:hAnsi="Times New Roman"/>
          <w:szCs w:val="24"/>
          <w:lang w:eastAsia="sk-SK"/>
        </w:rPr>
        <w:tab/>
        <w:tab/>
        <w:t>Výbor Národnej rady Slovenskej republiky pre hospodárske záležitosti</w:t>
      </w:r>
    </w:p>
    <w:p w:rsidR="00676B95" w:rsidRPr="00EC6A69" w:rsidP="00676B95">
      <w:pPr>
        <w:tabs>
          <w:tab w:val="left" w:pos="709"/>
          <w:tab w:val="left" w:pos="1077"/>
        </w:tabs>
        <w:bidi w:val="0"/>
        <w:spacing w:after="0" w:line="240" w:lineRule="auto"/>
        <w:ind w:left="1077"/>
        <w:jc w:val="both"/>
        <w:rPr>
          <w:rFonts w:ascii="Times New Roman" w:hAnsi="Times New Roman"/>
          <w:szCs w:val="24"/>
          <w:lang w:eastAsia="sk-SK"/>
        </w:rPr>
      </w:pPr>
      <w:r w:rsidRPr="00EC6A69">
        <w:rPr>
          <w:rFonts w:ascii="Times New Roman" w:hAnsi="Times New Roman"/>
          <w:szCs w:val="24"/>
          <w:lang w:eastAsia="sk-SK"/>
        </w:rPr>
        <w:t>Výbor Národnej rady Slovenskej republiky pre obranu a bezpečnosť</w:t>
      </w:r>
    </w:p>
    <w:p w:rsidR="00676B95" w:rsidRPr="00EC6A69" w:rsidP="00676B95">
      <w:pPr>
        <w:tabs>
          <w:tab w:val="left" w:pos="709"/>
          <w:tab w:val="left" w:pos="1077"/>
        </w:tabs>
        <w:bidi w:val="0"/>
        <w:spacing w:after="0" w:line="240" w:lineRule="auto"/>
        <w:jc w:val="both"/>
        <w:rPr>
          <w:rFonts w:ascii="Times New Roman" w:hAnsi="Times New Roman"/>
          <w:szCs w:val="24"/>
          <w:lang w:eastAsia="sk-SK"/>
        </w:rPr>
      </w:pPr>
    </w:p>
    <w:p w:rsidR="00676B95" w:rsidRPr="00EC6A69" w:rsidP="00676B95">
      <w:pPr>
        <w:tabs>
          <w:tab w:val="left" w:pos="709"/>
          <w:tab w:val="left" w:pos="1077"/>
        </w:tabs>
        <w:bidi w:val="0"/>
        <w:spacing w:after="0" w:line="240" w:lineRule="auto"/>
        <w:ind w:left="1077"/>
        <w:jc w:val="both"/>
        <w:rPr>
          <w:rFonts w:ascii="Times New Roman" w:hAnsi="Times New Roman"/>
          <w:b/>
          <w:szCs w:val="24"/>
          <w:lang w:eastAsia="sk-SK"/>
        </w:rPr>
      </w:pPr>
      <w:r w:rsidRPr="00EC6A69">
        <w:rPr>
          <w:rFonts w:ascii="Times New Roman" w:hAnsi="Times New Roman"/>
          <w:b/>
          <w:szCs w:val="24"/>
          <w:lang w:eastAsia="sk-SK"/>
        </w:rPr>
        <w:tab/>
      </w:r>
    </w:p>
    <w:p w:rsidR="00676B95" w:rsidRPr="00EC6A69" w:rsidP="00676B95">
      <w:pPr>
        <w:tabs>
          <w:tab w:val="left" w:pos="709"/>
          <w:tab w:val="left" w:pos="1077"/>
        </w:tabs>
        <w:bidi w:val="0"/>
        <w:spacing w:after="0" w:line="240" w:lineRule="auto"/>
        <w:ind w:left="1077"/>
        <w:jc w:val="both"/>
        <w:rPr>
          <w:rFonts w:ascii="Times New Roman" w:hAnsi="Times New Roman"/>
          <w:szCs w:val="24"/>
          <w:lang w:eastAsia="sk-SK"/>
        </w:rPr>
      </w:pPr>
      <w:r w:rsidRPr="00EC6A69">
        <w:rPr>
          <w:rFonts w:ascii="Times New Roman" w:hAnsi="Times New Roman"/>
          <w:b/>
          <w:szCs w:val="24"/>
          <w:lang w:eastAsia="sk-SK"/>
        </w:rPr>
        <w:tab/>
        <w:tab/>
        <w:tab/>
        <w:tab/>
        <w:tab/>
        <w:t>Gestorský výbor odporúča schváliť</w:t>
      </w:r>
    </w:p>
    <w:p w:rsidR="00676B95" w:rsidRPr="00EC6A69" w:rsidP="00676B95">
      <w:pPr>
        <w:bidi w:val="0"/>
        <w:spacing w:line="360" w:lineRule="auto"/>
        <w:rPr>
          <w:rFonts w:ascii="Times New Roman" w:hAnsi="Times New Roman"/>
        </w:rPr>
      </w:pPr>
    </w:p>
    <w:p w:rsidR="00676B95" w:rsidRPr="00EC6A69" w:rsidP="00676B95">
      <w:pPr>
        <w:bidi w:val="0"/>
        <w:spacing w:after="0" w:line="360" w:lineRule="auto"/>
        <w:ind w:left="4111"/>
        <w:jc w:val="both"/>
        <w:rPr>
          <w:rFonts w:ascii="Times New Roman" w:hAnsi="Times New Roman"/>
          <w:szCs w:val="24"/>
        </w:rPr>
      </w:pPr>
    </w:p>
    <w:p w:rsidR="00676B95" w:rsidRPr="00EC6A69" w:rsidP="00676B95">
      <w:pPr>
        <w:bidi w:val="0"/>
        <w:spacing w:after="0" w:line="360" w:lineRule="auto"/>
        <w:ind w:firstLine="4111"/>
        <w:rPr>
          <w:rFonts w:ascii="Times New Roman" w:hAnsi="Times New Roman"/>
          <w:szCs w:val="24"/>
        </w:rPr>
      </w:pPr>
    </w:p>
    <w:p w:rsidR="00676B95" w:rsidRPr="00EC6A69" w:rsidP="00A4104C">
      <w:pPr>
        <w:pStyle w:val="ListParagraph"/>
        <w:numPr>
          <w:numId w:val="5"/>
        </w:numPr>
        <w:bidi w:val="0"/>
        <w:spacing w:after="0" w:line="360" w:lineRule="auto"/>
        <w:jc w:val="both"/>
        <w:rPr>
          <w:rFonts w:ascii="Times New Roman" w:hAnsi="Times New Roman"/>
          <w:szCs w:val="24"/>
        </w:rPr>
      </w:pPr>
      <w:r w:rsidRPr="00EC6A69">
        <w:rPr>
          <w:rFonts w:ascii="Times New Roman" w:hAnsi="Times New Roman"/>
          <w:szCs w:val="24"/>
        </w:rPr>
        <w:t>V čl. VIII bode 7 § 7a ods. 4 sa v prvej vete vypúšťajú slová „(ďalej len „finančná spravodajská jednotka“)“ a v druhej vete sa slová „Finančná spravodajská jednotka“ nahrádzajú slovami „Osobitný útvar služby finančnej polície Policajného zboru“.</w:t>
      </w:r>
    </w:p>
    <w:p w:rsidR="00676B95" w:rsidRPr="00EC6A69" w:rsidP="00676B95">
      <w:pPr>
        <w:pStyle w:val="ListParagraph"/>
        <w:bidi w:val="0"/>
        <w:spacing w:after="0" w:line="360" w:lineRule="auto"/>
        <w:ind w:left="4111"/>
        <w:jc w:val="both"/>
        <w:rPr>
          <w:rFonts w:ascii="Times New Roman" w:hAnsi="Times New Roman"/>
          <w:szCs w:val="24"/>
        </w:rPr>
      </w:pPr>
    </w:p>
    <w:p w:rsidR="00676B95" w:rsidRPr="00EC6A69" w:rsidP="00676B95">
      <w:pPr>
        <w:pStyle w:val="ListParagraph"/>
        <w:bidi w:val="0"/>
        <w:spacing w:after="0" w:line="240" w:lineRule="auto"/>
        <w:ind w:left="4111"/>
        <w:jc w:val="both"/>
        <w:rPr>
          <w:rFonts w:ascii="Times New Roman" w:hAnsi="Times New Roman"/>
          <w:szCs w:val="24"/>
        </w:rPr>
      </w:pPr>
      <w:r w:rsidRPr="00EC6A69">
        <w:rPr>
          <w:rFonts w:ascii="Times New Roman" w:hAnsi="Times New Roman"/>
          <w:szCs w:val="24"/>
        </w:rPr>
        <w:t>Vypustenie legislatívnej skratky v § 7a ods. 4 (čl. VIII) z dôvodu jej neopodstatnenosti, vzhľadom na to, že v návrhu zákona sa pojem „Osobitný útvar služby finančnej polície Policajného zboru“ používa len dvakrát, a to v tom istom ustanovení.</w:t>
      </w:r>
    </w:p>
    <w:p w:rsidR="00676B95" w:rsidRPr="00EC6A69" w:rsidP="00676B95">
      <w:pPr>
        <w:pStyle w:val="ListParagraph"/>
        <w:bidi w:val="0"/>
        <w:spacing w:after="0" w:line="240" w:lineRule="auto"/>
        <w:ind w:left="4111"/>
        <w:jc w:val="both"/>
        <w:rPr>
          <w:rFonts w:ascii="Times New Roman" w:hAnsi="Times New Roman"/>
          <w:szCs w:val="24"/>
        </w:rPr>
      </w:pPr>
    </w:p>
    <w:p w:rsidR="00676B95" w:rsidRPr="00EC6A69" w:rsidP="00676B95">
      <w:pPr>
        <w:tabs>
          <w:tab w:val="left" w:pos="709"/>
          <w:tab w:val="left" w:pos="1077"/>
        </w:tabs>
        <w:bidi w:val="0"/>
        <w:spacing w:after="0" w:line="240" w:lineRule="auto"/>
        <w:jc w:val="both"/>
        <w:rPr>
          <w:rFonts w:ascii="Times New Roman" w:hAnsi="Times New Roman"/>
          <w:szCs w:val="24"/>
          <w:lang w:eastAsia="sk-SK"/>
        </w:rPr>
      </w:pPr>
      <w:r w:rsidRPr="00EC6A69">
        <w:rPr>
          <w:rFonts w:ascii="Times New Roman" w:hAnsi="Times New Roman"/>
          <w:szCs w:val="24"/>
          <w:lang w:eastAsia="sk-SK"/>
        </w:rPr>
        <w:tab/>
        <w:tab/>
        <w:t>Ústavnoprávny výbor Národnej rady Slovenskej republiky</w:t>
      </w:r>
    </w:p>
    <w:p w:rsidR="00676B95" w:rsidRPr="00EC6A69" w:rsidP="00676B95">
      <w:pPr>
        <w:tabs>
          <w:tab w:val="left" w:pos="709"/>
          <w:tab w:val="left" w:pos="1077"/>
        </w:tabs>
        <w:bidi w:val="0"/>
        <w:spacing w:after="0" w:line="240" w:lineRule="auto"/>
        <w:jc w:val="both"/>
        <w:rPr>
          <w:rFonts w:ascii="Times New Roman" w:hAnsi="Times New Roman"/>
          <w:szCs w:val="24"/>
          <w:lang w:eastAsia="sk-SK"/>
        </w:rPr>
      </w:pPr>
      <w:r w:rsidRPr="00EC6A69">
        <w:rPr>
          <w:rFonts w:ascii="Times New Roman" w:hAnsi="Times New Roman"/>
          <w:szCs w:val="24"/>
          <w:lang w:eastAsia="sk-SK"/>
        </w:rPr>
        <w:tab/>
        <w:tab/>
        <w:t>Výbor Národnej rady Slovenskej republiky pre financie a rozpočet</w:t>
      </w:r>
    </w:p>
    <w:p w:rsidR="00676B95" w:rsidRPr="00EC6A69" w:rsidP="00676B95">
      <w:pPr>
        <w:tabs>
          <w:tab w:val="left" w:pos="709"/>
          <w:tab w:val="left" w:pos="1077"/>
        </w:tabs>
        <w:bidi w:val="0"/>
        <w:spacing w:after="0" w:line="240" w:lineRule="auto"/>
        <w:jc w:val="both"/>
        <w:rPr>
          <w:rFonts w:ascii="Times New Roman" w:hAnsi="Times New Roman"/>
          <w:szCs w:val="24"/>
          <w:lang w:eastAsia="sk-SK"/>
        </w:rPr>
      </w:pPr>
      <w:r w:rsidRPr="00EC6A69">
        <w:rPr>
          <w:rFonts w:ascii="Times New Roman" w:hAnsi="Times New Roman"/>
          <w:szCs w:val="24"/>
          <w:lang w:eastAsia="sk-SK"/>
        </w:rPr>
        <w:tab/>
        <w:tab/>
        <w:t>Výbor Národnej rady Slovenskej republiky pre hospodárske záležitosti</w:t>
      </w:r>
    </w:p>
    <w:p w:rsidR="00676B95" w:rsidRPr="00EC6A69" w:rsidP="00676B95">
      <w:pPr>
        <w:tabs>
          <w:tab w:val="left" w:pos="709"/>
          <w:tab w:val="left" w:pos="1077"/>
        </w:tabs>
        <w:bidi w:val="0"/>
        <w:spacing w:after="0" w:line="240" w:lineRule="auto"/>
        <w:ind w:left="1077"/>
        <w:jc w:val="both"/>
        <w:rPr>
          <w:rFonts w:ascii="Times New Roman" w:hAnsi="Times New Roman"/>
          <w:szCs w:val="24"/>
          <w:lang w:eastAsia="sk-SK"/>
        </w:rPr>
      </w:pPr>
      <w:r w:rsidRPr="00EC6A69">
        <w:rPr>
          <w:rFonts w:ascii="Times New Roman" w:hAnsi="Times New Roman"/>
          <w:szCs w:val="24"/>
          <w:lang w:eastAsia="sk-SK"/>
        </w:rPr>
        <w:t>Výbor Národnej rady Slovenskej republiky pre obranu a bezpečnosť</w:t>
      </w:r>
    </w:p>
    <w:p w:rsidR="00676B95" w:rsidRPr="00EC6A69" w:rsidP="00676B95">
      <w:pPr>
        <w:tabs>
          <w:tab w:val="left" w:pos="709"/>
          <w:tab w:val="left" w:pos="1077"/>
        </w:tabs>
        <w:bidi w:val="0"/>
        <w:spacing w:after="0" w:line="240" w:lineRule="auto"/>
        <w:jc w:val="both"/>
        <w:rPr>
          <w:rFonts w:ascii="Times New Roman" w:hAnsi="Times New Roman"/>
          <w:szCs w:val="24"/>
          <w:lang w:eastAsia="sk-SK"/>
        </w:rPr>
      </w:pPr>
    </w:p>
    <w:p w:rsidR="00676B95" w:rsidRPr="00EC6A69" w:rsidP="00676B95">
      <w:pPr>
        <w:tabs>
          <w:tab w:val="left" w:pos="709"/>
          <w:tab w:val="left" w:pos="1077"/>
        </w:tabs>
        <w:bidi w:val="0"/>
        <w:spacing w:after="0" w:line="240" w:lineRule="auto"/>
        <w:ind w:left="1077"/>
        <w:jc w:val="both"/>
        <w:rPr>
          <w:rFonts w:ascii="Times New Roman" w:hAnsi="Times New Roman"/>
          <w:b/>
          <w:szCs w:val="24"/>
          <w:lang w:eastAsia="sk-SK"/>
        </w:rPr>
      </w:pPr>
      <w:r w:rsidRPr="00EC6A69">
        <w:rPr>
          <w:rFonts w:ascii="Times New Roman" w:hAnsi="Times New Roman"/>
          <w:b/>
          <w:szCs w:val="24"/>
          <w:lang w:eastAsia="sk-SK"/>
        </w:rPr>
        <w:tab/>
      </w:r>
    </w:p>
    <w:p w:rsidR="00676B95" w:rsidRPr="00EC6A69" w:rsidP="00676B95">
      <w:pPr>
        <w:tabs>
          <w:tab w:val="left" w:pos="709"/>
          <w:tab w:val="left" w:pos="1077"/>
        </w:tabs>
        <w:bidi w:val="0"/>
        <w:spacing w:after="0" w:line="240" w:lineRule="auto"/>
        <w:ind w:left="1077"/>
        <w:jc w:val="both"/>
        <w:rPr>
          <w:rFonts w:ascii="Times New Roman" w:hAnsi="Times New Roman"/>
          <w:szCs w:val="24"/>
          <w:lang w:eastAsia="sk-SK"/>
        </w:rPr>
      </w:pPr>
      <w:r w:rsidRPr="00EC6A69">
        <w:rPr>
          <w:rFonts w:ascii="Times New Roman" w:hAnsi="Times New Roman"/>
          <w:b/>
          <w:szCs w:val="24"/>
          <w:lang w:eastAsia="sk-SK"/>
        </w:rPr>
        <w:tab/>
        <w:tab/>
        <w:tab/>
        <w:tab/>
        <w:tab/>
        <w:t>Gestorský výbor odporúča schváliť</w:t>
      </w:r>
    </w:p>
    <w:p w:rsidR="00676B95" w:rsidRPr="00EC6A69" w:rsidP="00676B95">
      <w:pPr>
        <w:bidi w:val="0"/>
        <w:spacing w:line="360" w:lineRule="auto"/>
        <w:rPr>
          <w:rFonts w:ascii="Times New Roman" w:hAnsi="Times New Roman"/>
        </w:rPr>
      </w:pPr>
    </w:p>
    <w:p w:rsidR="00A4104C" w:rsidRPr="00EC6A69" w:rsidP="00CD4CB4">
      <w:pPr>
        <w:pStyle w:val="ListParagraph"/>
        <w:numPr>
          <w:numId w:val="5"/>
        </w:numPr>
        <w:bidi w:val="0"/>
        <w:spacing w:after="0" w:line="240" w:lineRule="auto"/>
        <w:jc w:val="both"/>
        <w:rPr>
          <w:rFonts w:ascii="Times New Roman" w:hAnsi="Times New Roman"/>
        </w:rPr>
      </w:pPr>
      <w:r w:rsidRPr="00EC6A69">
        <w:rPr>
          <w:rFonts w:ascii="Times New Roman" w:hAnsi="Times New Roman"/>
        </w:rPr>
        <w:t>Za čl. VIII sa vkladá nový čl. IX, ktorý znie:</w:t>
      </w:r>
    </w:p>
    <w:p w:rsidR="00A4104C" w:rsidRPr="00EC6A69" w:rsidP="00A4104C">
      <w:pPr>
        <w:bidi w:val="0"/>
        <w:ind w:firstLine="709"/>
        <w:jc w:val="both"/>
        <w:rPr>
          <w:rFonts w:ascii="Times New Roman" w:hAnsi="Times New Roman"/>
        </w:rPr>
      </w:pPr>
    </w:p>
    <w:p w:rsidR="00A4104C" w:rsidRPr="00EC6A69" w:rsidP="00A4104C">
      <w:pPr>
        <w:bidi w:val="0"/>
        <w:jc w:val="center"/>
        <w:rPr>
          <w:rFonts w:ascii="Times New Roman" w:hAnsi="Times New Roman"/>
        </w:rPr>
      </w:pPr>
      <w:r w:rsidRPr="00EC6A69">
        <w:rPr>
          <w:rFonts w:ascii="Times New Roman" w:hAnsi="Times New Roman"/>
        </w:rPr>
        <w:t>„Čl. IX</w:t>
      </w:r>
    </w:p>
    <w:p w:rsidR="00A4104C" w:rsidRPr="00EC6A69" w:rsidP="00A4104C">
      <w:pPr>
        <w:pStyle w:val="NormalWeb"/>
        <w:bidi w:val="0"/>
        <w:spacing w:before="0" w:beforeAutospacing="0" w:after="0" w:afterAutospacing="0"/>
        <w:jc w:val="center"/>
        <w:rPr>
          <w:rFonts w:ascii="Times New Roman" w:hAnsi="Times New Roman"/>
        </w:rPr>
      </w:pPr>
      <w:r w:rsidRPr="00EC6A69">
        <w:rPr>
          <w:rFonts w:ascii="Times New Roman" w:hAnsi="Times New Roman"/>
          <w:b/>
          <w:bCs/>
        </w:rPr>
        <w:t> </w:t>
      </w:r>
    </w:p>
    <w:p w:rsidR="00A4104C" w:rsidRPr="00EC6A69" w:rsidP="00A4104C">
      <w:pPr>
        <w:pStyle w:val="NormalWeb"/>
        <w:bidi w:val="0"/>
        <w:spacing w:before="0" w:beforeAutospacing="0" w:after="0" w:afterAutospacing="0"/>
        <w:ind w:firstLine="708"/>
        <w:jc w:val="both"/>
        <w:rPr>
          <w:rFonts w:ascii="Times New Roman" w:hAnsi="Times New Roman"/>
        </w:rPr>
      </w:pPr>
      <w:r w:rsidRPr="00EC6A69">
        <w:rPr>
          <w:rFonts w:ascii="Times New Roman" w:hAnsi="Times New Roman"/>
        </w:rPr>
        <w:t>Zákon č. 289/2016 Z. z. o vykonávaní medzinárodných sankcií a o doplnení zákona č.566/2001 Z. z. o cenných papieroch a investičných službách a o zmene a doplnení niektorých zákonov (zákon o cenných papieroch) v znení neskorších predpisov sa mení a dopĺňa takto:</w:t>
      </w:r>
    </w:p>
    <w:p w:rsidR="00A4104C" w:rsidRPr="00EC6A69" w:rsidP="00A4104C">
      <w:pPr>
        <w:pStyle w:val="NormalWeb"/>
        <w:bidi w:val="0"/>
        <w:spacing w:before="0" w:beforeAutospacing="0" w:after="0" w:afterAutospacing="0"/>
        <w:ind w:firstLine="708"/>
        <w:jc w:val="both"/>
        <w:rPr>
          <w:rFonts w:ascii="Times New Roman" w:hAnsi="Times New Roman"/>
        </w:rPr>
      </w:pPr>
    </w:p>
    <w:p w:rsidR="00A4104C" w:rsidRPr="00EC6A69" w:rsidP="00A4104C">
      <w:pPr>
        <w:pStyle w:val="NormalWeb"/>
        <w:bidi w:val="0"/>
        <w:spacing w:before="0" w:beforeAutospacing="0" w:after="0" w:afterAutospacing="0"/>
        <w:jc w:val="both"/>
        <w:rPr>
          <w:rFonts w:ascii="Times New Roman" w:hAnsi="Times New Roman"/>
        </w:rPr>
      </w:pPr>
      <w:r w:rsidRPr="00EC6A69">
        <w:rPr>
          <w:rFonts w:ascii="Times New Roman" w:hAnsi="Times New Roman"/>
          <w:b/>
          <w:bCs/>
        </w:rPr>
        <w:t>1.</w:t>
      </w:r>
      <w:r w:rsidRPr="00EC6A69">
        <w:rPr>
          <w:rFonts w:ascii="Times New Roman" w:hAnsi="Times New Roman"/>
        </w:rPr>
        <w:t xml:space="preserve"> V § 2 písmeno v) znie:</w:t>
      </w:r>
    </w:p>
    <w:p w:rsidR="00A4104C" w:rsidRPr="00EC6A69" w:rsidP="00A4104C">
      <w:pPr>
        <w:pStyle w:val="NormalWeb"/>
        <w:bidi w:val="0"/>
        <w:spacing w:before="0" w:beforeAutospacing="0" w:after="0" w:afterAutospacing="0"/>
        <w:jc w:val="both"/>
        <w:rPr>
          <w:rFonts w:ascii="Times New Roman" w:hAnsi="Times New Roman"/>
        </w:rPr>
      </w:pPr>
      <w:r w:rsidRPr="00EC6A69">
        <w:rPr>
          <w:rFonts w:ascii="Times New Roman" w:hAnsi="Times New Roman"/>
        </w:rPr>
        <w:t>„v) osobou fyzická osoba, právnická osoba alebo iné združenia osôb a majetku bez ohľadu na ich právnu subjektivitu.“.</w:t>
      </w:r>
    </w:p>
    <w:p w:rsidR="00A4104C" w:rsidRPr="00EC6A69" w:rsidP="00A4104C">
      <w:pPr>
        <w:pStyle w:val="NormalWeb"/>
        <w:bidi w:val="0"/>
        <w:spacing w:before="0" w:beforeAutospacing="0" w:after="0" w:afterAutospacing="0"/>
        <w:jc w:val="both"/>
        <w:rPr>
          <w:rFonts w:ascii="Times New Roman" w:hAnsi="Times New Roman"/>
        </w:rPr>
      </w:pPr>
    </w:p>
    <w:p w:rsidR="00A4104C" w:rsidRPr="00EC6A69" w:rsidP="00A4104C">
      <w:pPr>
        <w:pStyle w:val="NormalWeb"/>
        <w:bidi w:val="0"/>
        <w:spacing w:before="0" w:beforeAutospacing="0" w:after="0" w:afterAutospacing="0"/>
        <w:jc w:val="both"/>
        <w:rPr>
          <w:rFonts w:ascii="Times New Roman" w:hAnsi="Times New Roman"/>
        </w:rPr>
      </w:pPr>
      <w:r w:rsidRPr="00EC6A69">
        <w:rPr>
          <w:rFonts w:ascii="Times New Roman" w:hAnsi="Times New Roman"/>
          <w:b/>
          <w:bCs/>
        </w:rPr>
        <w:t>2.</w:t>
      </w:r>
      <w:r w:rsidRPr="00EC6A69">
        <w:rPr>
          <w:rFonts w:ascii="Times New Roman" w:hAnsi="Times New Roman"/>
        </w:rPr>
        <w:t xml:space="preserve"> V § 2 sa vypúšťa písmeno w).</w:t>
      </w:r>
    </w:p>
    <w:p w:rsidR="00A4104C" w:rsidRPr="00EC6A69" w:rsidP="00A4104C">
      <w:pPr>
        <w:pStyle w:val="NormalWeb"/>
        <w:bidi w:val="0"/>
        <w:spacing w:before="0" w:beforeAutospacing="0" w:after="0" w:afterAutospacing="0"/>
        <w:jc w:val="both"/>
        <w:rPr>
          <w:rFonts w:ascii="Times New Roman" w:hAnsi="Times New Roman"/>
        </w:rPr>
      </w:pPr>
    </w:p>
    <w:p w:rsidR="00A4104C" w:rsidRPr="00EC6A69" w:rsidP="00A4104C">
      <w:pPr>
        <w:pStyle w:val="NormalWeb"/>
        <w:bidi w:val="0"/>
        <w:spacing w:before="0" w:beforeAutospacing="0" w:after="0" w:afterAutospacing="0"/>
        <w:jc w:val="both"/>
        <w:rPr>
          <w:rFonts w:ascii="Times New Roman" w:hAnsi="Times New Roman"/>
        </w:rPr>
      </w:pPr>
      <w:r w:rsidRPr="00EC6A69">
        <w:rPr>
          <w:rFonts w:ascii="Times New Roman" w:hAnsi="Times New Roman"/>
          <w:b/>
          <w:bCs/>
        </w:rPr>
        <w:t>3.</w:t>
      </w:r>
      <w:r w:rsidRPr="00EC6A69">
        <w:rPr>
          <w:rFonts w:ascii="Times New Roman" w:hAnsi="Times New Roman"/>
        </w:rPr>
        <w:t xml:space="preserve"> § 3 vrátane nadpisu znie:</w:t>
      </w:r>
    </w:p>
    <w:p w:rsidR="00A4104C" w:rsidRPr="00EC6A69" w:rsidP="00A4104C">
      <w:pPr>
        <w:pStyle w:val="NormalWeb"/>
        <w:bidi w:val="0"/>
        <w:spacing w:before="0" w:beforeAutospacing="0" w:after="0" w:afterAutospacing="0"/>
        <w:jc w:val="center"/>
        <w:rPr>
          <w:rFonts w:ascii="Times New Roman" w:hAnsi="Times New Roman"/>
        </w:rPr>
      </w:pPr>
      <w:r w:rsidRPr="00EC6A69">
        <w:rPr>
          <w:rFonts w:ascii="Times New Roman" w:hAnsi="Times New Roman"/>
        </w:rPr>
        <w:t>„§ 3</w:t>
      </w:r>
    </w:p>
    <w:p w:rsidR="00A4104C" w:rsidRPr="00EC6A69" w:rsidP="00A4104C">
      <w:pPr>
        <w:pStyle w:val="NormalWeb"/>
        <w:bidi w:val="0"/>
        <w:spacing w:before="0" w:beforeAutospacing="0" w:after="0" w:afterAutospacing="0"/>
        <w:jc w:val="center"/>
        <w:rPr>
          <w:rFonts w:ascii="Times New Roman" w:hAnsi="Times New Roman"/>
        </w:rPr>
      </w:pPr>
      <w:r w:rsidRPr="00EC6A69">
        <w:rPr>
          <w:rFonts w:ascii="Times New Roman" w:hAnsi="Times New Roman"/>
        </w:rPr>
        <w:t>Autonómne vyhlásenie medzinárodnej sankcie</w:t>
      </w:r>
    </w:p>
    <w:p w:rsidR="00A4104C" w:rsidRPr="00EC6A69" w:rsidP="00A4104C">
      <w:pPr>
        <w:pStyle w:val="NormalWeb"/>
        <w:bidi w:val="0"/>
        <w:spacing w:before="0" w:beforeAutospacing="0" w:after="0" w:afterAutospacing="0"/>
        <w:jc w:val="center"/>
        <w:rPr>
          <w:rFonts w:ascii="Times New Roman" w:hAnsi="Times New Roman"/>
        </w:rPr>
      </w:pPr>
      <w:r w:rsidRPr="00EC6A69">
        <w:rPr>
          <w:rFonts w:ascii="Times New Roman" w:hAnsi="Times New Roman"/>
        </w:rPr>
        <w:t> </w:t>
      </w:r>
    </w:p>
    <w:p w:rsidR="00A4104C" w:rsidRPr="00EC6A69" w:rsidP="00A4104C">
      <w:pPr>
        <w:pStyle w:val="NormalWeb"/>
        <w:bidi w:val="0"/>
        <w:spacing w:before="0" w:beforeAutospacing="0" w:after="0" w:afterAutospacing="0"/>
        <w:ind w:firstLine="708"/>
        <w:jc w:val="both"/>
        <w:rPr>
          <w:rFonts w:ascii="Times New Roman" w:hAnsi="Times New Roman"/>
        </w:rPr>
      </w:pPr>
      <w:r w:rsidRPr="00EC6A69">
        <w:rPr>
          <w:rFonts w:ascii="Times New Roman" w:hAnsi="Times New Roman"/>
        </w:rPr>
        <w:t>(1) Vláda Slovenskej republiky vyhlási nariadením vlády medzinárodnú sankciu, ak táto nevyplýva z priamo uplatniteľného predpisu o medzinárodnej sankcii podľa § 2 písm. b) prvého, druhého alebo štvrtého bodu.</w:t>
      </w:r>
    </w:p>
    <w:p w:rsidR="00A4104C" w:rsidRPr="00EC6A69" w:rsidP="00A4104C">
      <w:pPr>
        <w:pStyle w:val="NormalWeb"/>
        <w:bidi w:val="0"/>
        <w:spacing w:before="0" w:beforeAutospacing="0" w:after="0" w:afterAutospacing="0"/>
        <w:ind w:firstLine="708"/>
        <w:jc w:val="both"/>
        <w:rPr>
          <w:rFonts w:ascii="Times New Roman" w:hAnsi="Times New Roman"/>
        </w:rPr>
      </w:pPr>
      <w:r w:rsidRPr="00EC6A69">
        <w:rPr>
          <w:rFonts w:ascii="Times New Roman" w:hAnsi="Times New Roman"/>
        </w:rPr>
        <w:t>(2) Nariadenie vlády podľa odseku 1 obsahuje medzinárodné sankcie proti osobám, ktoré vykonávajú alebo u ktorých je dôvodné podozrenie z vykonávania, podpory alebo financovania terorizmu alebo šírenia zbraní hromadného ničenia.</w:t>
      </w:r>
    </w:p>
    <w:p w:rsidR="00A4104C" w:rsidRPr="00EC6A69" w:rsidP="00A4104C">
      <w:pPr>
        <w:pStyle w:val="NormalWeb"/>
        <w:bidi w:val="0"/>
        <w:spacing w:before="0" w:beforeAutospacing="0" w:after="0" w:afterAutospacing="0"/>
        <w:ind w:firstLine="708"/>
        <w:jc w:val="both"/>
        <w:rPr>
          <w:rFonts w:ascii="Times New Roman" w:hAnsi="Times New Roman"/>
        </w:rPr>
      </w:pPr>
      <w:r w:rsidRPr="00EC6A69">
        <w:rPr>
          <w:rFonts w:ascii="Times New Roman" w:hAnsi="Times New Roman"/>
        </w:rPr>
        <w:t xml:space="preserve">(3) Sankcia vyhlásená podľa odseku 1 smeruje proti osobe, ktorá ma pobyt alebo sídlo </w:t>
      </w:r>
    </w:p>
    <w:p w:rsidR="00A4104C" w:rsidRPr="00EC6A69" w:rsidP="00A4104C">
      <w:pPr>
        <w:pStyle w:val="NormalWeb"/>
        <w:bidi w:val="0"/>
        <w:spacing w:before="0" w:beforeAutospacing="0" w:after="0" w:afterAutospacing="0"/>
        <w:ind w:left="720" w:hanging="360"/>
        <w:jc w:val="both"/>
        <w:rPr>
          <w:rFonts w:ascii="Times New Roman" w:hAnsi="Times New Roman"/>
        </w:rPr>
      </w:pPr>
      <w:r w:rsidRPr="00EC6A69">
        <w:rPr>
          <w:rFonts w:ascii="Times New Roman" w:hAnsi="Times New Roman"/>
        </w:rPr>
        <w:t>a)      na území Slovenskej republiky, ak sa činnosti podľa odseku 2 dopustila na území Slovenskej republiky v spolupráci, pod vplyvom alebo v prospech osoby, ktorá má pobyt alebo sídlo v zahraničí,</w:t>
      </w:r>
    </w:p>
    <w:p w:rsidR="00A4104C" w:rsidRPr="00EC6A69" w:rsidP="00A4104C">
      <w:pPr>
        <w:pStyle w:val="NormalWeb"/>
        <w:bidi w:val="0"/>
        <w:spacing w:before="0" w:beforeAutospacing="0" w:after="0" w:afterAutospacing="0"/>
        <w:ind w:left="720" w:hanging="360"/>
        <w:jc w:val="both"/>
        <w:rPr>
          <w:rFonts w:ascii="Times New Roman" w:hAnsi="Times New Roman"/>
        </w:rPr>
      </w:pPr>
      <w:r w:rsidRPr="00EC6A69">
        <w:rPr>
          <w:rFonts w:ascii="Times New Roman" w:hAnsi="Times New Roman"/>
        </w:rPr>
        <w:t>b)     na území Slovenskej republiky, ak sa činnosti podľa odseku 2 dopustila v zahraničí alebo</w:t>
      </w:r>
    </w:p>
    <w:p w:rsidR="00A4104C" w:rsidRPr="00EC6A69" w:rsidP="00A4104C">
      <w:pPr>
        <w:pStyle w:val="NormalWeb"/>
        <w:bidi w:val="0"/>
        <w:spacing w:before="0" w:beforeAutospacing="0" w:after="0" w:afterAutospacing="0"/>
        <w:ind w:left="720" w:hanging="360"/>
        <w:jc w:val="both"/>
        <w:rPr>
          <w:rFonts w:ascii="Times New Roman" w:hAnsi="Times New Roman"/>
        </w:rPr>
      </w:pPr>
      <w:r w:rsidRPr="00EC6A69">
        <w:rPr>
          <w:rFonts w:ascii="Times New Roman" w:hAnsi="Times New Roman"/>
        </w:rPr>
        <w:t>c)      mimo územia Slovenskej republiky, a ktorej činnosť podľa odseku 2 súvisí s územím Slovenskej republiky alebo slovenskou osobu.“.</w:t>
      </w:r>
    </w:p>
    <w:p w:rsidR="00A4104C" w:rsidRPr="00EC6A69" w:rsidP="00A4104C">
      <w:pPr>
        <w:pStyle w:val="NormalWeb"/>
        <w:bidi w:val="0"/>
        <w:spacing w:before="0" w:beforeAutospacing="0" w:after="0" w:afterAutospacing="0"/>
        <w:ind w:left="720" w:hanging="360"/>
        <w:jc w:val="both"/>
        <w:rPr>
          <w:rFonts w:ascii="Times New Roman" w:hAnsi="Times New Roman"/>
        </w:rPr>
      </w:pPr>
    </w:p>
    <w:p w:rsidR="00A4104C" w:rsidRPr="00EC6A69" w:rsidP="00A4104C">
      <w:pPr>
        <w:pStyle w:val="NormalWeb"/>
        <w:bidi w:val="0"/>
        <w:spacing w:before="0" w:beforeAutospacing="0" w:after="0" w:afterAutospacing="0"/>
        <w:jc w:val="both"/>
        <w:rPr>
          <w:rFonts w:ascii="Times New Roman" w:hAnsi="Times New Roman"/>
        </w:rPr>
      </w:pPr>
      <w:r w:rsidRPr="00EC6A69">
        <w:rPr>
          <w:rFonts w:ascii="Times New Roman" w:hAnsi="Times New Roman"/>
          <w:b/>
          <w:bCs/>
        </w:rPr>
        <w:t>4.</w:t>
      </w:r>
      <w:r w:rsidRPr="00EC6A69">
        <w:rPr>
          <w:rFonts w:ascii="Times New Roman" w:hAnsi="Times New Roman"/>
        </w:rPr>
        <w:t xml:space="preserve"> Poznámka pod čiarou k odkazu 14 znie:</w:t>
      </w:r>
    </w:p>
    <w:p w:rsidR="00A4104C" w:rsidRPr="00EC6A69" w:rsidP="00A4104C">
      <w:pPr>
        <w:pStyle w:val="NormalWeb"/>
        <w:bidi w:val="0"/>
        <w:spacing w:before="0" w:beforeAutospacing="0" w:after="0" w:afterAutospacing="0"/>
        <w:jc w:val="both"/>
        <w:rPr>
          <w:rFonts w:ascii="Times New Roman" w:hAnsi="Times New Roman"/>
        </w:rPr>
      </w:pPr>
      <w:r w:rsidRPr="00EC6A69">
        <w:rPr>
          <w:rFonts w:ascii="Times New Roman" w:hAnsi="Times New Roman"/>
        </w:rPr>
        <w:t>„</w:t>
      </w:r>
      <w:r w:rsidRPr="00EC6A69">
        <w:rPr>
          <w:rFonts w:ascii="Times New Roman" w:hAnsi="Times New Roman"/>
          <w:vertAlign w:val="superscript"/>
        </w:rPr>
        <w:t>14</w:t>
      </w:r>
      <w:r w:rsidRPr="00EC6A69">
        <w:rPr>
          <w:rFonts w:ascii="Times New Roman" w:hAnsi="Times New Roman"/>
        </w:rPr>
        <w:t>) Napríklad § 6 až 8, § 11, § 13 až 15, § 17 a 18 zákona č. 575/2001 Z. z. o organizácii činnosti vlády a organizácii ústrednej štátnej správy v znení neskorších predpisov, § 4 ods. 1 a § 5 zákona č. 180/2013 Z. z. o organizácií miestnej štátnej správy a o zmene a doplnení niektorých zákonov v znení neskorších predpisov.“.</w:t>
      </w:r>
    </w:p>
    <w:p w:rsidR="00A4104C" w:rsidRPr="00EC6A69" w:rsidP="00A4104C">
      <w:pPr>
        <w:pStyle w:val="NormalWeb"/>
        <w:bidi w:val="0"/>
        <w:spacing w:before="0" w:beforeAutospacing="0" w:after="0" w:afterAutospacing="0"/>
        <w:jc w:val="both"/>
        <w:rPr>
          <w:rFonts w:ascii="Times New Roman" w:hAnsi="Times New Roman"/>
        </w:rPr>
      </w:pPr>
    </w:p>
    <w:p w:rsidR="00A4104C" w:rsidRPr="00EC6A69" w:rsidP="00A4104C">
      <w:pPr>
        <w:pStyle w:val="NormalWeb"/>
        <w:bidi w:val="0"/>
        <w:spacing w:before="0" w:beforeAutospacing="0" w:after="0" w:afterAutospacing="0"/>
        <w:jc w:val="both"/>
        <w:rPr>
          <w:rFonts w:ascii="Times New Roman" w:hAnsi="Times New Roman"/>
        </w:rPr>
      </w:pPr>
      <w:r w:rsidRPr="00EC6A69">
        <w:rPr>
          <w:rFonts w:ascii="Times New Roman" w:hAnsi="Times New Roman"/>
          <w:b/>
          <w:bCs/>
        </w:rPr>
        <w:t>5.</w:t>
      </w:r>
      <w:r w:rsidRPr="00EC6A69">
        <w:rPr>
          <w:rFonts w:ascii="Times New Roman" w:hAnsi="Times New Roman"/>
        </w:rPr>
        <w:t xml:space="preserve"> V § 4 odsek 5 znie:</w:t>
      </w:r>
    </w:p>
    <w:p w:rsidR="00A4104C" w:rsidRPr="00EC6A69" w:rsidP="00A4104C">
      <w:pPr>
        <w:pStyle w:val="NormalWeb"/>
        <w:bidi w:val="0"/>
        <w:spacing w:before="0" w:beforeAutospacing="0" w:after="0" w:afterAutospacing="0"/>
        <w:jc w:val="both"/>
        <w:rPr>
          <w:rFonts w:ascii="Times New Roman" w:hAnsi="Times New Roman"/>
        </w:rPr>
      </w:pPr>
      <w:r w:rsidRPr="00EC6A69">
        <w:rPr>
          <w:rFonts w:ascii="Times New Roman" w:hAnsi="Times New Roman"/>
        </w:rPr>
        <w:t>„(5) Ak vykonávajúci subjekt zistí, alebo má podozrenie, že je u neho evidovaný alebo že sa u neho nachádza majetok sankcionovaných osôb, je bezodkladne povinný zabrániť nakladaniu s majetkom sankcionovanej osoby. Výkon medzinárodnej sankcie je vykonávajúci subjekt povinný bezodkladne ohlásiť vecne príslušnému orgánu štátnej správy.“.</w:t>
      </w:r>
    </w:p>
    <w:p w:rsidR="00A4104C" w:rsidRPr="00EC6A69" w:rsidP="00A4104C">
      <w:pPr>
        <w:bidi w:val="0"/>
        <w:ind w:left="3540" w:firstLine="708"/>
        <w:jc w:val="both"/>
        <w:rPr>
          <w:rFonts w:ascii="Times New Roman" w:hAnsi="Times New Roman"/>
          <w:u w:val="single"/>
        </w:rPr>
      </w:pPr>
    </w:p>
    <w:p w:rsidR="00A4104C" w:rsidRPr="00EC6A69" w:rsidP="00A4104C">
      <w:pPr>
        <w:pStyle w:val="NormalWeb"/>
        <w:bidi w:val="0"/>
        <w:spacing w:before="0" w:beforeAutospacing="0" w:after="0" w:afterAutospacing="0"/>
        <w:rPr>
          <w:rFonts w:ascii="Times New Roman" w:hAnsi="Times New Roman"/>
        </w:rPr>
      </w:pPr>
      <w:r w:rsidRPr="00EC6A69">
        <w:rPr>
          <w:rFonts w:ascii="Times New Roman" w:hAnsi="Times New Roman"/>
          <w:b/>
          <w:bCs/>
        </w:rPr>
        <w:t>6.</w:t>
      </w:r>
      <w:r w:rsidRPr="00EC6A69">
        <w:rPr>
          <w:rFonts w:ascii="Times New Roman" w:hAnsi="Times New Roman"/>
        </w:rPr>
        <w:t xml:space="preserve"> § 14 vrátane nadpisu znie:</w:t>
      </w:r>
    </w:p>
    <w:p w:rsidR="00A4104C" w:rsidRPr="00EC6A69" w:rsidP="00A4104C">
      <w:pPr>
        <w:pStyle w:val="NormalWeb"/>
        <w:bidi w:val="0"/>
        <w:spacing w:before="0" w:beforeAutospacing="0" w:after="0" w:afterAutospacing="0"/>
        <w:jc w:val="center"/>
        <w:rPr>
          <w:rFonts w:ascii="Times New Roman" w:hAnsi="Times New Roman"/>
        </w:rPr>
      </w:pPr>
      <w:r w:rsidRPr="00EC6A69">
        <w:rPr>
          <w:rFonts w:ascii="Times New Roman" w:hAnsi="Times New Roman"/>
        </w:rPr>
        <w:t>„§ 14</w:t>
      </w:r>
    </w:p>
    <w:p w:rsidR="00A4104C" w:rsidRPr="00EC6A69" w:rsidP="00A4104C">
      <w:pPr>
        <w:pStyle w:val="NormalWeb"/>
        <w:bidi w:val="0"/>
        <w:spacing w:before="0" w:beforeAutospacing="0" w:after="0" w:afterAutospacing="0"/>
        <w:jc w:val="center"/>
        <w:rPr>
          <w:rFonts w:ascii="Times New Roman" w:hAnsi="Times New Roman"/>
        </w:rPr>
      </w:pPr>
      <w:r w:rsidRPr="00EC6A69">
        <w:rPr>
          <w:rFonts w:ascii="Times New Roman" w:hAnsi="Times New Roman"/>
        </w:rPr>
        <w:t>Zaistenie a správa majetku podliehajúcemu medzinárodnej sankcii</w:t>
      </w:r>
    </w:p>
    <w:p w:rsidR="00A4104C" w:rsidRPr="00EC6A69" w:rsidP="00A4104C">
      <w:pPr>
        <w:pStyle w:val="NormalWeb"/>
        <w:bidi w:val="0"/>
        <w:spacing w:before="0" w:beforeAutospacing="0" w:after="0" w:afterAutospacing="0"/>
        <w:jc w:val="center"/>
        <w:rPr>
          <w:rFonts w:ascii="Times New Roman" w:hAnsi="Times New Roman"/>
        </w:rPr>
      </w:pPr>
    </w:p>
    <w:p w:rsidR="00A4104C" w:rsidRPr="00EC6A69" w:rsidP="00A4104C">
      <w:pPr>
        <w:pStyle w:val="NormalWeb"/>
        <w:bidi w:val="0"/>
        <w:spacing w:before="0" w:beforeAutospacing="0" w:after="0" w:afterAutospacing="0"/>
        <w:ind w:firstLine="708"/>
        <w:jc w:val="both"/>
        <w:rPr>
          <w:rFonts w:ascii="Times New Roman" w:hAnsi="Times New Roman"/>
        </w:rPr>
      </w:pPr>
      <w:r w:rsidRPr="00EC6A69">
        <w:rPr>
          <w:rFonts w:ascii="Times New Roman" w:hAnsi="Times New Roman"/>
        </w:rPr>
        <w:t xml:space="preserve"> (1) Príslušný orgán štátnej správy vydá rozhodnutie o zaistení majetku podliehajúcemu medzinárodnej sankcii na návrh iného príslušného orgánu štátnej správy, Slovenskej informačnej služby, Vojenského spravodajstva, orgánov činných v trestnom konaní, súdu alebo inej osoby, alebo bez návrhu, ak z vlastnej činnosti nadobudol poznatky o existencii majetku podliehajúcemu medzinárodnej sankcii.</w:t>
      </w:r>
    </w:p>
    <w:p w:rsidR="00A4104C" w:rsidRPr="00EC6A69" w:rsidP="00A4104C">
      <w:pPr>
        <w:pStyle w:val="NormalWeb"/>
        <w:bidi w:val="0"/>
        <w:spacing w:before="0" w:beforeAutospacing="0" w:after="0" w:afterAutospacing="0"/>
        <w:ind w:firstLine="708"/>
        <w:jc w:val="both"/>
        <w:rPr>
          <w:rFonts w:ascii="Times New Roman" w:hAnsi="Times New Roman"/>
        </w:rPr>
      </w:pPr>
    </w:p>
    <w:p w:rsidR="00A4104C" w:rsidRPr="00EC6A69" w:rsidP="00A4104C">
      <w:pPr>
        <w:pStyle w:val="NormalWeb"/>
        <w:bidi w:val="0"/>
        <w:spacing w:before="0" w:beforeAutospacing="0" w:after="0" w:afterAutospacing="0"/>
        <w:ind w:firstLine="708"/>
        <w:jc w:val="both"/>
        <w:rPr>
          <w:rFonts w:ascii="Times New Roman" w:hAnsi="Times New Roman"/>
        </w:rPr>
      </w:pPr>
      <w:r w:rsidRPr="00EC6A69">
        <w:rPr>
          <w:rFonts w:ascii="Times New Roman" w:hAnsi="Times New Roman"/>
        </w:rPr>
        <w:t>(2) Príslušný orgán štátnej správy informuje Slovenskú informačnú službu</w:t>
      </w:r>
      <w:r w:rsidRPr="00EC6A69">
        <w:rPr>
          <w:rFonts w:ascii="Times New Roman" w:hAnsi="Times New Roman"/>
          <w:vertAlign w:val="superscript"/>
        </w:rPr>
        <w:t>24a)</w:t>
      </w:r>
      <w:r w:rsidRPr="00EC6A69">
        <w:rPr>
          <w:rFonts w:ascii="Times New Roman" w:hAnsi="Times New Roman"/>
        </w:rPr>
        <w:t xml:space="preserve"> a Vojenské spravodajstvo</w:t>
      </w:r>
      <w:r w:rsidRPr="00EC6A69">
        <w:rPr>
          <w:rFonts w:ascii="Times New Roman" w:hAnsi="Times New Roman"/>
          <w:vertAlign w:val="superscript"/>
        </w:rPr>
        <w:t>25</w:t>
      </w:r>
      <w:r w:rsidRPr="00EC6A69">
        <w:rPr>
          <w:rFonts w:ascii="Times New Roman" w:hAnsi="Times New Roman"/>
        </w:rPr>
        <w:t>) o začatí konania o zaistení majetku podliehajúcemu medzinárodnej sankcii.</w:t>
      </w:r>
    </w:p>
    <w:p w:rsidR="00A4104C" w:rsidRPr="00EC6A69" w:rsidP="00A4104C">
      <w:pPr>
        <w:pStyle w:val="NormalWeb"/>
        <w:bidi w:val="0"/>
        <w:spacing w:before="0" w:beforeAutospacing="0" w:after="0" w:afterAutospacing="0"/>
        <w:ind w:firstLine="708"/>
        <w:jc w:val="both"/>
        <w:rPr>
          <w:rFonts w:ascii="Times New Roman" w:hAnsi="Times New Roman"/>
        </w:rPr>
      </w:pPr>
    </w:p>
    <w:p w:rsidR="00A4104C" w:rsidRPr="00EC6A69" w:rsidP="00A4104C">
      <w:pPr>
        <w:pStyle w:val="NormalWeb"/>
        <w:bidi w:val="0"/>
        <w:spacing w:before="0" w:beforeAutospacing="0" w:after="0" w:afterAutospacing="0"/>
        <w:ind w:firstLine="708"/>
        <w:jc w:val="both"/>
        <w:rPr>
          <w:rFonts w:ascii="Times New Roman" w:hAnsi="Times New Roman"/>
        </w:rPr>
      </w:pPr>
      <w:r w:rsidRPr="00EC6A69">
        <w:rPr>
          <w:rFonts w:ascii="Times New Roman" w:hAnsi="Times New Roman"/>
        </w:rPr>
        <w:t>(3) Pred vydaním rozhodnutia o zaistení majetku podliehajúcemu medzinárodnej sankcii môže príslušný orgán štátnej správy požiadať o vyjadrenie iné príslušné orgány štátnej správy, Slovenskú informačnú službu, Vojenské spravodajstvo, orgány činné v trestnom konaní, vykonávajúci subjekt alebo inú osobu, ak existuje dôvodný predpoklad, že tieto osoby disponujú informáciami dôležitými pre predmet konania. Dožiadané subjekty sú povinné podať vyjadrenie v lehote 15 dní; to neplatí, ak príslušný orgán štátnej správy určí kratšiu lehotu, ak je to nevyhnutné na dosiahnutie cieľa medzinárodnej sankcie podľa § 1 písm. a).</w:t>
      </w:r>
    </w:p>
    <w:p w:rsidR="00A4104C" w:rsidRPr="00EC6A69" w:rsidP="00A4104C">
      <w:pPr>
        <w:pStyle w:val="NormalWeb"/>
        <w:bidi w:val="0"/>
        <w:spacing w:before="0" w:beforeAutospacing="0" w:after="0" w:afterAutospacing="0"/>
        <w:ind w:firstLine="708"/>
        <w:jc w:val="both"/>
        <w:rPr>
          <w:rFonts w:ascii="Times New Roman" w:hAnsi="Times New Roman"/>
        </w:rPr>
      </w:pPr>
    </w:p>
    <w:p w:rsidR="00A4104C" w:rsidRPr="00EC6A69" w:rsidP="00A4104C">
      <w:pPr>
        <w:pStyle w:val="NormalWeb"/>
        <w:bidi w:val="0"/>
        <w:spacing w:before="0" w:beforeAutospacing="0" w:after="0" w:afterAutospacing="0"/>
        <w:ind w:firstLine="708"/>
        <w:jc w:val="both"/>
        <w:rPr>
          <w:rFonts w:ascii="Times New Roman" w:hAnsi="Times New Roman"/>
        </w:rPr>
      </w:pPr>
      <w:r w:rsidRPr="00EC6A69">
        <w:rPr>
          <w:rFonts w:ascii="Times New Roman" w:hAnsi="Times New Roman"/>
        </w:rPr>
        <w:t>(4) Návrh podľa odseku 1 obsahuje označenie majetku podliehajúcemu medzinárodnej sankcii a označenie medzinárodnej sankcie, ktorej tento majetok podlieha.</w:t>
      </w:r>
    </w:p>
    <w:p w:rsidR="00A4104C" w:rsidRPr="00EC6A69" w:rsidP="00A4104C">
      <w:pPr>
        <w:pStyle w:val="NormalWeb"/>
        <w:bidi w:val="0"/>
        <w:spacing w:before="0" w:beforeAutospacing="0" w:after="0" w:afterAutospacing="0"/>
        <w:ind w:firstLine="708"/>
        <w:jc w:val="both"/>
        <w:rPr>
          <w:rFonts w:ascii="Times New Roman" w:hAnsi="Times New Roman"/>
        </w:rPr>
      </w:pPr>
    </w:p>
    <w:p w:rsidR="00A4104C" w:rsidRPr="00EC6A69" w:rsidP="00A4104C">
      <w:pPr>
        <w:pStyle w:val="NormalWeb"/>
        <w:bidi w:val="0"/>
        <w:spacing w:before="0" w:beforeAutospacing="0" w:after="0" w:afterAutospacing="0"/>
        <w:ind w:firstLine="708"/>
        <w:jc w:val="both"/>
        <w:rPr>
          <w:rFonts w:ascii="Times New Roman" w:hAnsi="Times New Roman"/>
          <w:vertAlign w:val="superscript"/>
        </w:rPr>
      </w:pPr>
      <w:r w:rsidRPr="00EC6A69">
        <w:rPr>
          <w:rFonts w:ascii="Times New Roman" w:hAnsi="Times New Roman"/>
        </w:rPr>
        <w:t>(5) Pred vydaním rozhodnutia o zaistení majetku podliehajúcemu medzinárodnej sankcii príslušný orgán štátnej správy môže vydať predbežné opatrenie podľa osobitného predpisu.</w:t>
      </w:r>
      <w:r w:rsidRPr="00EC6A69">
        <w:rPr>
          <w:rFonts w:ascii="Times New Roman" w:hAnsi="Times New Roman"/>
          <w:vertAlign w:val="superscript"/>
        </w:rPr>
        <w:t>25a)</w:t>
      </w:r>
    </w:p>
    <w:p w:rsidR="00A4104C" w:rsidRPr="00EC6A69" w:rsidP="00A4104C">
      <w:pPr>
        <w:pStyle w:val="NormalWeb"/>
        <w:bidi w:val="0"/>
        <w:spacing w:before="0" w:beforeAutospacing="0" w:after="0" w:afterAutospacing="0"/>
        <w:ind w:firstLine="708"/>
        <w:jc w:val="both"/>
        <w:rPr>
          <w:rFonts w:ascii="Times New Roman" w:hAnsi="Times New Roman"/>
          <w:vertAlign w:val="superscript"/>
        </w:rPr>
      </w:pPr>
    </w:p>
    <w:p w:rsidR="00A4104C" w:rsidRPr="00EC6A69" w:rsidP="00A4104C">
      <w:pPr>
        <w:pStyle w:val="NormalWeb"/>
        <w:bidi w:val="0"/>
        <w:spacing w:before="0" w:beforeAutospacing="0" w:after="0" w:afterAutospacing="0"/>
        <w:ind w:firstLine="708"/>
        <w:jc w:val="both"/>
        <w:rPr>
          <w:rFonts w:ascii="Times New Roman" w:hAnsi="Times New Roman"/>
        </w:rPr>
      </w:pPr>
      <w:r w:rsidRPr="00EC6A69">
        <w:rPr>
          <w:rFonts w:ascii="Times New Roman" w:hAnsi="Times New Roman"/>
        </w:rPr>
        <w:t xml:space="preserve">(6) Príslušný orgán štátnej správy rozhodne o zaistení majetku, konanie zastaví alebo návrh podľa odseku 1 zamietne bez zbytočného odkladu, ak zistí, že majetok nepodlieha medzinárodnej sankcii.  </w:t>
      </w:r>
    </w:p>
    <w:p w:rsidR="00A4104C" w:rsidRPr="00EC6A69" w:rsidP="00A4104C">
      <w:pPr>
        <w:pStyle w:val="NormalWeb"/>
        <w:bidi w:val="0"/>
        <w:spacing w:before="0" w:beforeAutospacing="0" w:after="0" w:afterAutospacing="0"/>
        <w:ind w:firstLine="708"/>
        <w:jc w:val="both"/>
        <w:rPr>
          <w:rFonts w:ascii="Times New Roman" w:hAnsi="Times New Roman"/>
        </w:rPr>
      </w:pPr>
    </w:p>
    <w:p w:rsidR="00A4104C" w:rsidRPr="00EC6A69" w:rsidP="00A4104C">
      <w:pPr>
        <w:pStyle w:val="NormalWeb"/>
        <w:bidi w:val="0"/>
        <w:spacing w:before="0" w:beforeAutospacing="0" w:after="0" w:afterAutospacing="0"/>
        <w:ind w:firstLine="708"/>
        <w:jc w:val="both"/>
        <w:rPr>
          <w:rFonts w:ascii="Times New Roman" w:hAnsi="Times New Roman"/>
        </w:rPr>
      </w:pPr>
      <w:r w:rsidRPr="00EC6A69">
        <w:rPr>
          <w:rFonts w:ascii="Times New Roman" w:hAnsi="Times New Roman"/>
        </w:rPr>
        <w:t xml:space="preserve"> </w:t>
      </w:r>
      <w:r w:rsidRPr="00EC6A69">
        <w:rPr>
          <w:rFonts w:ascii="Times New Roman" w:hAnsi="Times New Roman"/>
        </w:rPr>
        <w:t>(7) Okrem náležitostí podľa osobitného predpisu</w:t>
      </w:r>
      <w:r w:rsidRPr="00EC6A69">
        <w:rPr>
          <w:rFonts w:ascii="Times New Roman" w:hAnsi="Times New Roman"/>
          <w:vertAlign w:val="superscript"/>
        </w:rPr>
        <w:t>25b</w:t>
      </w:r>
      <w:r w:rsidRPr="00EC6A69">
        <w:rPr>
          <w:rFonts w:ascii="Times New Roman" w:hAnsi="Times New Roman"/>
        </w:rPr>
        <w:t>) rozhodnutie obsahuje</w:t>
      </w:r>
    </w:p>
    <w:p w:rsidR="00A4104C" w:rsidRPr="00EC6A69" w:rsidP="00A4104C">
      <w:pPr>
        <w:pStyle w:val="NormalWeb"/>
        <w:bidi w:val="0"/>
        <w:spacing w:before="0" w:beforeAutospacing="0" w:after="0" w:afterAutospacing="0"/>
        <w:ind w:left="426" w:hanging="360"/>
        <w:jc w:val="both"/>
        <w:rPr>
          <w:rFonts w:ascii="Times New Roman" w:hAnsi="Times New Roman"/>
        </w:rPr>
      </w:pPr>
      <w:r w:rsidRPr="00EC6A69">
        <w:rPr>
          <w:rFonts w:ascii="Times New Roman" w:hAnsi="Times New Roman"/>
        </w:rPr>
        <w:t>a)</w:t>
        <w:tab/>
        <w:t>dôvody zaistenia majetku spolu s určením medzinárodnej sankcie, ktorej majetok podlieha,</w:t>
      </w:r>
    </w:p>
    <w:p w:rsidR="00A4104C" w:rsidRPr="00EC6A69" w:rsidP="00A4104C">
      <w:pPr>
        <w:pStyle w:val="NormalWeb"/>
        <w:bidi w:val="0"/>
        <w:spacing w:before="0" w:beforeAutospacing="0" w:after="0" w:afterAutospacing="0"/>
        <w:ind w:left="426" w:hanging="360"/>
        <w:jc w:val="both"/>
        <w:rPr>
          <w:rFonts w:ascii="Times New Roman" w:hAnsi="Times New Roman"/>
        </w:rPr>
      </w:pPr>
      <w:r w:rsidRPr="00EC6A69">
        <w:rPr>
          <w:rFonts w:ascii="Times New Roman" w:hAnsi="Times New Roman"/>
        </w:rPr>
        <w:t>b)</w:t>
        <w:tab/>
        <w:t xml:space="preserve">určenie majetku, na ktorý sa zaistenie vzťahuje, </w:t>
      </w:r>
    </w:p>
    <w:p w:rsidR="00A4104C" w:rsidRPr="00EC6A69" w:rsidP="00A4104C">
      <w:pPr>
        <w:pStyle w:val="NormalWeb"/>
        <w:bidi w:val="0"/>
        <w:spacing w:before="0" w:beforeAutospacing="0" w:after="0" w:afterAutospacing="0"/>
        <w:ind w:left="426" w:hanging="360"/>
        <w:jc w:val="both"/>
        <w:rPr>
          <w:rFonts w:ascii="Times New Roman" w:hAnsi="Times New Roman"/>
        </w:rPr>
      </w:pPr>
      <w:r w:rsidRPr="00EC6A69">
        <w:rPr>
          <w:rFonts w:ascii="Times New Roman" w:hAnsi="Times New Roman"/>
        </w:rPr>
        <w:t>c)</w:t>
        <w:tab/>
        <w:t>dátum začatia zaistenia,</w:t>
      </w:r>
    </w:p>
    <w:p w:rsidR="00A4104C" w:rsidRPr="00EC6A69" w:rsidP="00A4104C">
      <w:pPr>
        <w:pStyle w:val="NormalWeb"/>
        <w:bidi w:val="0"/>
        <w:spacing w:before="0" w:beforeAutospacing="0" w:after="0" w:afterAutospacing="0"/>
        <w:ind w:left="426" w:hanging="360"/>
        <w:jc w:val="both"/>
        <w:rPr>
          <w:rFonts w:ascii="Times New Roman" w:hAnsi="Times New Roman"/>
        </w:rPr>
      </w:pPr>
      <w:r w:rsidRPr="00EC6A69">
        <w:rPr>
          <w:rFonts w:ascii="Times New Roman" w:hAnsi="Times New Roman"/>
        </w:rPr>
        <w:t>d)</w:t>
        <w:tab/>
        <w:t>dobu, na ktorú sa zaistenie vyhlasuje, ak sa vyhlasuje na dobu určitú,</w:t>
      </w:r>
    </w:p>
    <w:p w:rsidR="00A4104C" w:rsidRPr="00EC6A69" w:rsidP="00A4104C">
      <w:pPr>
        <w:pStyle w:val="NormalWeb"/>
        <w:bidi w:val="0"/>
        <w:spacing w:before="0" w:beforeAutospacing="0" w:after="0" w:afterAutospacing="0"/>
        <w:ind w:left="426" w:hanging="360"/>
        <w:jc w:val="both"/>
        <w:rPr>
          <w:rFonts w:ascii="Times New Roman" w:hAnsi="Times New Roman"/>
        </w:rPr>
      </w:pPr>
      <w:r w:rsidRPr="00EC6A69">
        <w:rPr>
          <w:rFonts w:ascii="Times New Roman" w:hAnsi="Times New Roman"/>
        </w:rPr>
        <w:t>e)</w:t>
        <w:tab/>
        <w:t>výnimky zo sankčného režimu, ak je tieto možné určiť v čase vydania rozhodnutia o zaistení majetku podliehajúcemu medzinárodnej sankcii,</w:t>
      </w:r>
    </w:p>
    <w:p w:rsidR="00A4104C" w:rsidRPr="00EC6A69" w:rsidP="00A4104C">
      <w:pPr>
        <w:pStyle w:val="NormalWeb"/>
        <w:bidi w:val="0"/>
        <w:spacing w:before="0" w:beforeAutospacing="0" w:after="0" w:afterAutospacing="0"/>
        <w:ind w:left="426" w:hanging="360"/>
        <w:jc w:val="both"/>
        <w:rPr>
          <w:rFonts w:ascii="Times New Roman" w:hAnsi="Times New Roman"/>
        </w:rPr>
      </w:pPr>
      <w:r w:rsidRPr="00EC6A69">
        <w:rPr>
          <w:rFonts w:ascii="Times New Roman" w:hAnsi="Times New Roman"/>
        </w:rPr>
        <w:t>f)  určenie subjektu, ktorý bude vykonávať správu zaisteného majetku.</w:t>
      </w:r>
    </w:p>
    <w:p w:rsidR="00A4104C" w:rsidRPr="00EC6A69" w:rsidP="00A4104C">
      <w:pPr>
        <w:pStyle w:val="NormalWeb"/>
        <w:bidi w:val="0"/>
        <w:spacing w:before="0" w:beforeAutospacing="0" w:after="0" w:afterAutospacing="0"/>
        <w:ind w:left="426" w:hanging="360"/>
        <w:jc w:val="both"/>
        <w:rPr>
          <w:rFonts w:ascii="Times New Roman" w:hAnsi="Times New Roman"/>
        </w:rPr>
      </w:pPr>
    </w:p>
    <w:p w:rsidR="00A4104C" w:rsidRPr="00EC6A69" w:rsidP="00A4104C">
      <w:pPr>
        <w:pStyle w:val="NormalWeb"/>
        <w:bidi w:val="0"/>
        <w:spacing w:before="0" w:beforeAutospacing="0" w:after="0" w:afterAutospacing="0"/>
        <w:ind w:firstLine="708"/>
        <w:jc w:val="both"/>
        <w:rPr>
          <w:rFonts w:ascii="Times New Roman" w:hAnsi="Times New Roman"/>
          <w:vertAlign w:val="superscript"/>
        </w:rPr>
      </w:pPr>
      <w:r w:rsidRPr="00EC6A69">
        <w:rPr>
          <w:rFonts w:ascii="Times New Roman" w:hAnsi="Times New Roman"/>
        </w:rPr>
        <w:t>(8) Rozhodnutie o zaistení majetku sa doručuje osobe, ktorej majetok sa zaisťuje, osobe, ktorá návrh na zaistenie podala a iným osobám, ktorých sa rozhodnutie týka. O rozhodnutí o zaistení majetku príslušný orgán štátnej správy informuje Slovenskú informačnú službu a Vojenské spravodajstvo.</w:t>
      </w:r>
      <w:r w:rsidRPr="00EC6A69">
        <w:rPr>
          <w:rFonts w:ascii="Times New Roman" w:hAnsi="Times New Roman"/>
          <w:vertAlign w:val="superscript"/>
        </w:rPr>
        <w:t xml:space="preserve">  </w:t>
      </w:r>
    </w:p>
    <w:p w:rsidR="00A4104C" w:rsidRPr="00EC6A69" w:rsidP="00A4104C">
      <w:pPr>
        <w:pStyle w:val="NormalWeb"/>
        <w:bidi w:val="0"/>
        <w:spacing w:before="0" w:beforeAutospacing="0" w:after="0" w:afterAutospacing="0"/>
        <w:ind w:firstLine="708"/>
        <w:jc w:val="both"/>
        <w:rPr>
          <w:rFonts w:ascii="Times New Roman" w:hAnsi="Times New Roman"/>
          <w:vertAlign w:val="superscript"/>
        </w:rPr>
      </w:pPr>
    </w:p>
    <w:p w:rsidR="00A4104C" w:rsidRPr="00EC6A69" w:rsidP="00A4104C">
      <w:pPr>
        <w:pStyle w:val="NormalWeb"/>
        <w:bidi w:val="0"/>
        <w:spacing w:before="0" w:beforeAutospacing="0" w:after="0" w:afterAutospacing="0"/>
        <w:ind w:firstLine="708"/>
        <w:jc w:val="both"/>
        <w:rPr>
          <w:rFonts w:ascii="Times New Roman" w:hAnsi="Times New Roman"/>
        </w:rPr>
      </w:pPr>
      <w:r w:rsidRPr="00EC6A69">
        <w:rPr>
          <w:rFonts w:ascii="Times New Roman" w:hAnsi="Times New Roman"/>
        </w:rPr>
        <w:t>(9) Osoba, ktorej majetok sa zaisťuje, môže proti rozhodnutiu o zaistení majetku podať opravný prostriedok v súlade s osobitným predpisom.</w:t>
      </w:r>
      <w:r w:rsidRPr="00EC6A69">
        <w:rPr>
          <w:rFonts w:ascii="Times New Roman" w:hAnsi="Times New Roman"/>
          <w:vertAlign w:val="superscript"/>
        </w:rPr>
        <w:t>25c</w:t>
      </w:r>
      <w:r w:rsidRPr="00EC6A69">
        <w:rPr>
          <w:rFonts w:ascii="Times New Roman" w:hAnsi="Times New Roman"/>
        </w:rPr>
        <w:t>) Podanie opravného prostriedku voči tomuto rozhodnutiu nemá odkladný účinok.</w:t>
      </w:r>
    </w:p>
    <w:p w:rsidR="00A4104C" w:rsidRPr="00EC6A69" w:rsidP="00A4104C">
      <w:pPr>
        <w:pStyle w:val="NormalWeb"/>
        <w:bidi w:val="0"/>
        <w:spacing w:before="0" w:beforeAutospacing="0" w:after="0" w:afterAutospacing="0"/>
        <w:ind w:firstLine="708"/>
        <w:jc w:val="both"/>
        <w:rPr>
          <w:rFonts w:ascii="Times New Roman" w:hAnsi="Times New Roman"/>
        </w:rPr>
      </w:pPr>
    </w:p>
    <w:p w:rsidR="00A4104C" w:rsidRPr="00EC6A69" w:rsidP="00A4104C">
      <w:pPr>
        <w:pStyle w:val="NormalWeb"/>
        <w:bidi w:val="0"/>
        <w:spacing w:before="0" w:beforeAutospacing="0" w:after="0" w:afterAutospacing="0"/>
        <w:ind w:firstLine="708"/>
        <w:jc w:val="both"/>
        <w:rPr>
          <w:rFonts w:ascii="Times New Roman" w:hAnsi="Times New Roman"/>
        </w:rPr>
      </w:pPr>
      <w:r w:rsidRPr="00EC6A69">
        <w:rPr>
          <w:rFonts w:ascii="Times New Roman" w:hAnsi="Times New Roman"/>
        </w:rPr>
        <w:t xml:space="preserve">(10) Správu zaisteného majetku vykonáva príslušný orgán štátnej správy. </w:t>
      </w:r>
    </w:p>
    <w:p w:rsidR="00A4104C" w:rsidRPr="00EC6A69" w:rsidP="00A4104C">
      <w:pPr>
        <w:pStyle w:val="NormalWeb"/>
        <w:bidi w:val="0"/>
        <w:spacing w:before="0" w:beforeAutospacing="0" w:after="0" w:afterAutospacing="0"/>
        <w:ind w:firstLine="708"/>
        <w:jc w:val="both"/>
        <w:rPr>
          <w:rFonts w:ascii="Times New Roman" w:hAnsi="Times New Roman"/>
        </w:rPr>
      </w:pPr>
    </w:p>
    <w:p w:rsidR="00A4104C" w:rsidRPr="00EC6A69" w:rsidP="00A4104C">
      <w:pPr>
        <w:bidi w:val="0"/>
        <w:ind w:firstLine="708"/>
        <w:jc w:val="both"/>
        <w:rPr>
          <w:rFonts w:ascii="Times New Roman" w:hAnsi="Times New Roman"/>
        </w:rPr>
      </w:pPr>
      <w:r w:rsidRPr="00EC6A69">
        <w:rPr>
          <w:rFonts w:ascii="Times New Roman" w:hAnsi="Times New Roman"/>
        </w:rPr>
        <w:t>(11) Príslušný orgán štátnej správy je oprávnený na všetky právne úkony, ktoré súvisia so správou zaisteného majetku.</w:t>
      </w:r>
    </w:p>
    <w:p w:rsidR="00A4104C" w:rsidRPr="00EC6A69" w:rsidP="00A4104C">
      <w:pPr>
        <w:bidi w:val="0"/>
        <w:ind w:firstLine="708"/>
        <w:jc w:val="both"/>
        <w:rPr>
          <w:rFonts w:ascii="Times New Roman" w:hAnsi="Times New Roman"/>
        </w:rPr>
      </w:pPr>
    </w:p>
    <w:p w:rsidR="00A4104C" w:rsidRPr="00EC6A69" w:rsidP="00A4104C">
      <w:pPr>
        <w:bidi w:val="0"/>
        <w:ind w:firstLine="708"/>
        <w:jc w:val="both"/>
        <w:rPr>
          <w:rFonts w:ascii="Times New Roman" w:hAnsi="Times New Roman"/>
        </w:rPr>
      </w:pPr>
      <w:r w:rsidRPr="00EC6A69">
        <w:rPr>
          <w:rFonts w:ascii="Times New Roman" w:hAnsi="Times New Roman"/>
        </w:rPr>
        <w:t>(12) Príslušný orgán štátnej správy je povinný v súvislosti so zaisteným majetkom</w:t>
      </w:r>
    </w:p>
    <w:p w:rsidR="00A4104C" w:rsidRPr="00EC6A69" w:rsidP="00A4104C">
      <w:pPr>
        <w:bidi w:val="0"/>
        <w:jc w:val="both"/>
        <w:rPr>
          <w:rFonts w:ascii="Times New Roman" w:hAnsi="Times New Roman"/>
        </w:rPr>
      </w:pPr>
      <w:r w:rsidRPr="00EC6A69">
        <w:rPr>
          <w:rFonts w:ascii="Times New Roman" w:hAnsi="Times New Roman"/>
        </w:rPr>
        <w:t>a) viesť samostatnú evidenciu zaisteného majetku a vykonávať jeho inventarizáciu,</w:t>
      </w:r>
    </w:p>
    <w:p w:rsidR="00A4104C" w:rsidRPr="00EC6A69" w:rsidP="00A4104C">
      <w:pPr>
        <w:bidi w:val="0"/>
        <w:rPr>
          <w:rFonts w:ascii="Times New Roman" w:hAnsi="Times New Roman"/>
        </w:rPr>
      </w:pPr>
      <w:r w:rsidRPr="00EC6A69">
        <w:rPr>
          <w:rFonts w:ascii="Times New Roman" w:hAnsi="Times New Roman"/>
        </w:rPr>
        <w:t>b) tento majetok hospodárne spravovať a chrániť pred poškodením, znehodnotením, odcudzením alebo zneužitím,</w:t>
      </w:r>
    </w:p>
    <w:p w:rsidR="00A4104C" w:rsidRPr="00EC6A69" w:rsidP="00A4104C">
      <w:pPr>
        <w:bidi w:val="0"/>
        <w:jc w:val="both"/>
        <w:rPr>
          <w:rFonts w:ascii="Times New Roman" w:hAnsi="Times New Roman"/>
        </w:rPr>
      </w:pPr>
      <w:r w:rsidRPr="00EC6A69">
        <w:rPr>
          <w:rFonts w:ascii="Times New Roman" w:hAnsi="Times New Roman"/>
        </w:rPr>
        <w:t>c) použiť výnosy zo správy zaisteného majetku výlučne na hospodárne spravovanie tohto majetku.</w:t>
      </w:r>
    </w:p>
    <w:p w:rsidR="00A4104C" w:rsidRPr="00EC6A69" w:rsidP="00A4104C">
      <w:pPr>
        <w:bidi w:val="0"/>
        <w:jc w:val="both"/>
        <w:rPr>
          <w:rFonts w:ascii="Times New Roman" w:hAnsi="Times New Roman"/>
        </w:rPr>
      </w:pPr>
    </w:p>
    <w:p w:rsidR="00A4104C" w:rsidRPr="00EC6A69" w:rsidP="00A4104C">
      <w:pPr>
        <w:bidi w:val="0"/>
        <w:ind w:firstLine="708"/>
        <w:jc w:val="both"/>
        <w:rPr>
          <w:rFonts w:ascii="Times New Roman" w:hAnsi="Times New Roman"/>
          <w:vertAlign w:val="superscript"/>
        </w:rPr>
      </w:pPr>
      <w:r w:rsidRPr="00EC6A69">
        <w:rPr>
          <w:rFonts w:ascii="Times New Roman" w:hAnsi="Times New Roman"/>
        </w:rPr>
        <w:t>(13) Na úhradu nákladov spojených so správou zaisteného majetku sa využijú finančné prostriedky získané používaním, zveľaďovaním alebo prenájmom tohto majetku; to sa nevzťahuje na tovar podľa osobitného predpisu.</w:t>
      </w:r>
      <w:r w:rsidRPr="00EC6A69">
        <w:rPr>
          <w:rFonts w:ascii="Times New Roman" w:hAnsi="Times New Roman"/>
          <w:vertAlign w:val="superscript"/>
        </w:rPr>
        <w:t>25d)</w:t>
      </w:r>
    </w:p>
    <w:p w:rsidR="00A4104C" w:rsidRPr="00EC6A69" w:rsidP="00A4104C">
      <w:pPr>
        <w:bidi w:val="0"/>
        <w:ind w:firstLine="708"/>
        <w:jc w:val="both"/>
        <w:rPr>
          <w:rFonts w:ascii="Times New Roman" w:hAnsi="Times New Roman"/>
          <w:vertAlign w:val="superscript"/>
        </w:rPr>
      </w:pPr>
    </w:p>
    <w:p w:rsidR="00A4104C" w:rsidRPr="00EC6A69" w:rsidP="00A4104C">
      <w:pPr>
        <w:bidi w:val="0"/>
        <w:ind w:firstLine="708"/>
        <w:jc w:val="both"/>
        <w:rPr>
          <w:rFonts w:ascii="Times New Roman" w:hAnsi="Times New Roman"/>
        </w:rPr>
      </w:pPr>
      <w:r w:rsidRPr="00EC6A69">
        <w:rPr>
          <w:rFonts w:ascii="Times New Roman" w:hAnsi="Times New Roman"/>
        </w:rPr>
        <w:t>(14) Ak je vzhľadom na okolnosti nevyhnutné pre zachovanie hodnoty zaisteného majetku tento majetok predať, finančné prostriedky získané z tohto predaja sú majetkom, na ktorý sa vzťahujú medzinárodné sankcie a naďalej sú spravované príslušným orgánom štátnej správy.</w:t>
      </w:r>
    </w:p>
    <w:p w:rsidR="00A4104C" w:rsidRPr="00EC6A69" w:rsidP="00A4104C">
      <w:pPr>
        <w:bidi w:val="0"/>
        <w:ind w:firstLine="708"/>
        <w:jc w:val="both"/>
        <w:rPr>
          <w:rFonts w:ascii="Times New Roman" w:hAnsi="Times New Roman"/>
        </w:rPr>
      </w:pPr>
    </w:p>
    <w:p w:rsidR="00A4104C" w:rsidRPr="00EC6A69" w:rsidP="00A4104C">
      <w:pPr>
        <w:bidi w:val="0"/>
        <w:ind w:firstLine="708"/>
        <w:jc w:val="both"/>
        <w:rPr>
          <w:rFonts w:ascii="Times New Roman" w:hAnsi="Times New Roman"/>
        </w:rPr>
      </w:pPr>
      <w:r w:rsidRPr="00EC6A69">
        <w:rPr>
          <w:rFonts w:ascii="Times New Roman" w:hAnsi="Times New Roman"/>
        </w:rPr>
        <w:t>(15) Ak nie je možné, aby bola správa zaisteného majetku vykonávaná podľa odseku 10, alebo aby bol uplatnený postup podľa odseku 14 príslušným orgánom štátnej správy, môže príslušný orgán štátnej správy v závislosti od druhu a rozsahu vecí a práv, ktoré tvoria zaistený majetok, uzavrieť zmluvu o výkone správy zaisteného majetku s ňou vybranou právnickou osobou podnikajúcou v príslušnom predmete obchodnej činnosti v Slovenskej republike alebo v inom členskom štáte Európskej únie. Obsahom takejto zmluvy je výška odmeny za výkon správy zaisteného majetku, dojednanie o zodpovednosti za škodu spôsobenú na zaistenom majetku počas výkonu jeho správy, rozsah oprávnenia k zastupovaniu pri právnych úkonoch a povinnosť zabezpečiť splnenie povinností podľa odseku 12 písm. a) a b).</w:t>
      </w:r>
    </w:p>
    <w:p w:rsidR="00A4104C" w:rsidRPr="00EC6A69" w:rsidP="00A4104C">
      <w:pPr>
        <w:bidi w:val="0"/>
        <w:ind w:firstLine="708"/>
        <w:jc w:val="both"/>
        <w:rPr>
          <w:rFonts w:ascii="Times New Roman" w:hAnsi="Times New Roman"/>
        </w:rPr>
      </w:pPr>
    </w:p>
    <w:p w:rsidR="00A4104C" w:rsidRPr="00EC6A69" w:rsidP="00A4104C">
      <w:pPr>
        <w:pStyle w:val="NormalWeb"/>
        <w:bidi w:val="0"/>
        <w:spacing w:before="0" w:beforeAutospacing="0" w:after="0" w:afterAutospacing="0"/>
        <w:ind w:firstLine="708"/>
        <w:jc w:val="both"/>
        <w:rPr>
          <w:rFonts w:ascii="Times New Roman" w:hAnsi="Times New Roman"/>
        </w:rPr>
      </w:pPr>
      <w:r w:rsidRPr="00EC6A69">
        <w:rPr>
          <w:rFonts w:ascii="Times New Roman" w:hAnsi="Times New Roman"/>
        </w:rPr>
        <w:t>(16) Ak pominú dôvody pre zaistenie, príslušný orgán štátnej správy rozhodne o zrušení zaistenia majetku podliehajúcemu medzinárodnej sankcii; na toto konanie sa obdobne použijú odseky 1 až 9.“.</w:t>
      </w:r>
    </w:p>
    <w:p w:rsidR="00A4104C" w:rsidRPr="00EC6A69" w:rsidP="00A4104C">
      <w:pPr>
        <w:pStyle w:val="NormalWeb"/>
        <w:bidi w:val="0"/>
        <w:spacing w:before="0" w:beforeAutospacing="0" w:after="0" w:afterAutospacing="0"/>
        <w:ind w:firstLine="708"/>
        <w:jc w:val="both"/>
        <w:rPr>
          <w:rFonts w:ascii="Times New Roman" w:hAnsi="Times New Roman"/>
        </w:rPr>
      </w:pPr>
    </w:p>
    <w:p w:rsidR="00A4104C" w:rsidRPr="00EC6A69" w:rsidP="00A4104C">
      <w:pPr>
        <w:pStyle w:val="NormalWeb"/>
        <w:bidi w:val="0"/>
        <w:spacing w:before="0" w:beforeAutospacing="0" w:after="0" w:afterAutospacing="0"/>
        <w:jc w:val="both"/>
        <w:rPr>
          <w:rFonts w:ascii="Times New Roman" w:hAnsi="Times New Roman"/>
        </w:rPr>
      </w:pPr>
      <w:r w:rsidRPr="00EC6A69">
        <w:rPr>
          <w:rFonts w:ascii="Times New Roman" w:hAnsi="Times New Roman"/>
        </w:rPr>
        <w:t>Poznámky pod čiarou k odkazom 24a, 25 až 25d znejú:</w:t>
      </w:r>
    </w:p>
    <w:p w:rsidR="00A4104C" w:rsidRPr="00EC6A69" w:rsidP="00A4104C">
      <w:pPr>
        <w:pStyle w:val="NormalWeb"/>
        <w:bidi w:val="0"/>
        <w:spacing w:before="0" w:beforeAutospacing="0" w:after="0" w:afterAutospacing="0"/>
        <w:jc w:val="both"/>
        <w:rPr>
          <w:rFonts w:ascii="Times New Roman" w:hAnsi="Times New Roman"/>
        </w:rPr>
      </w:pPr>
      <w:r w:rsidRPr="00EC6A69">
        <w:rPr>
          <w:rFonts w:ascii="Times New Roman" w:hAnsi="Times New Roman"/>
        </w:rPr>
        <w:t>„</w:t>
      </w:r>
      <w:r w:rsidRPr="00EC6A69">
        <w:rPr>
          <w:rFonts w:ascii="Times New Roman" w:hAnsi="Times New Roman"/>
          <w:vertAlign w:val="superscript"/>
        </w:rPr>
        <w:t>24a</w:t>
      </w:r>
      <w:r w:rsidRPr="00EC6A69">
        <w:rPr>
          <w:rFonts w:ascii="Times New Roman" w:hAnsi="Times New Roman"/>
        </w:rPr>
        <w:t>) Zákon Národnej rady Slovenskej republiky č. 46/1993 Z.z. o Slovenskej informačnej službe v znení neskorších predpisov.</w:t>
      </w:r>
    </w:p>
    <w:p w:rsidR="00A4104C" w:rsidRPr="00EC6A69" w:rsidP="00A4104C">
      <w:pPr>
        <w:pStyle w:val="NormalWeb"/>
        <w:bidi w:val="0"/>
        <w:spacing w:before="0" w:beforeAutospacing="0" w:after="0" w:afterAutospacing="0"/>
        <w:jc w:val="both"/>
        <w:rPr>
          <w:rFonts w:ascii="Times New Roman" w:hAnsi="Times New Roman"/>
        </w:rPr>
      </w:pPr>
      <w:r w:rsidRPr="00EC6A69">
        <w:rPr>
          <w:rFonts w:ascii="Times New Roman" w:hAnsi="Times New Roman"/>
          <w:vertAlign w:val="superscript"/>
        </w:rPr>
        <w:t>25</w:t>
      </w:r>
      <w:r w:rsidRPr="00EC6A69">
        <w:rPr>
          <w:rFonts w:ascii="Times New Roman" w:hAnsi="Times New Roman"/>
        </w:rPr>
        <w:t>) Zákon Národnej rady Slovenskej republiky č. 198/1994 Z. z. o Vojenskom spravodajstve v znení neskorších predpisov.</w:t>
      </w:r>
    </w:p>
    <w:p w:rsidR="00A4104C" w:rsidRPr="00EC6A69" w:rsidP="00A4104C">
      <w:pPr>
        <w:pStyle w:val="NormalWeb"/>
        <w:bidi w:val="0"/>
        <w:spacing w:before="0" w:beforeAutospacing="0" w:after="0" w:afterAutospacing="0"/>
        <w:jc w:val="both"/>
        <w:rPr>
          <w:rFonts w:ascii="Times New Roman" w:hAnsi="Times New Roman"/>
        </w:rPr>
      </w:pPr>
      <w:r w:rsidRPr="00EC6A69">
        <w:rPr>
          <w:rFonts w:ascii="Times New Roman" w:hAnsi="Times New Roman"/>
          <w:vertAlign w:val="superscript"/>
        </w:rPr>
        <w:t>25a</w:t>
      </w:r>
      <w:r w:rsidRPr="00EC6A69">
        <w:rPr>
          <w:rFonts w:ascii="Times New Roman" w:hAnsi="Times New Roman"/>
        </w:rPr>
        <w:t>) § 43 zákona č. 71/1967 Z. z. o správnom konaní (správny poriadok) v znení neskorších predpisov.</w:t>
      </w:r>
    </w:p>
    <w:p w:rsidR="00A4104C" w:rsidRPr="00EC6A69" w:rsidP="00A4104C">
      <w:pPr>
        <w:pStyle w:val="NormalWeb"/>
        <w:bidi w:val="0"/>
        <w:spacing w:before="0" w:beforeAutospacing="0" w:after="0" w:afterAutospacing="0"/>
        <w:jc w:val="both"/>
        <w:rPr>
          <w:rFonts w:ascii="Times New Roman" w:hAnsi="Times New Roman"/>
        </w:rPr>
      </w:pPr>
      <w:r w:rsidRPr="00EC6A69">
        <w:rPr>
          <w:rFonts w:ascii="Times New Roman" w:hAnsi="Times New Roman"/>
          <w:vertAlign w:val="superscript"/>
        </w:rPr>
        <w:t>25b</w:t>
      </w:r>
      <w:r w:rsidRPr="00EC6A69">
        <w:rPr>
          <w:rFonts w:ascii="Times New Roman" w:hAnsi="Times New Roman"/>
        </w:rPr>
        <w:t>) § 47 zákona č. 71/1967 Z. z. v znení neskorších predpisov.</w:t>
      </w:r>
    </w:p>
    <w:p w:rsidR="00A4104C" w:rsidRPr="00EC6A69" w:rsidP="00A4104C">
      <w:pPr>
        <w:pStyle w:val="NormalWeb"/>
        <w:bidi w:val="0"/>
        <w:spacing w:before="0" w:beforeAutospacing="0" w:after="0" w:afterAutospacing="0"/>
        <w:jc w:val="both"/>
        <w:rPr>
          <w:rFonts w:ascii="Times New Roman" w:hAnsi="Times New Roman"/>
        </w:rPr>
      </w:pPr>
      <w:r w:rsidRPr="00EC6A69">
        <w:rPr>
          <w:rFonts w:ascii="Times New Roman" w:hAnsi="Times New Roman"/>
          <w:vertAlign w:val="superscript"/>
        </w:rPr>
        <w:t>25c</w:t>
      </w:r>
      <w:r w:rsidRPr="00EC6A69">
        <w:rPr>
          <w:rFonts w:ascii="Times New Roman" w:hAnsi="Times New Roman"/>
        </w:rPr>
        <w:t>) § 53 a 61 zákona  č. 71/1967 Z. z. v znení neskorších predpisov.</w:t>
      </w:r>
    </w:p>
    <w:p w:rsidR="00A4104C" w:rsidRPr="00EC6A69" w:rsidP="00A4104C">
      <w:pPr>
        <w:pStyle w:val="NormalWeb"/>
        <w:bidi w:val="0"/>
        <w:spacing w:before="0" w:beforeAutospacing="0" w:after="0" w:afterAutospacing="0"/>
        <w:jc w:val="both"/>
        <w:rPr>
          <w:rFonts w:ascii="Times New Roman" w:hAnsi="Times New Roman"/>
        </w:rPr>
      </w:pPr>
      <w:r w:rsidRPr="00EC6A69">
        <w:rPr>
          <w:rFonts w:ascii="Times New Roman" w:hAnsi="Times New Roman"/>
          <w:vertAlign w:val="superscript"/>
        </w:rPr>
        <w:t>25d</w:t>
      </w:r>
      <w:r w:rsidRPr="00EC6A69">
        <w:rPr>
          <w:rFonts w:ascii="Times New Roman" w:hAnsi="Times New Roman"/>
        </w:rPr>
        <w:t>) Zákon č. 541/2004 Z.z. o mierovom využívaní jadrovej energie (atómový zákon) a o zmene a doplnení niektorých zákonov v znení neskorších predpisov.“.</w:t>
      </w:r>
    </w:p>
    <w:p w:rsidR="00A4104C" w:rsidRPr="00EC6A69" w:rsidP="00A4104C">
      <w:pPr>
        <w:pStyle w:val="NormalWeb"/>
        <w:bidi w:val="0"/>
        <w:spacing w:before="0" w:beforeAutospacing="0" w:after="0" w:afterAutospacing="0"/>
        <w:jc w:val="both"/>
        <w:rPr>
          <w:rFonts w:ascii="Times New Roman" w:hAnsi="Times New Roman"/>
        </w:rPr>
      </w:pPr>
    </w:p>
    <w:p w:rsidR="00A4104C" w:rsidRPr="00EC6A69" w:rsidP="00A4104C">
      <w:pPr>
        <w:pStyle w:val="NormalWeb"/>
        <w:bidi w:val="0"/>
        <w:spacing w:before="0" w:beforeAutospacing="0" w:after="0" w:afterAutospacing="0"/>
        <w:jc w:val="both"/>
        <w:rPr>
          <w:rFonts w:ascii="Times New Roman" w:hAnsi="Times New Roman"/>
        </w:rPr>
      </w:pPr>
      <w:r w:rsidRPr="00EC6A69">
        <w:rPr>
          <w:rFonts w:ascii="Times New Roman" w:hAnsi="Times New Roman"/>
          <w:b/>
          <w:bCs/>
        </w:rPr>
        <w:t>7.</w:t>
      </w:r>
      <w:r w:rsidRPr="00EC6A69">
        <w:rPr>
          <w:rFonts w:ascii="Times New Roman" w:hAnsi="Times New Roman"/>
        </w:rPr>
        <w:t xml:space="preserve"> § 15 sa dopĺňa odsekmi 5 a 6, ktoré znejú:</w:t>
      </w:r>
    </w:p>
    <w:p w:rsidR="00A4104C" w:rsidRPr="00EC6A69" w:rsidP="00A4104C">
      <w:pPr>
        <w:pStyle w:val="NormalWeb"/>
        <w:bidi w:val="0"/>
        <w:spacing w:before="0" w:beforeAutospacing="0" w:after="0" w:afterAutospacing="0"/>
        <w:ind w:firstLine="708"/>
        <w:jc w:val="both"/>
        <w:rPr>
          <w:rFonts w:ascii="Times New Roman" w:hAnsi="Times New Roman"/>
        </w:rPr>
      </w:pPr>
      <w:r w:rsidRPr="00EC6A69">
        <w:rPr>
          <w:rFonts w:ascii="Times New Roman" w:hAnsi="Times New Roman"/>
        </w:rPr>
        <w:t>„(5) Ministerstvo zahraničných vecí zverejní na svojom webovom sídle odkazy na tieto predpisy o medzinárodnej sankcii:</w:t>
      </w:r>
    </w:p>
    <w:p w:rsidR="00A4104C" w:rsidRPr="00EC6A69" w:rsidP="00A4104C">
      <w:pPr>
        <w:pStyle w:val="NormalWeb"/>
        <w:bidi w:val="0"/>
        <w:spacing w:before="0" w:beforeAutospacing="0" w:after="0" w:afterAutospacing="0"/>
        <w:jc w:val="both"/>
        <w:rPr>
          <w:rFonts w:ascii="Times New Roman" w:hAnsi="Times New Roman"/>
        </w:rPr>
      </w:pPr>
      <w:r w:rsidRPr="00EC6A69">
        <w:rPr>
          <w:rFonts w:ascii="Times New Roman" w:hAnsi="Times New Roman"/>
        </w:rPr>
        <w:t>a) Rezolúciu Bezpečnostnej rady Organizácie Spojených národov 1267/1999,</w:t>
      </w:r>
    </w:p>
    <w:p w:rsidR="00A4104C" w:rsidRPr="00EC6A69" w:rsidP="00A4104C">
      <w:pPr>
        <w:pStyle w:val="NormalWeb"/>
        <w:bidi w:val="0"/>
        <w:spacing w:before="0" w:beforeAutospacing="0" w:after="0" w:afterAutospacing="0"/>
        <w:jc w:val="both"/>
        <w:rPr>
          <w:rFonts w:ascii="Times New Roman" w:hAnsi="Times New Roman"/>
        </w:rPr>
      </w:pPr>
      <w:r w:rsidRPr="00EC6A69">
        <w:rPr>
          <w:rFonts w:ascii="Times New Roman" w:hAnsi="Times New Roman"/>
        </w:rPr>
        <w:t>b) Rezolúciu Bezpečnostnej rady Organizácie Spojených národov 1373/2001,</w:t>
      </w:r>
    </w:p>
    <w:p w:rsidR="00A4104C" w:rsidRPr="00EC6A69" w:rsidP="00A4104C">
      <w:pPr>
        <w:pStyle w:val="NormalWeb"/>
        <w:bidi w:val="0"/>
        <w:spacing w:before="0" w:beforeAutospacing="0" w:after="0" w:afterAutospacing="0"/>
        <w:jc w:val="both"/>
        <w:rPr>
          <w:rFonts w:ascii="Times New Roman" w:hAnsi="Times New Roman"/>
        </w:rPr>
      </w:pPr>
      <w:r w:rsidRPr="00EC6A69">
        <w:rPr>
          <w:rFonts w:ascii="Times New Roman" w:hAnsi="Times New Roman"/>
        </w:rPr>
        <w:t>c) Rezolúciu Bezpečnostnej rady Organizácie Spojených národov 1718/2006,</w:t>
      </w:r>
    </w:p>
    <w:p w:rsidR="00A4104C" w:rsidRPr="00EC6A69" w:rsidP="00A4104C">
      <w:pPr>
        <w:pStyle w:val="NormalWeb"/>
        <w:bidi w:val="0"/>
        <w:spacing w:before="0" w:beforeAutospacing="0" w:after="0" w:afterAutospacing="0"/>
        <w:jc w:val="both"/>
        <w:rPr>
          <w:rFonts w:ascii="Times New Roman" w:hAnsi="Times New Roman"/>
        </w:rPr>
      </w:pPr>
      <w:r w:rsidRPr="00EC6A69">
        <w:rPr>
          <w:rFonts w:ascii="Times New Roman" w:hAnsi="Times New Roman"/>
        </w:rPr>
        <w:t>d) Rezolúciu Bezpečnostnej rady Organizácie Spojených národov 1737/2006.</w:t>
      </w:r>
    </w:p>
    <w:p w:rsidR="00A4104C" w:rsidRPr="00EC6A69" w:rsidP="00A4104C">
      <w:pPr>
        <w:pStyle w:val="NormalWeb"/>
        <w:bidi w:val="0"/>
        <w:spacing w:before="0" w:beforeAutospacing="0" w:after="0" w:afterAutospacing="0"/>
        <w:jc w:val="both"/>
        <w:rPr>
          <w:rFonts w:ascii="Times New Roman" w:hAnsi="Times New Roman"/>
        </w:rPr>
      </w:pPr>
    </w:p>
    <w:p w:rsidR="00A4104C" w:rsidRPr="00EC6A69" w:rsidP="00A4104C">
      <w:pPr>
        <w:pStyle w:val="NormalWeb"/>
        <w:bidi w:val="0"/>
        <w:spacing w:before="0" w:beforeAutospacing="0" w:after="0" w:afterAutospacing="0"/>
        <w:ind w:firstLine="708"/>
        <w:jc w:val="both"/>
        <w:rPr>
          <w:rFonts w:ascii="Times New Roman" w:hAnsi="Times New Roman"/>
        </w:rPr>
      </w:pPr>
      <w:r w:rsidRPr="00EC6A69">
        <w:rPr>
          <w:rFonts w:ascii="Times New Roman" w:hAnsi="Times New Roman"/>
        </w:rPr>
        <w:t>(6) Ministerstvo zahraničných vecí zverejní na svojom webovom sídle odkazy na následné rezolúcie k predpisom o medzinárodnej sankcii podľa odseku 5 bez zbytočného odkladu po ich prijatí.“.</w:t>
      </w:r>
    </w:p>
    <w:p w:rsidR="00A4104C" w:rsidRPr="00EC6A69" w:rsidP="00A4104C">
      <w:pPr>
        <w:pStyle w:val="NormalWeb"/>
        <w:bidi w:val="0"/>
        <w:spacing w:before="0" w:beforeAutospacing="0" w:after="0" w:afterAutospacing="0"/>
        <w:ind w:firstLine="708"/>
        <w:jc w:val="both"/>
        <w:rPr>
          <w:rFonts w:ascii="Times New Roman" w:hAnsi="Times New Roman"/>
        </w:rPr>
      </w:pPr>
    </w:p>
    <w:p w:rsidR="00A4104C" w:rsidRPr="00EC6A69" w:rsidP="00A4104C">
      <w:pPr>
        <w:pStyle w:val="NormalWeb"/>
        <w:bidi w:val="0"/>
        <w:spacing w:before="0" w:beforeAutospacing="0" w:after="0" w:afterAutospacing="0"/>
        <w:jc w:val="both"/>
        <w:rPr>
          <w:rFonts w:ascii="Times New Roman" w:hAnsi="Times New Roman"/>
        </w:rPr>
      </w:pPr>
      <w:r w:rsidRPr="00EC6A69">
        <w:rPr>
          <w:rFonts w:ascii="Times New Roman" w:hAnsi="Times New Roman"/>
          <w:b/>
          <w:bCs/>
        </w:rPr>
        <w:t>8.</w:t>
      </w:r>
      <w:r w:rsidRPr="00EC6A69">
        <w:rPr>
          <w:rFonts w:ascii="Times New Roman" w:hAnsi="Times New Roman"/>
        </w:rPr>
        <w:t xml:space="preserve"> § 16 vrátane nadpisu znie:</w:t>
      </w:r>
    </w:p>
    <w:p w:rsidR="00A4104C" w:rsidRPr="00EC6A69" w:rsidP="00A4104C">
      <w:pPr>
        <w:pStyle w:val="NormalWeb"/>
        <w:bidi w:val="0"/>
        <w:spacing w:before="0" w:beforeAutospacing="0" w:after="0" w:afterAutospacing="0"/>
        <w:jc w:val="both"/>
        <w:rPr>
          <w:rFonts w:ascii="Times New Roman" w:hAnsi="Times New Roman"/>
        </w:rPr>
      </w:pPr>
    </w:p>
    <w:p w:rsidR="00A4104C" w:rsidRPr="00EC6A69" w:rsidP="00A4104C">
      <w:pPr>
        <w:pStyle w:val="NormalWeb"/>
        <w:bidi w:val="0"/>
        <w:spacing w:before="0" w:beforeAutospacing="0" w:after="0" w:afterAutospacing="0"/>
        <w:jc w:val="center"/>
        <w:rPr>
          <w:rFonts w:ascii="Times New Roman" w:hAnsi="Times New Roman"/>
        </w:rPr>
      </w:pPr>
      <w:r w:rsidRPr="00EC6A69">
        <w:rPr>
          <w:rFonts w:ascii="Times New Roman" w:hAnsi="Times New Roman"/>
        </w:rPr>
        <w:t>„§ 16</w:t>
      </w:r>
    </w:p>
    <w:p w:rsidR="00A4104C" w:rsidRPr="00EC6A69" w:rsidP="00A4104C">
      <w:pPr>
        <w:pStyle w:val="NormalWeb"/>
        <w:bidi w:val="0"/>
        <w:spacing w:before="0" w:beforeAutospacing="0" w:after="0" w:afterAutospacing="0"/>
        <w:jc w:val="center"/>
        <w:rPr>
          <w:rFonts w:ascii="Times New Roman" w:hAnsi="Times New Roman"/>
        </w:rPr>
      </w:pPr>
      <w:r w:rsidRPr="00EC6A69">
        <w:rPr>
          <w:rFonts w:ascii="Times New Roman" w:hAnsi="Times New Roman"/>
        </w:rPr>
        <w:t>Zaradenie osoby na zoznam sankcionovaných osôb</w:t>
      </w:r>
    </w:p>
    <w:p w:rsidR="00A4104C" w:rsidRPr="00EC6A69" w:rsidP="00A4104C">
      <w:pPr>
        <w:pStyle w:val="NormalWeb"/>
        <w:bidi w:val="0"/>
        <w:spacing w:before="0" w:beforeAutospacing="0" w:after="0" w:afterAutospacing="0"/>
        <w:jc w:val="center"/>
        <w:rPr>
          <w:rFonts w:ascii="Times New Roman" w:hAnsi="Times New Roman"/>
        </w:rPr>
      </w:pPr>
      <w:r w:rsidRPr="00EC6A69">
        <w:rPr>
          <w:rFonts w:ascii="Times New Roman" w:hAnsi="Times New Roman"/>
        </w:rPr>
        <w:t> </w:t>
      </w:r>
    </w:p>
    <w:p w:rsidR="00A4104C" w:rsidRPr="00EC6A69" w:rsidP="00A4104C">
      <w:pPr>
        <w:pStyle w:val="NormalWeb"/>
        <w:bidi w:val="0"/>
        <w:spacing w:before="0" w:beforeAutospacing="0" w:after="0" w:afterAutospacing="0"/>
        <w:ind w:firstLine="708"/>
        <w:jc w:val="both"/>
        <w:rPr>
          <w:rFonts w:ascii="Times New Roman" w:hAnsi="Times New Roman"/>
        </w:rPr>
      </w:pPr>
      <w:r w:rsidRPr="00EC6A69">
        <w:rPr>
          <w:rFonts w:ascii="Times New Roman" w:hAnsi="Times New Roman"/>
        </w:rPr>
        <w:t>(1) Návrh na zaradenie osoby na zoznam sankcionovaných osôb vyhlásených predpisom o medzinárodnej sankcii podľa § 2 písm. b) prvého a druhého bodu podáva prostredníctvom ministerstva zahraničných vecí príslušný orgán štátnej správy na základe rozhodnutia príslušného orgánu štátnej správy o podaní návrhu na zaradenie osoby na zoznam sankcionovaných osôb.</w:t>
      </w:r>
    </w:p>
    <w:p w:rsidR="00A4104C" w:rsidRPr="00EC6A69" w:rsidP="00A4104C">
      <w:pPr>
        <w:pStyle w:val="NormalWeb"/>
        <w:bidi w:val="0"/>
        <w:spacing w:before="0" w:beforeAutospacing="0" w:after="0" w:afterAutospacing="0"/>
        <w:ind w:firstLine="708"/>
        <w:jc w:val="both"/>
        <w:rPr>
          <w:rFonts w:ascii="Times New Roman" w:hAnsi="Times New Roman"/>
        </w:rPr>
      </w:pPr>
    </w:p>
    <w:p w:rsidR="00A4104C" w:rsidRPr="00EC6A69" w:rsidP="00A4104C">
      <w:pPr>
        <w:pStyle w:val="NormalWeb"/>
        <w:bidi w:val="0"/>
        <w:spacing w:before="0" w:beforeAutospacing="0" w:after="0" w:afterAutospacing="0"/>
        <w:ind w:firstLine="708"/>
        <w:jc w:val="both"/>
        <w:rPr>
          <w:rFonts w:ascii="Times New Roman" w:hAnsi="Times New Roman"/>
        </w:rPr>
      </w:pPr>
      <w:r w:rsidRPr="00EC6A69">
        <w:rPr>
          <w:rFonts w:ascii="Times New Roman" w:hAnsi="Times New Roman"/>
        </w:rPr>
        <w:t>(2) Konanie o podaní návrhu na zaradenie osoby na zoznam sankcionovaných osôb začína príslušný orgán štátnej správy na návrh iného príslušného orgánu štátnej správy, Slovenskej informačnej služby, Vojenského spravodajstva, orgánov činných v trestnom konaní alebo inej osoby, alebo bez návrhu, ak z vlastnej činnosti nadobudol poznatky odôvodňujúce začatie konania.</w:t>
      </w:r>
    </w:p>
    <w:p w:rsidR="00A4104C" w:rsidRPr="00EC6A69" w:rsidP="00A4104C">
      <w:pPr>
        <w:pStyle w:val="NormalWeb"/>
        <w:bidi w:val="0"/>
        <w:spacing w:before="0" w:beforeAutospacing="0" w:after="0" w:afterAutospacing="0"/>
        <w:ind w:firstLine="708"/>
        <w:jc w:val="both"/>
        <w:rPr>
          <w:rFonts w:ascii="Times New Roman" w:hAnsi="Times New Roman"/>
        </w:rPr>
      </w:pPr>
    </w:p>
    <w:p w:rsidR="00A4104C" w:rsidRPr="00EC6A69" w:rsidP="00A4104C">
      <w:pPr>
        <w:pStyle w:val="NormalWeb"/>
        <w:bidi w:val="0"/>
        <w:spacing w:before="0" w:beforeAutospacing="0" w:after="0" w:afterAutospacing="0"/>
        <w:ind w:firstLine="708"/>
        <w:jc w:val="both"/>
        <w:rPr>
          <w:rFonts w:ascii="Times New Roman" w:hAnsi="Times New Roman"/>
        </w:rPr>
      </w:pPr>
      <w:r w:rsidRPr="00EC6A69">
        <w:rPr>
          <w:rFonts w:ascii="Times New Roman" w:hAnsi="Times New Roman"/>
        </w:rPr>
        <w:t>(3) Návrh na začatie konania podľa odseku 2 obsahuje označenie osoby, ktorej zaradenie na zoznam sankcionovaných osôb sa navrhuje, a popis skutočností odôvodňujúcich podozrenie</w:t>
      </w:r>
    </w:p>
    <w:p w:rsidR="00A4104C" w:rsidRPr="00EC6A69" w:rsidP="00A4104C">
      <w:pPr>
        <w:pStyle w:val="NormalWeb"/>
        <w:bidi w:val="0"/>
        <w:spacing w:before="0" w:beforeAutospacing="0" w:after="0" w:afterAutospacing="0"/>
        <w:ind w:left="426" w:hanging="360"/>
        <w:jc w:val="both"/>
        <w:rPr>
          <w:rFonts w:ascii="Times New Roman" w:hAnsi="Times New Roman"/>
        </w:rPr>
      </w:pPr>
      <w:r w:rsidRPr="00EC6A69">
        <w:rPr>
          <w:rFonts w:ascii="Times New Roman" w:hAnsi="Times New Roman"/>
        </w:rPr>
        <w:t>a)</w:t>
        <w:tab/>
        <w:t>z prípravy, pokusu alebo spáchania trestného činu terorizmu,</w:t>
      </w:r>
      <w:r w:rsidRPr="00EC6A69">
        <w:rPr>
          <w:rFonts w:ascii="Times New Roman" w:hAnsi="Times New Roman"/>
          <w:vertAlign w:val="superscript"/>
        </w:rPr>
        <w:t>25e</w:t>
      </w:r>
      <w:r w:rsidRPr="00EC6A69">
        <w:rPr>
          <w:rFonts w:ascii="Times New Roman" w:hAnsi="Times New Roman"/>
        </w:rPr>
        <w:t>)</w:t>
      </w:r>
    </w:p>
    <w:p w:rsidR="00A4104C" w:rsidRPr="00EC6A69" w:rsidP="00A4104C">
      <w:pPr>
        <w:pStyle w:val="NormalWeb"/>
        <w:bidi w:val="0"/>
        <w:spacing w:before="0" w:beforeAutospacing="0" w:after="0" w:afterAutospacing="0"/>
        <w:ind w:left="426" w:hanging="360"/>
        <w:jc w:val="both"/>
        <w:rPr>
          <w:rFonts w:ascii="Times New Roman" w:hAnsi="Times New Roman"/>
        </w:rPr>
      </w:pPr>
      <w:r w:rsidRPr="00EC6A69">
        <w:rPr>
          <w:rFonts w:ascii="Times New Roman" w:hAnsi="Times New Roman"/>
        </w:rPr>
        <w:t>b)</w:t>
        <w:tab/>
        <w:t>z existencie iných skutočností ohrozujúcich zabezpečenie, udržanie a obnovu medzinárodného mieru a bezpečnosti, ochranu základných ľudských práv, boj proti terorizmu a šíreniu zbraní hromadného ničenia a dosiahnutie cieľov spoločnej zahraničnej a bezpečnostnej politiky Európskej únie</w:t>
      </w:r>
      <w:r w:rsidRPr="00EC6A69">
        <w:rPr>
          <w:rFonts w:ascii="Times New Roman" w:hAnsi="Times New Roman"/>
          <w:vertAlign w:val="superscript"/>
        </w:rPr>
        <w:t>1</w:t>
      </w:r>
      <w:r w:rsidRPr="00EC6A69">
        <w:rPr>
          <w:rFonts w:ascii="Times New Roman" w:hAnsi="Times New Roman"/>
        </w:rPr>
        <w:t>) a cieľov Charty Organizácie Spojených národov,</w:t>
      </w:r>
      <w:r w:rsidRPr="00EC6A69">
        <w:rPr>
          <w:rFonts w:ascii="Times New Roman" w:hAnsi="Times New Roman"/>
          <w:vertAlign w:val="superscript"/>
        </w:rPr>
        <w:t>2</w:t>
      </w:r>
      <w:r w:rsidRPr="00EC6A69">
        <w:rPr>
          <w:rFonts w:ascii="Times New Roman" w:hAnsi="Times New Roman"/>
        </w:rPr>
        <w:t xml:space="preserve">) </w:t>
      </w:r>
    </w:p>
    <w:p w:rsidR="00A4104C" w:rsidRPr="00EC6A69" w:rsidP="00A4104C">
      <w:pPr>
        <w:pStyle w:val="NormalWeb"/>
        <w:bidi w:val="0"/>
        <w:spacing w:before="0" w:beforeAutospacing="0" w:after="0" w:afterAutospacing="0"/>
        <w:ind w:left="426" w:hanging="360"/>
        <w:jc w:val="both"/>
        <w:rPr>
          <w:rFonts w:ascii="Times New Roman" w:hAnsi="Times New Roman"/>
        </w:rPr>
      </w:pPr>
      <w:r w:rsidRPr="00EC6A69">
        <w:rPr>
          <w:rFonts w:ascii="Times New Roman" w:hAnsi="Times New Roman"/>
        </w:rPr>
        <w:t>c)</w:t>
        <w:tab/>
        <w:t>z existencie priamej alebo nepriamej kontroly alebo vplyvu sankcionovanej osoby na túto osobu alebo</w:t>
      </w:r>
    </w:p>
    <w:p w:rsidR="00A4104C" w:rsidRPr="00EC6A69" w:rsidP="00A4104C">
      <w:pPr>
        <w:pStyle w:val="NormalWeb"/>
        <w:bidi w:val="0"/>
        <w:spacing w:before="0" w:beforeAutospacing="0" w:after="0" w:afterAutospacing="0"/>
        <w:ind w:left="426" w:hanging="360"/>
        <w:jc w:val="both"/>
        <w:rPr>
          <w:rFonts w:ascii="Times New Roman" w:hAnsi="Times New Roman"/>
        </w:rPr>
      </w:pPr>
      <w:r w:rsidRPr="00EC6A69">
        <w:rPr>
          <w:rFonts w:ascii="Times New Roman" w:hAnsi="Times New Roman"/>
        </w:rPr>
        <w:t>d)</w:t>
        <w:tab/>
        <w:t>z konania osoby v prospech sankcionovanej osoby.</w:t>
      </w:r>
    </w:p>
    <w:p w:rsidR="00A4104C" w:rsidRPr="00EC6A69" w:rsidP="00A4104C">
      <w:pPr>
        <w:pStyle w:val="NormalWeb"/>
        <w:bidi w:val="0"/>
        <w:spacing w:before="0" w:beforeAutospacing="0" w:after="0" w:afterAutospacing="0"/>
        <w:ind w:left="426" w:hanging="360"/>
        <w:jc w:val="both"/>
        <w:rPr>
          <w:rFonts w:ascii="Times New Roman" w:hAnsi="Times New Roman"/>
        </w:rPr>
      </w:pPr>
    </w:p>
    <w:p w:rsidR="00A4104C" w:rsidRPr="00EC6A69" w:rsidP="00A4104C">
      <w:pPr>
        <w:pStyle w:val="NormalWeb"/>
        <w:bidi w:val="0"/>
        <w:spacing w:before="0" w:beforeAutospacing="0" w:after="0" w:afterAutospacing="0"/>
        <w:ind w:firstLine="708"/>
        <w:jc w:val="both"/>
        <w:rPr>
          <w:rFonts w:ascii="Times New Roman" w:hAnsi="Times New Roman"/>
        </w:rPr>
      </w:pPr>
      <w:r w:rsidRPr="00EC6A69">
        <w:rPr>
          <w:rFonts w:ascii="Times New Roman" w:hAnsi="Times New Roman"/>
        </w:rPr>
        <w:t xml:space="preserve">(4) Príslušný orgán štátnej správy je povinný pred vydaním rozhodnutia o podaní návrhu na zaradenie osoby na zoznam sankcionovaných osôb požiadať o vyjadrenie ministerstvo vnútra, Ministerstvo financií Slovenskej republiky (ďalej len „ministerstvo financií“), ministerstvo zahraničných vecí,  Ministerstvo obrany Slovenskej republiky (ďalej len „ministerstvo obrany“), Slovenskú informačnú službu a Vojenské spravodajstvo. Ak ministerstvo vnútra, ministerstvo financií, ministerstvo zahraničných vecí, ministerstvo obrany, Slovenská informačná služba alebo Vojenské spravodajstvo doručí zamietavé vyjadrenie, príslušný orgán štátnej správy konanie zastaví. Príslušný orgán štátnej správy môže požiadať o vyjadrenie aj iné príslušné orgány štátnej správy, orgány činné v trestnom konaní, vykonávajúci subjekt alebo inú osobu, ak existuje dôvodný predpoklad, že tieto osoby môžu disponovať informáciami dôležitými pre predmet konania. Dožiadané subjekty sú povinné podať vyjadrenie v lehote 15 dní; to neplatí, ak príslušný orgán štátnej správy určí kratšiu lehotu na podanie vyjadrenia, ak je to nevyhnutné na dosiahnutie cieľa medzinárodnej sankcie podľa § 1 písm. a). Ak ministerstvo vnútra, ministerstvo financií, ministerstvo zahraničných vecí, ministerstvo obrany, Slovenská informačná služba alebo Vojenské spravodajstvo do uplynutia určenej lehoty neposkytne zamietavé vyjadrenie, má sa za to, že nemá proti vydaniu rozhodnutia o podaní návrhu na zaradenie osoby na zoznam sankcionovaných osôb námietky. </w:t>
      </w:r>
    </w:p>
    <w:p w:rsidR="00A4104C" w:rsidRPr="00EC6A69" w:rsidP="00A4104C">
      <w:pPr>
        <w:pStyle w:val="NormalWeb"/>
        <w:bidi w:val="0"/>
        <w:spacing w:before="0" w:beforeAutospacing="0" w:after="0" w:afterAutospacing="0"/>
        <w:ind w:firstLine="708"/>
        <w:jc w:val="both"/>
        <w:rPr>
          <w:rFonts w:ascii="Times New Roman" w:hAnsi="Times New Roman"/>
        </w:rPr>
      </w:pPr>
    </w:p>
    <w:p w:rsidR="00A4104C" w:rsidRPr="00EC6A69" w:rsidP="00A4104C">
      <w:pPr>
        <w:pStyle w:val="NormalWeb"/>
        <w:bidi w:val="0"/>
        <w:spacing w:before="0" w:beforeAutospacing="0" w:after="0" w:afterAutospacing="0"/>
        <w:ind w:firstLine="708"/>
        <w:jc w:val="both"/>
        <w:rPr>
          <w:rFonts w:ascii="Times New Roman" w:hAnsi="Times New Roman"/>
        </w:rPr>
      </w:pPr>
      <w:r w:rsidRPr="00EC6A69">
        <w:rPr>
          <w:rFonts w:ascii="Times New Roman" w:hAnsi="Times New Roman"/>
        </w:rPr>
        <w:t>(5) Príslušný orgán štátnej správy vydá rozhodnutie v konaní o podaní návrhu na zaradenie osoby na zoznam sankcionovaných osôb v lehote 30 dní od začatia konania, ak  sú dostatočne preukázané skutočnosti podľa odseku 3, inak konanie zastaví. O zastavení konania informuje osobu, ktorá návrh podala, spolu s odôvodnením rozhodnutia.</w:t>
      </w:r>
    </w:p>
    <w:p w:rsidR="00A4104C" w:rsidRPr="00EC6A69" w:rsidP="00A4104C">
      <w:pPr>
        <w:pStyle w:val="NormalWeb"/>
        <w:bidi w:val="0"/>
        <w:spacing w:before="0" w:beforeAutospacing="0" w:after="0" w:afterAutospacing="0"/>
        <w:ind w:firstLine="708"/>
        <w:jc w:val="both"/>
        <w:rPr>
          <w:rFonts w:ascii="Times New Roman" w:hAnsi="Times New Roman"/>
        </w:rPr>
      </w:pPr>
    </w:p>
    <w:p w:rsidR="00A4104C" w:rsidRPr="00EC6A69" w:rsidP="00A4104C">
      <w:pPr>
        <w:pStyle w:val="NormalWeb"/>
        <w:bidi w:val="0"/>
        <w:spacing w:before="0" w:beforeAutospacing="0" w:after="0" w:afterAutospacing="0"/>
        <w:ind w:firstLine="708"/>
        <w:jc w:val="both"/>
        <w:rPr>
          <w:rFonts w:ascii="Times New Roman" w:hAnsi="Times New Roman"/>
        </w:rPr>
      </w:pPr>
      <w:r w:rsidRPr="00EC6A69">
        <w:rPr>
          <w:rFonts w:ascii="Times New Roman" w:hAnsi="Times New Roman"/>
        </w:rPr>
        <w:t>(6) Okrem náležitostí podľa osobitného predpisu</w:t>
      </w:r>
      <w:r w:rsidRPr="00EC6A69">
        <w:rPr>
          <w:rFonts w:ascii="Times New Roman" w:hAnsi="Times New Roman"/>
          <w:vertAlign w:val="superscript"/>
        </w:rPr>
        <w:t>25b</w:t>
      </w:r>
      <w:r w:rsidRPr="00EC6A69">
        <w:rPr>
          <w:rFonts w:ascii="Times New Roman" w:hAnsi="Times New Roman"/>
        </w:rPr>
        <w:t>) rozhodnutie o podaní návrhu na zaradenie osoby na zoznam sankcionovaných osôb obsahuje</w:t>
      </w:r>
    </w:p>
    <w:p w:rsidR="00A4104C" w:rsidRPr="00EC6A69" w:rsidP="00A4104C">
      <w:pPr>
        <w:pStyle w:val="NormalWeb"/>
        <w:bidi w:val="0"/>
        <w:spacing w:before="0" w:beforeAutospacing="0" w:after="0" w:afterAutospacing="0"/>
        <w:ind w:left="426" w:hanging="360"/>
        <w:jc w:val="both"/>
        <w:rPr>
          <w:rFonts w:ascii="Times New Roman" w:hAnsi="Times New Roman"/>
        </w:rPr>
      </w:pPr>
      <w:r w:rsidRPr="00EC6A69">
        <w:rPr>
          <w:rFonts w:ascii="Times New Roman" w:hAnsi="Times New Roman"/>
        </w:rPr>
        <w:t>a)</w:t>
        <w:tab/>
        <w:t>označenie osoby alebo osôb, na ktoré sa rozhodnutie vzťahuje,</w:t>
      </w:r>
    </w:p>
    <w:p w:rsidR="00A4104C" w:rsidRPr="00EC6A69" w:rsidP="00A4104C">
      <w:pPr>
        <w:pStyle w:val="NormalWeb"/>
        <w:bidi w:val="0"/>
        <w:spacing w:before="0" w:beforeAutospacing="0" w:after="0" w:afterAutospacing="0"/>
        <w:ind w:left="426" w:hanging="360"/>
        <w:jc w:val="both"/>
        <w:rPr>
          <w:rFonts w:ascii="Times New Roman" w:hAnsi="Times New Roman"/>
        </w:rPr>
      </w:pPr>
      <w:r w:rsidRPr="00EC6A69">
        <w:rPr>
          <w:rFonts w:ascii="Times New Roman" w:hAnsi="Times New Roman"/>
        </w:rPr>
        <w:t>b)</w:t>
        <w:tab/>
        <w:t>určenie sankčných opatrení, ktoré sa majú vykonať,</w:t>
      </w:r>
    </w:p>
    <w:p w:rsidR="00A4104C" w:rsidRPr="00EC6A69" w:rsidP="00A4104C">
      <w:pPr>
        <w:pStyle w:val="NormalWeb"/>
        <w:bidi w:val="0"/>
        <w:spacing w:before="0" w:beforeAutospacing="0" w:after="0" w:afterAutospacing="0"/>
        <w:ind w:left="426" w:hanging="360"/>
        <w:jc w:val="both"/>
        <w:rPr>
          <w:rFonts w:ascii="Times New Roman" w:hAnsi="Times New Roman"/>
        </w:rPr>
      </w:pPr>
      <w:r w:rsidRPr="00EC6A69">
        <w:rPr>
          <w:rFonts w:ascii="Times New Roman" w:hAnsi="Times New Roman"/>
        </w:rPr>
        <w:t>c)</w:t>
        <w:tab/>
        <w:t>dátum, ku ktorému sa navrhuje zaradenie osoby na zoznam sankcionovaných osôb,</w:t>
      </w:r>
    </w:p>
    <w:p w:rsidR="00A4104C" w:rsidRPr="00EC6A69" w:rsidP="00A4104C">
      <w:pPr>
        <w:pStyle w:val="NormalWeb"/>
        <w:bidi w:val="0"/>
        <w:spacing w:before="0" w:beforeAutospacing="0" w:after="0" w:afterAutospacing="0"/>
        <w:ind w:left="426" w:hanging="360"/>
        <w:jc w:val="both"/>
        <w:rPr>
          <w:rFonts w:ascii="Times New Roman" w:hAnsi="Times New Roman"/>
        </w:rPr>
      </w:pPr>
      <w:r w:rsidRPr="00EC6A69">
        <w:rPr>
          <w:rFonts w:ascii="Times New Roman" w:hAnsi="Times New Roman"/>
        </w:rPr>
        <w:t>d)</w:t>
        <w:tab/>
        <w:t>dobu, na ktorú sa sankcia vyhlasuje, ak sa vyhlasuje na dobu určitú,</w:t>
      </w:r>
    </w:p>
    <w:p w:rsidR="00A4104C" w:rsidRPr="00EC6A69" w:rsidP="00A4104C">
      <w:pPr>
        <w:pStyle w:val="NormalWeb"/>
        <w:bidi w:val="0"/>
        <w:spacing w:before="0" w:beforeAutospacing="0" w:after="0" w:afterAutospacing="0"/>
        <w:ind w:left="426" w:hanging="360"/>
        <w:jc w:val="both"/>
        <w:rPr>
          <w:rFonts w:ascii="Times New Roman" w:hAnsi="Times New Roman"/>
        </w:rPr>
      </w:pPr>
      <w:r w:rsidRPr="00EC6A69">
        <w:rPr>
          <w:rFonts w:ascii="Times New Roman" w:hAnsi="Times New Roman"/>
        </w:rPr>
        <w:t>e)</w:t>
        <w:tab/>
        <w:t>výnimky zo sankčného režimu, ak je tieto možné určiť v čase vydania rozhodnutia.</w:t>
      </w:r>
    </w:p>
    <w:p w:rsidR="00A4104C" w:rsidRPr="00EC6A69" w:rsidP="00A4104C">
      <w:pPr>
        <w:pStyle w:val="NormalWeb"/>
        <w:bidi w:val="0"/>
        <w:spacing w:before="0" w:beforeAutospacing="0" w:after="0" w:afterAutospacing="0"/>
        <w:ind w:left="426" w:hanging="360"/>
        <w:jc w:val="both"/>
        <w:rPr>
          <w:rFonts w:ascii="Times New Roman" w:hAnsi="Times New Roman"/>
        </w:rPr>
      </w:pPr>
    </w:p>
    <w:p w:rsidR="00A4104C" w:rsidRPr="00EC6A69" w:rsidP="00A4104C">
      <w:pPr>
        <w:pStyle w:val="NormalWeb"/>
        <w:bidi w:val="0"/>
        <w:spacing w:before="0" w:beforeAutospacing="0" w:after="0" w:afterAutospacing="0"/>
        <w:ind w:firstLine="708"/>
        <w:jc w:val="both"/>
        <w:rPr>
          <w:rFonts w:ascii="Times New Roman" w:hAnsi="Times New Roman"/>
        </w:rPr>
      </w:pPr>
      <w:r w:rsidRPr="00EC6A69">
        <w:rPr>
          <w:rFonts w:ascii="Times New Roman" w:hAnsi="Times New Roman"/>
        </w:rPr>
        <w:t>(7) Rozhodnutie o podaní návrhu na zaradenie osoby na zoznam sankcionovaných osôb príslušný orgán štátnej správy doručí ministerstvu vnútra, ministerstvu financií, ministerstvu zahraničných vecí, ministerstvu obrany, Slovenskej informačnej službe a Vojenskému spravodajstvu. Rozhodnutie o podaní návrhu na zaradenie osoby na zoznam sankcionovaných osôb sa nezverejňuje.</w:t>
      </w:r>
    </w:p>
    <w:p w:rsidR="00A4104C" w:rsidRPr="00EC6A69" w:rsidP="00A4104C">
      <w:pPr>
        <w:pStyle w:val="NormalWeb"/>
        <w:bidi w:val="0"/>
        <w:spacing w:before="0" w:beforeAutospacing="0" w:after="0" w:afterAutospacing="0"/>
        <w:ind w:firstLine="708"/>
        <w:jc w:val="both"/>
        <w:rPr>
          <w:rFonts w:ascii="Times New Roman" w:hAnsi="Times New Roman"/>
        </w:rPr>
      </w:pPr>
    </w:p>
    <w:p w:rsidR="00A4104C" w:rsidRPr="00EC6A69" w:rsidP="00A4104C">
      <w:pPr>
        <w:pStyle w:val="NormalWeb"/>
        <w:bidi w:val="0"/>
        <w:spacing w:before="0" w:beforeAutospacing="0" w:after="0" w:afterAutospacing="0"/>
        <w:ind w:firstLine="708"/>
        <w:jc w:val="both"/>
        <w:rPr>
          <w:rFonts w:ascii="Times New Roman" w:hAnsi="Times New Roman"/>
        </w:rPr>
      </w:pPr>
      <w:r w:rsidRPr="00EC6A69">
        <w:rPr>
          <w:rFonts w:ascii="Times New Roman" w:hAnsi="Times New Roman"/>
        </w:rPr>
        <w:t>(8) Návrh na zaradenie osoby na zoznam sankcionovaných osôb zašle ministerstvo zahraničných vecí príslušnej inštitúcii alebo útvaru Organizácie Spojených národov, Úradu Ombudsmana a mediačných služieb Organizácie Spojených národov alebo príslušnej pracovnej skupine Európskej únie. Návrh podáva vo forme a spôsobom určenými príslušnými rezolúciami Bezpečnostnej rady Organizácie Spojených národov alebo právne záväznými aktmi Európskej únie.</w:t>
      </w:r>
    </w:p>
    <w:p w:rsidR="00A4104C" w:rsidRPr="00EC6A69" w:rsidP="00A4104C">
      <w:pPr>
        <w:pStyle w:val="NormalWeb"/>
        <w:bidi w:val="0"/>
        <w:spacing w:before="0" w:beforeAutospacing="0" w:after="0" w:afterAutospacing="0"/>
        <w:ind w:firstLine="708"/>
        <w:jc w:val="both"/>
        <w:rPr>
          <w:rFonts w:ascii="Times New Roman" w:hAnsi="Times New Roman"/>
        </w:rPr>
      </w:pPr>
      <w:r w:rsidRPr="00EC6A69">
        <w:rPr>
          <w:rFonts w:ascii="Times New Roman" w:hAnsi="Times New Roman"/>
        </w:rPr>
        <w:t>(9) Príslušným orgánom štátnej správy na podanie návrhu na zaradenie osoby na zoznam sankcionovaných osôb na základe žiadosti príslušného orgánu iného štátu je ministerstvo zahraničných vecí. Rozhodnutie o podaní návrhu na zaradenie osoby na zoznam sankcionovaných osôb na základe žiadosti príslušného orgánu iného štátu vydáva príslušný orgán štátnej správy.“.</w:t>
      </w:r>
    </w:p>
    <w:p w:rsidR="00A4104C" w:rsidRPr="00EC6A69" w:rsidP="00A4104C">
      <w:pPr>
        <w:pStyle w:val="NormalWeb"/>
        <w:bidi w:val="0"/>
        <w:spacing w:before="0" w:beforeAutospacing="0" w:after="0" w:afterAutospacing="0"/>
        <w:ind w:firstLine="708"/>
        <w:jc w:val="both"/>
        <w:rPr>
          <w:rFonts w:ascii="Times New Roman" w:hAnsi="Times New Roman"/>
        </w:rPr>
      </w:pPr>
    </w:p>
    <w:p w:rsidR="00A4104C" w:rsidRPr="00EC6A69" w:rsidP="00A4104C">
      <w:pPr>
        <w:pStyle w:val="NormalWeb"/>
        <w:bidi w:val="0"/>
        <w:spacing w:before="0" w:beforeAutospacing="0" w:after="0" w:afterAutospacing="0"/>
        <w:rPr>
          <w:rFonts w:ascii="Times New Roman" w:hAnsi="Times New Roman"/>
        </w:rPr>
      </w:pPr>
      <w:r w:rsidRPr="00EC6A69">
        <w:rPr>
          <w:rFonts w:ascii="Times New Roman" w:hAnsi="Times New Roman"/>
        </w:rPr>
        <w:t>Poznámka pod čiarou k odkazu 25e znie:</w:t>
      </w:r>
    </w:p>
    <w:p w:rsidR="00A4104C" w:rsidRPr="00EC6A69" w:rsidP="00A4104C">
      <w:pPr>
        <w:pStyle w:val="NormalWeb"/>
        <w:bidi w:val="0"/>
        <w:spacing w:before="0" w:beforeAutospacing="0" w:after="0" w:afterAutospacing="0"/>
        <w:rPr>
          <w:rFonts w:ascii="Times New Roman" w:hAnsi="Times New Roman"/>
        </w:rPr>
      </w:pPr>
      <w:r w:rsidRPr="00EC6A69">
        <w:rPr>
          <w:rFonts w:ascii="Times New Roman" w:hAnsi="Times New Roman"/>
        </w:rPr>
        <w:t>„</w:t>
      </w:r>
      <w:r w:rsidRPr="00EC6A69">
        <w:rPr>
          <w:rFonts w:ascii="Times New Roman" w:hAnsi="Times New Roman"/>
          <w:vertAlign w:val="superscript"/>
        </w:rPr>
        <w:t>25e</w:t>
      </w:r>
      <w:r w:rsidRPr="00EC6A69">
        <w:rPr>
          <w:rFonts w:ascii="Times New Roman" w:hAnsi="Times New Roman"/>
        </w:rPr>
        <w:t>) § 140b Trestného zákona v znení neskorších predpisov.“.</w:t>
      </w:r>
    </w:p>
    <w:p w:rsidR="00A4104C" w:rsidRPr="00EC6A69" w:rsidP="00A4104C">
      <w:pPr>
        <w:pStyle w:val="NormalWeb"/>
        <w:bidi w:val="0"/>
        <w:spacing w:before="0" w:beforeAutospacing="0" w:after="0" w:afterAutospacing="0"/>
        <w:jc w:val="both"/>
        <w:rPr>
          <w:rFonts w:ascii="Times New Roman" w:hAnsi="Times New Roman"/>
          <w:b/>
          <w:bCs/>
        </w:rPr>
      </w:pPr>
    </w:p>
    <w:p w:rsidR="00A4104C" w:rsidRPr="00EC6A69" w:rsidP="00A4104C">
      <w:pPr>
        <w:pStyle w:val="NormalWeb"/>
        <w:bidi w:val="0"/>
        <w:spacing w:before="0" w:beforeAutospacing="0" w:after="0" w:afterAutospacing="0"/>
        <w:jc w:val="both"/>
        <w:rPr>
          <w:rFonts w:ascii="Times New Roman" w:hAnsi="Times New Roman"/>
        </w:rPr>
      </w:pPr>
      <w:r w:rsidRPr="00EC6A69">
        <w:rPr>
          <w:rFonts w:ascii="Times New Roman" w:hAnsi="Times New Roman"/>
          <w:b/>
          <w:bCs/>
        </w:rPr>
        <w:t>9.</w:t>
      </w:r>
      <w:r w:rsidRPr="00EC6A69">
        <w:rPr>
          <w:rFonts w:ascii="Times New Roman" w:hAnsi="Times New Roman"/>
        </w:rPr>
        <w:t xml:space="preserve"> Za § 16 sa vkladá § 16a, ktorý znie:</w:t>
      </w:r>
    </w:p>
    <w:p w:rsidR="00A4104C" w:rsidRPr="00EC6A69" w:rsidP="00A4104C">
      <w:pPr>
        <w:pStyle w:val="NormalWeb"/>
        <w:bidi w:val="0"/>
        <w:spacing w:before="0" w:beforeAutospacing="0" w:after="0" w:afterAutospacing="0"/>
        <w:jc w:val="center"/>
        <w:rPr>
          <w:rFonts w:ascii="Times New Roman" w:hAnsi="Times New Roman"/>
        </w:rPr>
      </w:pPr>
      <w:r w:rsidRPr="00EC6A69">
        <w:rPr>
          <w:rFonts w:ascii="Times New Roman" w:hAnsi="Times New Roman"/>
        </w:rPr>
        <w:t>„§ 16a</w:t>
      </w:r>
    </w:p>
    <w:p w:rsidR="00A4104C" w:rsidRPr="00EC6A69" w:rsidP="00A4104C">
      <w:pPr>
        <w:pStyle w:val="NormalWeb"/>
        <w:bidi w:val="0"/>
        <w:spacing w:before="0" w:beforeAutospacing="0" w:after="0" w:afterAutospacing="0"/>
        <w:jc w:val="center"/>
        <w:rPr>
          <w:rFonts w:ascii="Times New Roman" w:hAnsi="Times New Roman"/>
        </w:rPr>
      </w:pPr>
    </w:p>
    <w:p w:rsidR="00A4104C" w:rsidRPr="00EC6A69" w:rsidP="00A4104C">
      <w:pPr>
        <w:pStyle w:val="NormalWeb"/>
        <w:bidi w:val="0"/>
        <w:spacing w:before="0" w:beforeAutospacing="0" w:after="0" w:afterAutospacing="0"/>
        <w:ind w:firstLine="708"/>
        <w:jc w:val="both"/>
        <w:rPr>
          <w:rFonts w:ascii="Times New Roman" w:hAnsi="Times New Roman"/>
        </w:rPr>
      </w:pPr>
      <w:r w:rsidRPr="00EC6A69">
        <w:rPr>
          <w:rFonts w:ascii="Times New Roman" w:hAnsi="Times New Roman"/>
        </w:rPr>
        <w:t>(1) Návrh na zaradenie osoby na zoznam sankcionovaných osôb vyhlásený nariadením vlády Slovenskej republiky podľa § 3 podáva vláde Slovenskej republiky príslušný orgán štátnej správy na základe rozhodnutia príslušného orgánu štátnej správy o podaní návrhu na zaradenie osoby na zoznam sankcionovaných osôb.</w:t>
      </w:r>
    </w:p>
    <w:p w:rsidR="00A4104C" w:rsidRPr="00EC6A69" w:rsidP="00A4104C">
      <w:pPr>
        <w:pStyle w:val="NormalWeb"/>
        <w:bidi w:val="0"/>
        <w:spacing w:before="0" w:beforeAutospacing="0" w:after="0" w:afterAutospacing="0"/>
        <w:ind w:firstLine="708"/>
        <w:jc w:val="both"/>
        <w:rPr>
          <w:rFonts w:ascii="Times New Roman" w:hAnsi="Times New Roman"/>
        </w:rPr>
      </w:pPr>
    </w:p>
    <w:p w:rsidR="00A4104C" w:rsidRPr="00EC6A69" w:rsidP="00A4104C">
      <w:pPr>
        <w:pStyle w:val="NormalWeb"/>
        <w:bidi w:val="0"/>
        <w:spacing w:before="0" w:beforeAutospacing="0" w:after="0" w:afterAutospacing="0"/>
        <w:ind w:firstLine="708"/>
        <w:jc w:val="both"/>
        <w:rPr>
          <w:rFonts w:ascii="Times New Roman" w:hAnsi="Times New Roman"/>
        </w:rPr>
      </w:pPr>
      <w:r w:rsidRPr="00EC6A69">
        <w:rPr>
          <w:rFonts w:ascii="Times New Roman" w:hAnsi="Times New Roman"/>
        </w:rPr>
        <w:t>(2) Konanie o podaní návrhu na zaradenie osoby na zoznam sankcionovaných osôb začína príslušný orgán štátnej správy na návrh iného príslušného orgánu štátnej správy, Slovenskej informačnej služby, Vojenského spravodajstva, orgánov činných v trestnom konaní alebo inej osoby, alebo bez návrhu, ak z vlastnej činnosti nadobudol poznatky odôvodňujúce začatie konania.</w:t>
      </w:r>
    </w:p>
    <w:p w:rsidR="00A4104C" w:rsidRPr="00EC6A69" w:rsidP="00A4104C">
      <w:pPr>
        <w:pStyle w:val="NormalWeb"/>
        <w:bidi w:val="0"/>
        <w:spacing w:before="0" w:beforeAutospacing="0" w:after="0" w:afterAutospacing="0"/>
        <w:ind w:firstLine="708"/>
        <w:jc w:val="both"/>
        <w:rPr>
          <w:rFonts w:ascii="Times New Roman" w:hAnsi="Times New Roman"/>
        </w:rPr>
      </w:pPr>
    </w:p>
    <w:p w:rsidR="00A4104C" w:rsidRPr="00EC6A69" w:rsidP="00A4104C">
      <w:pPr>
        <w:pStyle w:val="NormalWeb"/>
        <w:bidi w:val="0"/>
        <w:spacing w:before="0" w:beforeAutospacing="0" w:after="0" w:afterAutospacing="0"/>
        <w:ind w:firstLine="708"/>
        <w:jc w:val="both"/>
        <w:rPr>
          <w:rFonts w:ascii="Times New Roman" w:hAnsi="Times New Roman"/>
        </w:rPr>
      </w:pPr>
      <w:r w:rsidRPr="00EC6A69">
        <w:rPr>
          <w:rFonts w:ascii="Times New Roman" w:hAnsi="Times New Roman"/>
        </w:rPr>
        <w:t>(3) Návrh na začatie konania podľa odseku 2 obsahuje označenie osoby, ktorej zaradenie na zoznam sankcionovaných osôb sa navrhuje a popis skutočností preukazujúcich podozrenie</w:t>
      </w:r>
    </w:p>
    <w:p w:rsidR="00A4104C" w:rsidRPr="00EC6A69" w:rsidP="00A4104C">
      <w:pPr>
        <w:pStyle w:val="NormalWeb"/>
        <w:bidi w:val="0"/>
        <w:spacing w:before="0" w:beforeAutospacing="0" w:after="0" w:afterAutospacing="0"/>
        <w:ind w:left="426" w:hanging="360"/>
        <w:jc w:val="both"/>
        <w:rPr>
          <w:rFonts w:ascii="Times New Roman" w:hAnsi="Times New Roman"/>
        </w:rPr>
      </w:pPr>
      <w:r w:rsidRPr="00EC6A69">
        <w:rPr>
          <w:rFonts w:ascii="Times New Roman" w:hAnsi="Times New Roman"/>
        </w:rPr>
        <w:t>a)</w:t>
        <w:tab/>
        <w:t>z prípravy, pokusu alebo spáchania trestného činu terorizmu,</w:t>
      </w:r>
      <w:r w:rsidRPr="00EC6A69">
        <w:rPr>
          <w:rFonts w:ascii="Times New Roman" w:hAnsi="Times New Roman"/>
          <w:vertAlign w:val="superscript"/>
        </w:rPr>
        <w:t xml:space="preserve"> 25e</w:t>
      </w:r>
      <w:r w:rsidRPr="00EC6A69">
        <w:rPr>
          <w:rFonts w:ascii="Times New Roman" w:hAnsi="Times New Roman"/>
        </w:rPr>
        <w:t>)</w:t>
      </w:r>
    </w:p>
    <w:p w:rsidR="00A4104C" w:rsidRPr="00EC6A69" w:rsidP="00A4104C">
      <w:pPr>
        <w:pStyle w:val="NormalWeb"/>
        <w:bidi w:val="0"/>
        <w:spacing w:before="0" w:beforeAutospacing="0" w:after="0" w:afterAutospacing="0"/>
        <w:ind w:left="426" w:hanging="360"/>
        <w:jc w:val="both"/>
        <w:rPr>
          <w:rFonts w:ascii="Times New Roman" w:hAnsi="Times New Roman"/>
        </w:rPr>
      </w:pPr>
      <w:r w:rsidRPr="00EC6A69">
        <w:rPr>
          <w:rFonts w:ascii="Times New Roman" w:hAnsi="Times New Roman"/>
        </w:rPr>
        <w:t>b)</w:t>
        <w:tab/>
        <w:t>z vykonávania činnosti ohrozujúcej boj proti terorizmu a šíreniu zbraní hromadného ničenia,</w:t>
      </w:r>
    </w:p>
    <w:p w:rsidR="00A4104C" w:rsidRPr="00EC6A69" w:rsidP="00A4104C">
      <w:pPr>
        <w:pStyle w:val="NormalWeb"/>
        <w:bidi w:val="0"/>
        <w:spacing w:before="0" w:beforeAutospacing="0" w:after="0" w:afterAutospacing="0"/>
        <w:ind w:left="426" w:hanging="360"/>
        <w:jc w:val="both"/>
        <w:rPr>
          <w:rFonts w:ascii="Times New Roman" w:hAnsi="Times New Roman"/>
        </w:rPr>
      </w:pPr>
      <w:r w:rsidRPr="00EC6A69">
        <w:rPr>
          <w:rFonts w:ascii="Times New Roman" w:hAnsi="Times New Roman"/>
        </w:rPr>
        <w:t>c)</w:t>
        <w:tab/>
        <w:t>z existencie priamej alebo nepriamej kontroly alebo vplyvu sankcionovanej osoby na túto osobu alebo</w:t>
      </w:r>
    </w:p>
    <w:p w:rsidR="00A4104C" w:rsidRPr="00EC6A69" w:rsidP="00A4104C">
      <w:pPr>
        <w:pStyle w:val="NormalWeb"/>
        <w:bidi w:val="0"/>
        <w:spacing w:before="0" w:beforeAutospacing="0" w:after="0" w:afterAutospacing="0"/>
        <w:ind w:left="426" w:hanging="360"/>
        <w:jc w:val="both"/>
        <w:rPr>
          <w:rFonts w:ascii="Times New Roman" w:hAnsi="Times New Roman"/>
        </w:rPr>
      </w:pPr>
      <w:r w:rsidRPr="00EC6A69">
        <w:rPr>
          <w:rFonts w:ascii="Times New Roman" w:hAnsi="Times New Roman"/>
        </w:rPr>
        <w:t>d)</w:t>
        <w:tab/>
        <w:t>z konania osoby v prospech sankcionovanej osoby.</w:t>
      </w:r>
    </w:p>
    <w:p w:rsidR="00A4104C" w:rsidRPr="00EC6A69" w:rsidP="00A4104C">
      <w:pPr>
        <w:pStyle w:val="NormalWeb"/>
        <w:bidi w:val="0"/>
        <w:spacing w:before="0" w:beforeAutospacing="0" w:after="0" w:afterAutospacing="0"/>
        <w:ind w:left="426" w:hanging="360"/>
        <w:jc w:val="both"/>
        <w:rPr>
          <w:rFonts w:ascii="Times New Roman" w:hAnsi="Times New Roman"/>
        </w:rPr>
      </w:pPr>
    </w:p>
    <w:p w:rsidR="00A4104C" w:rsidRPr="00EC6A69" w:rsidP="00A4104C">
      <w:pPr>
        <w:pStyle w:val="NormalWeb"/>
        <w:bidi w:val="0"/>
        <w:spacing w:before="0" w:beforeAutospacing="0" w:after="0" w:afterAutospacing="0"/>
        <w:ind w:firstLine="708"/>
        <w:jc w:val="both"/>
        <w:rPr>
          <w:rFonts w:ascii="Times New Roman" w:hAnsi="Times New Roman"/>
        </w:rPr>
      </w:pPr>
      <w:r w:rsidRPr="00EC6A69">
        <w:rPr>
          <w:rFonts w:ascii="Times New Roman" w:hAnsi="Times New Roman"/>
        </w:rPr>
        <w:t>(4) Príslušný orgán štátnej správy je povinný pred vydaním rozhodnutia o podaní návrhu na zaradenie osoby na zoznam sankcionovaných osôb požiadať o vyjadrenie ministerstvo vnútra, ministerstvo financií, ministerstvo zahraničných vecí a ministerstvo obrany, Slovenskú informačnú službu a Vojenské spravodajstvo. Ak ministerstvo vnútra, ministerstvo financií, ministerstvo zahraničných vecí, ministerstvo obrany, Slovenská informačná služba alebo Vojenské spravodajstvo doručí zamietavé stanovisko, príslušný orgán štátnej správy konanie zastaví. Príslušný orgán štátnej správy môže požiadať o vyjadrenie aj iné príslušné orgány štátnej správy, orgány činné v trestnom konaní, vykonávajúci subjekt alebo inú osobu, ak existuje dôvodný predpoklad, že tieto osoby môžu disponovať informáciami dôležitými pre predmet konania. Dožiadané subjekty sú povinné podať vyjadrenie v lehote 15 dní; to neplatí, ak príslušný orgán štátnej správy určí kratšiu lehotu na podanie vyjadrenia, ak je to nevyhnutné na dosiahnutie cieľa medzinárodnej sankcie podľa § 1 písm. a). Ak ministerstvo vnútra, ministerstvo financií, ministerstvo zahraničných vecí, ministerstvo obrany, Slovenská informačná služba alebo Vojenské spravodajstvo do uplynutia určenej lehoty neposkytne zamietavé vyjadrenie, má sa za to, že nemá proti vydaniu rozhodnutia o podaní návrhu</w:t>
      </w:r>
      <w:r w:rsidRPr="00EC6A69">
        <w:rPr>
          <w:rFonts w:ascii="Arial Narrow" w:hAnsi="Arial Narrow"/>
          <w:sz w:val="22"/>
          <w:szCs w:val="22"/>
          <w:lang w:eastAsia="en-US"/>
        </w:rPr>
        <w:t xml:space="preserve"> </w:t>
      </w:r>
      <w:r w:rsidRPr="00EC6A69">
        <w:rPr>
          <w:rFonts w:ascii="Times New Roman" w:hAnsi="Times New Roman"/>
        </w:rPr>
        <w:t>na zaradenie osoby na zoznam sankcionovaných osôb námietky.</w:t>
      </w:r>
    </w:p>
    <w:p w:rsidR="00A4104C" w:rsidRPr="00EC6A69" w:rsidP="00A4104C">
      <w:pPr>
        <w:pStyle w:val="NormalWeb"/>
        <w:bidi w:val="0"/>
        <w:spacing w:before="0" w:beforeAutospacing="0" w:after="0" w:afterAutospacing="0"/>
        <w:ind w:firstLine="708"/>
        <w:jc w:val="both"/>
        <w:rPr>
          <w:rFonts w:ascii="Times New Roman" w:hAnsi="Times New Roman"/>
        </w:rPr>
      </w:pPr>
    </w:p>
    <w:p w:rsidR="00A4104C" w:rsidRPr="00EC6A69" w:rsidP="00A4104C">
      <w:pPr>
        <w:pStyle w:val="NormalWeb"/>
        <w:bidi w:val="0"/>
        <w:spacing w:before="0" w:beforeAutospacing="0" w:after="0" w:afterAutospacing="0"/>
        <w:ind w:firstLine="708"/>
        <w:jc w:val="both"/>
        <w:rPr>
          <w:rFonts w:ascii="Times New Roman" w:hAnsi="Times New Roman"/>
        </w:rPr>
      </w:pPr>
      <w:r w:rsidRPr="00EC6A69">
        <w:rPr>
          <w:rFonts w:ascii="Times New Roman" w:hAnsi="Times New Roman"/>
        </w:rPr>
        <w:t xml:space="preserve">(5) Príslušný orgán štátnej správy vydá rozhodnutie v konaní o podaní návrhu na zaradenie osoby na zoznam sankcionovaných osôb v lehote 30 dní od začatia konania, ak sú dostatočne odôvodnené  skutočnosti podľa odseku 3, inak konanie zastaví. O zastavení konania informuje osobu, ktorá návrh podala, spolu s odôvodnením rozhodnutia. </w:t>
      </w:r>
    </w:p>
    <w:p w:rsidR="00A4104C" w:rsidRPr="00EC6A69" w:rsidP="00A4104C">
      <w:pPr>
        <w:pStyle w:val="NormalWeb"/>
        <w:bidi w:val="0"/>
        <w:spacing w:before="0" w:beforeAutospacing="0" w:after="0" w:afterAutospacing="0"/>
        <w:ind w:firstLine="708"/>
        <w:jc w:val="both"/>
        <w:rPr>
          <w:rFonts w:ascii="Times New Roman" w:hAnsi="Times New Roman"/>
        </w:rPr>
      </w:pPr>
    </w:p>
    <w:p w:rsidR="00A4104C" w:rsidRPr="00EC6A69" w:rsidP="00A4104C">
      <w:pPr>
        <w:pStyle w:val="NormalWeb"/>
        <w:bidi w:val="0"/>
        <w:spacing w:before="0" w:beforeAutospacing="0" w:after="0" w:afterAutospacing="0"/>
        <w:ind w:firstLine="708"/>
        <w:jc w:val="both"/>
        <w:rPr>
          <w:rFonts w:ascii="Times New Roman" w:hAnsi="Times New Roman"/>
        </w:rPr>
      </w:pPr>
      <w:r w:rsidRPr="00EC6A69">
        <w:rPr>
          <w:rFonts w:ascii="Times New Roman" w:hAnsi="Times New Roman"/>
        </w:rPr>
        <w:t>(6) Okrem náležitostí podľa osobitného predpisu</w:t>
      </w:r>
      <w:r w:rsidRPr="00EC6A69">
        <w:rPr>
          <w:rFonts w:ascii="Times New Roman" w:hAnsi="Times New Roman"/>
          <w:vertAlign w:val="superscript"/>
        </w:rPr>
        <w:t xml:space="preserve">25b) </w:t>
      </w:r>
      <w:r w:rsidRPr="00EC6A69">
        <w:rPr>
          <w:rFonts w:ascii="Times New Roman" w:hAnsi="Times New Roman"/>
        </w:rPr>
        <w:t>rozhodnutie o podaní návrhu na zaradenie osoby na zoznam sankcionovaných osôb obsahuje</w:t>
      </w:r>
    </w:p>
    <w:p w:rsidR="00A4104C" w:rsidRPr="00EC6A69" w:rsidP="00A4104C">
      <w:pPr>
        <w:pStyle w:val="NormalWeb"/>
        <w:bidi w:val="0"/>
        <w:spacing w:before="0" w:beforeAutospacing="0" w:after="0" w:afterAutospacing="0"/>
        <w:ind w:left="720" w:hanging="360"/>
        <w:jc w:val="both"/>
        <w:rPr>
          <w:rFonts w:ascii="Times New Roman" w:hAnsi="Times New Roman"/>
        </w:rPr>
      </w:pPr>
      <w:r w:rsidRPr="00EC6A69">
        <w:rPr>
          <w:rFonts w:ascii="Times New Roman" w:hAnsi="Times New Roman"/>
        </w:rPr>
        <w:t>a)</w:t>
        <w:tab/>
        <w:t>označenie osoby alebo osôb, na ktoré sa rozhodnutie vzťahuje,</w:t>
      </w:r>
    </w:p>
    <w:p w:rsidR="00A4104C" w:rsidRPr="00EC6A69" w:rsidP="00A4104C">
      <w:pPr>
        <w:pStyle w:val="NormalWeb"/>
        <w:bidi w:val="0"/>
        <w:spacing w:before="0" w:beforeAutospacing="0" w:after="0" w:afterAutospacing="0"/>
        <w:ind w:left="720" w:hanging="360"/>
        <w:jc w:val="both"/>
        <w:rPr>
          <w:rFonts w:ascii="Times New Roman" w:hAnsi="Times New Roman"/>
        </w:rPr>
      </w:pPr>
      <w:r w:rsidRPr="00EC6A69">
        <w:rPr>
          <w:rFonts w:ascii="Times New Roman" w:hAnsi="Times New Roman"/>
        </w:rPr>
        <w:t>b)</w:t>
        <w:tab/>
        <w:t>určenie sankčných opatrení, ktoré sa majú vykonať,</w:t>
      </w:r>
    </w:p>
    <w:p w:rsidR="00A4104C" w:rsidRPr="00EC6A69" w:rsidP="00A4104C">
      <w:pPr>
        <w:pStyle w:val="NormalWeb"/>
        <w:bidi w:val="0"/>
        <w:spacing w:before="0" w:beforeAutospacing="0" w:after="0" w:afterAutospacing="0"/>
        <w:ind w:left="720" w:hanging="360"/>
        <w:jc w:val="both"/>
        <w:rPr>
          <w:rFonts w:ascii="Times New Roman" w:hAnsi="Times New Roman"/>
        </w:rPr>
      </w:pPr>
      <w:r w:rsidRPr="00EC6A69">
        <w:rPr>
          <w:rFonts w:ascii="Times New Roman" w:hAnsi="Times New Roman"/>
        </w:rPr>
        <w:t>c)</w:t>
        <w:tab/>
        <w:t>dátum, ku ktorému sa navrhuje zaradenie osoby na zoznam sankcionovaných osôb,</w:t>
      </w:r>
    </w:p>
    <w:p w:rsidR="00A4104C" w:rsidRPr="00EC6A69" w:rsidP="00A4104C">
      <w:pPr>
        <w:pStyle w:val="NormalWeb"/>
        <w:bidi w:val="0"/>
        <w:spacing w:before="0" w:beforeAutospacing="0" w:after="0" w:afterAutospacing="0"/>
        <w:ind w:left="720" w:hanging="360"/>
        <w:jc w:val="both"/>
        <w:rPr>
          <w:rFonts w:ascii="Times New Roman" w:hAnsi="Times New Roman"/>
        </w:rPr>
      </w:pPr>
      <w:r w:rsidRPr="00EC6A69">
        <w:rPr>
          <w:rFonts w:ascii="Times New Roman" w:hAnsi="Times New Roman"/>
        </w:rPr>
        <w:t>d)</w:t>
        <w:tab/>
        <w:t>dobu, na ktorú sa sankcia vyhlasuje, ak sa vyhlasuje na dobu určitú,</w:t>
      </w:r>
    </w:p>
    <w:p w:rsidR="00A4104C" w:rsidRPr="00EC6A69" w:rsidP="00A4104C">
      <w:pPr>
        <w:pStyle w:val="NormalWeb"/>
        <w:bidi w:val="0"/>
        <w:spacing w:before="0" w:beforeAutospacing="0" w:after="0" w:afterAutospacing="0"/>
        <w:ind w:left="720" w:hanging="360"/>
        <w:jc w:val="both"/>
        <w:rPr>
          <w:rFonts w:ascii="Times New Roman" w:hAnsi="Times New Roman"/>
        </w:rPr>
      </w:pPr>
      <w:r w:rsidRPr="00EC6A69">
        <w:rPr>
          <w:rFonts w:ascii="Times New Roman" w:hAnsi="Times New Roman"/>
        </w:rPr>
        <w:t>e)</w:t>
        <w:tab/>
        <w:t>výnimky zo sankčného režimu, ak je tieto možné určiť v čase vydania rozhodnutia.</w:t>
      </w:r>
    </w:p>
    <w:p w:rsidR="00A4104C" w:rsidRPr="00EC6A69" w:rsidP="00A4104C">
      <w:pPr>
        <w:pStyle w:val="NormalWeb"/>
        <w:bidi w:val="0"/>
        <w:spacing w:before="0" w:beforeAutospacing="0" w:after="0" w:afterAutospacing="0"/>
        <w:ind w:left="720" w:hanging="360"/>
        <w:jc w:val="both"/>
        <w:rPr>
          <w:rFonts w:ascii="Times New Roman" w:hAnsi="Times New Roman"/>
        </w:rPr>
      </w:pPr>
    </w:p>
    <w:p w:rsidR="00A4104C" w:rsidRPr="00EC6A69" w:rsidP="00A4104C">
      <w:pPr>
        <w:pStyle w:val="NormalWeb"/>
        <w:bidi w:val="0"/>
        <w:spacing w:before="0" w:beforeAutospacing="0" w:after="0" w:afterAutospacing="0"/>
        <w:ind w:firstLine="708"/>
        <w:jc w:val="both"/>
        <w:rPr>
          <w:rFonts w:ascii="Times New Roman" w:hAnsi="Times New Roman"/>
        </w:rPr>
      </w:pPr>
      <w:r w:rsidRPr="00EC6A69">
        <w:rPr>
          <w:rFonts w:ascii="Times New Roman" w:hAnsi="Times New Roman"/>
        </w:rPr>
        <w:t>(7) Rozhodnutie o podaní návrhu na zaradenie osoby na zoznam sankcionovaných osôb príslušný orgán štátnej správy doručí ministerstvu vnútra, ministerstvu financií, ministerstvu zahraničných vecí, ministerstvu obrany, Slovenskej informačnej službe a Vojenskému spravodajstvu. Rozhodnutie o podaní návrhu na zaradenie osoby na zoznam sankcionovaných osôb sa nezverejňuje.</w:t>
      </w:r>
    </w:p>
    <w:p w:rsidR="00A4104C" w:rsidRPr="00EC6A69" w:rsidP="00A4104C">
      <w:pPr>
        <w:pStyle w:val="NormalWeb"/>
        <w:bidi w:val="0"/>
        <w:spacing w:before="0" w:beforeAutospacing="0" w:after="0" w:afterAutospacing="0"/>
        <w:ind w:firstLine="708"/>
        <w:jc w:val="both"/>
        <w:rPr>
          <w:rFonts w:ascii="Times New Roman" w:hAnsi="Times New Roman"/>
        </w:rPr>
      </w:pPr>
    </w:p>
    <w:p w:rsidR="00A4104C" w:rsidRPr="00EC6A69" w:rsidP="00A4104C">
      <w:pPr>
        <w:pStyle w:val="NormalWeb"/>
        <w:bidi w:val="0"/>
        <w:spacing w:before="0" w:beforeAutospacing="0" w:after="0" w:afterAutospacing="0"/>
        <w:ind w:firstLine="708"/>
        <w:jc w:val="both"/>
        <w:rPr>
          <w:rFonts w:ascii="Times New Roman" w:hAnsi="Times New Roman"/>
        </w:rPr>
      </w:pPr>
      <w:r w:rsidRPr="00EC6A69">
        <w:rPr>
          <w:rFonts w:ascii="Times New Roman" w:hAnsi="Times New Roman"/>
        </w:rPr>
        <w:t>(8) Príslušným orgánom štátnej správy na podanie návrhu na zaradenie osoby na zoznam sankcionovaných osôb na základe žiadosti príslušného orgánu iného štátu je ministerstvo zahraničných vecí. Rozhodnutie o podaní návrhu na zaradenie osoby na zoznam sankcionovaných osôb na základe žiadosti príslušného orgánu iného štátu vydáva príslušný orgán štátnej správy.“.</w:t>
      </w:r>
    </w:p>
    <w:p w:rsidR="00A4104C" w:rsidRPr="00EC6A69" w:rsidP="00A4104C">
      <w:pPr>
        <w:pStyle w:val="NormalWeb"/>
        <w:bidi w:val="0"/>
        <w:spacing w:before="0" w:beforeAutospacing="0" w:after="0" w:afterAutospacing="0"/>
        <w:ind w:firstLine="708"/>
        <w:jc w:val="both"/>
        <w:rPr>
          <w:rFonts w:ascii="Times New Roman" w:hAnsi="Times New Roman"/>
        </w:rPr>
      </w:pPr>
    </w:p>
    <w:p w:rsidR="00A4104C" w:rsidRPr="00EC6A69" w:rsidP="00A4104C">
      <w:pPr>
        <w:pStyle w:val="NormalWeb"/>
        <w:bidi w:val="0"/>
        <w:spacing w:before="0" w:beforeAutospacing="0" w:after="0" w:afterAutospacing="0"/>
        <w:rPr>
          <w:rFonts w:ascii="Times New Roman" w:hAnsi="Times New Roman"/>
        </w:rPr>
      </w:pPr>
      <w:r w:rsidRPr="00EC6A69">
        <w:rPr>
          <w:rFonts w:ascii="Times New Roman" w:hAnsi="Times New Roman"/>
          <w:b/>
          <w:bCs/>
        </w:rPr>
        <w:t>10.</w:t>
      </w:r>
      <w:r w:rsidRPr="00EC6A69">
        <w:rPr>
          <w:rFonts w:ascii="Times New Roman" w:hAnsi="Times New Roman"/>
        </w:rPr>
        <w:t xml:space="preserve"> § 17 vrátane nadpisu znie:</w:t>
      </w:r>
    </w:p>
    <w:p w:rsidR="00A4104C" w:rsidRPr="00EC6A69" w:rsidP="00A4104C">
      <w:pPr>
        <w:pStyle w:val="NormalWeb"/>
        <w:bidi w:val="0"/>
        <w:spacing w:before="0" w:beforeAutospacing="0" w:after="0" w:afterAutospacing="0"/>
        <w:jc w:val="center"/>
        <w:rPr>
          <w:rFonts w:ascii="Times New Roman" w:hAnsi="Times New Roman"/>
        </w:rPr>
      </w:pPr>
      <w:r w:rsidRPr="00EC6A69">
        <w:rPr>
          <w:rFonts w:ascii="Times New Roman" w:hAnsi="Times New Roman"/>
        </w:rPr>
        <w:t>„§ 17</w:t>
      </w:r>
    </w:p>
    <w:p w:rsidR="00A4104C" w:rsidRPr="00EC6A69" w:rsidP="00A4104C">
      <w:pPr>
        <w:pStyle w:val="NormalWeb"/>
        <w:bidi w:val="0"/>
        <w:spacing w:before="0" w:beforeAutospacing="0" w:after="0" w:afterAutospacing="0"/>
        <w:jc w:val="center"/>
        <w:rPr>
          <w:rFonts w:ascii="Times New Roman" w:hAnsi="Times New Roman"/>
        </w:rPr>
      </w:pPr>
      <w:r w:rsidRPr="00EC6A69">
        <w:rPr>
          <w:rFonts w:ascii="Times New Roman" w:hAnsi="Times New Roman"/>
        </w:rPr>
        <w:t>Vyradenie osoby zo zoznamu sankcionovaných osôb</w:t>
      </w:r>
    </w:p>
    <w:p w:rsidR="00A4104C" w:rsidRPr="00EC6A69" w:rsidP="00A4104C">
      <w:pPr>
        <w:pStyle w:val="NormalWeb"/>
        <w:bidi w:val="0"/>
        <w:spacing w:before="0" w:beforeAutospacing="0" w:after="0" w:afterAutospacing="0"/>
        <w:jc w:val="center"/>
        <w:rPr>
          <w:rFonts w:ascii="Times New Roman" w:hAnsi="Times New Roman"/>
        </w:rPr>
      </w:pPr>
      <w:r w:rsidRPr="00EC6A69">
        <w:rPr>
          <w:rFonts w:ascii="Times New Roman" w:hAnsi="Times New Roman"/>
        </w:rPr>
        <w:t> </w:t>
      </w:r>
    </w:p>
    <w:p w:rsidR="00A4104C" w:rsidRPr="00EC6A69" w:rsidP="00A4104C">
      <w:pPr>
        <w:pStyle w:val="NormalWeb"/>
        <w:bidi w:val="0"/>
        <w:spacing w:before="0" w:beforeAutospacing="0" w:after="0" w:afterAutospacing="0"/>
        <w:ind w:firstLine="708"/>
        <w:jc w:val="both"/>
        <w:rPr>
          <w:rFonts w:ascii="Times New Roman" w:hAnsi="Times New Roman"/>
        </w:rPr>
      </w:pPr>
      <w:r w:rsidRPr="00EC6A69">
        <w:rPr>
          <w:rFonts w:ascii="Times New Roman" w:hAnsi="Times New Roman"/>
        </w:rPr>
        <w:t>(1) Návrh na vyradenie osoby zo zoznamu sankcionovaných osôb vyhlásených predpisom o medzinárodnej sankcii podľa § 2 písm. b) prvého a druhého bodu podáva prostredníctvom ministerstva zahraničných vecí príslušný orgán štátnej správy na základe rozhodnutia príslušného orgánu štátnej správy o podaní návrhu na vyradenie osoby zo zoznamu sankcionovaných osôb.</w:t>
      </w:r>
    </w:p>
    <w:p w:rsidR="00A4104C" w:rsidRPr="00EC6A69" w:rsidP="00A4104C">
      <w:pPr>
        <w:pStyle w:val="NormalWeb"/>
        <w:bidi w:val="0"/>
        <w:spacing w:before="0" w:beforeAutospacing="0" w:after="0" w:afterAutospacing="0"/>
        <w:ind w:firstLine="708"/>
        <w:jc w:val="both"/>
        <w:rPr>
          <w:rFonts w:ascii="Times New Roman" w:hAnsi="Times New Roman"/>
        </w:rPr>
      </w:pPr>
    </w:p>
    <w:p w:rsidR="00A4104C" w:rsidRPr="00EC6A69" w:rsidP="00A4104C">
      <w:pPr>
        <w:pStyle w:val="NormalWeb"/>
        <w:bidi w:val="0"/>
        <w:spacing w:before="0" w:beforeAutospacing="0" w:after="0" w:afterAutospacing="0"/>
        <w:ind w:firstLine="708"/>
        <w:jc w:val="both"/>
        <w:rPr>
          <w:rFonts w:ascii="Times New Roman" w:hAnsi="Times New Roman"/>
        </w:rPr>
      </w:pPr>
      <w:r w:rsidRPr="00EC6A69">
        <w:rPr>
          <w:rFonts w:ascii="Times New Roman" w:hAnsi="Times New Roman"/>
        </w:rPr>
        <w:t>(2) Konanie o podaní návrhu na vyradenie osoby zo zoznamu sankcionovaných osôb začína príslušný orgán štátnej správy na návrh iného príslušného orgánu štátnej správy, Slovenskej informačnej služby, Vojenského spravodajstva, orgánov činných v trestnom konaní alebo inej osoby, alebo bez návrhu, ak z vlastnej činnosti nadobudol poznatky odôvodňujúce začatie konania.</w:t>
      </w:r>
    </w:p>
    <w:p w:rsidR="00A4104C" w:rsidRPr="00EC6A69" w:rsidP="00A4104C">
      <w:pPr>
        <w:pStyle w:val="NormalWeb"/>
        <w:bidi w:val="0"/>
        <w:spacing w:before="0" w:beforeAutospacing="0" w:after="0" w:afterAutospacing="0"/>
        <w:ind w:firstLine="708"/>
        <w:jc w:val="both"/>
        <w:rPr>
          <w:rFonts w:ascii="Times New Roman" w:hAnsi="Times New Roman"/>
        </w:rPr>
      </w:pPr>
    </w:p>
    <w:p w:rsidR="00A4104C" w:rsidRPr="00EC6A69" w:rsidP="00A4104C">
      <w:pPr>
        <w:pStyle w:val="NormalWeb"/>
        <w:bidi w:val="0"/>
        <w:spacing w:before="0" w:beforeAutospacing="0" w:after="0" w:afterAutospacing="0"/>
        <w:ind w:firstLine="708"/>
        <w:jc w:val="both"/>
        <w:rPr>
          <w:rFonts w:ascii="Times New Roman" w:hAnsi="Times New Roman"/>
        </w:rPr>
      </w:pPr>
      <w:r w:rsidRPr="00EC6A69">
        <w:rPr>
          <w:rFonts w:ascii="Times New Roman" w:hAnsi="Times New Roman"/>
        </w:rPr>
        <w:t>(3) Návrh na začatie konania podľa odseku 2 obsahuje označenie osoby, ktorej vyradenie zo zoznamu sankcionovaných osôb sa navrhuje a popis skutočností odôvodňujúcich jej vyradenie, a to najmä ukončenie trvania, alebo neexistenciu dôvodov na zaradenie na zoznam sankcionovaných osôb podľa § 16 ods. 3.</w:t>
      </w:r>
    </w:p>
    <w:p w:rsidR="00A4104C" w:rsidRPr="00EC6A69" w:rsidP="00A4104C">
      <w:pPr>
        <w:pStyle w:val="NormalWeb"/>
        <w:bidi w:val="0"/>
        <w:spacing w:before="0" w:beforeAutospacing="0" w:after="0" w:afterAutospacing="0"/>
        <w:ind w:firstLine="708"/>
        <w:jc w:val="both"/>
        <w:rPr>
          <w:rFonts w:ascii="Times New Roman" w:hAnsi="Times New Roman"/>
        </w:rPr>
      </w:pPr>
    </w:p>
    <w:p w:rsidR="00A4104C" w:rsidRPr="00EC6A69" w:rsidP="00A4104C">
      <w:pPr>
        <w:pStyle w:val="NormalWeb"/>
        <w:bidi w:val="0"/>
        <w:spacing w:before="0" w:beforeAutospacing="0" w:after="0" w:afterAutospacing="0"/>
        <w:ind w:firstLine="708"/>
        <w:jc w:val="both"/>
        <w:rPr>
          <w:rFonts w:ascii="Times New Roman" w:hAnsi="Times New Roman"/>
        </w:rPr>
      </w:pPr>
      <w:r w:rsidRPr="00EC6A69">
        <w:rPr>
          <w:rFonts w:ascii="Times New Roman" w:hAnsi="Times New Roman"/>
        </w:rPr>
        <w:t>(4) Príslušný orgán štátnej správy je povinný pred vydaním rozhodnutia o podaní návrhu o vyradenie osoby zo zoznamu sankcionovaných osôb požiadať o vyjadrenie ministerstvo vnútra, ministerstvo financií, ministerstvo zahraničných vecí, ministerstvo obrany, Slovenskej informačnej služby a Vojenské spravodajstvo. Ak ministerstvo vnútra, ministerstvo financií, ministerstvo zahraničných vecí, ministerstvo obrany, Slovenskú informačnú službu alebo Vojenské spravodajstvo doručí zamietavé vyjadrenie, príslušný orgán štátnej správy konanie zastaví. Príslušný orgán štátnej správy môže požiadať o vyjadrenie aj iné príslušné orgány štátnej správy, orgány činné v trestnom konaní, vykonávajúci subjekt alebo inú osobu, ak existuje dôvodný predpoklad, že tieto osoby môžu disponovať informáciami dôležitými pre predmet konania. Dožiadané subjekty sú povinné podať vyjadrenie v lehote 15 dní; to neplatí, ak príslušný orgán štátnej správy určí kratšiu lehotu na podanie vyjadrenia, ak je to nevyhnutné na dosiahnutie cieľa medzinárodnej sankcie podľa § 1 písm. a). Ak ministerstvo vnútra, ministerstvo financií, ministerstvo zahraničných vecí, ministerstvo obrany, Slovenská informačná služba alebo Vojenské spravodajstvo do uplynutia určenej lehoty neposkytne zamietavé vyjadrenie, má sa za to, že nemá proti vydaniu rozhodnutia o podaní návrhu</w:t>
      </w:r>
      <w:r w:rsidRPr="00EC6A69">
        <w:rPr>
          <w:rFonts w:ascii="Arial Narrow" w:hAnsi="Arial Narrow"/>
          <w:sz w:val="22"/>
          <w:szCs w:val="22"/>
          <w:lang w:eastAsia="en-US"/>
        </w:rPr>
        <w:t xml:space="preserve"> </w:t>
      </w:r>
      <w:r w:rsidRPr="00EC6A69">
        <w:rPr>
          <w:rFonts w:ascii="Times New Roman" w:hAnsi="Times New Roman"/>
        </w:rPr>
        <w:t>na vyradenie osoby zo zoznamu sankcionovaných osôb námietky.</w:t>
      </w:r>
    </w:p>
    <w:p w:rsidR="00A4104C" w:rsidRPr="00EC6A69" w:rsidP="00A4104C">
      <w:pPr>
        <w:pStyle w:val="NormalWeb"/>
        <w:bidi w:val="0"/>
        <w:spacing w:before="0" w:beforeAutospacing="0" w:after="0" w:afterAutospacing="0"/>
        <w:ind w:firstLine="708"/>
        <w:jc w:val="both"/>
        <w:rPr>
          <w:rFonts w:ascii="Times New Roman" w:hAnsi="Times New Roman"/>
        </w:rPr>
      </w:pPr>
    </w:p>
    <w:p w:rsidR="00A4104C" w:rsidRPr="00EC6A69" w:rsidP="00A4104C">
      <w:pPr>
        <w:pStyle w:val="NormalWeb"/>
        <w:bidi w:val="0"/>
        <w:spacing w:before="0" w:beforeAutospacing="0" w:after="0" w:afterAutospacing="0"/>
        <w:ind w:firstLine="708"/>
        <w:jc w:val="both"/>
        <w:rPr>
          <w:rFonts w:ascii="Times New Roman" w:hAnsi="Times New Roman"/>
        </w:rPr>
      </w:pPr>
      <w:r w:rsidRPr="00EC6A69">
        <w:rPr>
          <w:rFonts w:ascii="Times New Roman" w:hAnsi="Times New Roman"/>
        </w:rPr>
        <w:t>(5) Príslušný orgán štátnej správy vydá rozhodnutie v konaní o podaní návrhu o vyradenie osoby zo zoznamu sankcionovaných osôb v lehote 30 dní od začatia konania, ak sú dostatočne odôvodnené skutočnosti podľa odseku 3, inak konanie zastaví. O zastavení konania informuje osobu, ktorá návrh podala spolu s odôvodnením rozhodnutia.</w:t>
      </w:r>
    </w:p>
    <w:p w:rsidR="00A4104C" w:rsidRPr="00EC6A69" w:rsidP="00A4104C">
      <w:pPr>
        <w:pStyle w:val="NormalWeb"/>
        <w:bidi w:val="0"/>
        <w:spacing w:before="0" w:beforeAutospacing="0" w:after="0" w:afterAutospacing="0"/>
        <w:ind w:firstLine="708"/>
        <w:jc w:val="both"/>
        <w:rPr>
          <w:rFonts w:ascii="Times New Roman" w:hAnsi="Times New Roman"/>
        </w:rPr>
      </w:pPr>
    </w:p>
    <w:p w:rsidR="00A4104C" w:rsidRPr="00EC6A69" w:rsidP="00A4104C">
      <w:pPr>
        <w:pStyle w:val="NormalWeb"/>
        <w:bidi w:val="0"/>
        <w:spacing w:before="0" w:beforeAutospacing="0" w:after="0" w:afterAutospacing="0"/>
        <w:ind w:firstLine="708"/>
        <w:jc w:val="both"/>
        <w:rPr>
          <w:rFonts w:ascii="Times New Roman" w:hAnsi="Times New Roman"/>
        </w:rPr>
      </w:pPr>
      <w:r w:rsidRPr="00EC6A69">
        <w:rPr>
          <w:rFonts w:ascii="Times New Roman" w:hAnsi="Times New Roman"/>
        </w:rPr>
        <w:t>(6) Okrem náležitostí podľa osobitného predpisu</w:t>
      </w:r>
      <w:r w:rsidRPr="00EC6A69">
        <w:rPr>
          <w:rFonts w:ascii="Times New Roman" w:hAnsi="Times New Roman"/>
          <w:vertAlign w:val="superscript"/>
        </w:rPr>
        <w:t>25b)</w:t>
      </w:r>
      <w:r w:rsidRPr="00EC6A69">
        <w:rPr>
          <w:rFonts w:ascii="Times New Roman" w:hAnsi="Times New Roman"/>
        </w:rPr>
        <w:t xml:space="preserve"> rozhodnutie o podaní návrhu na vyradenie osoby obsahuje </w:t>
      </w:r>
    </w:p>
    <w:p w:rsidR="00A4104C" w:rsidRPr="00EC6A69" w:rsidP="00A4104C">
      <w:pPr>
        <w:pStyle w:val="NormalWeb"/>
        <w:bidi w:val="0"/>
        <w:spacing w:before="0" w:beforeAutospacing="0" w:after="0" w:afterAutospacing="0"/>
        <w:jc w:val="both"/>
        <w:rPr>
          <w:rFonts w:ascii="Times New Roman" w:hAnsi="Times New Roman"/>
        </w:rPr>
      </w:pPr>
      <w:r w:rsidRPr="00EC6A69">
        <w:rPr>
          <w:rFonts w:ascii="Times New Roman" w:hAnsi="Times New Roman"/>
        </w:rPr>
        <w:t>a) označenie osoby alebo osôb, na ktoré  sa rozhodnutie vzťahuje,</w:t>
      </w:r>
    </w:p>
    <w:p w:rsidR="00A4104C" w:rsidRPr="00EC6A69" w:rsidP="00A4104C">
      <w:pPr>
        <w:pStyle w:val="NormalWeb"/>
        <w:bidi w:val="0"/>
        <w:spacing w:before="0" w:beforeAutospacing="0" w:after="0" w:afterAutospacing="0"/>
        <w:jc w:val="both"/>
        <w:rPr>
          <w:rFonts w:ascii="Times New Roman" w:hAnsi="Times New Roman"/>
        </w:rPr>
      </w:pPr>
      <w:r w:rsidRPr="00EC6A69">
        <w:rPr>
          <w:rFonts w:ascii="Times New Roman" w:hAnsi="Times New Roman"/>
        </w:rPr>
        <w:t>b) dátum, ku ktorému sa navrhuje vyradenie osoby zo zoznamu sankcionovaných osôb.</w:t>
      </w:r>
    </w:p>
    <w:p w:rsidR="00A4104C" w:rsidRPr="00EC6A69" w:rsidP="00A4104C">
      <w:pPr>
        <w:pStyle w:val="NormalWeb"/>
        <w:bidi w:val="0"/>
        <w:spacing w:before="0" w:beforeAutospacing="0" w:after="0" w:afterAutospacing="0"/>
        <w:jc w:val="both"/>
        <w:rPr>
          <w:rFonts w:ascii="Times New Roman" w:hAnsi="Times New Roman"/>
        </w:rPr>
      </w:pPr>
    </w:p>
    <w:p w:rsidR="00A4104C" w:rsidRPr="00EC6A69" w:rsidP="00A4104C">
      <w:pPr>
        <w:pStyle w:val="NormalWeb"/>
        <w:bidi w:val="0"/>
        <w:spacing w:before="0" w:beforeAutospacing="0" w:after="0" w:afterAutospacing="0"/>
        <w:ind w:firstLine="708"/>
        <w:jc w:val="both"/>
        <w:rPr>
          <w:rFonts w:ascii="Times New Roman" w:hAnsi="Times New Roman"/>
        </w:rPr>
      </w:pPr>
      <w:r w:rsidRPr="00EC6A69">
        <w:rPr>
          <w:rFonts w:ascii="Times New Roman" w:hAnsi="Times New Roman"/>
        </w:rPr>
        <w:t>(7) Rozhodnutie o podaní návrhu na vyradenie osoby zo zoznamu sankcionovaných osôb príslušný orgán štátnej správy doručí ministerstvu vnútra, ministerstvu financií, ministerstvu zahraničných vecí, ministerstvu obrany, Slovenskej informačnej službe, Vojenskému spravodajstvu, osobe,  ktorej vyradenie zo zoznamu sankcionovaných osôb sa navrhuje a osobe, ktorá podala návrh na začatie konania podľa odseku 2. Rozhodnutie o podaní návrhu na vyradenie osoby zo zoznamu sankcionovaných osôb sa nezverejňuje.</w:t>
      </w:r>
    </w:p>
    <w:p w:rsidR="00A4104C" w:rsidRPr="00EC6A69" w:rsidP="00A4104C">
      <w:pPr>
        <w:pStyle w:val="NormalWeb"/>
        <w:bidi w:val="0"/>
        <w:spacing w:before="0" w:beforeAutospacing="0" w:after="0" w:afterAutospacing="0"/>
        <w:ind w:firstLine="708"/>
        <w:jc w:val="both"/>
        <w:rPr>
          <w:rFonts w:ascii="Times New Roman" w:hAnsi="Times New Roman"/>
        </w:rPr>
      </w:pPr>
    </w:p>
    <w:p w:rsidR="00A4104C" w:rsidRPr="00EC6A69" w:rsidP="00A4104C">
      <w:pPr>
        <w:pStyle w:val="NormalWeb"/>
        <w:bidi w:val="0"/>
        <w:spacing w:before="0" w:beforeAutospacing="0" w:after="0" w:afterAutospacing="0"/>
        <w:ind w:firstLine="708"/>
        <w:jc w:val="both"/>
        <w:rPr>
          <w:rFonts w:ascii="Times New Roman" w:hAnsi="Times New Roman"/>
        </w:rPr>
      </w:pPr>
      <w:r w:rsidRPr="00EC6A69">
        <w:rPr>
          <w:rFonts w:ascii="Times New Roman" w:hAnsi="Times New Roman"/>
        </w:rPr>
        <w:t>(8) Proti rozhodnutiu o podaní návrhu na vyradenie osoby zo zoznamu sankcionovaných osôb môže osoba navrhnutá na vyradenie zo zoznamu sankcionovaných osôb podať opravný prostriedok podľa osobitného predpisu.</w:t>
      </w:r>
      <w:r w:rsidRPr="00EC6A69">
        <w:rPr>
          <w:rFonts w:ascii="Times New Roman" w:hAnsi="Times New Roman"/>
          <w:vertAlign w:val="superscript"/>
        </w:rPr>
        <w:t>25c)</w:t>
      </w:r>
      <w:r w:rsidRPr="00EC6A69">
        <w:rPr>
          <w:rFonts w:ascii="Times New Roman" w:hAnsi="Times New Roman"/>
        </w:rPr>
        <w:t xml:space="preserve"> Podanie opravného prostriedku nemá odkladný účinok.</w:t>
      </w:r>
    </w:p>
    <w:p w:rsidR="00A4104C" w:rsidRPr="00EC6A69" w:rsidP="00A4104C">
      <w:pPr>
        <w:pStyle w:val="NormalWeb"/>
        <w:bidi w:val="0"/>
        <w:spacing w:before="0" w:beforeAutospacing="0" w:after="0" w:afterAutospacing="0"/>
        <w:ind w:firstLine="708"/>
        <w:jc w:val="both"/>
        <w:rPr>
          <w:rFonts w:ascii="Times New Roman" w:hAnsi="Times New Roman"/>
        </w:rPr>
      </w:pPr>
    </w:p>
    <w:p w:rsidR="00A4104C" w:rsidRPr="00EC6A69" w:rsidP="00A4104C">
      <w:pPr>
        <w:pStyle w:val="NormalWeb"/>
        <w:bidi w:val="0"/>
        <w:spacing w:before="0" w:beforeAutospacing="0" w:after="0" w:afterAutospacing="0"/>
        <w:ind w:firstLine="708"/>
        <w:jc w:val="both"/>
        <w:rPr>
          <w:rFonts w:ascii="Times New Roman" w:hAnsi="Times New Roman"/>
        </w:rPr>
      </w:pPr>
      <w:r w:rsidRPr="00EC6A69">
        <w:rPr>
          <w:rFonts w:ascii="Times New Roman" w:hAnsi="Times New Roman"/>
        </w:rPr>
        <w:t>(9) Návrh na vyradenie osoby zo zoznamu sankcionovaných osôb zašle ministerstvo zahraničných vecí príslušnej inštitúcii alebo útvaru Organizácie Spojených národov, Úradu Ombudsmana a mediačných služieb Organizácie Spojených národov alebo príslušnej pracovnej skupine Európskej únie. Návrh podáva vo forme a spôsobom určenými príslušnými rezolúciami Bezpečnostnej rady Organizácie Spojených národov, následnými rezolúciami Bezpečnostnej rady Organizácie Spojených národov alebo právne záväznými aktmi Európskej únie.</w:t>
      </w:r>
    </w:p>
    <w:p w:rsidR="00A4104C" w:rsidRPr="00EC6A69" w:rsidP="00A4104C">
      <w:pPr>
        <w:pStyle w:val="NormalWeb"/>
        <w:bidi w:val="0"/>
        <w:spacing w:before="0" w:beforeAutospacing="0" w:after="0" w:afterAutospacing="0"/>
        <w:ind w:firstLine="708"/>
        <w:jc w:val="both"/>
        <w:rPr>
          <w:rFonts w:ascii="Times New Roman" w:hAnsi="Times New Roman"/>
        </w:rPr>
      </w:pPr>
    </w:p>
    <w:p w:rsidR="00A4104C" w:rsidRPr="00EC6A69" w:rsidP="00A4104C">
      <w:pPr>
        <w:pStyle w:val="NormalWeb"/>
        <w:bidi w:val="0"/>
        <w:spacing w:before="0" w:beforeAutospacing="0" w:after="0" w:afterAutospacing="0"/>
        <w:ind w:firstLine="708"/>
        <w:jc w:val="both"/>
        <w:rPr>
          <w:rFonts w:ascii="Times New Roman" w:hAnsi="Times New Roman"/>
        </w:rPr>
      </w:pPr>
      <w:r w:rsidRPr="00EC6A69">
        <w:rPr>
          <w:rFonts w:ascii="Times New Roman" w:hAnsi="Times New Roman"/>
        </w:rPr>
        <w:t>(10) Príslušným orgánom štátnej správy na podanie návrhu na vyradenie osoby zo zoznamu sankcionovaných osôb na základe žiadosti príslušného orgánu iného štátu je ministerstvo zahraničných vecí. Rozhodnutie o podaní návrhu na vyradenie osoby zo zoznamu sankcionovaných osôb na základe žiadosti príslušného orgánu iného štátu vydáva príslušný orgán štátnej správy.“.</w:t>
      </w:r>
    </w:p>
    <w:p w:rsidR="00A4104C" w:rsidRPr="00EC6A69" w:rsidP="00A4104C">
      <w:pPr>
        <w:pStyle w:val="NormalWeb"/>
        <w:bidi w:val="0"/>
        <w:spacing w:before="0" w:beforeAutospacing="0" w:after="0" w:afterAutospacing="0"/>
        <w:ind w:firstLine="708"/>
        <w:jc w:val="both"/>
        <w:rPr>
          <w:rFonts w:ascii="Times New Roman" w:hAnsi="Times New Roman"/>
        </w:rPr>
      </w:pPr>
    </w:p>
    <w:p w:rsidR="00A4104C" w:rsidRPr="00EC6A69" w:rsidP="00A4104C">
      <w:pPr>
        <w:pStyle w:val="NormalWeb"/>
        <w:bidi w:val="0"/>
        <w:spacing w:before="0" w:beforeAutospacing="0" w:after="0" w:afterAutospacing="0"/>
        <w:rPr>
          <w:rFonts w:ascii="Times New Roman" w:hAnsi="Times New Roman"/>
        </w:rPr>
      </w:pPr>
      <w:r w:rsidRPr="00EC6A69">
        <w:rPr>
          <w:rFonts w:ascii="Times New Roman" w:hAnsi="Times New Roman"/>
          <w:b/>
          <w:bCs/>
        </w:rPr>
        <w:t>11.</w:t>
      </w:r>
      <w:r w:rsidRPr="00EC6A69">
        <w:rPr>
          <w:rFonts w:ascii="Times New Roman" w:hAnsi="Times New Roman"/>
        </w:rPr>
        <w:t xml:space="preserve"> Za § 17 sa vkladá § 17a, ktorý znie:</w:t>
      </w:r>
    </w:p>
    <w:p w:rsidR="00A4104C" w:rsidRPr="00EC6A69" w:rsidP="00A4104C">
      <w:pPr>
        <w:pStyle w:val="NormalWeb"/>
        <w:bidi w:val="0"/>
        <w:spacing w:before="0" w:beforeAutospacing="0" w:after="0" w:afterAutospacing="0"/>
        <w:jc w:val="center"/>
        <w:rPr>
          <w:rFonts w:ascii="Times New Roman" w:hAnsi="Times New Roman"/>
        </w:rPr>
      </w:pPr>
      <w:r w:rsidRPr="00EC6A69">
        <w:rPr>
          <w:rFonts w:ascii="Times New Roman" w:hAnsi="Times New Roman"/>
        </w:rPr>
        <w:t>„§ 17a</w:t>
      </w:r>
    </w:p>
    <w:p w:rsidR="00A4104C" w:rsidRPr="00EC6A69" w:rsidP="00A4104C">
      <w:pPr>
        <w:pStyle w:val="NormalWeb"/>
        <w:bidi w:val="0"/>
        <w:spacing w:before="0" w:beforeAutospacing="0" w:after="0" w:afterAutospacing="0"/>
        <w:jc w:val="center"/>
        <w:rPr>
          <w:rFonts w:ascii="Times New Roman" w:hAnsi="Times New Roman"/>
        </w:rPr>
      </w:pPr>
    </w:p>
    <w:p w:rsidR="00A4104C" w:rsidRPr="00EC6A69" w:rsidP="00A4104C">
      <w:pPr>
        <w:pStyle w:val="NormalWeb"/>
        <w:bidi w:val="0"/>
        <w:spacing w:before="0" w:beforeAutospacing="0" w:after="0" w:afterAutospacing="0"/>
        <w:ind w:firstLine="708"/>
        <w:jc w:val="both"/>
        <w:rPr>
          <w:rFonts w:ascii="Times New Roman" w:hAnsi="Times New Roman"/>
        </w:rPr>
      </w:pPr>
      <w:r w:rsidRPr="00EC6A69">
        <w:rPr>
          <w:rFonts w:ascii="Times New Roman" w:hAnsi="Times New Roman"/>
        </w:rPr>
        <w:t>(1) Návrh na vyradenie osoby zo zoznamu sankcionovaných osôb vyhlásený nariadením vlády Slovenskej republiky podľa § 3 podáva vláde Slovenskej republiky príslušný orgán štátnej správy na základe rozhodnutia príslušného orgánu štátnej správy o podaní návrhu na vyradenie osoby zo zoznamu sankcionovaných osôb.</w:t>
      </w:r>
    </w:p>
    <w:p w:rsidR="00A4104C" w:rsidRPr="00EC6A69" w:rsidP="00A4104C">
      <w:pPr>
        <w:pStyle w:val="NormalWeb"/>
        <w:bidi w:val="0"/>
        <w:spacing w:before="0" w:beforeAutospacing="0" w:after="0" w:afterAutospacing="0"/>
        <w:ind w:firstLine="708"/>
        <w:jc w:val="both"/>
        <w:rPr>
          <w:rFonts w:ascii="Times New Roman" w:hAnsi="Times New Roman"/>
        </w:rPr>
      </w:pPr>
    </w:p>
    <w:p w:rsidR="00A4104C" w:rsidRPr="00EC6A69" w:rsidP="00A4104C">
      <w:pPr>
        <w:pStyle w:val="NormalWeb"/>
        <w:bidi w:val="0"/>
        <w:spacing w:before="0" w:beforeAutospacing="0" w:after="0" w:afterAutospacing="0"/>
        <w:ind w:firstLine="708"/>
        <w:jc w:val="both"/>
        <w:rPr>
          <w:rFonts w:ascii="Times New Roman" w:hAnsi="Times New Roman"/>
        </w:rPr>
      </w:pPr>
      <w:r w:rsidRPr="00EC6A69">
        <w:rPr>
          <w:rFonts w:ascii="Times New Roman" w:hAnsi="Times New Roman"/>
        </w:rPr>
        <w:t>(2) Konanie o podaní návrhu o vyradení osoby zo zoznamu sankcionovaných osôb začína príslušný orgán štátnej správy na návrh iného príslušného orgánu štátnej správy, Slovenskej informačnej služby, Vojenského spravodajstva, orgánov činných v trestnom konaní alebo inej osoby, alebo bez návrhu, ak z vlastnej činnosti nadobudol poznatky odôvodňujúce začatie konania.</w:t>
      </w:r>
    </w:p>
    <w:p w:rsidR="00A4104C" w:rsidRPr="00EC6A69" w:rsidP="00A4104C">
      <w:pPr>
        <w:pStyle w:val="NormalWeb"/>
        <w:bidi w:val="0"/>
        <w:spacing w:before="0" w:beforeAutospacing="0" w:after="0" w:afterAutospacing="0"/>
        <w:ind w:firstLine="708"/>
        <w:jc w:val="both"/>
        <w:rPr>
          <w:rFonts w:ascii="Times New Roman" w:hAnsi="Times New Roman"/>
        </w:rPr>
      </w:pPr>
    </w:p>
    <w:p w:rsidR="00A4104C" w:rsidRPr="00EC6A69" w:rsidP="00A4104C">
      <w:pPr>
        <w:pStyle w:val="NormalWeb"/>
        <w:bidi w:val="0"/>
        <w:spacing w:before="0" w:beforeAutospacing="0" w:after="0" w:afterAutospacing="0"/>
        <w:ind w:firstLine="708"/>
        <w:jc w:val="both"/>
        <w:rPr>
          <w:rFonts w:ascii="Times New Roman" w:hAnsi="Times New Roman"/>
        </w:rPr>
      </w:pPr>
      <w:r w:rsidRPr="00EC6A69">
        <w:rPr>
          <w:rFonts w:ascii="Times New Roman" w:hAnsi="Times New Roman"/>
        </w:rPr>
        <w:t xml:space="preserve">(3) Návrh na začatie konania podľa odseku 2 obsahuje označenie osoby, ktorej vyradenie zo zoznamu sankcionovaných osôb sa navrhuje a popis skutočností odôvodňujúcich vyradenie osoby zo zoznamu sankcionovaných osôb, a to najmä ukončenie trvania alebo neexistenciu dôvodov na zaradenie osoby na zoznam sankcionovaných osôb podľa § 16a ods. 3. </w:t>
      </w:r>
    </w:p>
    <w:p w:rsidR="00A4104C" w:rsidRPr="00EC6A69" w:rsidP="00A4104C">
      <w:pPr>
        <w:pStyle w:val="NormalWeb"/>
        <w:bidi w:val="0"/>
        <w:spacing w:before="0" w:beforeAutospacing="0" w:after="0" w:afterAutospacing="0"/>
        <w:ind w:firstLine="708"/>
        <w:jc w:val="both"/>
        <w:rPr>
          <w:rFonts w:ascii="Times New Roman" w:hAnsi="Times New Roman"/>
        </w:rPr>
      </w:pPr>
    </w:p>
    <w:p w:rsidR="00A4104C" w:rsidRPr="00EC6A69" w:rsidP="00A4104C">
      <w:pPr>
        <w:pStyle w:val="NormalWeb"/>
        <w:bidi w:val="0"/>
        <w:spacing w:before="0" w:beforeAutospacing="0" w:after="0" w:afterAutospacing="0"/>
        <w:ind w:firstLine="708"/>
        <w:jc w:val="both"/>
        <w:rPr>
          <w:rFonts w:ascii="Times New Roman" w:hAnsi="Times New Roman"/>
        </w:rPr>
      </w:pPr>
      <w:r w:rsidRPr="00EC6A69">
        <w:rPr>
          <w:rFonts w:ascii="Times New Roman" w:hAnsi="Times New Roman"/>
        </w:rPr>
        <w:t>(4) Príslušný orgán štátnej správy je povinný pred vydaním rozhodnutia o podaní návrhu na vyradenie osoby zo zoznamu  sankcionovaných osôb požiadať o vyjadrenie ministerstvo vnútra, ministerstvo financií, ministerstvo zahraničných vecí, ministerstvo obrany, Slovenskú informačnú službu a Vojenské spravodajstvo. Ak ministerstvo vnútra, ministerstvo financií, ministerstvo zahraničných vecí, ministerstvo obrany, Slovenská informačná služba alebo Vojenské spravodajstvo doručí zamietavé vyjadrenie, príslušný orgán štátnej správy konanie zastaví. Príslušný orgán štátnej správy môže požiadať o vyjadrenie aj iné príslušné orgány štátnej správy, orgány činné v trestnom konaní, vykonávajúci subjekt alebo inú osobu, ak existuje dôvodný predpoklad, že tieto osoby môžu disponovať informáciami dôležitými pre predmet konania. Dožiadané subjekty sú povinné podať vyjadrenie v lehote 15 dní; to neplatí, ak príslušný orgán štátnej správy určí kratšiu lehotu na podanie vyjadrenia, ak je to nevyhnutné na dosiahnutie cieľa medzinárodnej sankcie podľa § 1 písm. a). Ak ministerstvo vnútra, ministerstvo financií, ministerstvo zahraničných vecí, ministerstvo obrany, Slovenská informačná služba alebo Vojenské spravodajstvo do uplynutia určenej lehoty neposkytne zamietavé stanovisko, má sa za to, že nemá proti vydaniu rozhodnutia o podaní návrhu námietky.</w:t>
      </w:r>
    </w:p>
    <w:p w:rsidR="00A4104C" w:rsidRPr="00EC6A69" w:rsidP="00A4104C">
      <w:pPr>
        <w:pStyle w:val="NormalWeb"/>
        <w:bidi w:val="0"/>
        <w:spacing w:before="0" w:beforeAutospacing="0" w:after="0" w:afterAutospacing="0"/>
        <w:ind w:firstLine="708"/>
        <w:jc w:val="both"/>
        <w:rPr>
          <w:rFonts w:ascii="Times New Roman" w:hAnsi="Times New Roman"/>
        </w:rPr>
      </w:pPr>
    </w:p>
    <w:p w:rsidR="00A4104C" w:rsidRPr="00EC6A69" w:rsidP="00A4104C">
      <w:pPr>
        <w:pStyle w:val="NormalWeb"/>
        <w:bidi w:val="0"/>
        <w:spacing w:before="0" w:beforeAutospacing="0" w:after="0" w:afterAutospacing="0"/>
        <w:ind w:firstLine="708"/>
        <w:jc w:val="both"/>
        <w:rPr>
          <w:rFonts w:ascii="Times New Roman" w:hAnsi="Times New Roman"/>
        </w:rPr>
      </w:pPr>
      <w:r w:rsidRPr="00EC6A69">
        <w:rPr>
          <w:rFonts w:ascii="Times New Roman" w:hAnsi="Times New Roman"/>
        </w:rPr>
        <w:t xml:space="preserve">(5) Príslušný orgán štátnej správy vydá rozhodnutie v konaní o podaní návrhu na vyradenie osoby zo zoznamu sankcionovaných osôb v lehote 30 dní od začatia konania, ak je dostatočne preukázané, že skutočnosti podľa odseku 3 pominuli, inak konanie zastaví. O zastavení konania informuje osobu, ktorá návrh podala, spolu s odôvodnením rozhodnutia. </w:t>
      </w:r>
    </w:p>
    <w:p w:rsidR="00A4104C" w:rsidRPr="00EC6A69" w:rsidP="00A4104C">
      <w:pPr>
        <w:pStyle w:val="NormalWeb"/>
        <w:bidi w:val="0"/>
        <w:spacing w:before="0" w:beforeAutospacing="0" w:after="0" w:afterAutospacing="0"/>
        <w:ind w:firstLine="708"/>
        <w:jc w:val="both"/>
        <w:rPr>
          <w:rFonts w:ascii="Times New Roman" w:hAnsi="Times New Roman"/>
        </w:rPr>
      </w:pPr>
    </w:p>
    <w:p w:rsidR="00A4104C" w:rsidRPr="00EC6A69" w:rsidP="00A4104C">
      <w:pPr>
        <w:pStyle w:val="NormalWeb"/>
        <w:bidi w:val="0"/>
        <w:spacing w:before="0" w:beforeAutospacing="0" w:after="0" w:afterAutospacing="0"/>
        <w:ind w:firstLine="708"/>
        <w:jc w:val="both"/>
        <w:rPr>
          <w:rFonts w:ascii="Times New Roman" w:hAnsi="Times New Roman"/>
        </w:rPr>
      </w:pPr>
      <w:r w:rsidRPr="00EC6A69">
        <w:rPr>
          <w:rFonts w:ascii="Times New Roman" w:hAnsi="Times New Roman"/>
        </w:rPr>
        <w:t>(6) Okrem náležitostí podľa osobitného predpisu</w:t>
      </w:r>
      <w:r w:rsidRPr="00EC6A69">
        <w:rPr>
          <w:rFonts w:ascii="Times New Roman" w:hAnsi="Times New Roman"/>
          <w:vertAlign w:val="superscript"/>
        </w:rPr>
        <w:t>25b)</w:t>
      </w:r>
      <w:r w:rsidRPr="00EC6A69">
        <w:rPr>
          <w:rFonts w:ascii="Times New Roman" w:hAnsi="Times New Roman"/>
        </w:rPr>
        <w:t xml:space="preserve"> rozhodnutie o podaní návrhu na vyradenie osoby zo zoznamu sankcionovaných osôb obsahuje </w:t>
      </w:r>
    </w:p>
    <w:p w:rsidR="00A4104C" w:rsidRPr="00EC6A69" w:rsidP="00A4104C">
      <w:pPr>
        <w:pStyle w:val="NormalWeb"/>
        <w:bidi w:val="0"/>
        <w:spacing w:before="0" w:beforeAutospacing="0" w:after="0" w:afterAutospacing="0"/>
        <w:ind w:left="426" w:hanging="360"/>
        <w:jc w:val="both"/>
        <w:rPr>
          <w:rFonts w:ascii="Times New Roman" w:hAnsi="Times New Roman"/>
        </w:rPr>
      </w:pPr>
      <w:r w:rsidRPr="00EC6A69">
        <w:rPr>
          <w:rFonts w:ascii="Times New Roman" w:hAnsi="Times New Roman"/>
        </w:rPr>
        <w:t>a)      označenie osoby alebo osôb, na ktoré sa rozhodnutie vzťahuje,</w:t>
      </w:r>
    </w:p>
    <w:p w:rsidR="00A4104C" w:rsidRPr="00EC6A69" w:rsidP="00A4104C">
      <w:pPr>
        <w:pStyle w:val="NormalWeb"/>
        <w:bidi w:val="0"/>
        <w:spacing w:before="0" w:beforeAutospacing="0" w:after="0" w:afterAutospacing="0"/>
        <w:ind w:left="426" w:hanging="360"/>
        <w:jc w:val="both"/>
        <w:rPr>
          <w:rFonts w:ascii="Times New Roman" w:hAnsi="Times New Roman"/>
        </w:rPr>
      </w:pPr>
      <w:r w:rsidRPr="00EC6A69">
        <w:rPr>
          <w:rFonts w:ascii="Times New Roman" w:hAnsi="Times New Roman"/>
        </w:rPr>
        <w:t>b)     dátum, ku ktorému sa navrhuje vyradenie osoby zo zoznamu sankcionovaných osôb.</w:t>
      </w:r>
    </w:p>
    <w:p w:rsidR="00A4104C" w:rsidRPr="00EC6A69" w:rsidP="00A4104C">
      <w:pPr>
        <w:pStyle w:val="NormalWeb"/>
        <w:bidi w:val="0"/>
        <w:spacing w:before="0" w:beforeAutospacing="0" w:after="0" w:afterAutospacing="0"/>
        <w:ind w:left="426" w:hanging="360"/>
        <w:jc w:val="both"/>
        <w:rPr>
          <w:rFonts w:ascii="Times New Roman" w:hAnsi="Times New Roman"/>
        </w:rPr>
      </w:pPr>
    </w:p>
    <w:p w:rsidR="00A4104C" w:rsidRPr="00EC6A69" w:rsidP="00A4104C">
      <w:pPr>
        <w:pStyle w:val="NormalWeb"/>
        <w:bidi w:val="0"/>
        <w:spacing w:before="0" w:beforeAutospacing="0" w:after="0" w:afterAutospacing="0"/>
        <w:ind w:firstLine="708"/>
        <w:jc w:val="both"/>
        <w:rPr>
          <w:rFonts w:ascii="Times New Roman" w:hAnsi="Times New Roman"/>
        </w:rPr>
      </w:pPr>
      <w:r w:rsidRPr="00EC6A69">
        <w:rPr>
          <w:rFonts w:ascii="Times New Roman" w:hAnsi="Times New Roman"/>
        </w:rPr>
        <w:t>(7) Rozhodnutie o podaní návrhu na vyradenie osoby zo zoznamu sankcionovaných osôb príslušný orgán štátnej správy doručí ministerstvu vnútra, ministerstvu financií, ministerstvu zahraničných vecí, ministerstvu obrany, Slovenskej informačnej službe, Vojenskému spravodajstvu, osobe, ktorej vyradenie zo zoznamu sankcionovaných osôb sa navrhuje a osobe, ktorá podala návrh na začatie konania podľa odseku 2. Rozhodnutie o podaní návrhu na vyradenie osoby zo zoznamu sankcionovaných osôb sa nezverejňuje.</w:t>
      </w:r>
    </w:p>
    <w:p w:rsidR="00A4104C" w:rsidRPr="00EC6A69" w:rsidP="00A4104C">
      <w:pPr>
        <w:pStyle w:val="NormalWeb"/>
        <w:bidi w:val="0"/>
        <w:spacing w:before="0" w:beforeAutospacing="0" w:after="0" w:afterAutospacing="0"/>
        <w:ind w:firstLine="708"/>
        <w:jc w:val="both"/>
        <w:rPr>
          <w:rFonts w:ascii="Times New Roman" w:hAnsi="Times New Roman"/>
        </w:rPr>
      </w:pPr>
    </w:p>
    <w:p w:rsidR="00A4104C" w:rsidRPr="00EC6A69" w:rsidP="00A4104C">
      <w:pPr>
        <w:pStyle w:val="NormalWeb"/>
        <w:bidi w:val="0"/>
        <w:spacing w:before="0" w:beforeAutospacing="0" w:after="0" w:afterAutospacing="0"/>
        <w:ind w:firstLine="708"/>
        <w:jc w:val="both"/>
        <w:rPr>
          <w:rFonts w:ascii="Times New Roman" w:hAnsi="Times New Roman"/>
        </w:rPr>
      </w:pPr>
      <w:r w:rsidRPr="00EC6A69">
        <w:rPr>
          <w:rFonts w:ascii="Times New Roman" w:hAnsi="Times New Roman"/>
        </w:rPr>
        <w:t>(8) Proti rozhodnutiu o podaní návrhu na vyradenie osoby zo zoznamu sankcionovaných osôb môže osoba navrhnutá na vyradenie zo zoznamu sankcionovaných osôb podať opravný prostriedok podľa osobitného predpisu.</w:t>
      </w:r>
      <w:r w:rsidRPr="00EC6A69">
        <w:rPr>
          <w:rFonts w:ascii="Times New Roman" w:hAnsi="Times New Roman"/>
          <w:vertAlign w:val="superscript"/>
        </w:rPr>
        <w:t>25c)</w:t>
      </w:r>
      <w:r w:rsidRPr="00EC6A69">
        <w:rPr>
          <w:rFonts w:ascii="Times New Roman" w:hAnsi="Times New Roman"/>
        </w:rPr>
        <w:t xml:space="preserve"> Podanie opravného prostriedku nemá odkladný účinok.</w:t>
      </w:r>
    </w:p>
    <w:p w:rsidR="00A4104C" w:rsidRPr="00EC6A69" w:rsidP="00A4104C">
      <w:pPr>
        <w:pStyle w:val="NormalWeb"/>
        <w:bidi w:val="0"/>
        <w:spacing w:before="0" w:beforeAutospacing="0" w:after="0" w:afterAutospacing="0"/>
        <w:ind w:firstLine="708"/>
        <w:jc w:val="both"/>
        <w:rPr>
          <w:rFonts w:ascii="Times New Roman" w:hAnsi="Times New Roman"/>
        </w:rPr>
      </w:pPr>
    </w:p>
    <w:p w:rsidR="00A4104C" w:rsidRPr="00EC6A69" w:rsidP="00A4104C">
      <w:pPr>
        <w:pStyle w:val="NormalWeb"/>
        <w:bidi w:val="0"/>
        <w:spacing w:before="0" w:beforeAutospacing="0" w:after="0" w:afterAutospacing="0"/>
        <w:ind w:firstLine="708"/>
        <w:jc w:val="both"/>
        <w:rPr>
          <w:rFonts w:ascii="Times New Roman" w:hAnsi="Times New Roman"/>
        </w:rPr>
      </w:pPr>
      <w:r w:rsidRPr="00EC6A69">
        <w:rPr>
          <w:rFonts w:ascii="Times New Roman" w:hAnsi="Times New Roman"/>
        </w:rPr>
        <w:t>(9) Príslušným orgánom štátnej správy na podanie návrhu na vyradenie osoby zo zoznamu sankcionovaných osôb na základe žiadosti príslušného orgánu iného štátu je ministerstvo zahraničných vecí. Rozhodnutie o podaní návrhu na vyradenie osoby zo zoznamu sankcionovaných osôb na základe žiadosti príslušného orgánu iného štátu vydáva príslušný orgán štátnej správy.“.</w:t>
      </w:r>
    </w:p>
    <w:p w:rsidR="00A4104C" w:rsidRPr="00EC6A69" w:rsidP="00A4104C">
      <w:pPr>
        <w:pStyle w:val="NormalWeb"/>
        <w:bidi w:val="0"/>
        <w:spacing w:before="0" w:beforeAutospacing="0" w:after="0" w:afterAutospacing="0"/>
        <w:ind w:left="4253"/>
        <w:jc w:val="both"/>
        <w:rPr>
          <w:rFonts w:ascii="Times New Roman" w:hAnsi="Times New Roman"/>
          <w:u w:val="single"/>
        </w:rPr>
      </w:pPr>
    </w:p>
    <w:p w:rsidR="00A4104C" w:rsidRPr="00EC6A69" w:rsidP="00A4104C">
      <w:pPr>
        <w:pStyle w:val="NormalWeb"/>
        <w:bidi w:val="0"/>
        <w:spacing w:before="0" w:beforeAutospacing="0" w:after="0" w:afterAutospacing="0"/>
        <w:rPr>
          <w:rFonts w:ascii="Times New Roman" w:hAnsi="Times New Roman"/>
        </w:rPr>
      </w:pPr>
      <w:r w:rsidRPr="00EC6A69">
        <w:rPr>
          <w:rFonts w:ascii="Times New Roman" w:hAnsi="Times New Roman"/>
          <w:b/>
          <w:bCs/>
        </w:rPr>
        <w:t>12.</w:t>
      </w:r>
      <w:r w:rsidRPr="00EC6A69">
        <w:rPr>
          <w:rFonts w:ascii="Times New Roman" w:hAnsi="Times New Roman"/>
        </w:rPr>
        <w:t xml:space="preserve"> § 18 vrátane nadpisu znie:</w:t>
      </w:r>
    </w:p>
    <w:p w:rsidR="00A4104C" w:rsidRPr="00EC6A69" w:rsidP="00A4104C">
      <w:pPr>
        <w:pStyle w:val="NormalWeb"/>
        <w:bidi w:val="0"/>
        <w:spacing w:before="0" w:beforeAutospacing="0" w:after="0" w:afterAutospacing="0"/>
        <w:jc w:val="center"/>
        <w:rPr>
          <w:rFonts w:ascii="Times New Roman" w:hAnsi="Times New Roman"/>
        </w:rPr>
      </w:pPr>
      <w:r w:rsidRPr="00EC6A69">
        <w:rPr>
          <w:rFonts w:ascii="Times New Roman" w:hAnsi="Times New Roman"/>
        </w:rPr>
        <w:t>„§ 18</w:t>
      </w:r>
    </w:p>
    <w:p w:rsidR="00A4104C" w:rsidRPr="00EC6A69" w:rsidP="00A4104C">
      <w:pPr>
        <w:pStyle w:val="NormalWeb"/>
        <w:bidi w:val="0"/>
        <w:spacing w:before="0" w:beforeAutospacing="0" w:after="0" w:afterAutospacing="0"/>
        <w:jc w:val="center"/>
        <w:rPr>
          <w:rFonts w:ascii="Times New Roman" w:hAnsi="Times New Roman"/>
        </w:rPr>
      </w:pPr>
      <w:r w:rsidRPr="00EC6A69">
        <w:rPr>
          <w:rFonts w:ascii="Times New Roman" w:hAnsi="Times New Roman"/>
        </w:rPr>
        <w:t>Práva a povinnosti osoby zaradenej</w:t>
        <w:br/>
        <w:t>na zoznam sankcionovaných osôb</w:t>
      </w:r>
    </w:p>
    <w:p w:rsidR="00A4104C" w:rsidRPr="00EC6A69" w:rsidP="00A4104C">
      <w:pPr>
        <w:pStyle w:val="NormalWeb"/>
        <w:bidi w:val="0"/>
        <w:spacing w:before="0" w:beforeAutospacing="0" w:after="0" w:afterAutospacing="0"/>
        <w:jc w:val="center"/>
        <w:rPr>
          <w:rFonts w:ascii="Times New Roman" w:hAnsi="Times New Roman"/>
        </w:rPr>
      </w:pPr>
    </w:p>
    <w:p w:rsidR="00A4104C" w:rsidRPr="00EC6A69" w:rsidP="00A4104C">
      <w:pPr>
        <w:pStyle w:val="NormalWeb"/>
        <w:bidi w:val="0"/>
        <w:spacing w:before="0" w:beforeAutospacing="0" w:after="0" w:afterAutospacing="0"/>
        <w:ind w:firstLine="708"/>
        <w:jc w:val="both"/>
        <w:rPr>
          <w:rFonts w:ascii="Times New Roman" w:hAnsi="Times New Roman"/>
        </w:rPr>
      </w:pPr>
      <w:r w:rsidRPr="00EC6A69">
        <w:rPr>
          <w:rFonts w:ascii="Times New Roman" w:hAnsi="Times New Roman"/>
        </w:rPr>
        <w:t>(1) Osoba zaradená na zoznam sankcionovaných osôb je povinná strpieť výkon sankčných opatrení.</w:t>
      </w:r>
    </w:p>
    <w:p w:rsidR="00A4104C" w:rsidRPr="00EC6A69" w:rsidP="00A4104C">
      <w:pPr>
        <w:pStyle w:val="NormalWeb"/>
        <w:bidi w:val="0"/>
        <w:spacing w:before="0" w:beforeAutospacing="0" w:after="0" w:afterAutospacing="0"/>
        <w:ind w:firstLine="708"/>
        <w:jc w:val="both"/>
        <w:rPr>
          <w:rFonts w:ascii="Times New Roman" w:hAnsi="Times New Roman"/>
        </w:rPr>
      </w:pPr>
    </w:p>
    <w:p w:rsidR="00A4104C" w:rsidRPr="00EC6A69" w:rsidP="00A4104C">
      <w:pPr>
        <w:pStyle w:val="NormalWeb"/>
        <w:bidi w:val="0"/>
        <w:spacing w:before="0" w:beforeAutospacing="0" w:after="0" w:afterAutospacing="0"/>
        <w:ind w:firstLine="708"/>
        <w:jc w:val="both"/>
        <w:rPr>
          <w:rFonts w:ascii="Times New Roman" w:hAnsi="Times New Roman"/>
        </w:rPr>
      </w:pPr>
      <w:r w:rsidRPr="00EC6A69">
        <w:rPr>
          <w:rFonts w:ascii="Times New Roman" w:hAnsi="Times New Roman"/>
        </w:rPr>
        <w:t>(2) Osoba zaradená na zoznam sankcionovaných osôb, ktorá namieta svoje zaradenie na zoznam sankcionovaných osôb, môže podať návrh na začatie konania o vyradení osoby zo zoznamu sankcionovaných osôb podľa § 17 ods. 2 alebo § 17a ods. 2.</w:t>
      </w:r>
    </w:p>
    <w:p w:rsidR="00A4104C" w:rsidRPr="00EC6A69" w:rsidP="00A4104C">
      <w:pPr>
        <w:pStyle w:val="NormalWeb"/>
        <w:bidi w:val="0"/>
        <w:spacing w:before="0" w:beforeAutospacing="0" w:after="0" w:afterAutospacing="0"/>
        <w:ind w:firstLine="708"/>
        <w:jc w:val="both"/>
        <w:rPr>
          <w:rFonts w:ascii="Times New Roman" w:hAnsi="Times New Roman"/>
        </w:rPr>
      </w:pPr>
    </w:p>
    <w:p w:rsidR="00A4104C" w:rsidRPr="00EC6A69" w:rsidP="00A4104C">
      <w:pPr>
        <w:pStyle w:val="NormalWeb"/>
        <w:bidi w:val="0"/>
        <w:spacing w:before="0" w:beforeAutospacing="0" w:after="0" w:afterAutospacing="0"/>
        <w:ind w:firstLine="708"/>
        <w:jc w:val="both"/>
        <w:rPr>
          <w:rFonts w:ascii="Times New Roman" w:hAnsi="Times New Roman"/>
        </w:rPr>
      </w:pPr>
      <w:r w:rsidRPr="00EC6A69">
        <w:rPr>
          <w:rFonts w:ascii="Times New Roman" w:hAnsi="Times New Roman"/>
        </w:rPr>
        <w:t>(3) Osoba zaradená na zoznam sankcionovaných osôb, ktorá namieta svoje zaradenie na zoznam sankcionovaných osôb podľa predpisov o medzinárodnej sankcii podľa § 2 písm. b) prvého a druhého bodu, môže požiadať o vyradenie zo zoznamu sankcionovaných osôb výbory Bezpečnostnej rady Organizácie Spojených národov, Úrad Ombudsmana a mediačných služieb Organizácie Spojených národov alebo príslušnú pracovnú skupinu Európskej únie.</w:t>
      </w:r>
    </w:p>
    <w:p w:rsidR="00A4104C" w:rsidRPr="00EC6A69" w:rsidP="00A4104C">
      <w:pPr>
        <w:pStyle w:val="NormalWeb"/>
        <w:bidi w:val="0"/>
        <w:spacing w:before="0" w:beforeAutospacing="0" w:after="0" w:afterAutospacing="0"/>
        <w:ind w:firstLine="708"/>
        <w:jc w:val="both"/>
        <w:rPr>
          <w:rFonts w:ascii="Times New Roman" w:hAnsi="Times New Roman"/>
        </w:rPr>
      </w:pPr>
    </w:p>
    <w:p w:rsidR="00A4104C" w:rsidRPr="00EC6A69" w:rsidP="00A4104C">
      <w:pPr>
        <w:pStyle w:val="NormalWeb"/>
        <w:bidi w:val="0"/>
        <w:spacing w:before="0" w:beforeAutospacing="0" w:after="0" w:afterAutospacing="0"/>
        <w:ind w:firstLine="708"/>
        <w:jc w:val="both"/>
        <w:rPr>
          <w:rFonts w:ascii="Times New Roman" w:hAnsi="Times New Roman"/>
        </w:rPr>
      </w:pPr>
      <w:r w:rsidRPr="00EC6A69">
        <w:rPr>
          <w:rFonts w:ascii="Times New Roman" w:hAnsi="Times New Roman"/>
        </w:rPr>
        <w:t>(4) Ak sa preukáže, že osoba, voči ktorej boli vykonané sankčné opatrenia, nie je osobou uvedenou na zozname sankcionovaných osôb vydanom predpisom o medzinárodnej sankcii, alebo pominú dôvody pre jej zaradenie na zoznam sankcionovaných osôb, príslušný orgán štátnej správy po preverení týchto skutočností bezodkladne prijme náležité opatrenia na účely vyradenia osoby zo zoznamu sankcionovaných osôb podľa § 17 alebo § 17a a úplného sprístupnenia jej zaisteného majetku podľa § 14.“.</w:t>
      </w:r>
    </w:p>
    <w:p w:rsidR="00A4104C" w:rsidRPr="00EC6A69" w:rsidP="00A4104C">
      <w:pPr>
        <w:pStyle w:val="NormalWeb"/>
        <w:bidi w:val="0"/>
        <w:spacing w:before="0" w:beforeAutospacing="0" w:after="0" w:afterAutospacing="0"/>
        <w:ind w:firstLine="708"/>
        <w:jc w:val="both"/>
        <w:rPr>
          <w:rFonts w:ascii="Times New Roman" w:hAnsi="Times New Roman"/>
        </w:rPr>
      </w:pPr>
    </w:p>
    <w:p w:rsidR="00A4104C" w:rsidRPr="00EC6A69" w:rsidP="00A4104C">
      <w:pPr>
        <w:pStyle w:val="NormalWeb"/>
        <w:bidi w:val="0"/>
        <w:spacing w:before="0" w:beforeAutospacing="0" w:after="0" w:afterAutospacing="0"/>
        <w:jc w:val="both"/>
        <w:rPr>
          <w:rFonts w:ascii="Times New Roman" w:hAnsi="Times New Roman"/>
        </w:rPr>
      </w:pPr>
      <w:r w:rsidRPr="00EC6A69">
        <w:rPr>
          <w:rFonts w:ascii="Times New Roman" w:hAnsi="Times New Roman"/>
          <w:b/>
          <w:bCs/>
        </w:rPr>
        <w:t>13.</w:t>
      </w:r>
      <w:r w:rsidRPr="00EC6A69">
        <w:rPr>
          <w:rFonts w:ascii="Times New Roman" w:hAnsi="Times New Roman"/>
        </w:rPr>
        <w:t xml:space="preserve"> V § 20 ods. 2 písmeno h) znie: </w:t>
      </w:r>
    </w:p>
    <w:p w:rsidR="00A4104C" w:rsidRPr="00EC6A69" w:rsidP="00A4104C">
      <w:pPr>
        <w:pStyle w:val="NormalWeb"/>
        <w:bidi w:val="0"/>
        <w:spacing w:before="0" w:beforeAutospacing="0" w:after="0" w:afterAutospacing="0"/>
        <w:jc w:val="both"/>
        <w:rPr>
          <w:rFonts w:ascii="Times New Roman" w:hAnsi="Times New Roman"/>
        </w:rPr>
      </w:pPr>
      <w:r w:rsidRPr="00EC6A69">
        <w:rPr>
          <w:rFonts w:ascii="Times New Roman" w:hAnsi="Times New Roman"/>
        </w:rPr>
        <w:t xml:space="preserve">„h) Slovenskej informačnej službe </w:t>
      </w:r>
      <w:r w:rsidRPr="00EC6A69">
        <w:rPr>
          <w:rFonts w:ascii="Times New Roman" w:hAnsi="Times New Roman"/>
          <w:vertAlign w:val="superscript"/>
        </w:rPr>
        <w:t>24a</w:t>
      </w:r>
      <w:r w:rsidRPr="00EC6A69">
        <w:rPr>
          <w:rFonts w:ascii="Times New Roman" w:hAnsi="Times New Roman"/>
        </w:rPr>
        <w:t>) a Vojenskému spravodajstvu</w:t>
      </w:r>
      <w:r w:rsidRPr="00EC6A69">
        <w:rPr>
          <w:rFonts w:ascii="Times New Roman" w:hAnsi="Times New Roman"/>
          <w:vertAlign w:val="superscript"/>
        </w:rPr>
        <w:t xml:space="preserve">25) </w:t>
      </w:r>
      <w:r w:rsidRPr="00EC6A69">
        <w:rPr>
          <w:rFonts w:ascii="Times New Roman" w:hAnsi="Times New Roman"/>
        </w:rPr>
        <w:t>pri poskytnutí informácií významných pre plnenie ich úloh,“.</w:t>
      </w:r>
    </w:p>
    <w:p w:rsidR="00A4104C" w:rsidRPr="00EC6A69" w:rsidP="00A4104C">
      <w:pPr>
        <w:pStyle w:val="NormalWeb"/>
        <w:bidi w:val="0"/>
        <w:spacing w:before="0" w:beforeAutospacing="0" w:after="0" w:afterAutospacing="0"/>
        <w:jc w:val="both"/>
        <w:rPr>
          <w:rFonts w:ascii="Times New Roman" w:hAnsi="Times New Roman"/>
        </w:rPr>
      </w:pPr>
    </w:p>
    <w:p w:rsidR="00A4104C" w:rsidRPr="00EC6A69" w:rsidP="00A4104C">
      <w:pPr>
        <w:pStyle w:val="NormalWeb"/>
        <w:bidi w:val="0"/>
        <w:spacing w:before="0" w:beforeAutospacing="0" w:after="0" w:afterAutospacing="0"/>
        <w:jc w:val="both"/>
        <w:rPr>
          <w:rFonts w:ascii="Times New Roman" w:hAnsi="Times New Roman"/>
        </w:rPr>
      </w:pPr>
      <w:r w:rsidRPr="00EC6A69">
        <w:rPr>
          <w:rFonts w:ascii="Times New Roman" w:hAnsi="Times New Roman"/>
        </w:rPr>
        <w:t>Poznámka pod čiarou k odkazu 34 sa vypúšťa.</w:t>
      </w:r>
    </w:p>
    <w:p w:rsidR="00A4104C" w:rsidRPr="00EC6A69" w:rsidP="00A4104C">
      <w:pPr>
        <w:pStyle w:val="NormalWeb"/>
        <w:bidi w:val="0"/>
        <w:spacing w:before="0" w:beforeAutospacing="0" w:after="0" w:afterAutospacing="0"/>
        <w:jc w:val="both"/>
        <w:rPr>
          <w:rFonts w:ascii="Times New Roman" w:hAnsi="Times New Roman"/>
        </w:rPr>
      </w:pPr>
    </w:p>
    <w:p w:rsidR="00A4104C" w:rsidRPr="00EC6A69" w:rsidP="00A4104C">
      <w:pPr>
        <w:pStyle w:val="NormalWeb"/>
        <w:bidi w:val="0"/>
        <w:spacing w:before="0" w:beforeAutospacing="0" w:after="0" w:afterAutospacing="0"/>
        <w:jc w:val="both"/>
        <w:rPr>
          <w:rFonts w:ascii="Times New Roman" w:hAnsi="Times New Roman"/>
        </w:rPr>
      </w:pPr>
      <w:r w:rsidRPr="00EC6A69">
        <w:rPr>
          <w:rFonts w:ascii="Times New Roman" w:hAnsi="Times New Roman"/>
          <w:b/>
          <w:bCs/>
        </w:rPr>
        <w:t xml:space="preserve">14. </w:t>
      </w:r>
      <w:r w:rsidRPr="00EC6A69">
        <w:rPr>
          <w:rFonts w:ascii="Times New Roman" w:hAnsi="Times New Roman"/>
        </w:rPr>
        <w:t xml:space="preserve">V § 21 ods. 6 sa slová „Ministerstvo financií Slovenskej republiky“ nahrádzajú slovami „ministerstvo financií“. </w:t>
      </w:r>
    </w:p>
    <w:p w:rsidR="00A4104C" w:rsidRPr="00EC6A69" w:rsidP="00A4104C">
      <w:pPr>
        <w:pStyle w:val="NormalWeb"/>
        <w:bidi w:val="0"/>
        <w:spacing w:before="0" w:beforeAutospacing="0" w:after="0" w:afterAutospacing="0"/>
        <w:rPr>
          <w:rFonts w:ascii="Times New Roman" w:hAnsi="Times New Roman"/>
        </w:rPr>
      </w:pPr>
    </w:p>
    <w:p w:rsidR="00A4104C" w:rsidRPr="00EC6A69" w:rsidP="00A4104C">
      <w:pPr>
        <w:pStyle w:val="NormalWeb"/>
        <w:bidi w:val="0"/>
        <w:spacing w:before="0" w:beforeAutospacing="0" w:after="0" w:afterAutospacing="0"/>
        <w:rPr>
          <w:rFonts w:ascii="Times New Roman" w:hAnsi="Times New Roman"/>
        </w:rPr>
      </w:pPr>
    </w:p>
    <w:p w:rsidR="00A4104C" w:rsidRPr="00EC6A69" w:rsidP="00A4104C">
      <w:pPr>
        <w:pStyle w:val="NormalWeb"/>
        <w:bidi w:val="0"/>
        <w:spacing w:before="0" w:beforeAutospacing="0" w:after="0" w:afterAutospacing="0"/>
        <w:rPr>
          <w:rFonts w:ascii="Times New Roman" w:hAnsi="Times New Roman"/>
        </w:rPr>
      </w:pPr>
    </w:p>
    <w:p w:rsidR="00A4104C" w:rsidRPr="00EC6A69" w:rsidP="00A4104C">
      <w:pPr>
        <w:pStyle w:val="NormalWeb"/>
        <w:bidi w:val="0"/>
        <w:spacing w:before="0" w:beforeAutospacing="0" w:after="0" w:afterAutospacing="0"/>
        <w:rPr>
          <w:rFonts w:ascii="Times New Roman" w:hAnsi="Times New Roman"/>
        </w:rPr>
      </w:pPr>
      <w:r w:rsidRPr="00EC6A69">
        <w:rPr>
          <w:rFonts w:ascii="Times New Roman" w:hAnsi="Times New Roman"/>
          <w:b/>
          <w:bCs/>
        </w:rPr>
        <w:t>15.</w:t>
      </w:r>
      <w:r w:rsidRPr="00EC6A69">
        <w:rPr>
          <w:rFonts w:ascii="Times New Roman" w:hAnsi="Times New Roman"/>
        </w:rPr>
        <w:t xml:space="preserve"> § 24 sa dopĺňa odsekmi 3 a 4, ktoré znejú:</w:t>
      </w:r>
    </w:p>
    <w:p w:rsidR="00A4104C" w:rsidRPr="00EC6A69" w:rsidP="00A4104C">
      <w:pPr>
        <w:pStyle w:val="NormalWeb"/>
        <w:bidi w:val="0"/>
        <w:spacing w:before="0" w:beforeAutospacing="0" w:after="0" w:afterAutospacing="0"/>
        <w:ind w:firstLine="708"/>
        <w:jc w:val="both"/>
        <w:rPr>
          <w:rFonts w:ascii="Times New Roman" w:hAnsi="Times New Roman"/>
        </w:rPr>
      </w:pPr>
      <w:r w:rsidRPr="00EC6A69">
        <w:rPr>
          <w:rFonts w:ascii="Times New Roman" w:hAnsi="Times New Roman"/>
        </w:rPr>
        <w:t>„(3) Na konanie podľa tohto zákona sa vzťahuje osobitný predpis</w:t>
      </w:r>
      <w:r w:rsidRPr="00EC6A69">
        <w:rPr>
          <w:rFonts w:ascii="Times New Roman" w:hAnsi="Times New Roman"/>
          <w:vertAlign w:val="superscript"/>
        </w:rPr>
        <w:t>24)</w:t>
      </w:r>
      <w:r w:rsidRPr="00EC6A69">
        <w:rPr>
          <w:rFonts w:ascii="Times New Roman" w:hAnsi="Times New Roman"/>
        </w:rPr>
        <w:t xml:space="preserve"> s odchýlkami ustanovenými týmto zákonom.</w:t>
      </w:r>
    </w:p>
    <w:p w:rsidR="00A4104C" w:rsidRPr="00EC6A69" w:rsidP="00A4104C">
      <w:pPr>
        <w:pStyle w:val="NormalWeb"/>
        <w:bidi w:val="0"/>
        <w:spacing w:before="0" w:beforeAutospacing="0" w:after="0" w:afterAutospacing="0"/>
        <w:ind w:firstLine="708"/>
        <w:jc w:val="both"/>
        <w:rPr>
          <w:rFonts w:ascii="Times New Roman" w:hAnsi="Times New Roman"/>
        </w:rPr>
      </w:pPr>
    </w:p>
    <w:p w:rsidR="00A4104C" w:rsidRPr="00EC6A69" w:rsidP="00A4104C">
      <w:pPr>
        <w:pStyle w:val="NormalWeb"/>
        <w:bidi w:val="0"/>
        <w:spacing w:before="0" w:beforeAutospacing="0" w:after="0" w:afterAutospacing="0"/>
        <w:ind w:firstLine="708"/>
        <w:jc w:val="both"/>
        <w:rPr>
          <w:rFonts w:ascii="Times New Roman" w:hAnsi="Times New Roman"/>
        </w:rPr>
      </w:pPr>
      <w:r w:rsidRPr="00EC6A69">
        <w:rPr>
          <w:rFonts w:ascii="Times New Roman" w:hAnsi="Times New Roman"/>
        </w:rPr>
        <w:t>(4) V konaní o podaní návrhu na zaradenie osoby na zoznam sankcionovaných osôb podľa § 16 a 16a osoba, ktorej zaradenie na zoznam sankcionovaných osôb sa navrhuje, nie je účastníkom konania.“.“.</w:t>
      </w:r>
    </w:p>
    <w:p w:rsidR="00A4104C" w:rsidRPr="00EC6A69" w:rsidP="00A4104C">
      <w:pPr>
        <w:pStyle w:val="NormalWeb"/>
        <w:bidi w:val="0"/>
        <w:spacing w:before="0" w:beforeAutospacing="0" w:after="0" w:afterAutospacing="0"/>
        <w:ind w:firstLine="708"/>
        <w:jc w:val="both"/>
        <w:rPr>
          <w:rFonts w:ascii="Times New Roman" w:hAnsi="Times New Roman"/>
        </w:rPr>
      </w:pPr>
    </w:p>
    <w:p w:rsidR="00A4104C" w:rsidRPr="00EC6A69" w:rsidP="00A4104C">
      <w:pPr>
        <w:pStyle w:val="NormalWeb"/>
        <w:bidi w:val="0"/>
        <w:spacing w:before="0" w:beforeAutospacing="0" w:after="0" w:afterAutospacing="0"/>
        <w:jc w:val="both"/>
        <w:rPr>
          <w:rFonts w:ascii="Times New Roman" w:hAnsi="Times New Roman"/>
        </w:rPr>
      </w:pPr>
      <w:r w:rsidRPr="00EC6A69">
        <w:rPr>
          <w:rFonts w:ascii="Times New Roman" w:hAnsi="Times New Roman"/>
        </w:rPr>
        <w:t>Nasledujúci článok sa primerane prečísluje.</w:t>
      </w:r>
    </w:p>
    <w:p w:rsidR="00A4104C" w:rsidRPr="00EC6A69" w:rsidP="00A4104C">
      <w:pPr>
        <w:pStyle w:val="NormalWeb"/>
        <w:bidi w:val="0"/>
        <w:spacing w:before="0" w:beforeAutospacing="0" w:after="0" w:afterAutospacing="0"/>
        <w:jc w:val="both"/>
        <w:rPr>
          <w:rFonts w:ascii="Times New Roman" w:hAnsi="Times New Roman"/>
        </w:rPr>
      </w:pPr>
    </w:p>
    <w:p w:rsidR="00A4104C" w:rsidRPr="00EC6A69" w:rsidP="00A4104C">
      <w:pPr>
        <w:bidi w:val="0"/>
        <w:ind w:left="3540"/>
        <w:jc w:val="both"/>
        <w:rPr>
          <w:rFonts w:ascii="Times New Roman" w:hAnsi="Times New Roman"/>
          <w:b/>
          <w:u w:val="single"/>
        </w:rPr>
      </w:pPr>
      <w:r w:rsidRPr="00EC6A69">
        <w:rPr>
          <w:rFonts w:ascii="Times New Roman" w:hAnsi="Times New Roman"/>
          <w:b/>
          <w:u w:val="single"/>
        </w:rPr>
        <w:t>Body 1 a 2</w:t>
      </w:r>
    </w:p>
    <w:p w:rsidR="00A4104C" w:rsidRPr="00EC6A69" w:rsidP="00A4104C">
      <w:pPr>
        <w:autoSpaceDE w:val="0"/>
        <w:autoSpaceDN w:val="0"/>
        <w:bidi w:val="0"/>
        <w:adjustRightInd w:val="0"/>
        <w:ind w:left="3540"/>
        <w:jc w:val="both"/>
        <w:rPr>
          <w:rFonts w:ascii="Times New Roman" w:hAnsi="Times New Roman"/>
        </w:rPr>
      </w:pPr>
      <w:r w:rsidRPr="00EC6A69">
        <w:rPr>
          <w:rFonts w:ascii="Times New Roman" w:hAnsi="Times New Roman"/>
        </w:rPr>
        <w:t xml:space="preserve">Navrhované znenie rozširuje definíciu pojmu osoba pre potreby zákona tak, aby bol prehľadný, zrozumiteľný a ľahšie určiteľný okruh subjektov, na ktoré sa vzťahujú ustanovenia zákona v oblasti zaistenia majetku, a v procese zaradenia a vyradenia na a zo sankčných zoznamov v novo navrhovaných zneniach § 3 a § 16 až 17a. Osobou je pre potreby zákona fyzická osoba a právnická osoba, avšak môže ňou byť pre potreby vykonávania medzinárodnej sankcie aj združenie majetku alebo osôb, bez ohľadu na ich právnu subjektivitu. Definície bolo potrebné doplniť tak, aby boli postihnuté všetky subjekty, napríklad aj združenia majetku alebo osôb bez právnej subjektivity. V návrhu bude týmto zahrnutá širšia skupina subjektov, voči ktorým sa bude uplatňovať zákon, pričom bude zahŕňať aj tie subjekty, ktoré nie sú v slovenskom právnom poriadku zadefinované (napr. trusty). </w:t>
      </w:r>
    </w:p>
    <w:p w:rsidR="00A4104C" w:rsidRPr="00EC6A69" w:rsidP="00A4104C">
      <w:pPr>
        <w:bidi w:val="0"/>
        <w:jc w:val="both"/>
        <w:rPr>
          <w:rFonts w:ascii="Times New Roman" w:hAnsi="Times New Roman"/>
          <w:b/>
          <w:u w:val="single"/>
        </w:rPr>
      </w:pPr>
    </w:p>
    <w:p w:rsidR="00A4104C" w:rsidRPr="00EC6A69" w:rsidP="00A4104C">
      <w:pPr>
        <w:bidi w:val="0"/>
        <w:ind w:left="2832" w:firstLine="708"/>
        <w:jc w:val="both"/>
        <w:rPr>
          <w:rFonts w:ascii="Times New Roman" w:hAnsi="Times New Roman"/>
          <w:b/>
          <w:u w:val="single"/>
        </w:rPr>
      </w:pPr>
      <w:r w:rsidRPr="00EC6A69">
        <w:rPr>
          <w:rFonts w:ascii="Times New Roman" w:hAnsi="Times New Roman"/>
          <w:b/>
          <w:u w:val="single"/>
        </w:rPr>
        <w:t>Bod  3</w:t>
      </w:r>
    </w:p>
    <w:p w:rsidR="00A4104C" w:rsidRPr="00EC6A69" w:rsidP="00C82AB0">
      <w:pPr>
        <w:autoSpaceDE w:val="0"/>
        <w:autoSpaceDN w:val="0"/>
        <w:bidi w:val="0"/>
        <w:adjustRightInd w:val="0"/>
        <w:ind w:left="3540"/>
        <w:jc w:val="both"/>
        <w:rPr>
          <w:rFonts w:ascii="Times New Roman" w:hAnsi="Times New Roman"/>
          <w:bCs/>
        </w:rPr>
      </w:pPr>
      <w:r w:rsidRPr="00EC6A69">
        <w:rPr>
          <w:rFonts w:ascii="Times New Roman" w:hAnsi="Times New Roman"/>
        </w:rPr>
        <w:t>Navrhovanou úpravou sa bližšie definuje obsah nariadenia vlády Slovenskej republiky, ktoré tvorí súčasť systému predpisov na vyhlásenie medzinárodnej sankcie podľa zákona. Ustanovenie spresňuje, že sankcia vyhlásená prostredníctvom nariadenia vlády Slovenskej republiky, ktorá je považovaná za autonómne vyhlásenú medzinárodnú sankciu, môže okrem občanov štátov mimo Európskej únie obsahovať aj občanov členských štátov Európskej únie a samotných občanov Slovenskej republiky, ak sú podozriví z vykonávania činností smerujúcich k páchaniu, podpore alebo financovaniu terorizmu, alebo šíreniu zbraní hromadného ničenia. Navrhovaná zmena vychádza z identifikovaných nedostatkov právnej úpravy Slovenskej republiky v oblasti boja proti financovaniu terorizmu zo strany Výboru Rady Európy MONEYVAL. Ten Slovenskej republike vyčítal neexistenciu autonómneho mechanizmu na vyhlásenie medzinárodných sankcií z vlastnej iniciatívy ako aj na žiadosť tretej krajiny. Hoci doteraz platná úprava obsahovala možnosť vyhlásenia sankcie prostredníctvom nariadenia vlády Slovenskej republiky, výbor považoval takúto úpravu, bez bližšej špecifikácie obsahu, za nedostatočnú.</w:t>
      </w:r>
    </w:p>
    <w:p w:rsidR="00A4104C" w:rsidRPr="00EC6A69" w:rsidP="00A4104C">
      <w:pPr>
        <w:bidi w:val="0"/>
        <w:ind w:left="2832" w:firstLine="708"/>
        <w:jc w:val="both"/>
        <w:rPr>
          <w:rFonts w:ascii="Times New Roman" w:hAnsi="Times New Roman"/>
          <w:b/>
          <w:u w:val="single"/>
        </w:rPr>
      </w:pPr>
      <w:r w:rsidRPr="00EC6A69">
        <w:rPr>
          <w:rFonts w:ascii="Times New Roman" w:hAnsi="Times New Roman"/>
          <w:b/>
          <w:u w:val="single"/>
        </w:rPr>
        <w:t>Bod 4</w:t>
      </w:r>
    </w:p>
    <w:p w:rsidR="00A4104C" w:rsidRPr="00EC6A69" w:rsidP="00A4104C">
      <w:pPr>
        <w:autoSpaceDE w:val="0"/>
        <w:autoSpaceDN w:val="0"/>
        <w:bidi w:val="0"/>
        <w:adjustRightInd w:val="0"/>
        <w:ind w:left="3540"/>
        <w:jc w:val="both"/>
        <w:rPr>
          <w:rFonts w:ascii="Times New Roman" w:hAnsi="Times New Roman"/>
          <w:bCs/>
        </w:rPr>
      </w:pPr>
      <w:r w:rsidRPr="00EC6A69">
        <w:rPr>
          <w:rFonts w:ascii="Times New Roman" w:hAnsi="Times New Roman"/>
        </w:rPr>
        <w:t>Navrhovaná zmena poznámky pod čiarou súvisí s precizovaním súčasného textu zákona v záujme lepšej zrozumiteľnosti pri aplikácii v procese spolupráce s kompetentnými orgánmi členskej krajiny Európskej únie alebo s kompetentnými orgánmi tretích krajín pri zaraďovaní a vyraďovaní osôb na a zo zoznamov sankcionovaných osôb.</w:t>
      </w:r>
    </w:p>
    <w:p w:rsidR="00A4104C" w:rsidRPr="00EC6A69" w:rsidP="00A4104C">
      <w:pPr>
        <w:bidi w:val="0"/>
        <w:ind w:left="2832" w:firstLine="708"/>
        <w:jc w:val="both"/>
        <w:rPr>
          <w:rFonts w:ascii="Times New Roman" w:hAnsi="Times New Roman"/>
          <w:b/>
          <w:u w:val="single"/>
        </w:rPr>
      </w:pPr>
    </w:p>
    <w:p w:rsidR="00A4104C" w:rsidRPr="00EC6A69" w:rsidP="00A4104C">
      <w:pPr>
        <w:bidi w:val="0"/>
        <w:ind w:left="2832" w:firstLine="708"/>
        <w:jc w:val="both"/>
        <w:rPr>
          <w:rFonts w:ascii="Times New Roman" w:hAnsi="Times New Roman"/>
          <w:b/>
          <w:u w:val="single"/>
        </w:rPr>
      </w:pPr>
      <w:r w:rsidRPr="00EC6A69">
        <w:rPr>
          <w:rFonts w:ascii="Times New Roman" w:hAnsi="Times New Roman"/>
          <w:b/>
          <w:u w:val="single"/>
        </w:rPr>
        <w:t>Bod 5</w:t>
      </w:r>
    </w:p>
    <w:p w:rsidR="00A4104C" w:rsidRPr="00EC6A69" w:rsidP="00A4104C">
      <w:pPr>
        <w:autoSpaceDE w:val="0"/>
        <w:autoSpaceDN w:val="0"/>
        <w:bidi w:val="0"/>
        <w:adjustRightInd w:val="0"/>
        <w:ind w:left="3540"/>
        <w:jc w:val="both"/>
        <w:rPr>
          <w:rFonts w:ascii="Times New Roman" w:hAnsi="Times New Roman"/>
          <w:bCs/>
        </w:rPr>
      </w:pPr>
      <w:r w:rsidRPr="00EC6A69">
        <w:rPr>
          <w:rFonts w:ascii="Times New Roman" w:hAnsi="Times New Roman"/>
        </w:rPr>
        <w:t>Navrhovaná úprava nového znenia § 4 ods. 5 reaguje na novú úpravu § 14, v ktorom sa zavádza nový postup pre zaistenie majetku podliehajúcemu medzinárodnej sankcii, pričom rozhodnutie o zaistení vydáva príslušný orgán štátnej správy. Vykonávajúci subjekt teda podľa nového znenia § 4 ods. 5 priamo nezaisťuje majetok, ale je povinný zabrániť nakladaniu s majetkom podliehajúcim medzinárodnej sankcii tak, aby nedošlo k zmareniu výkonu medzinárodnej sankcie a zároveň oznámiť bezodkladne príslušnému orgánu, že majetok podliehajúci medzinárodnej sankcii identifikoval, alebo má podozrenie že sa jedná o takýto majetok.</w:t>
      </w:r>
    </w:p>
    <w:p w:rsidR="00A4104C" w:rsidRPr="00EC6A69" w:rsidP="00A4104C">
      <w:pPr>
        <w:bidi w:val="0"/>
        <w:jc w:val="both"/>
        <w:rPr>
          <w:rFonts w:ascii="Times New Roman" w:hAnsi="Times New Roman"/>
          <w:b/>
          <w:u w:val="single"/>
        </w:rPr>
      </w:pPr>
    </w:p>
    <w:p w:rsidR="00A4104C" w:rsidRPr="00EC6A69" w:rsidP="00A4104C">
      <w:pPr>
        <w:bidi w:val="0"/>
        <w:ind w:left="2832" w:firstLine="708"/>
        <w:jc w:val="both"/>
        <w:rPr>
          <w:rFonts w:ascii="Times New Roman" w:hAnsi="Times New Roman"/>
          <w:b/>
          <w:u w:val="single"/>
        </w:rPr>
      </w:pPr>
      <w:r w:rsidRPr="00EC6A69">
        <w:rPr>
          <w:rFonts w:ascii="Times New Roman" w:hAnsi="Times New Roman"/>
          <w:b/>
          <w:u w:val="single"/>
        </w:rPr>
        <w:t>Bod 6</w:t>
      </w:r>
    </w:p>
    <w:p w:rsidR="00A4104C" w:rsidRPr="00EC6A69" w:rsidP="00A4104C">
      <w:pPr>
        <w:autoSpaceDE w:val="0"/>
        <w:autoSpaceDN w:val="0"/>
        <w:bidi w:val="0"/>
        <w:adjustRightInd w:val="0"/>
        <w:ind w:left="3540"/>
        <w:jc w:val="both"/>
        <w:rPr>
          <w:rFonts w:ascii="Times New Roman" w:hAnsi="Times New Roman"/>
          <w:bCs/>
        </w:rPr>
      </w:pPr>
      <w:r w:rsidRPr="00EC6A69">
        <w:rPr>
          <w:rFonts w:ascii="Times New Roman" w:hAnsi="Times New Roman"/>
        </w:rPr>
        <w:t xml:space="preserve">Navrhovaná úprava vytvára rámec pre zaistenie a správu majetku v procese vykonávania medzinárodných sankcií. Zakotvuje potrebu rozhodnutia príslušného orgánu o zaistení majetku ako základného predpokladu na následnú správu zaisteného majetku, ktorú bude vykonávať príslušný orgán štátnej správy. </w:t>
      </w:r>
    </w:p>
    <w:p w:rsidR="00A4104C" w:rsidRPr="00EC6A69" w:rsidP="00A4104C">
      <w:pPr>
        <w:autoSpaceDE w:val="0"/>
        <w:autoSpaceDN w:val="0"/>
        <w:bidi w:val="0"/>
        <w:adjustRightInd w:val="0"/>
        <w:ind w:left="3540"/>
        <w:jc w:val="both"/>
        <w:rPr>
          <w:rFonts w:ascii="Times New Roman" w:hAnsi="Times New Roman"/>
          <w:bCs/>
        </w:rPr>
      </w:pPr>
      <w:r w:rsidRPr="00EC6A69">
        <w:rPr>
          <w:rFonts w:ascii="Times New Roman" w:hAnsi="Times New Roman"/>
        </w:rPr>
        <w:t>Ustanovuje sa zodpovednosť ústredných orgánov štátnej správy a iných osôb v procese zaistenia a správy majetku. Ustanovenie ďalej spresňuje niektoré procesné náležitosti rozhodnutia o zaistení majetku pre zabezpečenie vyššej právnej istoty v konaní zasahujúcom do výkonu vlastníckych práv osôb.</w:t>
      </w:r>
    </w:p>
    <w:p w:rsidR="00A4104C" w:rsidRPr="00EC6A69" w:rsidP="00A4104C">
      <w:pPr>
        <w:bidi w:val="0"/>
        <w:ind w:left="2832" w:firstLine="708"/>
        <w:jc w:val="both"/>
        <w:rPr>
          <w:rFonts w:ascii="Times New Roman" w:hAnsi="Times New Roman"/>
          <w:b/>
          <w:u w:val="single"/>
        </w:rPr>
      </w:pPr>
    </w:p>
    <w:p w:rsidR="00A4104C" w:rsidRPr="00EC6A69" w:rsidP="00A4104C">
      <w:pPr>
        <w:bidi w:val="0"/>
        <w:ind w:left="2832" w:firstLine="708"/>
        <w:jc w:val="both"/>
        <w:rPr>
          <w:rFonts w:ascii="Times New Roman" w:hAnsi="Times New Roman"/>
          <w:b/>
          <w:u w:val="single"/>
        </w:rPr>
      </w:pPr>
      <w:r w:rsidRPr="00EC6A69">
        <w:rPr>
          <w:rFonts w:ascii="Times New Roman" w:hAnsi="Times New Roman"/>
          <w:b/>
          <w:u w:val="single"/>
        </w:rPr>
        <w:t>Bod 7</w:t>
      </w:r>
    </w:p>
    <w:p w:rsidR="00A4104C" w:rsidRPr="00EC6A69" w:rsidP="00A4104C">
      <w:pPr>
        <w:bidi w:val="0"/>
        <w:ind w:left="3540"/>
        <w:jc w:val="both"/>
        <w:rPr>
          <w:rFonts w:ascii="Times New Roman" w:hAnsi="Times New Roman"/>
        </w:rPr>
      </w:pPr>
      <w:r w:rsidRPr="00EC6A69">
        <w:rPr>
          <w:rFonts w:ascii="Times New Roman" w:hAnsi="Times New Roman"/>
        </w:rPr>
        <w:t>Návrh znenia obsahuje riešenie jednej z ďalších požiadaviek Výboru Rady Európy MONEYVAL na zosúladenie slovenského právneho poriadku s praxou a princípmi boja proti terorizmu, a to zrýchlením sprístupnenia informácií o prijatí medzinárodných sankcií na pôde Organizácie Spojených národov. Tie je, ako zdroje medzinárodných sankcií podľa § 2 zákona, potrebné bez zbytočného odkladu sprístupniť osobám povinným plniť povinnosti pri výkone medzinárodných sankcií tak, aby sa predišlo zmareniu ich cieľa.</w:t>
      </w:r>
    </w:p>
    <w:p w:rsidR="00A4104C" w:rsidRPr="00EC6A69" w:rsidP="00A4104C">
      <w:pPr>
        <w:pStyle w:val="NormalWeb"/>
        <w:bidi w:val="0"/>
        <w:spacing w:before="0" w:beforeAutospacing="0" w:after="0" w:afterAutospacing="0"/>
        <w:ind w:left="2832" w:firstLine="708"/>
        <w:jc w:val="both"/>
        <w:rPr>
          <w:rFonts w:ascii="Times New Roman" w:hAnsi="Times New Roman"/>
          <w:b/>
          <w:u w:val="single"/>
        </w:rPr>
      </w:pPr>
    </w:p>
    <w:p w:rsidR="00A4104C" w:rsidRPr="00EC6A69" w:rsidP="00A4104C">
      <w:pPr>
        <w:pStyle w:val="NormalWeb"/>
        <w:bidi w:val="0"/>
        <w:spacing w:before="0" w:beforeAutospacing="0" w:after="0" w:afterAutospacing="0"/>
        <w:ind w:left="2832" w:firstLine="708"/>
        <w:jc w:val="both"/>
        <w:rPr>
          <w:rFonts w:ascii="Times New Roman" w:hAnsi="Times New Roman"/>
          <w:b/>
          <w:u w:val="single"/>
        </w:rPr>
      </w:pPr>
      <w:r w:rsidRPr="00EC6A69">
        <w:rPr>
          <w:rFonts w:ascii="Times New Roman" w:hAnsi="Times New Roman"/>
          <w:b/>
          <w:u w:val="single"/>
        </w:rPr>
        <w:t>Body 8 až 11</w:t>
      </w:r>
    </w:p>
    <w:p w:rsidR="00A4104C" w:rsidRPr="00EC6A69" w:rsidP="00A4104C">
      <w:pPr>
        <w:pStyle w:val="NormalWeb"/>
        <w:bidi w:val="0"/>
        <w:spacing w:before="0" w:beforeAutospacing="0" w:after="0" w:afterAutospacing="0"/>
        <w:ind w:left="3540"/>
        <w:jc w:val="both"/>
        <w:rPr>
          <w:rFonts w:ascii="Times New Roman" w:hAnsi="Times New Roman"/>
        </w:rPr>
      </w:pPr>
      <w:r w:rsidRPr="00EC6A69">
        <w:rPr>
          <w:rFonts w:ascii="Times New Roman" w:hAnsi="Times New Roman"/>
        </w:rPr>
        <w:t>V navrhovanej úprave nového znenia ustanovení sa spresňuje proces zaraďovania a vyraďovania osoby na a zo zoznamu sankcionovaných osôb, a to jednak vo vzťahu k zoznamom sankcionovaných osôb prijatých Bezpečnostnou radou Organizácie Spojených národov a rovnako aj špecializovanými pracovnými skupinami Európskej únie. Toto ustanovenie taktiež  zavádza autonómny proces zaraďovania a vyraďovania osôb na a zo zoznamu sankcionovaných osôb vyhlásený nariadením vlády Slovenskej republiky. Tým by sa mala dosiahnuť prehľadnosť celého postupu zaradenia, resp. vyradenia osoby na a zo zoznamu sankcionovaných osôb. Predmetná zmena bola nevyhnutná z dôvodu dosiahnutia úplného súladu s odporúčaním FAFT SR III, ktoré sa týka zmrazenia zabavenia finančných prostriedkov a aktív teroristov, v rámci ktorého je stanovená aj povinnosť zaraďovania a vyraďovania sankcionovaných osôb na a zo zoznamov sankcionovaných osôb. Po odstránení tohto nedostatku bude SR vyňatá zo sprísneného režimu výboru MONEYVAL.</w:t>
      </w:r>
    </w:p>
    <w:p w:rsidR="00A4104C" w:rsidRPr="00EC6A69" w:rsidP="00A4104C">
      <w:pPr>
        <w:bidi w:val="0"/>
        <w:ind w:left="3540"/>
        <w:jc w:val="both"/>
        <w:rPr>
          <w:rFonts w:ascii="Times New Roman" w:hAnsi="Times New Roman"/>
        </w:rPr>
      </w:pPr>
      <w:r w:rsidRPr="00EC6A69">
        <w:rPr>
          <w:rFonts w:ascii="Times New Roman" w:hAnsi="Times New Roman"/>
        </w:rPr>
        <w:t xml:space="preserve">Navrhovaná zmena tiež prispieva k zvýšeniu ochrany individuálnych práv občanov Slovenskej republiky a spoločností usadených a vykonávajúcich podnikateľskú činnosť na území Slovenskej republiky pri procese vyhlásenia medzinárodnej sankcie. </w:t>
      </w:r>
    </w:p>
    <w:p w:rsidR="00A4104C" w:rsidRPr="00EC6A69" w:rsidP="00A4104C">
      <w:pPr>
        <w:pStyle w:val="NormalWeb"/>
        <w:bidi w:val="0"/>
        <w:spacing w:before="0" w:beforeAutospacing="0" w:after="0" w:afterAutospacing="0"/>
        <w:ind w:left="708" w:firstLine="708"/>
        <w:jc w:val="both"/>
        <w:rPr>
          <w:rFonts w:ascii="Times New Roman" w:hAnsi="Times New Roman"/>
          <w:b/>
          <w:u w:val="single"/>
        </w:rPr>
      </w:pPr>
    </w:p>
    <w:p w:rsidR="00A4104C" w:rsidRPr="00EC6A69" w:rsidP="00A4104C">
      <w:pPr>
        <w:pStyle w:val="NormalWeb"/>
        <w:bidi w:val="0"/>
        <w:spacing w:before="0" w:beforeAutospacing="0" w:after="0" w:afterAutospacing="0"/>
        <w:ind w:left="2832" w:firstLine="708"/>
        <w:jc w:val="both"/>
        <w:rPr>
          <w:rFonts w:ascii="Times New Roman" w:hAnsi="Times New Roman"/>
          <w:b/>
          <w:u w:val="single"/>
        </w:rPr>
      </w:pPr>
      <w:r w:rsidRPr="00EC6A69">
        <w:rPr>
          <w:rFonts w:ascii="Times New Roman" w:hAnsi="Times New Roman"/>
          <w:b/>
          <w:u w:val="single"/>
        </w:rPr>
        <w:t>Bod 12</w:t>
      </w:r>
    </w:p>
    <w:p w:rsidR="00A4104C" w:rsidRPr="00EC6A69" w:rsidP="00A4104C">
      <w:pPr>
        <w:bidi w:val="0"/>
        <w:ind w:left="3540"/>
        <w:jc w:val="both"/>
        <w:rPr>
          <w:rFonts w:ascii="Times New Roman" w:hAnsi="Times New Roman"/>
        </w:rPr>
      </w:pPr>
      <w:r w:rsidRPr="00EC6A69">
        <w:rPr>
          <w:rFonts w:ascii="Times New Roman" w:hAnsi="Times New Roman"/>
        </w:rPr>
        <w:t>Navrhovaná zmena súvisí s potrebou posilnenia ochrany práv osôb, ak namietajú ich zaradenie na zoznamy sankcionovaných osôb, a to ak o zaradení rozhodol príslušný orgán štátnej správy Slovenskej republiky alebo medzinárodná inštitúcia. Rovnako ustanovenie rieši aj povinnosť príslušných orgánov bez zbytočného odkladu zrušiť zaistenie majetku osoby, ak je preukázané, že sa na ňu už viac nevzťahujú medzinárodné sankcie.</w:t>
      </w:r>
    </w:p>
    <w:p w:rsidR="00A4104C" w:rsidRPr="00EC6A69" w:rsidP="00A4104C">
      <w:pPr>
        <w:pStyle w:val="NormalWeb"/>
        <w:bidi w:val="0"/>
        <w:spacing w:before="0" w:beforeAutospacing="0" w:after="0" w:afterAutospacing="0"/>
        <w:ind w:left="2124" w:firstLine="708"/>
        <w:jc w:val="both"/>
        <w:rPr>
          <w:rFonts w:ascii="Times New Roman" w:hAnsi="Times New Roman"/>
          <w:b/>
          <w:u w:val="single"/>
        </w:rPr>
      </w:pPr>
    </w:p>
    <w:p w:rsidR="00A4104C" w:rsidRPr="00EC6A69" w:rsidP="00A4104C">
      <w:pPr>
        <w:pStyle w:val="NormalWeb"/>
        <w:bidi w:val="0"/>
        <w:spacing w:before="0" w:beforeAutospacing="0" w:after="0" w:afterAutospacing="0"/>
        <w:ind w:left="2832" w:firstLine="708"/>
        <w:jc w:val="both"/>
        <w:rPr>
          <w:rFonts w:ascii="Times New Roman" w:hAnsi="Times New Roman"/>
          <w:b/>
          <w:u w:val="single"/>
        </w:rPr>
      </w:pPr>
      <w:r w:rsidRPr="00EC6A69">
        <w:rPr>
          <w:rFonts w:ascii="Times New Roman" w:hAnsi="Times New Roman"/>
          <w:b/>
          <w:u w:val="single"/>
        </w:rPr>
        <w:t>Bod 13</w:t>
      </w:r>
    </w:p>
    <w:p w:rsidR="00A4104C" w:rsidRPr="00EC6A69" w:rsidP="00A4104C">
      <w:pPr>
        <w:bidi w:val="0"/>
        <w:ind w:left="3540"/>
        <w:jc w:val="both"/>
        <w:rPr>
          <w:rFonts w:ascii="Times New Roman" w:hAnsi="Times New Roman"/>
        </w:rPr>
      </w:pPr>
      <w:r w:rsidRPr="00EC6A69">
        <w:rPr>
          <w:rFonts w:ascii="Times New Roman" w:hAnsi="Times New Roman"/>
        </w:rPr>
        <w:t xml:space="preserve">Navrhovaná úprava rozširuje okruh subjektov, ktoré sa môžu dožadovať prístupu k informáciám podľa zákona, o Vojenské spravodajstvo, ak sa jedná o informácie významné pre plnenie jeho úloh. </w:t>
      </w:r>
    </w:p>
    <w:p w:rsidR="00A4104C" w:rsidRPr="00EC6A69" w:rsidP="00A4104C">
      <w:pPr>
        <w:bidi w:val="0"/>
        <w:ind w:left="3540"/>
        <w:jc w:val="both"/>
        <w:rPr>
          <w:rFonts w:ascii="Times New Roman" w:hAnsi="Times New Roman"/>
        </w:rPr>
      </w:pPr>
    </w:p>
    <w:p w:rsidR="00A4104C" w:rsidRPr="00EC6A69" w:rsidP="00A4104C">
      <w:pPr>
        <w:pStyle w:val="NormalWeb"/>
        <w:bidi w:val="0"/>
        <w:spacing w:before="0" w:beforeAutospacing="0" w:after="0" w:afterAutospacing="0"/>
        <w:ind w:left="2832" w:firstLine="708"/>
        <w:jc w:val="both"/>
        <w:rPr>
          <w:rFonts w:ascii="Times New Roman" w:hAnsi="Times New Roman"/>
          <w:b/>
          <w:u w:val="single"/>
        </w:rPr>
      </w:pPr>
      <w:r w:rsidRPr="00EC6A69">
        <w:rPr>
          <w:rFonts w:ascii="Times New Roman" w:hAnsi="Times New Roman"/>
          <w:b/>
          <w:u w:val="single"/>
        </w:rPr>
        <w:t>Bod 14</w:t>
      </w:r>
    </w:p>
    <w:p w:rsidR="00A4104C" w:rsidRPr="00EC6A69" w:rsidP="00A4104C">
      <w:pPr>
        <w:pStyle w:val="NormalWeb"/>
        <w:bidi w:val="0"/>
        <w:spacing w:before="0" w:beforeAutospacing="0" w:after="0" w:afterAutospacing="0"/>
        <w:ind w:left="2832" w:firstLine="708"/>
        <w:jc w:val="both"/>
        <w:rPr>
          <w:rFonts w:ascii="Times New Roman" w:hAnsi="Times New Roman"/>
        </w:rPr>
      </w:pPr>
      <w:r w:rsidRPr="00EC6A69">
        <w:rPr>
          <w:rFonts w:ascii="Times New Roman" w:hAnsi="Times New Roman"/>
        </w:rPr>
        <w:t>Jedná sa o legislatívno-technickú úpravu textu.</w:t>
      </w:r>
    </w:p>
    <w:p w:rsidR="00A4104C" w:rsidRPr="00EC6A69" w:rsidP="00A4104C">
      <w:pPr>
        <w:pStyle w:val="NormalWeb"/>
        <w:bidi w:val="0"/>
        <w:spacing w:before="0" w:beforeAutospacing="0" w:after="0" w:afterAutospacing="0"/>
        <w:ind w:left="708" w:firstLine="708"/>
        <w:jc w:val="both"/>
        <w:rPr>
          <w:rFonts w:ascii="Times New Roman" w:hAnsi="Times New Roman"/>
          <w:b/>
          <w:u w:val="single"/>
        </w:rPr>
      </w:pPr>
    </w:p>
    <w:p w:rsidR="00A4104C" w:rsidRPr="00EC6A69" w:rsidP="00A4104C">
      <w:pPr>
        <w:pStyle w:val="NormalWeb"/>
        <w:bidi w:val="0"/>
        <w:spacing w:before="0" w:beforeAutospacing="0" w:after="0" w:afterAutospacing="0"/>
        <w:ind w:left="2832" w:firstLine="708"/>
        <w:jc w:val="both"/>
        <w:rPr>
          <w:rFonts w:ascii="Times New Roman" w:hAnsi="Times New Roman"/>
          <w:b/>
          <w:u w:val="single"/>
        </w:rPr>
      </w:pPr>
      <w:r w:rsidRPr="00EC6A69">
        <w:rPr>
          <w:rFonts w:ascii="Times New Roman" w:hAnsi="Times New Roman"/>
          <w:b/>
          <w:u w:val="single"/>
        </w:rPr>
        <w:t>Bod 15</w:t>
      </w:r>
    </w:p>
    <w:p w:rsidR="00A4104C" w:rsidRPr="00EC6A69" w:rsidP="00A4104C">
      <w:pPr>
        <w:bidi w:val="0"/>
        <w:ind w:left="3540"/>
        <w:jc w:val="both"/>
        <w:rPr>
          <w:rFonts w:ascii="Times New Roman" w:hAnsi="Times New Roman"/>
        </w:rPr>
      </w:pPr>
      <w:r w:rsidRPr="00EC6A69">
        <w:rPr>
          <w:rFonts w:ascii="Times New Roman" w:hAnsi="Times New Roman"/>
        </w:rPr>
        <w:t xml:space="preserve">Účelom doplnenia navrhovaných ustanovení je úprava odchýlok v správnom konaní v procese prijímania rozhodnutí pri vykonávaní medzinárodných sankcií. Je žiadúce, aby osoba ktorej zaradenie na zoznam sankcionovaných osôb sa navrhuje nebola účastníkom konania o zaradenie na tento zoznam, pretože predčasné zverejnenie úmyslu zaradiť osobu na sankčný zoznam môže spôsobiť zmarenie cieľa medzinárodnej sankcie, ako aj priamo ohroziť život, zdravie a majetok občanov Slovenskej republiky. </w:t>
      </w:r>
    </w:p>
    <w:p w:rsidR="00A4104C" w:rsidRPr="00EC6A69" w:rsidP="00A4104C">
      <w:pPr>
        <w:bidi w:val="0"/>
        <w:ind w:left="3540"/>
        <w:jc w:val="both"/>
        <w:rPr>
          <w:rFonts w:ascii="Times New Roman" w:hAnsi="Times New Roman"/>
        </w:rPr>
      </w:pPr>
      <w:r w:rsidRPr="00EC6A69">
        <w:rPr>
          <w:rFonts w:ascii="Times New Roman" w:hAnsi="Times New Roman"/>
        </w:rPr>
        <w:t>Ochrana práv osôb, ktoré boli zaradené na zoznam sankcionovaných osôb je zabezpečená možnosťou takejto osoby podať návrh na začatie konania o vyradení osoby zo zoznamu sankcionovaných osôb, v ktorom má postavenie účastníka konania. Tento mechanizmus zabezpečuje ochranu práv osoby zaradenej na zoznam sankcionovaných osôb, pri súčasnom zabezpečení vykonateľnosti sankčných režimov, či už medzinárodných alebo autonómnych sankcií, ktoré smerujú proti osobám podozrivým z jedných z najzávažnejších trestných činov a protispoločenských konaní, ktorým sú najmä terorizmus a vykonávanie teroristických útokov.</w:t>
      </w:r>
    </w:p>
    <w:p w:rsidR="00A4104C" w:rsidRPr="00EC6A69" w:rsidP="00A4104C">
      <w:pPr>
        <w:bidi w:val="0"/>
        <w:ind w:left="3540"/>
        <w:jc w:val="both"/>
        <w:rPr>
          <w:rFonts w:ascii="Times New Roman" w:hAnsi="Times New Roman"/>
        </w:rPr>
      </w:pPr>
    </w:p>
    <w:p w:rsidR="00A4104C" w:rsidRPr="00EC6A69" w:rsidP="00885569">
      <w:pPr>
        <w:pStyle w:val="NormalWeb"/>
        <w:bidi w:val="0"/>
        <w:spacing w:before="0" w:beforeAutospacing="0" w:after="0" w:afterAutospacing="0"/>
        <w:ind w:left="708"/>
        <w:jc w:val="both"/>
        <w:rPr>
          <w:rFonts w:ascii="Times New Roman" w:hAnsi="Times New Roman"/>
        </w:rPr>
      </w:pPr>
      <w:r w:rsidRPr="00EC6A69">
        <w:rPr>
          <w:rFonts w:ascii="Times New Roman" w:hAnsi="Times New Roman"/>
        </w:rPr>
        <w:t>Novo vložený článok IX nadobúda účinnosť 15. marca 2018, čo sa premietne do článku upravujúceho účinnosť zákona.</w:t>
      </w:r>
    </w:p>
    <w:p w:rsidR="00A4104C" w:rsidRPr="00EC6A69" w:rsidP="00A4104C">
      <w:pPr>
        <w:pStyle w:val="NormalWeb"/>
        <w:bidi w:val="0"/>
        <w:spacing w:before="120" w:beforeAutospacing="0" w:after="0" w:afterAutospacing="0" w:line="23" w:lineRule="atLeast"/>
        <w:ind w:firstLine="708"/>
        <w:jc w:val="both"/>
        <w:rPr>
          <w:rFonts w:ascii="Times New Roman" w:hAnsi="Times New Roman"/>
        </w:rPr>
      </w:pPr>
    </w:p>
    <w:p w:rsidR="00CD4CB4" w:rsidRPr="00EC6A69" w:rsidP="00CD4CB4">
      <w:pPr>
        <w:tabs>
          <w:tab w:val="left" w:pos="709"/>
          <w:tab w:val="left" w:pos="1077"/>
        </w:tabs>
        <w:bidi w:val="0"/>
        <w:spacing w:after="0" w:line="240" w:lineRule="auto"/>
        <w:jc w:val="both"/>
        <w:rPr>
          <w:rFonts w:ascii="Times New Roman" w:hAnsi="Times New Roman"/>
          <w:szCs w:val="24"/>
          <w:lang w:eastAsia="sk-SK"/>
        </w:rPr>
      </w:pPr>
      <w:r w:rsidRPr="00EC6A69">
        <w:rPr>
          <w:rFonts w:ascii="Times New Roman" w:hAnsi="Times New Roman"/>
          <w:szCs w:val="24"/>
          <w:lang w:eastAsia="sk-SK"/>
        </w:rPr>
        <w:tab/>
        <w:tab/>
        <w:tab/>
        <w:tab/>
        <w:t>Výbor Národnej rady Slovenskej republiky pre financie a rozpočet</w:t>
      </w:r>
    </w:p>
    <w:p w:rsidR="00CD4CB4" w:rsidRPr="00EC6A69" w:rsidP="00CD4CB4">
      <w:pPr>
        <w:tabs>
          <w:tab w:val="left" w:pos="709"/>
          <w:tab w:val="left" w:pos="1077"/>
        </w:tabs>
        <w:bidi w:val="0"/>
        <w:spacing w:after="0" w:line="240" w:lineRule="auto"/>
        <w:jc w:val="both"/>
        <w:rPr>
          <w:rFonts w:ascii="Times New Roman" w:hAnsi="Times New Roman"/>
          <w:szCs w:val="24"/>
          <w:lang w:eastAsia="sk-SK"/>
        </w:rPr>
      </w:pPr>
      <w:r w:rsidRPr="00EC6A69">
        <w:rPr>
          <w:rFonts w:ascii="Times New Roman" w:hAnsi="Times New Roman"/>
          <w:szCs w:val="24"/>
          <w:lang w:eastAsia="sk-SK"/>
        </w:rPr>
        <w:tab/>
        <w:tab/>
      </w:r>
    </w:p>
    <w:p w:rsidR="00CD4CB4" w:rsidRPr="00EC6A69" w:rsidP="00CD4CB4">
      <w:pPr>
        <w:tabs>
          <w:tab w:val="left" w:pos="709"/>
          <w:tab w:val="left" w:pos="1077"/>
        </w:tabs>
        <w:bidi w:val="0"/>
        <w:spacing w:after="0" w:line="240" w:lineRule="auto"/>
        <w:ind w:left="1077"/>
        <w:jc w:val="both"/>
        <w:rPr>
          <w:rFonts w:ascii="Times New Roman" w:hAnsi="Times New Roman"/>
          <w:b/>
          <w:szCs w:val="24"/>
          <w:lang w:eastAsia="sk-SK"/>
        </w:rPr>
      </w:pPr>
      <w:r w:rsidRPr="00EC6A69">
        <w:rPr>
          <w:rFonts w:ascii="Times New Roman" w:hAnsi="Times New Roman"/>
          <w:b/>
          <w:szCs w:val="24"/>
          <w:lang w:eastAsia="sk-SK"/>
        </w:rPr>
        <w:tab/>
      </w:r>
    </w:p>
    <w:p w:rsidR="00676B95" w:rsidRPr="00EC6A69" w:rsidP="00C82AB0">
      <w:pPr>
        <w:tabs>
          <w:tab w:val="left" w:pos="709"/>
          <w:tab w:val="left" w:pos="1077"/>
        </w:tabs>
        <w:bidi w:val="0"/>
        <w:spacing w:after="0" w:line="240" w:lineRule="auto"/>
        <w:ind w:left="1077"/>
        <w:jc w:val="both"/>
        <w:rPr>
          <w:rFonts w:ascii="Times New Roman" w:hAnsi="Times New Roman"/>
          <w:szCs w:val="24"/>
          <w:lang w:eastAsia="sk-SK"/>
        </w:rPr>
      </w:pPr>
      <w:r w:rsidRPr="00EC6A69" w:rsidR="00CD4CB4">
        <w:rPr>
          <w:rFonts w:ascii="Times New Roman" w:hAnsi="Times New Roman"/>
          <w:b/>
          <w:szCs w:val="24"/>
          <w:lang w:eastAsia="sk-SK"/>
        </w:rPr>
        <w:tab/>
        <w:tab/>
        <w:tab/>
        <w:tab/>
        <w:tab/>
        <w:t>G</w:t>
      </w:r>
      <w:r w:rsidRPr="00EC6A69" w:rsidR="00C82AB0">
        <w:rPr>
          <w:rFonts w:ascii="Times New Roman" w:hAnsi="Times New Roman"/>
          <w:b/>
          <w:szCs w:val="24"/>
          <w:lang w:eastAsia="sk-SK"/>
        </w:rPr>
        <w:t>estorský výbor odporúča schváliť</w:t>
      </w:r>
    </w:p>
    <w:p w:rsidR="00676B95" w:rsidRPr="00EC6A69" w:rsidP="00676B95">
      <w:pPr>
        <w:bidi w:val="0"/>
        <w:spacing w:after="0" w:line="360" w:lineRule="auto"/>
        <w:rPr>
          <w:rFonts w:ascii="Times New Roman" w:hAnsi="Times New Roman"/>
          <w:szCs w:val="24"/>
        </w:rPr>
      </w:pPr>
    </w:p>
    <w:p w:rsidR="00676B95" w:rsidRPr="00EC6A69" w:rsidP="00676B95">
      <w:pPr>
        <w:bidi w:val="0"/>
        <w:spacing w:after="0" w:line="360" w:lineRule="auto"/>
        <w:rPr>
          <w:rFonts w:ascii="Times New Roman" w:hAnsi="Times New Roman"/>
          <w:szCs w:val="24"/>
        </w:rPr>
      </w:pPr>
    </w:p>
    <w:p w:rsidR="00676B95" w:rsidRPr="00EC6A69" w:rsidP="00CD4CB4">
      <w:pPr>
        <w:pStyle w:val="ListParagraph"/>
        <w:numPr>
          <w:numId w:val="5"/>
        </w:numPr>
        <w:bidi w:val="0"/>
        <w:spacing w:after="0" w:line="360" w:lineRule="auto"/>
        <w:jc w:val="both"/>
        <w:rPr>
          <w:rFonts w:ascii="Times New Roman" w:hAnsi="Times New Roman"/>
          <w:szCs w:val="24"/>
          <w:lang w:eastAsia="sk-SK"/>
        </w:rPr>
      </w:pPr>
      <w:r w:rsidRPr="00EC6A69">
        <w:rPr>
          <w:rFonts w:ascii="Times New Roman" w:hAnsi="Times New Roman"/>
          <w:szCs w:val="24"/>
          <w:lang w:eastAsia="sk-SK"/>
        </w:rPr>
        <w:t>V čl. IX sa slová „1. marca“ nahrádzajú slovami „15. marca“ a súčasne v čl. I bode 88 v nadpise § 36a sa slová „1. marca“ nahrádzajú slovami „15. marca“ a v texte ustanovenia sa slová „1. marca“ vo všetkých tvaroch nahrádzajú slovami „15. marca“ v príslušnom tvare, slová „30. apríla“ sa nahrádzajú slovami „15. mája“ a slová „28. februára“ sa nahrádzajú slovami „14. marca“.</w:t>
      </w:r>
    </w:p>
    <w:p w:rsidR="00676B95" w:rsidRPr="00EC6A69" w:rsidP="00676B95">
      <w:pPr>
        <w:bidi w:val="0"/>
        <w:spacing w:after="0" w:line="360" w:lineRule="auto"/>
        <w:ind w:left="3969"/>
        <w:contextualSpacing/>
        <w:jc w:val="both"/>
        <w:rPr>
          <w:rFonts w:ascii="Times New Roman" w:hAnsi="Times New Roman"/>
          <w:szCs w:val="24"/>
          <w:lang w:eastAsia="sk-SK"/>
        </w:rPr>
      </w:pPr>
    </w:p>
    <w:p w:rsidR="00676B95" w:rsidRPr="00EC6A69" w:rsidP="00676B95">
      <w:pPr>
        <w:bidi w:val="0"/>
        <w:spacing w:after="0" w:line="240" w:lineRule="auto"/>
        <w:ind w:left="3969"/>
        <w:contextualSpacing/>
        <w:jc w:val="both"/>
        <w:rPr>
          <w:rFonts w:ascii="Times New Roman" w:hAnsi="Times New Roman"/>
          <w:szCs w:val="24"/>
          <w:lang w:eastAsia="sk-SK"/>
        </w:rPr>
      </w:pPr>
      <w:r w:rsidRPr="00EC6A69">
        <w:rPr>
          <w:rFonts w:ascii="Times New Roman" w:hAnsi="Times New Roman"/>
          <w:szCs w:val="24"/>
          <w:lang w:eastAsia="sk-SK"/>
        </w:rPr>
        <w:t>Z hľadiska trvania legislatívneho procesu v Národnej rade Slovenskej republiky, ako aj 15 dňovej lehoty pre prezidenta Slovenskej republiky ustanovenej Ústavou Slovenskej republiky, je potrebné upraviť dátum nadobudnutia účinnosti zákona [čl. 102 ods. 1 písm. o)] a v dôsledku toho aj lehoty v prechodných ustanoveniach.</w:t>
      </w:r>
    </w:p>
    <w:p w:rsidR="00676B95" w:rsidRPr="00EC6A69" w:rsidP="00676B95">
      <w:pPr>
        <w:bidi w:val="0"/>
        <w:spacing w:after="0" w:line="240" w:lineRule="auto"/>
        <w:ind w:left="3969"/>
        <w:contextualSpacing/>
        <w:jc w:val="both"/>
        <w:rPr>
          <w:rFonts w:ascii="Times New Roman" w:hAnsi="Times New Roman"/>
          <w:szCs w:val="24"/>
          <w:lang w:eastAsia="sk-SK"/>
        </w:rPr>
      </w:pPr>
    </w:p>
    <w:p w:rsidR="005D587D" w:rsidRPr="00EC6A69" w:rsidP="00676B95">
      <w:pPr>
        <w:bidi w:val="0"/>
        <w:spacing w:after="0" w:line="240" w:lineRule="auto"/>
        <w:jc w:val="both"/>
        <w:rPr>
          <w:rFonts w:ascii="Times New Roman" w:hAnsi="Times New Roman"/>
          <w:szCs w:val="24"/>
        </w:rPr>
      </w:pPr>
    </w:p>
    <w:p w:rsidR="005D587D" w:rsidRPr="00EC6A69" w:rsidP="005D587D">
      <w:pPr>
        <w:bidi w:val="0"/>
        <w:spacing w:after="0" w:line="240" w:lineRule="auto"/>
        <w:rPr>
          <w:rFonts w:ascii="Times New Roman" w:hAnsi="Times New Roman"/>
          <w:sz w:val="22"/>
          <w:lang w:eastAsia="sk-SK"/>
        </w:rPr>
      </w:pPr>
    </w:p>
    <w:p w:rsidR="005D587D" w:rsidRPr="00EC6A69" w:rsidP="005D587D">
      <w:pPr>
        <w:tabs>
          <w:tab w:val="left" w:pos="709"/>
          <w:tab w:val="left" w:pos="1077"/>
        </w:tabs>
        <w:bidi w:val="0"/>
        <w:spacing w:after="0" w:line="240" w:lineRule="auto"/>
        <w:jc w:val="both"/>
        <w:rPr>
          <w:rFonts w:ascii="Times New Roman" w:hAnsi="Times New Roman"/>
          <w:szCs w:val="24"/>
          <w:lang w:eastAsia="sk-SK"/>
        </w:rPr>
      </w:pPr>
      <w:r w:rsidRPr="00EC6A69">
        <w:rPr>
          <w:rFonts w:ascii="Times New Roman" w:hAnsi="Times New Roman"/>
          <w:szCs w:val="24"/>
          <w:lang w:eastAsia="sk-SK"/>
        </w:rPr>
        <w:tab/>
        <w:tab/>
        <w:t>Ústavnoprávny výbor Národnej rady Slovenskej republiky</w:t>
      </w:r>
    </w:p>
    <w:p w:rsidR="005D587D" w:rsidRPr="00EC6A69" w:rsidP="005D587D">
      <w:pPr>
        <w:tabs>
          <w:tab w:val="left" w:pos="709"/>
          <w:tab w:val="left" w:pos="1077"/>
        </w:tabs>
        <w:bidi w:val="0"/>
        <w:spacing w:after="0" w:line="240" w:lineRule="auto"/>
        <w:jc w:val="both"/>
        <w:rPr>
          <w:rFonts w:ascii="Times New Roman" w:hAnsi="Times New Roman"/>
          <w:szCs w:val="24"/>
          <w:lang w:eastAsia="sk-SK"/>
        </w:rPr>
      </w:pPr>
      <w:r w:rsidRPr="00EC6A69">
        <w:rPr>
          <w:rFonts w:ascii="Times New Roman" w:hAnsi="Times New Roman"/>
          <w:szCs w:val="24"/>
          <w:lang w:eastAsia="sk-SK"/>
        </w:rPr>
        <w:tab/>
        <w:tab/>
        <w:t>Výbor Národnej rady Slovenskej republiky pre financie a rozpočet</w:t>
      </w:r>
    </w:p>
    <w:p w:rsidR="005D587D" w:rsidRPr="00EC6A69" w:rsidP="005D587D">
      <w:pPr>
        <w:tabs>
          <w:tab w:val="left" w:pos="709"/>
          <w:tab w:val="left" w:pos="1077"/>
        </w:tabs>
        <w:bidi w:val="0"/>
        <w:spacing w:after="0" w:line="240" w:lineRule="auto"/>
        <w:jc w:val="both"/>
        <w:rPr>
          <w:rFonts w:ascii="Times New Roman" w:hAnsi="Times New Roman"/>
          <w:szCs w:val="24"/>
          <w:lang w:eastAsia="sk-SK"/>
        </w:rPr>
      </w:pPr>
      <w:r w:rsidRPr="00EC6A69">
        <w:rPr>
          <w:rFonts w:ascii="Times New Roman" w:hAnsi="Times New Roman"/>
          <w:szCs w:val="24"/>
          <w:lang w:eastAsia="sk-SK"/>
        </w:rPr>
        <w:tab/>
        <w:tab/>
        <w:t>Výbor Národnej rady Slovenskej republiky pre hospodárske záležitosti</w:t>
      </w:r>
    </w:p>
    <w:p w:rsidR="005D587D" w:rsidRPr="00EC6A69" w:rsidP="005D587D">
      <w:pPr>
        <w:tabs>
          <w:tab w:val="left" w:pos="709"/>
          <w:tab w:val="left" w:pos="1077"/>
        </w:tabs>
        <w:bidi w:val="0"/>
        <w:spacing w:after="0" w:line="240" w:lineRule="auto"/>
        <w:ind w:left="1077"/>
        <w:jc w:val="both"/>
        <w:rPr>
          <w:rFonts w:ascii="Times New Roman" w:hAnsi="Times New Roman"/>
          <w:szCs w:val="24"/>
          <w:lang w:eastAsia="sk-SK"/>
        </w:rPr>
      </w:pPr>
      <w:r w:rsidRPr="00EC6A69">
        <w:rPr>
          <w:rFonts w:ascii="Times New Roman" w:hAnsi="Times New Roman"/>
          <w:szCs w:val="24"/>
          <w:lang w:eastAsia="sk-SK"/>
        </w:rPr>
        <w:t>Výbor Národnej rady Slovenskej republiky pre obranu a bezpečnosť</w:t>
      </w:r>
    </w:p>
    <w:p w:rsidR="005D587D" w:rsidRPr="00EC6A69" w:rsidP="005D587D">
      <w:pPr>
        <w:tabs>
          <w:tab w:val="left" w:pos="709"/>
          <w:tab w:val="left" w:pos="1077"/>
        </w:tabs>
        <w:bidi w:val="0"/>
        <w:spacing w:after="0" w:line="240" w:lineRule="auto"/>
        <w:jc w:val="both"/>
        <w:rPr>
          <w:rFonts w:ascii="Times New Roman" w:hAnsi="Times New Roman"/>
          <w:szCs w:val="24"/>
          <w:lang w:eastAsia="sk-SK"/>
        </w:rPr>
      </w:pPr>
    </w:p>
    <w:p w:rsidR="005D587D" w:rsidRPr="00EC6A69" w:rsidP="005D587D">
      <w:pPr>
        <w:tabs>
          <w:tab w:val="left" w:pos="709"/>
          <w:tab w:val="left" w:pos="1077"/>
        </w:tabs>
        <w:bidi w:val="0"/>
        <w:spacing w:after="0" w:line="240" w:lineRule="auto"/>
        <w:ind w:left="1077"/>
        <w:jc w:val="both"/>
        <w:rPr>
          <w:rFonts w:ascii="Times New Roman" w:hAnsi="Times New Roman"/>
          <w:b/>
          <w:szCs w:val="24"/>
          <w:lang w:eastAsia="sk-SK"/>
        </w:rPr>
      </w:pPr>
      <w:r w:rsidRPr="00EC6A69">
        <w:rPr>
          <w:rFonts w:ascii="Times New Roman" w:hAnsi="Times New Roman"/>
          <w:b/>
          <w:szCs w:val="24"/>
          <w:lang w:eastAsia="sk-SK"/>
        </w:rPr>
        <w:tab/>
      </w:r>
    </w:p>
    <w:p w:rsidR="005D587D" w:rsidRPr="00EC6A69" w:rsidP="005D587D">
      <w:pPr>
        <w:tabs>
          <w:tab w:val="left" w:pos="709"/>
          <w:tab w:val="left" w:pos="1077"/>
        </w:tabs>
        <w:bidi w:val="0"/>
        <w:spacing w:after="0" w:line="240" w:lineRule="auto"/>
        <w:ind w:left="1077"/>
        <w:jc w:val="both"/>
        <w:rPr>
          <w:rFonts w:ascii="Times New Roman" w:hAnsi="Times New Roman"/>
          <w:szCs w:val="24"/>
          <w:lang w:eastAsia="sk-SK"/>
        </w:rPr>
      </w:pPr>
      <w:r w:rsidRPr="00EC6A69">
        <w:rPr>
          <w:rFonts w:ascii="Times New Roman" w:hAnsi="Times New Roman"/>
          <w:b/>
          <w:szCs w:val="24"/>
          <w:lang w:eastAsia="sk-SK"/>
        </w:rPr>
        <w:tab/>
        <w:tab/>
        <w:tab/>
        <w:tab/>
        <w:tab/>
        <w:t>Gestorský výbor odporúča schváliť</w:t>
      </w:r>
    </w:p>
    <w:p w:rsidR="005D587D" w:rsidRPr="00EC6A69" w:rsidP="00253D53">
      <w:pPr>
        <w:bidi w:val="0"/>
        <w:spacing w:line="360" w:lineRule="auto"/>
        <w:rPr>
          <w:rFonts w:ascii="Times New Roman" w:hAnsi="Times New Roman"/>
        </w:rPr>
      </w:pPr>
    </w:p>
    <w:p w:rsidR="00253D53" w:rsidRPr="00560C1A" w:rsidP="00560C1A">
      <w:pPr>
        <w:pStyle w:val="NoSpacing"/>
        <w:numPr>
          <w:numId w:val="5"/>
        </w:numPr>
        <w:bidi w:val="0"/>
        <w:spacing w:line="360" w:lineRule="auto"/>
        <w:jc w:val="both"/>
        <w:rPr>
          <w:rFonts w:ascii="Times New Roman" w:hAnsi="Times New Roman"/>
          <w:sz w:val="24"/>
          <w:szCs w:val="24"/>
        </w:rPr>
      </w:pPr>
      <w:r w:rsidRPr="00EC6A69">
        <w:rPr>
          <w:rFonts w:ascii="Times New Roman" w:hAnsi="Times New Roman"/>
          <w:sz w:val="24"/>
          <w:szCs w:val="24"/>
        </w:rPr>
        <w:t>V čl. IX sa slová „</w:t>
      </w:r>
      <w:r w:rsidRPr="00EC6A69">
        <w:rPr>
          <w:rFonts w:ascii="Times New Roman" w:hAnsi="Times New Roman"/>
          <w:bCs/>
          <w:sz w:val="24"/>
          <w:szCs w:val="24"/>
        </w:rPr>
        <w:t xml:space="preserve">1. júla“ nahrádzajú slovami „1. novembra“ a súčasne sa v čl. IV bode 5 § 32, </w:t>
      </w:r>
      <w:r w:rsidRPr="00EC6A69">
        <w:rPr>
          <w:rFonts w:ascii="Times New Roman" w:hAnsi="Times New Roman"/>
          <w:sz w:val="24"/>
          <w:szCs w:val="24"/>
        </w:rPr>
        <w:t xml:space="preserve"> čl. V bode 4 </w:t>
      </w:r>
      <w:r w:rsidRPr="00EC6A69">
        <w:rPr>
          <w:rFonts w:ascii="Times New Roman" w:hAnsi="Times New Roman"/>
          <w:bCs/>
          <w:sz w:val="24"/>
          <w:szCs w:val="24"/>
        </w:rPr>
        <w:t xml:space="preserve"> § 37aa</w:t>
      </w:r>
      <w:r w:rsidRPr="00EC6A69">
        <w:rPr>
          <w:rFonts w:ascii="Times New Roman" w:hAnsi="Times New Roman"/>
          <w:sz w:val="24"/>
          <w:szCs w:val="24"/>
        </w:rPr>
        <w:t xml:space="preserve">,  čl. VI bode 5 § 42b a čl. VII bode 5 § 15e  slová „1. júla“ nahrádzajú slovami „1. novembra“ a slová „30. júna“ sa nahrádzajú slovami „31. októbra“. </w:t>
      </w:r>
    </w:p>
    <w:p w:rsidR="00253D53" w:rsidRPr="00EC6A69" w:rsidP="00253D53">
      <w:pPr>
        <w:bidi w:val="0"/>
        <w:ind w:left="3969"/>
        <w:jc w:val="both"/>
        <w:rPr>
          <w:rFonts w:ascii="Times New Roman" w:hAnsi="Times New Roman"/>
          <w:b/>
        </w:rPr>
      </w:pPr>
      <w:r w:rsidRPr="00EC6A69">
        <w:rPr>
          <w:rFonts w:ascii="Times New Roman" w:hAnsi="Times New Roman"/>
        </w:rPr>
        <w:t>Navrhuje sa posunutie účinnosti ustanovení súvisiacich s povinnosťou evidovať konečného užívateľov výhod vo vybraných registroch a poskytovať údaje o ňom určeným subjektom z registra právnických osôb, podnikateľov a orgánov verejnej moci vedeným Štatistickým úradom Slovenskej republiky. Posunutie účinnosti je potrebné z dôvodu rozšírenie funkcionality RPO, čo znamená vytvorenie nového systémového rozhrania pre zápis rozšírenej množiny údajov o údaje konečného užívateľa výhod zo zdrojových registrov, vytvorenie rozšíreného webového rozhrania pre účely overovania údajov v rámci poskytovania základnej starostlivosti povinnej osoby vo vzťahu ku klientovi, samostatné administratívne rozhranie pre definovanie užívateľov z pohľadu povinnej osoby a administratívne rozhranie pre Finančnú spravodajskú jednotku ako zodpovedný orgán verejnej moci za monitorovanie, kontrolu a koordinovanie procesu posudzovania rizík legalizácie a financovania terorizmu na úrovni Slovenskej republiky</w:t>
      </w:r>
      <w:r w:rsidRPr="00EC6A69">
        <w:rPr>
          <w:rFonts w:ascii="Times New Roman" w:hAnsi="Times New Roman"/>
          <w:b/>
        </w:rPr>
        <w:t xml:space="preserve">. </w:t>
      </w:r>
    </w:p>
    <w:p w:rsidR="00253D53" w:rsidRPr="00EC6A69" w:rsidP="00253D53">
      <w:pPr>
        <w:bidi w:val="0"/>
        <w:ind w:left="3969"/>
        <w:jc w:val="both"/>
        <w:rPr>
          <w:rFonts w:ascii="Times New Roman" w:hAnsi="Times New Roman"/>
        </w:rPr>
      </w:pPr>
      <w:r w:rsidRPr="00EC6A69">
        <w:rPr>
          <w:rFonts w:ascii="Times New Roman" w:hAnsi="Times New Roman"/>
        </w:rPr>
        <w:t>Komplexnosť vytváraného komponentu predstavuje úpravy na strane Štatistického úradu SR a na strane zdrojových registrov, ktoré nie sú elementárneho charakteru a je nevyhnutné vykonať dôsledné testovanie celého procesu spolu so záťažovým testovaním. Z prvotnej analýzy funkčných požiadaviek bolo odhadnutá doba 10-tich mesiacov na nevyhnutné úpravy systémov pre zabezpečenie uvedených procesov a naplnenie úloh vyplývajúcich z novely. Z uvedeného dôvodu je preto nevyhnutné predĺžiť legislatívnu lehotu zodpovedných ustanovení na 1.11.2018.</w:t>
      </w:r>
    </w:p>
    <w:p w:rsidR="00253D53" w:rsidRPr="00EC6A69" w:rsidP="00253D53">
      <w:pPr>
        <w:bidi w:val="0"/>
        <w:ind w:left="3969"/>
        <w:jc w:val="both"/>
        <w:rPr>
          <w:rFonts w:ascii="Times New Roman" w:hAnsi="Times New Roman"/>
          <w:b/>
        </w:rPr>
      </w:pPr>
    </w:p>
    <w:p w:rsidR="00253D53" w:rsidRPr="00EC6A69" w:rsidP="00253D53">
      <w:pPr>
        <w:tabs>
          <w:tab w:val="left" w:pos="709"/>
          <w:tab w:val="left" w:pos="1077"/>
        </w:tabs>
        <w:bidi w:val="0"/>
        <w:spacing w:after="0" w:line="240" w:lineRule="auto"/>
        <w:jc w:val="both"/>
        <w:rPr>
          <w:rFonts w:ascii="Times New Roman" w:hAnsi="Times New Roman"/>
          <w:szCs w:val="24"/>
          <w:lang w:eastAsia="sk-SK"/>
        </w:rPr>
      </w:pPr>
      <w:r w:rsidRPr="00EC6A69">
        <w:rPr>
          <w:rFonts w:ascii="Times New Roman" w:hAnsi="Times New Roman"/>
          <w:szCs w:val="24"/>
          <w:lang w:eastAsia="sk-SK"/>
        </w:rPr>
        <w:tab/>
        <w:tab/>
        <w:tab/>
        <w:t>Ústavnoprávny výbor Národnej rady Slovenskej republiky</w:t>
      </w:r>
    </w:p>
    <w:p w:rsidR="00253D53" w:rsidRPr="00EC6A69" w:rsidP="00253D53">
      <w:pPr>
        <w:tabs>
          <w:tab w:val="left" w:pos="709"/>
          <w:tab w:val="left" w:pos="1077"/>
        </w:tabs>
        <w:bidi w:val="0"/>
        <w:spacing w:after="0" w:line="240" w:lineRule="auto"/>
        <w:jc w:val="both"/>
        <w:rPr>
          <w:rFonts w:ascii="Times New Roman" w:hAnsi="Times New Roman"/>
          <w:szCs w:val="24"/>
          <w:lang w:eastAsia="sk-SK"/>
        </w:rPr>
      </w:pPr>
      <w:r w:rsidRPr="00EC6A69">
        <w:rPr>
          <w:rFonts w:ascii="Times New Roman" w:hAnsi="Times New Roman"/>
          <w:szCs w:val="24"/>
          <w:lang w:eastAsia="sk-SK"/>
        </w:rPr>
        <w:tab/>
        <w:tab/>
      </w:r>
    </w:p>
    <w:p w:rsidR="00253D53" w:rsidRPr="00560C1A" w:rsidP="00560C1A">
      <w:pPr>
        <w:tabs>
          <w:tab w:val="left" w:pos="709"/>
          <w:tab w:val="left" w:pos="1077"/>
        </w:tabs>
        <w:bidi w:val="0"/>
        <w:spacing w:after="0" w:line="240" w:lineRule="auto"/>
        <w:ind w:left="1077"/>
        <w:jc w:val="both"/>
        <w:rPr>
          <w:rFonts w:ascii="Times New Roman" w:hAnsi="Times New Roman"/>
          <w:b/>
          <w:szCs w:val="24"/>
          <w:lang w:eastAsia="sk-SK"/>
        </w:rPr>
      </w:pPr>
      <w:r w:rsidRPr="00EC6A69">
        <w:rPr>
          <w:rFonts w:ascii="Times New Roman" w:hAnsi="Times New Roman"/>
          <w:b/>
          <w:szCs w:val="24"/>
          <w:lang w:eastAsia="sk-SK"/>
        </w:rPr>
        <w:tab/>
        <w:tab/>
        <w:tab/>
        <w:tab/>
        <w:t>Gestorský výbor odporúča schváliť</w:t>
      </w:r>
    </w:p>
    <w:p w:rsidR="00253D53" w:rsidRPr="00EC6A69" w:rsidP="00253D53">
      <w:pPr>
        <w:bidi w:val="0"/>
        <w:spacing w:line="360" w:lineRule="auto"/>
        <w:rPr>
          <w:rFonts w:ascii="Times New Roman" w:hAnsi="Times New Roman"/>
        </w:rPr>
      </w:pPr>
    </w:p>
    <w:p w:rsidR="005D587D" w:rsidRPr="00EC6A69" w:rsidP="005D587D">
      <w:pPr>
        <w:bidi w:val="0"/>
        <w:spacing w:after="0" w:line="240" w:lineRule="auto"/>
        <w:jc w:val="both"/>
        <w:rPr>
          <w:rFonts w:ascii="Times New Roman" w:hAnsi="Times New Roman"/>
          <w:szCs w:val="24"/>
          <w:lang w:eastAsia="sk-SK"/>
        </w:rPr>
      </w:pPr>
    </w:p>
    <w:p w:rsidR="005D587D" w:rsidRPr="00EC6A69" w:rsidP="005D587D">
      <w:pPr>
        <w:tabs>
          <w:tab w:val="left" w:pos="709"/>
          <w:tab w:val="left" w:pos="1077"/>
        </w:tabs>
        <w:bidi w:val="0"/>
        <w:spacing w:after="0" w:line="240" w:lineRule="auto"/>
        <w:jc w:val="both"/>
        <w:rPr>
          <w:rFonts w:ascii="Times New Roman" w:hAnsi="Times New Roman"/>
          <w:szCs w:val="24"/>
          <w:lang w:eastAsia="sk-SK"/>
        </w:rPr>
      </w:pPr>
      <w:r w:rsidRPr="00EC6A69">
        <w:rPr>
          <w:rFonts w:ascii="Times New Roman" w:hAnsi="Times New Roman"/>
          <w:szCs w:val="24"/>
          <w:lang w:eastAsia="sk-SK"/>
        </w:rPr>
        <w:tab/>
        <w:t>Gestorský výbor odporúča o pozmeňujúcich a doplňujúcich návrhoch hlasovať takto:</w:t>
      </w:r>
      <w:r w:rsidRPr="00EC6A69">
        <w:rPr>
          <w:rFonts w:ascii="Times New Roman" w:hAnsi="Times New Roman"/>
          <w:b/>
          <w:szCs w:val="24"/>
          <w:lang w:eastAsia="sk-SK"/>
        </w:rPr>
        <w:t xml:space="preserve">           </w:t>
      </w:r>
    </w:p>
    <w:p w:rsidR="005D587D" w:rsidRPr="00EC6A69" w:rsidP="005D587D">
      <w:pPr>
        <w:tabs>
          <w:tab w:val="left" w:pos="709"/>
          <w:tab w:val="left" w:pos="1077"/>
        </w:tabs>
        <w:bidi w:val="0"/>
        <w:spacing w:after="0" w:line="240" w:lineRule="auto"/>
        <w:jc w:val="both"/>
        <w:rPr>
          <w:rFonts w:ascii="Times New Roman" w:hAnsi="Times New Roman"/>
          <w:szCs w:val="24"/>
          <w:lang w:eastAsia="sk-SK"/>
        </w:rPr>
      </w:pPr>
      <w:r w:rsidRPr="00EC6A69">
        <w:rPr>
          <w:rFonts w:ascii="Times New Roman" w:hAnsi="Times New Roman"/>
          <w:b/>
          <w:szCs w:val="24"/>
          <w:lang w:eastAsia="sk-SK"/>
        </w:rPr>
        <w:t xml:space="preserve"> </w:t>
        <w:tab/>
      </w:r>
      <w:r w:rsidRPr="00EC6A69">
        <w:rPr>
          <w:rFonts w:ascii="Times New Roman" w:hAnsi="Times New Roman"/>
          <w:szCs w:val="24"/>
          <w:lang w:eastAsia="sk-SK"/>
        </w:rPr>
        <w:t xml:space="preserve">O bodoch  </w:t>
      </w:r>
      <w:r w:rsidRPr="00EC6A69">
        <w:rPr>
          <w:rFonts w:ascii="Times New Roman" w:hAnsi="Times New Roman"/>
          <w:b/>
          <w:szCs w:val="24"/>
          <w:lang w:eastAsia="sk-SK"/>
        </w:rPr>
        <w:t xml:space="preserve">1 až </w:t>
      </w:r>
      <w:r w:rsidRPr="00EC6A69" w:rsidR="00CD4CB4">
        <w:rPr>
          <w:rFonts w:ascii="Times New Roman" w:hAnsi="Times New Roman"/>
          <w:b/>
          <w:szCs w:val="24"/>
          <w:lang w:eastAsia="sk-SK"/>
        </w:rPr>
        <w:t>3</w:t>
      </w:r>
      <w:r w:rsidRPr="00EC6A69" w:rsidR="00205E76">
        <w:rPr>
          <w:rFonts w:ascii="Times New Roman" w:hAnsi="Times New Roman"/>
          <w:b/>
          <w:szCs w:val="24"/>
          <w:lang w:eastAsia="sk-SK"/>
        </w:rPr>
        <w:t>0</w:t>
      </w:r>
      <w:r w:rsidRPr="00EC6A69">
        <w:rPr>
          <w:rFonts w:ascii="Times New Roman" w:hAnsi="Times New Roman"/>
          <w:b/>
          <w:szCs w:val="24"/>
          <w:lang w:eastAsia="sk-SK"/>
        </w:rPr>
        <w:t xml:space="preserve"> </w:t>
      </w:r>
      <w:r w:rsidRPr="00EC6A69">
        <w:rPr>
          <w:rFonts w:ascii="Times New Roman" w:hAnsi="Times New Roman"/>
          <w:szCs w:val="24"/>
          <w:lang w:eastAsia="sk-SK"/>
        </w:rPr>
        <w:t xml:space="preserve">hlasovať spoločne, a tieto </w:t>
      </w:r>
      <w:r w:rsidRPr="00EC6A69">
        <w:rPr>
          <w:rFonts w:ascii="Times New Roman" w:hAnsi="Times New Roman"/>
          <w:b/>
          <w:szCs w:val="24"/>
          <w:lang w:eastAsia="sk-SK"/>
        </w:rPr>
        <w:t xml:space="preserve"> schváliť. </w:t>
      </w:r>
      <w:r w:rsidRPr="00EC6A69">
        <w:rPr>
          <w:rFonts w:ascii="Times New Roman" w:hAnsi="Times New Roman"/>
          <w:szCs w:val="24"/>
          <w:lang w:eastAsia="sk-SK"/>
        </w:rPr>
        <w:t xml:space="preserve"> </w:t>
      </w:r>
    </w:p>
    <w:p w:rsidR="005D587D" w:rsidRPr="00EC6A69" w:rsidP="005D587D">
      <w:pPr>
        <w:tabs>
          <w:tab w:val="left" w:pos="709"/>
          <w:tab w:val="left" w:pos="1077"/>
        </w:tabs>
        <w:bidi w:val="0"/>
        <w:spacing w:after="0" w:line="240" w:lineRule="auto"/>
        <w:jc w:val="both"/>
        <w:rPr>
          <w:rFonts w:ascii="Times New Roman" w:hAnsi="Times New Roman"/>
          <w:szCs w:val="24"/>
          <w:lang w:eastAsia="sk-SK"/>
        </w:rPr>
      </w:pPr>
      <w:r w:rsidRPr="00EC6A69">
        <w:rPr>
          <w:rFonts w:ascii="Times New Roman" w:hAnsi="Times New Roman"/>
          <w:szCs w:val="24"/>
          <w:lang w:eastAsia="sk-SK"/>
        </w:rPr>
        <w:t xml:space="preserve">           </w:t>
      </w:r>
    </w:p>
    <w:p w:rsidR="005D587D" w:rsidRPr="00EC6A69" w:rsidP="005D587D">
      <w:pPr>
        <w:tabs>
          <w:tab w:val="left" w:pos="709"/>
          <w:tab w:val="left" w:pos="1077"/>
        </w:tabs>
        <w:bidi w:val="0"/>
        <w:spacing w:after="0" w:line="240" w:lineRule="auto"/>
        <w:jc w:val="both"/>
        <w:rPr>
          <w:rFonts w:ascii="Times New Roman" w:hAnsi="Times New Roman"/>
          <w:szCs w:val="24"/>
          <w:lang w:eastAsia="sk-SK"/>
        </w:rPr>
      </w:pPr>
    </w:p>
    <w:p w:rsidR="005D587D" w:rsidRPr="00EC6A69" w:rsidP="005D587D">
      <w:pPr>
        <w:tabs>
          <w:tab w:val="left" w:pos="709"/>
          <w:tab w:val="left" w:pos="1077"/>
        </w:tabs>
        <w:bidi w:val="0"/>
        <w:spacing w:after="0" w:line="240" w:lineRule="auto"/>
        <w:jc w:val="both"/>
        <w:rPr>
          <w:rFonts w:ascii="Times New Roman" w:hAnsi="Times New Roman"/>
          <w:b/>
          <w:szCs w:val="24"/>
          <w:lang w:eastAsia="sk-SK"/>
        </w:rPr>
      </w:pPr>
      <w:r w:rsidRPr="00EC6A69">
        <w:rPr>
          <w:rFonts w:ascii="Times New Roman" w:hAnsi="Times New Roman"/>
          <w:szCs w:val="24"/>
          <w:lang w:eastAsia="sk-SK"/>
        </w:rPr>
        <w:t xml:space="preserve">         </w:t>
      </w:r>
    </w:p>
    <w:p w:rsidR="005D587D" w:rsidRPr="00EC6A69" w:rsidP="005D587D">
      <w:pPr>
        <w:tabs>
          <w:tab w:val="left" w:pos="709"/>
          <w:tab w:val="left" w:pos="1077"/>
        </w:tabs>
        <w:bidi w:val="0"/>
        <w:spacing w:after="0" w:line="240" w:lineRule="auto"/>
        <w:jc w:val="both"/>
        <w:rPr>
          <w:rFonts w:ascii="Times New Roman" w:hAnsi="Times New Roman"/>
          <w:b/>
          <w:szCs w:val="24"/>
          <w:lang w:eastAsia="sk-SK"/>
        </w:rPr>
      </w:pPr>
    </w:p>
    <w:p w:rsidR="005D587D" w:rsidRPr="00EC6A69" w:rsidP="005D587D">
      <w:pPr>
        <w:tabs>
          <w:tab w:val="left" w:pos="709"/>
          <w:tab w:val="left" w:pos="1077"/>
        </w:tabs>
        <w:bidi w:val="0"/>
        <w:spacing w:after="0" w:line="240" w:lineRule="auto"/>
        <w:jc w:val="both"/>
        <w:rPr>
          <w:rFonts w:ascii="Times New Roman" w:hAnsi="Times New Roman"/>
          <w:szCs w:val="24"/>
          <w:lang w:eastAsia="sk-SK"/>
        </w:rPr>
      </w:pPr>
      <w:r w:rsidRPr="00EC6A69">
        <w:rPr>
          <w:rFonts w:ascii="Times New Roman" w:hAnsi="Times New Roman"/>
          <w:szCs w:val="24"/>
          <w:lang w:eastAsia="sk-SK"/>
        </w:rPr>
        <w:t xml:space="preserve">  </w:t>
      </w:r>
    </w:p>
    <w:p w:rsidR="005D587D" w:rsidRPr="00EC6A69" w:rsidP="005D587D">
      <w:pPr>
        <w:tabs>
          <w:tab w:val="left" w:pos="709"/>
          <w:tab w:val="left" w:pos="1077"/>
        </w:tabs>
        <w:bidi w:val="0"/>
        <w:spacing w:after="0" w:line="240" w:lineRule="auto"/>
        <w:jc w:val="center"/>
        <w:rPr>
          <w:rFonts w:ascii="Times New Roman" w:hAnsi="Times New Roman"/>
          <w:b/>
          <w:szCs w:val="24"/>
          <w:lang w:eastAsia="sk-SK"/>
        </w:rPr>
      </w:pPr>
      <w:r w:rsidRPr="00EC6A69">
        <w:rPr>
          <w:rFonts w:ascii="Times New Roman" w:hAnsi="Times New Roman"/>
          <w:b/>
          <w:szCs w:val="24"/>
          <w:lang w:eastAsia="sk-SK"/>
        </w:rPr>
        <w:t>IV.</w:t>
      </w:r>
    </w:p>
    <w:p w:rsidR="005D587D" w:rsidRPr="00EC6A69" w:rsidP="005D587D">
      <w:pPr>
        <w:tabs>
          <w:tab w:val="left" w:pos="709"/>
          <w:tab w:val="left" w:pos="1077"/>
        </w:tabs>
        <w:bidi w:val="0"/>
        <w:spacing w:after="0" w:line="240" w:lineRule="auto"/>
        <w:jc w:val="center"/>
        <w:rPr>
          <w:rFonts w:ascii="Times New Roman" w:hAnsi="Times New Roman"/>
          <w:b/>
          <w:szCs w:val="24"/>
          <w:lang w:eastAsia="sk-SK"/>
        </w:rPr>
      </w:pPr>
    </w:p>
    <w:p w:rsidR="005D587D" w:rsidRPr="00EC6A69" w:rsidP="005D587D">
      <w:pPr>
        <w:tabs>
          <w:tab w:val="left" w:pos="709"/>
          <w:tab w:val="left" w:pos="1077"/>
        </w:tabs>
        <w:bidi w:val="0"/>
        <w:spacing w:after="0" w:line="240" w:lineRule="auto"/>
        <w:jc w:val="center"/>
        <w:rPr>
          <w:rFonts w:ascii="Times New Roman" w:hAnsi="Times New Roman"/>
          <w:b/>
          <w:szCs w:val="24"/>
          <w:lang w:eastAsia="sk-SK"/>
        </w:rPr>
      </w:pPr>
    </w:p>
    <w:p w:rsidR="005D587D" w:rsidRPr="00EC6A69" w:rsidP="005D587D">
      <w:pPr>
        <w:bidi w:val="0"/>
        <w:spacing w:after="0" w:line="240" w:lineRule="auto"/>
        <w:ind w:firstLine="708"/>
        <w:jc w:val="both"/>
        <w:rPr>
          <w:rFonts w:ascii="Times New Roman" w:hAnsi="Times New Roman" w:cs="Arial"/>
          <w:noProof/>
          <w:szCs w:val="24"/>
        </w:rPr>
      </w:pPr>
      <w:r w:rsidRPr="00EC6A69">
        <w:rPr>
          <w:rFonts w:ascii="Times New Roman" w:hAnsi="Times New Roman"/>
          <w:szCs w:val="24"/>
          <w:lang w:eastAsia="sk-SK"/>
        </w:rPr>
        <w:t xml:space="preserve">Gestorský výbor na základe stanovísk výborov k </w:t>
      </w:r>
      <w:r w:rsidRPr="00EC6A69">
        <w:rPr>
          <w:rFonts w:ascii="Times New Roman" w:hAnsi="Times New Roman" w:cs="Arial"/>
          <w:noProof/>
          <w:szCs w:val="24"/>
        </w:rPr>
        <w:t xml:space="preserve">vládnemu návrhu zákona, ktorým sa mení a dopĺňa zákon č. 297/2008 Z. z. o ochrane pred legalizáciou príjmov z trestnej činnosti a o ochrane pred financovaním terorizmu a o zmene a doplnení niektorých zákonov v znení neskorších predpisov a ktorým sa menia a dopĺňajú niektoré zákony </w:t>
      </w:r>
      <w:r w:rsidRPr="00EC6A69">
        <w:rPr>
          <w:rFonts w:ascii="Times New Roman" w:hAnsi="Times New Roman" w:cs="Arial"/>
          <w:b/>
          <w:szCs w:val="24"/>
        </w:rPr>
        <w:t xml:space="preserve">(tlač 757) </w:t>
      </w:r>
      <w:r w:rsidRPr="00EC6A69">
        <w:rPr>
          <w:rFonts w:ascii="Times New Roman" w:hAnsi="Times New Roman"/>
          <w:szCs w:val="24"/>
          <w:lang w:eastAsia="sk-SK"/>
        </w:rPr>
        <w:t xml:space="preserve">vyjadrených v ich uzneseniach uvedených pod bodom </w:t>
      </w:r>
      <w:r w:rsidRPr="00EC6A69">
        <w:rPr>
          <w:rFonts w:ascii="Times New Roman" w:hAnsi="Times New Roman"/>
          <w:b/>
          <w:bCs/>
          <w:szCs w:val="24"/>
          <w:lang w:eastAsia="sk-SK"/>
        </w:rPr>
        <w:t>III.</w:t>
      </w:r>
      <w:r w:rsidRPr="00EC6A69">
        <w:rPr>
          <w:rFonts w:ascii="Times New Roman" w:hAnsi="Times New Roman"/>
          <w:szCs w:val="24"/>
          <w:lang w:eastAsia="sk-SK"/>
        </w:rPr>
        <w:t xml:space="preserve"> tejto správy a v stanoviskách poslancov  vyjadrených v rozprave k tomuto návrhu zákona v súlade s § 79 ods. </w:t>
      </w:r>
      <w:smartTag w:uri="urn:schemas-microsoft-com:office:smarttags" w:element="metricconverter">
        <w:smartTagPr>
          <w:attr w:name="ProductID" w:val="4 a"/>
        </w:smartTagPr>
        <w:r w:rsidRPr="00EC6A69">
          <w:rPr>
            <w:rFonts w:ascii="Times New Roman" w:hAnsi="Times New Roman"/>
            <w:szCs w:val="24"/>
            <w:lang w:eastAsia="sk-SK"/>
          </w:rPr>
          <w:t>4 a</w:t>
        </w:r>
      </w:smartTag>
      <w:r w:rsidRPr="00EC6A69">
        <w:rPr>
          <w:rFonts w:ascii="Times New Roman" w:hAnsi="Times New Roman"/>
          <w:szCs w:val="24"/>
          <w:lang w:eastAsia="sk-SK"/>
        </w:rPr>
        <w:t xml:space="preserve"> § 83 zákona Národnej rady Slovenskej republiky č. 350/1996 Z. z. o rokovacom poriadku Národnej rady Slovenskej republiky v znení neskorších predpisov</w:t>
      </w:r>
    </w:p>
    <w:p w:rsidR="005D587D" w:rsidRPr="00EC6A69" w:rsidP="005D587D">
      <w:pPr>
        <w:bidi w:val="0"/>
        <w:spacing w:after="0" w:line="240" w:lineRule="auto"/>
        <w:ind w:firstLine="708"/>
        <w:jc w:val="both"/>
        <w:rPr>
          <w:rFonts w:ascii="Times New Roman" w:hAnsi="Times New Roman"/>
          <w:szCs w:val="24"/>
          <w:lang w:eastAsia="sk-SK"/>
        </w:rPr>
      </w:pPr>
    </w:p>
    <w:p w:rsidR="005D587D" w:rsidRPr="00EC6A69" w:rsidP="005D587D">
      <w:pPr>
        <w:bidi w:val="0"/>
        <w:spacing w:after="0" w:line="240" w:lineRule="auto"/>
        <w:jc w:val="both"/>
        <w:rPr>
          <w:rFonts w:ascii="Times New Roman" w:hAnsi="Times New Roman"/>
          <w:bCs/>
          <w:szCs w:val="24"/>
          <w:lang w:eastAsia="sk-SK"/>
        </w:rPr>
      </w:pPr>
    </w:p>
    <w:p w:rsidR="005D587D" w:rsidRPr="00EC6A69" w:rsidP="005D587D">
      <w:pPr>
        <w:tabs>
          <w:tab w:val="left" w:pos="709"/>
          <w:tab w:val="left" w:pos="1077"/>
        </w:tabs>
        <w:bidi w:val="0"/>
        <w:spacing w:after="0" w:line="240" w:lineRule="auto"/>
        <w:jc w:val="both"/>
        <w:rPr>
          <w:rFonts w:ascii="Times New Roman" w:hAnsi="Times New Roman"/>
          <w:szCs w:val="24"/>
          <w:lang w:eastAsia="sk-SK"/>
        </w:rPr>
      </w:pPr>
    </w:p>
    <w:p w:rsidR="005D587D" w:rsidRPr="00EC6A69" w:rsidP="005D587D">
      <w:pPr>
        <w:tabs>
          <w:tab w:val="left" w:pos="709"/>
          <w:tab w:val="left" w:pos="1077"/>
        </w:tabs>
        <w:bidi w:val="0"/>
        <w:spacing w:after="0" w:line="240" w:lineRule="auto"/>
        <w:jc w:val="both"/>
        <w:rPr>
          <w:rFonts w:ascii="Times New Roman" w:hAnsi="Times New Roman"/>
          <w:b/>
          <w:bCs/>
          <w:szCs w:val="24"/>
          <w:lang w:eastAsia="sk-SK"/>
        </w:rPr>
      </w:pPr>
      <w:r w:rsidRPr="00EC6A69">
        <w:rPr>
          <w:rFonts w:ascii="Times New Roman" w:hAnsi="Times New Roman"/>
          <w:b/>
          <w:bCs/>
          <w:szCs w:val="24"/>
          <w:lang w:eastAsia="sk-SK"/>
        </w:rPr>
        <w:tab/>
        <w:t xml:space="preserve"> </w:t>
      </w:r>
      <w:r w:rsidRPr="00EC6A69">
        <w:rPr>
          <w:rFonts w:ascii="Times New Roman" w:hAnsi="Times New Roman"/>
          <w:b/>
          <w:bCs/>
          <w:sz w:val="28"/>
          <w:szCs w:val="24"/>
          <w:lang w:eastAsia="sk-SK"/>
        </w:rPr>
        <w:t>odporúča</w:t>
      </w:r>
      <w:r w:rsidRPr="00EC6A69">
        <w:rPr>
          <w:rFonts w:ascii="Times New Roman" w:hAnsi="Times New Roman"/>
          <w:b/>
          <w:bCs/>
          <w:szCs w:val="24"/>
          <w:lang w:eastAsia="sk-SK"/>
        </w:rPr>
        <w:t xml:space="preserve"> </w:t>
      </w:r>
    </w:p>
    <w:p w:rsidR="005D587D" w:rsidRPr="00EC6A69" w:rsidP="005D587D">
      <w:pPr>
        <w:tabs>
          <w:tab w:val="left" w:pos="709"/>
          <w:tab w:val="left" w:pos="1077"/>
        </w:tabs>
        <w:bidi w:val="0"/>
        <w:spacing w:after="0" w:line="240" w:lineRule="auto"/>
        <w:jc w:val="both"/>
        <w:rPr>
          <w:rFonts w:ascii="Times New Roman" w:hAnsi="Times New Roman"/>
          <w:b/>
          <w:bCs/>
          <w:szCs w:val="24"/>
          <w:lang w:eastAsia="sk-SK"/>
        </w:rPr>
      </w:pPr>
      <w:r w:rsidRPr="00EC6A69">
        <w:rPr>
          <w:rFonts w:ascii="Times New Roman" w:hAnsi="Times New Roman"/>
          <w:b/>
          <w:bCs/>
          <w:szCs w:val="24"/>
          <w:lang w:eastAsia="sk-SK"/>
        </w:rPr>
        <w:t xml:space="preserve"> </w:t>
      </w:r>
    </w:p>
    <w:p w:rsidR="005D587D" w:rsidRPr="00EC6A69" w:rsidP="005D587D">
      <w:pPr>
        <w:tabs>
          <w:tab w:val="left" w:pos="709"/>
          <w:tab w:val="left" w:pos="1077"/>
          <w:tab w:val="left" w:pos="4111"/>
        </w:tabs>
        <w:bidi w:val="0"/>
        <w:spacing w:after="0" w:line="240" w:lineRule="auto"/>
        <w:jc w:val="both"/>
        <w:rPr>
          <w:rFonts w:ascii="Times New Roman" w:hAnsi="Times New Roman"/>
          <w:szCs w:val="24"/>
          <w:lang w:eastAsia="sk-SK"/>
        </w:rPr>
      </w:pPr>
      <w:r w:rsidRPr="00EC6A69">
        <w:rPr>
          <w:rFonts w:ascii="Times New Roman" w:hAnsi="Times New Roman"/>
          <w:b/>
          <w:bCs/>
          <w:szCs w:val="24"/>
          <w:lang w:eastAsia="sk-SK"/>
        </w:rPr>
        <w:t xml:space="preserve">                </w:t>
      </w:r>
      <w:r w:rsidRPr="00EC6A69">
        <w:rPr>
          <w:rFonts w:ascii="Times New Roman" w:hAnsi="Times New Roman"/>
          <w:szCs w:val="24"/>
          <w:lang w:eastAsia="sk-SK"/>
        </w:rPr>
        <w:t xml:space="preserve">Národnej rade Slovenskej republiky predmetný vládny návrh zákona </w:t>
      </w:r>
      <w:r w:rsidRPr="00EC6A69">
        <w:rPr>
          <w:rFonts w:ascii="Times New Roman" w:hAnsi="Times New Roman"/>
          <w:b/>
          <w:bCs/>
          <w:szCs w:val="24"/>
          <w:lang w:eastAsia="sk-SK"/>
        </w:rPr>
        <w:t xml:space="preserve"> schváliť</w:t>
      </w:r>
      <w:r w:rsidRPr="00EC6A69">
        <w:rPr>
          <w:rFonts w:ascii="Times New Roman" w:hAnsi="Times New Roman"/>
          <w:b/>
          <w:bCs/>
          <w:sz w:val="28"/>
          <w:szCs w:val="24"/>
          <w:lang w:eastAsia="sk-SK"/>
        </w:rPr>
        <w:t xml:space="preserve"> </w:t>
      </w:r>
      <w:r w:rsidRPr="00EC6A69">
        <w:rPr>
          <w:rFonts w:ascii="Times New Roman" w:hAnsi="Times New Roman"/>
          <w:szCs w:val="24"/>
          <w:lang w:eastAsia="sk-SK"/>
        </w:rPr>
        <w:t xml:space="preserve">v znení schválených pozmeňujúcich a doplňujúcich návrhov uvedených v tejto správe. </w:t>
      </w:r>
    </w:p>
    <w:p w:rsidR="005D587D" w:rsidRPr="00EC6A69" w:rsidP="005D587D">
      <w:pPr>
        <w:tabs>
          <w:tab w:val="left" w:pos="709"/>
          <w:tab w:val="left" w:pos="1077"/>
        </w:tabs>
        <w:bidi w:val="0"/>
        <w:spacing w:after="0" w:line="240" w:lineRule="auto"/>
        <w:jc w:val="both"/>
        <w:rPr>
          <w:rFonts w:ascii="Times New Roman" w:hAnsi="Times New Roman"/>
          <w:szCs w:val="24"/>
          <w:lang w:eastAsia="sk-SK"/>
        </w:rPr>
      </w:pPr>
    </w:p>
    <w:p w:rsidR="005D587D" w:rsidRPr="00EC6A69" w:rsidP="005D587D">
      <w:pPr>
        <w:tabs>
          <w:tab w:val="left" w:pos="709"/>
          <w:tab w:val="left" w:pos="1077"/>
        </w:tabs>
        <w:bidi w:val="0"/>
        <w:spacing w:after="0" w:line="240" w:lineRule="auto"/>
        <w:jc w:val="both"/>
        <w:rPr>
          <w:rFonts w:ascii="Times New Roman" w:hAnsi="Times New Roman"/>
          <w:szCs w:val="24"/>
          <w:lang w:eastAsia="sk-SK"/>
        </w:rPr>
      </w:pPr>
      <w:r w:rsidRPr="00EC6A69">
        <w:rPr>
          <w:rFonts w:ascii="Times New Roman" w:hAnsi="Times New Roman"/>
          <w:szCs w:val="24"/>
          <w:lang w:eastAsia="sk-SK"/>
        </w:rPr>
        <w:tab/>
        <w:t xml:space="preserve">Gestorský výbor určil spoločného spravodajcu výborov </w:t>
      </w:r>
      <w:r w:rsidRPr="00EC6A69">
        <w:rPr>
          <w:rFonts w:ascii="Times New Roman" w:hAnsi="Times New Roman"/>
          <w:b/>
          <w:sz w:val="28"/>
          <w:szCs w:val="28"/>
          <w:lang w:eastAsia="sk-SK"/>
        </w:rPr>
        <w:t xml:space="preserve">Gábora GÁLA </w:t>
      </w:r>
      <w:r w:rsidRPr="00EC6A69">
        <w:rPr>
          <w:rFonts w:ascii="Times New Roman" w:hAnsi="Times New Roman"/>
          <w:szCs w:val="24"/>
          <w:lang w:eastAsia="sk-SK"/>
        </w:rPr>
        <w:t xml:space="preserve">vystúpiť na schôdzi Národnej rady Slovenskej republiky k uvedenému návrhu zákona v druhom a treťom čítaní, predniesť spoločnú správu výborov a odôvodniť návrh a stanovisko gestorského výboru a predložiť Národnej rade Slovenskej republiky návrhy podľa § 81 ods. 2, § 83 ods. 4, § 84 ods. 2 a § 86 zákona Národnej rady Slovenskej republiky č. 350/1996 Z. z. o rokovacom poriadku Národnej rady Slovenskej republiky v znení neskorších predpisov.  </w:t>
      </w:r>
    </w:p>
    <w:p w:rsidR="005D587D" w:rsidRPr="00EC6A69" w:rsidP="005D587D">
      <w:pPr>
        <w:tabs>
          <w:tab w:val="left" w:pos="709"/>
          <w:tab w:val="left" w:pos="1077"/>
        </w:tabs>
        <w:bidi w:val="0"/>
        <w:spacing w:after="0" w:line="240" w:lineRule="auto"/>
        <w:jc w:val="both"/>
        <w:rPr>
          <w:rFonts w:ascii="Times New Roman" w:hAnsi="Times New Roman"/>
          <w:szCs w:val="24"/>
          <w:lang w:eastAsia="sk-SK"/>
        </w:rPr>
      </w:pPr>
    </w:p>
    <w:p w:rsidR="005D587D" w:rsidRPr="00EC6A69" w:rsidP="005D587D">
      <w:pPr>
        <w:bidi w:val="0"/>
        <w:spacing w:after="0" w:line="240" w:lineRule="auto"/>
        <w:ind w:firstLine="708"/>
        <w:jc w:val="both"/>
        <w:rPr>
          <w:rFonts w:ascii="Times New Roman" w:hAnsi="Times New Roman" w:cs="Arial"/>
          <w:noProof/>
          <w:szCs w:val="24"/>
        </w:rPr>
      </w:pPr>
      <w:r w:rsidRPr="00EC6A69">
        <w:rPr>
          <w:rFonts w:ascii="Times New Roman" w:hAnsi="Times New Roman"/>
          <w:b/>
          <w:szCs w:val="24"/>
          <w:lang w:eastAsia="sk-SK"/>
        </w:rPr>
        <w:t>Spoločná správa</w:t>
      </w:r>
      <w:r w:rsidRPr="00EC6A69">
        <w:rPr>
          <w:rFonts w:ascii="Times New Roman" w:hAnsi="Times New Roman"/>
          <w:szCs w:val="24"/>
          <w:lang w:eastAsia="sk-SK"/>
        </w:rPr>
        <w:t xml:space="preserve"> výborov Národnej rady Slovenskej republiky k </w:t>
      </w:r>
      <w:r w:rsidRPr="00EC6A69">
        <w:rPr>
          <w:rFonts w:ascii="Times New Roman" w:hAnsi="Times New Roman" w:cs="Arial"/>
          <w:noProof/>
          <w:szCs w:val="24"/>
        </w:rPr>
        <w:t xml:space="preserve">vládnemu návrhu zákona, ktorým sa mení a dopĺňa zákon č. 297/2008 Z. z. o ochrane pred legalizáciou príjmov z trestnej činnosti a o ochrane pred financovaním terorizmu a o zmene a doplnení niektorých zákonov v znení neskorších predpisov a ktorým sa menia a dopĺňajú niektoré zákony </w:t>
      </w:r>
      <w:r w:rsidRPr="00EC6A69">
        <w:rPr>
          <w:rFonts w:ascii="Times New Roman" w:hAnsi="Times New Roman" w:cs="Arial"/>
          <w:b/>
          <w:szCs w:val="24"/>
        </w:rPr>
        <w:t xml:space="preserve">(tlač 757) </w:t>
      </w:r>
      <w:r w:rsidRPr="00EC6A69">
        <w:rPr>
          <w:rFonts w:ascii="Times New Roman" w:hAnsi="Times New Roman"/>
          <w:szCs w:val="24"/>
          <w:lang w:eastAsia="sk-SK"/>
        </w:rPr>
        <w:t>v druhom čítaní  bola schválená uznesením Výboru Národnej rady Slovenskej republiky pre  obranu a bezpečnosť</w:t>
      </w:r>
      <w:r w:rsidRPr="00EC6A69">
        <w:rPr>
          <w:rFonts w:ascii="Times New Roman" w:hAnsi="Times New Roman"/>
          <w:b/>
          <w:szCs w:val="24"/>
          <w:lang w:eastAsia="sk-SK"/>
        </w:rPr>
        <w:t xml:space="preserve">  </w:t>
      </w:r>
      <w:r w:rsidRPr="00EC6A69">
        <w:rPr>
          <w:rFonts w:ascii="Times New Roman" w:hAnsi="Times New Roman"/>
          <w:szCs w:val="24"/>
          <w:lang w:eastAsia="sk-SK"/>
        </w:rPr>
        <w:t>č</w:t>
      </w:r>
      <w:r w:rsidRPr="00EC6A69">
        <w:rPr>
          <w:rFonts w:ascii="Times New Roman" w:hAnsi="Times New Roman"/>
          <w:b/>
          <w:szCs w:val="24"/>
          <w:lang w:eastAsia="sk-SK"/>
        </w:rPr>
        <w:t xml:space="preserve">. </w:t>
      </w:r>
      <w:r w:rsidRPr="00EC6A69" w:rsidR="008E702E">
        <w:rPr>
          <w:rFonts w:ascii="Times New Roman" w:hAnsi="Times New Roman"/>
          <w:b/>
          <w:szCs w:val="24"/>
          <w:lang w:eastAsia="sk-SK"/>
        </w:rPr>
        <w:t>108</w:t>
      </w:r>
      <w:r w:rsidRPr="00EC6A69">
        <w:rPr>
          <w:rFonts w:ascii="Times New Roman" w:hAnsi="Times New Roman"/>
          <w:b/>
          <w:szCs w:val="24"/>
          <w:lang w:eastAsia="sk-SK"/>
        </w:rPr>
        <w:t xml:space="preserve"> </w:t>
      </w:r>
      <w:r w:rsidRPr="00EC6A69">
        <w:rPr>
          <w:rFonts w:ascii="Times New Roman" w:hAnsi="Times New Roman"/>
          <w:szCs w:val="24"/>
          <w:lang w:eastAsia="sk-SK"/>
        </w:rPr>
        <w:t xml:space="preserve">na svojej </w:t>
      </w:r>
      <w:r w:rsidRPr="00EC6A69" w:rsidR="008E702E">
        <w:rPr>
          <w:rFonts w:ascii="Times New Roman" w:hAnsi="Times New Roman"/>
          <w:b/>
          <w:szCs w:val="24"/>
          <w:lang w:eastAsia="sk-SK"/>
        </w:rPr>
        <w:t>42</w:t>
      </w:r>
      <w:r w:rsidRPr="00EC6A69">
        <w:rPr>
          <w:rFonts w:ascii="Times New Roman" w:hAnsi="Times New Roman"/>
          <w:szCs w:val="24"/>
          <w:lang w:eastAsia="sk-SK"/>
        </w:rPr>
        <w:t>.</w:t>
      </w:r>
      <w:r w:rsidRPr="00EC6A69">
        <w:rPr>
          <w:rFonts w:ascii="Times New Roman" w:hAnsi="Times New Roman"/>
          <w:b/>
          <w:szCs w:val="24"/>
          <w:lang w:eastAsia="sk-SK"/>
        </w:rPr>
        <w:t xml:space="preserve"> </w:t>
      </w:r>
      <w:r w:rsidRPr="00EC6A69">
        <w:rPr>
          <w:rFonts w:ascii="Times New Roman" w:hAnsi="Times New Roman"/>
          <w:szCs w:val="24"/>
          <w:lang w:eastAsia="sk-SK"/>
        </w:rPr>
        <w:t>schôdzi</w:t>
      </w:r>
      <w:r w:rsidRPr="00EC6A69">
        <w:rPr>
          <w:rFonts w:ascii="Times New Roman" w:hAnsi="Times New Roman"/>
          <w:b/>
          <w:szCs w:val="24"/>
          <w:lang w:eastAsia="sk-SK"/>
        </w:rPr>
        <w:t>.</w:t>
      </w:r>
      <w:r w:rsidRPr="00EC6A69">
        <w:rPr>
          <w:rFonts w:ascii="Times New Roman" w:hAnsi="Times New Roman"/>
          <w:szCs w:val="24"/>
          <w:lang w:eastAsia="sk-SK"/>
        </w:rPr>
        <w:tab/>
      </w:r>
    </w:p>
    <w:p w:rsidR="005D587D" w:rsidRPr="00EC6A69" w:rsidP="005D587D">
      <w:pPr>
        <w:tabs>
          <w:tab w:val="left" w:pos="709"/>
          <w:tab w:val="left" w:pos="1077"/>
        </w:tabs>
        <w:bidi w:val="0"/>
        <w:spacing w:after="0" w:line="240" w:lineRule="auto"/>
        <w:jc w:val="both"/>
        <w:rPr>
          <w:rFonts w:ascii="Times New Roman" w:hAnsi="Times New Roman"/>
          <w:szCs w:val="24"/>
          <w:lang w:eastAsia="sk-SK"/>
        </w:rPr>
      </w:pPr>
    </w:p>
    <w:p w:rsidR="005D587D" w:rsidRPr="00EC6A69" w:rsidP="005D587D">
      <w:pPr>
        <w:tabs>
          <w:tab w:val="left" w:pos="709"/>
          <w:tab w:val="left" w:pos="1077"/>
        </w:tabs>
        <w:bidi w:val="0"/>
        <w:spacing w:after="0" w:line="240" w:lineRule="auto"/>
        <w:jc w:val="both"/>
        <w:rPr>
          <w:rFonts w:ascii="Times New Roman" w:hAnsi="Times New Roman"/>
          <w:szCs w:val="24"/>
          <w:lang w:eastAsia="sk-SK"/>
        </w:rPr>
      </w:pPr>
      <w:r w:rsidRPr="00EC6A69">
        <w:rPr>
          <w:rFonts w:ascii="Times New Roman" w:hAnsi="Times New Roman"/>
          <w:szCs w:val="24"/>
          <w:lang w:eastAsia="sk-SK"/>
        </w:rPr>
        <w:t xml:space="preserve"> </w:t>
      </w:r>
    </w:p>
    <w:p w:rsidR="005D587D" w:rsidRPr="00EC6A69" w:rsidP="005D587D">
      <w:pPr>
        <w:tabs>
          <w:tab w:val="left" w:pos="709"/>
          <w:tab w:val="left" w:pos="1077"/>
        </w:tabs>
        <w:bidi w:val="0"/>
        <w:spacing w:after="0" w:line="240" w:lineRule="auto"/>
        <w:jc w:val="both"/>
        <w:rPr>
          <w:rFonts w:ascii="Times New Roman" w:hAnsi="Times New Roman"/>
          <w:szCs w:val="24"/>
          <w:lang w:eastAsia="sk-SK"/>
        </w:rPr>
      </w:pPr>
    </w:p>
    <w:p w:rsidR="005D587D" w:rsidRPr="00EC6A69" w:rsidP="005D587D">
      <w:pPr>
        <w:tabs>
          <w:tab w:val="left" w:pos="709"/>
          <w:tab w:val="left" w:pos="1077"/>
        </w:tabs>
        <w:bidi w:val="0"/>
        <w:spacing w:after="0" w:line="240" w:lineRule="auto"/>
        <w:rPr>
          <w:rFonts w:ascii="Times New Roman" w:hAnsi="Times New Roman"/>
          <w:szCs w:val="24"/>
          <w:lang w:eastAsia="sk-SK"/>
        </w:rPr>
      </w:pPr>
      <w:r w:rsidRPr="00EC6A69" w:rsidR="00676B95">
        <w:rPr>
          <w:rFonts w:ascii="Times New Roman" w:hAnsi="Times New Roman"/>
          <w:szCs w:val="24"/>
          <w:lang w:eastAsia="sk-SK"/>
        </w:rPr>
        <w:t>V Bratislave  30</w:t>
      </w:r>
      <w:r w:rsidRPr="00EC6A69">
        <w:rPr>
          <w:rFonts w:ascii="Times New Roman" w:hAnsi="Times New Roman"/>
          <w:szCs w:val="24"/>
          <w:lang w:eastAsia="sk-SK"/>
        </w:rPr>
        <w:t>. januára  2018</w:t>
      </w:r>
    </w:p>
    <w:p w:rsidR="005D587D" w:rsidRPr="00EC6A69" w:rsidP="005D587D">
      <w:pPr>
        <w:tabs>
          <w:tab w:val="left" w:pos="709"/>
          <w:tab w:val="left" w:pos="1077"/>
        </w:tabs>
        <w:bidi w:val="0"/>
        <w:spacing w:after="0" w:line="240" w:lineRule="auto"/>
        <w:jc w:val="both"/>
        <w:rPr>
          <w:rFonts w:ascii="Times New Roman" w:hAnsi="Times New Roman"/>
          <w:b/>
          <w:bCs/>
          <w:sz w:val="28"/>
          <w:szCs w:val="24"/>
          <w:lang w:eastAsia="sk-SK"/>
        </w:rPr>
      </w:pPr>
    </w:p>
    <w:p w:rsidR="005D587D" w:rsidRPr="00EC6A69" w:rsidP="005D587D">
      <w:pPr>
        <w:keepNext/>
        <w:tabs>
          <w:tab w:val="left" w:pos="709"/>
          <w:tab w:val="left" w:pos="1077"/>
        </w:tabs>
        <w:bidi w:val="0"/>
        <w:spacing w:after="0" w:line="240" w:lineRule="auto"/>
        <w:jc w:val="center"/>
        <w:outlineLvl w:val="1"/>
        <w:rPr>
          <w:rFonts w:ascii="Times New Roman" w:hAnsi="Times New Roman"/>
          <w:b/>
          <w:bCs/>
          <w:sz w:val="28"/>
          <w:szCs w:val="24"/>
          <w:lang w:eastAsia="sk-SK"/>
        </w:rPr>
      </w:pPr>
      <w:r w:rsidRPr="00EC6A69">
        <w:rPr>
          <w:rFonts w:ascii="Times New Roman" w:hAnsi="Times New Roman"/>
          <w:b/>
          <w:bCs/>
          <w:sz w:val="28"/>
          <w:szCs w:val="24"/>
          <w:lang w:eastAsia="sk-SK"/>
        </w:rPr>
        <w:t>Anton HRNKO v. r.</w:t>
      </w:r>
    </w:p>
    <w:p w:rsidR="005D587D" w:rsidRPr="00EC6A69" w:rsidP="005D587D">
      <w:pPr>
        <w:tabs>
          <w:tab w:val="left" w:pos="709"/>
          <w:tab w:val="left" w:pos="1077"/>
        </w:tabs>
        <w:bidi w:val="0"/>
        <w:spacing w:after="0" w:line="240" w:lineRule="auto"/>
        <w:jc w:val="center"/>
        <w:rPr>
          <w:rFonts w:ascii="Times New Roman" w:hAnsi="Times New Roman"/>
          <w:szCs w:val="24"/>
          <w:lang w:eastAsia="sk-SK"/>
        </w:rPr>
      </w:pPr>
      <w:r w:rsidRPr="00EC6A69">
        <w:rPr>
          <w:rFonts w:ascii="Times New Roman" w:hAnsi="Times New Roman"/>
          <w:szCs w:val="24"/>
          <w:lang w:eastAsia="sk-SK"/>
        </w:rPr>
        <w:t>predseda výboru</w:t>
      </w:r>
    </w:p>
    <w:p w:rsidR="005D587D" w:rsidRPr="00EC6A69" w:rsidP="005D587D">
      <w:pPr>
        <w:bidi w:val="0"/>
        <w:spacing w:after="0" w:line="240" w:lineRule="auto"/>
        <w:rPr>
          <w:rFonts w:ascii="Times New Roman" w:hAnsi="Times New Roman"/>
          <w:szCs w:val="24"/>
          <w:lang w:eastAsia="sk-SK"/>
        </w:rPr>
      </w:pPr>
    </w:p>
    <w:p w:rsidR="005D587D" w:rsidRPr="00EC6A69" w:rsidP="005D587D">
      <w:pPr>
        <w:bidi w:val="0"/>
        <w:rPr>
          <w:rFonts w:ascii="Times New Roman" w:hAnsi="Times New Roman"/>
        </w:rPr>
      </w:pPr>
    </w:p>
    <w:p w:rsidR="005D587D" w:rsidRPr="00EC6A69" w:rsidP="005D587D">
      <w:pPr>
        <w:bidi w:val="0"/>
        <w:rPr>
          <w:rFonts w:ascii="Times New Roman" w:hAnsi="Times New Roman"/>
        </w:rPr>
      </w:pPr>
    </w:p>
    <w:p w:rsidR="005D587D" w:rsidRPr="00EC6A69" w:rsidP="005D587D">
      <w:pPr>
        <w:bidi w:val="0"/>
        <w:rPr>
          <w:rFonts w:ascii="Times New Roman" w:hAnsi="Times New Roman"/>
        </w:rPr>
      </w:pPr>
    </w:p>
    <w:p w:rsidR="005D587D" w:rsidRPr="00EC6A69" w:rsidP="005D587D">
      <w:pPr>
        <w:bidi w:val="0"/>
        <w:rPr>
          <w:rFonts w:ascii="Times New Roman" w:hAnsi="Times New Roman"/>
        </w:rPr>
      </w:pPr>
    </w:p>
    <w:p w:rsidR="005D587D" w:rsidRPr="00EC6A69" w:rsidP="005D587D">
      <w:pPr>
        <w:bidi w:val="0"/>
        <w:rPr>
          <w:rFonts w:ascii="Times New Roman" w:hAnsi="Times New Roman"/>
        </w:rPr>
      </w:pPr>
    </w:p>
    <w:p w:rsidR="005D587D" w:rsidRPr="00EC6A69" w:rsidP="005D587D">
      <w:pPr>
        <w:bidi w:val="0"/>
        <w:rPr>
          <w:rFonts w:ascii="Times New Roman" w:hAnsi="Times New Roman"/>
        </w:rPr>
      </w:pPr>
    </w:p>
    <w:p w:rsidR="005D587D" w:rsidRPr="00EC6A69" w:rsidP="005D587D">
      <w:pPr>
        <w:bidi w:val="0"/>
        <w:rPr>
          <w:rFonts w:ascii="Times New Roman" w:hAnsi="Times New Roman"/>
        </w:rPr>
      </w:pPr>
    </w:p>
    <w:p w:rsidR="005D587D" w:rsidRPr="00EC6A69" w:rsidP="005D587D">
      <w:pPr>
        <w:bidi w:val="0"/>
        <w:rPr>
          <w:rFonts w:ascii="Times New Roman" w:hAnsi="Times New Roman"/>
        </w:rPr>
      </w:pPr>
    </w:p>
    <w:p w:rsidR="005D587D" w:rsidRPr="00EC6A69" w:rsidP="005D587D">
      <w:pPr>
        <w:bidi w:val="0"/>
        <w:rPr>
          <w:rFonts w:ascii="Times New Roman" w:hAnsi="Times New Roman"/>
        </w:rPr>
      </w:pPr>
    </w:p>
    <w:p w:rsidR="005D587D" w:rsidRPr="00EC6A69" w:rsidP="005D587D">
      <w:pPr>
        <w:bidi w:val="0"/>
        <w:rPr>
          <w:rFonts w:ascii="Times New Roman" w:hAnsi="Times New Roman"/>
        </w:rPr>
      </w:pPr>
    </w:p>
    <w:p w:rsidR="007F51A4" w:rsidRPr="00EC6A69">
      <w:pPr>
        <w:bidi w:val="0"/>
        <w:rPr>
          <w:rFonts w:ascii="Times New Roman" w:hAnsi="Times New Roman"/>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Arial Narrow">
    <w:panose1 w:val="020B0606020202030204"/>
    <w:charset w:val="EE"/>
    <w:family w:val="swiss"/>
    <w:pitch w:val="variable"/>
    <w:sig w:usb0="00000000" w:usb1="00000000" w:usb2="00000000" w:usb3="00000000" w:csb0="0000009F" w:csb1="00000000"/>
  </w:font>
  <w:font w:name="Segoe UI">
    <w:panose1 w:val="020B0502040204020203"/>
    <w:charset w:val="EE"/>
    <w:family w:val="swiss"/>
    <w:pitch w:val="variable"/>
    <w:sig w:usb0="00000000" w:usb1="00000000" w:usb2="00000000" w:usb3="00000000" w:csb0="000001FF" w:csb1="00000000"/>
  </w:font>
  <w:font w:name="Calibri Light">
    <w:panose1 w:val="020F03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9178D8"/>
    <w:multiLevelType w:val="hybridMultilevel"/>
    <w:tmpl w:val="7ABE5C9A"/>
    <w:lvl w:ilvl="0">
      <w:start w:val="1"/>
      <w:numFmt w:val="decimal"/>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
    <w:nsid w:val="2AAC3A92"/>
    <w:multiLevelType w:val="hybridMultilevel"/>
    <w:tmpl w:val="4226F9D2"/>
    <w:lvl w:ilvl="0">
      <w:start w:val="1"/>
      <w:numFmt w:val="decimal"/>
      <w:lvlText w:val="%1."/>
      <w:lvlJc w:val="left"/>
      <w:pPr>
        <w:ind w:left="107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
    <w:nsid w:val="658328CE"/>
    <w:multiLevelType w:val="hybridMultilevel"/>
    <w:tmpl w:val="B9187284"/>
    <w:lvl w:ilvl="0">
      <w:start w:val="1"/>
      <w:numFmt w:val="decimal"/>
      <w:lvlText w:val="%1."/>
      <w:lvlJc w:val="left"/>
      <w:pPr>
        <w:ind w:left="72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69F811DF"/>
    <w:multiLevelType w:val="hybridMultilevel"/>
    <w:tmpl w:val="864202F8"/>
    <w:lvl w:ilvl="0">
      <w:start w:val="1"/>
      <w:numFmt w:val="decimal"/>
      <w:lvlText w:val="%1."/>
      <w:lvlJc w:val="left"/>
      <w:pPr>
        <w:ind w:left="1790" w:hanging="360"/>
      </w:pPr>
      <w:rPr>
        <w:rFonts w:cs="Times New Roman"/>
        <w:rtl w:val="0"/>
        <w:cs w:val="0"/>
      </w:rPr>
    </w:lvl>
    <w:lvl w:ilvl="1">
      <w:start w:val="1"/>
      <w:numFmt w:val="lowerLetter"/>
      <w:lvlText w:val="%2."/>
      <w:lvlJc w:val="left"/>
      <w:pPr>
        <w:ind w:left="2510" w:hanging="360"/>
      </w:pPr>
      <w:rPr>
        <w:rFonts w:cs="Times New Roman"/>
        <w:rtl w:val="0"/>
        <w:cs w:val="0"/>
      </w:rPr>
    </w:lvl>
    <w:lvl w:ilvl="2">
      <w:start w:val="1"/>
      <w:numFmt w:val="lowerRoman"/>
      <w:lvlText w:val="%3."/>
      <w:lvlJc w:val="right"/>
      <w:pPr>
        <w:ind w:left="3230" w:hanging="180"/>
      </w:pPr>
      <w:rPr>
        <w:rFonts w:cs="Times New Roman"/>
        <w:rtl w:val="0"/>
        <w:cs w:val="0"/>
      </w:rPr>
    </w:lvl>
    <w:lvl w:ilvl="3">
      <w:start w:val="1"/>
      <w:numFmt w:val="decimal"/>
      <w:lvlText w:val="%4."/>
      <w:lvlJc w:val="left"/>
      <w:pPr>
        <w:ind w:left="3950" w:hanging="360"/>
      </w:pPr>
      <w:rPr>
        <w:rFonts w:cs="Times New Roman"/>
        <w:rtl w:val="0"/>
        <w:cs w:val="0"/>
      </w:rPr>
    </w:lvl>
    <w:lvl w:ilvl="4">
      <w:start w:val="1"/>
      <w:numFmt w:val="lowerLetter"/>
      <w:lvlText w:val="%5."/>
      <w:lvlJc w:val="left"/>
      <w:pPr>
        <w:ind w:left="4670" w:hanging="360"/>
      </w:pPr>
      <w:rPr>
        <w:rFonts w:cs="Times New Roman"/>
        <w:rtl w:val="0"/>
        <w:cs w:val="0"/>
      </w:rPr>
    </w:lvl>
    <w:lvl w:ilvl="5">
      <w:start w:val="1"/>
      <w:numFmt w:val="lowerRoman"/>
      <w:lvlText w:val="%6."/>
      <w:lvlJc w:val="right"/>
      <w:pPr>
        <w:ind w:left="5390" w:hanging="180"/>
      </w:pPr>
      <w:rPr>
        <w:rFonts w:cs="Times New Roman"/>
        <w:rtl w:val="0"/>
        <w:cs w:val="0"/>
      </w:rPr>
    </w:lvl>
    <w:lvl w:ilvl="6">
      <w:start w:val="1"/>
      <w:numFmt w:val="decimal"/>
      <w:lvlText w:val="%7."/>
      <w:lvlJc w:val="left"/>
      <w:pPr>
        <w:ind w:left="6110" w:hanging="360"/>
      </w:pPr>
      <w:rPr>
        <w:rFonts w:cs="Times New Roman"/>
        <w:rtl w:val="0"/>
        <w:cs w:val="0"/>
      </w:rPr>
    </w:lvl>
    <w:lvl w:ilvl="7">
      <w:start w:val="1"/>
      <w:numFmt w:val="lowerLetter"/>
      <w:lvlText w:val="%8."/>
      <w:lvlJc w:val="left"/>
      <w:pPr>
        <w:ind w:left="6830" w:hanging="360"/>
      </w:pPr>
      <w:rPr>
        <w:rFonts w:cs="Times New Roman"/>
        <w:rtl w:val="0"/>
        <w:cs w:val="0"/>
      </w:rPr>
    </w:lvl>
    <w:lvl w:ilvl="8">
      <w:start w:val="1"/>
      <w:numFmt w:val="lowerRoman"/>
      <w:lvlText w:val="%9."/>
      <w:lvlJc w:val="right"/>
      <w:pPr>
        <w:ind w:left="7550" w:hanging="180"/>
      </w:pPr>
      <w:rPr>
        <w:rFonts w:cs="Times New Roman"/>
        <w:rtl w:val="0"/>
        <w:cs w:val="0"/>
      </w:rPr>
    </w:lvl>
  </w:abstractNum>
  <w:abstractNum w:abstractNumId="4">
    <w:nsid w:val="7B775786"/>
    <w:multiLevelType w:val="hybridMultilevel"/>
    <w:tmpl w:val="778A84A6"/>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5D587D"/>
    <w:rsid w:val="000750EA"/>
    <w:rsid w:val="00091316"/>
    <w:rsid w:val="000D4482"/>
    <w:rsid w:val="001246F3"/>
    <w:rsid w:val="00125F15"/>
    <w:rsid w:val="001F3BC9"/>
    <w:rsid w:val="00205E76"/>
    <w:rsid w:val="00253D53"/>
    <w:rsid w:val="002E5A25"/>
    <w:rsid w:val="003A3DDF"/>
    <w:rsid w:val="004047F8"/>
    <w:rsid w:val="00437A68"/>
    <w:rsid w:val="00560C1A"/>
    <w:rsid w:val="005D587D"/>
    <w:rsid w:val="00636761"/>
    <w:rsid w:val="00676B95"/>
    <w:rsid w:val="007E3773"/>
    <w:rsid w:val="007F51A4"/>
    <w:rsid w:val="00885569"/>
    <w:rsid w:val="008B7C9D"/>
    <w:rsid w:val="008C7F70"/>
    <w:rsid w:val="008E702E"/>
    <w:rsid w:val="009843FD"/>
    <w:rsid w:val="009F22D4"/>
    <w:rsid w:val="00A01E0B"/>
    <w:rsid w:val="00A20B9F"/>
    <w:rsid w:val="00A4104C"/>
    <w:rsid w:val="00AA61EF"/>
    <w:rsid w:val="00AB4D4E"/>
    <w:rsid w:val="00AD13A1"/>
    <w:rsid w:val="00B13547"/>
    <w:rsid w:val="00B578FE"/>
    <w:rsid w:val="00B63496"/>
    <w:rsid w:val="00BB345F"/>
    <w:rsid w:val="00C82AB0"/>
    <w:rsid w:val="00CD4CB4"/>
    <w:rsid w:val="00CE713E"/>
    <w:rsid w:val="00D54B8B"/>
    <w:rsid w:val="00DC46AE"/>
    <w:rsid w:val="00DC54A1"/>
    <w:rsid w:val="00EC6A69"/>
    <w:rsid w:val="00EC74B9"/>
    <w:rsid w:val="00F556C6"/>
    <w:rsid w:val="00F7024B"/>
    <w:rsid w:val="00F715B0"/>
    <w:rsid w:val="00FB0FA9"/>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587D"/>
    <w:pPr>
      <w:framePr w:wrap="auto"/>
      <w:widowControl/>
      <w:autoSpaceDE/>
      <w:autoSpaceDN/>
      <w:adjustRightInd/>
      <w:spacing w:after="120" w:line="276" w:lineRule="auto"/>
      <w:ind w:left="0" w:right="0"/>
      <w:jc w:val="left"/>
      <w:textAlignment w:val="auto"/>
    </w:pPr>
    <w:rPr>
      <w:rFonts w:cs="Times New Roman"/>
      <w:sz w:val="24"/>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BodyText">
    <w:name w:val="Body Text"/>
    <w:basedOn w:val="Normal"/>
    <w:link w:val="ZkladntextChar"/>
    <w:uiPriority w:val="99"/>
    <w:semiHidden/>
    <w:unhideWhenUsed/>
    <w:rsid w:val="005D587D"/>
    <w:pPr>
      <w:autoSpaceDE w:val="0"/>
      <w:autoSpaceDN w:val="0"/>
      <w:spacing w:after="0" w:line="240" w:lineRule="auto"/>
      <w:jc w:val="center"/>
    </w:pPr>
    <w:rPr>
      <w:szCs w:val="24"/>
      <w:lang w:eastAsia="sk-SK"/>
    </w:rPr>
  </w:style>
  <w:style w:type="character" w:customStyle="1" w:styleId="ZkladntextChar">
    <w:name w:val="Základný text Char"/>
    <w:basedOn w:val="DefaultParagraphFont"/>
    <w:link w:val="BodyText"/>
    <w:uiPriority w:val="99"/>
    <w:semiHidden/>
    <w:locked/>
    <w:rsid w:val="005D587D"/>
    <w:rPr>
      <w:rFonts w:ascii="Times New Roman" w:hAnsi="Times New Roman" w:cs="Times New Roman"/>
      <w:sz w:val="24"/>
      <w:szCs w:val="24"/>
      <w:rtl w:val="0"/>
      <w:cs w:val="0"/>
      <w:lang w:val="x-none" w:eastAsia="sk-SK"/>
    </w:rPr>
  </w:style>
  <w:style w:type="paragraph" w:styleId="ListParagraph">
    <w:name w:val="List Paragraph"/>
    <w:aliases w:val="Odsek,Odsek zoznamu1,Odsek zoznamu2,body"/>
    <w:basedOn w:val="Normal"/>
    <w:link w:val="OdsekzoznamuChar"/>
    <w:uiPriority w:val="99"/>
    <w:qFormat/>
    <w:rsid w:val="005D587D"/>
    <w:pPr>
      <w:ind w:left="720"/>
      <w:contextualSpacing/>
      <w:jc w:val="left"/>
    </w:pPr>
  </w:style>
  <w:style w:type="paragraph" w:styleId="NoSpacing">
    <w:name w:val="No Spacing"/>
    <w:uiPriority w:val="1"/>
    <w:qFormat/>
    <w:rsid w:val="00253D53"/>
    <w:pPr>
      <w:framePr w:wrap="auto"/>
      <w:widowControl/>
      <w:autoSpaceDE/>
      <w:autoSpaceDN/>
      <w:adjustRightInd/>
      <w:ind w:left="0" w:right="0"/>
      <w:jc w:val="left"/>
      <w:textAlignment w:val="auto"/>
    </w:pPr>
    <w:rPr>
      <w:rFonts w:asciiTheme="minorHAnsi" w:hAnsiTheme="minorHAnsi" w:cs="Times New Roman"/>
      <w:sz w:val="22"/>
      <w:szCs w:val="22"/>
      <w:rtl w:val="0"/>
      <w:cs w:val="0"/>
      <w:lang w:val="sk-SK" w:eastAsia="en-US" w:bidi="ar-SA"/>
    </w:rPr>
  </w:style>
  <w:style w:type="character" w:customStyle="1" w:styleId="OdsekzoznamuChar">
    <w:name w:val="Odsek zoznamu Char"/>
    <w:aliases w:val="Odsek Char,Odsek zoznamu1 Char,Odsek zoznamu2 Char,body Char"/>
    <w:basedOn w:val="DefaultParagraphFont"/>
    <w:link w:val="ListParagraph"/>
    <w:uiPriority w:val="34"/>
    <w:locked/>
    <w:rsid w:val="00A01E0B"/>
    <w:rPr>
      <w:rFonts w:ascii="Times New Roman" w:hAnsi="Times New Roman" w:cs="Times New Roman"/>
      <w:sz w:val="24"/>
      <w:rtl w:val="0"/>
      <w:cs w:val="0"/>
    </w:rPr>
  </w:style>
  <w:style w:type="paragraph" w:styleId="PlainText">
    <w:name w:val="Plain Text"/>
    <w:basedOn w:val="Normal"/>
    <w:link w:val="ObyajntextChar"/>
    <w:uiPriority w:val="99"/>
    <w:semiHidden/>
    <w:unhideWhenUsed/>
    <w:rsid w:val="00A01E0B"/>
    <w:pPr>
      <w:spacing w:after="0" w:line="240" w:lineRule="auto"/>
      <w:jc w:val="left"/>
    </w:pPr>
    <w:rPr>
      <w:rFonts w:ascii="Calibri" w:hAnsi="Calibri"/>
      <w:sz w:val="22"/>
      <w:szCs w:val="21"/>
    </w:rPr>
  </w:style>
  <w:style w:type="character" w:customStyle="1" w:styleId="ObyajntextChar">
    <w:name w:val="Obyčajný text Char"/>
    <w:basedOn w:val="DefaultParagraphFont"/>
    <w:link w:val="PlainText"/>
    <w:uiPriority w:val="99"/>
    <w:semiHidden/>
    <w:locked/>
    <w:rsid w:val="00A01E0B"/>
    <w:rPr>
      <w:rFonts w:ascii="Calibri" w:hAnsi="Calibri" w:cs="Times New Roman"/>
      <w:sz w:val="21"/>
      <w:szCs w:val="21"/>
      <w:rtl w:val="0"/>
      <w:cs w:val="0"/>
    </w:rPr>
  </w:style>
  <w:style w:type="paragraph" w:customStyle="1" w:styleId="p1">
    <w:name w:val="p1"/>
    <w:basedOn w:val="Normal"/>
    <w:rsid w:val="00A4104C"/>
    <w:pPr>
      <w:spacing w:after="0" w:line="240" w:lineRule="auto"/>
      <w:jc w:val="center"/>
    </w:pPr>
    <w:rPr>
      <w:sz w:val="18"/>
      <w:szCs w:val="18"/>
      <w:lang w:val="en-US"/>
    </w:rPr>
  </w:style>
  <w:style w:type="paragraph" w:styleId="NormalWeb">
    <w:name w:val="Normal (Web)"/>
    <w:basedOn w:val="Normal"/>
    <w:uiPriority w:val="99"/>
    <w:unhideWhenUsed/>
    <w:rsid w:val="00A4104C"/>
    <w:pPr>
      <w:spacing w:before="100" w:beforeAutospacing="1" w:after="100" w:afterAutospacing="1" w:line="240" w:lineRule="auto"/>
      <w:jc w:val="left"/>
    </w:pPr>
    <w:rPr>
      <w:szCs w:val="24"/>
      <w:lang w:eastAsia="sk-SK"/>
    </w:rPr>
  </w:style>
  <w:style w:type="paragraph" w:styleId="BalloonText">
    <w:name w:val="Balloon Text"/>
    <w:basedOn w:val="Normal"/>
    <w:link w:val="TextbublinyChar"/>
    <w:uiPriority w:val="99"/>
    <w:semiHidden/>
    <w:unhideWhenUsed/>
    <w:rsid w:val="00B13547"/>
    <w:pPr>
      <w:spacing w:after="0" w:line="240" w:lineRule="auto"/>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B13547"/>
    <w:rPr>
      <w:rFonts w:ascii="Segoe UI" w:hAnsi="Segoe UI" w:cs="Segoe UI"/>
      <w:sz w:val="18"/>
      <w:szCs w:val="18"/>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111</TotalTime>
  <Pages>35</Pages>
  <Words>10782</Words>
  <Characters>61462</Characters>
  <Application>Microsoft Office Word</Application>
  <DocSecurity>0</DocSecurity>
  <Lines>0</Lines>
  <Paragraphs>0</Paragraphs>
  <ScaleCrop>false</ScaleCrop>
  <Company>Kancelaria NRSR</Company>
  <LinksUpToDate>false</LinksUpToDate>
  <CharactersWithSpaces>72100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Mazuráková, Vladislava</dc:creator>
  <cp:lastModifiedBy>Mazuráková, Vladislava</cp:lastModifiedBy>
  <cp:revision>16</cp:revision>
  <cp:lastPrinted>2018-01-30T06:44:00Z</cp:lastPrinted>
  <dcterms:created xsi:type="dcterms:W3CDTF">2017-11-13T10:44:00Z</dcterms:created>
  <dcterms:modified xsi:type="dcterms:W3CDTF">2018-01-30T07:06:00Z</dcterms:modified>
</cp:coreProperties>
</file>