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E426F7" w:rsidP="00035DDB">
      <w:pPr>
        <w:pStyle w:val="Heading2"/>
        <w:bidi w:val="0"/>
        <w:ind w:hanging="3649"/>
        <w:jc w:val="left"/>
        <w:rPr>
          <w:rFonts w:ascii="Times New Roman" w:hAnsi="Times New Roman"/>
        </w:rPr>
      </w:pPr>
      <w:r w:rsidRPr="00E426F7">
        <w:rPr>
          <w:rFonts w:ascii="Times New Roman" w:hAnsi="Times New Roman"/>
        </w:rPr>
        <w:t>ÚSTAVNOPRÁVNY VÝBOR</w:t>
      </w:r>
    </w:p>
    <w:p w:rsidR="003B16E4" w:rsidRPr="00E426F7" w:rsidP="00035DDB">
      <w:pPr>
        <w:bidi w:val="0"/>
        <w:spacing w:line="360" w:lineRule="auto"/>
        <w:rPr>
          <w:rFonts w:ascii="Times New Roman" w:hAnsi="Times New Roman"/>
          <w:b/>
        </w:rPr>
      </w:pPr>
      <w:r w:rsidRPr="00E426F7">
        <w:rPr>
          <w:rFonts w:ascii="Times New Roman" w:hAnsi="Times New Roman"/>
          <w:b/>
        </w:rPr>
        <w:t>NÁRODNEJ RADY SLOVENSKEJ REPUBLIKY</w:t>
      </w:r>
    </w:p>
    <w:p w:rsidR="003B16E4" w:rsidRPr="00E426F7" w:rsidP="003B16E4">
      <w:pPr>
        <w:bidi w:val="0"/>
        <w:rPr>
          <w:rFonts w:ascii="Times New Roman" w:hAnsi="Times New Roman"/>
        </w:rPr>
      </w:pPr>
      <w:r w:rsidRPr="00E426F7">
        <w:rPr>
          <w:rFonts w:ascii="Times New Roman" w:hAnsi="Times New Roman"/>
        </w:rPr>
        <w:tab/>
        <w:tab/>
        <w:tab/>
        <w:tab/>
        <w:tab/>
        <w:tab/>
        <w:tab/>
        <w:tab/>
        <w:t xml:space="preserve"> </w:t>
      </w:r>
      <w:r w:rsidRPr="00E426F7" w:rsidR="00297AEF">
        <w:rPr>
          <w:rFonts w:ascii="Times New Roman" w:hAnsi="Times New Roman"/>
        </w:rPr>
        <w:tab/>
      </w:r>
      <w:r w:rsidRPr="00E426F7" w:rsidR="00A33E33">
        <w:rPr>
          <w:rFonts w:ascii="Times New Roman" w:hAnsi="Times New Roman"/>
        </w:rPr>
        <w:t>62</w:t>
      </w:r>
      <w:r w:rsidRPr="00E426F7">
        <w:rPr>
          <w:rFonts w:ascii="Times New Roman" w:hAnsi="Times New Roman"/>
        </w:rPr>
        <w:t>. schôdza</w:t>
      </w:r>
    </w:p>
    <w:p w:rsidR="003B16E4" w:rsidRPr="00E426F7" w:rsidP="003B16E4">
      <w:pPr>
        <w:bidi w:val="0"/>
        <w:ind w:left="5592" w:hanging="12"/>
        <w:rPr>
          <w:rFonts w:ascii="Times New Roman" w:hAnsi="Times New Roman"/>
        </w:rPr>
      </w:pPr>
      <w:r w:rsidRPr="00E426F7">
        <w:rPr>
          <w:rFonts w:ascii="Times New Roman" w:hAnsi="Times New Roman"/>
        </w:rPr>
        <w:t xml:space="preserve"> </w:t>
        <w:tab/>
        <w:t xml:space="preserve"> </w:t>
      </w:r>
      <w:r w:rsidRPr="00E426F7" w:rsidR="00297AEF">
        <w:rPr>
          <w:rFonts w:ascii="Times New Roman" w:hAnsi="Times New Roman"/>
        </w:rPr>
        <w:tab/>
      </w:r>
      <w:r w:rsidRPr="00E426F7">
        <w:rPr>
          <w:rFonts w:ascii="Times New Roman" w:hAnsi="Times New Roman"/>
        </w:rPr>
        <w:t>Číslo: CRD-</w:t>
      </w:r>
      <w:r w:rsidRPr="00E426F7" w:rsidR="00F00002">
        <w:rPr>
          <w:rFonts w:ascii="Times New Roman" w:hAnsi="Times New Roman"/>
        </w:rPr>
        <w:t>2207</w:t>
      </w:r>
      <w:r w:rsidRPr="00E426F7">
        <w:rPr>
          <w:rFonts w:ascii="Times New Roman" w:hAnsi="Times New Roman"/>
        </w:rPr>
        <w:t>/201</w:t>
      </w:r>
      <w:r w:rsidRPr="00E426F7" w:rsidR="001C0674">
        <w:rPr>
          <w:rFonts w:ascii="Times New Roman" w:hAnsi="Times New Roman"/>
        </w:rPr>
        <w:t>7</w:t>
      </w:r>
    </w:p>
    <w:p w:rsidR="005F4E47" w:rsidRPr="00E426F7" w:rsidP="003B16E4">
      <w:pPr>
        <w:bidi w:val="0"/>
        <w:rPr>
          <w:rFonts w:ascii="Times New Roman" w:hAnsi="Times New Roman"/>
        </w:rPr>
      </w:pPr>
    </w:p>
    <w:p w:rsidR="003B16E4" w:rsidRPr="00E426F7" w:rsidP="003B16E4">
      <w:pPr>
        <w:bidi w:val="0"/>
        <w:jc w:val="center"/>
        <w:rPr>
          <w:rFonts w:ascii="Times New Roman" w:hAnsi="Times New Roman"/>
          <w:sz w:val="36"/>
          <w:szCs w:val="36"/>
        </w:rPr>
      </w:pPr>
      <w:r w:rsidRPr="00E426F7" w:rsidR="00061465">
        <w:rPr>
          <w:rFonts w:ascii="Times New Roman" w:hAnsi="Times New Roman"/>
          <w:sz w:val="36"/>
          <w:szCs w:val="36"/>
        </w:rPr>
        <w:t>330</w:t>
      </w:r>
    </w:p>
    <w:p w:rsidR="003B16E4" w:rsidRPr="00E426F7" w:rsidP="003B16E4">
      <w:pPr>
        <w:bidi w:val="0"/>
        <w:jc w:val="center"/>
        <w:rPr>
          <w:rFonts w:ascii="Times New Roman" w:hAnsi="Times New Roman"/>
          <w:b/>
        </w:rPr>
      </w:pPr>
      <w:r w:rsidRPr="00E426F7">
        <w:rPr>
          <w:rFonts w:ascii="Times New Roman" w:hAnsi="Times New Roman"/>
          <w:b/>
        </w:rPr>
        <w:t>U z n e s e n i e</w:t>
      </w:r>
    </w:p>
    <w:p w:rsidR="003B16E4" w:rsidRPr="00E426F7" w:rsidP="003B16E4">
      <w:pPr>
        <w:bidi w:val="0"/>
        <w:jc w:val="center"/>
        <w:rPr>
          <w:rFonts w:ascii="Times New Roman" w:hAnsi="Times New Roman"/>
          <w:b/>
        </w:rPr>
      </w:pPr>
      <w:r w:rsidRPr="00E426F7">
        <w:rPr>
          <w:rFonts w:ascii="Times New Roman" w:hAnsi="Times New Roman"/>
          <w:b/>
        </w:rPr>
        <w:t>Ústavnoprávneho výboru Národnej rady Slovenskej republiky</w:t>
      </w:r>
    </w:p>
    <w:p w:rsidR="003B16E4" w:rsidRPr="00E426F7" w:rsidP="003B16E4">
      <w:pPr>
        <w:bidi w:val="0"/>
        <w:jc w:val="center"/>
        <w:rPr>
          <w:rFonts w:ascii="Times New Roman" w:hAnsi="Times New Roman"/>
          <w:b/>
        </w:rPr>
      </w:pPr>
      <w:r w:rsidRPr="00E426F7" w:rsidR="00A33E33">
        <w:rPr>
          <w:rFonts w:ascii="Times New Roman" w:hAnsi="Times New Roman"/>
          <w:b/>
        </w:rPr>
        <w:t>z 23.</w:t>
      </w:r>
      <w:r w:rsidRPr="00E426F7" w:rsidR="00095D25">
        <w:rPr>
          <w:rFonts w:ascii="Times New Roman" w:hAnsi="Times New Roman"/>
          <w:b/>
        </w:rPr>
        <w:t xml:space="preserve"> </w:t>
      </w:r>
      <w:r w:rsidRPr="00E426F7" w:rsidR="009A1AB5">
        <w:rPr>
          <w:rFonts w:ascii="Times New Roman" w:hAnsi="Times New Roman"/>
          <w:b/>
        </w:rPr>
        <w:t xml:space="preserve">januára </w:t>
      </w:r>
      <w:r w:rsidRPr="00E426F7">
        <w:rPr>
          <w:rFonts w:ascii="Times New Roman" w:hAnsi="Times New Roman"/>
          <w:b/>
        </w:rPr>
        <w:t>201</w:t>
      </w:r>
      <w:r w:rsidRPr="00E426F7" w:rsidR="009A1AB5">
        <w:rPr>
          <w:rFonts w:ascii="Times New Roman" w:hAnsi="Times New Roman"/>
          <w:b/>
        </w:rPr>
        <w:t>8</w:t>
      </w:r>
    </w:p>
    <w:p w:rsidR="003B16E4" w:rsidRPr="00E426F7" w:rsidP="003B16E4">
      <w:pPr>
        <w:pStyle w:val="BodyText"/>
        <w:bidi w:val="0"/>
        <w:rPr>
          <w:rFonts w:ascii="Times New Roman" w:hAnsi="Times New Roman"/>
        </w:rPr>
      </w:pPr>
    </w:p>
    <w:p w:rsidR="009A1AB5" w:rsidRPr="00E426F7" w:rsidP="009A1AB5">
      <w:pPr>
        <w:pStyle w:val="TxBrp9"/>
        <w:bidi w:val="0"/>
        <w:spacing w:line="240" w:lineRule="auto"/>
        <w:rPr>
          <w:rFonts w:ascii="Times New Roman" w:hAnsi="Times New Roman"/>
          <w:sz w:val="24"/>
        </w:rPr>
      </w:pPr>
      <w:r w:rsidRPr="00E426F7">
        <w:rPr>
          <w:rFonts w:ascii="Times New Roman" w:hAnsi="Times New Roman"/>
          <w:sz w:val="24"/>
        </w:rPr>
        <w:t>k</w:t>
      </w:r>
      <w:r w:rsidRPr="00E426F7" w:rsidR="00035DDB">
        <w:rPr>
          <w:rFonts w:ascii="Times New Roman" w:hAnsi="Times New Roman"/>
          <w:sz w:val="24"/>
        </w:rPr>
        <w:t xml:space="preserve"> návrhu poslancov Národnej rady Slovenskej republiky </w:t>
      </w:r>
      <w:r w:rsidRPr="00E426F7" w:rsidR="00D256C9">
        <w:rPr>
          <w:rFonts w:ascii="Times New Roman" w:hAnsi="Times New Roman"/>
          <w:sz w:val="24"/>
        </w:rPr>
        <w:t xml:space="preserve">Jána PODMANICKÉHO, Martina GLVÁČA a Ľubomíra PETRÁKA na vydanie zákona, ktorým sa mení a dopĺňa zákon č. </w:t>
      </w:r>
      <w:r w:rsidRPr="00E426F7" w:rsidR="00F00002">
        <w:rPr>
          <w:rFonts w:ascii="Times New Roman" w:hAnsi="Times New Roman"/>
          <w:sz w:val="24"/>
        </w:rPr>
        <w:t>311</w:t>
      </w:r>
      <w:r w:rsidRPr="00E426F7" w:rsidR="00D256C9">
        <w:rPr>
          <w:rFonts w:ascii="Times New Roman" w:hAnsi="Times New Roman"/>
          <w:sz w:val="24"/>
        </w:rPr>
        <w:t>/200</w:t>
      </w:r>
      <w:r w:rsidRPr="00E426F7" w:rsidR="00F00002">
        <w:rPr>
          <w:rFonts w:ascii="Times New Roman" w:hAnsi="Times New Roman"/>
          <w:sz w:val="24"/>
        </w:rPr>
        <w:t>1</w:t>
      </w:r>
      <w:r w:rsidRPr="00E426F7" w:rsidR="00D256C9">
        <w:rPr>
          <w:rFonts w:ascii="Times New Roman" w:hAnsi="Times New Roman"/>
          <w:sz w:val="24"/>
        </w:rPr>
        <w:t xml:space="preserve"> Z. z. </w:t>
      </w:r>
      <w:r w:rsidRPr="00E426F7" w:rsidR="00F00002">
        <w:rPr>
          <w:rFonts w:ascii="Times New Roman" w:hAnsi="Times New Roman"/>
          <w:sz w:val="24"/>
        </w:rPr>
        <w:t>Zákonník práce</w:t>
      </w:r>
      <w:r w:rsidRPr="00E426F7" w:rsidR="00D256C9">
        <w:rPr>
          <w:rFonts w:ascii="Times New Roman" w:hAnsi="Times New Roman"/>
          <w:sz w:val="24"/>
        </w:rPr>
        <w:t xml:space="preserve"> v znení neskorších predpisov</w:t>
      </w:r>
      <w:r w:rsidRPr="00E426F7" w:rsidR="00F00002">
        <w:rPr>
          <w:rFonts w:ascii="Times New Roman" w:hAnsi="Times New Roman"/>
          <w:sz w:val="24"/>
        </w:rPr>
        <w:t xml:space="preserve"> a ktorým sa dopĺňajú niektoré zákony</w:t>
      </w:r>
      <w:r w:rsidRPr="00E426F7" w:rsidR="00D256C9">
        <w:rPr>
          <w:rFonts w:ascii="Times New Roman" w:hAnsi="Times New Roman"/>
          <w:sz w:val="24"/>
        </w:rPr>
        <w:t xml:space="preserve"> (tlač 7</w:t>
      </w:r>
      <w:r w:rsidRPr="00E426F7" w:rsidR="00F00002">
        <w:rPr>
          <w:rFonts w:ascii="Times New Roman" w:hAnsi="Times New Roman"/>
          <w:sz w:val="24"/>
        </w:rPr>
        <w:t>80</w:t>
      </w:r>
      <w:r w:rsidRPr="00E426F7" w:rsidR="00D256C9">
        <w:rPr>
          <w:rFonts w:ascii="Times New Roman" w:hAnsi="Times New Roman"/>
          <w:sz w:val="24"/>
        </w:rPr>
        <w:t>)</w:t>
      </w:r>
    </w:p>
    <w:p w:rsidR="009A1AB5" w:rsidRPr="00E426F7" w:rsidP="00AC655E">
      <w:pPr>
        <w:tabs>
          <w:tab w:val="left" w:pos="851"/>
          <w:tab w:val="left" w:pos="993"/>
        </w:tabs>
        <w:bidi w:val="0"/>
        <w:rPr>
          <w:rFonts w:ascii="Times New Roman" w:hAnsi="Times New Roman"/>
        </w:rPr>
      </w:pPr>
    </w:p>
    <w:p w:rsidR="003B16E4" w:rsidRPr="00E426F7" w:rsidP="00AC655E">
      <w:pPr>
        <w:tabs>
          <w:tab w:val="left" w:pos="851"/>
          <w:tab w:val="left" w:pos="993"/>
        </w:tabs>
        <w:bidi w:val="0"/>
        <w:rPr>
          <w:rFonts w:ascii="Times New Roman" w:hAnsi="Times New Roman"/>
          <w:b/>
          <w:lang w:eastAsia="en-US"/>
        </w:rPr>
      </w:pPr>
      <w:r w:rsidRPr="00E426F7">
        <w:rPr>
          <w:rFonts w:ascii="Times New Roman" w:hAnsi="Times New Roman"/>
        </w:rPr>
        <w:tab/>
      </w:r>
      <w:r w:rsidRPr="00E426F7">
        <w:rPr>
          <w:rFonts w:ascii="Times New Roman" w:hAnsi="Times New Roman"/>
          <w:b/>
        </w:rPr>
        <w:t>Ústavnoprávny výbor Národnej rady Slovenskej republiky</w:t>
      </w:r>
    </w:p>
    <w:p w:rsidR="003B16E4" w:rsidRPr="00E426F7" w:rsidP="00AC655E">
      <w:pPr>
        <w:tabs>
          <w:tab w:val="left" w:pos="851"/>
          <w:tab w:val="left" w:pos="993"/>
        </w:tabs>
        <w:bidi w:val="0"/>
        <w:jc w:val="both"/>
        <w:rPr>
          <w:rFonts w:ascii="Times New Roman" w:hAnsi="Times New Roman"/>
          <w:b/>
        </w:rPr>
      </w:pPr>
    </w:p>
    <w:p w:rsidR="003B16E4" w:rsidRPr="00E426F7" w:rsidP="00AC655E">
      <w:pPr>
        <w:tabs>
          <w:tab w:val="left" w:pos="851"/>
          <w:tab w:val="left" w:pos="993"/>
          <w:tab w:val="left" w:pos="1276"/>
        </w:tabs>
        <w:bidi w:val="0"/>
        <w:jc w:val="both"/>
        <w:rPr>
          <w:rFonts w:ascii="Times New Roman" w:hAnsi="Times New Roman"/>
          <w:lang w:eastAsia="en-US"/>
        </w:rPr>
      </w:pPr>
      <w:r w:rsidRPr="00E426F7">
        <w:rPr>
          <w:rFonts w:ascii="Times New Roman" w:hAnsi="Times New Roman"/>
          <w:b/>
        </w:rPr>
        <w:tab/>
        <w:t xml:space="preserve">A.  </w:t>
      </w:r>
      <w:r w:rsidRPr="00E426F7" w:rsidR="00A33E33">
        <w:rPr>
          <w:rFonts w:ascii="Times New Roman" w:hAnsi="Times New Roman"/>
          <w:b/>
        </w:rPr>
        <w:t xml:space="preserve"> </w:t>
      </w:r>
      <w:r w:rsidRPr="00E426F7">
        <w:rPr>
          <w:rFonts w:ascii="Times New Roman" w:hAnsi="Times New Roman"/>
          <w:b/>
        </w:rPr>
        <w:t>s ú h l a s í</w:t>
      </w:r>
      <w:r w:rsidRPr="00E426F7">
        <w:rPr>
          <w:rFonts w:ascii="Times New Roman" w:hAnsi="Times New Roman"/>
        </w:rPr>
        <w:t xml:space="preserve"> </w:t>
      </w:r>
    </w:p>
    <w:p w:rsidR="003B16E4" w:rsidRPr="00E426F7" w:rsidP="00AC655E">
      <w:pPr>
        <w:tabs>
          <w:tab w:val="left" w:pos="284"/>
          <w:tab w:val="left" w:pos="851"/>
          <w:tab w:val="left" w:pos="993"/>
          <w:tab w:val="left" w:pos="1276"/>
        </w:tabs>
        <w:bidi w:val="0"/>
        <w:jc w:val="both"/>
        <w:rPr>
          <w:rFonts w:ascii="Times New Roman" w:hAnsi="Times New Roman"/>
        </w:rPr>
      </w:pPr>
    </w:p>
    <w:p w:rsidR="009A1AB5" w:rsidRPr="00E426F7" w:rsidP="00035DDB">
      <w:pPr>
        <w:pStyle w:val="TxBrp9"/>
        <w:bidi w:val="0"/>
        <w:spacing w:line="240" w:lineRule="auto"/>
        <w:rPr>
          <w:rFonts w:ascii="Times New Roman" w:hAnsi="Times New Roman"/>
          <w:sz w:val="24"/>
        </w:rPr>
      </w:pPr>
      <w:r w:rsidRPr="00E426F7" w:rsidR="00297AEF">
        <w:rPr>
          <w:rFonts w:ascii="Times New Roman" w:hAnsi="Times New Roman"/>
          <w:sz w:val="24"/>
        </w:rPr>
        <w:tab/>
      </w:r>
      <w:r w:rsidRPr="00E426F7" w:rsidR="00EC0BB9">
        <w:rPr>
          <w:rFonts w:ascii="Times New Roman" w:hAnsi="Times New Roman"/>
          <w:sz w:val="24"/>
        </w:rPr>
        <w:t xml:space="preserve">   </w:t>
      </w:r>
      <w:r w:rsidRPr="00E426F7" w:rsidR="00EB5413">
        <w:rPr>
          <w:rFonts w:ascii="Times New Roman" w:hAnsi="Times New Roman"/>
          <w:sz w:val="24"/>
        </w:rPr>
        <w:tab/>
      </w:r>
      <w:r w:rsidRPr="00E426F7" w:rsidR="00035DDB">
        <w:rPr>
          <w:rFonts w:ascii="Times New Roman" w:hAnsi="Times New Roman"/>
          <w:sz w:val="24"/>
        </w:rPr>
        <w:t xml:space="preserve">          </w:t>
      </w:r>
      <w:r w:rsidRPr="00E426F7" w:rsidR="003B16E4">
        <w:rPr>
          <w:rFonts w:ascii="Times New Roman" w:hAnsi="Times New Roman"/>
          <w:sz w:val="24"/>
        </w:rPr>
        <w:t>s</w:t>
      </w:r>
      <w:r w:rsidRPr="00E426F7" w:rsidR="00EC0BB9">
        <w:rPr>
          <w:rFonts w:ascii="Times New Roman" w:hAnsi="Times New Roman"/>
          <w:sz w:val="24"/>
        </w:rPr>
        <w:t> </w:t>
      </w:r>
      <w:r w:rsidRPr="00E426F7" w:rsidR="00035DDB">
        <w:rPr>
          <w:rFonts w:ascii="Times New Roman" w:hAnsi="Times New Roman"/>
          <w:sz w:val="24"/>
        </w:rPr>
        <w:t xml:space="preserve">návrhom poslancov Národnej rady Slovenskej republiky </w:t>
      </w:r>
      <w:r w:rsidRPr="00E426F7" w:rsidR="00D256C9">
        <w:rPr>
          <w:rFonts w:ascii="Times New Roman" w:hAnsi="Times New Roman"/>
          <w:sz w:val="24"/>
        </w:rPr>
        <w:t xml:space="preserve">Jána PODMANICKÉHO, Martina GLVÁČA a Ľubomíra PETRÁKA na vydanie zákona, ktorým sa mení a dopĺňa </w:t>
      </w:r>
      <w:r w:rsidRPr="00E426F7" w:rsidR="00F00002">
        <w:rPr>
          <w:rFonts w:ascii="Times New Roman" w:hAnsi="Times New Roman"/>
          <w:sz w:val="24"/>
        </w:rPr>
        <w:t>zákon č. 311/2001 Z. z. Zákonník práce v znení neskorších predpisov a ktorým sa dopĺňajú niektoré zákony (tlač 780);</w:t>
      </w:r>
    </w:p>
    <w:p w:rsidR="00297AEF" w:rsidRPr="00E426F7" w:rsidP="00AC655E">
      <w:pPr>
        <w:tabs>
          <w:tab w:val="left" w:pos="709"/>
          <w:tab w:val="left" w:pos="851"/>
          <w:tab w:val="left" w:pos="993"/>
          <w:tab w:val="left" w:pos="1276"/>
        </w:tabs>
        <w:bidi w:val="0"/>
        <w:jc w:val="both"/>
        <w:rPr>
          <w:rFonts w:ascii="Times New Roman" w:hAnsi="Times New Roman"/>
          <w:b/>
        </w:rPr>
      </w:pPr>
    </w:p>
    <w:p w:rsidR="003B16E4" w:rsidRPr="00E426F7" w:rsidP="00AC655E">
      <w:pPr>
        <w:tabs>
          <w:tab w:val="left" w:pos="709"/>
          <w:tab w:val="left" w:pos="851"/>
          <w:tab w:val="left" w:pos="993"/>
          <w:tab w:val="left" w:pos="1276"/>
        </w:tabs>
        <w:bidi w:val="0"/>
        <w:jc w:val="both"/>
        <w:rPr>
          <w:rFonts w:ascii="Times New Roman" w:hAnsi="Times New Roman"/>
          <w:b/>
        </w:rPr>
      </w:pPr>
      <w:r w:rsidRPr="00E426F7">
        <w:rPr>
          <w:rFonts w:ascii="Times New Roman" w:hAnsi="Times New Roman"/>
          <w:b/>
        </w:rPr>
        <w:tab/>
      </w:r>
      <w:r w:rsidRPr="00E426F7" w:rsidR="00C748DB">
        <w:rPr>
          <w:rFonts w:ascii="Times New Roman" w:hAnsi="Times New Roman"/>
          <w:b/>
        </w:rPr>
        <w:t>  </w:t>
      </w:r>
      <w:r w:rsidRPr="00E426F7" w:rsidR="00520148">
        <w:rPr>
          <w:rFonts w:ascii="Times New Roman" w:hAnsi="Times New Roman"/>
          <w:b/>
        </w:rPr>
        <w:t xml:space="preserve">B.  </w:t>
      </w:r>
      <w:r w:rsidRPr="00E426F7" w:rsidR="00A33E33">
        <w:rPr>
          <w:rFonts w:ascii="Times New Roman" w:hAnsi="Times New Roman"/>
          <w:b/>
        </w:rPr>
        <w:t xml:space="preserve"> </w:t>
      </w:r>
      <w:r w:rsidRPr="00E426F7" w:rsidR="00520148">
        <w:rPr>
          <w:rFonts w:ascii="Times New Roman" w:hAnsi="Times New Roman"/>
          <w:b/>
        </w:rPr>
        <w:t>o d p o r ú č a</w:t>
      </w:r>
    </w:p>
    <w:p w:rsidR="00A33E33" w:rsidRPr="00E426F7" w:rsidP="00AC655E">
      <w:pPr>
        <w:tabs>
          <w:tab w:val="left" w:pos="709"/>
          <w:tab w:val="left" w:pos="851"/>
          <w:tab w:val="left" w:pos="993"/>
          <w:tab w:val="left" w:pos="1276"/>
        </w:tabs>
        <w:bidi w:val="0"/>
        <w:jc w:val="both"/>
        <w:rPr>
          <w:rFonts w:ascii="Times New Roman" w:hAnsi="Times New Roman"/>
          <w:b/>
        </w:rPr>
      </w:pPr>
    </w:p>
    <w:p w:rsidR="003B16E4" w:rsidRPr="00E426F7" w:rsidP="00AC655E">
      <w:pPr>
        <w:tabs>
          <w:tab w:val="left" w:pos="709"/>
          <w:tab w:val="left" w:pos="851"/>
          <w:tab w:val="left" w:pos="993"/>
          <w:tab w:val="left" w:pos="1276"/>
        </w:tabs>
        <w:bidi w:val="0"/>
        <w:jc w:val="both"/>
        <w:rPr>
          <w:rFonts w:ascii="Times New Roman" w:hAnsi="Times New Roman"/>
        </w:rPr>
      </w:pPr>
      <w:r w:rsidRPr="00E426F7">
        <w:rPr>
          <w:rFonts w:ascii="Times New Roman" w:hAnsi="Times New Roman"/>
          <w:b/>
        </w:rPr>
        <w:tab/>
        <w:tab/>
      </w:r>
      <w:r w:rsidRPr="00E426F7" w:rsidR="001C729D">
        <w:rPr>
          <w:rFonts w:ascii="Times New Roman" w:hAnsi="Times New Roman"/>
          <w:b/>
        </w:rPr>
        <w:tab/>
      </w:r>
      <w:r w:rsidRPr="00E426F7" w:rsidR="000A4F64">
        <w:rPr>
          <w:rFonts w:ascii="Times New Roman" w:hAnsi="Times New Roman"/>
          <w:b/>
        </w:rPr>
        <w:t xml:space="preserve"> </w:t>
      </w:r>
      <w:r w:rsidRPr="00E426F7" w:rsidR="00EC0BB9">
        <w:rPr>
          <w:rFonts w:ascii="Times New Roman" w:hAnsi="Times New Roman"/>
          <w:b/>
        </w:rPr>
        <w:t> </w:t>
      </w:r>
      <w:r w:rsidRPr="00E426F7" w:rsidR="00C748DB">
        <w:rPr>
          <w:rFonts w:ascii="Times New Roman" w:hAnsi="Times New Roman"/>
          <w:b/>
        </w:rPr>
        <w:t> </w:t>
      </w:r>
      <w:r w:rsidRPr="00E426F7" w:rsidR="00A33E33">
        <w:rPr>
          <w:rFonts w:ascii="Times New Roman" w:hAnsi="Times New Roman"/>
          <w:b/>
        </w:rPr>
        <w:t xml:space="preserve"> </w:t>
      </w:r>
      <w:r w:rsidRPr="00E426F7">
        <w:rPr>
          <w:rFonts w:ascii="Times New Roman" w:hAnsi="Times New Roman"/>
        </w:rPr>
        <w:t>Národnej rade Slovenskej republiky</w:t>
      </w:r>
    </w:p>
    <w:p w:rsidR="001C729D" w:rsidRPr="00E426F7" w:rsidP="00AC655E">
      <w:pPr>
        <w:tabs>
          <w:tab w:val="left" w:pos="709"/>
          <w:tab w:val="left" w:pos="851"/>
          <w:tab w:val="left" w:pos="993"/>
          <w:tab w:val="left" w:pos="1276"/>
        </w:tabs>
        <w:bidi w:val="0"/>
        <w:jc w:val="both"/>
        <w:rPr>
          <w:rFonts w:ascii="Times New Roman" w:hAnsi="Times New Roman"/>
        </w:rPr>
      </w:pPr>
    </w:p>
    <w:p w:rsidR="003B16E4" w:rsidRPr="00E426F7" w:rsidP="00035DDB">
      <w:pPr>
        <w:pStyle w:val="TxBrp9"/>
        <w:bidi w:val="0"/>
        <w:spacing w:line="240" w:lineRule="auto"/>
        <w:rPr>
          <w:rFonts w:ascii="Times New Roman" w:hAnsi="Times New Roman"/>
          <w:sz w:val="24"/>
        </w:rPr>
      </w:pPr>
      <w:r w:rsidRPr="00E426F7" w:rsidR="00297AEF">
        <w:rPr>
          <w:rFonts w:ascii="Times New Roman" w:hAnsi="Times New Roman"/>
          <w:noProof/>
        </w:rPr>
        <w:tab/>
      </w:r>
      <w:r w:rsidRPr="00E426F7" w:rsidR="00EB5413">
        <w:rPr>
          <w:rFonts w:ascii="Times New Roman" w:hAnsi="Times New Roman"/>
          <w:noProof/>
        </w:rPr>
        <w:tab/>
      </w:r>
      <w:r w:rsidRPr="00E426F7" w:rsidR="00B01A20">
        <w:rPr>
          <w:rFonts w:ascii="Times New Roman" w:hAnsi="Times New Roman"/>
          <w:noProof/>
        </w:rPr>
        <w:t xml:space="preserve"> </w:t>
      </w:r>
      <w:r w:rsidRPr="00E426F7" w:rsidR="00035DDB">
        <w:rPr>
          <w:rFonts w:ascii="Times New Roman" w:hAnsi="Times New Roman"/>
          <w:noProof/>
        </w:rPr>
        <w:t xml:space="preserve">          </w:t>
      </w:r>
      <w:r w:rsidRPr="00E426F7" w:rsidR="00035DDB">
        <w:rPr>
          <w:rFonts w:ascii="Times New Roman" w:hAnsi="Times New Roman"/>
          <w:sz w:val="24"/>
        </w:rPr>
        <w:t>návrh</w:t>
      </w:r>
      <w:r w:rsidRPr="00E426F7" w:rsidR="00A33E33">
        <w:rPr>
          <w:rFonts w:ascii="Times New Roman" w:hAnsi="Times New Roman"/>
          <w:sz w:val="24"/>
        </w:rPr>
        <w:t xml:space="preserve"> </w:t>
      </w:r>
      <w:r w:rsidRPr="00E426F7" w:rsidR="00035DDB">
        <w:rPr>
          <w:rFonts w:ascii="Times New Roman" w:hAnsi="Times New Roman"/>
          <w:sz w:val="24"/>
        </w:rPr>
        <w:t xml:space="preserve">poslancov Národnej rady Slovenskej republiky </w:t>
      </w:r>
      <w:r w:rsidRPr="00E426F7" w:rsidR="00D256C9">
        <w:rPr>
          <w:rFonts w:ascii="Times New Roman" w:hAnsi="Times New Roman"/>
          <w:sz w:val="24"/>
        </w:rPr>
        <w:t xml:space="preserve">Jána PODMANICKÉHO, Martina GLVÁČA a Ľubomíra PETRÁKA na vydanie zákona, ktorým sa mení a dopĺňa </w:t>
      </w:r>
      <w:r w:rsidRPr="00E426F7" w:rsidR="00F00002">
        <w:rPr>
          <w:rFonts w:ascii="Times New Roman" w:hAnsi="Times New Roman"/>
          <w:sz w:val="24"/>
        </w:rPr>
        <w:t xml:space="preserve">zákon č. 311/2001 Z. z. Zákonník práce v znení neskorších predpisov a ktorým sa dopĺňajú niektoré zákony (tlač 780) </w:t>
      </w:r>
      <w:r w:rsidRPr="00E426F7">
        <w:rPr>
          <w:rFonts w:ascii="Times New Roman" w:hAnsi="Times New Roman"/>
          <w:b/>
          <w:bCs/>
          <w:sz w:val="24"/>
        </w:rPr>
        <w:t xml:space="preserve">schváliť </w:t>
      </w:r>
      <w:r w:rsidRPr="00E426F7">
        <w:rPr>
          <w:rFonts w:ascii="Times New Roman" w:hAnsi="Times New Roman"/>
          <w:bCs/>
          <w:sz w:val="24"/>
        </w:rPr>
        <w:t xml:space="preserve">so zmenami a doplnkami uvedenými v prílohe tohto uznesenia; </w:t>
      </w:r>
    </w:p>
    <w:p w:rsidR="003B16E4" w:rsidRPr="00E426F7" w:rsidP="00AC655E">
      <w:pPr>
        <w:pStyle w:val="TxBrp1"/>
        <w:tabs>
          <w:tab w:val="left" w:pos="720"/>
          <w:tab w:val="left" w:pos="1276"/>
        </w:tabs>
        <w:bidi w:val="0"/>
        <w:spacing w:line="240" w:lineRule="auto"/>
        <w:ind w:left="0"/>
        <w:rPr>
          <w:rFonts w:ascii="Times New Roman" w:hAnsi="Times New Roman"/>
          <w:sz w:val="24"/>
          <w:lang w:val="sk-SK"/>
        </w:rPr>
      </w:pPr>
    </w:p>
    <w:p w:rsidR="00A33E33" w:rsidRPr="00E426F7" w:rsidP="00520148">
      <w:pPr>
        <w:tabs>
          <w:tab w:val="left" w:pos="1134"/>
          <w:tab w:val="left" w:pos="1276"/>
        </w:tabs>
        <w:bidi w:val="0"/>
        <w:ind w:firstLine="708"/>
        <w:rPr>
          <w:rFonts w:ascii="Times New Roman" w:hAnsi="Times New Roman"/>
          <w:b/>
        </w:rPr>
      </w:pPr>
      <w:r w:rsidRPr="00E426F7" w:rsidR="00C748DB">
        <w:rPr>
          <w:rFonts w:ascii="Times New Roman" w:hAnsi="Times New Roman"/>
          <w:b/>
        </w:rPr>
        <w:t> </w:t>
      </w:r>
      <w:r w:rsidRPr="00E426F7" w:rsidR="00520148">
        <w:rPr>
          <w:rFonts w:ascii="Times New Roman" w:hAnsi="Times New Roman"/>
          <w:b/>
        </w:rPr>
        <w:t>C.</w:t>
        <w:tab/>
      </w:r>
      <w:r w:rsidRPr="00E426F7">
        <w:rPr>
          <w:rFonts w:ascii="Times New Roman" w:hAnsi="Times New Roman"/>
          <w:b/>
        </w:rPr>
        <w:t xml:space="preserve"> </w:t>
      </w:r>
      <w:r w:rsidRPr="00E426F7" w:rsidR="00520148">
        <w:rPr>
          <w:rFonts w:ascii="Times New Roman" w:hAnsi="Times New Roman"/>
          <w:b/>
        </w:rPr>
        <w:t>p o v e r u j e</w:t>
      </w:r>
    </w:p>
    <w:p w:rsidR="001C729D" w:rsidRPr="00E426F7" w:rsidP="00520148">
      <w:pPr>
        <w:tabs>
          <w:tab w:val="left" w:pos="1134"/>
          <w:tab w:val="left" w:pos="1276"/>
        </w:tabs>
        <w:bidi w:val="0"/>
        <w:ind w:firstLine="708"/>
        <w:rPr>
          <w:rFonts w:ascii="Times New Roman" w:hAnsi="Times New Roman"/>
          <w:b/>
        </w:rPr>
      </w:pPr>
      <w:r w:rsidRPr="00E426F7">
        <w:rPr>
          <w:rFonts w:ascii="Times New Roman" w:hAnsi="Times New Roman"/>
        </w:rPr>
        <w:tab/>
      </w:r>
    </w:p>
    <w:p w:rsidR="001C729D" w:rsidRPr="00E426F7" w:rsidP="00AC655E">
      <w:pPr>
        <w:pStyle w:val="BodyText"/>
        <w:tabs>
          <w:tab w:val="left" w:pos="1134"/>
          <w:tab w:val="left" w:pos="1276"/>
        </w:tabs>
        <w:bidi w:val="0"/>
        <w:rPr>
          <w:rFonts w:ascii="Times New Roman" w:hAnsi="Times New Roman"/>
        </w:rPr>
      </w:pPr>
      <w:r w:rsidRPr="00E426F7">
        <w:rPr>
          <w:rFonts w:ascii="Times New Roman" w:hAnsi="Times New Roman"/>
        </w:rPr>
        <w:tab/>
      </w:r>
      <w:r w:rsidRPr="00E426F7" w:rsidR="00A33E33">
        <w:rPr>
          <w:rFonts w:ascii="Times New Roman" w:hAnsi="Times New Roman"/>
        </w:rPr>
        <w:t xml:space="preserve"> </w:t>
      </w:r>
      <w:r w:rsidRPr="00E426F7">
        <w:rPr>
          <w:rFonts w:ascii="Times New Roman" w:hAnsi="Times New Roman"/>
        </w:rPr>
        <w:t xml:space="preserve">predsedu výboru </w:t>
      </w:r>
    </w:p>
    <w:p w:rsidR="001C729D" w:rsidRPr="00E426F7" w:rsidP="00AC655E">
      <w:pPr>
        <w:pStyle w:val="BodyText"/>
        <w:tabs>
          <w:tab w:val="left" w:pos="1134"/>
          <w:tab w:val="left" w:pos="1276"/>
        </w:tabs>
        <w:bidi w:val="0"/>
        <w:rPr>
          <w:rFonts w:ascii="Times New Roman" w:hAnsi="Times New Roman"/>
        </w:rPr>
      </w:pPr>
    </w:p>
    <w:p w:rsidR="00AC655E" w:rsidRPr="00E426F7" w:rsidP="00CC4656">
      <w:pPr>
        <w:pStyle w:val="BodyText"/>
        <w:tabs>
          <w:tab w:val="left" w:pos="1134"/>
          <w:tab w:val="left" w:pos="1276"/>
        </w:tabs>
        <w:bidi w:val="0"/>
        <w:rPr>
          <w:rFonts w:ascii="Times New Roman" w:hAnsi="Times New Roman"/>
        </w:rPr>
      </w:pPr>
      <w:r w:rsidRPr="00E426F7" w:rsidR="001C729D">
        <w:rPr>
          <w:rFonts w:ascii="Times New Roman" w:hAnsi="Times New Roman"/>
        </w:rPr>
        <w:tab/>
      </w:r>
      <w:r w:rsidRPr="00E426F7" w:rsidR="00F00002">
        <w:rPr>
          <w:rFonts w:ascii="Times New Roman" w:hAnsi="Times New Roman"/>
        </w:rPr>
        <w:t xml:space="preserve"> </w:t>
      </w:r>
      <w:r w:rsidRPr="00E426F7" w:rsidR="001C729D">
        <w:rPr>
          <w:rFonts w:ascii="Times New Roman" w:hAnsi="Times New Roman"/>
        </w:rPr>
        <w:t>predložiť stanovisko výboru k uvedenému návrhu zákona predsedovi gestorského</w:t>
      </w:r>
      <w:r w:rsidRPr="00E426F7" w:rsidR="00981E3E">
        <w:rPr>
          <w:rFonts w:ascii="Times New Roman" w:hAnsi="Times New Roman"/>
        </w:rPr>
        <w:t xml:space="preserve"> Výboru </w:t>
      </w:r>
      <w:r w:rsidRPr="00E426F7" w:rsidR="001C729D">
        <w:rPr>
          <w:rFonts w:ascii="Times New Roman" w:hAnsi="Times New Roman"/>
        </w:rPr>
        <w:t>Národnej rady Slovenskej republiky</w:t>
      </w:r>
      <w:r w:rsidRPr="00E426F7" w:rsidR="00981E3E">
        <w:rPr>
          <w:rFonts w:ascii="Times New Roman" w:hAnsi="Times New Roman"/>
        </w:rPr>
        <w:t xml:space="preserve"> pre </w:t>
      </w:r>
      <w:r w:rsidRPr="00E426F7" w:rsidR="00D256C9">
        <w:rPr>
          <w:rFonts w:ascii="Times New Roman" w:hAnsi="Times New Roman"/>
        </w:rPr>
        <w:t>sociálne veci</w:t>
      </w:r>
      <w:r w:rsidRPr="00E426F7" w:rsidR="00981E3E">
        <w:rPr>
          <w:rFonts w:ascii="Times New Roman" w:hAnsi="Times New Roman"/>
        </w:rPr>
        <w:t xml:space="preserve">. </w:t>
      </w:r>
      <w:r w:rsidRPr="00E426F7" w:rsidR="00BC241B">
        <w:rPr>
          <w:rFonts w:ascii="Times New Roman" w:hAnsi="Times New Roman"/>
        </w:rPr>
        <w:t xml:space="preserve"> </w:t>
      </w:r>
      <w:r w:rsidRPr="00E426F7" w:rsidR="00EC0BB9">
        <w:rPr>
          <w:rFonts w:ascii="Times New Roman" w:hAnsi="Times New Roman"/>
        </w:rPr>
        <w:t xml:space="preserve"> </w:t>
      </w:r>
    </w:p>
    <w:p w:rsidR="00F00002" w:rsidRPr="00E426F7" w:rsidP="00BF46D0">
      <w:pPr>
        <w:bidi w:val="0"/>
        <w:jc w:val="both"/>
        <w:rPr>
          <w:rFonts w:ascii="Times New Roman" w:hAnsi="Times New Roman"/>
        </w:rPr>
      </w:pPr>
    </w:p>
    <w:p w:rsidR="00F00002" w:rsidRPr="00E426F7" w:rsidP="00BF46D0">
      <w:pPr>
        <w:bidi w:val="0"/>
        <w:jc w:val="both"/>
        <w:rPr>
          <w:rFonts w:ascii="Times New Roman" w:hAnsi="Times New Roman"/>
        </w:rPr>
      </w:pPr>
    </w:p>
    <w:p w:rsidR="00BF46D0" w:rsidRPr="00E426F7" w:rsidP="00BF46D0">
      <w:pPr>
        <w:bidi w:val="0"/>
        <w:jc w:val="both"/>
        <w:rPr>
          <w:rFonts w:ascii="AT*Toronto" w:hAnsi="AT*Toronto"/>
        </w:rPr>
      </w:pPr>
      <w:r w:rsidRPr="00E426F7">
        <w:rPr>
          <w:rFonts w:ascii="Times New Roman" w:hAnsi="Times New Roman"/>
        </w:rPr>
        <w:tab/>
        <w:tab/>
        <w:tab/>
        <w:tab/>
        <w:tab/>
        <w:tab/>
        <w:tab/>
        <w:tab/>
        <w:t xml:space="preserve">      </w:t>
      </w:r>
      <w:r w:rsidRPr="00E426F7" w:rsidR="005F4E47">
        <w:rPr>
          <w:rFonts w:ascii="Times New Roman" w:hAnsi="Times New Roman"/>
        </w:rPr>
        <w:t xml:space="preserve">    </w:t>
      </w:r>
      <w:r w:rsidR="001E72A2">
        <w:rPr>
          <w:rFonts w:ascii="Times New Roman" w:hAnsi="Times New Roman"/>
        </w:rPr>
        <w:t xml:space="preserve">    </w:t>
      </w:r>
      <w:r w:rsidRPr="00E426F7">
        <w:rPr>
          <w:rFonts w:ascii="Times New Roman" w:hAnsi="Times New Roman"/>
        </w:rPr>
        <w:t xml:space="preserve"> </w:t>
      </w:r>
      <w:r w:rsidRPr="00E426F7" w:rsidR="005F4E47">
        <w:rPr>
          <w:rFonts w:ascii="Times New Roman" w:hAnsi="Times New Roman"/>
        </w:rPr>
        <w:t>Róbert Madej</w:t>
      </w:r>
      <w:r w:rsidRPr="00E426F7" w:rsidR="005D10BC">
        <w:rPr>
          <w:rFonts w:ascii="Times New Roman" w:hAnsi="Times New Roman"/>
        </w:rPr>
        <w:t xml:space="preserve"> </w:t>
      </w:r>
    </w:p>
    <w:p w:rsidR="00BF46D0" w:rsidRPr="00E426F7" w:rsidP="00BF46D0">
      <w:pPr>
        <w:bidi w:val="0"/>
        <w:ind w:left="5664" w:firstLine="708"/>
        <w:jc w:val="both"/>
        <w:rPr>
          <w:rFonts w:ascii="AT*Toronto" w:hAnsi="AT*Toronto"/>
        </w:rPr>
      </w:pPr>
      <w:r w:rsidRPr="00E426F7">
        <w:rPr>
          <w:rFonts w:ascii="Times New Roman" w:hAnsi="Times New Roman"/>
        </w:rPr>
        <w:t xml:space="preserve"> predseda výboru</w:t>
      </w:r>
    </w:p>
    <w:p w:rsidR="00BF46D0" w:rsidRPr="00E426F7" w:rsidP="00BF46D0">
      <w:pPr>
        <w:tabs>
          <w:tab w:val="left" w:pos="1021"/>
        </w:tabs>
        <w:bidi w:val="0"/>
        <w:jc w:val="both"/>
        <w:rPr>
          <w:rFonts w:ascii="Times New Roman" w:hAnsi="Times New Roman"/>
        </w:rPr>
      </w:pPr>
      <w:r w:rsidRPr="00E426F7">
        <w:rPr>
          <w:rFonts w:ascii="Times New Roman" w:hAnsi="Times New Roman"/>
        </w:rPr>
        <w:t>overovatelia výboru:</w:t>
      </w:r>
    </w:p>
    <w:p w:rsidR="00BF46D0" w:rsidRPr="00E426F7" w:rsidP="00BF46D0">
      <w:pPr>
        <w:tabs>
          <w:tab w:val="left" w:pos="1021"/>
        </w:tabs>
        <w:bidi w:val="0"/>
        <w:jc w:val="both"/>
        <w:rPr>
          <w:rFonts w:ascii="Times New Roman" w:hAnsi="Times New Roman"/>
        </w:rPr>
      </w:pPr>
      <w:r w:rsidRPr="00E426F7">
        <w:rPr>
          <w:rFonts w:ascii="Times New Roman" w:hAnsi="Times New Roman"/>
        </w:rPr>
        <w:t>Ondrej Dostál</w:t>
      </w:r>
    </w:p>
    <w:p w:rsidR="00BF46D0" w:rsidRPr="00E426F7" w:rsidP="00BF46D0">
      <w:pPr>
        <w:tabs>
          <w:tab w:val="left" w:pos="1021"/>
        </w:tabs>
        <w:bidi w:val="0"/>
        <w:jc w:val="both"/>
        <w:rPr>
          <w:rFonts w:ascii="Times New Roman" w:hAnsi="Times New Roman"/>
        </w:rPr>
      </w:pPr>
      <w:r w:rsidRPr="00E426F7">
        <w:rPr>
          <w:rFonts w:ascii="Times New Roman" w:hAnsi="Times New Roman"/>
        </w:rPr>
        <w:t xml:space="preserve">Peter Kresák </w:t>
      </w:r>
    </w:p>
    <w:p w:rsidR="005D10BC" w:rsidRPr="00E426F7" w:rsidP="00BF46D0">
      <w:pPr>
        <w:tabs>
          <w:tab w:val="left" w:pos="1021"/>
        </w:tabs>
        <w:bidi w:val="0"/>
        <w:jc w:val="both"/>
        <w:rPr>
          <w:rFonts w:ascii="Times New Roman" w:hAnsi="Times New Roman"/>
        </w:rPr>
      </w:pPr>
    </w:p>
    <w:p w:rsidR="005D10BC" w:rsidRPr="00E426F7" w:rsidP="00BF46D0">
      <w:pPr>
        <w:tabs>
          <w:tab w:val="left" w:pos="1021"/>
        </w:tabs>
        <w:bidi w:val="0"/>
        <w:jc w:val="both"/>
        <w:rPr>
          <w:rFonts w:ascii="Times New Roman" w:hAnsi="Times New Roman"/>
        </w:rPr>
      </w:pPr>
    </w:p>
    <w:p w:rsidR="000B4B0D" w:rsidRPr="00E426F7" w:rsidP="000B4B0D">
      <w:pPr>
        <w:pStyle w:val="Heading2"/>
        <w:bidi w:val="0"/>
        <w:jc w:val="left"/>
        <w:rPr>
          <w:rFonts w:ascii="Times New Roman" w:hAnsi="Times New Roman"/>
        </w:rPr>
      </w:pPr>
      <w:r w:rsidRPr="00E426F7">
        <w:rPr>
          <w:rFonts w:ascii="Times New Roman" w:hAnsi="Times New Roman"/>
        </w:rPr>
        <w:t>P r í l o h a</w:t>
      </w:r>
    </w:p>
    <w:p w:rsidR="000B4B0D" w:rsidRPr="00E426F7" w:rsidP="000B4B0D">
      <w:pPr>
        <w:bidi w:val="0"/>
        <w:ind w:left="4253" w:firstLine="708"/>
        <w:jc w:val="both"/>
        <w:rPr>
          <w:rFonts w:ascii="Times New Roman" w:hAnsi="Times New Roman"/>
          <w:b/>
          <w:bCs/>
        </w:rPr>
      </w:pPr>
      <w:r w:rsidRPr="00E426F7">
        <w:rPr>
          <w:rFonts w:ascii="Times New Roman" w:hAnsi="Times New Roman"/>
          <w:b/>
          <w:bCs/>
        </w:rPr>
        <w:t xml:space="preserve">k uzneseniu Ústavnoprávneho </w:t>
      </w:r>
    </w:p>
    <w:p w:rsidR="00AB2C4B" w:rsidRPr="00E426F7" w:rsidP="000B4B0D">
      <w:pPr>
        <w:bidi w:val="0"/>
        <w:ind w:left="4253" w:firstLine="708"/>
        <w:jc w:val="both"/>
        <w:rPr>
          <w:rFonts w:ascii="Times New Roman" w:hAnsi="Times New Roman"/>
          <w:b/>
        </w:rPr>
      </w:pPr>
      <w:r w:rsidRPr="00E426F7" w:rsidR="000B4B0D">
        <w:rPr>
          <w:rFonts w:ascii="Times New Roman" w:hAnsi="Times New Roman"/>
          <w:b/>
        </w:rPr>
        <w:t>výboru Národnej rady SR č.</w:t>
      </w:r>
      <w:r w:rsidRPr="00E426F7" w:rsidR="00303152">
        <w:rPr>
          <w:rFonts w:ascii="Times New Roman" w:hAnsi="Times New Roman"/>
          <w:b/>
        </w:rPr>
        <w:t xml:space="preserve"> </w:t>
      </w:r>
      <w:r w:rsidRPr="00E426F7" w:rsidR="00061465">
        <w:rPr>
          <w:rFonts w:ascii="Times New Roman" w:hAnsi="Times New Roman"/>
          <w:b/>
        </w:rPr>
        <w:t>330</w:t>
      </w:r>
    </w:p>
    <w:p w:rsidR="000B4B0D" w:rsidRPr="00E426F7" w:rsidP="000B4B0D">
      <w:pPr>
        <w:bidi w:val="0"/>
        <w:ind w:left="4253" w:firstLine="708"/>
        <w:jc w:val="both"/>
        <w:rPr>
          <w:rFonts w:ascii="Times New Roman" w:hAnsi="Times New Roman"/>
          <w:b/>
        </w:rPr>
      </w:pPr>
      <w:r w:rsidRPr="00E426F7" w:rsidR="00AB2C4B">
        <w:rPr>
          <w:rFonts w:ascii="Times New Roman" w:hAnsi="Times New Roman"/>
          <w:b/>
        </w:rPr>
        <w:t>z</w:t>
      </w:r>
      <w:r w:rsidRPr="00E426F7" w:rsidR="00532414">
        <w:rPr>
          <w:rFonts w:ascii="Times New Roman" w:hAnsi="Times New Roman"/>
          <w:b/>
        </w:rPr>
        <w:t xml:space="preserve"> </w:t>
      </w:r>
      <w:r w:rsidRPr="00E426F7" w:rsidR="00A33E33">
        <w:rPr>
          <w:rFonts w:ascii="Times New Roman" w:hAnsi="Times New Roman"/>
          <w:b/>
        </w:rPr>
        <w:t>23</w:t>
      </w:r>
      <w:r w:rsidRPr="00E426F7" w:rsidR="009A1AB5">
        <w:rPr>
          <w:rFonts w:ascii="Times New Roman" w:hAnsi="Times New Roman"/>
          <w:b/>
        </w:rPr>
        <w:t>. januára</w:t>
      </w:r>
      <w:r w:rsidRPr="00E426F7" w:rsidR="003A4509">
        <w:rPr>
          <w:rFonts w:ascii="Times New Roman" w:hAnsi="Times New Roman"/>
          <w:b/>
        </w:rPr>
        <w:t xml:space="preserve"> </w:t>
      </w:r>
      <w:r w:rsidRPr="00E426F7">
        <w:rPr>
          <w:rFonts w:ascii="Times New Roman" w:hAnsi="Times New Roman"/>
          <w:b/>
        </w:rPr>
        <w:t>201</w:t>
      </w:r>
      <w:r w:rsidRPr="00E426F7" w:rsidR="009A1AB5">
        <w:rPr>
          <w:rFonts w:ascii="Times New Roman" w:hAnsi="Times New Roman"/>
          <w:b/>
        </w:rPr>
        <w:t>8</w:t>
      </w:r>
    </w:p>
    <w:p w:rsidR="000B4B0D" w:rsidRPr="00E426F7" w:rsidP="000B4B0D">
      <w:pPr>
        <w:bidi w:val="0"/>
        <w:ind w:left="4253" w:firstLine="703"/>
        <w:jc w:val="both"/>
        <w:rPr>
          <w:rFonts w:ascii="Times New Roman" w:hAnsi="Times New Roman"/>
          <w:b/>
          <w:bCs/>
          <w:lang w:eastAsia="en-US"/>
        </w:rPr>
      </w:pPr>
      <w:r w:rsidRPr="00E426F7">
        <w:rPr>
          <w:rFonts w:ascii="Times New Roman" w:hAnsi="Times New Roman"/>
          <w:b/>
          <w:bCs/>
        </w:rPr>
        <w:t>___________________________</w:t>
      </w:r>
      <w:r w:rsidRPr="00E426F7" w:rsidR="001E1C36">
        <w:rPr>
          <w:rFonts w:ascii="Times New Roman" w:hAnsi="Times New Roman"/>
          <w:b/>
          <w:bCs/>
        </w:rPr>
        <w:t>_</w:t>
      </w:r>
    </w:p>
    <w:p w:rsidR="008646D8" w:rsidRPr="00E426F7" w:rsidP="00B348A8">
      <w:pPr>
        <w:bidi w:val="0"/>
        <w:rPr>
          <w:rFonts w:ascii="Times New Roman" w:hAnsi="Times New Roman"/>
          <w:lang w:eastAsia="en-US"/>
        </w:rPr>
      </w:pPr>
    </w:p>
    <w:p w:rsidR="00A33E33" w:rsidRPr="00E426F7" w:rsidP="00B348A8">
      <w:pPr>
        <w:bidi w:val="0"/>
        <w:rPr>
          <w:rFonts w:ascii="Times New Roman" w:hAnsi="Times New Roman"/>
          <w:lang w:eastAsia="en-US"/>
        </w:rPr>
      </w:pPr>
    </w:p>
    <w:p w:rsidR="000B4B0D" w:rsidRPr="00E426F7" w:rsidP="000B4B0D">
      <w:pPr>
        <w:bidi w:val="0"/>
        <w:rPr>
          <w:rFonts w:ascii="Times New Roman" w:hAnsi="Times New Roman"/>
          <w:lang w:eastAsia="en-US"/>
        </w:rPr>
      </w:pPr>
    </w:p>
    <w:p w:rsidR="000B4B0D" w:rsidRPr="00E426F7" w:rsidP="000B4B0D">
      <w:pPr>
        <w:pStyle w:val="Heading2"/>
        <w:bidi w:val="0"/>
        <w:ind w:left="0" w:firstLine="0"/>
        <w:jc w:val="center"/>
        <w:rPr>
          <w:rFonts w:ascii="Times New Roman" w:hAnsi="Times New Roman"/>
        </w:rPr>
      </w:pPr>
      <w:r w:rsidRPr="00E426F7">
        <w:rPr>
          <w:rFonts w:ascii="Times New Roman" w:hAnsi="Times New Roman"/>
        </w:rPr>
        <w:t>Pozmeňujúce a doplňujúce návrhy</w:t>
      </w:r>
    </w:p>
    <w:p w:rsidR="00261C0D" w:rsidRPr="00E426F7" w:rsidP="00261C0D">
      <w:pPr>
        <w:bidi w:val="0"/>
        <w:jc w:val="both"/>
        <w:rPr>
          <w:rFonts w:ascii="Times New Roman" w:hAnsi="Times New Roman"/>
          <w:b/>
        </w:rPr>
      </w:pPr>
    </w:p>
    <w:p w:rsidR="00F00002" w:rsidRPr="00E426F7" w:rsidP="00F00002">
      <w:pPr>
        <w:pStyle w:val="TxBrp9"/>
        <w:bidi w:val="0"/>
        <w:spacing w:line="240" w:lineRule="auto"/>
        <w:rPr>
          <w:rFonts w:ascii="Times New Roman" w:hAnsi="Times New Roman"/>
          <w:b/>
          <w:sz w:val="24"/>
        </w:rPr>
      </w:pPr>
      <w:r w:rsidRPr="00E426F7" w:rsidR="00CC4656">
        <w:rPr>
          <w:rFonts w:ascii="Times New Roman" w:hAnsi="Times New Roman"/>
          <w:b/>
          <w:sz w:val="24"/>
        </w:rPr>
        <w:t xml:space="preserve">k návrhu poslancov Národnej rady Slovenskej republiky </w:t>
      </w:r>
      <w:r w:rsidRPr="00E426F7" w:rsidR="00D256C9">
        <w:rPr>
          <w:rFonts w:ascii="Times New Roman" w:hAnsi="Times New Roman"/>
          <w:b/>
          <w:sz w:val="24"/>
        </w:rPr>
        <w:t>Jána PODMANICKÉHO, Martina GLVÁČA a Ľubomíra PETRÁKA na v</w:t>
      </w:r>
      <w:r w:rsidRPr="00E426F7" w:rsidR="00A33E33">
        <w:rPr>
          <w:rFonts w:ascii="Times New Roman" w:hAnsi="Times New Roman"/>
          <w:b/>
          <w:sz w:val="24"/>
        </w:rPr>
        <w:t>ydanie zákona, ktorým sa mení a </w:t>
      </w:r>
      <w:r w:rsidRPr="00E426F7" w:rsidR="00D256C9">
        <w:rPr>
          <w:rFonts w:ascii="Times New Roman" w:hAnsi="Times New Roman"/>
          <w:b/>
          <w:sz w:val="24"/>
        </w:rPr>
        <w:t xml:space="preserve">dopĺňa </w:t>
      </w:r>
      <w:r w:rsidRPr="00E426F7">
        <w:rPr>
          <w:rFonts w:ascii="Times New Roman" w:hAnsi="Times New Roman"/>
          <w:b/>
          <w:sz w:val="24"/>
        </w:rPr>
        <w:t>zákon č. 311/2001 Z. z. Zákonník práce</w:t>
      </w:r>
      <w:r w:rsidRPr="00E426F7" w:rsidR="00A33E33">
        <w:rPr>
          <w:rFonts w:ascii="Times New Roman" w:hAnsi="Times New Roman"/>
          <w:b/>
          <w:sz w:val="24"/>
        </w:rPr>
        <w:t xml:space="preserve"> v znení neskorších predpisov a </w:t>
      </w:r>
      <w:r w:rsidRPr="00E426F7">
        <w:rPr>
          <w:rFonts w:ascii="Times New Roman" w:hAnsi="Times New Roman"/>
          <w:b/>
          <w:sz w:val="24"/>
        </w:rPr>
        <w:t>ktorým sa dopĺňajú niektoré zákony (tlač 780)</w:t>
      </w:r>
    </w:p>
    <w:p w:rsidR="00632E90" w:rsidRPr="00E426F7" w:rsidP="00F00002">
      <w:pPr>
        <w:pStyle w:val="TxBrp9"/>
        <w:bidi w:val="0"/>
        <w:spacing w:line="240" w:lineRule="auto"/>
        <w:rPr>
          <w:rFonts w:ascii="Times New Roman" w:hAnsi="Times New Roman" w:cs="Arial"/>
          <w:b/>
          <w:sz w:val="24"/>
        </w:rPr>
      </w:pPr>
      <w:r w:rsidRPr="00E426F7">
        <w:rPr>
          <w:rFonts w:ascii="Times New Roman" w:hAnsi="Times New Roman" w:cs="Arial"/>
          <w:b/>
          <w:sz w:val="24"/>
        </w:rPr>
        <w:t>________________________________________________________________________</w:t>
      </w:r>
    </w:p>
    <w:p w:rsidR="00AB1998" w:rsidRPr="00E426F7" w:rsidP="0034502A">
      <w:pPr>
        <w:bidi w:val="0"/>
        <w:rPr>
          <w:rFonts w:ascii="Times New Roman" w:hAnsi="Times New Roman"/>
        </w:rPr>
      </w:pPr>
    </w:p>
    <w:p w:rsidR="00E426F7" w:rsidRPr="00E426F7" w:rsidP="00E426F7">
      <w:pPr>
        <w:bidi w:val="0"/>
        <w:jc w:val="both"/>
        <w:rPr>
          <w:rFonts w:ascii="Times New Roman" w:hAnsi="Times New Roman"/>
        </w:rPr>
      </w:pPr>
    </w:p>
    <w:p w:rsidR="00E426F7" w:rsidRP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sa za bod 5 vkladá nový bod 6, ktorý znie:</w:t>
      </w:r>
    </w:p>
    <w:p w:rsidR="00E426F7" w:rsidRPr="00E426F7" w:rsidP="00E426F7">
      <w:pPr>
        <w:bidi w:val="0"/>
        <w:ind w:left="360"/>
        <w:jc w:val="both"/>
        <w:rPr>
          <w:rFonts w:ascii="Times New Roman" w:hAnsi="Times New Roman"/>
          <w:bCs/>
          <w:color w:val="231F20"/>
        </w:rPr>
      </w:pPr>
      <w:r w:rsidRPr="00E426F7">
        <w:rPr>
          <w:rFonts w:ascii="Times New Roman" w:hAnsi="Times New Roman"/>
          <w:bCs/>
          <w:color w:val="231F20"/>
        </w:rPr>
        <w:t xml:space="preserve">„6. V § 95 sa na konci bodka nahrádza čiarkou a pripájajú sa tieto slová: „a </w:t>
      </w:r>
      <w:r w:rsidRPr="00E426F7">
        <w:rPr>
          <w:rFonts w:ascii="Times New Roman" w:hAnsi="Times New Roman"/>
          <w:color w:val="000000"/>
        </w:rPr>
        <w:t>končí uplynutím 24 hodín od jej začiatku.“.“.</w:t>
      </w:r>
    </w:p>
    <w:p w:rsidR="00E426F7" w:rsidRPr="00E426F7" w:rsidP="00E426F7">
      <w:pPr>
        <w:bidi w:val="0"/>
        <w:jc w:val="both"/>
        <w:rPr>
          <w:rFonts w:ascii="Times New Roman" w:hAnsi="Times New Roman"/>
          <w:bCs/>
          <w:color w:val="231F20"/>
        </w:rPr>
      </w:pPr>
    </w:p>
    <w:p w:rsidR="00E426F7" w:rsidRPr="00E426F7" w:rsidP="00E426F7">
      <w:pPr>
        <w:bidi w:val="0"/>
        <w:ind w:left="360"/>
        <w:jc w:val="both"/>
        <w:rPr>
          <w:rFonts w:ascii="Times New Roman" w:hAnsi="Times New Roman"/>
        </w:rPr>
      </w:pPr>
      <w:r w:rsidRPr="00E426F7">
        <w:rPr>
          <w:rFonts w:ascii="Times New Roman" w:hAnsi="Times New Roman"/>
        </w:rPr>
        <w:t>Nasledujúce body sa primerane prečíslujú.</w:t>
      </w:r>
    </w:p>
    <w:p w:rsidR="00E426F7" w:rsidRPr="00E426F7" w:rsidP="00E426F7">
      <w:pPr>
        <w:bidi w:val="0"/>
        <w:ind w:left="360"/>
        <w:jc w:val="both"/>
        <w:rPr>
          <w:rFonts w:ascii="Times New Roman" w:hAnsi="Times New Roman"/>
        </w:rPr>
      </w:pPr>
    </w:p>
    <w:p w:rsidR="00E426F7" w:rsidRPr="00E426F7" w:rsidP="00E426F7">
      <w:pPr>
        <w:bidi w:val="0"/>
        <w:ind w:left="3402"/>
        <w:jc w:val="both"/>
        <w:rPr>
          <w:rFonts w:ascii="Times New Roman" w:hAnsi="Times New Roman"/>
        </w:rPr>
      </w:pPr>
      <w:r w:rsidRPr="00E426F7">
        <w:rPr>
          <w:rFonts w:ascii="Times New Roman" w:hAnsi="Times New Roman"/>
        </w:rPr>
        <w:t xml:space="preserve">V súvislosti so spresnením začiatku soboty a nedele na pracoviskách s nočnými zmenami sa navrhuje obdobná úprava aj v prípade dňa pracovného pokoja. </w:t>
      </w:r>
    </w:p>
    <w:p w:rsidR="00E426F7" w:rsidRPr="00E426F7" w:rsidP="00E426F7">
      <w:pPr>
        <w:bidi w:val="0"/>
        <w:jc w:val="both"/>
        <w:rPr>
          <w:rFonts w:ascii="Times New Roman" w:hAnsi="Times New Roman"/>
          <w:bCs/>
          <w:color w:val="231F20"/>
        </w:rPr>
      </w:pPr>
    </w:p>
    <w:p w:rsidR="00E426F7" w:rsidRP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bode 11 sa slovo „štyroch“ nahrádza slovom „troch“.</w:t>
      </w:r>
    </w:p>
    <w:p w:rsidR="00E426F7" w:rsidRPr="00E426F7" w:rsidP="00E426F7">
      <w:pPr>
        <w:bidi w:val="0"/>
        <w:jc w:val="both"/>
        <w:rPr>
          <w:rFonts w:ascii="Times New Roman" w:hAnsi="Times New Roman"/>
          <w:bCs/>
          <w:color w:val="231F20"/>
        </w:rPr>
      </w:pPr>
    </w:p>
    <w:p w:rsidR="00E426F7" w:rsidRPr="00E426F7" w:rsidP="00223B46">
      <w:pPr>
        <w:bidi w:val="0"/>
        <w:ind w:left="3402"/>
        <w:jc w:val="both"/>
        <w:rPr>
          <w:rFonts w:ascii="Times New Roman" w:hAnsi="Times New Roman"/>
        </w:rPr>
      </w:pPr>
      <w:r w:rsidRPr="00E426F7">
        <w:rPr>
          <w:rFonts w:ascii="Times New Roman" w:hAnsi="Times New Roman"/>
        </w:rPr>
        <w:t>Navrhuje sa ponechať súčasnú lehotu na čerpanie náhradného voľna za prácu vo sviatok so spresnením, že táto lehota začína plynúť od začiatku mesiaca nasledujúceho po mesiaci, v ktorom bola práca vo sviatok vykonaná.</w:t>
      </w:r>
    </w:p>
    <w:p w:rsidR="00E426F7" w:rsidRPr="00E426F7" w:rsidP="00E426F7">
      <w:pPr>
        <w:bidi w:val="0"/>
        <w:jc w:val="both"/>
        <w:rPr>
          <w:rFonts w:ascii="Times New Roman" w:hAnsi="Times New Roman"/>
          <w:bCs/>
          <w:color w:val="231F20"/>
        </w:rPr>
      </w:pPr>
    </w:p>
    <w:p w:rsid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bode 12 v § 122a ods. 1 sa slová „najmenej 100 %“ nahrádzajú slovami „najmenej v sume 50 %“.</w:t>
      </w:r>
    </w:p>
    <w:p w:rsidR="00107C7F" w:rsidP="00107C7F">
      <w:pPr>
        <w:bidi w:val="0"/>
        <w:ind w:left="3402"/>
        <w:jc w:val="both"/>
        <w:rPr>
          <w:rFonts w:ascii="Times New Roman" w:hAnsi="Times New Roman"/>
          <w:bCs/>
          <w:color w:val="231F20"/>
        </w:rPr>
      </w:pPr>
      <w:r w:rsidRPr="00E426F7">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107C7F" w:rsidP="00107C7F">
      <w:pPr>
        <w:bidi w:val="0"/>
        <w:ind w:left="3402"/>
        <w:jc w:val="both"/>
        <w:rPr>
          <w:rFonts w:ascii="Times New Roman" w:hAnsi="Times New Roman"/>
          <w:bCs/>
          <w:color w:val="231F20"/>
        </w:rPr>
      </w:pPr>
      <w:r w:rsidRPr="00E426F7">
        <w:rPr>
          <w:rFonts w:ascii="Times New Roman" w:hAnsi="Times New Roman"/>
          <w:bCs/>
          <w:color w:val="231F20"/>
        </w:rPr>
        <w:t>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w:t>
      </w:r>
    </w:p>
    <w:p w:rsidR="00107C7F" w:rsidRPr="00E426F7" w:rsidP="00107C7F">
      <w:pPr>
        <w:bidi w:val="0"/>
        <w:ind w:left="360"/>
        <w:jc w:val="both"/>
        <w:rPr>
          <w:rFonts w:ascii="Times New Roman" w:hAnsi="Times New Roman"/>
          <w:bCs/>
          <w:color w:val="231F20"/>
        </w:rPr>
      </w:pPr>
      <w:r w:rsidRPr="00E426F7">
        <w:rPr>
          <w:rFonts w:ascii="Times New Roman" w:hAnsi="Times New Roman"/>
          <w:bCs/>
          <w:color w:val="231F20"/>
        </w:rPr>
        <w:t xml:space="preserve">  </w:t>
      </w:r>
    </w:p>
    <w:p w:rsidR="00E426F7" w:rsidRP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bode 12 v § 122a sa za odsek 1 vkladá nový odsek 2, ktorý znie:</w:t>
      </w:r>
    </w:p>
    <w:p w:rsidR="00E426F7" w:rsidRPr="00E426F7" w:rsidP="00E426F7">
      <w:pPr>
        <w:bidi w:val="0"/>
        <w:ind w:left="360" w:firstLine="349"/>
        <w:jc w:val="both"/>
        <w:rPr>
          <w:rFonts w:ascii="Times New Roman" w:hAnsi="Times New Roman"/>
          <w:bCs/>
          <w:color w:val="231F20"/>
        </w:rPr>
      </w:pPr>
      <w:r w:rsidRPr="00E426F7">
        <w:rPr>
          <w:rFonts w:ascii="Times New Roman" w:hAnsi="Times New Roman"/>
          <w:bCs/>
          <w:color w:val="231F20"/>
        </w:rPr>
        <w:t>„(2) U zamestnávateľa, u ktorého sa vzhľadom na povahu práce alebo podmienky prevádzky vyžaduje, aby sa práca pravidelne vykonávala v sobotu, možno dohodnúť nižšiu sumu mzdového zvýhodnenia ako podľa odseku 1, najmenej však 45 % minimálnej mzdy v eurách za hodinu podľa osobitného predpisu, v</w:t>
      </w:r>
    </w:p>
    <w:p w:rsidR="00E426F7" w:rsidRPr="00E426F7" w:rsidP="00E426F7">
      <w:pPr>
        <w:numPr>
          <w:numId w:val="27"/>
        </w:numPr>
        <w:bidi w:val="0"/>
        <w:jc w:val="both"/>
        <w:rPr>
          <w:rFonts w:ascii="Times New Roman" w:hAnsi="Times New Roman"/>
          <w:bCs/>
          <w:color w:val="231F20"/>
        </w:rPr>
      </w:pPr>
      <w:r w:rsidRPr="00E426F7">
        <w:rPr>
          <w:rFonts w:ascii="Times New Roman" w:hAnsi="Times New Roman"/>
          <w:bCs/>
          <w:color w:val="231F20"/>
        </w:rPr>
        <w:t>kolektívnej zmluve,</w:t>
      </w:r>
    </w:p>
    <w:p w:rsidR="00E426F7" w:rsidRPr="00E426F7" w:rsidP="00E426F7">
      <w:pPr>
        <w:numPr>
          <w:numId w:val="27"/>
        </w:numPr>
        <w:bidi w:val="0"/>
        <w:jc w:val="both"/>
        <w:rPr>
          <w:rFonts w:ascii="Times New Roman" w:hAnsi="Times New Roman"/>
          <w:bCs/>
          <w:color w:val="231F20"/>
        </w:rPr>
      </w:pPr>
      <w:r w:rsidRPr="00E426F7">
        <w:rPr>
          <w:rFonts w:ascii="Times New Roman" w:hAnsi="Times New Roman"/>
          <w:bCs/>
          <w:color w:val="231F20"/>
        </w:rPr>
        <w:t>pracovnej zmluve, ak ide o zamestnávateľa, u ktorého nepôsobí odborová organizácia a ktorý k 31. decembru predchádzajúceho kalendárneho roka zamestnával menej ako 20 zamestnancov.“.</w:t>
      </w:r>
    </w:p>
    <w:p w:rsidR="00E426F7" w:rsidRPr="00E426F7" w:rsidP="00E426F7">
      <w:pPr>
        <w:bidi w:val="0"/>
        <w:jc w:val="both"/>
        <w:rPr>
          <w:rFonts w:ascii="Times New Roman" w:hAnsi="Times New Roman"/>
          <w:bCs/>
          <w:color w:val="231F20"/>
        </w:rPr>
      </w:pPr>
    </w:p>
    <w:p w:rsidR="00E426F7" w:rsidRPr="00E426F7" w:rsidP="00E426F7">
      <w:pPr>
        <w:bidi w:val="0"/>
        <w:ind w:left="360"/>
        <w:jc w:val="both"/>
        <w:rPr>
          <w:rFonts w:ascii="Times New Roman" w:hAnsi="Times New Roman"/>
          <w:bCs/>
          <w:color w:val="231F20"/>
        </w:rPr>
      </w:pPr>
      <w:r w:rsidRPr="00E426F7">
        <w:rPr>
          <w:rFonts w:ascii="Times New Roman" w:hAnsi="Times New Roman"/>
          <w:bCs/>
          <w:color w:val="231F20"/>
        </w:rPr>
        <w:t xml:space="preserve">Doterajšie odseky 2 a 3 sa primerane </w:t>
      </w:r>
      <w:r w:rsidRPr="00E426F7">
        <w:rPr>
          <w:rFonts w:ascii="Times New Roman" w:hAnsi="Times New Roman"/>
        </w:rPr>
        <w:t>prečíslujú</w:t>
      </w:r>
      <w:r w:rsidRPr="00E426F7">
        <w:rPr>
          <w:rFonts w:ascii="Times New Roman" w:hAnsi="Times New Roman"/>
          <w:bCs/>
          <w:color w:val="231F20"/>
        </w:rPr>
        <w:t>.</w:t>
      </w:r>
    </w:p>
    <w:p w:rsidR="00E426F7" w:rsidP="00E426F7">
      <w:pPr>
        <w:bidi w:val="0"/>
        <w:jc w:val="both"/>
        <w:rPr>
          <w:rFonts w:ascii="Times New Roman" w:hAnsi="Times New Roman"/>
        </w:rPr>
      </w:pP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107C7F" w:rsidP="00107C7F">
      <w:pPr>
        <w:bidi w:val="0"/>
        <w:ind w:left="3402"/>
        <w:jc w:val="both"/>
        <w:rPr>
          <w:rFonts w:ascii="Times New Roman" w:hAnsi="Times New Roman"/>
          <w:bCs/>
          <w:color w:val="231F20"/>
        </w:rPr>
      </w:pPr>
      <w:r w:rsidRPr="00E426F7">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107C7F" w:rsidRPr="00E426F7" w:rsidP="00107C7F">
      <w:pPr>
        <w:bidi w:val="0"/>
        <w:ind w:left="3402"/>
        <w:jc w:val="both"/>
        <w:rPr>
          <w:rFonts w:ascii="Times New Roman" w:hAnsi="Times New Roman"/>
        </w:rPr>
      </w:pPr>
    </w:p>
    <w:p w:rsidR="00E426F7" w:rsidRP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bode 12 v doterajšom § 122a ods. 2 a 3 sa slová „odseku 1“ nahrádzajú slovami „odsekov 1 a 2“.</w:t>
      </w:r>
    </w:p>
    <w:p w:rsidR="00E426F7" w:rsidP="00E426F7">
      <w:pPr>
        <w:bidi w:val="0"/>
        <w:jc w:val="both"/>
        <w:rPr>
          <w:rFonts w:ascii="Times New Roman" w:hAnsi="Times New Roman"/>
          <w:bCs/>
          <w:color w:val="231F20"/>
        </w:rPr>
      </w:pP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107C7F" w:rsidP="00107C7F">
      <w:pPr>
        <w:bidi w:val="0"/>
        <w:ind w:left="3402"/>
        <w:jc w:val="both"/>
        <w:rPr>
          <w:rFonts w:ascii="Times New Roman" w:hAnsi="Times New Roman"/>
          <w:bCs/>
          <w:color w:val="231F20"/>
        </w:rPr>
      </w:pPr>
      <w:r w:rsidRPr="00E426F7">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107C7F" w:rsidRPr="00E426F7" w:rsidP="00107C7F">
      <w:pPr>
        <w:bidi w:val="0"/>
        <w:jc w:val="both"/>
        <w:rPr>
          <w:rFonts w:ascii="Times New Roman" w:hAnsi="Times New Roman"/>
          <w:bCs/>
          <w:color w:val="231F20"/>
        </w:rPr>
      </w:pPr>
    </w:p>
    <w:p w:rsidR="00E426F7" w:rsidRP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bode 12 v § 122b ods. 1 sa za slovo „najmenej“ vkladajú slová „v sume“.</w:t>
      </w:r>
    </w:p>
    <w:p w:rsidR="00E426F7" w:rsidP="00E426F7">
      <w:pPr>
        <w:bidi w:val="0"/>
        <w:jc w:val="both"/>
        <w:rPr>
          <w:rFonts w:ascii="Times New Roman" w:hAnsi="Times New Roman"/>
          <w:bCs/>
          <w:color w:val="231F20"/>
        </w:rPr>
      </w:pP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107C7F" w:rsidP="00107C7F">
      <w:pPr>
        <w:bidi w:val="0"/>
        <w:ind w:left="3402"/>
        <w:jc w:val="both"/>
        <w:rPr>
          <w:rFonts w:ascii="Times New Roman" w:hAnsi="Times New Roman"/>
          <w:bCs/>
          <w:color w:val="231F20"/>
        </w:rPr>
      </w:pPr>
      <w:r w:rsidRPr="00E426F7">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107C7F" w:rsidRPr="00E426F7" w:rsidP="00107C7F">
      <w:pPr>
        <w:bidi w:val="0"/>
        <w:jc w:val="both"/>
        <w:rPr>
          <w:rFonts w:ascii="Times New Roman" w:hAnsi="Times New Roman"/>
          <w:bCs/>
          <w:color w:val="231F20"/>
        </w:rPr>
      </w:pPr>
    </w:p>
    <w:p w:rsidR="00E426F7" w:rsidRP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bode 12 v § 122b sa za odsek 1 vkladá nový odsek 2, ktorý znie:</w:t>
      </w:r>
    </w:p>
    <w:p w:rsidR="00E426F7" w:rsidRPr="00E426F7" w:rsidP="00E426F7">
      <w:pPr>
        <w:bidi w:val="0"/>
        <w:ind w:left="360" w:firstLine="349"/>
        <w:jc w:val="both"/>
        <w:rPr>
          <w:rFonts w:ascii="Times New Roman" w:hAnsi="Times New Roman"/>
          <w:bCs/>
          <w:color w:val="231F20"/>
        </w:rPr>
      </w:pPr>
      <w:r w:rsidRPr="00E426F7">
        <w:rPr>
          <w:rFonts w:ascii="Times New Roman" w:hAnsi="Times New Roman"/>
          <w:bCs/>
          <w:color w:val="231F20"/>
        </w:rPr>
        <w:t>„(2) U zamestnávateľa, u ktorého sa vzhľadom na povahu práce alebo podmienky prevádzky vyžaduje, aby sa práca pravidelne vykonávala v nedeľu, možno dohodnúť nižšiu sumu mzdového zvýhodnenia ako podľa odseku 1, najmenej však 90 % minimálnej mzdy v eurách za hodinu podľa osobitného predpisu, v</w:t>
      </w:r>
    </w:p>
    <w:p w:rsidR="00E426F7" w:rsidRPr="00E426F7" w:rsidP="00E426F7">
      <w:pPr>
        <w:numPr>
          <w:numId w:val="29"/>
        </w:numPr>
        <w:bidi w:val="0"/>
        <w:jc w:val="both"/>
        <w:rPr>
          <w:rFonts w:ascii="Times New Roman" w:hAnsi="Times New Roman"/>
          <w:bCs/>
          <w:color w:val="231F20"/>
        </w:rPr>
      </w:pPr>
      <w:r w:rsidRPr="00E426F7">
        <w:rPr>
          <w:rFonts w:ascii="Times New Roman" w:hAnsi="Times New Roman"/>
          <w:bCs/>
          <w:color w:val="231F20"/>
        </w:rPr>
        <w:t>kolektívnej zmluve,</w:t>
      </w:r>
    </w:p>
    <w:p w:rsidR="00E426F7" w:rsidRPr="00E426F7" w:rsidP="00E426F7">
      <w:pPr>
        <w:numPr>
          <w:numId w:val="29"/>
        </w:numPr>
        <w:bidi w:val="0"/>
        <w:jc w:val="both"/>
        <w:rPr>
          <w:rFonts w:ascii="Times New Roman" w:hAnsi="Times New Roman"/>
          <w:bCs/>
          <w:color w:val="231F20"/>
        </w:rPr>
      </w:pPr>
      <w:r w:rsidRPr="00E426F7">
        <w:rPr>
          <w:rFonts w:ascii="Times New Roman" w:hAnsi="Times New Roman"/>
          <w:bCs/>
          <w:color w:val="231F20"/>
        </w:rPr>
        <w:t>pracovnej zmluve, ak ide o zamestnávateľa, u ktorého nepôsobí odborová organizácia a ktorý k 31. decembru predchádzajúceho kalendárneho roka zamestnával menej ako 20 zamestnancov.“.</w:t>
      </w:r>
    </w:p>
    <w:p w:rsidR="00E426F7" w:rsidRPr="00E426F7" w:rsidP="00E426F7">
      <w:pPr>
        <w:bidi w:val="0"/>
        <w:jc w:val="both"/>
        <w:rPr>
          <w:rFonts w:ascii="Times New Roman" w:hAnsi="Times New Roman"/>
        </w:rPr>
      </w:pPr>
    </w:p>
    <w:p w:rsidR="00E426F7" w:rsidRPr="00E426F7" w:rsidP="00E426F7">
      <w:pPr>
        <w:bidi w:val="0"/>
        <w:ind w:left="360"/>
        <w:jc w:val="both"/>
        <w:rPr>
          <w:rFonts w:ascii="Times New Roman" w:hAnsi="Times New Roman"/>
          <w:bCs/>
          <w:color w:val="231F20"/>
        </w:rPr>
      </w:pPr>
      <w:r w:rsidRPr="00E426F7">
        <w:rPr>
          <w:rFonts w:ascii="Times New Roman" w:hAnsi="Times New Roman"/>
          <w:bCs/>
          <w:color w:val="231F20"/>
        </w:rPr>
        <w:t xml:space="preserve">Doterajšie odseky 2 a 3 sa primerane </w:t>
      </w:r>
      <w:r w:rsidRPr="00E426F7">
        <w:rPr>
          <w:rFonts w:ascii="Times New Roman" w:hAnsi="Times New Roman"/>
        </w:rPr>
        <w:t>prečíslujú</w:t>
      </w:r>
      <w:r w:rsidRPr="00E426F7">
        <w:rPr>
          <w:rFonts w:ascii="Times New Roman" w:hAnsi="Times New Roman"/>
          <w:bCs/>
          <w:color w:val="231F20"/>
        </w:rPr>
        <w:t>.</w:t>
      </w:r>
    </w:p>
    <w:p w:rsidR="00E426F7" w:rsidP="00E426F7">
      <w:pPr>
        <w:bidi w:val="0"/>
        <w:jc w:val="both"/>
        <w:rPr>
          <w:rFonts w:ascii="Times New Roman" w:hAnsi="Times New Roman"/>
        </w:rPr>
      </w:pP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107C7F" w:rsidRPr="00E426F7" w:rsidP="00E426F7">
      <w:pPr>
        <w:bidi w:val="0"/>
        <w:jc w:val="both"/>
        <w:rPr>
          <w:rFonts w:ascii="Times New Roman" w:hAnsi="Times New Roman"/>
        </w:rPr>
      </w:pPr>
    </w:p>
    <w:p w:rsidR="00E426F7" w:rsidP="00E426F7">
      <w:pPr>
        <w:numPr>
          <w:numId w:val="28"/>
        </w:numPr>
        <w:bidi w:val="0"/>
        <w:jc w:val="both"/>
        <w:rPr>
          <w:rFonts w:ascii="Times New Roman" w:hAnsi="Times New Roman"/>
          <w:bCs/>
          <w:color w:val="231F20"/>
        </w:rPr>
      </w:pPr>
      <w:r w:rsidRPr="00E426F7">
        <w:rPr>
          <w:rFonts w:ascii="Times New Roman" w:hAnsi="Times New Roman"/>
          <w:bCs/>
          <w:color w:val="231F20"/>
        </w:rPr>
        <w:t>V čl. I bode 12 v doterajšom § 122b ods. 2 a 3 sa slová „odseku 1“ nahrádzajú slovami „odsekov 1 a 2“.</w:t>
      </w:r>
    </w:p>
    <w:p w:rsidR="00107C7F" w:rsidP="00107C7F">
      <w:pPr>
        <w:bidi w:val="0"/>
        <w:jc w:val="both"/>
        <w:rPr>
          <w:rFonts w:ascii="Times New Roman" w:hAnsi="Times New Roman"/>
          <w:bCs/>
          <w:color w:val="231F20"/>
        </w:rPr>
      </w:pP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107C7F" w:rsidP="00107C7F">
      <w:pPr>
        <w:bidi w:val="0"/>
        <w:jc w:val="both"/>
        <w:rPr>
          <w:rFonts w:ascii="Times New Roman" w:hAnsi="Times New Roman"/>
          <w:bCs/>
          <w:color w:val="231F20"/>
        </w:rPr>
      </w:pPr>
    </w:p>
    <w:p w:rsidR="00E426F7" w:rsidRPr="00E426F7" w:rsidP="00E426F7">
      <w:pPr>
        <w:numPr>
          <w:numId w:val="28"/>
        </w:numPr>
        <w:bidi w:val="0"/>
        <w:jc w:val="both"/>
        <w:rPr>
          <w:rFonts w:ascii="Times New Roman" w:hAnsi="Times New Roman"/>
        </w:rPr>
      </w:pPr>
      <w:r w:rsidRPr="00E426F7">
        <w:rPr>
          <w:rFonts w:ascii="Times New Roman" w:hAnsi="Times New Roman"/>
        </w:rPr>
        <w:t>V čl. I bod 13 znie:</w:t>
      </w:r>
    </w:p>
    <w:p w:rsidR="00E426F7" w:rsidRPr="00E426F7" w:rsidP="00E426F7">
      <w:pPr>
        <w:bidi w:val="0"/>
        <w:ind w:left="360"/>
        <w:jc w:val="both"/>
        <w:rPr>
          <w:rFonts w:ascii="Times New Roman" w:hAnsi="Times New Roman"/>
        </w:rPr>
      </w:pPr>
      <w:r w:rsidRPr="00E426F7">
        <w:rPr>
          <w:rFonts w:ascii="Times New Roman" w:hAnsi="Times New Roman"/>
        </w:rPr>
        <w:t>„13. V § 123 odsek 1 znie:</w:t>
      </w:r>
    </w:p>
    <w:p w:rsidR="00E426F7" w:rsidRPr="00E426F7" w:rsidP="00E426F7">
      <w:pPr>
        <w:bidi w:val="0"/>
        <w:ind w:left="360" w:firstLine="349"/>
        <w:jc w:val="both"/>
        <w:rPr>
          <w:rFonts w:ascii="Times New Roman" w:hAnsi="Times New Roman"/>
        </w:rPr>
      </w:pPr>
      <w:r w:rsidRPr="00E426F7">
        <w:rPr>
          <w:rFonts w:ascii="Times New Roman" w:hAnsi="Times New Roman"/>
        </w:rPr>
        <w:t>„(1) Zamestnancovi patrí za nočnú prácu popri dosiahnutej mzde za každú hodinu nočnej práce mzdové zvýhodnenie najmenej v sume 40 % minimálnej mzdy v eurách za hodinu podľa osobitného predpisu, a ak ide o zamestnanca vykonávajúceho rizikovú prácu, patrí mu mzdové zvýhodnenie najmenej v sume 50 % minimálnej mzdy v eurách za hodinu podľa osobitného predpisu.“.“.</w:t>
      </w:r>
    </w:p>
    <w:p w:rsidR="00E426F7" w:rsidP="00E426F7">
      <w:pPr>
        <w:bidi w:val="0"/>
        <w:ind w:left="360"/>
        <w:jc w:val="both"/>
        <w:rPr>
          <w:rFonts w:ascii="Times New Roman" w:hAnsi="Times New Roman"/>
        </w:rPr>
      </w:pP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Z dôvodu zníženia vplyvov na podnikateľské prostredie sa navrhuje upraviť pôvodne navrhované percento mzdového zvýhodnenia za nočnú prácu.</w:t>
      </w: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 xml:space="preserve">Zároveň z dôvodu zvýšenej záťaže nočnej práce na zamestnancov vykonávajúcich rizikové práce sa navrhuje vyššia suma mzdového zvýhodnenia pre zamestnancov, ktorí vykonávajú pracovné činností, ktoré príslušný orgán verejného zdravotníctva zaradil do 3. alebo 4. kategórie podľa osobitného predpisu.   </w:t>
      </w:r>
    </w:p>
    <w:p w:rsidR="00107C7F" w:rsidRPr="00E426F7" w:rsidP="00107C7F">
      <w:pPr>
        <w:bidi w:val="0"/>
        <w:ind w:left="3402"/>
        <w:jc w:val="both"/>
        <w:rPr>
          <w:rFonts w:ascii="Times New Roman" w:hAnsi="Times New Roman"/>
          <w:bCs/>
          <w:color w:val="231F20"/>
        </w:rPr>
      </w:pPr>
      <w:r w:rsidRPr="00E426F7">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noci,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107C7F" w:rsidRPr="00E426F7" w:rsidP="00E426F7">
      <w:pPr>
        <w:bidi w:val="0"/>
        <w:ind w:left="360"/>
        <w:jc w:val="both"/>
        <w:rPr>
          <w:rFonts w:ascii="Times New Roman" w:hAnsi="Times New Roman"/>
        </w:rPr>
      </w:pPr>
    </w:p>
    <w:p w:rsidR="00E426F7" w:rsidRPr="00E426F7" w:rsidP="00E426F7">
      <w:pPr>
        <w:numPr>
          <w:numId w:val="28"/>
        </w:numPr>
        <w:bidi w:val="0"/>
        <w:jc w:val="both"/>
        <w:rPr>
          <w:rFonts w:ascii="Times New Roman" w:hAnsi="Times New Roman"/>
        </w:rPr>
      </w:pPr>
      <w:r w:rsidRPr="00E426F7">
        <w:rPr>
          <w:rFonts w:ascii="Times New Roman" w:hAnsi="Times New Roman"/>
        </w:rPr>
        <w:t>V čl. I sa za bod 13 vkladá nový bod 14, ktorý znie:</w:t>
      </w:r>
    </w:p>
    <w:p w:rsidR="00E426F7" w:rsidRPr="00E426F7" w:rsidP="00E426F7">
      <w:pPr>
        <w:bidi w:val="0"/>
        <w:ind w:left="360"/>
        <w:jc w:val="both"/>
        <w:rPr>
          <w:rFonts w:ascii="Times New Roman" w:hAnsi="Times New Roman"/>
        </w:rPr>
      </w:pPr>
      <w:r w:rsidRPr="00E426F7">
        <w:rPr>
          <w:rFonts w:ascii="Times New Roman" w:hAnsi="Times New Roman"/>
        </w:rPr>
        <w:t>„14. V § 123 sa za odsek 1 vkladá nový odsek 2, ktorý znie:</w:t>
      </w:r>
    </w:p>
    <w:p w:rsidR="00E426F7" w:rsidRPr="00E426F7" w:rsidP="00E426F7">
      <w:pPr>
        <w:bidi w:val="0"/>
        <w:ind w:left="360" w:firstLine="349"/>
        <w:jc w:val="both"/>
        <w:rPr>
          <w:rFonts w:ascii="Times New Roman" w:hAnsi="Times New Roman"/>
        </w:rPr>
      </w:pPr>
      <w:r w:rsidRPr="00E426F7">
        <w:rPr>
          <w:rFonts w:ascii="Times New Roman" w:hAnsi="Times New Roman"/>
        </w:rPr>
        <w:t>„(2) U zamestnávateľa, u ktorého sa vzhľadom na povahu práce alebo podmienky prevádzky vyžaduje, aby sa prevažná časť práce vykonávala ako nočná práca, možno dohodnúť, ak nejde o zamestnanca vykonávajúceho rizikovú prácu, nižšiu sumu mzdového zvýhodnenia ako podľa odseku 1, najmenej však 35 % minimálnej mzdy v eurách za hodinu podľa osobitného predpisu, v</w:t>
      </w:r>
    </w:p>
    <w:p w:rsidR="00E426F7" w:rsidRPr="00E426F7" w:rsidP="00E426F7">
      <w:pPr>
        <w:numPr>
          <w:numId w:val="30"/>
        </w:numPr>
        <w:bidi w:val="0"/>
        <w:ind w:left="714" w:hanging="357"/>
        <w:jc w:val="both"/>
        <w:rPr>
          <w:rFonts w:ascii="Times New Roman" w:hAnsi="Times New Roman"/>
        </w:rPr>
      </w:pPr>
      <w:r w:rsidRPr="00E426F7">
        <w:rPr>
          <w:rFonts w:ascii="Times New Roman" w:hAnsi="Times New Roman"/>
        </w:rPr>
        <w:t>kolektívnej zmluve,</w:t>
      </w:r>
    </w:p>
    <w:p w:rsidR="00E426F7" w:rsidRPr="00E426F7" w:rsidP="00E426F7">
      <w:pPr>
        <w:numPr>
          <w:numId w:val="30"/>
        </w:numPr>
        <w:bidi w:val="0"/>
        <w:ind w:left="714" w:hanging="357"/>
        <w:jc w:val="both"/>
        <w:rPr>
          <w:rFonts w:ascii="Times New Roman" w:hAnsi="Times New Roman"/>
        </w:rPr>
      </w:pPr>
      <w:r w:rsidRPr="00E426F7">
        <w:rPr>
          <w:rFonts w:ascii="Times New Roman" w:hAnsi="Times New Roman"/>
        </w:rPr>
        <w:t>pracovnej zmluve, ak ide o zamestnávateľa, u ktorého nepôsobí odborová organizácia a ktorý k 31. decembru predchádzajúceho kalendárneho roka zamestnával menej ako 20 zamestnancov.“.</w:t>
      </w:r>
    </w:p>
    <w:p w:rsidR="00E426F7" w:rsidRPr="00E426F7" w:rsidP="00E426F7">
      <w:pPr>
        <w:bidi w:val="0"/>
        <w:ind w:left="357"/>
        <w:jc w:val="both"/>
        <w:rPr>
          <w:rFonts w:ascii="Times New Roman" w:hAnsi="Times New Roman"/>
        </w:rPr>
      </w:pPr>
    </w:p>
    <w:p w:rsidR="00E426F7" w:rsidRPr="00E426F7" w:rsidP="00E426F7">
      <w:pPr>
        <w:bidi w:val="0"/>
        <w:ind w:left="357"/>
        <w:jc w:val="both"/>
        <w:rPr>
          <w:rFonts w:ascii="Times New Roman" w:hAnsi="Times New Roman"/>
        </w:rPr>
      </w:pPr>
      <w:r w:rsidRPr="00E426F7">
        <w:rPr>
          <w:rFonts w:ascii="Times New Roman" w:hAnsi="Times New Roman"/>
        </w:rPr>
        <w:t>Doterajší odsek 2 sa označuje ako odsek 3.“.“.</w:t>
      </w:r>
    </w:p>
    <w:p w:rsidR="00E426F7" w:rsidRPr="00E426F7" w:rsidP="00E426F7">
      <w:pPr>
        <w:bidi w:val="0"/>
        <w:ind w:left="357"/>
        <w:jc w:val="both"/>
        <w:rPr>
          <w:rFonts w:ascii="Times New Roman" w:hAnsi="Times New Roman"/>
        </w:rPr>
      </w:pPr>
    </w:p>
    <w:p w:rsidR="00E426F7" w:rsidRPr="00E426F7" w:rsidP="00E426F7">
      <w:pPr>
        <w:bidi w:val="0"/>
        <w:ind w:left="357"/>
        <w:jc w:val="both"/>
        <w:rPr>
          <w:rFonts w:ascii="Times New Roman" w:hAnsi="Times New Roman"/>
        </w:rPr>
      </w:pPr>
      <w:r w:rsidRPr="00E426F7">
        <w:rPr>
          <w:rFonts w:ascii="Times New Roman" w:hAnsi="Times New Roman"/>
        </w:rPr>
        <w:t>Nasledujúce body sa primerane prečíslujú.</w:t>
      </w:r>
    </w:p>
    <w:p w:rsidR="00E426F7" w:rsidRPr="00E426F7" w:rsidP="00E426F7">
      <w:pPr>
        <w:bidi w:val="0"/>
        <w:ind w:left="357"/>
        <w:jc w:val="both"/>
        <w:rPr>
          <w:rFonts w:ascii="Times New Roman" w:hAnsi="Times New Roman"/>
        </w:rPr>
      </w:pPr>
    </w:p>
    <w:p w:rsidR="00E426F7" w:rsidRPr="00E426F7" w:rsidP="00223B46">
      <w:pPr>
        <w:bidi w:val="0"/>
        <w:ind w:left="3402"/>
        <w:jc w:val="both"/>
        <w:rPr>
          <w:rFonts w:ascii="Times New Roman" w:hAnsi="Times New Roman"/>
          <w:bCs/>
          <w:color w:val="231F20"/>
        </w:rPr>
      </w:pPr>
      <w:r w:rsidRPr="00E426F7">
        <w:rPr>
          <w:rFonts w:ascii="Times New Roman" w:hAnsi="Times New Roman"/>
          <w:bCs/>
          <w:color w:val="231F20"/>
        </w:rPr>
        <w:t>Z dôvodu zníženia vplyvov na podnikateľské prostredie sa navrhuje upraviť pôvodne navrhované percento mzdového zvýhodnenia za nočnú prácu.</w:t>
      </w:r>
    </w:p>
    <w:p w:rsidR="00E426F7" w:rsidRPr="00E426F7" w:rsidP="00223B46">
      <w:pPr>
        <w:bidi w:val="0"/>
        <w:ind w:left="3402"/>
        <w:jc w:val="both"/>
        <w:rPr>
          <w:rFonts w:ascii="Times New Roman" w:hAnsi="Times New Roman"/>
          <w:bCs/>
          <w:color w:val="231F20"/>
        </w:rPr>
      </w:pPr>
      <w:r w:rsidRPr="00E426F7">
        <w:rPr>
          <w:rFonts w:ascii="Times New Roman" w:hAnsi="Times New Roman"/>
          <w:bCs/>
          <w:color w:val="231F20"/>
        </w:rPr>
        <w:t xml:space="preserve">Zároveň z dôvodu zvýšenej záťaže nočnej práce na zamestnancov vykonávajúcich rizikové práce sa navrhuje vyššia suma mzdového zvýhodnenia pre zamestnancov, ktorí vykonávajú pracovné činností, ktoré príslušný orgán verejného zdravotníctva zaradil do 3. alebo 4. kategórie podľa osobitného predpisu.   </w:t>
      </w:r>
    </w:p>
    <w:p w:rsidR="00E426F7" w:rsidRPr="00E426F7" w:rsidP="00223B46">
      <w:pPr>
        <w:bidi w:val="0"/>
        <w:ind w:left="3402"/>
        <w:jc w:val="both"/>
        <w:rPr>
          <w:rFonts w:ascii="Times New Roman" w:hAnsi="Times New Roman"/>
          <w:bCs/>
          <w:color w:val="231F20"/>
        </w:rPr>
      </w:pPr>
      <w:r w:rsidRPr="00E426F7">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noci,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E426F7" w:rsidRPr="00E426F7" w:rsidP="00223B46">
      <w:pPr>
        <w:bidi w:val="0"/>
        <w:ind w:left="3402"/>
        <w:jc w:val="both"/>
        <w:rPr>
          <w:rFonts w:ascii="Times New Roman" w:hAnsi="Times New Roman"/>
        </w:rPr>
      </w:pPr>
    </w:p>
    <w:p w:rsidR="00E426F7" w:rsidRPr="00E426F7" w:rsidP="00E426F7">
      <w:pPr>
        <w:numPr>
          <w:numId w:val="28"/>
        </w:numPr>
        <w:bidi w:val="0"/>
        <w:jc w:val="both"/>
        <w:rPr>
          <w:rFonts w:ascii="Times New Roman" w:hAnsi="Times New Roman"/>
        </w:rPr>
      </w:pPr>
      <w:r w:rsidRPr="00E426F7">
        <w:rPr>
          <w:rFonts w:ascii="Times New Roman" w:hAnsi="Times New Roman"/>
        </w:rPr>
        <w:t>V čl. I bode 19 sa slová „§ 122a ods. 1 a 2, § 122b ods. 1 a 2, § 123 ods. 1“ nahrádzajú slovami „§ 122a ods. 1 až 3, § 122b ods. 1 až 3, § 123 ods. 1 a 2“ a za slovo „zvýšená“ sa vkladá slovo „najmenej“.</w:t>
      </w:r>
    </w:p>
    <w:p w:rsidR="00E426F7" w:rsidRPr="00E426F7" w:rsidP="00E426F7">
      <w:pPr>
        <w:bidi w:val="0"/>
        <w:jc w:val="both"/>
        <w:rPr>
          <w:rFonts w:ascii="Times New Roman" w:hAnsi="Times New Roman"/>
        </w:rPr>
      </w:pPr>
    </w:p>
    <w:p w:rsidR="00E426F7" w:rsidRPr="00E426F7" w:rsidP="00223B46">
      <w:pPr>
        <w:bidi w:val="0"/>
        <w:ind w:left="3402"/>
        <w:jc w:val="both"/>
        <w:rPr>
          <w:rFonts w:ascii="Times New Roman" w:hAnsi="Times New Roman"/>
          <w:bCs/>
        </w:rPr>
      </w:pPr>
      <w:r w:rsidRPr="00E426F7">
        <w:rPr>
          <w:rFonts w:ascii="Times New Roman" w:hAnsi="Times New Roman"/>
          <w:bCs/>
        </w:rPr>
        <w:t>Legislatívno-technická úprava vo väzbe na zmeny navrhované v § 122a, § 122b a § 123.</w:t>
      </w:r>
    </w:p>
    <w:p w:rsidR="00E426F7" w:rsidRPr="00E426F7" w:rsidP="00223B46">
      <w:pPr>
        <w:bidi w:val="0"/>
        <w:ind w:left="3402"/>
        <w:jc w:val="both"/>
        <w:rPr>
          <w:rFonts w:ascii="Times New Roman" w:hAnsi="Times New Roman"/>
        </w:rPr>
      </w:pPr>
      <w:r w:rsidRPr="00E426F7">
        <w:rPr>
          <w:rFonts w:ascii="Times New Roman" w:hAnsi="Times New Roman"/>
          <w:bCs/>
        </w:rPr>
        <w:t xml:space="preserve">Súčasne sa navrhovanou úpravou umožňuje dohodnúť nároky zamestnanca pracujúceho na základe niektorej z dohôd o prácach vykonávaných mimo pracovného pomeru alebo iné plnenia v jeho prospech priaznivejšie, ako sú ustanovené nároky a plnenia vyplývajúce zo Zákonníka práce. </w:t>
      </w:r>
    </w:p>
    <w:p w:rsidR="00E426F7" w:rsidRPr="00E426F7" w:rsidP="00E426F7">
      <w:pPr>
        <w:bidi w:val="0"/>
        <w:jc w:val="both"/>
        <w:rPr>
          <w:rFonts w:ascii="Times New Roman" w:hAnsi="Times New Roman"/>
        </w:rPr>
      </w:pPr>
    </w:p>
    <w:p w:rsidR="00044AC1" w:rsidRPr="00E426F7" w:rsidP="00E426F7">
      <w:pPr>
        <w:bidi w:val="0"/>
        <w:jc w:val="both"/>
        <w:rPr>
          <w:rFonts w:ascii="Times New Roman" w:hAnsi="Times New Roman"/>
        </w:rPr>
      </w:pPr>
    </w:p>
    <w:p w:rsidR="00E426F7" w:rsidRPr="00E426F7" w:rsidP="00E426F7">
      <w:pPr>
        <w:numPr>
          <w:numId w:val="28"/>
        </w:numPr>
        <w:bidi w:val="0"/>
        <w:jc w:val="both"/>
        <w:rPr>
          <w:rFonts w:ascii="Times New Roman" w:hAnsi="Times New Roman"/>
        </w:rPr>
      </w:pPr>
      <w:r w:rsidRPr="00E426F7">
        <w:rPr>
          <w:rFonts w:ascii="Times New Roman" w:hAnsi="Times New Roman"/>
        </w:rPr>
        <w:t>V čl. I sa za bod 20 dopĺňa nový bod 21, ktorý znie:</w:t>
      </w:r>
    </w:p>
    <w:p w:rsidR="00E426F7" w:rsidP="00E426F7">
      <w:pPr>
        <w:bidi w:val="0"/>
        <w:ind w:left="360"/>
        <w:jc w:val="both"/>
        <w:rPr>
          <w:rFonts w:ascii="Times New Roman" w:hAnsi="Times New Roman"/>
        </w:rPr>
      </w:pPr>
      <w:r w:rsidRPr="00E426F7">
        <w:rPr>
          <w:rFonts w:ascii="Times New Roman" w:hAnsi="Times New Roman"/>
        </w:rPr>
        <w:t>„21. Za § 252l sa vkladá § 252m, ktorý vrátane nadpisu znie:</w:t>
      </w:r>
    </w:p>
    <w:p w:rsidR="00E4110A" w:rsidRPr="00E426F7" w:rsidP="00E426F7">
      <w:pPr>
        <w:bidi w:val="0"/>
        <w:ind w:left="360"/>
        <w:jc w:val="both"/>
        <w:rPr>
          <w:rFonts w:ascii="Times New Roman" w:hAnsi="Times New Roman"/>
        </w:rPr>
      </w:pPr>
    </w:p>
    <w:p w:rsidR="00E426F7" w:rsidRPr="00E426F7" w:rsidP="00E426F7">
      <w:pPr>
        <w:bidi w:val="0"/>
        <w:ind w:left="360"/>
        <w:jc w:val="center"/>
        <w:rPr>
          <w:rFonts w:ascii="Times New Roman" w:hAnsi="Times New Roman"/>
          <w:b/>
        </w:rPr>
      </w:pPr>
      <w:r w:rsidRPr="00E426F7">
        <w:rPr>
          <w:rFonts w:ascii="Times New Roman" w:hAnsi="Times New Roman"/>
        </w:rPr>
        <w:t>„</w:t>
      </w:r>
      <w:r w:rsidRPr="00E426F7">
        <w:rPr>
          <w:rFonts w:ascii="Times New Roman" w:hAnsi="Times New Roman"/>
          <w:b/>
        </w:rPr>
        <w:t>§ 252m</w:t>
      </w:r>
    </w:p>
    <w:p w:rsidR="00E426F7" w:rsidRPr="00E426F7" w:rsidP="00E426F7">
      <w:pPr>
        <w:bidi w:val="0"/>
        <w:ind w:left="360"/>
        <w:jc w:val="center"/>
        <w:rPr>
          <w:rFonts w:ascii="Times New Roman" w:hAnsi="Times New Roman"/>
          <w:b/>
        </w:rPr>
      </w:pPr>
      <w:r w:rsidRPr="00E426F7">
        <w:rPr>
          <w:rFonts w:ascii="Times New Roman" w:hAnsi="Times New Roman"/>
          <w:b/>
        </w:rPr>
        <w:t>Prechodné ustanovenie účinné od 1. mája 2018</w:t>
      </w:r>
    </w:p>
    <w:p w:rsidR="00E426F7" w:rsidRPr="00E426F7" w:rsidP="00E426F7">
      <w:pPr>
        <w:bidi w:val="0"/>
        <w:jc w:val="both"/>
        <w:rPr>
          <w:rFonts w:ascii="Times New Roman" w:hAnsi="Times New Roman"/>
        </w:rPr>
      </w:pPr>
    </w:p>
    <w:p w:rsidR="00E426F7" w:rsidRPr="00E426F7" w:rsidP="00E426F7">
      <w:pPr>
        <w:bidi w:val="0"/>
        <w:ind w:left="360" w:firstLine="349"/>
        <w:jc w:val="both"/>
        <w:rPr>
          <w:rFonts w:ascii="Times New Roman" w:hAnsi="Times New Roman"/>
          <w:bCs/>
          <w:color w:val="231F20"/>
        </w:rPr>
      </w:pPr>
      <w:r w:rsidRPr="00E426F7">
        <w:rPr>
          <w:rFonts w:ascii="Times New Roman" w:hAnsi="Times New Roman"/>
          <w:bCs/>
          <w:color w:val="231F20"/>
        </w:rPr>
        <w:t xml:space="preserve">Od 1. mája 2018 do 30. apríla 2019 je suma mzdového zvýhodnenia za každú hodinu </w:t>
      </w:r>
    </w:p>
    <w:p w:rsidR="00E426F7" w:rsidRPr="00E426F7" w:rsidP="00E426F7">
      <w:pPr>
        <w:numPr>
          <w:numId w:val="31"/>
        </w:numPr>
        <w:bidi w:val="0"/>
        <w:jc w:val="both"/>
        <w:rPr>
          <w:rFonts w:ascii="Times New Roman" w:hAnsi="Times New Roman"/>
          <w:bCs/>
          <w:color w:val="231F20"/>
        </w:rPr>
      </w:pPr>
      <w:r w:rsidRPr="00E426F7">
        <w:rPr>
          <w:rFonts w:ascii="Times New Roman" w:hAnsi="Times New Roman"/>
          <w:bCs/>
          <w:color w:val="231F20"/>
        </w:rPr>
        <w:t>práce v sobotu podľa</w:t>
      </w:r>
    </w:p>
    <w:p w:rsidR="00E426F7" w:rsidRPr="00E426F7" w:rsidP="00E426F7">
      <w:pPr>
        <w:numPr>
          <w:numId w:val="32"/>
        </w:numPr>
        <w:bidi w:val="0"/>
        <w:jc w:val="both"/>
        <w:rPr>
          <w:rFonts w:ascii="Times New Roman" w:hAnsi="Times New Roman"/>
          <w:bCs/>
          <w:color w:val="231F20"/>
        </w:rPr>
      </w:pPr>
      <w:r w:rsidRPr="00E426F7">
        <w:rPr>
          <w:rFonts w:ascii="Times New Roman" w:hAnsi="Times New Roman"/>
          <w:bCs/>
          <w:color w:val="231F20"/>
        </w:rPr>
        <w:t xml:space="preserve">§ 122a ods. 1 najmenej 25 % minimálnej mzdy v eurách za hodinu podľa osobitného predpisu, </w:t>
      </w:r>
    </w:p>
    <w:p w:rsidR="00E426F7" w:rsidRPr="00E426F7" w:rsidP="00E426F7">
      <w:pPr>
        <w:numPr>
          <w:numId w:val="32"/>
        </w:numPr>
        <w:bidi w:val="0"/>
        <w:jc w:val="both"/>
        <w:rPr>
          <w:rFonts w:ascii="Times New Roman" w:hAnsi="Times New Roman"/>
          <w:bCs/>
          <w:color w:val="231F20"/>
        </w:rPr>
      </w:pPr>
      <w:r w:rsidRPr="00E426F7">
        <w:rPr>
          <w:rFonts w:ascii="Times New Roman" w:hAnsi="Times New Roman"/>
          <w:bCs/>
          <w:color w:val="231F20"/>
        </w:rPr>
        <w:t>§ 122a ods. 2 najmenej 20 % minimálnej mzdy v eurách za hodinu podľa osobitného predpisu,</w:t>
      </w:r>
    </w:p>
    <w:p w:rsidR="00E426F7" w:rsidRPr="00E426F7" w:rsidP="00E426F7">
      <w:pPr>
        <w:numPr>
          <w:numId w:val="31"/>
        </w:numPr>
        <w:bidi w:val="0"/>
        <w:jc w:val="both"/>
        <w:rPr>
          <w:rFonts w:ascii="Times New Roman" w:hAnsi="Times New Roman"/>
          <w:bCs/>
          <w:color w:val="231F20"/>
        </w:rPr>
      </w:pPr>
      <w:r w:rsidRPr="00E426F7">
        <w:rPr>
          <w:rFonts w:ascii="Times New Roman" w:hAnsi="Times New Roman"/>
          <w:bCs/>
          <w:color w:val="231F20"/>
        </w:rPr>
        <w:t>práce v nedeľu podľa</w:t>
      </w:r>
    </w:p>
    <w:p w:rsidR="00E426F7" w:rsidRPr="00E426F7" w:rsidP="00E426F7">
      <w:pPr>
        <w:numPr>
          <w:numId w:val="33"/>
        </w:numPr>
        <w:bidi w:val="0"/>
        <w:jc w:val="both"/>
        <w:rPr>
          <w:rFonts w:ascii="Times New Roman" w:hAnsi="Times New Roman"/>
          <w:bCs/>
          <w:color w:val="231F20"/>
        </w:rPr>
      </w:pPr>
      <w:r w:rsidRPr="00E426F7">
        <w:rPr>
          <w:rFonts w:ascii="Times New Roman" w:hAnsi="Times New Roman"/>
          <w:bCs/>
          <w:color w:val="231F20"/>
        </w:rPr>
        <w:t>§ 122b ods. 1 najmenej 50 % minimálnej mzdy v eurách za hodinu podľa osobitného predpisu,</w:t>
      </w:r>
    </w:p>
    <w:p w:rsidR="00E426F7" w:rsidRPr="00E426F7" w:rsidP="00E426F7">
      <w:pPr>
        <w:numPr>
          <w:numId w:val="33"/>
        </w:numPr>
        <w:bidi w:val="0"/>
        <w:jc w:val="both"/>
        <w:rPr>
          <w:rFonts w:ascii="Times New Roman" w:hAnsi="Times New Roman"/>
          <w:bCs/>
          <w:color w:val="231F20"/>
        </w:rPr>
      </w:pPr>
      <w:r w:rsidRPr="00E426F7">
        <w:rPr>
          <w:rFonts w:ascii="Times New Roman" w:hAnsi="Times New Roman"/>
          <w:bCs/>
          <w:color w:val="231F20"/>
        </w:rPr>
        <w:t>§ 122b ods. 2 najmenej 40 % minimálnej mzdy v eurách za hodinu podľa osobitného predpisu,</w:t>
      </w:r>
    </w:p>
    <w:p w:rsidR="00E426F7" w:rsidRPr="00E426F7" w:rsidP="00E426F7">
      <w:pPr>
        <w:numPr>
          <w:numId w:val="31"/>
        </w:numPr>
        <w:bidi w:val="0"/>
        <w:jc w:val="both"/>
        <w:rPr>
          <w:rFonts w:ascii="Times New Roman" w:hAnsi="Times New Roman"/>
          <w:bCs/>
          <w:color w:val="231F20"/>
        </w:rPr>
      </w:pPr>
      <w:r w:rsidRPr="00E426F7">
        <w:rPr>
          <w:rFonts w:ascii="Times New Roman" w:hAnsi="Times New Roman"/>
          <w:bCs/>
          <w:color w:val="231F20"/>
        </w:rPr>
        <w:t>nočnej práce podľa</w:t>
      </w:r>
    </w:p>
    <w:p w:rsidR="00E426F7" w:rsidRPr="00E426F7" w:rsidP="00E426F7">
      <w:pPr>
        <w:numPr>
          <w:numId w:val="34"/>
        </w:numPr>
        <w:bidi w:val="0"/>
        <w:jc w:val="both"/>
        <w:rPr>
          <w:rFonts w:ascii="Times New Roman" w:hAnsi="Times New Roman"/>
          <w:bCs/>
          <w:color w:val="231F20"/>
        </w:rPr>
      </w:pPr>
      <w:r w:rsidRPr="00E426F7">
        <w:rPr>
          <w:rFonts w:ascii="Times New Roman" w:hAnsi="Times New Roman"/>
          <w:bCs/>
          <w:color w:val="231F20"/>
        </w:rPr>
        <w:t xml:space="preserve">§ 123 ods. 1 najmenej 30 % minimálnej mzdy v eurách za hodinu podľa osobitného predpisu, </w:t>
      </w:r>
      <w:r w:rsidRPr="00E426F7">
        <w:rPr>
          <w:rFonts w:ascii="Times New Roman" w:hAnsi="Times New Roman"/>
        </w:rPr>
        <w:t>a ak ide o zamestnanca vykonávajúceho rizikovú prácu, najmenej 35 % minimálnej mzdy v eurách za hodinu podľa osobitného predpisu,</w:t>
      </w:r>
    </w:p>
    <w:p w:rsidR="00E426F7" w:rsidRPr="00E426F7" w:rsidP="00E426F7">
      <w:pPr>
        <w:numPr>
          <w:numId w:val="34"/>
        </w:numPr>
        <w:bidi w:val="0"/>
        <w:jc w:val="both"/>
        <w:rPr>
          <w:rFonts w:ascii="Times New Roman" w:hAnsi="Times New Roman"/>
          <w:bCs/>
          <w:color w:val="231F20"/>
        </w:rPr>
      </w:pPr>
      <w:r w:rsidRPr="00E426F7">
        <w:rPr>
          <w:rFonts w:ascii="Times New Roman" w:hAnsi="Times New Roman"/>
          <w:bCs/>
          <w:color w:val="231F20"/>
        </w:rPr>
        <w:t>§ 123 ods. 2 najmenej 25 % minimálnej mzdy v eurách za hodinu podľa osobitného predpisu.“.“.</w:t>
      </w:r>
    </w:p>
    <w:p w:rsidR="00E426F7" w:rsidRPr="00E426F7" w:rsidP="00E426F7">
      <w:pPr>
        <w:bidi w:val="0"/>
        <w:jc w:val="both"/>
        <w:rPr>
          <w:rFonts w:ascii="Times New Roman" w:hAnsi="Times New Roman"/>
        </w:rPr>
      </w:pPr>
    </w:p>
    <w:p w:rsidR="00E426F7" w:rsidRPr="00E426F7" w:rsidP="00223B46">
      <w:pPr>
        <w:bidi w:val="0"/>
        <w:ind w:left="3402"/>
        <w:jc w:val="both"/>
        <w:rPr>
          <w:rFonts w:ascii="Times New Roman" w:hAnsi="Times New Roman"/>
          <w:bCs/>
          <w:color w:val="231F20"/>
        </w:rPr>
      </w:pPr>
      <w:r w:rsidRPr="00E426F7">
        <w:rPr>
          <w:rFonts w:ascii="Times New Roman" w:hAnsi="Times New Roman"/>
          <w:bCs/>
          <w:color w:val="231F20"/>
        </w:rPr>
        <w:t>Z dôvodu zmiernenia dopadov na podnikateľské prostredie súvisiacich so zvýšením mzdových nákladov z dôvodu zavedenia mzdového zvýhodnenia za prácu v sobotu a mzdového zvýhodnenia za prácu v nedeľu a zvýšenia mzdového zvýhodnenia za nočnú prácu a vo väzbe na ďalšie vykonané komparácie s právnymi úpravami iných štátov sa navrhuje postupné zavedenie predmetných mzdových zvýhodnení, a to v prvej fáze k 1.5.2018 a v druhej fáze k 1.5.2019.</w:t>
      </w:r>
    </w:p>
    <w:p w:rsidR="00E426F7" w:rsidRPr="00E426F7" w:rsidP="00223B46">
      <w:pPr>
        <w:bidi w:val="0"/>
        <w:ind w:left="3402"/>
        <w:jc w:val="both"/>
        <w:rPr>
          <w:rFonts w:ascii="Times New Roman" w:hAnsi="Times New Roman"/>
        </w:rPr>
      </w:pPr>
      <w:r w:rsidRPr="00E426F7">
        <w:rPr>
          <w:rFonts w:ascii="Times New Roman" w:hAnsi="Times New Roman"/>
          <w:bCs/>
          <w:color w:val="231F20"/>
        </w:rPr>
        <w:t xml:space="preserve">Navrhuje sa, aby v čase od 1.5.2018 do 30.4.2019 platili mzdové zvýhodnenia, ktoré zamestnancovi patria podľa § 122a, § 122b a § 123 najmenej v sume ustanovenej podľa prechodného ustanovenia. </w:t>
      </w:r>
    </w:p>
    <w:p w:rsidR="00E426F7" w:rsidRPr="00E426F7" w:rsidP="00223B46">
      <w:pPr>
        <w:bidi w:val="0"/>
        <w:ind w:left="3402"/>
        <w:jc w:val="both"/>
        <w:rPr>
          <w:rFonts w:ascii="Times New Roman" w:hAnsi="Times New Roman"/>
        </w:rPr>
      </w:pPr>
    </w:p>
    <w:p w:rsidR="00E426F7" w:rsidRPr="00E426F7" w:rsidP="00E426F7">
      <w:pPr>
        <w:bidi w:val="0"/>
        <w:jc w:val="both"/>
        <w:rPr>
          <w:rFonts w:ascii="Times New Roman" w:hAnsi="Times New Roman"/>
        </w:rPr>
      </w:pPr>
    </w:p>
    <w:p w:rsidR="00E426F7" w:rsidRPr="00E426F7" w:rsidP="0034502A">
      <w:pPr>
        <w:bidi w:val="0"/>
        <w:rPr>
          <w:rFonts w:ascii="Times New Roman" w:hAnsi="Times New Roman"/>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62E"/>
    <w:multiLevelType w:val="hybridMultilevel"/>
    <w:tmpl w:val="427052E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315050"/>
    <w:multiLevelType w:val="hybridMultilevel"/>
    <w:tmpl w:val="AA8C49DA"/>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B9B3D27"/>
    <w:multiLevelType w:val="hybridMultilevel"/>
    <w:tmpl w:val="642ECDA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2107063"/>
    <w:multiLevelType w:val="hybridMultilevel"/>
    <w:tmpl w:val="CB8A229A"/>
    <w:lvl w:ilvl="0">
      <w:start w:val="1"/>
      <w:numFmt w:val="lowerLetter"/>
      <w:lvlText w:val="%1)"/>
      <w:lvlJc w:val="left"/>
      <w:pPr>
        <w:ind w:left="522" w:hanging="360"/>
      </w:pPr>
      <w:rPr>
        <w:rFonts w:cs="Times New Roman" w:hint="default"/>
        <w:rtl w:val="0"/>
        <w:cs w:val="0"/>
      </w:rPr>
    </w:lvl>
    <w:lvl w:ilvl="1">
      <w:start w:val="1"/>
      <w:numFmt w:val="lowerLetter"/>
      <w:lvlText w:val="%2."/>
      <w:lvlJc w:val="left"/>
      <w:pPr>
        <w:ind w:left="1176" w:hanging="360"/>
      </w:pPr>
      <w:rPr>
        <w:rFonts w:cs="Times New Roman"/>
        <w:rtl w:val="0"/>
        <w:cs w:val="0"/>
      </w:rPr>
    </w:lvl>
    <w:lvl w:ilvl="2">
      <w:start w:val="1"/>
      <w:numFmt w:val="lowerRoman"/>
      <w:lvlText w:val="%3."/>
      <w:lvlJc w:val="right"/>
      <w:pPr>
        <w:ind w:left="1896" w:hanging="180"/>
      </w:pPr>
      <w:rPr>
        <w:rFonts w:cs="Times New Roman"/>
        <w:rtl w:val="0"/>
        <w:cs w:val="0"/>
      </w:rPr>
    </w:lvl>
    <w:lvl w:ilvl="3">
      <w:start w:val="1"/>
      <w:numFmt w:val="decimal"/>
      <w:lvlText w:val="%4."/>
      <w:lvlJc w:val="left"/>
      <w:pPr>
        <w:ind w:left="2616" w:hanging="360"/>
      </w:pPr>
      <w:rPr>
        <w:rFonts w:cs="Times New Roman"/>
        <w:rtl w:val="0"/>
        <w:cs w:val="0"/>
      </w:rPr>
    </w:lvl>
    <w:lvl w:ilvl="4">
      <w:start w:val="1"/>
      <w:numFmt w:val="lowerLetter"/>
      <w:lvlText w:val="%5."/>
      <w:lvlJc w:val="left"/>
      <w:pPr>
        <w:ind w:left="3336" w:hanging="360"/>
      </w:pPr>
      <w:rPr>
        <w:rFonts w:cs="Times New Roman"/>
        <w:rtl w:val="0"/>
        <w:cs w:val="0"/>
      </w:rPr>
    </w:lvl>
    <w:lvl w:ilvl="5">
      <w:start w:val="1"/>
      <w:numFmt w:val="lowerRoman"/>
      <w:lvlText w:val="%6."/>
      <w:lvlJc w:val="right"/>
      <w:pPr>
        <w:ind w:left="4056" w:hanging="180"/>
      </w:pPr>
      <w:rPr>
        <w:rFonts w:cs="Times New Roman"/>
        <w:rtl w:val="0"/>
        <w:cs w:val="0"/>
      </w:rPr>
    </w:lvl>
    <w:lvl w:ilvl="6">
      <w:start w:val="1"/>
      <w:numFmt w:val="decimal"/>
      <w:lvlText w:val="%7."/>
      <w:lvlJc w:val="left"/>
      <w:pPr>
        <w:ind w:left="4776" w:hanging="360"/>
      </w:pPr>
      <w:rPr>
        <w:rFonts w:cs="Times New Roman"/>
        <w:rtl w:val="0"/>
        <w:cs w:val="0"/>
      </w:rPr>
    </w:lvl>
    <w:lvl w:ilvl="7">
      <w:start w:val="1"/>
      <w:numFmt w:val="lowerLetter"/>
      <w:lvlText w:val="%8."/>
      <w:lvlJc w:val="left"/>
      <w:pPr>
        <w:ind w:left="5496" w:hanging="360"/>
      </w:pPr>
      <w:rPr>
        <w:rFonts w:cs="Times New Roman"/>
        <w:rtl w:val="0"/>
        <w:cs w:val="0"/>
      </w:rPr>
    </w:lvl>
    <w:lvl w:ilvl="8">
      <w:start w:val="1"/>
      <w:numFmt w:val="lowerRoman"/>
      <w:lvlText w:val="%9."/>
      <w:lvlJc w:val="right"/>
      <w:pPr>
        <w:ind w:left="6216" w:hanging="180"/>
      </w:pPr>
      <w:rPr>
        <w:rFonts w:cs="Times New Roman"/>
        <w:rtl w:val="0"/>
        <w:cs w:val="0"/>
      </w:rPr>
    </w:lvl>
  </w:abstractNum>
  <w:abstractNum w:abstractNumId="10">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40510EC"/>
    <w:multiLevelType w:val="hybridMultilevel"/>
    <w:tmpl w:val="BCF2156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75159B5"/>
    <w:multiLevelType w:val="hybridMultilevel"/>
    <w:tmpl w:val="4B50C43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2310E8D"/>
    <w:multiLevelType w:val="hybridMultilevel"/>
    <w:tmpl w:val="CF4E82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4FDB4FA8"/>
    <w:multiLevelType w:val="hybridMultilevel"/>
    <w:tmpl w:val="4F4C98A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582D758B"/>
    <w:multiLevelType w:val="hybridMultilevel"/>
    <w:tmpl w:val="45C2738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5">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lvlOverride w:ilvl="2"/>
    <w:lvlOverride w:ilvl="3"/>
    <w:lvlOverride w:ilvl="4"/>
    <w:lvlOverride w:ilvl="5"/>
    <w:lvlOverride w:ilvl="6"/>
    <w:lvlOverride w:ilvl="7"/>
    <w:lvlOverride w:ilvl="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lvlOverride w:ilvl="2"/>
    <w:lvlOverride w:ilvl="3"/>
    <w:lvlOverride w:ilvl="4"/>
    <w:lvlOverride w:ilvl="5"/>
    <w:lvlOverride w:ilvl="6"/>
    <w:lvlOverride w:ilvl="7"/>
    <w:lvlOverride w:ilvl="8"/>
  </w:num>
  <w:num w:numId="15">
    <w:abstractNumId w:val="3"/>
  </w:num>
  <w:num w:numId="16">
    <w:abstractNumId w:val="29"/>
  </w:num>
  <w:num w:numId="17">
    <w:abstractNumId w:val="8"/>
  </w:num>
  <w:num w:numId="18">
    <w:abstractNumId w:val="28"/>
  </w:num>
  <w:num w:numId="19">
    <w:abstractNumId w:val="13"/>
  </w:num>
  <w:num w:numId="20">
    <w:abstractNumId w:val="16"/>
  </w:num>
  <w:num w:numId="21">
    <w:abstractNumId w:val="11"/>
  </w:num>
  <w:num w:numId="22">
    <w:abstractNumId w:val="25"/>
  </w:num>
  <w:num w:numId="23">
    <w:abstractNumId w:val="2"/>
  </w:num>
  <w:num w:numId="24">
    <w:abstractNumId w:val="7"/>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4"/>
  </w:num>
  <w:num w:numId="29">
    <w:abstractNumId w:val="18"/>
  </w:num>
  <w:num w:numId="30">
    <w:abstractNumId w:val="9"/>
  </w:num>
  <w:num w:numId="31">
    <w:abstractNumId w:val="21"/>
  </w:num>
  <w:num w:numId="32">
    <w:abstractNumId w:val="23"/>
  </w:num>
  <w:num w:numId="33">
    <w:abstractNumId w:val="5"/>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C35"/>
    <w:rsid w:val="00013123"/>
    <w:rsid w:val="00017101"/>
    <w:rsid w:val="00025261"/>
    <w:rsid w:val="00026536"/>
    <w:rsid w:val="000314C3"/>
    <w:rsid w:val="00033DB5"/>
    <w:rsid w:val="00035DDB"/>
    <w:rsid w:val="00042741"/>
    <w:rsid w:val="000427EA"/>
    <w:rsid w:val="0004473E"/>
    <w:rsid w:val="00044AC1"/>
    <w:rsid w:val="00052DC6"/>
    <w:rsid w:val="00054481"/>
    <w:rsid w:val="00056307"/>
    <w:rsid w:val="000569DC"/>
    <w:rsid w:val="00057FB5"/>
    <w:rsid w:val="00061465"/>
    <w:rsid w:val="00064054"/>
    <w:rsid w:val="00067FE7"/>
    <w:rsid w:val="00075FF2"/>
    <w:rsid w:val="00080BDB"/>
    <w:rsid w:val="00083AB6"/>
    <w:rsid w:val="00085F65"/>
    <w:rsid w:val="00095773"/>
    <w:rsid w:val="00095D25"/>
    <w:rsid w:val="00097D4A"/>
    <w:rsid w:val="000A131F"/>
    <w:rsid w:val="000A1B7D"/>
    <w:rsid w:val="000A4F64"/>
    <w:rsid w:val="000B4B0D"/>
    <w:rsid w:val="000B5629"/>
    <w:rsid w:val="000C04C2"/>
    <w:rsid w:val="000C6EE5"/>
    <w:rsid w:val="000D11D5"/>
    <w:rsid w:val="000D7017"/>
    <w:rsid w:val="000F4A21"/>
    <w:rsid w:val="000F7919"/>
    <w:rsid w:val="00107C7F"/>
    <w:rsid w:val="00115D42"/>
    <w:rsid w:val="0011659C"/>
    <w:rsid w:val="0012498D"/>
    <w:rsid w:val="001408B8"/>
    <w:rsid w:val="00145B73"/>
    <w:rsid w:val="0015407E"/>
    <w:rsid w:val="00157ABA"/>
    <w:rsid w:val="0016311B"/>
    <w:rsid w:val="001675FA"/>
    <w:rsid w:val="00180775"/>
    <w:rsid w:val="00195B23"/>
    <w:rsid w:val="0019642A"/>
    <w:rsid w:val="001C042F"/>
    <w:rsid w:val="001C0674"/>
    <w:rsid w:val="001C4A70"/>
    <w:rsid w:val="001C729D"/>
    <w:rsid w:val="001D0E8E"/>
    <w:rsid w:val="001D1945"/>
    <w:rsid w:val="001D2A4B"/>
    <w:rsid w:val="001D7465"/>
    <w:rsid w:val="001E06A2"/>
    <w:rsid w:val="001E1C36"/>
    <w:rsid w:val="001E4637"/>
    <w:rsid w:val="001E72A2"/>
    <w:rsid w:val="001E77B1"/>
    <w:rsid w:val="00216CBA"/>
    <w:rsid w:val="002209A7"/>
    <w:rsid w:val="00223B46"/>
    <w:rsid w:val="00225EAA"/>
    <w:rsid w:val="0023079A"/>
    <w:rsid w:val="00230C36"/>
    <w:rsid w:val="002321C8"/>
    <w:rsid w:val="00236746"/>
    <w:rsid w:val="00243157"/>
    <w:rsid w:val="00243DB8"/>
    <w:rsid w:val="00247FA3"/>
    <w:rsid w:val="00253BE5"/>
    <w:rsid w:val="0026026B"/>
    <w:rsid w:val="00261C0D"/>
    <w:rsid w:val="002659BB"/>
    <w:rsid w:val="00265D04"/>
    <w:rsid w:val="002774F7"/>
    <w:rsid w:val="00280394"/>
    <w:rsid w:val="00293328"/>
    <w:rsid w:val="00297AEF"/>
    <w:rsid w:val="002B4B48"/>
    <w:rsid w:val="002C3458"/>
    <w:rsid w:val="002C425B"/>
    <w:rsid w:val="002C7346"/>
    <w:rsid w:val="002C7E7B"/>
    <w:rsid w:val="002E0F39"/>
    <w:rsid w:val="002F2CA6"/>
    <w:rsid w:val="00303152"/>
    <w:rsid w:val="00305B09"/>
    <w:rsid w:val="00311D17"/>
    <w:rsid w:val="003159DD"/>
    <w:rsid w:val="00316036"/>
    <w:rsid w:val="003248F3"/>
    <w:rsid w:val="003250DB"/>
    <w:rsid w:val="0032619A"/>
    <w:rsid w:val="00327CBF"/>
    <w:rsid w:val="00327EB9"/>
    <w:rsid w:val="0033152E"/>
    <w:rsid w:val="00340196"/>
    <w:rsid w:val="00341E2B"/>
    <w:rsid w:val="00342B87"/>
    <w:rsid w:val="003443A9"/>
    <w:rsid w:val="0034502A"/>
    <w:rsid w:val="0034648D"/>
    <w:rsid w:val="003468D1"/>
    <w:rsid w:val="00357A46"/>
    <w:rsid w:val="0037481B"/>
    <w:rsid w:val="00381962"/>
    <w:rsid w:val="003841CF"/>
    <w:rsid w:val="00386D14"/>
    <w:rsid w:val="00387EB0"/>
    <w:rsid w:val="003A112E"/>
    <w:rsid w:val="003A2CF6"/>
    <w:rsid w:val="003A4509"/>
    <w:rsid w:val="003B16E4"/>
    <w:rsid w:val="003B5025"/>
    <w:rsid w:val="003F3FB3"/>
    <w:rsid w:val="003F7533"/>
    <w:rsid w:val="00400444"/>
    <w:rsid w:val="00401DB9"/>
    <w:rsid w:val="004048F2"/>
    <w:rsid w:val="0040559F"/>
    <w:rsid w:val="004207DA"/>
    <w:rsid w:val="0042443B"/>
    <w:rsid w:val="00444C82"/>
    <w:rsid w:val="00445986"/>
    <w:rsid w:val="0045309D"/>
    <w:rsid w:val="00453FB8"/>
    <w:rsid w:val="00475845"/>
    <w:rsid w:val="00475F91"/>
    <w:rsid w:val="004867B1"/>
    <w:rsid w:val="00487919"/>
    <w:rsid w:val="00494410"/>
    <w:rsid w:val="004A0985"/>
    <w:rsid w:val="004A4006"/>
    <w:rsid w:val="004B52C8"/>
    <w:rsid w:val="004C2167"/>
    <w:rsid w:val="004D304C"/>
    <w:rsid w:val="004E53F1"/>
    <w:rsid w:val="004E6ADD"/>
    <w:rsid w:val="004F07EC"/>
    <w:rsid w:val="004F6ED1"/>
    <w:rsid w:val="004F76D2"/>
    <w:rsid w:val="005019D5"/>
    <w:rsid w:val="00502405"/>
    <w:rsid w:val="00510B80"/>
    <w:rsid w:val="00520148"/>
    <w:rsid w:val="00520441"/>
    <w:rsid w:val="0052198E"/>
    <w:rsid w:val="0052255B"/>
    <w:rsid w:val="00524F1C"/>
    <w:rsid w:val="00526B55"/>
    <w:rsid w:val="00531B76"/>
    <w:rsid w:val="00532414"/>
    <w:rsid w:val="00533E0E"/>
    <w:rsid w:val="0053517A"/>
    <w:rsid w:val="00541A50"/>
    <w:rsid w:val="005502F8"/>
    <w:rsid w:val="00567A29"/>
    <w:rsid w:val="005800CC"/>
    <w:rsid w:val="00581C83"/>
    <w:rsid w:val="005865BB"/>
    <w:rsid w:val="005901D4"/>
    <w:rsid w:val="005966AE"/>
    <w:rsid w:val="005A094E"/>
    <w:rsid w:val="005D10BC"/>
    <w:rsid w:val="005D15F6"/>
    <w:rsid w:val="005D173A"/>
    <w:rsid w:val="005D3A23"/>
    <w:rsid w:val="005D4246"/>
    <w:rsid w:val="005F1818"/>
    <w:rsid w:val="005F2668"/>
    <w:rsid w:val="005F4E47"/>
    <w:rsid w:val="005F6D60"/>
    <w:rsid w:val="005F7C19"/>
    <w:rsid w:val="006014AD"/>
    <w:rsid w:val="00611509"/>
    <w:rsid w:val="006205E6"/>
    <w:rsid w:val="00625598"/>
    <w:rsid w:val="00625A09"/>
    <w:rsid w:val="00632E90"/>
    <w:rsid w:val="00633163"/>
    <w:rsid w:val="006347B8"/>
    <w:rsid w:val="00635BD6"/>
    <w:rsid w:val="00635CF7"/>
    <w:rsid w:val="00636DE5"/>
    <w:rsid w:val="0064039C"/>
    <w:rsid w:val="006423F7"/>
    <w:rsid w:val="00644AC6"/>
    <w:rsid w:val="00645A31"/>
    <w:rsid w:val="00651E0D"/>
    <w:rsid w:val="00652C64"/>
    <w:rsid w:val="006622BA"/>
    <w:rsid w:val="00670F8D"/>
    <w:rsid w:val="006732EA"/>
    <w:rsid w:val="00674F37"/>
    <w:rsid w:val="00676301"/>
    <w:rsid w:val="00686334"/>
    <w:rsid w:val="006906F6"/>
    <w:rsid w:val="00691D31"/>
    <w:rsid w:val="00694809"/>
    <w:rsid w:val="006A1DF7"/>
    <w:rsid w:val="006A3FC4"/>
    <w:rsid w:val="006B660E"/>
    <w:rsid w:val="006C02F7"/>
    <w:rsid w:val="006D08DF"/>
    <w:rsid w:val="006D121F"/>
    <w:rsid w:val="006D1A30"/>
    <w:rsid w:val="006D1C71"/>
    <w:rsid w:val="006D1D19"/>
    <w:rsid w:val="006D62A3"/>
    <w:rsid w:val="006D7226"/>
    <w:rsid w:val="006E5B45"/>
    <w:rsid w:val="006E65D8"/>
    <w:rsid w:val="007037E2"/>
    <w:rsid w:val="00714A0F"/>
    <w:rsid w:val="007228D5"/>
    <w:rsid w:val="00737008"/>
    <w:rsid w:val="00741BD4"/>
    <w:rsid w:val="00741E97"/>
    <w:rsid w:val="0075143C"/>
    <w:rsid w:val="0075728A"/>
    <w:rsid w:val="00774913"/>
    <w:rsid w:val="007769EA"/>
    <w:rsid w:val="00777C2B"/>
    <w:rsid w:val="00777E3C"/>
    <w:rsid w:val="0078002C"/>
    <w:rsid w:val="00780216"/>
    <w:rsid w:val="0078617F"/>
    <w:rsid w:val="007873DA"/>
    <w:rsid w:val="00796A9B"/>
    <w:rsid w:val="007A7F41"/>
    <w:rsid w:val="007B265B"/>
    <w:rsid w:val="007E16F5"/>
    <w:rsid w:val="007F0517"/>
    <w:rsid w:val="007F3316"/>
    <w:rsid w:val="00805D8C"/>
    <w:rsid w:val="00815BB8"/>
    <w:rsid w:val="008200B2"/>
    <w:rsid w:val="0082154D"/>
    <w:rsid w:val="0084672F"/>
    <w:rsid w:val="00846FCB"/>
    <w:rsid w:val="008549D2"/>
    <w:rsid w:val="008646D8"/>
    <w:rsid w:val="00866249"/>
    <w:rsid w:val="00866416"/>
    <w:rsid w:val="00867155"/>
    <w:rsid w:val="0087441E"/>
    <w:rsid w:val="00874C19"/>
    <w:rsid w:val="008802F4"/>
    <w:rsid w:val="00880B72"/>
    <w:rsid w:val="00881487"/>
    <w:rsid w:val="00884445"/>
    <w:rsid w:val="00887C40"/>
    <w:rsid w:val="008A450D"/>
    <w:rsid w:val="008C2EB6"/>
    <w:rsid w:val="008C7312"/>
    <w:rsid w:val="008D03F7"/>
    <w:rsid w:val="008D6220"/>
    <w:rsid w:val="008D732C"/>
    <w:rsid w:val="008D7A58"/>
    <w:rsid w:val="008E19B6"/>
    <w:rsid w:val="008E3035"/>
    <w:rsid w:val="008E5048"/>
    <w:rsid w:val="008F2371"/>
    <w:rsid w:val="008F2FF0"/>
    <w:rsid w:val="009056DE"/>
    <w:rsid w:val="009137E8"/>
    <w:rsid w:val="0091382B"/>
    <w:rsid w:val="009267E2"/>
    <w:rsid w:val="00930238"/>
    <w:rsid w:val="00935578"/>
    <w:rsid w:val="009366C4"/>
    <w:rsid w:val="00937E90"/>
    <w:rsid w:val="00946ED3"/>
    <w:rsid w:val="009541E4"/>
    <w:rsid w:val="009651E9"/>
    <w:rsid w:val="009707B1"/>
    <w:rsid w:val="0097097A"/>
    <w:rsid w:val="00971F79"/>
    <w:rsid w:val="00981E3E"/>
    <w:rsid w:val="00984B6C"/>
    <w:rsid w:val="00984E01"/>
    <w:rsid w:val="009936D3"/>
    <w:rsid w:val="009947FE"/>
    <w:rsid w:val="00994936"/>
    <w:rsid w:val="00995FEA"/>
    <w:rsid w:val="009A1AB5"/>
    <w:rsid w:val="009C0B91"/>
    <w:rsid w:val="009C3A1D"/>
    <w:rsid w:val="009D2BB2"/>
    <w:rsid w:val="00A033BC"/>
    <w:rsid w:val="00A12B56"/>
    <w:rsid w:val="00A150C9"/>
    <w:rsid w:val="00A2253A"/>
    <w:rsid w:val="00A321D5"/>
    <w:rsid w:val="00A325D1"/>
    <w:rsid w:val="00A33E33"/>
    <w:rsid w:val="00A341D4"/>
    <w:rsid w:val="00A40D67"/>
    <w:rsid w:val="00A4162C"/>
    <w:rsid w:val="00A432BB"/>
    <w:rsid w:val="00A439A2"/>
    <w:rsid w:val="00A65A35"/>
    <w:rsid w:val="00A735B2"/>
    <w:rsid w:val="00A829F5"/>
    <w:rsid w:val="00A8389A"/>
    <w:rsid w:val="00A94248"/>
    <w:rsid w:val="00A961FD"/>
    <w:rsid w:val="00A97450"/>
    <w:rsid w:val="00AA25F6"/>
    <w:rsid w:val="00AA3724"/>
    <w:rsid w:val="00AB1998"/>
    <w:rsid w:val="00AB2C4B"/>
    <w:rsid w:val="00AC4481"/>
    <w:rsid w:val="00AC655E"/>
    <w:rsid w:val="00AD570A"/>
    <w:rsid w:val="00AE50E4"/>
    <w:rsid w:val="00AE5D87"/>
    <w:rsid w:val="00AF3C7D"/>
    <w:rsid w:val="00AF4506"/>
    <w:rsid w:val="00B01563"/>
    <w:rsid w:val="00B01A20"/>
    <w:rsid w:val="00B126C1"/>
    <w:rsid w:val="00B2007A"/>
    <w:rsid w:val="00B20AD2"/>
    <w:rsid w:val="00B252E1"/>
    <w:rsid w:val="00B25410"/>
    <w:rsid w:val="00B26A42"/>
    <w:rsid w:val="00B32E55"/>
    <w:rsid w:val="00B348A8"/>
    <w:rsid w:val="00B376FE"/>
    <w:rsid w:val="00B61D9F"/>
    <w:rsid w:val="00B76C54"/>
    <w:rsid w:val="00B80D02"/>
    <w:rsid w:val="00B863B1"/>
    <w:rsid w:val="00B933E0"/>
    <w:rsid w:val="00B93401"/>
    <w:rsid w:val="00BA65A4"/>
    <w:rsid w:val="00BB383B"/>
    <w:rsid w:val="00BB39AB"/>
    <w:rsid w:val="00BC241B"/>
    <w:rsid w:val="00BD31F2"/>
    <w:rsid w:val="00BD69BC"/>
    <w:rsid w:val="00BE2A9D"/>
    <w:rsid w:val="00BE64DC"/>
    <w:rsid w:val="00BE6BF3"/>
    <w:rsid w:val="00BE6FE9"/>
    <w:rsid w:val="00BE75B8"/>
    <w:rsid w:val="00BF46D0"/>
    <w:rsid w:val="00BF5636"/>
    <w:rsid w:val="00C10CE9"/>
    <w:rsid w:val="00C14623"/>
    <w:rsid w:val="00C160DD"/>
    <w:rsid w:val="00C21EEF"/>
    <w:rsid w:val="00C246F3"/>
    <w:rsid w:val="00C318E0"/>
    <w:rsid w:val="00C34375"/>
    <w:rsid w:val="00C43093"/>
    <w:rsid w:val="00C4399B"/>
    <w:rsid w:val="00C53EE1"/>
    <w:rsid w:val="00C625ED"/>
    <w:rsid w:val="00C64F3B"/>
    <w:rsid w:val="00C71FF5"/>
    <w:rsid w:val="00C72040"/>
    <w:rsid w:val="00C748DB"/>
    <w:rsid w:val="00C80D37"/>
    <w:rsid w:val="00C84061"/>
    <w:rsid w:val="00C90DE9"/>
    <w:rsid w:val="00C97D6B"/>
    <w:rsid w:val="00CA06A5"/>
    <w:rsid w:val="00CA164F"/>
    <w:rsid w:val="00CA20D0"/>
    <w:rsid w:val="00CA4D35"/>
    <w:rsid w:val="00CA4FF2"/>
    <w:rsid w:val="00CB048A"/>
    <w:rsid w:val="00CC4656"/>
    <w:rsid w:val="00CD3BED"/>
    <w:rsid w:val="00CD41E2"/>
    <w:rsid w:val="00CD738B"/>
    <w:rsid w:val="00CE06F8"/>
    <w:rsid w:val="00CE4D54"/>
    <w:rsid w:val="00CE6292"/>
    <w:rsid w:val="00D063FE"/>
    <w:rsid w:val="00D1165C"/>
    <w:rsid w:val="00D14363"/>
    <w:rsid w:val="00D14D38"/>
    <w:rsid w:val="00D2405B"/>
    <w:rsid w:val="00D256C9"/>
    <w:rsid w:val="00D259F2"/>
    <w:rsid w:val="00D346C5"/>
    <w:rsid w:val="00D35424"/>
    <w:rsid w:val="00D60656"/>
    <w:rsid w:val="00D60B6B"/>
    <w:rsid w:val="00D62315"/>
    <w:rsid w:val="00D65F85"/>
    <w:rsid w:val="00D73193"/>
    <w:rsid w:val="00D73B41"/>
    <w:rsid w:val="00D908DD"/>
    <w:rsid w:val="00D9289F"/>
    <w:rsid w:val="00DA12B9"/>
    <w:rsid w:val="00DA40E6"/>
    <w:rsid w:val="00DA4F3B"/>
    <w:rsid w:val="00DA5725"/>
    <w:rsid w:val="00DB0C62"/>
    <w:rsid w:val="00DB4A21"/>
    <w:rsid w:val="00DC1DC2"/>
    <w:rsid w:val="00DC4441"/>
    <w:rsid w:val="00DF59B6"/>
    <w:rsid w:val="00DF7C19"/>
    <w:rsid w:val="00E04980"/>
    <w:rsid w:val="00E04F5E"/>
    <w:rsid w:val="00E14185"/>
    <w:rsid w:val="00E14D23"/>
    <w:rsid w:val="00E15826"/>
    <w:rsid w:val="00E22D3C"/>
    <w:rsid w:val="00E2388B"/>
    <w:rsid w:val="00E238CD"/>
    <w:rsid w:val="00E26A14"/>
    <w:rsid w:val="00E279D9"/>
    <w:rsid w:val="00E34AF9"/>
    <w:rsid w:val="00E37C45"/>
    <w:rsid w:val="00E40961"/>
    <w:rsid w:val="00E4110A"/>
    <w:rsid w:val="00E426F7"/>
    <w:rsid w:val="00E43E29"/>
    <w:rsid w:val="00E44935"/>
    <w:rsid w:val="00E4618A"/>
    <w:rsid w:val="00E5361E"/>
    <w:rsid w:val="00E74566"/>
    <w:rsid w:val="00E774D0"/>
    <w:rsid w:val="00E84319"/>
    <w:rsid w:val="00E90402"/>
    <w:rsid w:val="00E94D4C"/>
    <w:rsid w:val="00EA0671"/>
    <w:rsid w:val="00EA4B50"/>
    <w:rsid w:val="00EB5413"/>
    <w:rsid w:val="00EB66F4"/>
    <w:rsid w:val="00EB6712"/>
    <w:rsid w:val="00EC0BB9"/>
    <w:rsid w:val="00EC2B90"/>
    <w:rsid w:val="00EC7858"/>
    <w:rsid w:val="00ED1137"/>
    <w:rsid w:val="00ED5E50"/>
    <w:rsid w:val="00EE6E97"/>
    <w:rsid w:val="00EF3675"/>
    <w:rsid w:val="00EF5242"/>
    <w:rsid w:val="00F00002"/>
    <w:rsid w:val="00F06FF5"/>
    <w:rsid w:val="00F106AE"/>
    <w:rsid w:val="00F143DE"/>
    <w:rsid w:val="00F21EE5"/>
    <w:rsid w:val="00F23037"/>
    <w:rsid w:val="00F35942"/>
    <w:rsid w:val="00F412F7"/>
    <w:rsid w:val="00F41985"/>
    <w:rsid w:val="00F42119"/>
    <w:rsid w:val="00F4221C"/>
    <w:rsid w:val="00F539C1"/>
    <w:rsid w:val="00F54451"/>
    <w:rsid w:val="00F6356F"/>
    <w:rsid w:val="00F80887"/>
    <w:rsid w:val="00F92EF2"/>
    <w:rsid w:val="00F955A8"/>
    <w:rsid w:val="00FC2785"/>
    <w:rsid w:val="00FC4DC4"/>
    <w:rsid w:val="00FD01F4"/>
    <w:rsid w:val="00FD1F5F"/>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835C-7B10-499B-8E77-C8DFBB5B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409</TotalTime>
  <Pages>9</Pages>
  <Words>2757</Words>
  <Characters>15716</Characters>
  <Application>Microsoft Office Word</Application>
  <DocSecurity>0</DocSecurity>
  <Lines>0</Lines>
  <Paragraphs>0</Paragraphs>
  <ScaleCrop>false</ScaleCrop>
  <Company/>
  <LinksUpToDate>false</LinksUpToDate>
  <CharactersWithSpaces>18437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291</cp:revision>
  <cp:lastPrinted>2018-01-24T13:00:00Z</cp:lastPrinted>
  <dcterms:created xsi:type="dcterms:W3CDTF">2013-05-23T10:57:00Z</dcterms:created>
  <dcterms:modified xsi:type="dcterms:W3CDTF">2018-01-24T13:01:00Z</dcterms:modified>
</cp:coreProperties>
</file>