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85F67">
        <w:rPr>
          <w:sz w:val="22"/>
          <w:szCs w:val="22"/>
        </w:rPr>
        <w:t>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85F67">
        <w:t>862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85F67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85F67">
        <w:rPr>
          <w:rFonts w:cs="Arial"/>
          <w:szCs w:val="22"/>
        </w:rPr>
        <w:t>Petra PČOLINSKÉHO, Borisa KOLLÁRA, Milana KRAJNIAKA a Adriany PČOLINSKEJ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85F67">
        <w:rPr>
          <w:rFonts w:cs="Arial"/>
          <w:szCs w:val="22"/>
        </w:rPr>
        <w:t>zákon Národnej rady Slovenskej republiky č. 233/1995 Z. z. o súdnych exekútoroch a exekučnej činnosti (Exekučný poriadok) a o zmene a doplnení ďalších zákonov v znení neskorších predpisov a ktorým sa mení a dopĺňa 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85F67">
        <w:rPr>
          <w:rFonts w:cs="Arial"/>
          <w:szCs w:val="22"/>
        </w:rPr>
        <w:t>828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85F67">
        <w:rPr>
          <w:rFonts w:cs="Arial"/>
          <w:szCs w:val="22"/>
        </w:rPr>
        <w:br/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F410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F410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F410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85F67" w:rsidP="00285F6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285F6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85F67"/>
    <w:rsid w:val="00294C93"/>
    <w:rsid w:val="002B2F61"/>
    <w:rsid w:val="002C7297"/>
    <w:rsid w:val="00345D4D"/>
    <w:rsid w:val="00351461"/>
    <w:rsid w:val="00370627"/>
    <w:rsid w:val="003815F0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C2A51"/>
    <w:rsid w:val="00BE56B2"/>
    <w:rsid w:val="00BF410D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2018-01-15T08:39:00Z</cp:lastPrinted>
  <dcterms:created xsi:type="dcterms:W3CDTF">2018-01-16T07:17:00Z</dcterms:created>
  <dcterms:modified xsi:type="dcterms:W3CDTF">2018-01-16T07:17:00Z</dcterms:modified>
</cp:coreProperties>
</file>