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278A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0E278A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0E278A">
      <w:pPr>
        <w:bidi w:val="0"/>
        <w:rPr>
          <w:rFonts w:ascii="Times New Roman" w:cstheme="minorBidi"/>
          <w:i/>
        </w:rPr>
      </w:pPr>
    </w:p>
    <w:p w:rsidR="000E278A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2017,</w:t>
      </w:r>
    </w:p>
    <w:p w:rsidR="000E278A">
      <w:pPr>
        <w:bidi w:val="0"/>
        <w:jc w:val="both"/>
        <w:rPr>
          <w:rFonts w:ascii="Times New Roman" w:cstheme="minorBidi"/>
          <w:b/>
        </w:rPr>
      </w:pPr>
    </w:p>
    <w:p w:rsidR="000E278A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ĺň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 xml:space="preserve">. 596/2003 Z. z. o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t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tnej 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 xml:space="preserve">ve v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 xml:space="preserve">kolstve a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kolskej samospr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ve a o zmene a doplnen</w:t>
      </w:r>
      <w:r>
        <w:rPr>
          <w:rFonts w:ascii="Times New Roman" w:eastAsia="Times New Roman" w:cstheme="minorBidi" w:hint="default"/>
          <w:b/>
          <w:color w:val="070707"/>
        </w:rPr>
        <w:t>í</w:t>
      </w:r>
      <w:r>
        <w:rPr>
          <w:rFonts w:ascii="Times New Roman" w:eastAsia="Times New Roman" w:cstheme="minorBidi"/>
          <w:b/>
          <w:color w:val="070707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</w:rPr>
        <w:t>ý</w:t>
      </w:r>
      <w:r>
        <w:rPr>
          <w:rFonts w:ascii="Times New Roman" w:eastAsia="Times New Roman" w:cstheme="minorBidi"/>
          <w:b/>
          <w:color w:val="070707"/>
        </w:rPr>
        <w:t>ch z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konov.</w:t>
      </w:r>
    </w:p>
    <w:p w:rsidR="000E278A">
      <w:pPr>
        <w:bidi w:val="0"/>
        <w:jc w:val="both"/>
        <w:rPr>
          <w:rFonts w:ascii="Times New Roman" w:cstheme="minorBidi"/>
        </w:rPr>
      </w:pPr>
    </w:p>
    <w:p w:rsidR="000E278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0E278A">
      <w:pPr>
        <w:bidi w:val="0"/>
        <w:jc w:val="both"/>
        <w:rPr>
          <w:rFonts w:ascii="Times New Roman" w:cstheme="minorBidi"/>
        </w:rPr>
      </w:pPr>
    </w:p>
    <w:p w:rsidR="000E278A">
      <w:pPr>
        <w:bidi w:val="0"/>
        <w:jc w:val="both"/>
        <w:rPr>
          <w:rFonts w:ascii="Times New Roman" w:cstheme="minorBidi"/>
        </w:rPr>
      </w:pPr>
    </w:p>
    <w:p w:rsidR="000E278A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0E278A">
      <w:pPr>
        <w:bidi w:val="0"/>
        <w:jc w:val="center"/>
        <w:rPr>
          <w:rFonts w:ascii="Times New Roman" w:cstheme="minorBidi"/>
          <w:b/>
        </w:rPr>
      </w:pPr>
    </w:p>
    <w:p w:rsidR="000E278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t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tnej 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ve v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 xml:space="preserve">kolstve a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kolskej samospr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ve</w:t>
      </w:r>
      <w:r>
        <w:rPr>
          <w:rFonts w:ascii="Times New Roman" w:eastAsia="Times New Roman" w:cstheme="minorBidi"/>
          <w:b/>
          <w:color w:val="070707"/>
        </w:rPr>
        <w:t xml:space="preserve"> </w:t>
      </w:r>
      <w:r>
        <w:rPr>
          <w:rFonts w:ascii="Times New Roman" w:eastAsia="Times New Roman" w:cstheme="minorBidi"/>
        </w:rPr>
        <w:t>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4" w:history="1">
        <w:r>
          <w:rPr>
            <w:rFonts w:ascii="Times New Roman" w:eastAsia="Times New Roman" w:cstheme="minorBidi"/>
            <w:u w:color="000000"/>
          </w:rPr>
          <w:t>365/2004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5" w:history="1">
        <w:r>
          <w:rPr>
            <w:rFonts w:ascii="Times New Roman" w:eastAsia="Times New Roman" w:cstheme="minorBidi"/>
            <w:u w:color="000000"/>
          </w:rPr>
          <w:t>564/2004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/>
        </w:rPr>
        <w:t xml:space="preserve">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6" w:history="1">
        <w:r>
          <w:rPr>
            <w:rFonts w:ascii="Times New Roman" w:eastAsia="Times New Roman" w:cstheme="minorBidi"/>
            <w:u w:color="000000"/>
          </w:rPr>
          <w:t>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7" w:history="1">
        <w:r>
          <w:rPr>
            <w:rFonts w:ascii="Times New Roman" w:eastAsia="Times New Roman" w:cstheme="minorBidi"/>
            <w:u w:color="000000"/>
          </w:rPr>
          <w:t>475/2005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Slovenskej republiky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8" w:history="1">
        <w:r>
          <w:rPr>
            <w:rFonts w:ascii="Times New Roman" w:eastAsia="Times New Roman" w:cstheme="minorBidi"/>
            <w:u w:color="000000"/>
          </w:rPr>
          <w:t>279/2006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9" w:history="1">
        <w:r>
          <w:rPr>
            <w:rFonts w:ascii="Times New Roman" w:eastAsia="Times New Roman" w:cstheme="minorBidi"/>
            <w:u w:color="000000"/>
          </w:rPr>
          <w:t>689/2006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0" w:history="1">
        <w:r>
          <w:rPr>
            <w:rFonts w:ascii="Times New Roman" w:eastAsia="Times New Roman" w:cstheme="minorBidi"/>
            <w:u w:color="000000"/>
          </w:rPr>
          <w:t>245/2008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1" w:history="1">
        <w:r>
          <w:rPr>
            <w:rFonts w:ascii="Times New Roman" w:eastAsia="Times New Roman" w:cstheme="minorBidi"/>
            <w:u w:color="000000"/>
          </w:rPr>
          <w:t>462/2008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3" w:history="1">
        <w:r>
          <w:rPr>
            <w:rFonts w:ascii="Times New Roman" w:eastAsia="Times New Roman" w:cstheme="minorBidi"/>
            <w:u w:color="000000"/>
          </w:rPr>
          <w:t>184/2009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4" w:history="1">
        <w:r>
          <w:rPr>
            <w:rFonts w:ascii="Times New Roman" w:eastAsia="Times New Roman" w:cstheme="minorBidi"/>
            <w:u w:color="000000"/>
          </w:rPr>
          <w:t>214/2009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5" w:history="1">
        <w:r>
          <w:rPr>
            <w:rFonts w:ascii="Times New Roman" w:eastAsia="Times New Roman" w:cstheme="minorBidi"/>
            <w:u w:color="000000"/>
          </w:rPr>
          <w:t>38/2011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6" w:history="1">
        <w:r>
          <w:rPr>
            <w:rFonts w:ascii="Times New Roman" w:eastAsia="Times New Roman" w:cstheme="minorBidi"/>
            <w:u w:color="000000"/>
          </w:rPr>
          <w:t>325/2012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7" w:history="1">
        <w:r>
          <w:rPr>
            <w:rFonts w:ascii="Times New Roman" w:eastAsia="Times New Roman" w:cstheme="minorBidi"/>
            <w:u w:color="000000"/>
          </w:rPr>
          <w:t>345/2012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8" w:history="1">
        <w:r>
          <w:rPr>
            <w:rFonts w:ascii="Times New Roman" w:eastAsia="Times New Roman" w:cstheme="minorBidi"/>
            <w:u w:color="000000"/>
          </w:rPr>
          <w:t>312/2013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</w:t>
      </w:r>
      <w:r>
        <w:rPr>
          <w:rFonts w:ascii="Times New Roman" w:eastAsia="Times New Roman" w:cstheme="minorBidi"/>
        </w:rPr>
        <w:t xml:space="preserve">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1" w:history="1">
        <w:r>
          <w:rPr>
            <w:rFonts w:ascii="Times New Roman" w:eastAsia="Times New Roman" w:cstheme="minorBidi"/>
            <w:u w:color="000000"/>
          </w:rPr>
          <w:t>188/2015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2" w:history="1">
        <w:r>
          <w:rPr>
            <w:rFonts w:ascii="Times New Roman" w:eastAsia="Times New Roman" w:cstheme="minorBidi"/>
            <w:u w:color="000000"/>
          </w:rPr>
          <w:t>422/2015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91/2016 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177/2017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182/ 2017 Z. z. sa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takto:</w:t>
      </w:r>
    </w:p>
    <w:p w:rsidR="000E278A">
      <w:pPr>
        <w:widowControl/>
        <w:bidi w:val="0"/>
        <w:textAlignment w:val="auto"/>
        <w:rPr>
          <w:rFonts w:cstheme="minorBidi"/>
        </w:rPr>
      </w:pPr>
    </w:p>
    <w:p w:rsidR="000E278A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3 sa v</w:t>
      </w:r>
      <w:r>
        <w:rPr>
          <w:rFonts w:ascii="Times New Roman" w:eastAsia="Times New Roman" w:cstheme="minorBidi"/>
        </w:rPr>
        <w:t>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ods. 16,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znie: </w:t>
      </w:r>
    </w:p>
    <w:p w:rsidR="000E278A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b/>
          <w:u w:color="000000"/>
        </w:rPr>
        <w:t>16)</w:t>
      </w:r>
      <w:r>
        <w:rPr>
          <w:rStyle w:val="5yl5"/>
          <w:rFonts w:ascii="Times New Roman" w:cstheme="minorBidi"/>
          <w:u w:color="000000"/>
        </w:rPr>
        <w:t xml:space="preserve">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nevymenuje navrhnut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ta do funkcie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 xml:space="preserve">koly alebo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kolsk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zariadenia, ak ten t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to funkciu vykon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val na danej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 xml:space="preserve">kole alebo v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kolskom zariaden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dve po sebe id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ce funk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obdobia.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0E278A">
      <w:pPr>
        <w:widowControl/>
        <w:bidi w:val="0"/>
        <w:textAlignment w:val="auto"/>
        <w:rPr>
          <w:rFonts w:cstheme="minorBidi"/>
        </w:rPr>
      </w:pPr>
    </w:p>
    <w:p w:rsidR="000E278A">
      <w:pPr>
        <w:widowControl/>
        <w:bidi w:val="0"/>
        <w:textAlignment w:val="auto"/>
        <w:rPr>
          <w:rFonts w:cstheme="minorBidi"/>
        </w:rPr>
      </w:pPr>
      <w:r>
        <w:rPr>
          <w:rFonts w:cstheme="minorBidi"/>
        </w:rPr>
        <w:tab/>
      </w:r>
    </w:p>
    <w:p w:rsidR="000E278A">
      <w:pPr>
        <w:widowControl/>
        <w:bidi w:val="0"/>
        <w:jc w:val="both"/>
        <w:textAlignment w:val="auto"/>
        <w:rPr>
          <w:rFonts w:cstheme="minorBidi"/>
        </w:rPr>
      </w:pPr>
    </w:p>
    <w:p w:rsidR="000E278A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II</w:t>
      </w:r>
    </w:p>
    <w:p w:rsidR="000E278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úč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1. apr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la 2018.</w:t>
      </w:r>
    </w:p>
    <w:p w:rsidR="000E278A">
      <w:pPr>
        <w:pStyle w:val="Heading1"/>
        <w:widowControl/>
        <w:tabs>
          <w:tab w:val="left" w:pos="490"/>
        </w:tabs>
        <w:bidi w:val="0"/>
        <w:ind w:left="0" w:right="217"/>
        <w:textAlignment w:val="auto"/>
        <w:rPr>
          <w:rFonts w:cstheme="minorBidi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A68F6"/>
    <w:rsid w:val="000E278A"/>
    <w:rsid w:val="00CA68F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Internetovfdfdfdodkaz">
    <w:name w:val="Internetovýfd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fdodkaz">
    <w:name w:val="Internetovýfdfd odkaz"/>
    <w:uiPriority w:val="99"/>
    <w:rPr>
      <w:color w:val="000080"/>
      <w:u w:val="single" w:color="00000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beky">
    <w:name w:val="Obsah tabuľbebebeky"/>
    <w:basedOn w:val="Normal"/>
    <w:uiPriority w:val="99"/>
    <w:pPr>
      <w:jc w:val="left"/>
    </w:pPr>
  </w:style>
  <w:style w:type="paragraph" w:customStyle="1" w:styleId="Nadpistabubebebeky">
    <w:name w:val="Nadpis tabuľbebebeky"/>
    <w:basedOn w:val="Obsahtabubebebeky"/>
    <w:uiPriority w:val="99"/>
    <w:pPr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hyperlink" Target="http://www.zakonypreludi.sk/zz/2009-179" TargetMode="External" /><Relationship Id="rId13" Type="http://schemas.openxmlformats.org/officeDocument/2006/relationships/hyperlink" Target="http://www.zakonypreludi.sk/zz/2009-184" TargetMode="External" /><Relationship Id="rId14" Type="http://schemas.openxmlformats.org/officeDocument/2006/relationships/hyperlink" Target="http://www.zakonypreludi.sk/zz/2009-214" TargetMode="External" /><Relationship Id="rId15" Type="http://schemas.openxmlformats.org/officeDocument/2006/relationships/hyperlink" Target="http://www.zakonypreludi.sk/zz/2011-38" TargetMode="External" /><Relationship Id="rId16" Type="http://schemas.openxmlformats.org/officeDocument/2006/relationships/hyperlink" Target="http://www.zakonypreludi.sk/zz/2012-325" TargetMode="External" /><Relationship Id="rId17" Type="http://schemas.openxmlformats.org/officeDocument/2006/relationships/hyperlink" Target="http://www.zakonypreludi.sk/zz/2012-345" TargetMode="External" /><Relationship Id="rId18" Type="http://schemas.openxmlformats.org/officeDocument/2006/relationships/hyperlink" Target="http://www.zakonypreludi.sk/zz/2013-312" TargetMode="External" /><Relationship Id="rId19" Type="http://schemas.openxmlformats.org/officeDocument/2006/relationships/hyperlink" Target="http://www.zakonypreludi.sk/zz/2013-4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5-61" TargetMode="External" /><Relationship Id="rId21" Type="http://schemas.openxmlformats.org/officeDocument/2006/relationships/hyperlink" Target="http://www.zakonypreludi.sk/zz/2015-188" TargetMode="External" /><Relationship Id="rId22" Type="http://schemas.openxmlformats.org/officeDocument/2006/relationships/hyperlink" Target="http://www.zakonypreludi.sk/zz/2015-422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527</Words>
  <Characters>3010</Characters>
  <Application>Microsoft Office Word</Application>
  <DocSecurity>0</DocSecurity>
  <Lines>0</Lines>
  <Paragraphs>0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2018-01-11T12:37:00Z</cp:lastPrinted>
  <dcterms:created xsi:type="dcterms:W3CDTF">2018-01-11T12:37:00Z</dcterms:created>
  <dcterms:modified xsi:type="dcterms:W3CDTF">2018-01-11T12:37:00Z</dcterms:modified>
</cp:coreProperties>
</file>