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278A">
      <w:pPr>
        <w:bidi w:val="0"/>
        <w:jc w:val="center"/>
      </w:pPr>
      <w:r>
        <w:rPr>
          <w:rFonts w:ascii="Times New Roman" w:eastAsia="Times New Roman"/>
          <w:b/>
          <w:bCs/>
          <w:caps/>
        </w:rPr>
        <w:t>N</w:t>
      </w:r>
      <w:r>
        <w:rPr>
          <w:rFonts w:ascii="Times New Roman" w:eastAsia="Times New Roman" w:hint="default"/>
          <w:b/>
          <w:bCs/>
          <w:caps/>
        </w:rPr>
        <w:t>á</w:t>
      </w:r>
      <w:r>
        <w:rPr>
          <w:rFonts w:ascii="Times New Roman" w:eastAsia="Times New Roman"/>
          <w:b/>
          <w:bCs/>
          <w:caps/>
        </w:rPr>
        <w:t>rodn</w:t>
      </w:r>
      <w:r>
        <w:rPr>
          <w:rFonts w:ascii="Times New Roman" w:eastAsia="Times New Roman" w:hint="default"/>
          <w:b/>
          <w:bCs/>
          <w:caps/>
        </w:rPr>
        <w:t>á</w:t>
      </w:r>
      <w:r>
        <w:rPr>
          <w:rFonts w:ascii="Times New Roman" w:eastAsia="Times New Roman"/>
          <w:b/>
          <w:bCs/>
          <w:caps/>
        </w:rPr>
        <w:t xml:space="preserve"> rada Slovenskej republiky</w:t>
      </w:r>
    </w:p>
    <w:p w:rsidR="000E278A">
      <w:pPr>
        <w:pBdr>
          <w:bottom w:val="single" w:sz="12" w:space="1" w:color="00000A"/>
        </w:pBd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  <w:caps/>
        </w:rPr>
        <w:t>VII. volebn</w:t>
      </w:r>
      <w:r>
        <w:rPr>
          <w:rFonts w:ascii="Times New Roman" w:eastAsia="Times New Roman" w:cstheme="minorBidi" w:hint="default"/>
          <w:b/>
          <w:caps/>
        </w:rPr>
        <w:t>é</w:t>
      </w:r>
      <w:r>
        <w:rPr>
          <w:rFonts w:ascii="Times New Roman" w:eastAsia="Times New Roman" w:cstheme="minorBidi"/>
          <w:b/>
          <w:caps/>
        </w:rPr>
        <w:t xml:space="preserve"> obdobie</w:t>
      </w:r>
    </w:p>
    <w:p w:rsidR="000E278A">
      <w:pPr>
        <w:bidi w:val="0"/>
        <w:rPr>
          <w:rFonts w:ascii="Times New Roman" w:cstheme="minorBidi"/>
          <w:i/>
        </w:rPr>
      </w:pPr>
    </w:p>
    <w:p w:rsidR="000E278A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vrh</w:t>
      </w:r>
    </w:p>
    <w:p w:rsidR="000E278A">
      <w:pPr>
        <w:bidi w:val="0"/>
        <w:jc w:val="center"/>
        <w:rPr>
          <w:rFonts w:ascii="Times New Roman" w:cstheme="minorBidi"/>
          <w:b/>
        </w:rPr>
      </w:pPr>
    </w:p>
    <w:p w:rsidR="000E278A">
      <w:pPr>
        <w:bidi w:val="0"/>
        <w:jc w:val="center"/>
        <w:rPr>
          <w:rFonts w:ascii="Times New Roman" w:cstheme="minorBidi"/>
          <w:b/>
        </w:rPr>
      </w:pPr>
    </w:p>
    <w:p w:rsidR="000E278A">
      <w:pPr>
        <w:bidi w:val="0"/>
        <w:jc w:val="center"/>
        <w:rPr>
          <w:rFonts w:ascii="Times New Roman" w:cstheme="minorBidi"/>
          <w:b/>
        </w:rPr>
      </w:pPr>
    </w:p>
    <w:p w:rsidR="000E278A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kon</w:t>
      </w:r>
    </w:p>
    <w:p w:rsidR="000E278A">
      <w:pPr>
        <w:bidi w:val="0"/>
        <w:jc w:val="center"/>
        <w:rPr>
          <w:rFonts w:ascii="Times New Roman" w:cstheme="minorBidi"/>
          <w:b/>
        </w:rPr>
      </w:pPr>
    </w:p>
    <w:p w:rsidR="000E278A">
      <w:pPr>
        <w:bidi w:val="0"/>
        <w:jc w:val="center"/>
        <w:rPr>
          <w:rFonts w:ascii="Times New Roman" w:cstheme="minorBidi"/>
          <w:b/>
        </w:rPr>
      </w:pPr>
    </w:p>
    <w:p w:rsidR="000E278A">
      <w:pPr>
        <w:bidi w:val="0"/>
        <w:jc w:val="center"/>
        <w:rPr>
          <w:rFonts w:ascii="Times New Roman" w:cstheme="minorBidi"/>
          <w:b/>
        </w:rPr>
      </w:pPr>
    </w:p>
    <w:p w:rsidR="000E278A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z ......... 2017,</w:t>
      </w:r>
    </w:p>
    <w:p w:rsidR="000E278A">
      <w:pPr>
        <w:bidi w:val="0"/>
        <w:jc w:val="both"/>
        <w:rPr>
          <w:rFonts w:ascii="Times New Roman" w:cstheme="minorBidi"/>
          <w:b/>
        </w:rPr>
      </w:pPr>
    </w:p>
    <w:p w:rsidR="000E278A">
      <w:pPr>
        <w:tabs>
          <w:tab w:val="left" w:pos="7215"/>
          <w:tab w:val="left" w:leader="dot" w:pos="8902"/>
        </w:tabs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ktor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m sa dop</w:t>
      </w:r>
      <w:r>
        <w:rPr>
          <w:rFonts w:ascii="Times New Roman" w:eastAsia="Times New Roman" w:cstheme="minorBidi" w:hint="default"/>
          <w:b/>
        </w:rPr>
        <w:t>ĺň</w:t>
      </w:r>
      <w:r>
        <w:rPr>
          <w:rFonts w:ascii="Times New Roman" w:eastAsia="Times New Roman" w:cstheme="minorBidi"/>
          <w:b/>
        </w:rPr>
        <w:t>a 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kon 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rodnej rady Slovenskej republiky </w:t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 xml:space="preserve">. 596/2003 Z. z. o </w:t>
      </w:r>
      <w:r>
        <w:rPr>
          <w:rFonts w:ascii="Times New Roman" w:eastAsia="Times New Roman" w:cstheme="minorBidi" w:hint="default"/>
          <w:b/>
          <w:color w:val="070707"/>
        </w:rPr>
        <w:t>š</w:t>
      </w:r>
      <w:r>
        <w:rPr>
          <w:rFonts w:ascii="Times New Roman" w:eastAsia="Times New Roman" w:cstheme="minorBidi"/>
          <w:b/>
          <w:color w:val="070707"/>
        </w:rPr>
        <w:t>t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>tnej spr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 xml:space="preserve">ve v </w:t>
      </w:r>
      <w:r>
        <w:rPr>
          <w:rFonts w:ascii="Times New Roman" w:eastAsia="Times New Roman" w:cstheme="minorBidi" w:hint="default"/>
          <w:b/>
          <w:color w:val="070707"/>
        </w:rPr>
        <w:t>š</w:t>
      </w:r>
      <w:r>
        <w:rPr>
          <w:rFonts w:ascii="Times New Roman" w:eastAsia="Times New Roman" w:cstheme="minorBidi"/>
          <w:b/>
          <w:color w:val="070707"/>
        </w:rPr>
        <w:t xml:space="preserve">kolstve a </w:t>
      </w:r>
      <w:r>
        <w:rPr>
          <w:rFonts w:ascii="Times New Roman" w:eastAsia="Times New Roman" w:cstheme="minorBidi" w:hint="default"/>
          <w:b/>
          <w:color w:val="070707"/>
        </w:rPr>
        <w:t>š</w:t>
      </w:r>
      <w:r>
        <w:rPr>
          <w:rFonts w:ascii="Times New Roman" w:eastAsia="Times New Roman" w:cstheme="minorBidi"/>
          <w:b/>
          <w:color w:val="070707"/>
        </w:rPr>
        <w:t>kolskej samospr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>ve a o zmene a doplnen</w:t>
      </w:r>
      <w:r>
        <w:rPr>
          <w:rFonts w:ascii="Times New Roman" w:eastAsia="Times New Roman" w:cstheme="minorBidi" w:hint="default"/>
          <w:b/>
          <w:color w:val="070707"/>
        </w:rPr>
        <w:t>í</w:t>
      </w:r>
      <w:r>
        <w:rPr>
          <w:rFonts w:ascii="Times New Roman" w:eastAsia="Times New Roman" w:cstheme="minorBidi"/>
          <w:b/>
          <w:color w:val="070707"/>
        </w:rPr>
        <w:t xml:space="preserve"> niektor</w:t>
      </w:r>
      <w:r>
        <w:rPr>
          <w:rFonts w:ascii="Times New Roman" w:eastAsia="Times New Roman" w:cstheme="minorBidi" w:hint="default"/>
          <w:b/>
          <w:color w:val="070707"/>
        </w:rPr>
        <w:t>ý</w:t>
      </w:r>
      <w:r>
        <w:rPr>
          <w:rFonts w:ascii="Times New Roman" w:eastAsia="Times New Roman" w:cstheme="minorBidi"/>
          <w:b/>
          <w:color w:val="070707"/>
        </w:rPr>
        <w:t>ch z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>konov.</w:t>
      </w:r>
    </w:p>
    <w:p w:rsidR="000E278A">
      <w:pPr>
        <w:bidi w:val="0"/>
        <w:jc w:val="both"/>
        <w:rPr>
          <w:rFonts w:ascii="Times New Roman" w:cstheme="minorBidi"/>
        </w:rPr>
      </w:pPr>
    </w:p>
    <w:p w:rsidR="000E278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rada Slovenskej republiky sa uzniesla na tomto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kone:</w:t>
      </w:r>
    </w:p>
    <w:p w:rsidR="000E278A">
      <w:pPr>
        <w:bidi w:val="0"/>
        <w:jc w:val="both"/>
        <w:rPr>
          <w:rFonts w:ascii="Times New Roman" w:cstheme="minorBidi"/>
        </w:rPr>
      </w:pPr>
    </w:p>
    <w:p w:rsidR="000E278A">
      <w:pPr>
        <w:bidi w:val="0"/>
        <w:jc w:val="both"/>
        <w:rPr>
          <w:rFonts w:ascii="Times New Roman" w:cstheme="minorBidi"/>
        </w:rPr>
      </w:pPr>
    </w:p>
    <w:p w:rsidR="000E278A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l. I</w:t>
      </w:r>
    </w:p>
    <w:p w:rsidR="000E278A">
      <w:pPr>
        <w:bidi w:val="0"/>
        <w:jc w:val="center"/>
        <w:rPr>
          <w:rFonts w:ascii="Times New Roman" w:cstheme="minorBidi"/>
          <w:b/>
        </w:rPr>
      </w:pPr>
    </w:p>
    <w:p w:rsidR="000E278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596/2003 Z. z. o </w:t>
      </w:r>
      <w:r>
        <w:rPr>
          <w:rFonts w:ascii="Times New Roman" w:eastAsia="Times New Roman" w:cstheme="minorBidi" w:hint="default"/>
          <w:color w:val="070707"/>
        </w:rPr>
        <w:t>š</w:t>
      </w:r>
      <w:r>
        <w:rPr>
          <w:rFonts w:ascii="Times New Roman" w:eastAsia="Times New Roman" w:cstheme="minorBidi"/>
          <w:color w:val="070707"/>
        </w:rPr>
        <w:t>t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tnej spr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 xml:space="preserve">ve v </w:t>
      </w:r>
      <w:r>
        <w:rPr>
          <w:rFonts w:ascii="Times New Roman" w:eastAsia="Times New Roman" w:cstheme="minorBidi" w:hint="default"/>
          <w:color w:val="070707"/>
        </w:rPr>
        <w:t>š</w:t>
      </w:r>
      <w:r>
        <w:rPr>
          <w:rFonts w:ascii="Times New Roman" w:eastAsia="Times New Roman" w:cstheme="minorBidi"/>
          <w:color w:val="070707"/>
        </w:rPr>
        <w:t xml:space="preserve">kolstve a </w:t>
      </w:r>
      <w:r>
        <w:rPr>
          <w:rFonts w:ascii="Times New Roman" w:eastAsia="Times New Roman" w:cstheme="minorBidi" w:hint="default"/>
          <w:color w:val="070707"/>
        </w:rPr>
        <w:t>š</w:t>
      </w:r>
      <w:r>
        <w:rPr>
          <w:rFonts w:ascii="Times New Roman" w:eastAsia="Times New Roman" w:cstheme="minorBidi"/>
          <w:color w:val="070707"/>
        </w:rPr>
        <w:t>kolskej samospr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ve</w:t>
      </w:r>
      <w:r>
        <w:rPr>
          <w:rFonts w:ascii="Times New Roman" w:eastAsia="Times New Roman" w:cstheme="minorBidi"/>
          <w:b/>
          <w:color w:val="070707"/>
        </w:rPr>
        <w:t xml:space="preserve"> </w:t>
      </w:r>
      <w:r>
        <w:rPr>
          <w:rFonts w:ascii="Times New Roman" w:eastAsia="Times New Roman" w:cstheme="minorBidi"/>
        </w:rPr>
        <w:t>v znen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4" w:history="1">
        <w:r>
          <w:rPr>
            <w:rFonts w:ascii="Times New Roman" w:eastAsia="Times New Roman" w:cstheme="minorBidi"/>
            <w:u w:color="000000"/>
          </w:rPr>
          <w:t>365/2004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5" w:history="1">
        <w:r>
          <w:rPr>
            <w:rFonts w:ascii="Times New Roman" w:eastAsia="Times New Roman" w:cstheme="minorBidi"/>
            <w:u w:color="000000"/>
          </w:rPr>
          <w:t>564/2004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/>
        </w:rPr>
        <w:t xml:space="preserve">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6" w:history="1">
        <w:r>
          <w:rPr>
            <w:rFonts w:ascii="Times New Roman" w:eastAsia="Times New Roman" w:cstheme="minorBidi"/>
            <w:u w:color="000000"/>
          </w:rPr>
          <w:t>5/2005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7" w:history="1">
        <w:r>
          <w:rPr>
            <w:rFonts w:ascii="Times New Roman" w:eastAsia="Times New Roman" w:cstheme="minorBidi"/>
            <w:u w:color="000000"/>
          </w:rPr>
          <w:t>475/2005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rodnej rady Slovenskej republiky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8" w:history="1">
        <w:r>
          <w:rPr>
            <w:rFonts w:ascii="Times New Roman" w:eastAsia="Times New Roman" w:cstheme="minorBidi"/>
            <w:u w:color="000000"/>
          </w:rPr>
          <w:t>279/2006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9" w:history="1">
        <w:r>
          <w:rPr>
            <w:rFonts w:ascii="Times New Roman" w:eastAsia="Times New Roman" w:cstheme="minorBidi"/>
            <w:u w:color="000000"/>
          </w:rPr>
          <w:t>689/2006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0" w:history="1">
        <w:r>
          <w:rPr>
            <w:rFonts w:ascii="Times New Roman" w:eastAsia="Times New Roman" w:cstheme="minorBidi"/>
            <w:u w:color="000000"/>
          </w:rPr>
          <w:t>245/2008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1" w:history="1">
        <w:r>
          <w:rPr>
            <w:rFonts w:ascii="Times New Roman" w:eastAsia="Times New Roman" w:cstheme="minorBidi"/>
            <w:u w:color="000000"/>
          </w:rPr>
          <w:t>462/2008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2" w:history="1">
        <w:r>
          <w:rPr>
            <w:rFonts w:ascii="Times New Roman" w:eastAsia="Times New Roman" w:cstheme="minorBidi"/>
            <w:u w:color="000000"/>
          </w:rPr>
          <w:t>179/2009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2" w:history="1">
        <w:r>
          <w:rPr>
            <w:rFonts w:ascii="Times New Roman" w:eastAsia="Times New Roman" w:cstheme="minorBidi"/>
            <w:u w:color="000000"/>
          </w:rPr>
          <w:t>179/2009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3" w:history="1">
        <w:r>
          <w:rPr>
            <w:rFonts w:ascii="Times New Roman" w:eastAsia="Times New Roman" w:cstheme="minorBidi"/>
            <w:u w:color="000000"/>
          </w:rPr>
          <w:t>184/2009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4" w:history="1">
        <w:r>
          <w:rPr>
            <w:rFonts w:ascii="Times New Roman" w:eastAsia="Times New Roman" w:cstheme="minorBidi"/>
            <w:u w:color="000000"/>
          </w:rPr>
          <w:t>214/2009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5" w:history="1">
        <w:r>
          <w:rPr>
            <w:rFonts w:ascii="Times New Roman" w:eastAsia="Times New Roman" w:cstheme="minorBidi"/>
            <w:u w:color="000000"/>
          </w:rPr>
          <w:t>38/2011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6" w:history="1">
        <w:r>
          <w:rPr>
            <w:rFonts w:ascii="Times New Roman" w:eastAsia="Times New Roman" w:cstheme="minorBidi"/>
            <w:u w:color="000000"/>
          </w:rPr>
          <w:t>325/2012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7" w:history="1">
        <w:r>
          <w:rPr>
            <w:rFonts w:ascii="Times New Roman" w:eastAsia="Times New Roman" w:cstheme="minorBidi"/>
            <w:u w:color="000000"/>
          </w:rPr>
          <w:t>345/2012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8" w:history="1">
        <w:r>
          <w:rPr>
            <w:rFonts w:ascii="Times New Roman" w:eastAsia="Times New Roman" w:cstheme="minorBidi"/>
            <w:u w:color="000000"/>
          </w:rPr>
          <w:t>312/2013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9" w:history="1">
        <w:r>
          <w:rPr>
            <w:rFonts w:ascii="Times New Roman" w:eastAsia="Times New Roman" w:cstheme="minorBidi"/>
            <w:u w:color="000000"/>
          </w:rPr>
          <w:t>464/2013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rodnej rady Slov</w:t>
      </w:r>
      <w:r>
        <w:rPr>
          <w:rFonts w:ascii="Times New Roman" w:eastAsia="Times New Roman" w:cstheme="minorBidi"/>
        </w:rPr>
        <w:t xml:space="preserve">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9" w:history="1">
        <w:r>
          <w:rPr>
            <w:rFonts w:ascii="Times New Roman" w:eastAsia="Times New Roman" w:cstheme="minorBidi"/>
            <w:u w:color="000000"/>
          </w:rPr>
          <w:t>464/2013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20" w:history="1">
        <w:r>
          <w:rPr>
            <w:rFonts w:ascii="Times New Roman" w:eastAsia="Times New Roman" w:cstheme="minorBidi"/>
            <w:u w:color="000000"/>
          </w:rPr>
          <w:t>61/2015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20" w:history="1">
        <w:r>
          <w:rPr>
            <w:rFonts w:ascii="Times New Roman" w:eastAsia="Times New Roman" w:cstheme="minorBidi"/>
            <w:u w:color="000000"/>
          </w:rPr>
          <w:t>61/2015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21" w:history="1">
        <w:r>
          <w:rPr>
            <w:rFonts w:ascii="Times New Roman" w:eastAsia="Times New Roman" w:cstheme="minorBidi"/>
            <w:u w:color="000000"/>
          </w:rPr>
          <w:t>188/2015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22" w:history="1">
        <w:r>
          <w:rPr>
            <w:rFonts w:ascii="Times New Roman" w:eastAsia="Times New Roman" w:cstheme="minorBidi"/>
            <w:u w:color="000000"/>
          </w:rPr>
          <w:t>422/2015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91/2016 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177/2017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182/ 2017 Z. z. sa dop</w:t>
      </w:r>
      <w:r>
        <w:rPr>
          <w:rFonts w:ascii="Times New Roman" w:eastAsia="Times New Roman" w:cstheme="minorBidi" w:hint="default"/>
        </w:rPr>
        <w:t>ĺň</w:t>
      </w:r>
      <w:r>
        <w:rPr>
          <w:rFonts w:ascii="Times New Roman" w:eastAsia="Times New Roman" w:cstheme="minorBidi"/>
        </w:rPr>
        <w:t>a takto:</w:t>
      </w:r>
    </w:p>
    <w:p w:rsidR="000E278A">
      <w:pPr>
        <w:widowControl/>
        <w:bidi w:val="0"/>
        <w:textAlignment w:val="auto"/>
        <w:rPr>
          <w:rFonts w:cstheme="minorBidi"/>
        </w:rPr>
      </w:pPr>
    </w:p>
    <w:p w:rsidR="000E278A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1.  V 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 xml:space="preserve"> 3 sa v</w:t>
      </w:r>
      <w:r>
        <w:rPr>
          <w:rFonts w:ascii="Times New Roman" w:eastAsia="Times New Roman" w:cstheme="minorBidi"/>
        </w:rPr>
        <w:t>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nov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ods. 16,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znie: </w:t>
      </w:r>
    </w:p>
    <w:p w:rsidR="000E278A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  <w:r>
        <w:rPr>
          <w:rStyle w:val="5yl5"/>
          <w:rFonts w:ascii="Times New Roman" w:cstheme="minorBidi" w:hint="default"/>
          <w:u w:color="000000"/>
        </w:rPr>
        <w:t>„</w:t>
      </w:r>
      <w:r>
        <w:rPr>
          <w:rStyle w:val="5yl5"/>
          <w:rFonts w:ascii="Times New Roman" w:cstheme="minorBidi"/>
          <w:b/>
          <w:u w:color="000000"/>
        </w:rPr>
        <w:t>16)</w:t>
      </w:r>
      <w:r>
        <w:rPr>
          <w:rStyle w:val="5yl5"/>
          <w:rFonts w:ascii="Times New Roman" w:cstheme="minorBidi"/>
          <w:u w:color="000000"/>
        </w:rPr>
        <w:t xml:space="preserve"> Zria</w:t>
      </w:r>
      <w:r>
        <w:rPr>
          <w:rStyle w:val="5yl5"/>
          <w:rFonts w:ascii="Times New Roman" w:cstheme="minorBidi" w:hint="default"/>
          <w:u w:color="000000"/>
        </w:rPr>
        <w:t>ď</w:t>
      </w:r>
      <w:r>
        <w:rPr>
          <w:rStyle w:val="5yl5"/>
          <w:rFonts w:ascii="Times New Roman" w:cstheme="minorBidi"/>
          <w:u w:color="000000"/>
        </w:rPr>
        <w:t>ovate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 xml:space="preserve"> nevymenuje navrhnut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kandid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ta do funkcie riadite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 xml:space="preserve">a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 xml:space="preserve">koly alebo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kolsk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zariadenia, ak ten t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to funkciu vykon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val na danej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 xml:space="preserve">kole alebo v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kolskom zariaden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dve po sebe id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ce funk</w:t>
      </w:r>
      <w:r>
        <w:rPr>
          <w:rStyle w:val="5yl5"/>
          <w:rFonts w:ascii="Times New Roman" w:cstheme="minorBidi" w:hint="default"/>
          <w:u w:color="000000"/>
        </w:rPr>
        <w:t>č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obdobia.</w:t>
      </w:r>
      <w:r>
        <w:rPr>
          <w:rStyle w:val="5yl5"/>
          <w:rFonts w:ascii="Times New Roman" w:cstheme="minorBidi" w:hint="default"/>
          <w:u w:color="000000"/>
        </w:rPr>
        <w:t>“</w:t>
      </w:r>
    </w:p>
    <w:p w:rsidR="000E278A">
      <w:pPr>
        <w:widowControl/>
        <w:bidi w:val="0"/>
        <w:textAlignment w:val="auto"/>
        <w:rPr>
          <w:rFonts w:cstheme="minorBidi"/>
        </w:rPr>
      </w:pPr>
    </w:p>
    <w:p w:rsidR="000E278A">
      <w:pPr>
        <w:widowControl/>
        <w:bidi w:val="0"/>
        <w:textAlignment w:val="auto"/>
        <w:rPr>
          <w:rFonts w:cstheme="minorBidi"/>
        </w:rPr>
      </w:pPr>
      <w:r>
        <w:rPr>
          <w:rFonts w:cstheme="minorBidi"/>
        </w:rPr>
        <w:tab/>
      </w:r>
    </w:p>
    <w:p w:rsidR="000E278A">
      <w:pPr>
        <w:widowControl/>
        <w:bidi w:val="0"/>
        <w:jc w:val="both"/>
        <w:textAlignment w:val="auto"/>
        <w:rPr>
          <w:rFonts w:cstheme="minorBidi"/>
        </w:rPr>
      </w:pPr>
    </w:p>
    <w:p w:rsidR="000E278A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l. II</w:t>
      </w:r>
    </w:p>
    <w:p w:rsidR="000E278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Tento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nadob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da </w:t>
      </w:r>
      <w:r>
        <w:rPr>
          <w:rFonts w:ascii="Times New Roman" w:eastAsia="Times New Roman" w:cstheme="minorBidi" w:hint="default"/>
        </w:rPr>
        <w:t>úč</w:t>
      </w:r>
      <w:r>
        <w:rPr>
          <w:rFonts w:ascii="Times New Roman" w:eastAsia="Times New Roman" w:cstheme="minorBidi"/>
        </w:rPr>
        <w:t>innos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1. apr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la 2018.</w:t>
      </w:r>
    </w:p>
    <w:p w:rsidR="000E278A">
      <w:pPr>
        <w:pStyle w:val="Heading1"/>
        <w:widowControl/>
        <w:tabs>
          <w:tab w:val="left" w:pos="490"/>
        </w:tabs>
        <w:bidi w:val="0"/>
        <w:ind w:left="0" w:right="217"/>
        <w:textAlignment w:val="auto"/>
        <w:rPr>
          <w:rFonts w:cstheme="minorBidi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A68F6"/>
    <w:rsid w:val="000E278A"/>
    <w:rsid w:val="00CA68F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spacing w:after="200" w:line="276" w:lineRule="auto"/>
      <w:ind w:left="0" w:right="0"/>
      <w:jc w:val="left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ing1">
    <w:name w:val="heading 1"/>
    <w:basedOn w:val="Normal"/>
    <w:link w:val="Nadpis1Char"/>
    <w:uiPriority w:val="99"/>
    <w:qFormat/>
    <w:pPr>
      <w:ind w:left="138"/>
      <w:jc w:val="left"/>
      <w:outlineLvl w:val="0"/>
    </w:pPr>
    <w:rPr>
      <w:rFonts w:ascii="Times New Roman" w:eastAsia="Times New Roman" w:cs="Times New Roman"/>
      <w:u w:val="single" w:color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libri Light" w:eastAsia="Times New Roman" w:cs="Calibri Light"/>
      <w:b/>
      <w:bCs/>
      <w:color w:val="000000"/>
      <w:kern w:val="1"/>
      <w:sz w:val="29"/>
      <w:szCs w:val="29"/>
      <w:rtl w:val="0"/>
      <w:cs w:val="0"/>
      <w:lang w:bidi="hi-IN"/>
    </w:rPr>
  </w:style>
  <w:style w:type="character" w:customStyle="1" w:styleId="Internetovfdfdfdodkaz">
    <w:name w:val="Internetovýfdfdfd odkaz"/>
    <w:basedOn w:val="DefaultParagraphFont"/>
    <w:uiPriority w:val="99"/>
    <w:rPr>
      <w:rFonts w:eastAsia="Times New Roman" w:cs="Times New Roman"/>
      <w:color w:val="0000FF"/>
      <w:u w:val="single" w:color="000000"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5yl5">
    <w:name w:val="_5yl5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Premennfdfdfd">
    <w:name w:val="Premennýfdfdfd"/>
    <w:uiPriority w:val="99"/>
    <w:rPr>
      <w:i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Internetovfdfdodkaz">
    <w:name w:val="Internetovýfdfd odkaz"/>
    <w:uiPriority w:val="99"/>
    <w:rPr>
      <w:color w:val="000080"/>
      <w:u w:val="single" w:color="000000"/>
    </w:rPr>
  </w:style>
  <w:style w:type="character" w:customStyle="1" w:styleId="Premennfdfd">
    <w:name w:val="Premennýfdfd"/>
    <w:uiPriority w:val="99"/>
    <w:rPr>
      <w:i/>
    </w:rPr>
  </w:style>
  <w:style w:type="character" w:customStyle="1" w:styleId="TextbublinyChar1">
    <w:name w:val="Text bubliny Char1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Internetovfdodkaz">
    <w:name w:val="Internetovýfd odkaz"/>
    <w:uiPriority w:val="99"/>
    <w:rPr>
      <w:color w:val="000080"/>
      <w:u w:val="single" w:color="000000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ListParagraph">
    <w:name w:val="List Paragraph"/>
    <w:basedOn w:val="Normal"/>
    <w:uiPriority w:val="99"/>
    <w:qFormat/>
    <w:pPr>
      <w:widowControl/>
      <w:ind w:left="720"/>
      <w:contextualSpacing/>
      <w:jc w:val="left"/>
      <w:textAlignment w:val="auto"/>
    </w:pPr>
    <w:rPr>
      <w:rFonts w:ascii="Calibri" w:eastAsia="Times New Roman" w:cs="Calibri"/>
      <w:sz w:val="22"/>
      <w:szCs w:val="22"/>
      <w:lang w:bidi="ar-SA"/>
    </w:rPr>
  </w:style>
  <w:style w:type="paragraph" w:customStyle="1" w:styleId="Obsahtabubebebeky">
    <w:name w:val="Obsah tabuľbebebeky"/>
    <w:basedOn w:val="Normal"/>
    <w:uiPriority w:val="99"/>
    <w:pPr>
      <w:jc w:val="left"/>
    </w:pPr>
  </w:style>
  <w:style w:type="paragraph" w:customStyle="1" w:styleId="Nadpistabubebebeky">
    <w:name w:val="Nadpis tabuľbebebeky"/>
    <w:basedOn w:val="Obsahtabubebebeky"/>
    <w:uiPriority w:val="99"/>
    <w:pPr>
      <w:jc w:val="left"/>
    </w:pPr>
  </w:style>
  <w:style w:type="paragraph" w:styleId="BalloonText">
    <w:name w:val="Balloon Text"/>
    <w:basedOn w:val="Normal"/>
    <w:link w:val="TextbublinyChar2"/>
    <w:uiPriority w:val="99"/>
    <w:pPr>
      <w:jc w:val="left"/>
    </w:pPr>
    <w:rPr>
      <w:rFonts w:ascii="Segoe UI" w:eastAsia="Times New Roman" w:cs="Segoe UI"/>
      <w:sz w:val="18"/>
      <w:szCs w:val="18"/>
    </w:rPr>
  </w:style>
  <w:style w:type="character" w:customStyle="1" w:styleId="TextbublinyChar2">
    <w:name w:val="Text bubliny Char2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zakonypreludi.sk/zz/2008-245" TargetMode="External" /><Relationship Id="rId11" Type="http://schemas.openxmlformats.org/officeDocument/2006/relationships/hyperlink" Target="http://www.zakonypreludi.sk/zz/2008-462" TargetMode="External" /><Relationship Id="rId12" Type="http://schemas.openxmlformats.org/officeDocument/2006/relationships/hyperlink" Target="http://www.zakonypreludi.sk/zz/2009-179" TargetMode="External" /><Relationship Id="rId13" Type="http://schemas.openxmlformats.org/officeDocument/2006/relationships/hyperlink" Target="http://www.zakonypreludi.sk/zz/2009-184" TargetMode="External" /><Relationship Id="rId14" Type="http://schemas.openxmlformats.org/officeDocument/2006/relationships/hyperlink" Target="http://www.zakonypreludi.sk/zz/2009-214" TargetMode="External" /><Relationship Id="rId15" Type="http://schemas.openxmlformats.org/officeDocument/2006/relationships/hyperlink" Target="http://www.zakonypreludi.sk/zz/2011-38" TargetMode="External" /><Relationship Id="rId16" Type="http://schemas.openxmlformats.org/officeDocument/2006/relationships/hyperlink" Target="http://www.zakonypreludi.sk/zz/2012-325" TargetMode="External" /><Relationship Id="rId17" Type="http://schemas.openxmlformats.org/officeDocument/2006/relationships/hyperlink" Target="http://www.zakonypreludi.sk/zz/2012-345" TargetMode="External" /><Relationship Id="rId18" Type="http://schemas.openxmlformats.org/officeDocument/2006/relationships/hyperlink" Target="http://www.zakonypreludi.sk/zz/2013-312" TargetMode="External" /><Relationship Id="rId19" Type="http://schemas.openxmlformats.org/officeDocument/2006/relationships/hyperlink" Target="http://www.zakonypreludi.sk/zz/2013-46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www.zakonypreludi.sk/zz/2015-61" TargetMode="External" /><Relationship Id="rId21" Type="http://schemas.openxmlformats.org/officeDocument/2006/relationships/hyperlink" Target="http://www.zakonypreludi.sk/zz/2015-188" TargetMode="External" /><Relationship Id="rId22" Type="http://schemas.openxmlformats.org/officeDocument/2006/relationships/hyperlink" Target="http://www.zakonypreludi.sk/zz/2015-422" TargetMode="External" /><Relationship Id="rId23" Type="http://schemas.openxmlformats.org/officeDocument/2006/relationships/theme" Target="theme/theme1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4-365" TargetMode="External" /><Relationship Id="rId5" Type="http://schemas.openxmlformats.org/officeDocument/2006/relationships/hyperlink" Target="http://www.zakonypreludi.sk/zz/2004-564" TargetMode="External" /><Relationship Id="rId6" Type="http://schemas.openxmlformats.org/officeDocument/2006/relationships/hyperlink" Target="http://www.zakonypreludi.sk/zz/2005-5" TargetMode="External" /><Relationship Id="rId7" Type="http://schemas.openxmlformats.org/officeDocument/2006/relationships/hyperlink" Target="http://www.zakonypreludi.sk/zz/2005-475" TargetMode="External" /><Relationship Id="rId8" Type="http://schemas.openxmlformats.org/officeDocument/2006/relationships/hyperlink" Target="http://www.zakonypreludi.sk/zz/2006-279" TargetMode="External" /><Relationship Id="rId9" Type="http://schemas.openxmlformats.org/officeDocument/2006/relationships/hyperlink" Target="http://www.zakonypreludi.sk/zz/2006-689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527</Words>
  <Characters>3010</Characters>
  <Application>Microsoft Office Word</Application>
  <DocSecurity>0</DocSecurity>
  <Lines>0</Lines>
  <Paragraphs>0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Žarnay, Oto (asistent)</cp:lastModifiedBy>
  <cp:revision>2</cp:revision>
  <cp:lastPrinted>2018-01-11T12:37:00Z</cp:lastPrinted>
  <dcterms:created xsi:type="dcterms:W3CDTF">2018-01-11T12:37:00Z</dcterms:created>
  <dcterms:modified xsi:type="dcterms:W3CDTF">2018-01-11T12:37:00Z</dcterms:modified>
</cp:coreProperties>
</file>