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1E66" w:rsidRPr="004E1E66" w:rsidP="004E1E66">
      <w:pPr>
        <w:widowControl/>
        <w:autoSpaceDE/>
        <w:autoSpaceDN/>
        <w:bidi w:val="0"/>
        <w:spacing w:after="200" w:line="276" w:lineRule="auto"/>
        <w:jc w:val="center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Dôvodová správa</w:t>
      </w:r>
    </w:p>
    <w:p w:rsidR="004E1E66" w:rsidRPr="004E1E66" w:rsidP="004E1E66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180"/>
        <w:jc w:val="both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4E1E66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Všeobecná časť</w:t>
      </w:r>
    </w:p>
    <w:p w:rsidR="004E1E66" w:rsidRPr="004E1E66" w:rsidP="004E1E66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9F58A5" w:rsidP="009F58A5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BD4273" w:rsidR="00BD427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Poslanci za stranu Kotleba – Ľudová strana Naše Slovensko Marian Kotleba, </w:t>
      </w:r>
      <w:r w:rsidR="004D08D2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Pr="00BD4273" w:rsidR="00BD4273">
        <w:rPr>
          <w:rFonts w:ascii="Book Antiqua" w:hAnsi="Book Antiqua" w:cs="Book Antiqua"/>
          <w:kern w:val="0"/>
          <w:sz w:val="22"/>
          <w:szCs w:val="22"/>
          <w:lang w:bidi="ar-SA"/>
        </w:rPr>
        <w:t>Rastislav Schlosár, Ján Kecskés</w:t>
      </w:r>
      <w:r w:rsidR="00457D5B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a Martin Kotleba</w:t>
      </w:r>
      <w:r w:rsidRPr="00BD4273" w:rsidR="00BD427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predkladajú do Národnej rady Slovenskej republiky návrh zákona, ktorým sa mení a dopĺňa zákon </w:t>
      </w:r>
      <w:r w:rsidRPr="00457D5B" w:rsidR="00457D5B">
        <w:rPr>
          <w:rFonts w:ascii="Book Antiqua" w:hAnsi="Book Antiqua" w:cs="Book Antiqua"/>
          <w:kern w:val="0"/>
          <w:sz w:val="22"/>
          <w:szCs w:val="22"/>
          <w:lang w:bidi="ar-SA"/>
        </w:rPr>
        <w:t>č. 350/1996 Z. z. o rokovacom poriadku Národnej rady Slovenskej republiky v znení neskorších predpisov</w:t>
      </w:r>
      <w:r w:rsidRPr="00457D5B" w:rsidR="00BD4273">
        <w:rPr>
          <w:rFonts w:ascii="Book Antiqua" w:hAnsi="Book Antiqua" w:cs="Book Antiqua"/>
          <w:kern w:val="0"/>
          <w:sz w:val="22"/>
          <w:szCs w:val="22"/>
          <w:lang w:bidi="ar-SA"/>
        </w:rPr>
        <w:t>.</w:t>
      </w:r>
    </w:p>
    <w:p w:rsidR="009F69D3" w:rsidP="00D86904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Pr="00BD4273" w:rsidR="00BD427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Cieľom </w:t>
      </w:r>
      <w:r w:rsidR="009F58A5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návrhu </w:t>
      </w:r>
      <w:r w:rsidRPr="00BD4273" w:rsidR="00BD427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zákona je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zabezpečiť používanie štátnej hymny Slovenskej republiky</w:t>
      </w:r>
      <w:r w:rsidRPr="009F69D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v Národnej rade Slovenskej republiky. 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>Toto používanie hymny v orgáne, ktorý predstavuje jediný ústavodarný</w:t>
      </w:r>
      <w:r w:rsidRPr="00D86904" w:rsidR="00D869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a 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>zákonodarný</w:t>
      </w:r>
      <w:r w:rsidRPr="00D86904" w:rsidR="00D869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>orgán</w:t>
      </w:r>
      <w:r w:rsidRPr="00D86904" w:rsidR="00D869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>na Slovensku má zdôrazniť v spoločnosti kľúčový význam štátnej suverenity, ktorú reprezentujú práve štátne symboly.</w:t>
      </w:r>
    </w:p>
    <w:p w:rsidR="00A460C3" w:rsidP="00495E2E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Štátna hymna – pieseň </w:t>
      </w:r>
      <w:r w:rsidRPr="00A460C3">
        <w:rPr>
          <w:rFonts w:ascii="Book Antiqua" w:hAnsi="Book Antiqua" w:cs="Book Antiqua"/>
          <w:kern w:val="0"/>
          <w:sz w:val="22"/>
          <w:szCs w:val="22"/>
          <w:lang w:bidi="ar-SA"/>
        </w:rPr>
        <w:t>Nad Tatrou sa blýska</w:t>
      </w:r>
      <w:r w:rsidR="00495E2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–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je jedným zo štátnych symbolov Slovenskej republiky. Jej význam je o to väčší, že jej postavenie je zakotvené priamo v čl. 9 ods. 4 Ústavy SR. Toto postavenie by </w:t>
      </w:r>
      <w:r w:rsidR="00906FC7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ale nemalo byť len symbolické a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formálne, ale malo by sa primerane premi</w:t>
      </w:r>
      <w:r w:rsidR="00906FC7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etnuť do reálneho politického a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spoločenského života.</w:t>
      </w:r>
      <w:r w:rsidR="009F69D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Obzvlášť do života najvyšších štátnych orgánov, akým je aj Národná rada Slovenskej republiky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>.</w:t>
      </w:r>
    </w:p>
    <w:p w:rsidR="00197E18" w:rsidP="006D611C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="00A460C3">
        <w:rPr>
          <w:rFonts w:ascii="Book Antiqua" w:hAnsi="Book Antiqua" w:cs="Book Antiqua"/>
          <w:kern w:val="0"/>
          <w:sz w:val="22"/>
          <w:szCs w:val="22"/>
          <w:lang w:bidi="ar-SA"/>
        </w:rPr>
        <w:t>V súčasnosti sme svedkami veľmi ľahostajného prístupu verejných inštitúcií</w:t>
      </w: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>, obzvlášť prezidenta, vlády a parlamentu Slovenskej republiky,</w:t>
      </w:r>
      <w:r w:rsidR="00A460C3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k slovenským národným dejinám a symbolom.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Už od vstupu Slovenska do Európskej únie v roku 2004 sú u nás masívne používané cudzie symboly EÚ vo verejných inštitúciách, na mnohých miestach dokonca rovnocenne </w:t>
      </w:r>
      <w:r w:rsidR="00CD7BCE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so štátnymi symbolmi SR. </w:t>
      </w:r>
    </w:p>
    <w:p w:rsidR="00197E18" w:rsidRPr="00197E18" w:rsidP="00197E18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Book Antiqua" w:hAnsi="Book Antiqua" w:cs="Book Antiqua"/>
          <w:kern w:val="0"/>
          <w:sz w:val="22"/>
          <w:szCs w:val="22"/>
          <w:lang w:bidi="ar-SA"/>
        </w:rPr>
        <w:t>Táto degradácia našich štátnych</w:t>
      </w:r>
      <w:r w:rsidR="009075CC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symbolov 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je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zjavným výrazom postupného, čoraz väčšieho obmedzovania suverenity</w:t>
      </w:r>
      <w:r w:rsidRPr="00197E18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Slovenskej republiky.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Hoci je nepochybné, že práve štátna suverenita je pre prežitie a prosperitu národa kľúčová, jej význam je neustále spochybňovaný. Namiesto slovenskej nezávislosti, samostatnosti a sebestačnosti sa čoraz viac presadzuje myšlienka európskej integrácie a federalizácie, spojená v konečnom dôsledku s úplnou likvidáciou štátnej suverenity Slovenskej republiky.</w:t>
      </w:r>
      <w:r w:rsidRPr="00197E18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Tento proces zašiel dokonca až tak ďaleko, že najvyšší ústavní činitelia otvore hovoria o tom, že naša republika musí byť súčasťou tzv. jadra Európskej únie, čo v praxi znamená byť súčasťou formujúcich sa Spojených štátov Európskych, ako federálneho štátu, v ktorom viac nebudú existovať nezávislé európske štáty. Namiesto nich bude v spoločnosti o všetkom zásadnom rozhodovať výlučne cudzia moc.</w:t>
      </w:r>
    </w:p>
    <w:p w:rsidR="009F69D3" w:rsidP="00A460C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>V tejto situácii j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>e mimoriadne potrebné zachovať používanie</w:t>
      </w: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štátnych symbolov v praxi, </w:t>
      </w:r>
      <w:r w:rsidR="00CD7BCE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ako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výraz štátnej suverenity a </w:t>
      </w: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trvalú pripomienku významu 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nezávislej </w:t>
      </w: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Slovenskej republiky </w:t>
      </w:r>
      <w:r w:rsidR="00CD7BCE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>pre celú slovenskú spoločnosť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. </w:t>
      </w:r>
    </w:p>
    <w:p w:rsidR="009F69D3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 w:rsidR="00002C4E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Jedným zo spôsobov ako vrátiť význam štátn</w:t>
      </w:r>
      <w:r w:rsidR="006C7F10">
        <w:rPr>
          <w:rFonts w:ascii="Book Antiqua" w:hAnsi="Book Antiqua" w:cs="Book Antiqua"/>
          <w:kern w:val="0"/>
          <w:sz w:val="22"/>
          <w:szCs w:val="22"/>
          <w:lang w:bidi="ar-SA"/>
        </w:rPr>
        <w:t>ych symbolov do spoločenského života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je</w:t>
      </w:r>
      <w:r w:rsidR="006C7F10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aj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zavedenie používania štátnej hymny Slovenskej republiky </w:t>
      </w:r>
      <w:r w:rsidR="00B63535">
        <w:rPr>
          <w:rFonts w:ascii="Book Antiqua" w:hAnsi="Book Antiqua" w:cs="Book Antiqua"/>
          <w:kern w:val="0"/>
          <w:sz w:val="22"/>
          <w:szCs w:val="22"/>
          <w:lang w:bidi="ar-SA"/>
        </w:rPr>
        <w:t>na začiatku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B63535">
        <w:rPr>
          <w:rFonts w:ascii="Book Antiqua" w:hAnsi="Book Antiqua" w:cs="Book Antiqua"/>
          <w:kern w:val="0"/>
          <w:sz w:val="22"/>
          <w:szCs w:val="22"/>
          <w:lang w:bidi="ar-SA"/>
        </w:rPr>
        <w:t>každej schôdze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</w:t>
      </w:r>
      <w:r w:rsidR="00B63535">
        <w:rPr>
          <w:rFonts w:ascii="Book Antiqua" w:hAnsi="Book Antiqua" w:cs="Book Antiqua"/>
          <w:kern w:val="0"/>
          <w:sz w:val="22"/>
          <w:szCs w:val="22"/>
          <w:lang w:bidi="ar-SA"/>
        </w:rPr>
        <w:br/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Národnej rady Slovenskej republiky, čo</w:t>
      </w:r>
      <w:r w:rsidR="006C7F10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doteraz absentovalo. 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>Národná rada Slovenskej republiky ako najvyšší štátny orgán sa tak stane vzorom a príkladom aj pre ostatné štátne a </w:t>
      </w:r>
      <w:r w:rsidR="00D86904">
        <w:rPr>
          <w:rFonts w:ascii="Book Antiqua" w:hAnsi="Book Antiqua" w:cs="Book Antiqua"/>
          <w:kern w:val="0"/>
          <w:sz w:val="22"/>
          <w:szCs w:val="22"/>
          <w:lang w:bidi="ar-SA"/>
        </w:rPr>
        <w:t>verejné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inštitúcie a ukáže slovenským občanom aj zahraničiu, že politická nezávislosť Slovenska od akejkoľvek cudzej moci je jej prioritou a najvyšším národným záujmom. </w:t>
      </w: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  <w:r>
        <w:rPr>
          <w:rFonts w:ascii="Book Antiqua" w:hAnsi="Book Antiqua" w:cs="Book Antiqua"/>
          <w:kern w:val="0"/>
          <w:sz w:val="22"/>
          <w:szCs w:val="22"/>
          <w:lang w:bidi="ar-SA"/>
        </w:rPr>
        <w:t>Používani</w:t>
      </w:r>
      <w:r w:rsidR="001B7657">
        <w:rPr>
          <w:rFonts w:ascii="Book Antiqua" w:hAnsi="Book Antiqua" w:cs="Book Antiqua"/>
          <w:kern w:val="0"/>
          <w:sz w:val="22"/>
          <w:szCs w:val="22"/>
          <w:lang w:bidi="ar-SA"/>
        </w:rPr>
        <w:t>e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štátnej hymny</w:t>
      </w:r>
      <w:r w:rsidRPr="00B63535"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Slovenskej republiky</w:t>
      </w:r>
      <w:r>
        <w:rPr>
          <w:rFonts w:ascii="Book Antiqua" w:hAnsi="Book Antiqua" w:cs="Book Antiqua"/>
          <w:kern w:val="0"/>
          <w:sz w:val="22"/>
          <w:szCs w:val="22"/>
          <w:lang w:bidi="ar-SA"/>
        </w:rPr>
        <w:t xml:space="preserve"> na začiatku rokovania zastupiteľských orgánov pritom nie je u nás nič neobvyklé. Takýto spôsob prejavu úcty k štátnym symbolom </w:t>
        <w:br/>
        <w:t>je celkom bežný napríklad na Zastupiteľstve Banskobystrického samosprávneho kraja.</w:t>
      </w: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B63535" w:rsidP="009F69D3">
      <w:pPr>
        <w:widowControl/>
        <w:autoSpaceDE/>
        <w:autoSpaceDN/>
        <w:bidi w:val="0"/>
        <w:spacing w:after="200" w:line="276" w:lineRule="auto"/>
        <w:ind w:firstLine="567"/>
        <w:jc w:val="both"/>
        <w:textAlignment w:val="auto"/>
        <w:rPr>
          <w:rFonts w:ascii="Book Antiqua" w:hAnsi="Book Antiqua" w:cs="Book Antiqua"/>
          <w:kern w:val="0"/>
          <w:sz w:val="22"/>
          <w:szCs w:val="22"/>
          <w:lang w:bidi="ar-SA"/>
        </w:rPr>
      </w:pPr>
    </w:p>
    <w:p w:rsidR="009F6924" w:rsidRPr="009F6924" w:rsidP="009F6924">
      <w:pPr>
        <w:widowControl/>
        <w:numPr>
          <w:numId w:val="1"/>
        </w:numPr>
        <w:autoSpaceDE/>
        <w:autoSpaceDN/>
        <w:bidi w:val="0"/>
        <w:spacing w:after="200" w:line="276" w:lineRule="auto"/>
        <w:ind w:left="270" w:hanging="270"/>
        <w:textAlignment w:val="auto"/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i/>
          <w:color w:val="000000"/>
          <w:kern w:val="0"/>
          <w:sz w:val="22"/>
          <w:szCs w:val="22"/>
          <w:lang w:bidi="ar-SA"/>
        </w:rPr>
        <w:t>Osobitná časť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ind w:left="360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Times New Roman" w:hAnsi="Times New Roman"/>
          <w:noProof/>
          <w:lang w:eastAsia="sk-SK" w:bidi="ar-SA"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</w:pPr>
      <w:r w:rsidRPr="009F6924">
        <w:rPr>
          <w:rFonts w:ascii="Book Antiqua" w:hAnsi="Book Antiqua" w:cs="Arial"/>
          <w:color w:val="000000"/>
          <w:kern w:val="0"/>
          <w:sz w:val="22"/>
          <w:szCs w:val="22"/>
          <w:u w:val="single"/>
          <w:lang w:bidi="ar-SA"/>
        </w:rPr>
        <w:t>K bodu 1</w:t>
      </w:r>
    </w:p>
    <w:p w:rsidR="003254A1" w:rsidP="00A6220D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</w:pPr>
      <w:r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ab/>
      </w:r>
      <w:r w:rsidR="00D8690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>Zavádza sa používanie štátnej hymny Sloven</w:t>
      </w:r>
      <w:r w:rsidR="00587366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skej republiky v rokovacej sále ihneď </w:t>
        <w:br/>
        <w:t xml:space="preserve">po otvorení </w:t>
      </w:r>
      <w:r w:rsidR="00D86904">
        <w:rPr>
          <w:rFonts w:ascii="Book Antiqua" w:hAnsi="Book Antiqua" w:cs="Arial"/>
          <w:color w:val="000000"/>
          <w:kern w:val="0"/>
          <w:sz w:val="22"/>
          <w:szCs w:val="22"/>
          <w:lang w:bidi="ar-SA"/>
        </w:rPr>
        <w:t xml:space="preserve">každej schôdze Národnej rady Slovenskej republiky. </w:t>
      </w:r>
    </w:p>
    <w:p w:rsidR="009F6924" w:rsidRPr="009F6924" w:rsidP="009F6924">
      <w:pPr>
        <w:widowControl/>
        <w:autoSpaceDE/>
        <w:autoSpaceDN/>
        <w:bidi w:val="0"/>
        <w:spacing w:after="200" w:line="276" w:lineRule="auto"/>
        <w:jc w:val="both"/>
        <w:textAlignment w:val="auto"/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</w:pPr>
      <w:r w:rsidRPr="009F6924">
        <w:rPr>
          <w:rFonts w:ascii="Book Antiqua" w:hAnsi="Book Antiqua" w:cs="Arial"/>
          <w:b/>
          <w:color w:val="000000"/>
          <w:kern w:val="0"/>
          <w:sz w:val="22"/>
          <w:szCs w:val="22"/>
          <w:lang w:bidi="ar-SA"/>
        </w:rPr>
        <w:t>Čl. II</w:t>
      </w:r>
    </w:p>
    <w:p w:rsidR="009F6924" w:rsidRPr="00E84888" w:rsidP="003254A1">
      <w:pPr>
        <w:autoSpaceDN/>
        <w:bidi w:val="0"/>
        <w:ind w:firstLine="708"/>
        <w:jc w:val="both"/>
        <w:textAlignment w:val="auto"/>
        <w:rPr>
          <w:rFonts w:ascii="Book Antiqua" w:hAnsi="Book Antiqua" w:cs="Book Antiqua"/>
          <w:color w:val="000000"/>
          <w:kern w:val="1"/>
          <w:sz w:val="22"/>
          <w:szCs w:val="22"/>
        </w:rPr>
      </w:pPr>
      <w:r w:rsidRPr="003254A1" w:rsidR="003254A1">
        <w:rPr>
          <w:rFonts w:ascii="Book Antiqua" w:hAnsi="Book Antiqua" w:cs="Arial"/>
          <w:color w:val="000000"/>
          <w:kern w:val="1"/>
          <w:sz w:val="22"/>
          <w:szCs w:val="22"/>
        </w:rPr>
        <w:t>Navrhuje sa účinnosť zákona pätnástym dňom po jeho vyhlásení v Zbierke zákonov.</w:t>
      </w:r>
    </w:p>
    <w:sectPr w:rsidSect="00BB35E1">
      <w:type w:val="continuous"/>
      <w:pgSz w:w="11906" w:h="16838"/>
      <w:pgMar w:top="1134" w:right="1134" w:bottom="1134" w:left="1134" w:header="709" w:footer="709" w:gutter="0"/>
      <w:lnNumType w:distance="0"/>
      <w:cols w:space="0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Mangal">
    <w:altName w:val="Courier New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Wingdings, Symbol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ymbol, 'Times New Roman'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A8D"/>
    <w:multiLevelType w:val="hybridMultilevel"/>
    <w:tmpl w:val="7F3809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B653D"/>
    <w:rsid w:val="00002C4E"/>
    <w:rsid w:val="0001147F"/>
    <w:rsid w:val="00013ABE"/>
    <w:rsid w:val="000470E8"/>
    <w:rsid w:val="00075798"/>
    <w:rsid w:val="000B5C2B"/>
    <w:rsid w:val="000E26FA"/>
    <w:rsid w:val="000F095E"/>
    <w:rsid w:val="00137E67"/>
    <w:rsid w:val="00197E18"/>
    <w:rsid w:val="001B7657"/>
    <w:rsid w:val="001C442D"/>
    <w:rsid w:val="001E4F50"/>
    <w:rsid w:val="001E6479"/>
    <w:rsid w:val="002163D3"/>
    <w:rsid w:val="00260531"/>
    <w:rsid w:val="00297050"/>
    <w:rsid w:val="002E3CB8"/>
    <w:rsid w:val="00300757"/>
    <w:rsid w:val="003254A1"/>
    <w:rsid w:val="003506A2"/>
    <w:rsid w:val="003C4853"/>
    <w:rsid w:val="003F2C29"/>
    <w:rsid w:val="00401CEF"/>
    <w:rsid w:val="00403429"/>
    <w:rsid w:val="0044017D"/>
    <w:rsid w:val="00445805"/>
    <w:rsid w:val="00457D5B"/>
    <w:rsid w:val="00470E08"/>
    <w:rsid w:val="00495E2E"/>
    <w:rsid w:val="004C4AB0"/>
    <w:rsid w:val="004C7790"/>
    <w:rsid w:val="004C7C57"/>
    <w:rsid w:val="004D08D2"/>
    <w:rsid w:val="004E1E66"/>
    <w:rsid w:val="005469A9"/>
    <w:rsid w:val="0058452E"/>
    <w:rsid w:val="00587366"/>
    <w:rsid w:val="0060614C"/>
    <w:rsid w:val="00612323"/>
    <w:rsid w:val="006329D9"/>
    <w:rsid w:val="00676D7A"/>
    <w:rsid w:val="006C15F7"/>
    <w:rsid w:val="006C7F10"/>
    <w:rsid w:val="006D611C"/>
    <w:rsid w:val="007374A8"/>
    <w:rsid w:val="00755E04"/>
    <w:rsid w:val="00784B25"/>
    <w:rsid w:val="007B25B8"/>
    <w:rsid w:val="007E1102"/>
    <w:rsid w:val="007F7ABF"/>
    <w:rsid w:val="00854118"/>
    <w:rsid w:val="00873422"/>
    <w:rsid w:val="00880065"/>
    <w:rsid w:val="008D50B9"/>
    <w:rsid w:val="00906FC7"/>
    <w:rsid w:val="009075CC"/>
    <w:rsid w:val="009532D4"/>
    <w:rsid w:val="009C1FB6"/>
    <w:rsid w:val="009F58A5"/>
    <w:rsid w:val="009F6924"/>
    <w:rsid w:val="009F69D3"/>
    <w:rsid w:val="00A3277D"/>
    <w:rsid w:val="00A460C3"/>
    <w:rsid w:val="00A6220D"/>
    <w:rsid w:val="00A776CA"/>
    <w:rsid w:val="00AA3D59"/>
    <w:rsid w:val="00AC1E33"/>
    <w:rsid w:val="00AC4D1E"/>
    <w:rsid w:val="00AE6541"/>
    <w:rsid w:val="00B52ABA"/>
    <w:rsid w:val="00B553D2"/>
    <w:rsid w:val="00B63535"/>
    <w:rsid w:val="00BB35E1"/>
    <w:rsid w:val="00BD4273"/>
    <w:rsid w:val="00C07276"/>
    <w:rsid w:val="00C075F0"/>
    <w:rsid w:val="00C10C95"/>
    <w:rsid w:val="00C176E4"/>
    <w:rsid w:val="00C63173"/>
    <w:rsid w:val="00C63DA0"/>
    <w:rsid w:val="00CA3BF2"/>
    <w:rsid w:val="00CB653D"/>
    <w:rsid w:val="00CD123D"/>
    <w:rsid w:val="00CD7BCE"/>
    <w:rsid w:val="00CF1C12"/>
    <w:rsid w:val="00CF3A95"/>
    <w:rsid w:val="00D2694F"/>
    <w:rsid w:val="00D3056C"/>
    <w:rsid w:val="00D458E1"/>
    <w:rsid w:val="00D46245"/>
    <w:rsid w:val="00D86904"/>
    <w:rsid w:val="00D87946"/>
    <w:rsid w:val="00DB39CF"/>
    <w:rsid w:val="00E10995"/>
    <w:rsid w:val="00E13DF0"/>
    <w:rsid w:val="00E62C58"/>
    <w:rsid w:val="00E771A7"/>
    <w:rsid w:val="00E81AD7"/>
    <w:rsid w:val="00E84888"/>
    <w:rsid w:val="00ED6347"/>
    <w:rsid w:val="00EE702A"/>
    <w:rsid w:val="00EE74AB"/>
    <w:rsid w:val="00EF2548"/>
    <w:rsid w:val="00F55A58"/>
    <w:rsid w:val="00F70A0C"/>
    <w:rsid w:val="00F7206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List 4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pPr>
      <w:framePr w:wrap="auto"/>
      <w:widowControl w:val="0"/>
      <w:suppressAutoHyphens/>
      <w:autoSpaceDE w:val="0"/>
      <w:autoSpaceDN w:val="0"/>
      <w:adjustRightInd/>
      <w:ind w:left="0" w:right="0"/>
      <w:jc w:val="left"/>
      <w:textAlignment w:val="baseline"/>
    </w:pPr>
    <w:rPr>
      <w:rFonts w:cs="Times New Roman"/>
      <w:kern w:val="3"/>
      <w:sz w:val="24"/>
      <w:szCs w:val="24"/>
      <w:rtl w:val="0"/>
      <w:cs w:val="0"/>
      <w:lang w:val="sk-SK" w:eastAsia="sk-SK" w:bidi="hi-IN"/>
    </w:rPr>
  </w:style>
  <w:style w:type="paragraph" w:styleId="Title">
    <w:name w:val="Title"/>
    <w:basedOn w:val="Standard"/>
    <w:next w:val="Textbody"/>
    <w:link w:val="NzovChar"/>
    <w:uiPriority w:val="99"/>
    <w:qFormat/>
    <w:pPr>
      <w:keepNext/>
      <w:spacing w:before="240" w:after="120"/>
      <w:jc w:val="left"/>
    </w:pPr>
    <w:rPr>
      <w:rFonts w:ascii="Arial" w:hAnsi="Arial" w:cs="Microsoft YaHei"/>
      <w:sz w:val="28"/>
      <w:lang w:eastAsia="zh-CN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rtl w:val="0"/>
      <w:cs w:val="0"/>
      <w:lang w:val="x-none" w:eastAsia="zh-CN" w:bidi="hi-IN"/>
    </w:rPr>
  </w:style>
  <w:style w:type="paragraph" w:customStyle="1" w:styleId="Textbody">
    <w:name w:val="Text body"/>
    <w:basedOn w:val="Standard"/>
    <w:uiPriority w:val="99"/>
    <w:pPr>
      <w:spacing w:after="120"/>
      <w:jc w:val="left"/>
    </w:pPr>
    <w:rPr>
      <w:lang w:eastAsia="zh-CN"/>
    </w:rPr>
  </w:style>
  <w:style w:type="paragraph" w:styleId="List">
    <w:name w:val="List"/>
    <w:basedOn w:val="Textbody"/>
    <w:uiPriority w:val="99"/>
    <w:pPr>
      <w:jc w:val="left"/>
    </w:pPr>
  </w:style>
  <w:style w:type="paragraph" w:styleId="Caption">
    <w:name w:val="caption"/>
    <w:basedOn w:val="Standard"/>
    <w:uiPriority w:val="99"/>
    <w:qFormat/>
    <w:pPr>
      <w:spacing w:before="120" w:after="120"/>
      <w:jc w:val="left"/>
    </w:pPr>
    <w:rPr>
      <w:i/>
      <w:iCs/>
      <w:lang w:eastAsia="zh-CN"/>
    </w:rPr>
  </w:style>
  <w:style w:type="paragraph" w:customStyle="1" w:styleId="Index">
    <w:name w:val="Index"/>
    <w:basedOn w:val="Standard"/>
    <w:uiPriority w:val="99"/>
    <w:pPr>
      <w:jc w:val="left"/>
    </w:pPr>
    <w:rPr>
      <w:lang w:eastAsia="zh-C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ascii="Times New Roman" w:hAnsi="Times New Roman" w:cs="Times New Roman"/>
    </w:rPr>
  </w:style>
  <w:style w:type="character" w:customStyle="1" w:styleId="RTFNum52">
    <w:name w:val="RTF_Num 5 2"/>
    <w:uiPriority w:val="99"/>
    <w:rPr>
      <w:rFonts w:ascii="Courier New" w:hAnsi="Courier New" w:cs="Courier New"/>
    </w:rPr>
  </w:style>
  <w:style w:type="character" w:customStyle="1" w:styleId="RTFNum53">
    <w:name w:val="RTF_Num 5 3"/>
    <w:uiPriority w:val="99"/>
    <w:rPr>
      <w:rFonts w:ascii="Wingdings, Symbol" w:hAnsi="Wingdings, Symbol" w:cs="Wingdings, Symbol"/>
    </w:rPr>
  </w:style>
  <w:style w:type="character" w:customStyle="1" w:styleId="RTFNum54">
    <w:name w:val="RTF_Num 5 4"/>
    <w:uiPriority w:val="99"/>
    <w:rPr>
      <w:rFonts w:ascii="Symbol, 'Times New Roman'" w:hAnsi="Symbol, 'Times New Roman'" w:cs="Symbol, 'Times New Roman'"/>
    </w:rPr>
  </w:style>
  <w:style w:type="character" w:customStyle="1" w:styleId="RTFNum55">
    <w:name w:val="RTF_Num 5 5"/>
    <w:uiPriority w:val="99"/>
    <w:rPr>
      <w:rFonts w:ascii="Courier New" w:hAnsi="Courier New" w:cs="Courier New"/>
    </w:rPr>
  </w:style>
  <w:style w:type="character" w:customStyle="1" w:styleId="RTFNum56">
    <w:name w:val="RTF_Num 5 6"/>
    <w:uiPriority w:val="99"/>
    <w:rPr>
      <w:rFonts w:ascii="Wingdings, Symbol" w:hAnsi="Wingdings, Symbol" w:cs="Wingdings, Symbol"/>
    </w:rPr>
  </w:style>
  <w:style w:type="character" w:customStyle="1" w:styleId="RTFNum57">
    <w:name w:val="RTF_Num 5 7"/>
    <w:uiPriority w:val="99"/>
    <w:rPr>
      <w:rFonts w:ascii="Symbol, 'Times New Roman'" w:hAnsi="Symbol, 'Times New Roman'" w:cs="Symbol, 'Times New Roman'"/>
    </w:rPr>
  </w:style>
  <w:style w:type="character" w:customStyle="1" w:styleId="RTFNum58">
    <w:name w:val="RTF_Num 5 8"/>
    <w:uiPriority w:val="99"/>
    <w:rPr>
      <w:rFonts w:ascii="Courier New" w:hAnsi="Courier New" w:cs="Courier New"/>
    </w:rPr>
  </w:style>
  <w:style w:type="character" w:customStyle="1" w:styleId="RTFNum59">
    <w:name w:val="RTF_Num 5 9"/>
    <w:uiPriority w:val="99"/>
    <w:rPr>
      <w:rFonts w:ascii="Wingdings, Symbol" w:hAnsi="Wingdings, Symbol" w:cs="Wingdings, Symbol"/>
    </w:rPr>
  </w:style>
  <w:style w:type="paragraph" w:customStyle="1" w:styleId="Default">
    <w:name w:val="Default"/>
    <w:uiPriority w:val="99"/>
    <w:rsid w:val="009F6924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character" w:styleId="Hyperlink">
    <w:name w:val="Hyperlink"/>
    <w:basedOn w:val="DefaultParagraphFont"/>
    <w:uiPriority w:val="99"/>
    <w:locked/>
    <w:rsid w:val="001E6479"/>
    <w:rPr>
      <w:rFonts w:cs="Times New Roman"/>
      <w:color w:val="0000FF" w:themeColor="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locked/>
    <w:rsid w:val="00013ABE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13ABE"/>
    <w:rPr>
      <w:rFonts w:ascii="Segoe UI" w:hAnsi="Segoe UI" w:cs="Mangal"/>
      <w:kern w:val="3"/>
      <w:sz w:val="16"/>
      <w:szCs w:val="16"/>
      <w:rtl w:val="0"/>
      <w:cs w:val="0"/>
      <w:lang w:val="x-none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25F9-EBB6-4337-927F-613705D9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706</TotalTime>
  <Pages>3</Pages>
  <Words>543</Words>
  <Characters>3096</Characters>
  <Application>Microsoft Office Word</Application>
  <DocSecurity>0</DocSecurity>
  <Lines>0</Lines>
  <Paragraphs>0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cibula</dc:creator>
  <cp:lastModifiedBy>rastislav.schlosar</cp:lastModifiedBy>
  <cp:revision>20</cp:revision>
  <cp:lastPrinted>2018-01-09T16:33:00Z</cp:lastPrinted>
  <dcterms:created xsi:type="dcterms:W3CDTF">2017-11-07T10:57:00Z</dcterms:created>
  <dcterms:modified xsi:type="dcterms:W3CDTF">2018-01-10T08:51:00Z</dcterms:modified>
</cp:coreProperties>
</file>