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5A50" w:rsidRPr="009A25EF" w:rsidP="00405A50">
      <w:pPr>
        <w:tabs>
          <w:tab w:val="left" w:pos="2408"/>
        </w:tabs>
        <w:bidi w:val="0"/>
        <w:jc w:val="center"/>
        <w:rPr>
          <w:rFonts w:ascii="Times New Roman" w:hAnsi="Times New Roman"/>
          <w:b/>
          <w:bCs/>
        </w:rPr>
      </w:pPr>
      <w:r w:rsidRPr="009A25EF">
        <w:rPr>
          <w:rFonts w:ascii="Times New Roman" w:hAnsi="Times New Roman"/>
          <w:b/>
          <w:bCs/>
        </w:rPr>
        <w:t>Dôvodová správa</w:t>
      </w:r>
    </w:p>
    <w:p w:rsidR="00405A50" w:rsidRPr="009A25EF" w:rsidP="00405A50">
      <w:pPr>
        <w:tabs>
          <w:tab w:val="left" w:pos="2408"/>
        </w:tabs>
        <w:bidi w:val="0"/>
        <w:rPr>
          <w:rFonts w:ascii="Times New Roman" w:hAnsi="Times New Roman"/>
          <w:b/>
          <w:bCs/>
        </w:rPr>
      </w:pPr>
    </w:p>
    <w:p w:rsidR="00405A50" w:rsidRPr="009A25EF" w:rsidP="00405A50">
      <w:pPr>
        <w:tabs>
          <w:tab w:val="left" w:pos="2408"/>
        </w:tabs>
        <w:bidi w:val="0"/>
        <w:rPr>
          <w:rFonts w:ascii="Times New Roman" w:hAnsi="Times New Roman"/>
          <w:b/>
          <w:bCs/>
        </w:rPr>
      </w:pPr>
      <w:r w:rsidRPr="009A25EF">
        <w:rPr>
          <w:rFonts w:ascii="Times New Roman" w:hAnsi="Times New Roman"/>
          <w:b/>
          <w:bCs/>
        </w:rPr>
        <w:t>A. Všeobecná časť</w:t>
      </w:r>
    </w:p>
    <w:p w:rsidR="00405A50" w:rsidP="00405A50">
      <w:pPr>
        <w:tabs>
          <w:tab w:val="left" w:pos="2408"/>
        </w:tabs>
        <w:bidi w:val="0"/>
        <w:rPr>
          <w:rFonts w:ascii="Times New Roman" w:hAnsi="Times New Roman"/>
          <w:b/>
          <w:bCs/>
        </w:rPr>
      </w:pPr>
    </w:p>
    <w:p w:rsidR="00405A50" w:rsidRPr="00716611" w:rsidP="00405A50">
      <w:pPr>
        <w:bidi w:val="0"/>
        <w:ind w:firstLine="708"/>
        <w:jc w:val="both"/>
        <w:rPr>
          <w:rFonts w:ascii="Times New Roman" w:hAnsi="Times New Roman"/>
          <w:bCs/>
        </w:rPr>
      </w:pPr>
      <w:r w:rsidRPr="00716611">
        <w:rPr>
          <w:rFonts w:ascii="Times New Roman" w:hAnsi="Times New Roman"/>
          <w:bCs/>
        </w:rPr>
        <w:t>Návrh zákona, ktorým sa mení a dopĺňa zákon č. 61/2015 Z. z. o odbornom vzdelávaní a príprave a</w:t>
      </w:r>
      <w:r>
        <w:rPr>
          <w:rFonts w:ascii="Times New Roman" w:hAnsi="Times New Roman"/>
          <w:bCs/>
        </w:rPr>
        <w:t xml:space="preserve"> ktorým sa </w:t>
      </w:r>
      <w:r w:rsidRPr="00716611">
        <w:rPr>
          <w:rFonts w:ascii="Times New Roman" w:hAnsi="Times New Roman"/>
          <w:bCs/>
        </w:rPr>
        <w:t>dop</w:t>
      </w:r>
      <w:r>
        <w:rPr>
          <w:rFonts w:ascii="Times New Roman" w:hAnsi="Times New Roman"/>
          <w:bCs/>
        </w:rPr>
        <w:t xml:space="preserve">ĺňa </w:t>
      </w:r>
      <w:r w:rsidRPr="00716611">
        <w:rPr>
          <w:rFonts w:ascii="Times New Roman" w:hAnsi="Times New Roman"/>
          <w:bCs/>
        </w:rPr>
        <w:t xml:space="preserve">zákon č. 596/2003 Z. z. </w:t>
      </w:r>
      <w:r w:rsidRPr="00716611">
        <w:rPr>
          <w:rFonts w:ascii="Times New Roman" w:hAnsi="Times New Roman"/>
          <w:bCs/>
          <w:shd w:val="clear" w:color="auto" w:fill="FFFFFF"/>
        </w:rPr>
        <w:t xml:space="preserve">o štátnej správe v školstve a školskej samospráve a o zmene a </w:t>
      </w:r>
      <w:r w:rsidRPr="00AF1E2E">
        <w:rPr>
          <w:rFonts w:ascii="Times New Roman" w:hAnsi="Times New Roman"/>
          <w:shd w:val="clear" w:color="auto" w:fill="FFFFFF"/>
        </w:rPr>
        <w:t>doplnení niektorých zákonov</w:t>
      </w:r>
      <w:r w:rsidRPr="00716611">
        <w:rPr>
          <w:rFonts w:ascii="Times New Roman" w:hAnsi="Times New Roman"/>
          <w:bCs/>
        </w:rPr>
        <w:t xml:space="preserve"> v znení neskorších predpisov predklad</w:t>
      </w:r>
      <w:r>
        <w:rPr>
          <w:rFonts w:ascii="Times New Roman" w:hAnsi="Times New Roman"/>
          <w:bCs/>
        </w:rPr>
        <w:t xml:space="preserve">á </w:t>
      </w:r>
      <w:r w:rsidRPr="00716611">
        <w:rPr>
          <w:rFonts w:ascii="Times New Roman" w:hAnsi="Times New Roman"/>
          <w:bCs/>
        </w:rPr>
        <w:t>na rokovanie Národnej rady Slovenskej republiky poslan</w:t>
      </w:r>
      <w:r>
        <w:rPr>
          <w:rFonts w:ascii="Times New Roman" w:hAnsi="Times New Roman"/>
          <w:bCs/>
        </w:rPr>
        <w:t>ec</w:t>
      </w:r>
      <w:r w:rsidRPr="00716611">
        <w:rPr>
          <w:rFonts w:ascii="Times New Roman" w:hAnsi="Times New Roman"/>
          <w:bCs/>
        </w:rPr>
        <w:t xml:space="preserve"> Národnej rady Slovenskej republiky Branislav Gr</w:t>
      </w:r>
      <w:r>
        <w:rPr>
          <w:rFonts w:ascii="Times New Roman" w:hAnsi="Times New Roman"/>
          <w:bCs/>
        </w:rPr>
        <w:t>ӧ</w:t>
      </w:r>
      <w:r w:rsidRPr="00716611">
        <w:rPr>
          <w:rFonts w:ascii="Times New Roman" w:hAnsi="Times New Roman"/>
          <w:bCs/>
        </w:rPr>
        <w:t>hling</w:t>
      </w:r>
      <w:r>
        <w:rPr>
          <w:rFonts w:ascii="Times New Roman" w:hAnsi="Times New Roman"/>
          <w:bCs/>
        </w:rPr>
        <w:t>.</w:t>
      </w:r>
    </w:p>
    <w:p w:rsidR="00405A50" w:rsidRPr="00466134" w:rsidP="00405A50">
      <w:pPr>
        <w:widowControl w:val="0"/>
        <w:bidi w:val="0"/>
        <w:ind w:firstLine="708"/>
        <w:jc w:val="both"/>
        <w:rPr>
          <w:rFonts w:ascii="Times New Roman" w:hAnsi="Times New Roman"/>
          <w:highlight w:val="lightGray"/>
        </w:rPr>
      </w:pPr>
    </w:p>
    <w:p w:rsidR="00405A50" w:rsidP="00405A50">
      <w:pPr>
        <w:bidi w:val="0"/>
        <w:ind w:firstLine="708"/>
        <w:jc w:val="both"/>
        <w:rPr>
          <w:rFonts w:ascii="Times New Roman" w:hAnsi="Times New Roman"/>
        </w:rPr>
      </w:pPr>
      <w:r w:rsidRPr="009A25EF">
        <w:rPr>
          <w:rFonts w:ascii="Times New Roman" w:hAnsi="Times New Roman"/>
        </w:rPr>
        <w:t>Po dvoch rokoch od účinnosti zákona č. 61/2015 Z. z. o odbornom vzdelávaní a príprave a o zmene a doplnení niektorých zákonov (ďalej len „zákon o odbornom vzdelávaní a príprave“), ktorým sa v Slovenskej republike zaviedlo duálne vzdelávanie, je možné konštatovať, že záujem stredných odborných škôl  zapojiť sa do systému duálneho vzdelávania je nižší, ako sa očakávalo.</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V prvom roku zavedenia duálneho vzdelávania, t. j. v školskom roku 2015/2016, bolo vytvorených 1448 miest pre poskytovanie duálneho vzdelávania, pričom sa doň zapojilo len 450 žiakov.</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V druhom roku zavedenia duálneho vzdelávania, t. j. v školskom roku 2016/2017, bolo vytvorených 2700 miest, zapojilo sa však len 1122 žiakov.</w:t>
      </w:r>
    </w:p>
    <w:p w:rsidR="00405A50" w:rsidP="00405A50">
      <w:pPr>
        <w:bidi w:val="0"/>
        <w:ind w:firstLine="708"/>
        <w:jc w:val="both"/>
        <w:rPr>
          <w:rFonts w:ascii="Times New Roman" w:hAnsi="Times New Roman"/>
        </w:rPr>
      </w:pPr>
    </w:p>
    <w:p w:rsidR="00405A50" w:rsidRPr="006C6FA0" w:rsidP="00405A50">
      <w:pPr>
        <w:bidi w:val="0"/>
        <w:ind w:firstLine="708"/>
        <w:jc w:val="both"/>
        <w:rPr>
          <w:rFonts w:ascii="Times New Roman" w:hAnsi="Times New Roman"/>
        </w:rPr>
      </w:pPr>
      <w:r w:rsidRPr="006C6FA0">
        <w:rPr>
          <w:rFonts w:ascii="Times New Roman" w:hAnsi="Times New Roman"/>
        </w:rPr>
        <w:t xml:space="preserve">V treťom roku fungovania duálneho vzdelávania, t. j. v roku 2017/2018 sa do systému podľa dostupných informácií zapojilo </w:t>
      </w:r>
      <w:r>
        <w:rPr>
          <w:rFonts w:ascii="Times New Roman" w:hAnsi="Times New Roman"/>
        </w:rPr>
        <w:t xml:space="preserve">iba </w:t>
      </w:r>
      <w:r w:rsidRPr="006C6FA0">
        <w:rPr>
          <w:rFonts w:ascii="Times New Roman" w:hAnsi="Times New Roman"/>
        </w:rPr>
        <w:t>1370 žiakov.</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 xml:space="preserve">Nakoľko žiaci zapojení do duálneho vzdelávania </w:t>
      </w:r>
      <w:r>
        <w:rPr>
          <w:rFonts w:ascii="Times New Roman" w:hAnsi="Times New Roman"/>
        </w:rPr>
        <w:t>netvoria ani len 3 %</w:t>
      </w:r>
      <w:r w:rsidRPr="009A25EF">
        <w:rPr>
          <w:rFonts w:ascii="Times New Roman" w:hAnsi="Times New Roman"/>
        </w:rPr>
        <w:t xml:space="preserve"> všetkých žiakov prvého</w:t>
      </w:r>
      <w:r>
        <w:rPr>
          <w:rFonts w:ascii="Times New Roman" w:hAnsi="Times New Roman"/>
        </w:rPr>
        <w:t>, </w:t>
      </w:r>
      <w:r w:rsidRPr="009A25EF">
        <w:rPr>
          <w:rFonts w:ascii="Times New Roman" w:hAnsi="Times New Roman"/>
        </w:rPr>
        <w:t>druhého</w:t>
      </w:r>
      <w:r>
        <w:rPr>
          <w:rFonts w:ascii="Times New Roman" w:hAnsi="Times New Roman"/>
        </w:rPr>
        <w:t xml:space="preserve"> a tretieho</w:t>
      </w:r>
      <w:r w:rsidRPr="009A25EF">
        <w:rPr>
          <w:rFonts w:ascii="Times New Roman" w:hAnsi="Times New Roman"/>
        </w:rPr>
        <w:t xml:space="preserve"> ročníka stredných odborných škôl v Slovenskej republike, je možné konštatovať, že sa zatiaľ nepodarilo vytvoriť dostatočné podmienky na zabezpečenie stredoškolského odborného vzdelávania a prípravy žiakov v súlade s potrebami trhu práce.</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b/>
          <w:bCs/>
        </w:rPr>
        <w:t>Cieľom predloženého návrhu zákona</w:t>
      </w:r>
      <w:r w:rsidRPr="009A25EF">
        <w:rPr>
          <w:rFonts w:ascii="Times New Roman" w:hAnsi="Times New Roman"/>
        </w:rPr>
        <w:t xml:space="preserve"> je upraviť právnu úpravu problematiky odborného vzdelávania a prípravy v stredných odborných školách tak, aby sa do tohto systému zapojilo viac zamestnávateľov ako i škôl.</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Aplikačná prax ukázala, že primárnym dôvodom nízkeho záujmu zo strany stredných odborných škôl o systém duálneho vzdelávania je skutočnosť, že v zmysle v súčasnosti platnej právnej úpravy sa strednej odbornej škole zapojenej do systému duálneho vzdelávania znižuje normatívny objem finančných prostriedkov prislúchajúcich na jedného žiaka na bežný kalendárny rok o sumu zodpovedajúcu normatívu na praktické vyučovanie žiaka.</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Ďalším potenciálne odradzujúcim faktorom je skutočnosť, že keďže v systéme duálneho vzdelávania sa praktické vyučovanie realizuje na pracovisku praktického vyučovania u zamestnávateľa, stredná odborná škola má obmedzené možnosti výkonu dohľadu nad úrovňou, kvalitou a rozsahom poskytovaného praktického vyučovania, avšak napriek tomu riaditeľ strednej odbornej školy nesie zodpovednosť za dodržiavanie štátneho vzdelávacieho programu.</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Na strane zamestnávateľov, najmä z radu malých a stredných podnikateľov, sa ako prekážka vyššej miery ochoty zapojiť sa do duálneho vzdelávania javí byť administratívna záťaž spojená s overovaním spôsobilosti zamestnávateľa poskytovať praktické vyučovanie.</w:t>
      </w:r>
    </w:p>
    <w:p w:rsidR="00405A50" w:rsidRPr="009A25EF" w:rsidP="00405A50">
      <w:pPr>
        <w:bidi w:val="0"/>
        <w:ind w:firstLine="708"/>
        <w:jc w:val="both"/>
        <w:rPr>
          <w:rFonts w:ascii="Times New Roman" w:hAnsi="Times New Roman"/>
        </w:rPr>
      </w:pPr>
    </w:p>
    <w:p w:rsidR="00405A50" w:rsidP="00405A50">
      <w:pPr>
        <w:bidi w:val="0"/>
        <w:ind w:firstLine="708"/>
        <w:jc w:val="both"/>
        <w:rPr>
          <w:rFonts w:ascii="Times New Roman" w:hAnsi="Times New Roman"/>
        </w:rPr>
      </w:pPr>
      <w:r w:rsidRPr="009A25EF">
        <w:rPr>
          <w:rFonts w:ascii="Times New Roman" w:hAnsi="Times New Roman"/>
        </w:rPr>
        <w:t xml:space="preserve">Ďalším významným faktorom odôvodňujúcim potrebu zmeny zákona o odbornom vzdelávaní je skutočnosť, že v zmysle platnej právnej úpravy sa duálne vzdelávanie poskytuje výlučne od prvého ročníka štúdia na strednej odbornej škole, pričom podľa vyjadrení zamestnávateľov (najmä malí a strední podnikatelia) a ich skúseností so žiakmi v prvom ročníku žiaci ešte v tomto štádiu štúdia  nedisponujú spravidla takými skúsenosťami, vďaka ktorým by mohlo byť ich zavedenie do systému duálneho vzdelávania pre nich  prínosom. V tomto ohľade by časť zamestnávateľov preferovala možnosť poskytovania duálneho vzdelávania až od druhého </w:t>
      </w:r>
      <w:r>
        <w:rPr>
          <w:rFonts w:ascii="Times New Roman" w:hAnsi="Times New Roman"/>
        </w:rPr>
        <w:t xml:space="preserve">alebo tretieho </w:t>
      </w:r>
      <w:r w:rsidRPr="009A25EF">
        <w:rPr>
          <w:rFonts w:ascii="Times New Roman" w:hAnsi="Times New Roman"/>
        </w:rPr>
        <w:t>ročníka štúdia žiaka. Budú tak mať možnosť overiť si potrebné znalosti u žiakov počas ich štúdia v prvom ročníku a vybrať si tých, ktorých budú považovať za najvhodnejších pre svoj podnik.</w:t>
      </w:r>
    </w:p>
    <w:p w:rsidR="00405A50" w:rsidRPr="009A25EF" w:rsidP="00405A50">
      <w:pPr>
        <w:bidi w:val="0"/>
        <w:ind w:firstLine="708"/>
        <w:jc w:val="both"/>
        <w:rPr>
          <w:rFonts w:ascii="Times New Roman" w:hAnsi="Times New Roman"/>
        </w:rPr>
      </w:pPr>
    </w:p>
    <w:p w:rsidR="00405A50" w:rsidRPr="009A25EF" w:rsidP="00405A50">
      <w:pPr>
        <w:bidi w:val="0"/>
        <w:ind w:firstLine="708"/>
        <w:jc w:val="both"/>
        <w:rPr>
          <w:rFonts w:ascii="Times New Roman" w:hAnsi="Times New Roman"/>
        </w:rPr>
      </w:pPr>
      <w:r w:rsidRPr="009A25EF">
        <w:rPr>
          <w:rFonts w:ascii="Times New Roman" w:hAnsi="Times New Roman"/>
        </w:rPr>
        <w:t xml:space="preserve">Účelom zákona, ktorým sa mení a dopĺňa zákon o odbornom vzdelávaní a príprave, je reflektovať na vyššie uvedené faktory spôsobujúce nízku účasť stredných odborných škôl a zamestnávateľov v systéme duálneho vzdelávania, zefektívniť systém duálneho vzdelávania, zvýšiť motiváciu škôl ako i zamestnávateľov zapojiť sa do systému duálneho vzdelávania a odstrániť problémy, ktoré súčasná právna úprava vyvoláva v aplikačnej praxi. </w:t>
      </w:r>
    </w:p>
    <w:p w:rsidR="00405A50" w:rsidRPr="009A25EF" w:rsidP="00405A50">
      <w:pPr>
        <w:bidi w:val="0"/>
        <w:jc w:val="both"/>
        <w:rPr>
          <w:rFonts w:ascii="Times New Roman" w:hAnsi="Times New Roman"/>
        </w:rPr>
      </w:pPr>
    </w:p>
    <w:p w:rsidR="00405A50" w:rsidRPr="009A25EF" w:rsidP="00405A50">
      <w:pPr>
        <w:bidi w:val="0"/>
        <w:ind w:firstLine="708"/>
        <w:jc w:val="both"/>
        <w:rPr>
          <w:rFonts w:ascii="Times New Roman" w:hAnsi="Times New Roman"/>
        </w:rPr>
      </w:pPr>
      <w:r w:rsidRPr="009A25EF">
        <w:rPr>
          <w:rFonts w:ascii="Times New Roman" w:hAnsi="Times New Roman"/>
        </w:rPr>
        <w:t>Predkladaný návrh zákona je v súlade s Ústavou Slovenskej republiky, ústavnými zákonmi, zákonmi, medzinárodnými zmluvami a medzinárodnými dokumentmi, ktorými je Slovenská republika viazaná a právom Európskej únie.</w:t>
      </w:r>
    </w:p>
    <w:p w:rsidR="00405A50" w:rsidRPr="009A25EF" w:rsidP="00405A50">
      <w:pPr>
        <w:bidi w:val="0"/>
        <w:jc w:val="both"/>
        <w:rPr>
          <w:rFonts w:ascii="Times New Roman" w:hAnsi="Times New Roman"/>
        </w:rPr>
      </w:pPr>
    </w:p>
    <w:p w:rsidR="00405A50" w:rsidRPr="009A25EF" w:rsidP="00405A50">
      <w:pPr>
        <w:bidi w:val="0"/>
        <w:ind w:firstLine="708"/>
        <w:jc w:val="both"/>
        <w:rPr>
          <w:rFonts w:ascii="Times New Roman" w:hAnsi="Times New Roman"/>
        </w:rPr>
      </w:pPr>
      <w:r w:rsidRPr="00405A50">
        <w:rPr>
          <w:rFonts w:ascii="Times New Roman" w:hAnsi="Times New Roman"/>
        </w:rPr>
        <w:t>Návrh zákona zakladá zvýšené</w:t>
      </w:r>
      <w:r w:rsidRPr="009A25EF">
        <w:rPr>
          <w:rFonts w:ascii="Times New Roman" w:hAnsi="Times New Roman"/>
        </w:rPr>
        <w:t xml:space="preserve"> nároky na štátny rozpočet a nezakladá zvýšené nároky na rozpočty obcí a vyšších územných celkov. Predkladaný návrh zákona má pozitívny vplyv na podnikateľské prostredie, nebude mať negatívny sociálny vplyv a ani negatívny vplyv na životné prostredie a informatizáciu spoločnosti.</w:t>
      </w:r>
    </w:p>
    <w:p w:rsidR="00405A50" w:rsidRPr="009A25EF" w:rsidP="00405A50">
      <w:pPr>
        <w:widowControl w:val="0"/>
        <w:bidi w:val="0"/>
        <w:rPr>
          <w:rFonts w:ascii="Times New Roman" w:hAnsi="Times New Roman"/>
        </w:rPr>
      </w:pPr>
    </w:p>
    <w:p w:rsidR="00405A50" w:rsidRPr="009A25EF" w:rsidP="00405A50">
      <w:pPr>
        <w:widowControl w:val="0"/>
        <w:bidi w:val="0"/>
        <w:rPr>
          <w:rFonts w:ascii="Times New Roman" w:hAnsi="Times New Roman"/>
        </w:rPr>
      </w:pPr>
    </w:p>
    <w:p w:rsidR="00405A50" w:rsidRPr="009A25EF" w:rsidP="00405A50">
      <w:pPr>
        <w:widowControl w:val="0"/>
        <w:bidi w:val="0"/>
        <w:ind w:firstLine="360"/>
        <w:rPr>
          <w:rFonts w:ascii="Times New Roman" w:hAnsi="Times New Roman"/>
        </w:rPr>
      </w:pPr>
    </w:p>
    <w:p w:rsidR="00405A50" w:rsidRPr="009A25EF" w:rsidP="00405A50">
      <w:pPr>
        <w:widowControl w:val="0"/>
        <w:bidi w:val="0"/>
        <w:ind w:left="709" w:hanging="349"/>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bidi w:val="0"/>
        <w:rPr>
          <w:rFonts w:ascii="Times New Roman" w:hAnsi="Times New Roman"/>
        </w:rPr>
      </w:pPr>
    </w:p>
    <w:p w:rsidR="00405A50" w:rsidP="00405A50">
      <w:pPr>
        <w:bidi w:val="0"/>
        <w:rPr>
          <w:rFonts w:ascii="Times New Roman" w:hAnsi="Times New Roman"/>
        </w:rPr>
      </w:pPr>
    </w:p>
    <w:p w:rsidR="00405A50" w:rsidP="00405A50">
      <w:pPr>
        <w:bidi w:val="0"/>
        <w:rPr>
          <w:rFonts w:ascii="Times New Roman" w:hAnsi="Times New Roman"/>
        </w:rPr>
      </w:pPr>
    </w:p>
    <w:p w:rsidR="00405A50" w:rsidP="00405A50">
      <w:pPr>
        <w:bidi w:val="0"/>
        <w:rPr>
          <w:rFonts w:ascii="Times New Roman" w:hAnsi="Times New Roman"/>
        </w:rPr>
      </w:pPr>
    </w:p>
    <w:p w:rsidR="00405A50" w:rsidP="00405A50">
      <w:pPr>
        <w:bidi w:val="0"/>
        <w:rPr>
          <w:rFonts w:ascii="Times New Roman" w:hAnsi="Times New Roman"/>
        </w:rPr>
      </w:pPr>
    </w:p>
    <w:p w:rsidR="00405A50" w:rsidP="00405A50">
      <w:pPr>
        <w:bidi w:val="0"/>
        <w:rPr>
          <w:rFonts w:ascii="Times New Roman" w:hAnsi="Times New Roman"/>
        </w:rPr>
      </w:pPr>
    </w:p>
    <w:p w:rsidR="00405A50" w:rsidP="00405A50">
      <w:pPr>
        <w:bidi w:val="0"/>
        <w:rPr>
          <w:rFonts w:ascii="Times New Roman" w:hAnsi="Times New Roman"/>
        </w:rPr>
      </w:pPr>
    </w:p>
    <w:p w:rsidR="00405A50" w:rsidRPr="009A25EF" w:rsidP="00405A50">
      <w:pPr>
        <w:bidi w:val="0"/>
        <w:rPr>
          <w:rFonts w:ascii="Times New Roman" w:hAnsi="Times New Roman"/>
        </w:rPr>
      </w:pPr>
    </w:p>
    <w:p w:rsidR="00405A50" w:rsidRPr="009A25EF" w:rsidP="00405A50">
      <w:pPr>
        <w:tabs>
          <w:tab w:val="left" w:pos="2408"/>
        </w:tabs>
        <w:bidi w:val="0"/>
        <w:rPr>
          <w:rFonts w:ascii="Times New Roman" w:hAnsi="Times New Roman"/>
          <w:b/>
          <w:bCs/>
        </w:rPr>
      </w:pPr>
      <w:r>
        <w:rPr>
          <w:rFonts w:ascii="Times New Roman" w:hAnsi="Times New Roman"/>
          <w:b/>
          <w:bCs/>
        </w:rPr>
        <w:t xml:space="preserve">            </w:t>
      </w:r>
      <w:r w:rsidRPr="009A25EF">
        <w:rPr>
          <w:rFonts w:ascii="Times New Roman" w:hAnsi="Times New Roman"/>
          <w:b/>
          <w:bCs/>
        </w:rPr>
        <w:t>B. Osobitná časť</w:t>
      </w:r>
    </w:p>
    <w:p w:rsidR="00405A50" w:rsidRPr="009A25EF" w:rsidP="00405A50">
      <w:pPr>
        <w:bidi w:val="0"/>
        <w:rPr>
          <w:rFonts w:ascii="Times New Roman" w:hAnsi="Times New Roman"/>
          <w:b/>
          <w:bCs/>
        </w:rPr>
      </w:pPr>
    </w:p>
    <w:p w:rsidR="00405A50" w:rsidRPr="00716611" w:rsidP="00405A50">
      <w:pPr>
        <w:bidi w:val="0"/>
        <w:rPr>
          <w:rFonts w:ascii="Times New Roman" w:hAnsi="Times New Roman"/>
          <w:b/>
          <w:bCs/>
        </w:rPr>
      </w:pPr>
      <w:r w:rsidRPr="00716611">
        <w:rPr>
          <w:rFonts w:ascii="Times New Roman" w:hAnsi="Times New Roman"/>
          <w:b/>
          <w:bCs/>
        </w:rPr>
        <w:t>K</w:t>
      </w:r>
      <w:r>
        <w:rPr>
          <w:rFonts w:ascii="Times New Roman" w:hAnsi="Times New Roman"/>
          <w:b/>
          <w:bCs/>
        </w:rPr>
        <w:t> </w:t>
      </w:r>
      <w:r w:rsidRPr="00716611">
        <w:rPr>
          <w:rFonts w:ascii="Times New Roman" w:hAnsi="Times New Roman"/>
          <w:b/>
          <w:bCs/>
        </w:rPr>
        <w:t>čl</w:t>
      </w:r>
      <w:r>
        <w:rPr>
          <w:rFonts w:ascii="Times New Roman" w:hAnsi="Times New Roman"/>
          <w:b/>
          <w:bCs/>
        </w:rPr>
        <w:t>.</w:t>
      </w:r>
      <w:r w:rsidRPr="00716611">
        <w:rPr>
          <w:rFonts w:ascii="Times New Roman" w:hAnsi="Times New Roman"/>
          <w:b/>
          <w:bCs/>
        </w:rPr>
        <w:t xml:space="preserve"> I (zákon o odbornom vzdelávaní a príprave)</w:t>
      </w:r>
    </w:p>
    <w:p w:rsidR="00405A50" w:rsidRPr="00716611" w:rsidP="00405A50">
      <w:pPr>
        <w:bidi w:val="0"/>
        <w:rPr>
          <w:rFonts w:ascii="Times New Roman" w:hAnsi="Times New Roman"/>
          <w:b/>
          <w:bCs/>
        </w:rPr>
      </w:pPr>
    </w:p>
    <w:p w:rsidR="00405A50" w:rsidRPr="009A25EF" w:rsidP="00405A50">
      <w:pPr>
        <w:bidi w:val="0"/>
        <w:rPr>
          <w:rFonts w:ascii="Times New Roman" w:hAnsi="Times New Roman"/>
          <w:b/>
          <w:bCs/>
        </w:rPr>
      </w:pPr>
      <w:r w:rsidRPr="009A25EF">
        <w:rPr>
          <w:rFonts w:ascii="Times New Roman" w:hAnsi="Times New Roman"/>
          <w:b/>
          <w:bCs/>
        </w:rPr>
        <w:t>K bodu 1 (§ 10 ods. 2):</w:t>
      </w:r>
    </w:p>
    <w:p w:rsidR="00405A50" w:rsidRPr="009A25EF" w:rsidP="00405A50">
      <w:pPr>
        <w:bidi w:val="0"/>
        <w:rPr>
          <w:rFonts w:ascii="Times New Roman" w:hAnsi="Times New Roman"/>
        </w:rPr>
      </w:pPr>
    </w:p>
    <w:p w:rsidR="00405A50" w:rsidRPr="00606019" w:rsidP="00405A50">
      <w:pPr>
        <w:bidi w:val="0"/>
        <w:jc w:val="both"/>
        <w:rPr>
          <w:rFonts w:ascii="Times New Roman" w:hAnsi="Times New Roman"/>
        </w:rPr>
      </w:pPr>
      <w:r w:rsidRPr="009A25EF">
        <w:rPr>
          <w:rFonts w:ascii="Times New Roman" w:hAnsi="Times New Roman"/>
        </w:rPr>
        <w:t xml:space="preserve">V súčasnosti je legislatívne zakotvená možnosť realizovať duálne vzdelávanie len od začiatku prvého ročníka štúdia na strednej odbornej škole. Tým dochádza k tomu, že v systéme duálneho vzdelávania sú žiaci, ktorí nedisponujú dostatočnými skúsenosťami a zručnosťami. Zamestnávateľ nemá možnosť uzatvoriť zmluvu o duálnom vzdelávaní a učebnú zmluvu ohľadne žiaka v druhom </w:t>
      </w:r>
      <w:r w:rsidRPr="00606019">
        <w:rPr>
          <w:rFonts w:ascii="Times New Roman" w:hAnsi="Times New Roman"/>
        </w:rPr>
        <w:t>ročníku alebo v treťom ročníku. Pre časť zamestnávateľov, najmä pre malých a stredných podnikateľov, sa javí byť takáto úprava odrádzajúca. Navrhnutá úprava preto umožňuje poskytovanie duálneho vzdelávania od prvého ročníka, od druhého ročníka alebo od tretieho ročníka.</w:t>
      </w:r>
      <w:r>
        <w:rPr>
          <w:rFonts w:ascii="Times New Roman" w:hAnsi="Times New Roman"/>
        </w:rPr>
        <w:t xml:space="preserve"> Zároveň sa posúva termín uzatvorenia zmluvy z 31. augusta na 15. septembra, čím sa umožní žiakovi lepšie sa oboznámiť so študovaným odborom či praxou u zamestnávateľa.</w:t>
      </w:r>
    </w:p>
    <w:p w:rsidR="00405A50" w:rsidRPr="00606019" w:rsidP="00405A50">
      <w:pPr>
        <w:bidi w:val="0"/>
        <w:ind w:firstLine="708"/>
        <w:jc w:val="both"/>
        <w:rPr>
          <w:rFonts w:ascii="Times New Roman" w:hAnsi="Times New Roman"/>
        </w:rPr>
      </w:pPr>
    </w:p>
    <w:p w:rsidR="00405A50" w:rsidRPr="009A25EF" w:rsidP="00405A50">
      <w:pPr>
        <w:bidi w:val="0"/>
        <w:jc w:val="both"/>
        <w:rPr>
          <w:rFonts w:ascii="Times New Roman" w:hAnsi="Times New Roman"/>
          <w:b/>
          <w:bCs/>
        </w:rPr>
      </w:pPr>
      <w:r w:rsidRPr="00606019">
        <w:rPr>
          <w:rFonts w:ascii="Times New Roman" w:hAnsi="Times New Roman"/>
          <w:b/>
          <w:bCs/>
        </w:rPr>
        <w:t>K bodu 2 (§ 10 ods. 3):</w:t>
      </w:r>
    </w:p>
    <w:p w:rsidR="00405A50" w:rsidRPr="009A25EF" w:rsidP="00405A50">
      <w:pPr>
        <w:bidi w:val="0"/>
        <w:jc w:val="both"/>
        <w:rPr>
          <w:rFonts w:ascii="Times New Roman" w:hAnsi="Times New Roman"/>
        </w:rPr>
      </w:pPr>
    </w:p>
    <w:p w:rsidR="00405A50" w:rsidP="00405A50">
      <w:pPr>
        <w:bidi w:val="0"/>
        <w:jc w:val="both"/>
        <w:rPr>
          <w:rFonts w:ascii="Times New Roman" w:hAnsi="Times New Roman"/>
        </w:rPr>
      </w:pPr>
      <w:r w:rsidRPr="009A25EF">
        <w:rPr>
          <w:rFonts w:ascii="Times New Roman" w:hAnsi="Times New Roman"/>
        </w:rPr>
        <w:t xml:space="preserve">Navrhovaná zmena umožňuje strednej odbornej škole zapojenej do systému duálneho vzdelávania vykonať v dielni až 50% praktického vyučovania namiesto súčasných 40%. </w:t>
      </w:r>
    </w:p>
    <w:p w:rsidR="00405A50" w:rsidP="00405A50">
      <w:pPr>
        <w:bidi w:val="0"/>
        <w:jc w:val="both"/>
        <w:rPr>
          <w:rFonts w:ascii="Times New Roman" w:hAnsi="Times New Roman"/>
        </w:rPr>
      </w:pPr>
    </w:p>
    <w:p w:rsidR="00405A50" w:rsidRPr="00A1511A" w:rsidP="00405A50">
      <w:pPr>
        <w:bidi w:val="0"/>
        <w:jc w:val="both"/>
        <w:rPr>
          <w:rFonts w:ascii="Times New Roman" w:hAnsi="Times New Roman"/>
          <w:b/>
        </w:rPr>
      </w:pPr>
      <w:r w:rsidRPr="00A1511A">
        <w:rPr>
          <w:rFonts w:ascii="Times New Roman" w:hAnsi="Times New Roman"/>
          <w:b/>
        </w:rPr>
        <w:t>K</w:t>
      </w:r>
      <w:r w:rsidRPr="0065658F">
        <w:rPr>
          <w:rFonts w:ascii="Times New Roman" w:hAnsi="Times New Roman"/>
          <w:b/>
        </w:rPr>
        <w:t> </w:t>
      </w:r>
      <w:r w:rsidRPr="00A1511A">
        <w:rPr>
          <w:rFonts w:ascii="Times New Roman" w:hAnsi="Times New Roman"/>
          <w:b/>
        </w:rPr>
        <w:t>bodu 3 (§ 10 ods. 5):</w:t>
      </w:r>
    </w:p>
    <w:p w:rsidR="00405A50" w:rsidP="00405A50">
      <w:pPr>
        <w:bidi w:val="0"/>
        <w:jc w:val="both"/>
        <w:rPr>
          <w:rFonts w:ascii="Times New Roman" w:hAnsi="Times New Roman"/>
        </w:rPr>
      </w:pPr>
    </w:p>
    <w:p w:rsidR="00405A50" w:rsidRPr="009A25EF" w:rsidP="00405A50">
      <w:pPr>
        <w:bidi w:val="0"/>
        <w:jc w:val="both"/>
        <w:rPr>
          <w:rFonts w:ascii="Times New Roman" w:hAnsi="Times New Roman"/>
        </w:rPr>
      </w:pPr>
      <w:r>
        <w:rPr>
          <w:rFonts w:ascii="Times New Roman" w:hAnsi="Times New Roman"/>
        </w:rPr>
        <w:t>Vypúšťa sa odsek 5, ktorým sa znižoval normatívny objem finančných prostriedkov na žiaka zapojeného do duálneho vzdelávania. Znižovanie normatívu je jedným z hlavných dôvodov nízkeho záujmu škôl zapájať sa do systému duálneho vzdelávania.</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b/>
          <w:bCs/>
        </w:rPr>
      </w:pPr>
      <w:r w:rsidRPr="009A25EF">
        <w:rPr>
          <w:rFonts w:ascii="Times New Roman" w:hAnsi="Times New Roman"/>
          <w:b/>
          <w:bCs/>
        </w:rPr>
        <w:t xml:space="preserve">K bodu </w:t>
      </w:r>
      <w:r>
        <w:rPr>
          <w:rFonts w:ascii="Times New Roman" w:hAnsi="Times New Roman"/>
          <w:b/>
          <w:bCs/>
        </w:rPr>
        <w:t>4</w:t>
      </w:r>
      <w:r w:rsidRPr="009A25EF">
        <w:rPr>
          <w:rFonts w:ascii="Times New Roman" w:hAnsi="Times New Roman"/>
          <w:b/>
          <w:bCs/>
        </w:rPr>
        <w:t xml:space="preserve"> a </w:t>
      </w:r>
      <w:r>
        <w:rPr>
          <w:rFonts w:ascii="Times New Roman" w:hAnsi="Times New Roman"/>
          <w:b/>
          <w:bCs/>
        </w:rPr>
        <w:t>5</w:t>
      </w:r>
      <w:r w:rsidRPr="009A25EF">
        <w:rPr>
          <w:rFonts w:ascii="Times New Roman" w:hAnsi="Times New Roman"/>
          <w:b/>
          <w:bCs/>
        </w:rPr>
        <w:t xml:space="preserve"> (§ 12 ods. 3 písm. d) a e)):</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rPr>
      </w:pPr>
      <w:r>
        <w:rPr>
          <w:rFonts w:ascii="Times New Roman" w:hAnsi="Times New Roman"/>
        </w:rPr>
        <w:t>N</w:t>
      </w:r>
      <w:r w:rsidRPr="009A25EF">
        <w:rPr>
          <w:rFonts w:ascii="Times New Roman" w:hAnsi="Times New Roman"/>
        </w:rPr>
        <w:t>a účel</w:t>
      </w:r>
      <w:r>
        <w:rPr>
          <w:rFonts w:ascii="Times New Roman" w:hAnsi="Times New Roman"/>
        </w:rPr>
        <w:t>y</w:t>
      </w:r>
      <w:r w:rsidRPr="009A25EF">
        <w:rPr>
          <w:rFonts w:ascii="Times New Roman" w:hAnsi="Times New Roman"/>
        </w:rPr>
        <w:t xml:space="preserve"> odstránenia neprimeranej administratívnej záťaže pri overovaní spôsobilosti zamestnávateľa poskytovať praktické vyučovanie sa navrhuje nahradiť potvrdenia súdu o skutočnostiach uvedených v  písm</w:t>
      </w:r>
      <w:r>
        <w:rPr>
          <w:rFonts w:ascii="Times New Roman" w:hAnsi="Times New Roman"/>
        </w:rPr>
        <w:t>enách</w:t>
      </w:r>
      <w:r w:rsidRPr="009A25EF">
        <w:rPr>
          <w:rFonts w:ascii="Times New Roman" w:hAnsi="Times New Roman"/>
        </w:rPr>
        <w:t xml:space="preserve"> d) a e) čestným prehlásením zamestnávateľa.</w:t>
      </w:r>
    </w:p>
    <w:p w:rsidR="00405A50" w:rsidP="00405A50">
      <w:pPr>
        <w:bidi w:val="0"/>
        <w:jc w:val="both"/>
        <w:rPr>
          <w:rFonts w:ascii="Times New Roman" w:hAnsi="Times New Roman"/>
        </w:rPr>
      </w:pPr>
    </w:p>
    <w:p w:rsidR="00405A50" w:rsidRPr="00466134" w:rsidP="00405A50">
      <w:pPr>
        <w:bidi w:val="0"/>
        <w:jc w:val="both"/>
        <w:rPr>
          <w:rFonts w:ascii="Times New Roman" w:hAnsi="Times New Roman"/>
          <w:b/>
        </w:rPr>
      </w:pPr>
      <w:r w:rsidRPr="00466134">
        <w:rPr>
          <w:rFonts w:ascii="Times New Roman" w:hAnsi="Times New Roman"/>
          <w:b/>
        </w:rPr>
        <w:t xml:space="preserve">K bodu </w:t>
      </w:r>
      <w:r>
        <w:rPr>
          <w:rFonts w:ascii="Times New Roman" w:hAnsi="Times New Roman"/>
          <w:b/>
        </w:rPr>
        <w:t>6</w:t>
      </w:r>
      <w:r w:rsidRPr="00466134">
        <w:rPr>
          <w:rFonts w:ascii="Times New Roman" w:hAnsi="Times New Roman"/>
          <w:b/>
        </w:rPr>
        <w:t xml:space="preserve"> (§ 12 ods. 3 písm. f))</w:t>
      </w:r>
    </w:p>
    <w:p w:rsidR="00405A50" w:rsidRPr="009A25EF" w:rsidP="00405A50">
      <w:pPr>
        <w:bidi w:val="0"/>
        <w:jc w:val="both"/>
        <w:rPr>
          <w:rFonts w:ascii="Times New Roman" w:hAnsi="Times New Roman"/>
        </w:rPr>
      </w:pPr>
      <w:r>
        <w:rPr>
          <w:rFonts w:ascii="Times New Roman" w:hAnsi="Times New Roman"/>
        </w:rPr>
        <w:t>V rámci naplnenia účelu predloženej novely zákona sa ustanovuje výnimka pre zamestnávateľov, ktorí zamestnávajú najviac 10 zamestnancov v procese vybavovania žiadosti.</w:t>
      </w:r>
    </w:p>
    <w:p w:rsidR="00405A50" w:rsidP="00405A50">
      <w:pPr>
        <w:bidi w:val="0"/>
        <w:jc w:val="both"/>
        <w:rPr>
          <w:rFonts w:ascii="Times New Roman" w:hAnsi="Times New Roman"/>
          <w:b/>
        </w:rPr>
      </w:pPr>
    </w:p>
    <w:p w:rsidR="00405A50" w:rsidRPr="00716611" w:rsidP="00405A50">
      <w:pPr>
        <w:bidi w:val="0"/>
        <w:jc w:val="both"/>
        <w:rPr>
          <w:rFonts w:ascii="Times New Roman" w:hAnsi="Times New Roman"/>
          <w:b/>
        </w:rPr>
      </w:pPr>
      <w:r w:rsidRPr="00716611">
        <w:rPr>
          <w:rFonts w:ascii="Times New Roman" w:hAnsi="Times New Roman"/>
          <w:b/>
        </w:rPr>
        <w:t xml:space="preserve">K bodu </w:t>
      </w:r>
      <w:r>
        <w:rPr>
          <w:rFonts w:ascii="Times New Roman" w:hAnsi="Times New Roman"/>
          <w:b/>
        </w:rPr>
        <w:t>7 (§ 12 ods. 5)</w:t>
      </w:r>
    </w:p>
    <w:p w:rsidR="00405A50" w:rsidRPr="00716611" w:rsidP="00405A50">
      <w:pPr>
        <w:bidi w:val="0"/>
        <w:jc w:val="both"/>
        <w:rPr>
          <w:rFonts w:ascii="Times New Roman" w:hAnsi="Times New Roman"/>
          <w:b/>
        </w:rPr>
      </w:pPr>
    </w:p>
    <w:p w:rsidR="00405A50" w:rsidRPr="009A25EF" w:rsidP="00405A50">
      <w:pPr>
        <w:bidi w:val="0"/>
        <w:jc w:val="both"/>
        <w:rPr>
          <w:rFonts w:ascii="Times New Roman" w:hAnsi="Times New Roman"/>
        </w:rPr>
      </w:pPr>
      <w:r w:rsidRPr="009A25EF">
        <w:rPr>
          <w:rFonts w:ascii="Times New Roman" w:hAnsi="Times New Roman"/>
        </w:rPr>
        <w:t xml:space="preserve">Keďže pre zamestnávateľov, ktorí zamestnávajú najviac 10 zamestnancov v pracovnom pomere, sa navrhuje osobitná úprava pri overovaní ich spôsobilosti poskytovať praktické vyučovanie v systéme duálneho vzdelávania, </w:t>
      </w:r>
      <w:r>
        <w:rPr>
          <w:rFonts w:ascii="Times New Roman" w:hAnsi="Times New Roman"/>
        </w:rPr>
        <w:t>na</w:t>
      </w:r>
      <w:r w:rsidRPr="009A25EF">
        <w:rPr>
          <w:rFonts w:ascii="Times New Roman" w:hAnsi="Times New Roman"/>
        </w:rPr>
        <w:t xml:space="preserve"> účel</w:t>
      </w:r>
      <w:r>
        <w:rPr>
          <w:rFonts w:ascii="Times New Roman" w:hAnsi="Times New Roman"/>
        </w:rPr>
        <w:t>y</w:t>
      </w:r>
      <w:r w:rsidRPr="009A25EF">
        <w:rPr>
          <w:rFonts w:ascii="Times New Roman" w:hAnsi="Times New Roman"/>
        </w:rPr>
        <w:t xml:space="preserve"> preukázania splnenia podmienky počtu zamestnancov sa upravuje, že zamestnávateľ o tom </w:t>
      </w:r>
      <w:r w:rsidRPr="008F7D9A">
        <w:rPr>
          <w:rFonts w:ascii="Times New Roman" w:hAnsi="Times New Roman"/>
        </w:rPr>
        <w:t>predloží</w:t>
      </w:r>
      <w:r w:rsidRPr="009A25EF">
        <w:rPr>
          <w:rFonts w:ascii="Times New Roman" w:hAnsi="Times New Roman"/>
        </w:rPr>
        <w:t xml:space="preserve"> čestné vyhlásenie.</w:t>
      </w:r>
    </w:p>
    <w:p w:rsidR="00405A50" w:rsidRPr="009A25EF" w:rsidP="00405A50">
      <w:pPr>
        <w:bidi w:val="0"/>
        <w:jc w:val="both"/>
        <w:rPr>
          <w:rFonts w:ascii="Times New Roman" w:hAnsi="Times New Roman"/>
        </w:rPr>
      </w:pPr>
    </w:p>
    <w:p w:rsidR="00405A50" w:rsidRPr="00716611" w:rsidP="00405A50">
      <w:pPr>
        <w:bidi w:val="0"/>
        <w:jc w:val="both"/>
        <w:rPr>
          <w:rFonts w:ascii="Times New Roman" w:hAnsi="Times New Roman"/>
          <w:b/>
        </w:rPr>
      </w:pPr>
      <w:r w:rsidRPr="00716611">
        <w:rPr>
          <w:rFonts w:ascii="Times New Roman" w:hAnsi="Times New Roman"/>
          <w:b/>
        </w:rPr>
        <w:t>K bod</w:t>
      </w:r>
      <w:r>
        <w:rPr>
          <w:rFonts w:ascii="Times New Roman" w:hAnsi="Times New Roman"/>
          <w:b/>
        </w:rPr>
        <w:t>u</w:t>
      </w:r>
      <w:r w:rsidRPr="00716611">
        <w:rPr>
          <w:rFonts w:ascii="Times New Roman" w:hAnsi="Times New Roman"/>
          <w:b/>
        </w:rPr>
        <w:t xml:space="preserve"> </w:t>
      </w:r>
      <w:r>
        <w:rPr>
          <w:rFonts w:ascii="Times New Roman" w:hAnsi="Times New Roman"/>
          <w:b/>
        </w:rPr>
        <w:t>8 (</w:t>
      </w:r>
      <w:r w:rsidRPr="00716611">
        <w:rPr>
          <w:rFonts w:ascii="Times New Roman" w:hAnsi="Times New Roman"/>
          <w:b/>
        </w:rPr>
        <w:t>§</w:t>
      </w:r>
      <w:r>
        <w:rPr>
          <w:rFonts w:ascii="Times New Roman" w:hAnsi="Times New Roman"/>
          <w:b/>
        </w:rPr>
        <w:t xml:space="preserve"> </w:t>
      </w:r>
      <w:r w:rsidRPr="00716611">
        <w:rPr>
          <w:rFonts w:ascii="Times New Roman" w:hAnsi="Times New Roman"/>
          <w:b/>
        </w:rPr>
        <w:t>13)</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rPr>
      </w:pPr>
      <w:r>
        <w:rPr>
          <w:rFonts w:ascii="Times New Roman" w:hAnsi="Times New Roman"/>
        </w:rPr>
        <w:t xml:space="preserve">Ide o úpravu ustanovení týkajúcich sa overovania spôsobilosti zamestnávateľa. Do  </w:t>
      </w:r>
      <w:r w:rsidRPr="00466134">
        <w:rPr>
          <w:rFonts w:ascii="Times New Roman" w:hAnsi="Times New Roman"/>
        </w:rPr>
        <w:t>§</w:t>
      </w:r>
      <w:r>
        <w:rPr>
          <w:rFonts w:ascii="Times New Roman" w:hAnsi="Times New Roman"/>
        </w:rPr>
        <w:t xml:space="preserve"> </w:t>
      </w:r>
      <w:r w:rsidRPr="00466134">
        <w:rPr>
          <w:rFonts w:ascii="Times New Roman" w:hAnsi="Times New Roman"/>
        </w:rPr>
        <w:t xml:space="preserve">13 </w:t>
      </w:r>
      <w:r>
        <w:rPr>
          <w:rFonts w:ascii="Times New Roman" w:hAnsi="Times New Roman"/>
        </w:rPr>
        <w:t xml:space="preserve">sa na tento účel vkladajú nové </w:t>
      </w:r>
      <w:r w:rsidRPr="00466134">
        <w:rPr>
          <w:rFonts w:ascii="Times New Roman" w:hAnsi="Times New Roman"/>
        </w:rPr>
        <w:t>ods. 6, 7, 8, 9 a</w:t>
      </w:r>
      <w:r>
        <w:rPr>
          <w:rFonts w:ascii="Times New Roman" w:hAnsi="Times New Roman"/>
        </w:rPr>
        <w:t> </w:t>
      </w:r>
      <w:r w:rsidRPr="00466134">
        <w:rPr>
          <w:rFonts w:ascii="Times New Roman" w:hAnsi="Times New Roman"/>
        </w:rPr>
        <w:t>10</w:t>
      </w:r>
      <w:r>
        <w:rPr>
          <w:rFonts w:ascii="Times New Roman" w:hAnsi="Times New Roman"/>
        </w:rPr>
        <w:t xml:space="preserve">, ktoré majú zabezpečiť efektívnejšie overovanie spôsobilosti zamestnávateľa. </w:t>
      </w:r>
      <w:r w:rsidRPr="009A25EF">
        <w:rPr>
          <w:rFonts w:ascii="Times New Roman" w:hAnsi="Times New Roman"/>
        </w:rPr>
        <w:t>Najdôležitejšími dôvodmi nízkej účasti zamestnávateľov v systéme duálneho vzdelávania je v súčasnosti množstvo úkonov spojených s overovaním spôsobilosti zamestnávateľa, ako aj nároky kladené na priestory, v ktorých sa má praktické vyučovanie poskytovať a materiálno-technické zabezpečenie týchto priestorov. Tzv. “malí” podnikatelia (zamestnávatelia zamestnávajúci do 10 zamestnancov v pracovnom pomere), predovšetkým tí, ktorí vykonávajú svoju činnosť v špecifických odvetviach, v mnohých prípadoch nemajú personálne ani priestorové kapacity na to, aby vyhoveli všetkým podmienkam, ktoré sú na pracoviská praktického vyučovania v súčasnosti kladené. Preto sa navrhuje, aby títo malí podnikatelia boli oslobodení od predkladania niektorých príloh k žiadosti, a tiež, aby sa v ich prípade pri obhliadke priestorov a rozhodovaní o ich žiadosti zohľadňovala osobitná povaha nimi vykonávaných činností. Žiadosť takéhoto zamestnávateľa bude môcť byť zamietnutá len z dôvodu, že pri vykonávaní praktického vyučovania by bolo ohrozené zdravie alebo bezpečnosť žiaka.</w:t>
      </w:r>
      <w:r>
        <w:rPr>
          <w:rFonts w:ascii="Times New Roman" w:hAnsi="Times New Roman"/>
        </w:rPr>
        <w:t xml:space="preserve"> </w:t>
      </w:r>
      <w:r w:rsidRPr="009A25EF">
        <w:rPr>
          <w:rFonts w:ascii="Times New Roman" w:hAnsi="Times New Roman"/>
        </w:rPr>
        <w:t>Účelom tejto zmeny je umožniť, aby sa do duálneho systému vzdelávania mohli zapojiť aj malí zamestnávatelia, ktorí môžu poskytnúť praktické vyučovanie len jednému, prípadne dvom žiakom.</w:t>
      </w:r>
    </w:p>
    <w:p w:rsidR="00405A50" w:rsidRPr="009A25EF" w:rsidP="00405A50">
      <w:pPr>
        <w:bidi w:val="0"/>
        <w:jc w:val="both"/>
        <w:rPr>
          <w:rFonts w:ascii="Times New Roman" w:hAnsi="Times New Roman"/>
        </w:rPr>
      </w:pPr>
    </w:p>
    <w:p w:rsidR="00405A50" w:rsidRPr="00716611" w:rsidP="00405A50">
      <w:pPr>
        <w:bidi w:val="0"/>
        <w:jc w:val="both"/>
        <w:rPr>
          <w:rFonts w:ascii="Times New Roman" w:hAnsi="Times New Roman"/>
          <w:b/>
        </w:rPr>
      </w:pPr>
      <w:r w:rsidRPr="00716611">
        <w:rPr>
          <w:rFonts w:ascii="Times New Roman" w:hAnsi="Times New Roman"/>
          <w:b/>
        </w:rPr>
        <w:t>K</w:t>
      </w:r>
      <w:r>
        <w:rPr>
          <w:rFonts w:ascii="Times New Roman" w:hAnsi="Times New Roman"/>
          <w:b/>
        </w:rPr>
        <w:t> </w:t>
      </w:r>
      <w:r w:rsidRPr="00716611">
        <w:rPr>
          <w:rFonts w:ascii="Times New Roman" w:hAnsi="Times New Roman"/>
          <w:b/>
        </w:rPr>
        <w:t>bo</w:t>
      </w:r>
      <w:r>
        <w:rPr>
          <w:rFonts w:ascii="Times New Roman" w:hAnsi="Times New Roman"/>
          <w:b/>
        </w:rPr>
        <w:t>du 9</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rPr>
      </w:pPr>
      <w:r>
        <w:rPr>
          <w:rFonts w:ascii="Times New Roman" w:hAnsi="Times New Roman"/>
        </w:rPr>
        <w:t>Ide o legislatívno-technickú úpravu, ktorou sa reaguje na vloženie nových odsekov v § 13.</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b/>
          <w:bCs/>
        </w:rPr>
      </w:pPr>
      <w:r w:rsidRPr="009A25EF">
        <w:rPr>
          <w:rFonts w:ascii="Times New Roman" w:hAnsi="Times New Roman"/>
          <w:b/>
          <w:bCs/>
        </w:rPr>
        <w:t xml:space="preserve">K bodu </w:t>
      </w:r>
      <w:r>
        <w:rPr>
          <w:rFonts w:ascii="Times New Roman" w:hAnsi="Times New Roman"/>
          <w:b/>
          <w:bCs/>
        </w:rPr>
        <w:t>10</w:t>
      </w:r>
      <w:r w:rsidRPr="009A25EF">
        <w:rPr>
          <w:rFonts w:ascii="Times New Roman" w:hAnsi="Times New Roman"/>
          <w:b/>
          <w:bCs/>
        </w:rPr>
        <w:t xml:space="preserve"> (§ 16 ods. 4)</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rPr>
      </w:pPr>
      <w:r w:rsidRPr="009A25EF">
        <w:rPr>
          <w:rFonts w:ascii="Times New Roman" w:hAnsi="Times New Roman"/>
        </w:rPr>
        <w:t xml:space="preserve">Vzhľadom na zakotvenie možnosti uzatvorenia zmluvy o duálnom vzdelávaní aj v druhom </w:t>
      </w:r>
      <w:r w:rsidRPr="00466134">
        <w:rPr>
          <w:rFonts w:ascii="Times New Roman" w:hAnsi="Times New Roman"/>
        </w:rPr>
        <w:t>alebo v treťom ročníku štúdia žiaka (bod 1, § 10 ods. 2) sa spresňuje doba minimálneho trvania</w:t>
      </w:r>
      <w:r w:rsidRPr="009A25EF">
        <w:rPr>
          <w:rFonts w:ascii="Times New Roman" w:hAnsi="Times New Roman"/>
        </w:rPr>
        <w:t xml:space="preserve"> zmluvy o duálnom vzdelávaní v oboch prípadoch, ktoré prichádzajú do úvahy. </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b/>
          <w:bCs/>
        </w:rPr>
      </w:pPr>
      <w:r w:rsidRPr="009A25EF">
        <w:rPr>
          <w:rFonts w:ascii="Times New Roman" w:hAnsi="Times New Roman"/>
          <w:b/>
          <w:bCs/>
        </w:rPr>
        <w:t xml:space="preserve">K bodu </w:t>
      </w:r>
      <w:r>
        <w:rPr>
          <w:rFonts w:ascii="Times New Roman" w:hAnsi="Times New Roman"/>
          <w:b/>
          <w:bCs/>
        </w:rPr>
        <w:t>11</w:t>
      </w:r>
      <w:r w:rsidRPr="009A25EF">
        <w:rPr>
          <w:rFonts w:ascii="Times New Roman" w:hAnsi="Times New Roman"/>
          <w:b/>
          <w:bCs/>
        </w:rPr>
        <w:t xml:space="preserve"> (§ 17 ods. 4)</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rPr>
      </w:pPr>
      <w:r w:rsidRPr="009A25EF">
        <w:rPr>
          <w:rFonts w:ascii="Times New Roman" w:hAnsi="Times New Roman"/>
        </w:rPr>
        <w:t>Vzhľadom na to, že bude možné zmluvy o duálnom vzdelávaní uzatvárať aj so začiatkom od druhého</w:t>
      </w:r>
      <w:r>
        <w:rPr>
          <w:rFonts w:ascii="Times New Roman" w:hAnsi="Times New Roman"/>
        </w:rPr>
        <w:t xml:space="preserve"> alebo tretieho</w:t>
      </w:r>
      <w:r w:rsidRPr="009A25EF">
        <w:rPr>
          <w:rFonts w:ascii="Times New Roman" w:hAnsi="Times New Roman"/>
        </w:rPr>
        <w:t xml:space="preserve"> ročníka štúdia, je potrebné spresniť, že § 17 ods. 4 sa týka len takého duálneho vzdelávania, ktoré sa má poskytovať od prvého ročníka štúdia.</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b/>
          <w:bCs/>
        </w:rPr>
      </w:pPr>
      <w:r w:rsidRPr="009A25EF">
        <w:rPr>
          <w:rFonts w:ascii="Times New Roman" w:hAnsi="Times New Roman"/>
          <w:b/>
          <w:bCs/>
        </w:rPr>
        <w:t xml:space="preserve">K bodu </w:t>
      </w:r>
      <w:r>
        <w:rPr>
          <w:rFonts w:ascii="Times New Roman" w:hAnsi="Times New Roman"/>
          <w:b/>
          <w:bCs/>
        </w:rPr>
        <w:t>12</w:t>
      </w:r>
      <w:r w:rsidRPr="009A25EF">
        <w:rPr>
          <w:rFonts w:ascii="Times New Roman" w:hAnsi="Times New Roman"/>
          <w:b/>
          <w:bCs/>
        </w:rPr>
        <w:t xml:space="preserve"> (§ 18 ods. 1)</w:t>
      </w:r>
    </w:p>
    <w:p w:rsidR="00405A50" w:rsidP="00405A50">
      <w:pPr>
        <w:bidi w:val="0"/>
        <w:ind w:firstLine="708"/>
        <w:jc w:val="both"/>
        <w:rPr>
          <w:rFonts w:ascii="Times New Roman" w:hAnsi="Times New Roman"/>
        </w:rPr>
      </w:pPr>
    </w:p>
    <w:p w:rsidR="00405A50" w:rsidRPr="009A25EF" w:rsidP="00405A50">
      <w:pPr>
        <w:bidi w:val="0"/>
        <w:jc w:val="both"/>
        <w:rPr>
          <w:rFonts w:ascii="Times New Roman" w:hAnsi="Times New Roman"/>
        </w:rPr>
      </w:pPr>
      <w:r w:rsidRPr="009A25EF">
        <w:rPr>
          <w:rFonts w:ascii="Times New Roman" w:hAnsi="Times New Roman"/>
        </w:rPr>
        <w:t>Vzhľadom na to, že bude možné zmluvy o duálnom vzdelávaní uzatvárať aj so začiatkom od druhého</w:t>
      </w:r>
      <w:r>
        <w:rPr>
          <w:rFonts w:ascii="Times New Roman" w:hAnsi="Times New Roman"/>
        </w:rPr>
        <w:t xml:space="preserve"> alebo tretieho</w:t>
      </w:r>
      <w:r w:rsidRPr="009A25EF">
        <w:rPr>
          <w:rFonts w:ascii="Times New Roman" w:hAnsi="Times New Roman"/>
        </w:rPr>
        <w:t xml:space="preserve"> ročníka štúdia, je potrebné spresniť, že § 18 ods. 1 sa uplatní len v prípade, že duálne vzdelávanie sa bude poskytovať od prvého ročníka.</w:t>
      </w:r>
    </w:p>
    <w:p w:rsidR="00405A50" w:rsidRPr="009A25EF" w:rsidP="00405A50">
      <w:pPr>
        <w:bidi w:val="0"/>
        <w:jc w:val="both"/>
        <w:rPr>
          <w:rFonts w:ascii="Times New Roman" w:hAnsi="Times New Roman"/>
        </w:rPr>
      </w:pPr>
    </w:p>
    <w:p w:rsidR="00405A50" w:rsidRPr="009A25EF" w:rsidP="00405A50">
      <w:pPr>
        <w:bidi w:val="0"/>
        <w:jc w:val="both"/>
        <w:rPr>
          <w:rFonts w:ascii="Times New Roman" w:hAnsi="Times New Roman"/>
          <w:b/>
          <w:bCs/>
        </w:rPr>
      </w:pPr>
      <w:r w:rsidRPr="009A25EF">
        <w:rPr>
          <w:rFonts w:ascii="Times New Roman" w:hAnsi="Times New Roman"/>
          <w:b/>
          <w:bCs/>
        </w:rPr>
        <w:t xml:space="preserve">K bodu </w:t>
      </w:r>
      <w:r>
        <w:rPr>
          <w:rFonts w:ascii="Times New Roman" w:hAnsi="Times New Roman"/>
          <w:b/>
          <w:bCs/>
        </w:rPr>
        <w:t>13</w:t>
      </w:r>
      <w:r w:rsidRPr="009A25EF">
        <w:rPr>
          <w:rFonts w:ascii="Times New Roman" w:hAnsi="Times New Roman"/>
          <w:b/>
          <w:bCs/>
        </w:rPr>
        <w:t xml:space="preserve"> (§ 19 ods. 2):</w:t>
      </w:r>
    </w:p>
    <w:p w:rsidR="00405A50" w:rsidP="00405A50">
      <w:pPr>
        <w:bidi w:val="0"/>
        <w:jc w:val="both"/>
        <w:rPr>
          <w:rFonts w:ascii="Times New Roman" w:hAnsi="Times New Roman"/>
        </w:rPr>
      </w:pPr>
    </w:p>
    <w:p w:rsidR="00405A50" w:rsidP="00405A50">
      <w:pPr>
        <w:bidi w:val="0"/>
        <w:jc w:val="both"/>
        <w:rPr>
          <w:rFonts w:ascii="Times New Roman" w:hAnsi="Times New Roman"/>
        </w:rPr>
      </w:pPr>
      <w:r w:rsidRPr="009A25EF">
        <w:rPr>
          <w:rFonts w:ascii="Times New Roman" w:hAnsi="Times New Roman"/>
        </w:rPr>
        <w:t xml:space="preserve">Návrh zákona umožňuje uzatvoriť zmluvu o duálnom vzdelávaní do </w:t>
      </w:r>
      <w:r>
        <w:rPr>
          <w:rFonts w:ascii="Times New Roman" w:hAnsi="Times New Roman"/>
        </w:rPr>
        <w:t>15.09</w:t>
      </w:r>
      <w:r w:rsidRPr="009A25EF">
        <w:rPr>
          <w:rFonts w:ascii="Times New Roman" w:hAnsi="Times New Roman"/>
        </w:rPr>
        <w:t xml:space="preserve">. kalendárneho roka, v ktorom žiak začína prvý rok štúdia, alebo do </w:t>
      </w:r>
      <w:r>
        <w:rPr>
          <w:rFonts w:ascii="Times New Roman" w:hAnsi="Times New Roman"/>
        </w:rPr>
        <w:t>15.09</w:t>
      </w:r>
      <w:r w:rsidRPr="009A25EF">
        <w:rPr>
          <w:rFonts w:ascii="Times New Roman" w:hAnsi="Times New Roman"/>
        </w:rPr>
        <w:t xml:space="preserve"> kalendárneho roka, v ktorom žiak začína </w:t>
      </w:r>
      <w:r w:rsidRPr="00466134">
        <w:rPr>
          <w:rFonts w:ascii="Times New Roman" w:hAnsi="Times New Roman"/>
        </w:rPr>
        <w:t xml:space="preserve">druhý rok štúdia, alebo do </w:t>
      </w:r>
      <w:r>
        <w:rPr>
          <w:rFonts w:ascii="Times New Roman" w:hAnsi="Times New Roman"/>
        </w:rPr>
        <w:t>15.09</w:t>
      </w:r>
      <w:r w:rsidRPr="00466134">
        <w:rPr>
          <w:rFonts w:ascii="Times New Roman" w:hAnsi="Times New Roman"/>
        </w:rPr>
        <w:t xml:space="preserve"> kalendárneho roka, v ktorom žiak začína tretí rok štúdia.</w:t>
      </w:r>
      <w:r w:rsidRPr="009A25EF">
        <w:rPr>
          <w:rFonts w:ascii="Times New Roman" w:hAnsi="Times New Roman"/>
        </w:rPr>
        <w:t xml:space="preserve"> V dôsledku toho je potrebné upraviť aj moment, do ktorého je stanovená povinnosť uzatvoriť učebnú zmluvu, ktorá je ďalším predpokladom možnosti vykonávania duálneho vzdelávania.</w:t>
      </w:r>
    </w:p>
    <w:p w:rsidR="00405A50" w:rsidP="00405A50">
      <w:pPr>
        <w:bidi w:val="0"/>
        <w:jc w:val="both"/>
        <w:rPr>
          <w:rFonts w:ascii="Times New Roman" w:hAnsi="Times New Roman"/>
        </w:rPr>
      </w:pPr>
    </w:p>
    <w:p w:rsidR="00405A50" w:rsidRPr="00466134" w:rsidP="00405A50">
      <w:pPr>
        <w:bidi w:val="0"/>
        <w:jc w:val="both"/>
        <w:rPr>
          <w:rFonts w:ascii="Times New Roman" w:hAnsi="Times New Roman"/>
          <w:b/>
        </w:rPr>
      </w:pPr>
      <w:r w:rsidRPr="00466134">
        <w:rPr>
          <w:rFonts w:ascii="Times New Roman" w:hAnsi="Times New Roman"/>
          <w:b/>
        </w:rPr>
        <w:t>K bodom 1</w:t>
      </w:r>
      <w:r>
        <w:rPr>
          <w:rFonts w:ascii="Times New Roman" w:hAnsi="Times New Roman"/>
          <w:b/>
        </w:rPr>
        <w:t>4</w:t>
      </w:r>
      <w:r w:rsidRPr="00466134">
        <w:rPr>
          <w:rFonts w:ascii="Times New Roman" w:hAnsi="Times New Roman"/>
          <w:b/>
        </w:rPr>
        <w:t xml:space="preserve"> a 1</w:t>
      </w:r>
      <w:r>
        <w:rPr>
          <w:rFonts w:ascii="Times New Roman" w:hAnsi="Times New Roman"/>
          <w:b/>
        </w:rPr>
        <w:t>5</w:t>
      </w:r>
      <w:r w:rsidRPr="00466134">
        <w:rPr>
          <w:rFonts w:ascii="Times New Roman" w:hAnsi="Times New Roman"/>
          <w:b/>
        </w:rPr>
        <w:t xml:space="preserve"> </w:t>
      </w:r>
      <w:r w:rsidRPr="00466134">
        <w:rPr>
          <w:rFonts w:ascii="Times New Roman" w:hAnsi="Times New Roman"/>
          <w:b/>
          <w:bCs/>
        </w:rPr>
        <w:t>(§ 19 ods. 5 písm. b) a c))</w:t>
      </w:r>
    </w:p>
    <w:p w:rsidR="00405A50" w:rsidRPr="00466134" w:rsidP="00405A50">
      <w:pPr>
        <w:bidi w:val="0"/>
        <w:jc w:val="both"/>
        <w:rPr>
          <w:rFonts w:ascii="Times New Roman" w:hAnsi="Times New Roman"/>
        </w:rPr>
      </w:pPr>
    </w:p>
    <w:p w:rsidR="00405A50" w:rsidP="00405A50">
      <w:pPr>
        <w:bidi w:val="0"/>
        <w:jc w:val="both"/>
        <w:rPr>
          <w:rFonts w:ascii="Times New Roman" w:hAnsi="Times New Roman"/>
        </w:rPr>
      </w:pPr>
      <w:r w:rsidRPr="00466134">
        <w:rPr>
          <w:rFonts w:ascii="Times New Roman" w:hAnsi="Times New Roman"/>
        </w:rPr>
        <w:t>Aktuálne žiak zapojený do systému duálneho vzdelávania môže prestúpiť na inú školu alebo na iný študijný či učebný odbor len so súhlasom zamestnávateľa. Návrh zákona umožňuje prestúpenie na inú školu alebo odbor aj bez súhlasu zamestnávateľa.</w:t>
      </w:r>
    </w:p>
    <w:p w:rsidR="00405A50" w:rsidP="00405A50">
      <w:pPr>
        <w:bidi w:val="0"/>
        <w:jc w:val="both"/>
        <w:rPr>
          <w:rFonts w:ascii="Times New Roman" w:hAnsi="Times New Roman"/>
        </w:rPr>
      </w:pPr>
    </w:p>
    <w:p w:rsidR="00405A50" w:rsidP="00405A50">
      <w:pPr>
        <w:bidi w:val="0"/>
        <w:jc w:val="both"/>
        <w:rPr>
          <w:rFonts w:ascii="Times New Roman" w:hAnsi="Times New Roman"/>
          <w:b/>
        </w:rPr>
      </w:pPr>
      <w:r w:rsidRPr="00466134">
        <w:rPr>
          <w:rFonts w:ascii="Times New Roman" w:hAnsi="Times New Roman"/>
          <w:b/>
        </w:rPr>
        <w:t>K bodu 1</w:t>
      </w:r>
      <w:r>
        <w:rPr>
          <w:rFonts w:ascii="Times New Roman" w:hAnsi="Times New Roman"/>
          <w:b/>
        </w:rPr>
        <w:t>6</w:t>
      </w:r>
    </w:p>
    <w:p w:rsidR="00405A50" w:rsidRPr="00466134" w:rsidP="00405A50">
      <w:pPr>
        <w:bidi w:val="0"/>
        <w:jc w:val="both"/>
        <w:rPr>
          <w:rFonts w:ascii="Times New Roman" w:hAnsi="Times New Roman"/>
          <w:b/>
        </w:rPr>
      </w:pPr>
    </w:p>
    <w:p w:rsidR="00405A50" w:rsidRPr="00606019" w:rsidP="00405A50">
      <w:pPr>
        <w:bidi w:val="0"/>
        <w:jc w:val="both"/>
        <w:rPr>
          <w:rFonts w:ascii="Times New Roman" w:hAnsi="Times New Roman"/>
        </w:rPr>
      </w:pPr>
      <w:r w:rsidRPr="00606019">
        <w:rPr>
          <w:rFonts w:ascii="Times New Roman" w:hAnsi="Times New Roman"/>
        </w:rPr>
        <w:t>Ide o legislatívno-technickú úpravu vnútorného odkazu.</w:t>
      </w:r>
    </w:p>
    <w:p w:rsidR="00405A50" w:rsidRPr="00606019" w:rsidP="00405A50">
      <w:pPr>
        <w:bidi w:val="0"/>
        <w:jc w:val="both"/>
        <w:rPr>
          <w:rFonts w:ascii="Times New Roman" w:hAnsi="Times New Roman"/>
        </w:rPr>
      </w:pPr>
    </w:p>
    <w:p w:rsidR="00405A50" w:rsidRPr="00606019" w:rsidP="00405A50">
      <w:pPr>
        <w:bidi w:val="0"/>
        <w:jc w:val="both"/>
        <w:rPr>
          <w:rFonts w:ascii="Times New Roman" w:hAnsi="Times New Roman"/>
          <w:b/>
        </w:rPr>
      </w:pPr>
      <w:r w:rsidRPr="00606019">
        <w:rPr>
          <w:rFonts w:ascii="Times New Roman" w:hAnsi="Times New Roman"/>
          <w:b/>
        </w:rPr>
        <w:t>K bodu 1</w:t>
      </w:r>
      <w:r>
        <w:rPr>
          <w:rFonts w:ascii="Times New Roman" w:hAnsi="Times New Roman"/>
          <w:b/>
        </w:rPr>
        <w:t>7</w:t>
      </w:r>
      <w:r w:rsidRPr="00606019">
        <w:rPr>
          <w:rFonts w:ascii="Times New Roman" w:hAnsi="Times New Roman"/>
          <w:b/>
        </w:rPr>
        <w:t xml:space="preserve"> </w:t>
      </w:r>
    </w:p>
    <w:p w:rsidR="00405A50" w:rsidRPr="00606019" w:rsidP="00405A50">
      <w:pPr>
        <w:bidi w:val="0"/>
        <w:jc w:val="both"/>
        <w:rPr>
          <w:rFonts w:ascii="Times New Roman" w:hAnsi="Times New Roman"/>
        </w:rPr>
      </w:pPr>
    </w:p>
    <w:p w:rsidR="00405A50" w:rsidRPr="00606019" w:rsidP="00405A50">
      <w:pPr>
        <w:bidi w:val="0"/>
        <w:jc w:val="both"/>
        <w:rPr>
          <w:rFonts w:ascii="Times New Roman" w:hAnsi="Times New Roman"/>
        </w:rPr>
      </w:pPr>
      <w:r w:rsidRPr="00606019">
        <w:rPr>
          <w:rFonts w:ascii="Times New Roman" w:hAnsi="Times New Roman"/>
        </w:rPr>
        <w:t>Navrhuje sa zmena súčasného rozpätia možnosti finančného odmeňovania žiaka za produktívnu prácu. Niet dôvodu, aby možnosť odmeňovania mala obmedzenú hornú hranicu.</w:t>
      </w:r>
    </w:p>
    <w:p w:rsidR="00405A50" w:rsidRPr="00606019" w:rsidP="00405A50">
      <w:pPr>
        <w:bidi w:val="0"/>
        <w:jc w:val="both"/>
        <w:rPr>
          <w:rFonts w:ascii="Times New Roman" w:hAnsi="Times New Roman"/>
        </w:rPr>
      </w:pPr>
    </w:p>
    <w:p w:rsidR="00405A50" w:rsidRPr="00606019" w:rsidP="00405A50">
      <w:pPr>
        <w:bidi w:val="0"/>
        <w:jc w:val="both"/>
        <w:rPr>
          <w:rFonts w:ascii="Times New Roman" w:hAnsi="Times New Roman"/>
          <w:b/>
        </w:rPr>
      </w:pPr>
      <w:r w:rsidRPr="00606019">
        <w:rPr>
          <w:rFonts w:ascii="Times New Roman" w:hAnsi="Times New Roman"/>
          <w:b/>
        </w:rPr>
        <w:t>K bodu 1</w:t>
      </w:r>
      <w:r>
        <w:rPr>
          <w:rFonts w:ascii="Times New Roman" w:hAnsi="Times New Roman"/>
          <w:b/>
        </w:rPr>
        <w:t>8</w:t>
      </w:r>
    </w:p>
    <w:p w:rsidR="00405A50" w:rsidRPr="00606019" w:rsidP="00405A50">
      <w:pPr>
        <w:bidi w:val="0"/>
        <w:jc w:val="both"/>
        <w:rPr>
          <w:rFonts w:ascii="Times New Roman" w:hAnsi="Times New Roman"/>
        </w:rPr>
      </w:pPr>
    </w:p>
    <w:p w:rsidR="00405A50" w:rsidRPr="00606019" w:rsidP="00405A50">
      <w:pPr>
        <w:bidi w:val="0"/>
        <w:jc w:val="both"/>
        <w:rPr>
          <w:rFonts w:ascii="Times New Roman" w:hAnsi="Times New Roman"/>
        </w:rPr>
      </w:pPr>
      <w:r w:rsidRPr="00606019">
        <w:rPr>
          <w:rFonts w:ascii="Times New Roman" w:hAnsi="Times New Roman"/>
        </w:rPr>
        <w:t>Navrhuje sa vypustenie hornej hranice možnej výšky podnikového štipendia. Niet dôvodu, aby táto horná hranica bola obmedzovaná.</w:t>
      </w:r>
    </w:p>
    <w:p w:rsidR="00405A50" w:rsidRPr="00606019" w:rsidP="00405A50">
      <w:pPr>
        <w:bidi w:val="0"/>
        <w:jc w:val="both"/>
        <w:rPr>
          <w:rFonts w:ascii="Times New Roman" w:hAnsi="Times New Roman"/>
          <w:b/>
        </w:rPr>
      </w:pPr>
    </w:p>
    <w:p w:rsidR="00405A50" w:rsidRPr="00606019" w:rsidP="00405A50">
      <w:pPr>
        <w:bidi w:val="0"/>
        <w:jc w:val="both"/>
        <w:rPr>
          <w:rFonts w:ascii="Times New Roman" w:hAnsi="Times New Roman"/>
          <w:b/>
          <w:bCs/>
        </w:rPr>
      </w:pPr>
      <w:r w:rsidRPr="00606019">
        <w:rPr>
          <w:rFonts w:ascii="Times New Roman" w:hAnsi="Times New Roman"/>
          <w:b/>
          <w:bCs/>
        </w:rPr>
        <w:t>K bodu 1</w:t>
      </w:r>
      <w:r>
        <w:rPr>
          <w:rFonts w:ascii="Times New Roman" w:hAnsi="Times New Roman"/>
          <w:b/>
          <w:bCs/>
        </w:rPr>
        <w:t>9</w:t>
      </w:r>
      <w:r w:rsidRPr="00606019">
        <w:rPr>
          <w:rFonts w:ascii="Times New Roman" w:hAnsi="Times New Roman"/>
          <w:b/>
          <w:bCs/>
        </w:rPr>
        <w:t xml:space="preserve"> (§ 29 ods. 2)</w:t>
      </w:r>
    </w:p>
    <w:p w:rsidR="00405A50" w:rsidRPr="00606019" w:rsidP="00405A50">
      <w:pPr>
        <w:bidi w:val="0"/>
        <w:jc w:val="both"/>
        <w:rPr>
          <w:rFonts w:ascii="Times New Roman" w:hAnsi="Times New Roman"/>
          <w:bCs/>
        </w:rPr>
      </w:pPr>
    </w:p>
    <w:p w:rsidR="00405A50" w:rsidP="00405A50">
      <w:pPr>
        <w:bidi w:val="0"/>
        <w:jc w:val="both"/>
        <w:rPr>
          <w:rFonts w:ascii="Times New Roman" w:hAnsi="Times New Roman"/>
          <w:bCs/>
        </w:rPr>
      </w:pPr>
      <w:r w:rsidRPr="00606019">
        <w:rPr>
          <w:rFonts w:ascii="Times New Roman" w:hAnsi="Times New Roman"/>
          <w:bCs/>
        </w:rPr>
        <w:t>Návrh zákona zavádza pre ministerstvo</w:t>
      </w:r>
      <w:r w:rsidRPr="00466134">
        <w:rPr>
          <w:rFonts w:ascii="Times New Roman" w:hAnsi="Times New Roman"/>
          <w:bCs/>
        </w:rPr>
        <w:t xml:space="preserve"> školstva v spolupráci s ďalšími inštitúciami vypracovávať časové rady priemerných miezd a priemernej nezamestnanosti absolventov jednotlivých škôl a jednotlivých študijných a učebných odborov. </w:t>
      </w:r>
    </w:p>
    <w:p w:rsidR="00405A50" w:rsidP="00405A50">
      <w:pPr>
        <w:bidi w:val="0"/>
        <w:jc w:val="both"/>
        <w:rPr>
          <w:rFonts w:ascii="Times New Roman" w:hAnsi="Times New Roman"/>
        </w:rPr>
      </w:pPr>
    </w:p>
    <w:p w:rsidR="00405A50" w:rsidRPr="00466134" w:rsidP="00405A50">
      <w:pPr>
        <w:bidi w:val="0"/>
        <w:jc w:val="both"/>
        <w:rPr>
          <w:rFonts w:ascii="Times New Roman" w:hAnsi="Times New Roman"/>
          <w:b/>
          <w:bCs/>
        </w:rPr>
      </w:pPr>
      <w:r w:rsidRPr="00466134">
        <w:rPr>
          <w:rFonts w:ascii="Times New Roman" w:hAnsi="Times New Roman"/>
          <w:b/>
        </w:rPr>
        <w:t xml:space="preserve">K bodu </w:t>
      </w:r>
      <w:r>
        <w:rPr>
          <w:rFonts w:ascii="Times New Roman" w:hAnsi="Times New Roman"/>
          <w:b/>
        </w:rPr>
        <w:t>20</w:t>
      </w:r>
      <w:r w:rsidRPr="00466134">
        <w:rPr>
          <w:rFonts w:ascii="Times New Roman" w:hAnsi="Times New Roman"/>
          <w:b/>
        </w:rPr>
        <w:t xml:space="preserve"> </w:t>
      </w:r>
      <w:r w:rsidRPr="00466134">
        <w:rPr>
          <w:rFonts w:ascii="Times New Roman" w:hAnsi="Times New Roman"/>
          <w:b/>
          <w:bCs/>
        </w:rPr>
        <w:t>(§ 29 ods. 4 a 5)</w:t>
      </w:r>
    </w:p>
    <w:p w:rsidR="00405A50" w:rsidRPr="00466134" w:rsidP="00405A50">
      <w:pPr>
        <w:bidi w:val="0"/>
        <w:ind w:firstLine="708"/>
        <w:jc w:val="both"/>
        <w:rPr>
          <w:rFonts w:ascii="Times New Roman" w:hAnsi="Times New Roman"/>
          <w:bCs/>
        </w:rPr>
      </w:pPr>
    </w:p>
    <w:p w:rsidR="00405A50" w:rsidP="00405A50">
      <w:pPr>
        <w:bidi w:val="0"/>
        <w:jc w:val="both"/>
        <w:rPr>
          <w:rFonts w:ascii="Times New Roman" w:hAnsi="Times New Roman"/>
          <w:bCs/>
        </w:rPr>
      </w:pPr>
      <w:r w:rsidRPr="00466134">
        <w:rPr>
          <w:rFonts w:ascii="Times New Roman" w:hAnsi="Times New Roman"/>
          <w:bCs/>
        </w:rPr>
        <w:t xml:space="preserve">Návrh zákona dopĺňa povinnosť ministerstva informovať </w:t>
      </w:r>
      <w:r w:rsidRPr="00466134">
        <w:rPr>
          <w:rFonts w:ascii="Times New Roman" w:hAnsi="Times New Roman"/>
        </w:rPr>
        <w:t>žiakov, ich zákonných zástupcov a pedagógov o miere nezamestnanosti a priemerných mzdách absolventov podľa škôl a jednotlivých študijných a učebných odborov.</w:t>
      </w:r>
      <w:r w:rsidRPr="00466134">
        <w:rPr>
          <w:rFonts w:ascii="Times New Roman" w:hAnsi="Times New Roman"/>
          <w:bCs/>
        </w:rPr>
        <w:t xml:space="preserve"> Ide o krok smerom k znižovaniu informačnej nerovnosti v školstve. Tieto informácie môžu byť využité pre potreby škôl, učiteľov, rodičov alebo žiakov.</w:t>
      </w:r>
    </w:p>
    <w:p w:rsidR="00405A50" w:rsidP="00405A50">
      <w:pPr>
        <w:bidi w:val="0"/>
        <w:jc w:val="both"/>
        <w:rPr>
          <w:rFonts w:ascii="Times New Roman" w:hAnsi="Times New Roman"/>
          <w:bCs/>
        </w:rPr>
      </w:pPr>
    </w:p>
    <w:p w:rsidR="00405A50" w:rsidRPr="00466134" w:rsidP="00405A50">
      <w:pPr>
        <w:bidi w:val="0"/>
        <w:jc w:val="both"/>
        <w:rPr>
          <w:rFonts w:ascii="Times New Roman" w:hAnsi="Times New Roman"/>
          <w:b/>
          <w:bCs/>
        </w:rPr>
      </w:pPr>
      <w:r w:rsidRPr="00466134">
        <w:rPr>
          <w:rFonts w:ascii="Times New Roman" w:hAnsi="Times New Roman"/>
          <w:b/>
        </w:rPr>
        <w:t xml:space="preserve">K bodu </w:t>
      </w:r>
      <w:r>
        <w:rPr>
          <w:rFonts w:ascii="Times New Roman" w:hAnsi="Times New Roman"/>
          <w:b/>
        </w:rPr>
        <w:t>21</w:t>
      </w:r>
      <w:r w:rsidRPr="00466134">
        <w:rPr>
          <w:rFonts w:ascii="Times New Roman" w:hAnsi="Times New Roman"/>
          <w:b/>
        </w:rPr>
        <w:t xml:space="preserve"> </w:t>
      </w:r>
      <w:r w:rsidRPr="00466134">
        <w:rPr>
          <w:rFonts w:ascii="Times New Roman" w:hAnsi="Times New Roman"/>
          <w:b/>
          <w:bCs/>
        </w:rPr>
        <w:t>(§ 31 ods. 4)</w:t>
      </w:r>
    </w:p>
    <w:p w:rsidR="00405A50" w:rsidRPr="00466134" w:rsidP="00405A50">
      <w:pPr>
        <w:bidi w:val="0"/>
        <w:ind w:firstLine="708"/>
        <w:jc w:val="both"/>
        <w:rPr>
          <w:rFonts w:ascii="Times New Roman" w:hAnsi="Times New Roman"/>
          <w:b/>
          <w:bCs/>
        </w:rPr>
      </w:pPr>
    </w:p>
    <w:p w:rsidR="00405A50" w:rsidP="00405A50">
      <w:pPr>
        <w:bidi w:val="0"/>
        <w:jc w:val="both"/>
        <w:rPr>
          <w:rFonts w:ascii="Times New Roman" w:hAnsi="Times New Roman"/>
          <w:bCs/>
        </w:rPr>
      </w:pPr>
      <w:r w:rsidRPr="00466134">
        <w:rPr>
          <w:rFonts w:ascii="Times New Roman" w:hAnsi="Times New Roman"/>
          <w:bCs/>
        </w:rPr>
        <w:t xml:space="preserve">V súlade s predošlými bodmi, návrh zákona zavádza povinnosť samosprávneho kraja informovať </w:t>
      </w:r>
      <w:r w:rsidRPr="00466134">
        <w:rPr>
          <w:rFonts w:ascii="Times New Roman" w:hAnsi="Times New Roman"/>
        </w:rPr>
        <w:t>o miere nezamestnanosti a priemerných mzdách absolventov podľa škôl a jednotlivých študijných a učebných odborov</w:t>
      </w:r>
      <w:r w:rsidRPr="00466134">
        <w:rPr>
          <w:rFonts w:ascii="Times New Roman" w:hAnsi="Times New Roman"/>
          <w:bCs/>
        </w:rPr>
        <w:t>.</w:t>
      </w:r>
    </w:p>
    <w:p w:rsidR="00405A50" w:rsidP="00405A50">
      <w:pPr>
        <w:bidi w:val="0"/>
        <w:jc w:val="both"/>
        <w:rPr>
          <w:rFonts w:ascii="Times New Roman" w:hAnsi="Times New Roman"/>
          <w:bCs/>
        </w:rPr>
      </w:pPr>
    </w:p>
    <w:p w:rsidR="00405A50" w:rsidRPr="00466134" w:rsidP="00405A50">
      <w:pPr>
        <w:bidi w:val="0"/>
        <w:jc w:val="both"/>
        <w:rPr>
          <w:rFonts w:ascii="Times New Roman" w:hAnsi="Times New Roman"/>
          <w:b/>
          <w:bCs/>
        </w:rPr>
      </w:pPr>
      <w:r w:rsidRPr="00466134">
        <w:rPr>
          <w:rFonts w:ascii="Times New Roman" w:hAnsi="Times New Roman"/>
          <w:b/>
          <w:bCs/>
        </w:rPr>
        <w:t xml:space="preserve">K bodu </w:t>
      </w:r>
      <w:r>
        <w:rPr>
          <w:rFonts w:ascii="Times New Roman" w:hAnsi="Times New Roman"/>
          <w:b/>
          <w:bCs/>
        </w:rPr>
        <w:t>22</w:t>
      </w:r>
    </w:p>
    <w:p w:rsidR="00405A50" w:rsidP="00405A50">
      <w:pPr>
        <w:bidi w:val="0"/>
        <w:jc w:val="both"/>
        <w:rPr>
          <w:rFonts w:ascii="Times New Roman" w:hAnsi="Times New Roman"/>
          <w:bCs/>
        </w:rPr>
      </w:pPr>
    </w:p>
    <w:p w:rsidR="00405A50" w:rsidP="00405A50">
      <w:pPr>
        <w:bidi w:val="0"/>
        <w:jc w:val="both"/>
        <w:rPr>
          <w:rFonts w:ascii="Times New Roman" w:hAnsi="Times New Roman"/>
          <w:bCs/>
        </w:rPr>
      </w:pPr>
      <w:r>
        <w:rPr>
          <w:rFonts w:ascii="Times New Roman" w:hAnsi="Times New Roman"/>
          <w:bCs/>
        </w:rPr>
        <w:t>Ide o legislatívneho-technickú úpravu vnútorných odkazov vzhľadom na úpravy vykonané v § 13.</w:t>
      </w:r>
    </w:p>
    <w:p w:rsidR="00405A50" w:rsidP="00405A50">
      <w:pPr>
        <w:bidi w:val="0"/>
        <w:jc w:val="both"/>
        <w:rPr>
          <w:rFonts w:ascii="Times New Roman" w:hAnsi="Times New Roman"/>
          <w:bCs/>
        </w:rPr>
      </w:pPr>
    </w:p>
    <w:p w:rsidR="00405A50" w:rsidRPr="00716611" w:rsidP="00405A50">
      <w:pPr>
        <w:bidi w:val="0"/>
        <w:jc w:val="both"/>
        <w:rPr>
          <w:rFonts w:ascii="Times New Roman" w:hAnsi="Times New Roman"/>
          <w:b/>
          <w:bCs/>
        </w:rPr>
      </w:pPr>
      <w:r w:rsidRPr="00716611">
        <w:rPr>
          <w:rFonts w:ascii="Times New Roman" w:hAnsi="Times New Roman"/>
          <w:b/>
          <w:bCs/>
        </w:rPr>
        <w:t>K</w:t>
      </w:r>
      <w:r>
        <w:rPr>
          <w:rFonts w:ascii="Times New Roman" w:hAnsi="Times New Roman"/>
          <w:b/>
          <w:bCs/>
        </w:rPr>
        <w:t> </w:t>
      </w:r>
      <w:r w:rsidRPr="00716611">
        <w:rPr>
          <w:rFonts w:ascii="Times New Roman" w:hAnsi="Times New Roman"/>
          <w:b/>
          <w:bCs/>
        </w:rPr>
        <w:t>čl</w:t>
      </w:r>
      <w:r>
        <w:rPr>
          <w:rFonts w:ascii="Times New Roman" w:hAnsi="Times New Roman"/>
          <w:b/>
          <w:bCs/>
        </w:rPr>
        <w:t>.</w:t>
      </w:r>
      <w:r w:rsidRPr="00716611">
        <w:rPr>
          <w:rFonts w:ascii="Times New Roman" w:hAnsi="Times New Roman"/>
          <w:b/>
          <w:bCs/>
        </w:rPr>
        <w:t xml:space="preserve"> II (zákon o štátnej správe v školstve a školskej samospráve)</w:t>
      </w:r>
    </w:p>
    <w:p w:rsidR="00405A50" w:rsidRPr="00716611" w:rsidP="00405A50">
      <w:pPr>
        <w:bidi w:val="0"/>
        <w:jc w:val="both"/>
        <w:rPr>
          <w:rFonts w:ascii="Times New Roman" w:hAnsi="Times New Roman"/>
          <w:b/>
          <w:bCs/>
        </w:rPr>
      </w:pPr>
    </w:p>
    <w:p w:rsidR="00405A50" w:rsidP="00405A50">
      <w:pPr>
        <w:bidi w:val="0"/>
        <w:jc w:val="both"/>
        <w:rPr>
          <w:rFonts w:ascii="Times New Roman" w:hAnsi="Times New Roman"/>
          <w:b/>
          <w:bCs/>
        </w:rPr>
      </w:pPr>
      <w:r w:rsidRPr="00716611">
        <w:rPr>
          <w:rFonts w:ascii="Times New Roman" w:hAnsi="Times New Roman"/>
          <w:b/>
          <w:bCs/>
        </w:rPr>
        <w:t>K bodu 1</w:t>
      </w:r>
      <w:r>
        <w:rPr>
          <w:rFonts w:ascii="Times New Roman" w:hAnsi="Times New Roman"/>
          <w:b/>
          <w:bCs/>
        </w:rPr>
        <w:t xml:space="preserve"> (§ 5 ods. 16)</w:t>
      </w:r>
    </w:p>
    <w:p w:rsidR="00405A50" w:rsidRPr="00716611" w:rsidP="00405A50">
      <w:pPr>
        <w:bidi w:val="0"/>
        <w:jc w:val="both"/>
        <w:rPr>
          <w:rFonts w:ascii="Times New Roman" w:hAnsi="Times New Roman"/>
          <w:b/>
          <w:bCs/>
        </w:rPr>
      </w:pPr>
    </w:p>
    <w:p w:rsidR="00405A50" w:rsidRPr="009A25EF" w:rsidP="00405A50">
      <w:pPr>
        <w:bidi w:val="0"/>
        <w:jc w:val="both"/>
        <w:rPr>
          <w:rFonts w:ascii="Times New Roman" w:hAnsi="Times New Roman"/>
        </w:rPr>
      </w:pPr>
      <w:r w:rsidRPr="009A25EF">
        <w:rPr>
          <w:rFonts w:ascii="Times New Roman" w:hAnsi="Times New Roman"/>
        </w:rPr>
        <w:t>Navrhovanou zmenou sa zavádza pre riaditeľov stredných odborných škôl kompetencia kontrolovať úroveň a kvalitu praktického vyučovania poskytovaného zamestnávateľom v systéme duálneho vzdelávania. Je tomu tak preto, že aj v situácii, kedy sa praktické vyučovanie žiaka realizuje mimo strednú odbornú školu, t. j. u zamestnávateľa, riaditeľ strednej odbornej školy je v zmysle § 5 ods. 2 písm. a) zákona č. 596/2003 Z. z. zodpovedný za dodržiavanie štátneho vzdelávacieho programu určeného pre školu, ktorú riadi.</w:t>
      </w:r>
    </w:p>
    <w:p w:rsidR="00405A50" w:rsidRPr="009A25EF" w:rsidP="00405A50">
      <w:pPr>
        <w:bidi w:val="0"/>
        <w:jc w:val="both"/>
        <w:rPr>
          <w:rFonts w:ascii="Times New Roman" w:hAnsi="Times New Roman"/>
          <w:b/>
          <w:bCs/>
          <w:u w:val="single"/>
        </w:rPr>
      </w:pPr>
      <w:r w:rsidRPr="009A25EF">
        <w:rPr>
          <w:rFonts w:ascii="Times New Roman" w:hAnsi="Times New Roman"/>
          <w:b/>
          <w:bCs/>
          <w:u w:val="single"/>
        </w:rPr>
        <w:t xml:space="preserve"> </w:t>
      </w:r>
    </w:p>
    <w:p w:rsidR="00405A50" w:rsidRPr="00716611" w:rsidP="00405A50">
      <w:pPr>
        <w:bidi w:val="0"/>
        <w:jc w:val="both"/>
        <w:rPr>
          <w:rFonts w:ascii="Times New Roman" w:hAnsi="Times New Roman"/>
          <w:b/>
          <w:bCs/>
        </w:rPr>
      </w:pPr>
      <w:r>
        <w:rPr>
          <w:rFonts w:ascii="Times New Roman" w:hAnsi="Times New Roman"/>
          <w:b/>
          <w:bCs/>
        </w:rPr>
        <w:t>K bodu 2 (§ 39hc</w:t>
      </w:r>
      <w:r w:rsidRPr="00716611">
        <w:rPr>
          <w:rFonts w:ascii="Times New Roman" w:hAnsi="Times New Roman"/>
          <w:b/>
          <w:bCs/>
        </w:rPr>
        <w:t>)</w:t>
      </w:r>
    </w:p>
    <w:p w:rsidR="00405A50" w:rsidRPr="00716611" w:rsidP="00405A50">
      <w:pPr>
        <w:bidi w:val="0"/>
        <w:ind w:firstLine="708"/>
        <w:jc w:val="both"/>
        <w:rPr>
          <w:rFonts w:ascii="Times New Roman" w:hAnsi="Times New Roman"/>
        </w:rPr>
      </w:pPr>
    </w:p>
    <w:p w:rsidR="00405A50" w:rsidRPr="00716611" w:rsidP="00405A50">
      <w:pPr>
        <w:bidi w:val="0"/>
        <w:jc w:val="both"/>
        <w:rPr>
          <w:rFonts w:ascii="Times New Roman" w:hAnsi="Times New Roman"/>
        </w:rPr>
      </w:pPr>
      <w:r w:rsidRPr="00716611">
        <w:rPr>
          <w:rFonts w:ascii="Times New Roman" w:hAnsi="Times New Roman"/>
        </w:rPr>
        <w:t>V záujme účinnej možnosti kontroly plnenia povinností zamestnávateľa zo strany zamestnávateľa sa v rámci prechodných ustanovení navrhuje, aby bol riaditeľ oprávnený vykonávať kontrolu aj tých zmlúv o duálnom vzdelávaní, ktoré boli uzatvorené pred nadobudnutím účinnosti tohto zákona.</w:t>
      </w:r>
    </w:p>
    <w:p w:rsidR="00405A50" w:rsidRPr="00716611" w:rsidP="00405A50">
      <w:pPr>
        <w:bidi w:val="0"/>
        <w:jc w:val="both"/>
        <w:rPr>
          <w:rFonts w:ascii="Times New Roman" w:hAnsi="Times New Roman"/>
        </w:rPr>
      </w:pPr>
    </w:p>
    <w:p w:rsidR="00405A50" w:rsidRPr="00716611" w:rsidP="00405A50">
      <w:pPr>
        <w:bidi w:val="0"/>
        <w:jc w:val="both"/>
        <w:rPr>
          <w:rFonts w:ascii="Times New Roman" w:hAnsi="Times New Roman"/>
          <w:b/>
          <w:bCs/>
        </w:rPr>
      </w:pPr>
      <w:r w:rsidRPr="00716611">
        <w:rPr>
          <w:rFonts w:ascii="Times New Roman" w:hAnsi="Times New Roman"/>
          <w:b/>
          <w:bCs/>
        </w:rPr>
        <w:t>K</w:t>
      </w:r>
      <w:r>
        <w:rPr>
          <w:rFonts w:ascii="Times New Roman" w:hAnsi="Times New Roman"/>
          <w:b/>
          <w:bCs/>
        </w:rPr>
        <w:t> </w:t>
      </w:r>
      <w:r w:rsidRPr="00716611">
        <w:rPr>
          <w:rFonts w:ascii="Times New Roman" w:hAnsi="Times New Roman"/>
          <w:b/>
          <w:bCs/>
        </w:rPr>
        <w:t>čl</w:t>
      </w:r>
      <w:r>
        <w:rPr>
          <w:rFonts w:ascii="Times New Roman" w:hAnsi="Times New Roman"/>
          <w:b/>
          <w:bCs/>
        </w:rPr>
        <w:t>.</w:t>
      </w:r>
      <w:r w:rsidRPr="00716611">
        <w:rPr>
          <w:rFonts w:ascii="Times New Roman" w:hAnsi="Times New Roman"/>
          <w:b/>
          <w:bCs/>
        </w:rPr>
        <w:t xml:space="preserve"> III</w:t>
      </w:r>
    </w:p>
    <w:p w:rsidR="00405A50" w:rsidRPr="00716611" w:rsidP="00405A50">
      <w:pPr>
        <w:bidi w:val="0"/>
        <w:ind w:firstLine="708"/>
        <w:jc w:val="both"/>
        <w:rPr>
          <w:rFonts w:ascii="Times New Roman" w:hAnsi="Times New Roman"/>
          <w:b/>
          <w:bCs/>
        </w:rPr>
      </w:pPr>
    </w:p>
    <w:p w:rsidR="00405A50" w:rsidRPr="009A25EF" w:rsidP="00405A50">
      <w:pPr>
        <w:bidi w:val="0"/>
        <w:jc w:val="both"/>
        <w:rPr>
          <w:rFonts w:ascii="Times New Roman" w:hAnsi="Times New Roman"/>
        </w:rPr>
      </w:pPr>
      <w:r w:rsidRPr="009A25EF">
        <w:rPr>
          <w:rFonts w:ascii="Times New Roman" w:hAnsi="Times New Roman"/>
        </w:rPr>
        <w:t xml:space="preserve">Vzhľadom na predpokladanú dĺžku legislatívneho procesu sa navrhuje nadobudnutie účinnosti predmetného návrhu zákona </w:t>
      </w:r>
      <w:r w:rsidRPr="00716611">
        <w:rPr>
          <w:rFonts w:ascii="Times New Roman" w:hAnsi="Times New Roman"/>
        </w:rPr>
        <w:t xml:space="preserve">od </w:t>
      </w:r>
      <w:r>
        <w:rPr>
          <w:rFonts w:ascii="Times New Roman" w:hAnsi="Times New Roman"/>
        </w:rPr>
        <w:t xml:space="preserve">1. mája </w:t>
      </w:r>
      <w:r w:rsidRPr="00716611">
        <w:rPr>
          <w:rFonts w:ascii="Times New Roman" w:hAnsi="Times New Roman"/>
        </w:rPr>
        <w:t>201</w:t>
      </w:r>
      <w:r>
        <w:rPr>
          <w:rFonts w:ascii="Times New Roman" w:hAnsi="Times New Roman"/>
        </w:rPr>
        <w:t>8</w:t>
      </w:r>
      <w:r w:rsidRPr="00716611">
        <w:rPr>
          <w:rFonts w:ascii="Times New Roman" w:hAnsi="Times New Roman"/>
        </w:rPr>
        <w:t>.</w:t>
      </w:r>
    </w:p>
    <w:p w:rsidR="00405A50" w:rsidRPr="009A25EF" w:rsidP="00405A50">
      <w:pPr>
        <w:bidi w:val="0"/>
        <w:jc w:val="both"/>
        <w:rPr>
          <w:rFonts w:ascii="Times New Roman" w:hAnsi="Times New Roman"/>
          <w:b/>
          <w:bCs/>
          <w:u w:val="single"/>
        </w:rPr>
      </w:pPr>
    </w:p>
    <w:p w:rsidR="00405A50" w:rsidRPr="009A25EF" w:rsidP="00405A50">
      <w:pPr>
        <w:bidi w:val="0"/>
        <w:jc w:val="both"/>
        <w:rPr>
          <w:rFonts w:ascii="Times New Roman" w:hAnsi="Times New Roman"/>
        </w:rPr>
      </w:pPr>
    </w:p>
    <w:p w:rsidR="00405A50" w:rsidRPr="009A25EF" w:rsidP="00405A50">
      <w:pPr>
        <w:pStyle w:val="NoSpacing"/>
        <w:pBdr>
          <w:top w:val="none" w:sz="0" w:space="0" w:color="auto"/>
          <w:left w:val="none" w:sz="0" w:space="0" w:color="auto"/>
          <w:bottom w:val="none" w:sz="0" w:space="0" w:color="auto"/>
          <w:right w:val="none" w:sz="0" w:space="0" w:color="auto"/>
        </w:pBdr>
        <w:bidi w:val="0"/>
        <w:rPr>
          <w:sz w:val="24"/>
          <w:szCs w:val="24"/>
        </w:rPr>
      </w:pPr>
    </w:p>
    <w:p w:rsidR="00405A50" w:rsidRPr="009A25EF" w:rsidP="00405A50">
      <w:pPr>
        <w:pStyle w:val="NoSpacing"/>
        <w:pBdr>
          <w:top w:val="none" w:sz="0" w:space="0" w:color="auto"/>
          <w:left w:val="none" w:sz="0" w:space="0" w:color="auto"/>
          <w:bottom w:val="none" w:sz="0" w:space="0" w:color="auto"/>
          <w:right w:val="none" w:sz="0" w:space="0" w:color="auto"/>
        </w:pBdr>
        <w:bidi w:val="0"/>
        <w:rPr>
          <w:sz w:val="24"/>
          <w:szCs w:val="24"/>
        </w:rPr>
      </w:pPr>
    </w:p>
    <w:p w:rsidR="00405A50" w:rsidRPr="009A25EF" w:rsidP="00405A50">
      <w:pPr>
        <w:bidi w:val="0"/>
        <w:rPr>
          <w:rFonts w:ascii="Times New Roman" w:hAnsi="Times New Roman"/>
        </w:rPr>
      </w:pPr>
    </w:p>
    <w:p w:rsidR="00C94D10" w:rsidRPr="00405A50" w:rsidP="00405A50">
      <w:pPr>
        <w:bidi w:val="0"/>
        <w:rPr>
          <w:rFonts w:ascii="Times New Roman" w:hAnsi="Times New Roman"/>
        </w:rPr>
      </w:pPr>
    </w:p>
    <w:sectPr w:rsidSect="000F6110">
      <w:footerReference w:type="even" r:id="rId4"/>
      <w:footerReference w:type="default" r:id="rId5"/>
      <w:pgSz w:w="11906" w:h="16838"/>
      <w:pgMar w:top="1417" w:right="1417" w:bottom="107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altName w:val="Athelas Italic"/>
    <w:panose1 w:val="020B0502040204020203"/>
    <w:charset w:val="EE"/>
    <w:family w:val="swiss"/>
    <w:pitch w:val="variable"/>
    <w:sig w:usb0="00000000" w:usb1="00000000" w:usb2="00000000" w:usb3="00000000" w:csb0="000001DF" w:csb1="00000000"/>
  </w:font>
  <w:font w:name="Tahoma">
    <w:panose1 w:val="00000000000000000000"/>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F6110" w:rsidP="00D8351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p>
  <w:p w:rsidR="000F6110" w:rsidP="00D8351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9E4"/>
    <w:multiLevelType w:val="multilevel"/>
    <w:tmpl w:val="7414B1E0"/>
    <w:lvl w:ilvl="0">
      <w:start w:val="10"/>
      <w:numFmt w:val="decimal"/>
      <w:lvlText w:val="%1"/>
      <w:lvlJc w:val="left"/>
      <w:pPr>
        <w:tabs>
          <w:tab w:val="num" w:pos="540"/>
        </w:tabs>
        <w:ind w:left="540" w:hanging="540"/>
      </w:pPr>
      <w:rPr>
        <w:rFonts w:cs="Times New Roman" w:hint="default"/>
        <w:rtl w:val="0"/>
        <w:cs w:val="0"/>
      </w:rPr>
    </w:lvl>
    <w:lvl w:ilvl="1">
      <w:start w:val="4"/>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
    <w:nsid w:val="027D16C2"/>
    <w:multiLevelType w:val="multilevel"/>
    <w:tmpl w:val="9CD29314"/>
    <w:lvl w:ilvl="0">
      <w:start w:val="5"/>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1320"/>
        </w:tabs>
        <w:ind w:left="1320" w:hanging="360"/>
      </w:pPr>
      <w:rPr>
        <w:rFonts w:cs="Times New Roman" w:hint="default"/>
        <w:rtl w:val="0"/>
        <w:cs w:val="0"/>
      </w:rPr>
    </w:lvl>
    <w:lvl w:ilvl="2">
      <w:start w:val="1"/>
      <w:numFmt w:val="decimal"/>
      <w:lvlText w:val="%1.%2.%3."/>
      <w:lvlJc w:val="left"/>
      <w:pPr>
        <w:tabs>
          <w:tab w:val="num" w:pos="2640"/>
        </w:tabs>
        <w:ind w:left="2640" w:hanging="720"/>
      </w:pPr>
      <w:rPr>
        <w:rFonts w:cs="Times New Roman" w:hint="default"/>
        <w:rtl w:val="0"/>
        <w:cs w:val="0"/>
      </w:rPr>
    </w:lvl>
    <w:lvl w:ilvl="3">
      <w:start w:val="1"/>
      <w:numFmt w:val="decimal"/>
      <w:lvlText w:val="%1.%2.%3.%4."/>
      <w:lvlJc w:val="left"/>
      <w:pPr>
        <w:tabs>
          <w:tab w:val="num" w:pos="3600"/>
        </w:tabs>
        <w:ind w:left="3600" w:hanging="720"/>
      </w:pPr>
      <w:rPr>
        <w:rFonts w:cs="Times New Roman" w:hint="default"/>
        <w:rtl w:val="0"/>
        <w:cs w:val="0"/>
      </w:rPr>
    </w:lvl>
    <w:lvl w:ilvl="4">
      <w:start w:val="1"/>
      <w:numFmt w:val="decimal"/>
      <w:lvlText w:val="%1.%2.%3.%4.%5."/>
      <w:lvlJc w:val="left"/>
      <w:pPr>
        <w:tabs>
          <w:tab w:val="num" w:pos="4920"/>
        </w:tabs>
        <w:ind w:left="4920" w:hanging="1080"/>
      </w:pPr>
      <w:rPr>
        <w:rFonts w:cs="Times New Roman" w:hint="default"/>
        <w:rtl w:val="0"/>
        <w:cs w:val="0"/>
      </w:rPr>
    </w:lvl>
    <w:lvl w:ilvl="5">
      <w:start w:val="1"/>
      <w:numFmt w:val="decimal"/>
      <w:lvlText w:val="%1.%2.%3.%4.%5.%6."/>
      <w:lvlJc w:val="left"/>
      <w:pPr>
        <w:tabs>
          <w:tab w:val="num" w:pos="5880"/>
        </w:tabs>
        <w:ind w:left="5880" w:hanging="1080"/>
      </w:pPr>
      <w:rPr>
        <w:rFonts w:cs="Times New Roman" w:hint="default"/>
        <w:rtl w:val="0"/>
        <w:cs w:val="0"/>
      </w:rPr>
    </w:lvl>
    <w:lvl w:ilvl="6">
      <w:start w:val="1"/>
      <w:numFmt w:val="decimal"/>
      <w:lvlText w:val="%1.%2.%3.%4.%5.%6.%7."/>
      <w:lvlJc w:val="left"/>
      <w:pPr>
        <w:tabs>
          <w:tab w:val="num" w:pos="7200"/>
        </w:tabs>
        <w:ind w:left="7200" w:hanging="1440"/>
      </w:pPr>
      <w:rPr>
        <w:rFonts w:cs="Times New Roman" w:hint="default"/>
        <w:rtl w:val="0"/>
        <w:cs w:val="0"/>
      </w:rPr>
    </w:lvl>
    <w:lvl w:ilvl="7">
      <w:start w:val="1"/>
      <w:numFmt w:val="decimal"/>
      <w:lvlText w:val="%1.%2.%3.%4.%5.%6.%7.%8."/>
      <w:lvlJc w:val="left"/>
      <w:pPr>
        <w:tabs>
          <w:tab w:val="num" w:pos="8160"/>
        </w:tabs>
        <w:ind w:left="8160" w:hanging="1440"/>
      </w:pPr>
      <w:rPr>
        <w:rFonts w:cs="Times New Roman" w:hint="default"/>
        <w:rtl w:val="0"/>
        <w:cs w:val="0"/>
      </w:rPr>
    </w:lvl>
    <w:lvl w:ilvl="8">
      <w:start w:val="1"/>
      <w:numFmt w:val="decimal"/>
      <w:lvlText w:val="%1.%2.%3.%4.%5.%6.%7.%8.%9."/>
      <w:lvlJc w:val="left"/>
      <w:pPr>
        <w:tabs>
          <w:tab w:val="num" w:pos="9480"/>
        </w:tabs>
        <w:ind w:left="9480" w:hanging="1800"/>
      </w:pPr>
      <w:rPr>
        <w:rFonts w:cs="Times New Roman" w:hint="default"/>
        <w:rtl w:val="0"/>
        <w:cs w:val="0"/>
      </w:rPr>
    </w:lvl>
  </w:abstractNum>
  <w:abstractNum w:abstractNumId="2">
    <w:nsid w:val="09F827B7"/>
    <w:multiLevelType w:val="hybridMultilevel"/>
    <w:tmpl w:val="9CD07CD4"/>
    <w:lvl w:ilvl="0">
      <w:start w:val="8"/>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24577C"/>
    <w:multiLevelType w:val="hybridMultilevel"/>
    <w:tmpl w:val="E24658E8"/>
    <w:lvl w:ilvl="0">
      <w:start w:val="6"/>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7414CA2"/>
    <w:multiLevelType w:val="hybridMultilevel"/>
    <w:tmpl w:val="3EF46C98"/>
    <w:lvl w:ilvl="0">
      <w:start w:val="4"/>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360"/>
        </w:tabs>
        <w:ind w:left="340" w:hanging="340"/>
      </w:pPr>
      <w:rPr>
        <w:rFonts w:cs="Times New Roman" w:hint="default"/>
        <w:color w:val="auto"/>
        <w:rtl w:val="0"/>
        <w:cs w:val="0"/>
      </w:rPr>
    </w:lvl>
    <w:lvl w:ilvl="2">
      <w:start w:val="5"/>
      <w:numFmt w:val="decimal"/>
      <w:lvlText w:val="%3."/>
      <w:lvlJc w:val="left"/>
      <w:pPr>
        <w:tabs>
          <w:tab w:val="num" w:pos="360"/>
        </w:tabs>
        <w:ind w:left="340" w:hanging="340"/>
      </w:pPr>
      <w:rPr>
        <w:rFonts w:cs="Times New Roman" w:hint="default"/>
        <w:b w:val="0"/>
        <w:i w:val="0"/>
        <w:rtl w:val="0"/>
        <w:cs w:val="0"/>
      </w:rPr>
    </w:lvl>
    <w:lvl w:ilvl="3">
      <w:start w:val="5"/>
      <w:numFmt w:val="decimal"/>
      <w:lvlText w:val="%4."/>
      <w:lvlJc w:val="left"/>
      <w:pPr>
        <w:tabs>
          <w:tab w:val="num" w:pos="360"/>
        </w:tabs>
        <w:ind w:left="340" w:hanging="340"/>
      </w:pPr>
      <w:rPr>
        <w:rFonts w:cs="Times New Roman" w:hint="default"/>
        <w:color w:val="auto"/>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5137759"/>
    <w:multiLevelType w:val="multilevel"/>
    <w:tmpl w:val="AEB0463E"/>
    <w:lvl w:ilvl="0">
      <w:start w:val="3"/>
      <w:numFmt w:val="decimal"/>
      <w:lvlText w:val="%1"/>
      <w:lvlJc w:val="left"/>
      <w:pPr>
        <w:tabs>
          <w:tab w:val="num" w:pos="540"/>
        </w:tabs>
        <w:ind w:left="540" w:hanging="540"/>
      </w:pPr>
      <w:rPr>
        <w:rFonts w:cs="Times New Roman" w:hint="default"/>
        <w:rtl w:val="0"/>
        <w:cs w:val="0"/>
      </w:rPr>
    </w:lvl>
    <w:lvl w:ilvl="1">
      <w:start w:val="3"/>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6">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6464B6B"/>
    <w:multiLevelType w:val="multilevel"/>
    <w:tmpl w:val="2FCE7FB8"/>
    <w:lvl w:ilvl="0">
      <w:start w:val="3"/>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1440"/>
        </w:tabs>
        <w:ind w:left="1440" w:hanging="360"/>
      </w:pPr>
      <w:rPr>
        <w:rFonts w:cs="Times New Roman" w:hint="default"/>
        <w:rtl w:val="0"/>
        <w:cs w:val="0"/>
      </w:rPr>
    </w:lvl>
    <w:lvl w:ilvl="2">
      <w:start w:val="1"/>
      <w:numFmt w:val="decimal"/>
      <w:lvlText w:val="%1.%2.%3."/>
      <w:lvlJc w:val="left"/>
      <w:pPr>
        <w:tabs>
          <w:tab w:val="num" w:pos="2880"/>
        </w:tabs>
        <w:ind w:left="2880" w:hanging="720"/>
      </w:pPr>
      <w:rPr>
        <w:rFonts w:cs="Times New Roman" w:hint="default"/>
        <w:rtl w:val="0"/>
        <w:cs w:val="0"/>
      </w:rPr>
    </w:lvl>
    <w:lvl w:ilvl="3">
      <w:start w:val="1"/>
      <w:numFmt w:val="decimal"/>
      <w:lvlText w:val="%1.%2.%3.%4."/>
      <w:lvlJc w:val="left"/>
      <w:pPr>
        <w:tabs>
          <w:tab w:val="num" w:pos="3960"/>
        </w:tabs>
        <w:ind w:left="3960" w:hanging="720"/>
      </w:pPr>
      <w:rPr>
        <w:rFonts w:cs="Times New Roman" w:hint="default"/>
        <w:rtl w:val="0"/>
        <w:cs w:val="0"/>
      </w:rPr>
    </w:lvl>
    <w:lvl w:ilvl="4">
      <w:start w:val="1"/>
      <w:numFmt w:val="decimal"/>
      <w:lvlText w:val="%1.%2.%3.%4.%5."/>
      <w:lvlJc w:val="left"/>
      <w:pPr>
        <w:tabs>
          <w:tab w:val="num" w:pos="5400"/>
        </w:tabs>
        <w:ind w:left="5400" w:hanging="1080"/>
      </w:pPr>
      <w:rPr>
        <w:rFonts w:cs="Times New Roman" w:hint="default"/>
        <w:rtl w:val="0"/>
        <w:cs w:val="0"/>
      </w:rPr>
    </w:lvl>
    <w:lvl w:ilvl="5">
      <w:start w:val="1"/>
      <w:numFmt w:val="decimal"/>
      <w:lvlText w:val="%1.%2.%3.%4.%5.%6."/>
      <w:lvlJc w:val="left"/>
      <w:pPr>
        <w:tabs>
          <w:tab w:val="num" w:pos="6480"/>
        </w:tabs>
        <w:ind w:left="6480" w:hanging="1080"/>
      </w:pPr>
      <w:rPr>
        <w:rFonts w:cs="Times New Roman" w:hint="default"/>
        <w:rtl w:val="0"/>
        <w:cs w:val="0"/>
      </w:rPr>
    </w:lvl>
    <w:lvl w:ilvl="6">
      <w:start w:val="1"/>
      <w:numFmt w:val="decimal"/>
      <w:lvlText w:val="%1.%2.%3.%4.%5.%6.%7."/>
      <w:lvlJc w:val="left"/>
      <w:pPr>
        <w:tabs>
          <w:tab w:val="num" w:pos="7920"/>
        </w:tabs>
        <w:ind w:left="7920" w:hanging="1440"/>
      </w:pPr>
      <w:rPr>
        <w:rFonts w:cs="Times New Roman" w:hint="default"/>
        <w:rtl w:val="0"/>
        <w:cs w:val="0"/>
      </w:rPr>
    </w:lvl>
    <w:lvl w:ilvl="7">
      <w:start w:val="1"/>
      <w:numFmt w:val="decimal"/>
      <w:lvlText w:val="%1.%2.%3.%4.%5.%6.%7.%8."/>
      <w:lvlJc w:val="left"/>
      <w:pPr>
        <w:tabs>
          <w:tab w:val="num" w:pos="9000"/>
        </w:tabs>
        <w:ind w:left="9000" w:hanging="1440"/>
      </w:pPr>
      <w:rPr>
        <w:rFonts w:cs="Times New Roman" w:hint="default"/>
        <w:rtl w:val="0"/>
        <w:cs w:val="0"/>
      </w:rPr>
    </w:lvl>
    <w:lvl w:ilvl="8">
      <w:start w:val="1"/>
      <w:numFmt w:val="decimal"/>
      <w:lvlText w:val="%1.%2.%3.%4.%5.%6.%7.%8.%9."/>
      <w:lvlJc w:val="left"/>
      <w:pPr>
        <w:tabs>
          <w:tab w:val="num" w:pos="10440"/>
        </w:tabs>
        <w:ind w:left="10440" w:hanging="1800"/>
      </w:pPr>
      <w:rPr>
        <w:rFonts w:cs="Times New Roman" w:hint="default"/>
        <w:rtl w:val="0"/>
        <w:cs w:val="0"/>
      </w:rPr>
    </w:lvl>
  </w:abstractNum>
  <w:abstractNum w:abstractNumId="8">
    <w:nsid w:val="438167B3"/>
    <w:multiLevelType w:val="hybridMultilevel"/>
    <w:tmpl w:val="0316C07E"/>
    <w:lvl w:ilvl="0">
      <w:start w:val="1"/>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1430FFD"/>
    <w:multiLevelType w:val="hybridMultilevel"/>
    <w:tmpl w:val="D1401FF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2DE2104"/>
    <w:multiLevelType w:val="multilevel"/>
    <w:tmpl w:val="BFCC6EEC"/>
    <w:lvl w:ilvl="0">
      <w:start w:val="5"/>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1">
    <w:nsid w:val="65D440D9"/>
    <w:multiLevelType w:val="hybridMultilevel"/>
    <w:tmpl w:val="D228DD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C1B1949"/>
    <w:multiLevelType w:val="hybridMultilevel"/>
    <w:tmpl w:val="943EBD8A"/>
    <w:lvl w:ilvl="0">
      <w:start w:val="1"/>
      <w:numFmt w:val="lowerLetter"/>
      <w:lvlText w:val="%1)"/>
      <w:lvlJc w:val="left"/>
      <w:pPr>
        <w:tabs>
          <w:tab w:val="num" w:pos="360"/>
        </w:tabs>
        <w:ind w:left="340" w:hanging="340"/>
      </w:pPr>
      <w:rPr>
        <w:rFonts w:cs="Times New Roman" w:hint="default"/>
        <w:color w:val="auto"/>
        <w:rtl w:val="0"/>
        <w:cs w:val="0"/>
      </w:rPr>
    </w:lvl>
    <w:lvl w:ilvl="1">
      <w:start w:val="3"/>
      <w:numFmt w:val="decimal"/>
      <w:lvlText w:val="%2."/>
      <w:lvlJc w:val="left"/>
      <w:pPr>
        <w:tabs>
          <w:tab w:val="num" w:pos="36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DEE1F6B"/>
    <w:multiLevelType w:val="multilevel"/>
    <w:tmpl w:val="0BA638A4"/>
    <w:lvl w:ilvl="0">
      <w:start w:val="8"/>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4">
    <w:nsid w:val="6E8525E9"/>
    <w:multiLevelType w:val="hybridMultilevel"/>
    <w:tmpl w:val="DD325940"/>
    <w:lvl w:ilvl="0">
      <w:start w:val="2"/>
      <w:numFmt w:val="decimal"/>
      <w:lvlText w:val="%1."/>
      <w:lvlJc w:val="left"/>
      <w:pPr>
        <w:tabs>
          <w:tab w:val="num" w:pos="0"/>
        </w:tabs>
      </w:pPr>
      <w:rPr>
        <w:rFonts w:cs="Times New Roman" w:hint="default"/>
        <w:b w:val="0"/>
        <w:i w:val="0"/>
        <w:rtl w:val="0"/>
        <w:cs w:val="0"/>
      </w:rPr>
    </w:lvl>
    <w:lvl w:ilvl="1">
      <w:start w:val="1"/>
      <w:numFmt w:val="decimal"/>
      <w:lvlText w:val="%2."/>
      <w:lvlJc w:val="left"/>
      <w:pPr>
        <w:tabs>
          <w:tab w:val="num" w:pos="1440"/>
        </w:tabs>
        <w:ind w:left="1440" w:hanging="360"/>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407C37"/>
    <w:multiLevelType w:val="multilevel"/>
    <w:tmpl w:val="1F64A722"/>
    <w:lvl w:ilvl="0">
      <w:start w:val="10"/>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1500"/>
        </w:tabs>
        <w:ind w:left="1500" w:hanging="480"/>
      </w:pPr>
      <w:rPr>
        <w:rFonts w:cs="Times New Roman" w:hint="default"/>
        <w:rtl w:val="0"/>
        <w:cs w:val="0"/>
      </w:rPr>
    </w:lvl>
    <w:lvl w:ilvl="2">
      <w:start w:val="1"/>
      <w:numFmt w:val="decimal"/>
      <w:lvlText w:val="%1.%2.%3."/>
      <w:lvlJc w:val="left"/>
      <w:pPr>
        <w:tabs>
          <w:tab w:val="num" w:pos="2760"/>
        </w:tabs>
        <w:ind w:left="2760" w:hanging="720"/>
      </w:pPr>
      <w:rPr>
        <w:rFonts w:cs="Times New Roman" w:hint="default"/>
        <w:rtl w:val="0"/>
        <w:cs w:val="0"/>
      </w:rPr>
    </w:lvl>
    <w:lvl w:ilvl="3">
      <w:start w:val="1"/>
      <w:numFmt w:val="decimal"/>
      <w:lvlText w:val="%1.%2.%3.%4."/>
      <w:lvlJc w:val="left"/>
      <w:pPr>
        <w:tabs>
          <w:tab w:val="num" w:pos="3780"/>
        </w:tabs>
        <w:ind w:left="3780" w:hanging="720"/>
      </w:pPr>
      <w:rPr>
        <w:rFonts w:cs="Times New Roman" w:hint="default"/>
        <w:rtl w:val="0"/>
        <w:cs w:val="0"/>
      </w:rPr>
    </w:lvl>
    <w:lvl w:ilvl="4">
      <w:start w:val="1"/>
      <w:numFmt w:val="decimal"/>
      <w:lvlText w:val="%1.%2.%3.%4.%5."/>
      <w:lvlJc w:val="left"/>
      <w:pPr>
        <w:tabs>
          <w:tab w:val="num" w:pos="5160"/>
        </w:tabs>
        <w:ind w:left="5160" w:hanging="1080"/>
      </w:pPr>
      <w:rPr>
        <w:rFonts w:cs="Times New Roman" w:hint="default"/>
        <w:rtl w:val="0"/>
        <w:cs w:val="0"/>
      </w:rPr>
    </w:lvl>
    <w:lvl w:ilvl="5">
      <w:start w:val="1"/>
      <w:numFmt w:val="decimal"/>
      <w:lvlText w:val="%1.%2.%3.%4.%5.%6."/>
      <w:lvlJc w:val="left"/>
      <w:pPr>
        <w:tabs>
          <w:tab w:val="num" w:pos="6180"/>
        </w:tabs>
        <w:ind w:left="6180" w:hanging="1080"/>
      </w:pPr>
      <w:rPr>
        <w:rFonts w:cs="Times New Roman" w:hint="default"/>
        <w:rtl w:val="0"/>
        <w:cs w:val="0"/>
      </w:rPr>
    </w:lvl>
    <w:lvl w:ilvl="6">
      <w:start w:val="1"/>
      <w:numFmt w:val="decimal"/>
      <w:lvlText w:val="%1.%2.%3.%4.%5.%6.%7."/>
      <w:lvlJc w:val="left"/>
      <w:pPr>
        <w:tabs>
          <w:tab w:val="num" w:pos="7560"/>
        </w:tabs>
        <w:ind w:left="7560" w:hanging="1440"/>
      </w:pPr>
      <w:rPr>
        <w:rFonts w:cs="Times New Roman" w:hint="default"/>
        <w:rtl w:val="0"/>
        <w:cs w:val="0"/>
      </w:rPr>
    </w:lvl>
    <w:lvl w:ilvl="7">
      <w:start w:val="1"/>
      <w:numFmt w:val="decimal"/>
      <w:lvlText w:val="%1.%2.%3.%4.%5.%6.%7.%8."/>
      <w:lvlJc w:val="left"/>
      <w:pPr>
        <w:tabs>
          <w:tab w:val="num" w:pos="8580"/>
        </w:tabs>
        <w:ind w:left="8580" w:hanging="1440"/>
      </w:pPr>
      <w:rPr>
        <w:rFonts w:cs="Times New Roman" w:hint="default"/>
        <w:rtl w:val="0"/>
        <w:cs w:val="0"/>
      </w:rPr>
    </w:lvl>
    <w:lvl w:ilvl="8">
      <w:start w:val="1"/>
      <w:numFmt w:val="decimal"/>
      <w:lvlText w:val="%1.%2.%3.%4.%5.%6.%7.%8.%9."/>
      <w:lvlJc w:val="left"/>
      <w:pPr>
        <w:tabs>
          <w:tab w:val="num" w:pos="9960"/>
        </w:tabs>
        <w:ind w:left="9960" w:hanging="1800"/>
      </w:pPr>
      <w:rPr>
        <w:rFonts w:cs="Times New Roman" w:hint="default"/>
        <w:rtl w:val="0"/>
        <w:cs w:val="0"/>
      </w:rPr>
    </w:lvl>
  </w:abstractNum>
  <w:abstractNum w:abstractNumId="16">
    <w:nsid w:val="79D23152"/>
    <w:multiLevelType w:val="multilevel"/>
    <w:tmpl w:val="01A0CD58"/>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7">
    <w:nsid w:val="7D8941C6"/>
    <w:multiLevelType w:val="multilevel"/>
    <w:tmpl w:val="00CA9934"/>
    <w:lvl w:ilvl="0">
      <w:start w:val="8"/>
      <w:numFmt w:val="decimal"/>
      <w:lvlText w:val="%1"/>
      <w:lvlJc w:val="left"/>
      <w:pPr>
        <w:tabs>
          <w:tab w:val="num" w:pos="480"/>
        </w:tabs>
        <w:ind w:left="480" w:hanging="480"/>
      </w:pPr>
      <w:rPr>
        <w:rFonts w:cs="Times New Roman" w:hint="default"/>
        <w:rtl w:val="0"/>
        <w:cs w:val="0"/>
      </w:rPr>
    </w:lvl>
    <w:lvl w:ilvl="1">
      <w:start w:val="3"/>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8">
    <w:nsid w:val="7ED04E95"/>
    <w:multiLevelType w:val="multilevel"/>
    <w:tmpl w:val="F9200780"/>
    <w:lvl w:ilvl="0">
      <w:start w:val="3"/>
      <w:numFmt w:val="decimal"/>
      <w:lvlText w:val="%1."/>
      <w:lvlJc w:val="left"/>
      <w:pPr>
        <w:tabs>
          <w:tab w:val="num" w:pos="540"/>
        </w:tabs>
        <w:ind w:left="540" w:hanging="540"/>
      </w:pPr>
      <w:rPr>
        <w:rFonts w:cs="Times New Roman" w:hint="default"/>
        <w:rtl w:val="0"/>
        <w:cs w:val="0"/>
      </w:rPr>
    </w:lvl>
    <w:lvl w:ilvl="1">
      <w:start w:val="2"/>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7"/>
  </w:num>
  <w:num w:numId="5">
    <w:abstractNumId w:val="0"/>
  </w:num>
  <w:num w:numId="6">
    <w:abstractNumId w:val="18"/>
  </w:num>
  <w:num w:numId="7">
    <w:abstractNumId w:val="13"/>
  </w:num>
  <w:num w:numId="8">
    <w:abstractNumId w:val="8"/>
  </w:num>
  <w:num w:numId="9">
    <w:abstractNumId w:val="12"/>
  </w:num>
  <w:num w:numId="10">
    <w:abstractNumId w:val="4"/>
  </w:num>
  <w:num w:numId="11">
    <w:abstractNumId w:val="3"/>
  </w:num>
  <w:num w:numId="12">
    <w:abstractNumId w:val="2"/>
  </w:num>
  <w:num w:numId="13">
    <w:abstractNumId w:val="7"/>
  </w:num>
  <w:num w:numId="14">
    <w:abstractNumId w:val="1"/>
  </w:num>
  <w:num w:numId="15">
    <w:abstractNumId w:val="15"/>
  </w:num>
  <w:num w:numId="16">
    <w:abstractNumId w:val="6"/>
  </w:num>
  <w:num w:numId="17">
    <w:abstractNumId w:val="11"/>
  </w:num>
  <w:num w:numId="18">
    <w:abstractNumId w:val="9"/>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80D7A"/>
    <w:rsid w:val="00001B80"/>
    <w:rsid w:val="00023549"/>
    <w:rsid w:val="00030BAD"/>
    <w:rsid w:val="00036F0A"/>
    <w:rsid w:val="00051783"/>
    <w:rsid w:val="00051FD1"/>
    <w:rsid w:val="000800BB"/>
    <w:rsid w:val="00084AC6"/>
    <w:rsid w:val="00094BC7"/>
    <w:rsid w:val="000A0FB5"/>
    <w:rsid w:val="000A13A2"/>
    <w:rsid w:val="000B2D05"/>
    <w:rsid w:val="000D2160"/>
    <w:rsid w:val="000E08BE"/>
    <w:rsid w:val="000F6110"/>
    <w:rsid w:val="00102731"/>
    <w:rsid w:val="001062DA"/>
    <w:rsid w:val="00114073"/>
    <w:rsid w:val="00114A2E"/>
    <w:rsid w:val="0013787C"/>
    <w:rsid w:val="00142C2F"/>
    <w:rsid w:val="001471D5"/>
    <w:rsid w:val="0017604D"/>
    <w:rsid w:val="00180D7A"/>
    <w:rsid w:val="00185268"/>
    <w:rsid w:val="00187028"/>
    <w:rsid w:val="001951C0"/>
    <w:rsid w:val="001A15C3"/>
    <w:rsid w:val="001A366D"/>
    <w:rsid w:val="001B10B4"/>
    <w:rsid w:val="001B1C21"/>
    <w:rsid w:val="001C175C"/>
    <w:rsid w:val="001C50F2"/>
    <w:rsid w:val="001C5BCD"/>
    <w:rsid w:val="001D4146"/>
    <w:rsid w:val="00203798"/>
    <w:rsid w:val="00212603"/>
    <w:rsid w:val="00213594"/>
    <w:rsid w:val="00236C5B"/>
    <w:rsid w:val="00280404"/>
    <w:rsid w:val="00291D4A"/>
    <w:rsid w:val="00292BE5"/>
    <w:rsid w:val="00292FBB"/>
    <w:rsid w:val="002971D1"/>
    <w:rsid w:val="002A0B52"/>
    <w:rsid w:val="002A4AB2"/>
    <w:rsid w:val="002C24DB"/>
    <w:rsid w:val="002F06DB"/>
    <w:rsid w:val="002F2514"/>
    <w:rsid w:val="00326968"/>
    <w:rsid w:val="00334FD3"/>
    <w:rsid w:val="00336B9B"/>
    <w:rsid w:val="00337C67"/>
    <w:rsid w:val="00351852"/>
    <w:rsid w:val="00366533"/>
    <w:rsid w:val="00366EC1"/>
    <w:rsid w:val="00375CCB"/>
    <w:rsid w:val="0039323F"/>
    <w:rsid w:val="003A1AC9"/>
    <w:rsid w:val="003C345E"/>
    <w:rsid w:val="003F34D7"/>
    <w:rsid w:val="00405A50"/>
    <w:rsid w:val="004107B5"/>
    <w:rsid w:val="00451F26"/>
    <w:rsid w:val="0045270B"/>
    <w:rsid w:val="00463398"/>
    <w:rsid w:val="00466134"/>
    <w:rsid w:val="004666C6"/>
    <w:rsid w:val="00482319"/>
    <w:rsid w:val="00482DEA"/>
    <w:rsid w:val="004A458E"/>
    <w:rsid w:val="004A5D0D"/>
    <w:rsid w:val="004D0E54"/>
    <w:rsid w:val="004D4882"/>
    <w:rsid w:val="004E5C8A"/>
    <w:rsid w:val="004E7FC3"/>
    <w:rsid w:val="004F554F"/>
    <w:rsid w:val="004F71E6"/>
    <w:rsid w:val="005003C6"/>
    <w:rsid w:val="005144B2"/>
    <w:rsid w:val="00515F81"/>
    <w:rsid w:val="005261E8"/>
    <w:rsid w:val="00533C60"/>
    <w:rsid w:val="005353A5"/>
    <w:rsid w:val="00564931"/>
    <w:rsid w:val="00566AE0"/>
    <w:rsid w:val="00582353"/>
    <w:rsid w:val="005842D5"/>
    <w:rsid w:val="00591D6F"/>
    <w:rsid w:val="00591F9F"/>
    <w:rsid w:val="00595DD3"/>
    <w:rsid w:val="005A427A"/>
    <w:rsid w:val="005D3C13"/>
    <w:rsid w:val="005E4416"/>
    <w:rsid w:val="00606019"/>
    <w:rsid w:val="00612837"/>
    <w:rsid w:val="00614D56"/>
    <w:rsid w:val="0062713C"/>
    <w:rsid w:val="006512FA"/>
    <w:rsid w:val="00652E1F"/>
    <w:rsid w:val="0065658F"/>
    <w:rsid w:val="00664CCC"/>
    <w:rsid w:val="00666775"/>
    <w:rsid w:val="00672509"/>
    <w:rsid w:val="00675009"/>
    <w:rsid w:val="00681A56"/>
    <w:rsid w:val="00686AB2"/>
    <w:rsid w:val="006879DA"/>
    <w:rsid w:val="006912DD"/>
    <w:rsid w:val="00694798"/>
    <w:rsid w:val="006A4B38"/>
    <w:rsid w:val="006B228E"/>
    <w:rsid w:val="006B5452"/>
    <w:rsid w:val="006C6FA0"/>
    <w:rsid w:val="006E0C85"/>
    <w:rsid w:val="006E21E8"/>
    <w:rsid w:val="006E256B"/>
    <w:rsid w:val="00700558"/>
    <w:rsid w:val="00710132"/>
    <w:rsid w:val="0071311A"/>
    <w:rsid w:val="00716611"/>
    <w:rsid w:val="00720B2F"/>
    <w:rsid w:val="00723D94"/>
    <w:rsid w:val="007506A8"/>
    <w:rsid w:val="00750B5B"/>
    <w:rsid w:val="00760098"/>
    <w:rsid w:val="00771A9E"/>
    <w:rsid w:val="007766B0"/>
    <w:rsid w:val="007845EB"/>
    <w:rsid w:val="007876E7"/>
    <w:rsid w:val="00793657"/>
    <w:rsid w:val="00794DD0"/>
    <w:rsid w:val="007971A1"/>
    <w:rsid w:val="007A4D8C"/>
    <w:rsid w:val="007A68EC"/>
    <w:rsid w:val="007C5E81"/>
    <w:rsid w:val="007E5995"/>
    <w:rsid w:val="007F217D"/>
    <w:rsid w:val="007F3068"/>
    <w:rsid w:val="00810D1E"/>
    <w:rsid w:val="00831966"/>
    <w:rsid w:val="00836016"/>
    <w:rsid w:val="0085293C"/>
    <w:rsid w:val="00866FBC"/>
    <w:rsid w:val="008701F6"/>
    <w:rsid w:val="008775A0"/>
    <w:rsid w:val="00877B26"/>
    <w:rsid w:val="00877D3A"/>
    <w:rsid w:val="008828B5"/>
    <w:rsid w:val="008A749A"/>
    <w:rsid w:val="008A7879"/>
    <w:rsid w:val="008C7C8D"/>
    <w:rsid w:val="008E15B7"/>
    <w:rsid w:val="008F1711"/>
    <w:rsid w:val="008F7D9A"/>
    <w:rsid w:val="009148FF"/>
    <w:rsid w:val="00915867"/>
    <w:rsid w:val="009206E6"/>
    <w:rsid w:val="0092581C"/>
    <w:rsid w:val="00952A15"/>
    <w:rsid w:val="00961FCB"/>
    <w:rsid w:val="00987083"/>
    <w:rsid w:val="00992493"/>
    <w:rsid w:val="009A25EF"/>
    <w:rsid w:val="009A7B6A"/>
    <w:rsid w:val="009B4FC5"/>
    <w:rsid w:val="009C49F0"/>
    <w:rsid w:val="009D4171"/>
    <w:rsid w:val="009E5087"/>
    <w:rsid w:val="009F4E54"/>
    <w:rsid w:val="009F4F13"/>
    <w:rsid w:val="00A0361F"/>
    <w:rsid w:val="00A04A54"/>
    <w:rsid w:val="00A128CF"/>
    <w:rsid w:val="00A1511A"/>
    <w:rsid w:val="00A40372"/>
    <w:rsid w:val="00A43D4D"/>
    <w:rsid w:val="00A52939"/>
    <w:rsid w:val="00A60FEB"/>
    <w:rsid w:val="00A735A7"/>
    <w:rsid w:val="00A83E41"/>
    <w:rsid w:val="00A84DB3"/>
    <w:rsid w:val="00A8531F"/>
    <w:rsid w:val="00AA6D25"/>
    <w:rsid w:val="00AC2DDC"/>
    <w:rsid w:val="00AD7FEE"/>
    <w:rsid w:val="00AE6307"/>
    <w:rsid w:val="00AE7FFB"/>
    <w:rsid w:val="00AF1E2E"/>
    <w:rsid w:val="00AF5E1F"/>
    <w:rsid w:val="00B0543D"/>
    <w:rsid w:val="00B13FC9"/>
    <w:rsid w:val="00B431A4"/>
    <w:rsid w:val="00B45A83"/>
    <w:rsid w:val="00B502D1"/>
    <w:rsid w:val="00B738B3"/>
    <w:rsid w:val="00B86DF5"/>
    <w:rsid w:val="00BB12C3"/>
    <w:rsid w:val="00BE1605"/>
    <w:rsid w:val="00BE58B2"/>
    <w:rsid w:val="00BF3CEA"/>
    <w:rsid w:val="00BF5E00"/>
    <w:rsid w:val="00C01794"/>
    <w:rsid w:val="00C149FE"/>
    <w:rsid w:val="00C67912"/>
    <w:rsid w:val="00C7081B"/>
    <w:rsid w:val="00C94D10"/>
    <w:rsid w:val="00CD2717"/>
    <w:rsid w:val="00CD45EB"/>
    <w:rsid w:val="00CF54CB"/>
    <w:rsid w:val="00D03E18"/>
    <w:rsid w:val="00D06813"/>
    <w:rsid w:val="00D07853"/>
    <w:rsid w:val="00D16950"/>
    <w:rsid w:val="00D52992"/>
    <w:rsid w:val="00D57BDC"/>
    <w:rsid w:val="00D6268B"/>
    <w:rsid w:val="00D65543"/>
    <w:rsid w:val="00D8351A"/>
    <w:rsid w:val="00D9070D"/>
    <w:rsid w:val="00D93B69"/>
    <w:rsid w:val="00D95944"/>
    <w:rsid w:val="00DA02B2"/>
    <w:rsid w:val="00DC49D1"/>
    <w:rsid w:val="00DF2164"/>
    <w:rsid w:val="00E0041E"/>
    <w:rsid w:val="00E013B9"/>
    <w:rsid w:val="00E01496"/>
    <w:rsid w:val="00E07B63"/>
    <w:rsid w:val="00E107CB"/>
    <w:rsid w:val="00E12BF4"/>
    <w:rsid w:val="00E202B4"/>
    <w:rsid w:val="00E324BB"/>
    <w:rsid w:val="00E80E77"/>
    <w:rsid w:val="00E82476"/>
    <w:rsid w:val="00EB45FD"/>
    <w:rsid w:val="00EE38E6"/>
    <w:rsid w:val="00F04079"/>
    <w:rsid w:val="00F13216"/>
    <w:rsid w:val="00F20F7C"/>
    <w:rsid w:val="00F21F29"/>
    <w:rsid w:val="00F37DBC"/>
    <w:rsid w:val="00F46111"/>
    <w:rsid w:val="00F512A3"/>
    <w:rsid w:val="00F603E1"/>
    <w:rsid w:val="00F761EA"/>
    <w:rsid w:val="00FA1594"/>
    <w:rsid w:val="00FC2608"/>
    <w:rsid w:val="00FD1048"/>
    <w:rsid w:val="00FF54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link w:val="Nadpis2Char"/>
    <w:uiPriority w:val="9"/>
    <w:qFormat/>
    <w:rsid w:val="005261E8"/>
    <w:pPr>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5261E8"/>
    <w:rPr>
      <w:rFonts w:cs="Times New Roman"/>
      <w:b/>
      <w:bCs/>
      <w:sz w:val="36"/>
      <w:szCs w:val="36"/>
      <w:rtl w:val="0"/>
      <w:cs w:val="0"/>
    </w:rPr>
  </w:style>
  <w:style w:type="paragraph" w:styleId="BodyText">
    <w:name w:val="Body Text"/>
    <w:basedOn w:val="Normal"/>
    <w:link w:val="ZkladntextChar"/>
    <w:uiPriority w:val="99"/>
    <w:pPr>
      <w:jc w:val="center"/>
    </w:pPr>
    <w:rPr>
      <w:b/>
      <w:bC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D8351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D8351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Paragraf">
    <w:name w:val="Paragraf"/>
    <w:basedOn w:val="Normal"/>
    <w:rsid w:val="00D8351A"/>
    <w:pPr>
      <w:spacing w:before="240" w:after="120"/>
      <w:ind w:firstLine="425"/>
      <w:jc w:val="center"/>
    </w:pPr>
    <w:rPr>
      <w:szCs w:val="20"/>
      <w:lang w:eastAsia="en-US"/>
    </w:rPr>
  </w:style>
  <w:style w:type="paragraph" w:styleId="NormalWeb">
    <w:name w:val="Normal (Web)"/>
    <w:basedOn w:val="Normal"/>
    <w:uiPriority w:val="99"/>
    <w:rsid w:val="00D8351A"/>
    <w:pPr>
      <w:spacing w:before="100" w:beforeAutospacing="1" w:after="100" w:afterAutospacing="1"/>
      <w:jc w:val="left"/>
    </w:pPr>
  </w:style>
  <w:style w:type="paragraph" w:styleId="BodyText3">
    <w:name w:val="Body Text 3"/>
    <w:basedOn w:val="Normal"/>
    <w:link w:val="Zkladntext3Char"/>
    <w:uiPriority w:val="99"/>
    <w:rsid w:val="00D8351A"/>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er">
    <w:name w:val="footer"/>
    <w:basedOn w:val="Normal"/>
    <w:link w:val="PtaChar"/>
    <w:uiPriority w:val="99"/>
    <w:rsid w:val="00D8351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D8351A"/>
    <w:rPr>
      <w:rFonts w:cs="Times New Roman"/>
      <w:rtl w:val="0"/>
      <w:cs w:val="0"/>
    </w:rPr>
  </w:style>
  <w:style w:type="paragraph" w:styleId="List">
    <w:name w:val="List"/>
    <w:basedOn w:val="Normal"/>
    <w:uiPriority w:val="99"/>
    <w:rsid w:val="005E4416"/>
    <w:pPr>
      <w:ind w:left="283" w:hanging="283"/>
      <w:jc w:val="left"/>
    </w:pPr>
  </w:style>
  <w:style w:type="paragraph" w:styleId="BalloonText">
    <w:name w:val="Balloon Text"/>
    <w:basedOn w:val="Normal"/>
    <w:link w:val="TextbublinyChar"/>
    <w:uiPriority w:val="99"/>
    <w:semiHidden/>
    <w:rsid w:val="000D216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Segoe UI" w:hAnsi="Segoe UI" w:cs="Segoe UI"/>
      <w:sz w:val="18"/>
      <w:szCs w:val="18"/>
      <w:rtl w:val="0"/>
      <w:cs w:val="0"/>
    </w:rPr>
  </w:style>
  <w:style w:type="paragraph" w:customStyle="1" w:styleId="Zkladntext1">
    <w:name w:val="Základní text1"/>
    <w:rsid w:val="004A458E"/>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5842D5"/>
    <w:pPr>
      <w:ind w:left="708"/>
      <w:jc w:val="left"/>
    </w:pPr>
  </w:style>
  <w:style w:type="paragraph" w:styleId="Header">
    <w:name w:val="header"/>
    <w:basedOn w:val="Normal"/>
    <w:link w:val="HlavikaChar"/>
    <w:uiPriority w:val="99"/>
    <w:rsid w:val="00F603E1"/>
    <w:pPr>
      <w:tabs>
        <w:tab w:val="center" w:pos="4536"/>
        <w:tab w:val="right" w:pos="9072"/>
      </w:tabs>
      <w:jc w:val="left"/>
    </w:pPr>
  </w:style>
  <w:style w:type="character" w:customStyle="1" w:styleId="HlavikaChar">
    <w:name w:val="Hlavička Char"/>
    <w:basedOn w:val="DefaultParagraphFont"/>
    <w:link w:val="Header"/>
    <w:uiPriority w:val="99"/>
    <w:locked/>
    <w:rsid w:val="00F603E1"/>
    <w:rPr>
      <w:rFonts w:cs="Times New Roman"/>
      <w:sz w:val="24"/>
      <w:rtl w:val="0"/>
      <w:cs w:val="0"/>
    </w:rPr>
  </w:style>
  <w:style w:type="table" w:styleId="TableGrid">
    <w:name w:val="Table Grid"/>
    <w:basedOn w:val="TableNormal"/>
    <w:uiPriority w:val="39"/>
    <w:rsid w:val="006E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k">
    <w:name w:val="titulok"/>
    <w:basedOn w:val="Normal"/>
    <w:rsid w:val="00877D3A"/>
    <w:pPr>
      <w:spacing w:before="100" w:beforeAutospacing="1" w:after="100" w:afterAutospacing="1"/>
      <w:jc w:val="center"/>
    </w:pPr>
    <w:rPr>
      <w:rFonts w:ascii="Arial" w:hAnsi="Arial" w:cs="Arial"/>
      <w:b/>
      <w:bCs/>
      <w:color w:val="007060"/>
    </w:rPr>
  </w:style>
  <w:style w:type="paragraph" w:styleId="NoSpacing">
    <w:name w:val="No Spacing"/>
    <w:uiPriority w:val="1"/>
    <w:rsid w:val="00405A50"/>
    <w:pPr>
      <w:framePr w:wrap="auto"/>
      <w:widowControl/>
      <w:pBdr>
        <w:top w:val="nil"/>
        <w:left w:val="nil"/>
        <w:bottom w:val="nil"/>
        <w:right w:val="nil"/>
      </w:pBdr>
      <w:autoSpaceDE/>
      <w:autoSpaceDN/>
      <w:adjustRightInd/>
      <w:ind w:left="0" w:right="0"/>
      <w:jc w:val="both"/>
      <w:textAlignment w:val="auto"/>
    </w:pPr>
    <w:rPr>
      <w:rFonts w:ascii="Calibri" w:hAnsi="Calibri" w:cs="Calibri"/>
      <w:color w:val="000000"/>
      <w:sz w:val="22"/>
      <w:szCs w:val="22"/>
      <w:u w:color="00000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1877</Words>
  <Characters>10700</Characters>
  <Application>Microsoft Office Word</Application>
  <DocSecurity>0</DocSecurity>
  <Lines>0</Lines>
  <Paragraphs>0</Paragraphs>
  <ScaleCrop>false</ScaleCrop>
  <Company>Kancelaria NR SR</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Kamil_Krnac</dc:creator>
  <cp:lastModifiedBy>uzivatel</cp:lastModifiedBy>
  <cp:revision>3</cp:revision>
  <cp:lastPrinted>2017-10-27T15:50:00Z</cp:lastPrinted>
  <dcterms:created xsi:type="dcterms:W3CDTF">2018-01-04T14:09:00Z</dcterms:created>
  <dcterms:modified xsi:type="dcterms:W3CDTF">2018-01-04T14:11:00Z</dcterms:modified>
</cp:coreProperties>
</file>