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52C2" w:rsidRPr="004A4BDB" w:rsidP="006852C2">
      <w:pPr>
        <w:bidi w:val="0"/>
        <w:jc w:val="center"/>
        <w:rPr>
          <w:rFonts w:ascii="Times New Roman" w:hAnsi="Times New Roman"/>
          <w:bCs/>
          <w:i/>
          <w:sz w:val="24"/>
          <w:szCs w:val="24"/>
        </w:rPr>
      </w:pPr>
    </w:p>
    <w:p w:rsidR="00245E5A" w:rsidRPr="004A4BDB" w:rsidP="006852C2">
      <w:pPr>
        <w:bidi w:val="0"/>
        <w:jc w:val="center"/>
        <w:rPr>
          <w:rFonts w:ascii="Times New Roman" w:hAnsi="Times New Roman"/>
          <w:bCs/>
          <w:i/>
          <w:sz w:val="24"/>
          <w:szCs w:val="24"/>
        </w:rPr>
      </w:pPr>
    </w:p>
    <w:p w:rsidR="00245E5A" w:rsidRPr="004A4BDB" w:rsidP="006852C2">
      <w:pPr>
        <w:bidi w:val="0"/>
        <w:jc w:val="center"/>
        <w:rPr>
          <w:rFonts w:ascii="Times New Roman" w:hAnsi="Times New Roman"/>
          <w:bCs/>
          <w:i/>
          <w:sz w:val="24"/>
          <w:szCs w:val="24"/>
        </w:rPr>
      </w:pPr>
    </w:p>
    <w:p w:rsidR="00245E5A" w:rsidRPr="004A4BDB" w:rsidP="006852C2">
      <w:pPr>
        <w:bidi w:val="0"/>
        <w:jc w:val="center"/>
        <w:rPr>
          <w:rFonts w:ascii="Times New Roman" w:hAnsi="Times New Roman"/>
          <w:bCs/>
          <w:i/>
          <w:sz w:val="24"/>
          <w:szCs w:val="24"/>
        </w:rPr>
      </w:pPr>
    </w:p>
    <w:p w:rsidR="00245E5A" w:rsidRPr="004A4BDB" w:rsidP="006852C2">
      <w:pPr>
        <w:bidi w:val="0"/>
        <w:jc w:val="center"/>
        <w:rPr>
          <w:rFonts w:ascii="Times New Roman" w:hAnsi="Times New Roman"/>
          <w:bCs/>
          <w:i/>
          <w:sz w:val="24"/>
          <w:szCs w:val="24"/>
        </w:rPr>
      </w:pPr>
    </w:p>
    <w:p w:rsidR="00245E5A" w:rsidRPr="004A4BDB" w:rsidP="006852C2">
      <w:pPr>
        <w:bidi w:val="0"/>
        <w:jc w:val="center"/>
        <w:rPr>
          <w:rFonts w:ascii="Times New Roman" w:hAnsi="Times New Roman"/>
          <w:bCs/>
          <w:i/>
          <w:sz w:val="24"/>
          <w:szCs w:val="24"/>
        </w:rPr>
      </w:pPr>
    </w:p>
    <w:p w:rsidR="004A4BDB" w:rsidP="0083155F">
      <w:pPr>
        <w:bidi w:val="0"/>
        <w:spacing w:before="120" w:after="120" w:line="259" w:lineRule="auto"/>
        <w:jc w:val="center"/>
        <w:rPr>
          <w:rFonts w:ascii="Times New Roman" w:hAnsi="Times New Roman"/>
          <w:b/>
          <w:sz w:val="24"/>
          <w:szCs w:val="24"/>
        </w:rPr>
      </w:pPr>
    </w:p>
    <w:p w:rsidR="0083155F" w:rsidP="0083155F">
      <w:pPr>
        <w:bidi w:val="0"/>
        <w:spacing w:before="120" w:after="120" w:line="259" w:lineRule="auto"/>
        <w:jc w:val="center"/>
        <w:rPr>
          <w:rFonts w:ascii="Times New Roman" w:hAnsi="Times New Roman"/>
          <w:b/>
          <w:sz w:val="24"/>
          <w:szCs w:val="24"/>
        </w:rPr>
      </w:pPr>
      <w:r w:rsidRPr="004A4BDB" w:rsidR="00CB2724">
        <w:rPr>
          <w:rFonts w:ascii="Times New Roman" w:hAnsi="Times New Roman"/>
          <w:b/>
          <w:sz w:val="24"/>
          <w:szCs w:val="24"/>
        </w:rPr>
        <w:t xml:space="preserve">z 29. novembra </w:t>
      </w:r>
      <w:r w:rsidRPr="004A4BDB" w:rsidR="00D50D60">
        <w:rPr>
          <w:rFonts w:ascii="Times New Roman" w:hAnsi="Times New Roman"/>
          <w:b/>
          <w:sz w:val="24"/>
          <w:szCs w:val="24"/>
        </w:rPr>
        <w:t>2017</w:t>
      </w:r>
      <w:r w:rsidRPr="004A4BDB">
        <w:rPr>
          <w:rFonts w:ascii="Times New Roman" w:hAnsi="Times New Roman"/>
          <w:b/>
          <w:sz w:val="24"/>
          <w:szCs w:val="24"/>
        </w:rPr>
        <w:t>,</w:t>
      </w:r>
    </w:p>
    <w:p w:rsidR="004A4BDB" w:rsidP="0083155F">
      <w:pPr>
        <w:bidi w:val="0"/>
        <w:spacing w:before="120" w:after="120" w:line="259" w:lineRule="auto"/>
        <w:jc w:val="center"/>
        <w:rPr>
          <w:rFonts w:ascii="Times New Roman" w:hAnsi="Times New Roman"/>
          <w:b/>
          <w:sz w:val="24"/>
          <w:szCs w:val="24"/>
        </w:rPr>
      </w:pPr>
    </w:p>
    <w:p w:rsidR="0083155F" w:rsidRPr="004A4BDB" w:rsidP="0083155F">
      <w:pPr>
        <w:bidi w:val="0"/>
        <w:spacing w:before="120" w:after="120" w:line="259" w:lineRule="auto"/>
        <w:jc w:val="center"/>
        <w:rPr>
          <w:rFonts w:ascii="Times New Roman" w:hAnsi="Times New Roman"/>
          <w:b/>
          <w:sz w:val="24"/>
          <w:szCs w:val="24"/>
        </w:rPr>
      </w:pPr>
      <w:r w:rsidRPr="004A4BDB">
        <w:rPr>
          <w:rFonts w:ascii="Times New Roman" w:hAnsi="Times New Roman"/>
          <w:b/>
          <w:sz w:val="24"/>
          <w:szCs w:val="24"/>
        </w:rPr>
        <w:t xml:space="preserve">ktorým sa mení a dopĺňa zákon č. 363/2011 Z. z. o rozsahu a podmienkach úhrady liekov, zdravotníckych pomôcok a dietetických potravín na základe verejného zdravotného poistenia a o zmene a doplnení niektorých zákonov </w:t>
      </w:r>
      <w:r w:rsidRPr="004A4BDB" w:rsidR="00633BE1">
        <w:rPr>
          <w:rFonts w:ascii="Times New Roman" w:hAnsi="Times New Roman"/>
          <w:b/>
          <w:sz w:val="24"/>
          <w:szCs w:val="24"/>
        </w:rPr>
        <w:t xml:space="preserve">v znení neskorších predpisov </w:t>
      </w:r>
      <w:r w:rsidRPr="004A4BDB">
        <w:rPr>
          <w:rFonts w:ascii="Times New Roman" w:hAnsi="Times New Roman"/>
          <w:b/>
          <w:sz w:val="24"/>
          <w:szCs w:val="24"/>
        </w:rPr>
        <w:t>a ktorým sa menia a dopĺňajú niektoré zákony</w:t>
      </w:r>
    </w:p>
    <w:p w:rsidR="0083155F" w:rsidRPr="004A4BDB" w:rsidP="0083155F">
      <w:pPr>
        <w:bidi w:val="0"/>
        <w:spacing w:before="120" w:after="120" w:line="259" w:lineRule="auto"/>
        <w:jc w:val="both"/>
        <w:rPr>
          <w:rFonts w:ascii="Times New Roman" w:hAnsi="Times New Roman"/>
          <w:sz w:val="24"/>
          <w:szCs w:val="24"/>
        </w:rPr>
      </w:pPr>
    </w:p>
    <w:p w:rsidR="0083155F" w:rsidRPr="004A4BDB" w:rsidP="0042165C">
      <w:pPr>
        <w:bidi w:val="0"/>
        <w:spacing w:after="0" w:line="259" w:lineRule="auto"/>
        <w:jc w:val="center"/>
        <w:rPr>
          <w:rFonts w:ascii="Times New Roman" w:hAnsi="Times New Roman"/>
          <w:b/>
          <w:sz w:val="24"/>
          <w:szCs w:val="24"/>
        </w:rPr>
      </w:pPr>
      <w:r w:rsidRPr="004A4BDB">
        <w:rPr>
          <w:rFonts w:ascii="Times New Roman" w:hAnsi="Times New Roman"/>
          <w:b/>
          <w:sz w:val="24"/>
          <w:szCs w:val="24"/>
        </w:rPr>
        <w:t>Čl. I</w:t>
      </w:r>
    </w:p>
    <w:p w:rsidR="0042165C" w:rsidRPr="004A4BDB" w:rsidP="0042165C">
      <w:pPr>
        <w:bidi w:val="0"/>
        <w:spacing w:after="0" w:line="259" w:lineRule="auto"/>
        <w:jc w:val="center"/>
        <w:rPr>
          <w:rFonts w:ascii="Times New Roman" w:hAnsi="Times New Roman"/>
          <w:b/>
          <w:sz w:val="24"/>
          <w:szCs w:val="24"/>
        </w:rPr>
      </w:pPr>
    </w:p>
    <w:p w:rsidR="0083155F" w:rsidRPr="004A4BDB" w:rsidP="0042165C">
      <w:pPr>
        <w:bidi w:val="0"/>
        <w:spacing w:after="0" w:line="240" w:lineRule="auto"/>
        <w:jc w:val="both"/>
        <w:rPr>
          <w:rFonts w:ascii="Times New Roman" w:hAnsi="Times New Roman"/>
          <w:sz w:val="24"/>
          <w:szCs w:val="24"/>
        </w:rPr>
      </w:pPr>
      <w:r w:rsidRPr="004A4BDB">
        <w:rPr>
          <w:rFonts w:ascii="Times New Roman" w:hAnsi="Times New Roman"/>
          <w:sz w:val="24"/>
          <w:szCs w:val="24"/>
        </w:rPr>
        <w:t>Zákon č. 363/2011 Z. z. o rozsahu a podmienkach úhrady liekov, zdravotníckych pomôcok a dietetických potravín na základe verejného zdravotného poistenia a o zmene a doplnení niektorých zákonov v znení zákona č. 460/2012 Z. z., zákona č. 265/2015 Z. z. a zákona č. 306/2016 Z. z. sa mení a dopĺňa takto:</w:t>
      </w:r>
    </w:p>
    <w:p w:rsidR="0083155F" w:rsidRPr="004A4BDB" w:rsidP="006524A1">
      <w:pPr>
        <w:bidi w:val="0"/>
        <w:spacing w:after="0" w:line="240" w:lineRule="auto"/>
        <w:ind w:left="567" w:hanging="567"/>
        <w:jc w:val="center"/>
        <w:rPr>
          <w:rFonts w:ascii="Times New Roman" w:hAnsi="Times New Roman"/>
          <w:sz w:val="24"/>
          <w:szCs w:val="24"/>
        </w:rPr>
      </w:pPr>
    </w:p>
    <w:p w:rsidR="0083155F" w:rsidRPr="004A4BDB" w:rsidP="006524A1">
      <w:pPr>
        <w:numPr>
          <w:numId w:val="3"/>
        </w:numPr>
        <w:bidi w:val="0"/>
        <w:spacing w:after="0" w:line="240" w:lineRule="auto"/>
        <w:ind w:left="284" w:hanging="284"/>
        <w:contextualSpacing/>
        <w:jc w:val="both"/>
        <w:rPr>
          <w:rFonts w:ascii="Times New Roman" w:hAnsi="Times New Roman"/>
          <w:sz w:val="24"/>
          <w:szCs w:val="24"/>
        </w:rPr>
      </w:pPr>
      <w:r w:rsidRPr="004A4BDB">
        <w:rPr>
          <w:rFonts w:ascii="Times New Roman" w:hAnsi="Times New Roman"/>
          <w:sz w:val="24"/>
          <w:szCs w:val="24"/>
        </w:rPr>
        <w:t>V § 2 písmeno a) znie:</w:t>
      </w:r>
    </w:p>
    <w:p w:rsidR="0003022A" w:rsidRPr="004A4BDB" w:rsidP="006524A1">
      <w:pPr>
        <w:bidi w:val="0"/>
        <w:spacing w:after="0" w:line="240" w:lineRule="auto"/>
        <w:ind w:left="709" w:hanging="425"/>
        <w:jc w:val="both"/>
        <w:rPr>
          <w:rFonts w:ascii="Times New Roman" w:hAnsi="Times New Roman"/>
          <w:sz w:val="24"/>
          <w:szCs w:val="24"/>
        </w:rPr>
      </w:pPr>
      <w:r w:rsidRPr="004A4BDB" w:rsidR="0083155F">
        <w:rPr>
          <w:rFonts w:ascii="Times New Roman" w:hAnsi="Times New Roman"/>
          <w:sz w:val="24"/>
          <w:szCs w:val="24"/>
        </w:rPr>
        <w:t>„a) dietetickou potravinou po</w:t>
      </w:r>
      <w:r w:rsidRPr="004A4BDB" w:rsidR="00081516">
        <w:rPr>
          <w:rFonts w:ascii="Times New Roman" w:hAnsi="Times New Roman"/>
          <w:sz w:val="24"/>
          <w:szCs w:val="24"/>
        </w:rPr>
        <w:t>travina</w:t>
      </w:r>
      <w:r w:rsidRPr="004A4BDB" w:rsidR="0083155F">
        <w:rPr>
          <w:rFonts w:ascii="Times New Roman" w:hAnsi="Times New Roman"/>
          <w:sz w:val="24"/>
          <w:szCs w:val="24"/>
        </w:rPr>
        <w:t xml:space="preserve"> indikovaná lekárom, určená na osobitné výživové </w:t>
      </w:r>
      <w:r w:rsidRPr="004A4BDB" w:rsidR="007D58E7">
        <w:rPr>
          <w:rFonts w:ascii="Times New Roman" w:hAnsi="Times New Roman"/>
          <w:sz w:val="24"/>
          <w:szCs w:val="24"/>
        </w:rPr>
        <w:t xml:space="preserve">účely </w:t>
      </w:r>
      <w:r w:rsidRPr="004A4BDB" w:rsidR="0083155F">
        <w:rPr>
          <w:rFonts w:ascii="Times New Roman" w:hAnsi="Times New Roman"/>
          <w:sz w:val="24"/>
          <w:szCs w:val="24"/>
        </w:rPr>
        <w:t xml:space="preserve">alebo medicínske účely, ktorá má špeciálne zloženie, je upravená alebo vytvorená na diétny režim  </w:t>
      </w:r>
    </w:p>
    <w:p w:rsidR="0003022A" w:rsidRPr="004A4BDB" w:rsidP="006524A1">
      <w:pPr>
        <w:bidi w:val="0"/>
        <w:spacing w:after="0" w:line="240" w:lineRule="auto"/>
        <w:ind w:left="993" w:hanging="284"/>
        <w:rPr>
          <w:rFonts w:ascii="Times New Roman" w:hAnsi="Times New Roman"/>
          <w:sz w:val="24"/>
          <w:szCs w:val="24"/>
        </w:rPr>
      </w:pPr>
      <w:r w:rsidRPr="004A4BDB">
        <w:rPr>
          <w:rFonts w:ascii="Times New Roman" w:hAnsi="Times New Roman"/>
          <w:sz w:val="24"/>
          <w:szCs w:val="24"/>
        </w:rPr>
        <w:t xml:space="preserve">1. </w:t>
      </w:r>
      <w:r w:rsidRPr="004A4BDB" w:rsidR="00002475">
        <w:rPr>
          <w:rFonts w:ascii="Times New Roman" w:hAnsi="Times New Roman"/>
          <w:sz w:val="24"/>
          <w:szCs w:val="24"/>
        </w:rPr>
        <w:t>pacientov s obmedzenou</w:t>
      </w:r>
      <w:r w:rsidRPr="004A4BDB">
        <w:rPr>
          <w:rFonts w:ascii="Times New Roman" w:hAnsi="Times New Roman"/>
          <w:sz w:val="24"/>
          <w:szCs w:val="24"/>
        </w:rPr>
        <w:t xml:space="preserve">, poškodenou alebo narušenou schopnosťou prijímať, stráviť, vstrebávať, metabolizovať alebo vylučovať potraviny na bežnú spotrebu, živiny alebo metabolity </w:t>
      </w:r>
      <w:r w:rsidRPr="004A4BDB" w:rsidR="0083155F">
        <w:rPr>
          <w:rFonts w:ascii="Times New Roman" w:hAnsi="Times New Roman"/>
          <w:sz w:val="24"/>
          <w:szCs w:val="24"/>
        </w:rPr>
        <w:t xml:space="preserve">vrátane dojčiat a detí alebo </w:t>
      </w:r>
    </w:p>
    <w:p w:rsidR="0083155F" w:rsidRPr="004A4BDB" w:rsidP="006524A1">
      <w:pPr>
        <w:bidi w:val="0"/>
        <w:spacing w:after="0" w:line="240" w:lineRule="auto"/>
        <w:ind w:left="993" w:hanging="284"/>
        <w:rPr>
          <w:rFonts w:ascii="Times New Roman" w:hAnsi="Times New Roman"/>
          <w:sz w:val="24"/>
          <w:szCs w:val="24"/>
        </w:rPr>
      </w:pPr>
      <w:r w:rsidRPr="004A4BDB" w:rsidR="0003022A">
        <w:rPr>
          <w:rFonts w:ascii="Times New Roman" w:hAnsi="Times New Roman"/>
          <w:sz w:val="24"/>
          <w:szCs w:val="24"/>
        </w:rPr>
        <w:t xml:space="preserve">2. </w:t>
      </w:r>
      <w:r w:rsidRPr="004A4BDB">
        <w:rPr>
          <w:rFonts w:ascii="Times New Roman" w:hAnsi="Times New Roman"/>
          <w:sz w:val="24"/>
          <w:szCs w:val="24"/>
        </w:rPr>
        <w:t xml:space="preserve"> </w:t>
      </w:r>
      <w:r w:rsidRPr="004A4BDB" w:rsidR="00002475">
        <w:rPr>
          <w:rFonts w:ascii="Times New Roman" w:hAnsi="Times New Roman"/>
          <w:sz w:val="24"/>
          <w:szCs w:val="24"/>
        </w:rPr>
        <w:t xml:space="preserve">pacientov, ktorých </w:t>
      </w:r>
      <w:r w:rsidRPr="004A4BDB">
        <w:rPr>
          <w:rFonts w:ascii="Times New Roman" w:hAnsi="Times New Roman"/>
          <w:sz w:val="24"/>
          <w:szCs w:val="24"/>
        </w:rPr>
        <w:t xml:space="preserve"> iné </w:t>
      </w:r>
      <w:r w:rsidRPr="004A4BDB" w:rsidR="00002475">
        <w:rPr>
          <w:rFonts w:ascii="Times New Roman" w:hAnsi="Times New Roman"/>
          <w:sz w:val="24"/>
          <w:szCs w:val="24"/>
        </w:rPr>
        <w:t xml:space="preserve">lekárom </w:t>
      </w:r>
      <w:r w:rsidRPr="004A4BDB">
        <w:rPr>
          <w:rFonts w:ascii="Times New Roman" w:hAnsi="Times New Roman"/>
          <w:sz w:val="24"/>
          <w:szCs w:val="24"/>
        </w:rPr>
        <w:t xml:space="preserve">stanovené výživové a liečebné potreby nemožno dosiahnuť úpravou </w:t>
      </w:r>
      <w:r w:rsidRPr="004A4BDB" w:rsidR="00C15794">
        <w:rPr>
          <w:rFonts w:ascii="Times New Roman" w:hAnsi="Times New Roman"/>
          <w:sz w:val="24"/>
          <w:szCs w:val="24"/>
        </w:rPr>
        <w:t>prirodzenej stravy</w:t>
      </w:r>
      <w:r w:rsidRPr="004A4BDB" w:rsidR="0003022A">
        <w:rPr>
          <w:rFonts w:ascii="Times New Roman" w:hAnsi="Times New Roman"/>
          <w:sz w:val="24"/>
          <w:szCs w:val="24"/>
        </w:rPr>
        <w:t>,</w:t>
      </w:r>
      <w:r w:rsidRPr="004A4BDB">
        <w:rPr>
          <w:rFonts w:ascii="Times New Roman" w:hAnsi="Times New Roman"/>
          <w:sz w:val="24"/>
          <w:szCs w:val="24"/>
        </w:rPr>
        <w:t>“.</w:t>
      </w:r>
    </w:p>
    <w:p w:rsidR="00245E5A" w:rsidRPr="004A4BDB" w:rsidP="006524A1">
      <w:pPr>
        <w:bidi w:val="0"/>
        <w:spacing w:after="0" w:line="240" w:lineRule="auto"/>
        <w:ind w:left="993" w:hanging="284"/>
        <w:rPr>
          <w:rFonts w:ascii="Times New Roman" w:hAnsi="Times New Roman"/>
          <w:sz w:val="24"/>
          <w:szCs w:val="24"/>
        </w:rPr>
      </w:pPr>
    </w:p>
    <w:p w:rsidR="0083155F" w:rsidRPr="004A4BDB" w:rsidP="006524A1">
      <w:pPr>
        <w:numPr>
          <w:numId w:val="3"/>
        </w:numPr>
        <w:bidi w:val="0"/>
        <w:spacing w:after="0" w:line="240" w:lineRule="auto"/>
        <w:ind w:left="284" w:hanging="284"/>
        <w:contextualSpacing/>
        <w:jc w:val="both"/>
        <w:rPr>
          <w:rFonts w:ascii="Times New Roman" w:hAnsi="Times New Roman"/>
          <w:sz w:val="24"/>
          <w:szCs w:val="24"/>
        </w:rPr>
      </w:pPr>
      <w:r w:rsidRPr="004A4BDB">
        <w:rPr>
          <w:rFonts w:ascii="Times New Roman" w:hAnsi="Times New Roman"/>
          <w:sz w:val="24"/>
          <w:szCs w:val="24"/>
        </w:rPr>
        <w:t>V § 2 písm</w:t>
      </w:r>
      <w:r w:rsidRPr="004A4BDB" w:rsidR="007D58E7">
        <w:rPr>
          <w:rFonts w:ascii="Times New Roman" w:hAnsi="Times New Roman"/>
          <w:sz w:val="24"/>
          <w:szCs w:val="24"/>
        </w:rPr>
        <w:t>.</w:t>
      </w:r>
      <w:r w:rsidRPr="004A4BDB">
        <w:rPr>
          <w:rFonts w:ascii="Times New Roman" w:hAnsi="Times New Roman"/>
          <w:sz w:val="24"/>
          <w:szCs w:val="24"/>
        </w:rPr>
        <w:t xml:space="preserve"> b)</w:t>
      </w:r>
      <w:r w:rsidRPr="004A4BDB" w:rsidR="00F27EC1">
        <w:rPr>
          <w:rFonts w:ascii="Times New Roman" w:hAnsi="Times New Roman"/>
          <w:sz w:val="24"/>
          <w:szCs w:val="24"/>
        </w:rPr>
        <w:t xml:space="preserve"> </w:t>
      </w:r>
      <w:r w:rsidRPr="004A4BDB" w:rsidR="00FC3089">
        <w:rPr>
          <w:rFonts w:ascii="Times New Roman" w:hAnsi="Times New Roman"/>
          <w:sz w:val="24"/>
          <w:szCs w:val="24"/>
        </w:rPr>
        <w:t>a</w:t>
      </w:r>
      <w:r w:rsidRPr="004A4BDB" w:rsidR="00F27EC1">
        <w:rPr>
          <w:rFonts w:ascii="Times New Roman" w:hAnsi="Times New Roman"/>
          <w:sz w:val="24"/>
          <w:szCs w:val="24"/>
        </w:rPr>
        <w:t>ž</w:t>
      </w:r>
      <w:r w:rsidRPr="004A4BDB" w:rsidR="00FC3089">
        <w:rPr>
          <w:rFonts w:ascii="Times New Roman" w:hAnsi="Times New Roman"/>
          <w:sz w:val="24"/>
          <w:szCs w:val="24"/>
        </w:rPr>
        <w:t xml:space="preserve"> d) </w:t>
      </w:r>
      <w:r w:rsidRPr="004A4BDB">
        <w:rPr>
          <w:rFonts w:ascii="Times New Roman" w:hAnsi="Times New Roman"/>
          <w:sz w:val="24"/>
          <w:szCs w:val="24"/>
        </w:rPr>
        <w:t>sa slová „od výrobcu alebo dovozcu“ nahrádzajú slovami „určená ministerstvom“.</w:t>
      </w:r>
    </w:p>
    <w:p w:rsidR="00D20DF8" w:rsidRPr="004A4BDB" w:rsidP="006524A1">
      <w:pPr>
        <w:bidi w:val="0"/>
        <w:spacing w:after="0" w:line="240" w:lineRule="auto"/>
        <w:ind w:left="567"/>
        <w:contextualSpacing/>
        <w:jc w:val="both"/>
        <w:rPr>
          <w:rFonts w:ascii="Times New Roman" w:hAnsi="Times New Roman"/>
          <w:sz w:val="24"/>
          <w:szCs w:val="24"/>
        </w:rPr>
      </w:pPr>
    </w:p>
    <w:p w:rsidR="00D20DF8" w:rsidRPr="004A4BDB" w:rsidP="00E33F74">
      <w:pPr>
        <w:numPr>
          <w:numId w:val="3"/>
        </w:numPr>
        <w:tabs>
          <w:tab w:val="left" w:pos="426"/>
        </w:tabs>
        <w:bidi w:val="0"/>
        <w:spacing w:after="0" w:line="240" w:lineRule="auto"/>
        <w:ind w:left="284" w:hanging="284"/>
        <w:contextualSpacing/>
        <w:jc w:val="both"/>
        <w:rPr>
          <w:rFonts w:ascii="Times New Roman" w:hAnsi="Times New Roman"/>
          <w:sz w:val="24"/>
          <w:szCs w:val="24"/>
        </w:rPr>
      </w:pPr>
      <w:r w:rsidRPr="004A4BDB">
        <w:rPr>
          <w:rFonts w:ascii="Times New Roman" w:hAnsi="Times New Roman"/>
          <w:sz w:val="24"/>
          <w:szCs w:val="24"/>
        </w:rPr>
        <w:t>V § 2 písm. e) znie:</w:t>
      </w:r>
    </w:p>
    <w:p w:rsidR="00312183" w:rsidRPr="004A4BDB" w:rsidP="00AE06C3">
      <w:pPr>
        <w:bidi w:val="0"/>
        <w:spacing w:after="0" w:line="240" w:lineRule="auto"/>
        <w:ind w:left="709" w:hanging="425"/>
        <w:contextualSpacing/>
        <w:rPr>
          <w:rFonts w:ascii="Times New Roman" w:hAnsi="Times New Roman"/>
          <w:sz w:val="24"/>
          <w:szCs w:val="24"/>
        </w:rPr>
      </w:pPr>
      <w:r w:rsidRPr="004A4BDB">
        <w:rPr>
          <w:rFonts w:ascii="Times New Roman" w:hAnsi="Times New Roman"/>
          <w:sz w:val="24"/>
          <w:szCs w:val="24"/>
        </w:rPr>
        <w:t xml:space="preserve">„e) </w:t>
      </w:r>
      <w:r w:rsidRPr="004A4BDB" w:rsidR="00E33F74">
        <w:rPr>
          <w:rFonts w:ascii="Times New Roman" w:hAnsi="Times New Roman"/>
          <w:sz w:val="24"/>
          <w:szCs w:val="24"/>
        </w:rPr>
        <w:t xml:space="preserve"> </w:t>
      </w:r>
      <w:r w:rsidRPr="004A4BDB">
        <w:rPr>
          <w:rFonts w:ascii="Times New Roman" w:hAnsi="Times New Roman"/>
          <w:sz w:val="24"/>
          <w:szCs w:val="24"/>
        </w:rPr>
        <w:t xml:space="preserve">úradne určenou cenou lieku, zdravotníckej pomôcky alebo dietetickej potraviny v inom členskom štáte Európskej únie (ďalej len "členský štát") </w:t>
      </w:r>
    </w:p>
    <w:p w:rsidR="00312183" w:rsidRPr="004A4BDB" w:rsidP="00E33F74">
      <w:p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 xml:space="preserve">1. cena lieku, zdravotníckej pomôcky alebo dietetickej potraviny pri prvom predaji na území </w:t>
      </w:r>
      <w:r w:rsidRPr="004A4BDB" w:rsidR="006D2875">
        <w:rPr>
          <w:rFonts w:ascii="Times New Roman" w:hAnsi="Times New Roman"/>
          <w:sz w:val="24"/>
          <w:szCs w:val="24"/>
        </w:rPr>
        <w:t xml:space="preserve">iného </w:t>
      </w:r>
      <w:r w:rsidRPr="004A4BDB">
        <w:rPr>
          <w:rFonts w:ascii="Times New Roman" w:hAnsi="Times New Roman"/>
          <w:sz w:val="24"/>
          <w:szCs w:val="24"/>
        </w:rPr>
        <w:t>členského štátu, ak je cena lieku, zdravotníckej pomôcky alebo dietetickej potraviny úradne určená alebo regulovaná vecne príslušným orgánom v tomto členskom štáte,</w:t>
      </w:r>
    </w:p>
    <w:p w:rsidR="00312183" w:rsidRPr="004A4BDB" w:rsidP="00E33F74">
      <w:p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2.</w:t>
      </w:r>
      <w:r w:rsidRPr="004A4BDB" w:rsidR="00245E5A">
        <w:rPr>
          <w:rFonts w:ascii="Times New Roman" w:hAnsi="Times New Roman"/>
          <w:sz w:val="24"/>
          <w:szCs w:val="24"/>
        </w:rPr>
        <w:t xml:space="preserve"> </w:t>
      </w:r>
      <w:r w:rsidRPr="004A4BDB">
        <w:rPr>
          <w:rFonts w:ascii="Times New Roman" w:hAnsi="Times New Roman"/>
          <w:sz w:val="24"/>
          <w:szCs w:val="24"/>
        </w:rPr>
        <w:t xml:space="preserve">iná cena úradne určená alebo regulovaná vecne príslušným orgánom v </w:t>
      </w:r>
      <w:r w:rsidRPr="004A4BDB" w:rsidR="006D2875">
        <w:rPr>
          <w:rFonts w:ascii="Times New Roman" w:hAnsi="Times New Roman"/>
          <w:sz w:val="24"/>
          <w:szCs w:val="24"/>
        </w:rPr>
        <w:t xml:space="preserve">inom </w:t>
      </w:r>
      <w:r w:rsidRPr="004A4BDB">
        <w:rPr>
          <w:rFonts w:ascii="Times New Roman" w:hAnsi="Times New Roman"/>
          <w:sz w:val="24"/>
          <w:szCs w:val="24"/>
        </w:rPr>
        <w:t>členskom štáte prepočítaná na cenu pri prvom predaji na území tohto členského štátu, ak cenu lieku, zdravotníckej pomôcky alebo dietetickej potraviny nemožno určiť podľa prvého bodu,</w:t>
      </w:r>
    </w:p>
    <w:p w:rsidR="00312183" w:rsidRPr="004A4BDB" w:rsidP="00E33F74">
      <w:p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3.</w:t>
      </w:r>
      <w:r w:rsidRPr="004A4BDB" w:rsidR="00245E5A">
        <w:rPr>
          <w:rFonts w:ascii="Times New Roman" w:hAnsi="Times New Roman"/>
          <w:sz w:val="24"/>
          <w:szCs w:val="24"/>
        </w:rPr>
        <w:t xml:space="preserve"> </w:t>
      </w:r>
      <w:r w:rsidRPr="004A4BDB">
        <w:rPr>
          <w:rFonts w:ascii="Times New Roman" w:hAnsi="Times New Roman"/>
          <w:sz w:val="24"/>
          <w:szCs w:val="24"/>
        </w:rPr>
        <w:t xml:space="preserve">najnižšia cena úradne určená alebo regulovaná vecne príslušným orgánom v </w:t>
      </w:r>
      <w:r w:rsidRPr="004A4BDB" w:rsidR="006D2875">
        <w:rPr>
          <w:rFonts w:ascii="Times New Roman" w:hAnsi="Times New Roman"/>
          <w:sz w:val="24"/>
          <w:szCs w:val="24"/>
        </w:rPr>
        <w:t xml:space="preserve">inom </w:t>
      </w:r>
      <w:r w:rsidRPr="004A4BDB">
        <w:rPr>
          <w:rFonts w:ascii="Times New Roman" w:hAnsi="Times New Roman"/>
          <w:sz w:val="24"/>
          <w:szCs w:val="24"/>
        </w:rPr>
        <w:t>členskom štáte, ak cenu lieku, zdravotníckej pomôcky alebo dietetickej potraviny nemožno určiť podľa druhého bodu,“.</w:t>
      </w:r>
    </w:p>
    <w:p w:rsidR="00D20DF8" w:rsidRPr="004A4BDB" w:rsidP="006524A1">
      <w:pPr>
        <w:bidi w:val="0"/>
        <w:spacing w:after="0" w:line="240" w:lineRule="auto"/>
        <w:contextualSpacing/>
        <w:jc w:val="both"/>
        <w:rPr>
          <w:rFonts w:ascii="Times New Roman" w:hAnsi="Times New Roman"/>
          <w:sz w:val="24"/>
          <w:szCs w:val="24"/>
        </w:rPr>
      </w:pPr>
    </w:p>
    <w:p w:rsidR="0083155F" w:rsidRPr="004A4BDB" w:rsidP="006524A1">
      <w:pPr>
        <w:numPr>
          <w:numId w:val="3"/>
        </w:numPr>
        <w:tabs>
          <w:tab w:val="left" w:pos="709"/>
        </w:tabs>
        <w:bidi w:val="0"/>
        <w:spacing w:after="0" w:line="240" w:lineRule="auto"/>
        <w:ind w:left="425" w:hanging="426"/>
        <w:contextualSpacing/>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g) </w:t>
      </w:r>
      <w:r w:rsidRPr="004A4BDB" w:rsidR="003F7F09">
        <w:rPr>
          <w:rFonts w:ascii="Times New Roman" w:hAnsi="Times New Roman"/>
          <w:sz w:val="24"/>
          <w:szCs w:val="24"/>
          <w:lang w:eastAsia="sk-SK"/>
        </w:rPr>
        <w:t xml:space="preserve">úvodnej vete </w:t>
      </w:r>
      <w:r w:rsidRPr="004A4BDB">
        <w:rPr>
          <w:rFonts w:ascii="Times New Roman" w:hAnsi="Times New Roman"/>
          <w:sz w:val="24"/>
          <w:szCs w:val="24"/>
          <w:lang w:eastAsia="sk-SK"/>
        </w:rPr>
        <w:t xml:space="preserve">sa za slová „najnižších cien“ vkladajú slová „prepočítaných na jednotkovú cenu zdravotníckej pomôcky“. </w:t>
      </w:r>
    </w:p>
    <w:p w:rsidR="006524A1" w:rsidRPr="004A4BDB" w:rsidP="006524A1">
      <w:pPr>
        <w:tabs>
          <w:tab w:val="left" w:pos="709"/>
        </w:tabs>
        <w:bidi w:val="0"/>
        <w:spacing w:after="0" w:line="240" w:lineRule="auto"/>
        <w:ind w:left="425"/>
        <w:contextualSpacing/>
        <w:jc w:val="both"/>
        <w:rPr>
          <w:rFonts w:ascii="Times New Roman" w:hAnsi="Times New Roman"/>
          <w:sz w:val="24"/>
          <w:szCs w:val="24"/>
          <w:lang w:eastAsia="sk-SK"/>
        </w:rPr>
      </w:pPr>
    </w:p>
    <w:p w:rsidR="0083155F" w:rsidRPr="004A4BDB" w:rsidP="006524A1">
      <w:pPr>
        <w:numPr>
          <w:numId w:val="3"/>
        </w:numPr>
        <w:tabs>
          <w:tab w:val="left" w:pos="709"/>
        </w:tabs>
        <w:bidi w:val="0"/>
        <w:spacing w:after="0" w:line="240" w:lineRule="auto"/>
        <w:ind w:left="425" w:hanging="426"/>
        <w:contextualSpacing/>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g) </w:t>
      </w:r>
      <w:r w:rsidRPr="004A4BDB" w:rsidR="007D58E7">
        <w:rPr>
          <w:rFonts w:ascii="Times New Roman" w:hAnsi="Times New Roman"/>
          <w:sz w:val="24"/>
          <w:szCs w:val="24"/>
          <w:lang w:eastAsia="sk-SK"/>
        </w:rPr>
        <w:t>prvom bode</w:t>
      </w:r>
      <w:r w:rsidRPr="004A4BDB">
        <w:rPr>
          <w:rFonts w:ascii="Times New Roman" w:hAnsi="Times New Roman"/>
          <w:sz w:val="24"/>
          <w:szCs w:val="24"/>
          <w:lang w:eastAsia="sk-SK"/>
        </w:rPr>
        <w:t xml:space="preserve"> </w:t>
      </w:r>
      <w:r w:rsidRPr="004A4BDB" w:rsidR="00D50D60">
        <w:rPr>
          <w:rFonts w:ascii="Times New Roman" w:hAnsi="Times New Roman"/>
          <w:sz w:val="24"/>
          <w:szCs w:val="24"/>
          <w:lang w:eastAsia="sk-SK"/>
        </w:rPr>
        <w:t xml:space="preserve">sa na konci pripájajú tieto slová: </w:t>
      </w:r>
      <w:r w:rsidRPr="004A4BDB">
        <w:rPr>
          <w:rFonts w:ascii="Times New Roman" w:hAnsi="Times New Roman"/>
          <w:sz w:val="24"/>
          <w:szCs w:val="24"/>
          <w:lang w:eastAsia="sk-SK"/>
        </w:rPr>
        <w:t>„prepočítaná na jednotkovú cenu zdravotníckej pomôcky“.</w:t>
      </w:r>
    </w:p>
    <w:p w:rsidR="006524A1" w:rsidRPr="004A4BDB" w:rsidP="006524A1">
      <w:pPr>
        <w:tabs>
          <w:tab w:val="left" w:pos="709"/>
        </w:tabs>
        <w:bidi w:val="0"/>
        <w:spacing w:after="0" w:line="240" w:lineRule="auto"/>
        <w:ind w:left="425"/>
        <w:contextualSpacing/>
        <w:jc w:val="both"/>
        <w:rPr>
          <w:rFonts w:ascii="Times New Roman" w:hAnsi="Times New Roman"/>
          <w:sz w:val="24"/>
          <w:szCs w:val="24"/>
          <w:lang w:eastAsia="sk-SK"/>
        </w:rPr>
      </w:pPr>
    </w:p>
    <w:p w:rsidR="0083155F" w:rsidRPr="004A4BDB" w:rsidP="006524A1">
      <w:pPr>
        <w:numPr>
          <w:numId w:val="3"/>
        </w:numPr>
        <w:tabs>
          <w:tab w:val="left" w:pos="709"/>
        </w:tabs>
        <w:bidi w:val="0"/>
        <w:spacing w:after="0" w:line="240" w:lineRule="auto"/>
        <w:ind w:left="425" w:hanging="426"/>
        <w:contextualSpacing/>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g) </w:t>
      </w:r>
      <w:r w:rsidRPr="004A4BDB" w:rsidR="007D58E7">
        <w:rPr>
          <w:rFonts w:ascii="Times New Roman" w:hAnsi="Times New Roman"/>
          <w:sz w:val="24"/>
          <w:szCs w:val="24"/>
          <w:lang w:eastAsia="sk-SK"/>
        </w:rPr>
        <w:t>druhom bode</w:t>
      </w:r>
      <w:r w:rsidRPr="004A4BDB">
        <w:rPr>
          <w:rFonts w:ascii="Times New Roman" w:hAnsi="Times New Roman"/>
          <w:sz w:val="24"/>
          <w:szCs w:val="24"/>
          <w:lang w:eastAsia="sk-SK"/>
        </w:rPr>
        <w:t xml:space="preserve"> </w:t>
      </w:r>
      <w:r w:rsidRPr="004A4BDB" w:rsidR="00D50D60">
        <w:rPr>
          <w:rFonts w:ascii="Times New Roman" w:hAnsi="Times New Roman"/>
          <w:sz w:val="24"/>
          <w:szCs w:val="24"/>
          <w:lang w:eastAsia="sk-SK"/>
        </w:rPr>
        <w:t xml:space="preserve">sa na konci pripájajú tieto slová: </w:t>
      </w:r>
      <w:r w:rsidRPr="004A4BDB">
        <w:rPr>
          <w:rFonts w:ascii="Times New Roman" w:hAnsi="Times New Roman"/>
          <w:sz w:val="24"/>
          <w:szCs w:val="24"/>
          <w:lang w:eastAsia="sk-SK"/>
        </w:rPr>
        <w:t>„prepočítan</w:t>
      </w:r>
      <w:r w:rsidRPr="004A4BDB" w:rsidR="00CD7644">
        <w:rPr>
          <w:rFonts w:ascii="Times New Roman" w:hAnsi="Times New Roman"/>
          <w:sz w:val="24"/>
          <w:szCs w:val="24"/>
          <w:lang w:eastAsia="sk-SK"/>
        </w:rPr>
        <w:t>ý</w:t>
      </w:r>
      <w:r w:rsidRPr="004A4BDB">
        <w:rPr>
          <w:rFonts w:ascii="Times New Roman" w:hAnsi="Times New Roman"/>
          <w:sz w:val="24"/>
          <w:szCs w:val="24"/>
          <w:lang w:eastAsia="sk-SK"/>
        </w:rPr>
        <w:t xml:space="preserve"> na jednotkovú cenu zdravotníckej pomôcky“.</w:t>
      </w:r>
    </w:p>
    <w:p w:rsidR="00853FA1" w:rsidRPr="004A4BDB" w:rsidP="00853FA1">
      <w:pPr>
        <w:tabs>
          <w:tab w:val="left" w:pos="709"/>
        </w:tabs>
        <w:bidi w:val="0"/>
        <w:spacing w:after="0" w:line="240" w:lineRule="auto"/>
        <w:ind w:left="425"/>
        <w:contextualSpacing/>
        <w:jc w:val="both"/>
        <w:rPr>
          <w:rFonts w:ascii="Times New Roman" w:hAnsi="Times New Roman"/>
          <w:sz w:val="24"/>
          <w:szCs w:val="24"/>
          <w:lang w:eastAsia="sk-SK"/>
        </w:rPr>
      </w:pPr>
    </w:p>
    <w:p w:rsidR="0083155F" w:rsidRPr="004A4BDB" w:rsidP="006524A1">
      <w:pPr>
        <w:numPr>
          <w:numId w:val="3"/>
        </w:numPr>
        <w:tabs>
          <w:tab w:val="left" w:pos="709"/>
        </w:tabs>
        <w:bidi w:val="0"/>
        <w:spacing w:after="0" w:line="240" w:lineRule="auto"/>
        <w:ind w:left="425" w:hanging="426"/>
        <w:contextualSpacing/>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h) </w:t>
      </w:r>
      <w:r w:rsidRPr="004A4BDB" w:rsidR="003F7F09">
        <w:rPr>
          <w:rFonts w:ascii="Times New Roman" w:hAnsi="Times New Roman"/>
          <w:sz w:val="24"/>
          <w:szCs w:val="24"/>
          <w:lang w:eastAsia="sk-SK"/>
        </w:rPr>
        <w:t xml:space="preserve">úvodnej vete </w:t>
      </w:r>
      <w:r w:rsidRPr="004A4BDB">
        <w:rPr>
          <w:rFonts w:ascii="Times New Roman" w:hAnsi="Times New Roman"/>
          <w:sz w:val="24"/>
          <w:szCs w:val="24"/>
          <w:lang w:eastAsia="sk-SK"/>
        </w:rPr>
        <w:t>sa za slová „najnižších cien“ vkladajú slová „prepočítaných na jednotkovú cenu dietetickej potraviny“.</w:t>
      </w:r>
    </w:p>
    <w:p w:rsidR="00853FA1" w:rsidRPr="004A4BDB" w:rsidP="00853FA1">
      <w:pPr>
        <w:tabs>
          <w:tab w:val="left" w:pos="709"/>
        </w:tabs>
        <w:bidi w:val="0"/>
        <w:spacing w:after="0" w:line="240" w:lineRule="auto"/>
        <w:ind w:left="425"/>
        <w:contextualSpacing/>
        <w:jc w:val="both"/>
        <w:rPr>
          <w:rFonts w:ascii="Times New Roman" w:hAnsi="Times New Roman"/>
          <w:sz w:val="24"/>
          <w:szCs w:val="24"/>
          <w:lang w:eastAsia="sk-SK"/>
        </w:rPr>
      </w:pPr>
    </w:p>
    <w:p w:rsidR="0083155F" w:rsidRPr="004A4BDB" w:rsidP="006524A1">
      <w:pPr>
        <w:pStyle w:val="ListParagraph"/>
        <w:numPr>
          <w:numId w:val="3"/>
        </w:numPr>
        <w:tabs>
          <w:tab w:val="left" w:pos="709"/>
        </w:tabs>
        <w:bidi w:val="0"/>
        <w:spacing w:after="0" w:line="240" w:lineRule="auto"/>
        <w:ind w:left="425" w:hanging="426"/>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h) </w:t>
      </w:r>
      <w:r w:rsidRPr="004A4BDB" w:rsidR="007D58E7">
        <w:rPr>
          <w:rFonts w:ascii="Times New Roman" w:hAnsi="Times New Roman"/>
          <w:sz w:val="24"/>
          <w:szCs w:val="24"/>
          <w:lang w:eastAsia="sk-SK"/>
        </w:rPr>
        <w:t xml:space="preserve">prvom </w:t>
      </w:r>
      <w:r w:rsidRPr="004A4BDB">
        <w:rPr>
          <w:rFonts w:ascii="Times New Roman" w:hAnsi="Times New Roman"/>
          <w:sz w:val="24"/>
          <w:szCs w:val="24"/>
          <w:lang w:eastAsia="sk-SK"/>
        </w:rPr>
        <w:t>bode sa</w:t>
      </w:r>
      <w:r w:rsidRPr="004A4BDB" w:rsidR="00D50D60">
        <w:rPr>
          <w:rFonts w:ascii="Times New Roman" w:hAnsi="Times New Roman"/>
          <w:sz w:val="24"/>
          <w:szCs w:val="24"/>
          <w:lang w:eastAsia="sk-SK"/>
        </w:rPr>
        <w:t xml:space="preserve"> </w:t>
      </w:r>
      <w:r w:rsidRPr="004A4BDB" w:rsidR="003D2FF9">
        <w:rPr>
          <w:rFonts w:ascii="Times New Roman" w:hAnsi="Times New Roman"/>
          <w:sz w:val="24"/>
          <w:szCs w:val="24"/>
          <w:lang w:eastAsia="sk-SK"/>
        </w:rPr>
        <w:t>za slovo „cena</w:t>
      </w:r>
      <w:r w:rsidRPr="004A4BDB" w:rsidR="00F426B8">
        <w:rPr>
          <w:rFonts w:ascii="Times New Roman" w:hAnsi="Times New Roman"/>
          <w:sz w:val="24"/>
          <w:szCs w:val="24"/>
          <w:lang w:eastAsia="sk-SK"/>
        </w:rPr>
        <w:t xml:space="preserve"> dietetickej potraviny</w:t>
      </w:r>
      <w:r w:rsidRPr="004A4BDB" w:rsidR="003D2FF9">
        <w:rPr>
          <w:rFonts w:ascii="Times New Roman" w:hAnsi="Times New Roman"/>
          <w:sz w:val="24"/>
          <w:szCs w:val="24"/>
          <w:lang w:eastAsia="sk-SK"/>
        </w:rPr>
        <w:t xml:space="preserve">“ vkladajú slová </w:t>
      </w:r>
      <w:r w:rsidRPr="004A4BDB">
        <w:rPr>
          <w:rFonts w:ascii="Times New Roman" w:hAnsi="Times New Roman"/>
          <w:sz w:val="24"/>
          <w:szCs w:val="24"/>
          <w:lang w:eastAsia="sk-SK"/>
        </w:rPr>
        <w:t>„prepočítaná na jednotkovú cenu dietetickej potraviny“.</w:t>
      </w:r>
    </w:p>
    <w:p w:rsidR="00853FA1" w:rsidRPr="004A4BDB" w:rsidP="00853FA1">
      <w:pPr>
        <w:pStyle w:val="ListParagraph"/>
        <w:tabs>
          <w:tab w:val="left" w:pos="709"/>
        </w:tabs>
        <w:bidi w:val="0"/>
        <w:spacing w:after="0" w:line="240" w:lineRule="auto"/>
        <w:ind w:left="425"/>
        <w:jc w:val="both"/>
        <w:rPr>
          <w:rFonts w:ascii="Times New Roman" w:hAnsi="Times New Roman"/>
          <w:sz w:val="24"/>
          <w:szCs w:val="24"/>
          <w:lang w:eastAsia="sk-SK"/>
        </w:rPr>
      </w:pPr>
    </w:p>
    <w:p w:rsidR="0083155F" w:rsidRPr="004A4BDB" w:rsidP="006524A1">
      <w:pPr>
        <w:numPr>
          <w:numId w:val="3"/>
        </w:numPr>
        <w:tabs>
          <w:tab w:val="left" w:pos="709"/>
        </w:tabs>
        <w:bidi w:val="0"/>
        <w:spacing w:after="0" w:line="240" w:lineRule="auto"/>
        <w:ind w:left="425" w:hanging="426"/>
        <w:contextualSpacing/>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h)</w:t>
      </w:r>
      <w:r w:rsidRPr="004A4BDB" w:rsidR="007D58E7">
        <w:rPr>
          <w:rFonts w:ascii="Times New Roman" w:hAnsi="Times New Roman"/>
          <w:sz w:val="24"/>
          <w:szCs w:val="24"/>
          <w:lang w:eastAsia="sk-SK"/>
        </w:rPr>
        <w:t xml:space="preserve"> druhom</w:t>
      </w:r>
      <w:r w:rsidRPr="004A4BDB">
        <w:rPr>
          <w:rFonts w:ascii="Times New Roman" w:hAnsi="Times New Roman"/>
          <w:sz w:val="24"/>
          <w:szCs w:val="24"/>
          <w:lang w:eastAsia="sk-SK"/>
        </w:rPr>
        <w:t xml:space="preserve"> bode sa za slová „priemer cien“ vkladajú slová „</w:t>
      </w:r>
      <w:r w:rsidRPr="004A4BDB" w:rsidR="00F426B8">
        <w:rPr>
          <w:rFonts w:ascii="Times New Roman" w:hAnsi="Times New Roman"/>
          <w:sz w:val="24"/>
          <w:szCs w:val="24"/>
          <w:lang w:eastAsia="sk-SK"/>
        </w:rPr>
        <w:t xml:space="preserve">dietetickej potraviny </w:t>
      </w:r>
      <w:r w:rsidRPr="004A4BDB">
        <w:rPr>
          <w:rFonts w:ascii="Times New Roman" w:hAnsi="Times New Roman"/>
          <w:sz w:val="24"/>
          <w:szCs w:val="24"/>
          <w:lang w:eastAsia="sk-SK"/>
        </w:rPr>
        <w:t>prepočítaný na jednotkovú cenu dietetickej potraviny“.</w:t>
      </w:r>
    </w:p>
    <w:p w:rsidR="00853FA1" w:rsidRPr="004A4BDB" w:rsidP="00853FA1">
      <w:pPr>
        <w:tabs>
          <w:tab w:val="left" w:pos="709"/>
        </w:tabs>
        <w:bidi w:val="0"/>
        <w:spacing w:after="0" w:line="240" w:lineRule="auto"/>
        <w:ind w:left="425"/>
        <w:contextualSpacing/>
        <w:jc w:val="both"/>
        <w:rPr>
          <w:rFonts w:ascii="Times New Roman" w:hAnsi="Times New Roman"/>
          <w:sz w:val="24"/>
          <w:szCs w:val="24"/>
          <w:lang w:eastAsia="sk-SK"/>
        </w:rPr>
      </w:pPr>
    </w:p>
    <w:p w:rsidR="00856CC5" w:rsidRPr="004A4BDB" w:rsidP="0042165C">
      <w:pPr>
        <w:numPr>
          <w:numId w:val="3"/>
        </w:numPr>
        <w:tabs>
          <w:tab w:val="left" w:pos="709"/>
        </w:tabs>
        <w:bidi w:val="0"/>
        <w:spacing w:after="0" w:line="240" w:lineRule="auto"/>
        <w:ind w:left="425" w:hanging="425"/>
        <w:contextualSpacing/>
        <w:jc w:val="both"/>
        <w:rPr>
          <w:rFonts w:ascii="Times New Roman" w:hAnsi="Times New Roman"/>
          <w:sz w:val="24"/>
          <w:szCs w:val="24"/>
          <w:lang w:eastAsia="sk-SK"/>
        </w:rPr>
      </w:pPr>
      <w:r w:rsidRPr="004A4BDB">
        <w:rPr>
          <w:rFonts w:ascii="Times New Roman" w:hAnsi="Times New Roman"/>
          <w:sz w:val="24"/>
          <w:szCs w:val="24"/>
          <w:lang w:eastAsia="sk-SK"/>
        </w:rPr>
        <w:t>V §</w:t>
      </w:r>
      <w:r w:rsidRPr="004A4BDB" w:rsidR="003D2FF9">
        <w:rPr>
          <w:rFonts w:ascii="Times New Roman" w:hAnsi="Times New Roman"/>
          <w:sz w:val="24"/>
          <w:szCs w:val="24"/>
          <w:lang w:eastAsia="sk-SK"/>
        </w:rPr>
        <w:t xml:space="preserve"> </w:t>
      </w:r>
      <w:r w:rsidRPr="004A4BDB">
        <w:rPr>
          <w:rFonts w:ascii="Times New Roman" w:hAnsi="Times New Roman"/>
          <w:sz w:val="24"/>
          <w:szCs w:val="24"/>
          <w:lang w:eastAsia="sk-SK"/>
        </w:rPr>
        <w:t xml:space="preserve">2 písm. i) až k) sa slovo „predaji“ </w:t>
      </w:r>
      <w:r w:rsidRPr="004A4BDB" w:rsidR="000B2BDA">
        <w:rPr>
          <w:rFonts w:ascii="Times New Roman" w:hAnsi="Times New Roman"/>
          <w:sz w:val="24"/>
          <w:szCs w:val="24"/>
          <w:lang w:eastAsia="sk-SK"/>
        </w:rPr>
        <w:t>nahrádza</w:t>
      </w:r>
      <w:r w:rsidRPr="004A4BDB">
        <w:rPr>
          <w:rFonts w:ascii="Times New Roman" w:hAnsi="Times New Roman"/>
          <w:sz w:val="24"/>
          <w:szCs w:val="24"/>
          <w:lang w:eastAsia="sk-SK"/>
        </w:rPr>
        <w:t xml:space="preserve"> slovom „výdaji“</w:t>
      </w:r>
      <w:r w:rsidRPr="004A4BDB" w:rsidR="000B2BDA">
        <w:rPr>
          <w:rFonts w:ascii="Times New Roman" w:hAnsi="Times New Roman"/>
          <w:sz w:val="24"/>
          <w:szCs w:val="24"/>
          <w:lang w:eastAsia="sk-SK"/>
        </w:rPr>
        <w:t>.</w:t>
      </w:r>
    </w:p>
    <w:p w:rsidR="00853FA1" w:rsidRPr="004A4BDB" w:rsidP="00853FA1">
      <w:pPr>
        <w:tabs>
          <w:tab w:val="left" w:pos="709"/>
        </w:tabs>
        <w:bidi w:val="0"/>
        <w:spacing w:after="0" w:line="240" w:lineRule="auto"/>
        <w:ind w:left="425"/>
        <w:contextualSpacing/>
        <w:jc w:val="both"/>
        <w:rPr>
          <w:rFonts w:ascii="Times New Roman" w:hAnsi="Times New Roman"/>
          <w:sz w:val="24"/>
          <w:szCs w:val="24"/>
          <w:lang w:eastAsia="sk-SK"/>
        </w:rPr>
      </w:pPr>
    </w:p>
    <w:p w:rsidR="0083155F" w:rsidRPr="004A4BDB" w:rsidP="0042165C">
      <w:pPr>
        <w:numPr>
          <w:numId w:val="3"/>
        </w:numPr>
        <w:tabs>
          <w:tab w:val="left" w:pos="709"/>
        </w:tabs>
        <w:bidi w:val="0"/>
        <w:spacing w:after="0" w:line="240" w:lineRule="auto"/>
        <w:ind w:left="425" w:hanging="425"/>
        <w:contextualSpacing/>
        <w:jc w:val="both"/>
        <w:rPr>
          <w:rFonts w:ascii="Times New Roman" w:hAnsi="Times New Roman"/>
          <w:sz w:val="24"/>
          <w:szCs w:val="24"/>
          <w:lang w:eastAsia="sk-SK"/>
        </w:rPr>
      </w:pPr>
      <w:r w:rsidRPr="004A4BDB">
        <w:rPr>
          <w:rFonts w:ascii="Times New Roman" w:hAnsi="Times New Roman"/>
          <w:sz w:val="24"/>
          <w:szCs w:val="24"/>
          <w:lang w:eastAsia="sk-SK"/>
        </w:rPr>
        <w:t>V</w:t>
      </w:r>
      <w:r w:rsidR="00F16BB2">
        <w:rPr>
          <w:rFonts w:ascii="Times New Roman" w:hAnsi="Times New Roman"/>
          <w:sz w:val="24"/>
          <w:szCs w:val="24"/>
          <w:lang w:eastAsia="sk-SK"/>
        </w:rPr>
        <w:t xml:space="preserve"> </w:t>
      </w:r>
      <w:r w:rsidRPr="004A4BDB">
        <w:rPr>
          <w:rFonts w:ascii="Times New Roman" w:hAnsi="Times New Roman"/>
          <w:sz w:val="24"/>
          <w:szCs w:val="24"/>
          <w:lang w:eastAsia="sk-SK"/>
        </w:rPr>
        <w:t>§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j) sa</w:t>
      </w:r>
      <w:r w:rsidRPr="004A4BDB" w:rsidR="003F7F09">
        <w:t xml:space="preserve"> </w:t>
      </w:r>
      <w:r w:rsidRPr="004A4BDB" w:rsidR="003F7F09">
        <w:rPr>
          <w:rFonts w:ascii="Times New Roman" w:hAnsi="Times New Roman"/>
          <w:sz w:val="24"/>
          <w:szCs w:val="24"/>
          <w:lang w:eastAsia="sk-SK"/>
        </w:rPr>
        <w:t>za slovami „maximáln</w:t>
      </w:r>
      <w:r w:rsidRPr="004A4BDB" w:rsidR="00163039">
        <w:rPr>
          <w:rFonts w:ascii="Times New Roman" w:hAnsi="Times New Roman"/>
          <w:sz w:val="24"/>
          <w:szCs w:val="24"/>
          <w:lang w:eastAsia="sk-SK"/>
        </w:rPr>
        <w:t>o</w:t>
      </w:r>
      <w:r w:rsidRPr="004A4BDB" w:rsidR="003F7F09">
        <w:rPr>
          <w:rFonts w:ascii="Times New Roman" w:hAnsi="Times New Roman"/>
          <w:sz w:val="24"/>
          <w:szCs w:val="24"/>
          <w:lang w:eastAsia="sk-SK"/>
        </w:rPr>
        <w:t>u cen</w:t>
      </w:r>
      <w:r w:rsidRPr="004A4BDB" w:rsidR="00163039">
        <w:rPr>
          <w:rFonts w:ascii="Times New Roman" w:hAnsi="Times New Roman"/>
          <w:sz w:val="24"/>
          <w:szCs w:val="24"/>
          <w:lang w:eastAsia="sk-SK"/>
        </w:rPr>
        <w:t>o</w:t>
      </w:r>
      <w:r w:rsidRPr="004A4BDB" w:rsidR="003F7F09">
        <w:rPr>
          <w:rFonts w:ascii="Times New Roman" w:hAnsi="Times New Roman"/>
          <w:sz w:val="24"/>
          <w:szCs w:val="24"/>
          <w:lang w:eastAsia="sk-SK"/>
        </w:rPr>
        <w:t xml:space="preserve">u zdravotníckej pomôcky“ </w:t>
      </w:r>
      <w:r w:rsidRPr="004A4BDB">
        <w:rPr>
          <w:rFonts w:ascii="Times New Roman" w:hAnsi="Times New Roman"/>
          <w:sz w:val="24"/>
          <w:szCs w:val="24"/>
          <w:lang w:eastAsia="sk-SK"/>
        </w:rPr>
        <w:t xml:space="preserve"> vypúšťajú slová „vo výdajni zdravotníckych pomôcok“ a slová „vo výdajni zdravotníckych pomôcok, verejnej lekárni alebo v pobočke verejnej lekárne“ sa nahrádzajú slovami „</w:t>
      </w:r>
      <w:r w:rsidRPr="004A4BDB" w:rsidR="0037785A">
        <w:rPr>
          <w:rFonts w:ascii="Times New Roman" w:hAnsi="Times New Roman"/>
          <w:sz w:val="24"/>
          <w:szCs w:val="24"/>
          <w:lang w:eastAsia="sk-SK"/>
        </w:rPr>
        <w:t>osobou, ktorá má povolenie na poskytovanie lekárenskej starostlivosti podľa osobitného predpisu</w:t>
      </w:r>
      <w:r w:rsidRPr="004A4BDB" w:rsidR="0037785A">
        <w:rPr>
          <w:rFonts w:ascii="Times New Roman" w:hAnsi="Times New Roman"/>
          <w:sz w:val="24"/>
          <w:szCs w:val="24"/>
          <w:vertAlign w:val="superscript"/>
          <w:lang w:eastAsia="sk-SK"/>
        </w:rPr>
        <w:t>1</w:t>
      </w:r>
      <w:r w:rsidRPr="004A4BDB" w:rsidR="0037785A">
        <w:rPr>
          <w:rFonts w:ascii="Times New Roman" w:hAnsi="Times New Roman"/>
          <w:sz w:val="24"/>
          <w:szCs w:val="24"/>
          <w:lang w:eastAsia="sk-SK"/>
        </w:rPr>
        <w:t>)</w:t>
      </w:r>
      <w:r w:rsidRPr="004A4BDB">
        <w:rPr>
          <w:rFonts w:ascii="Times New Roman" w:hAnsi="Times New Roman"/>
          <w:sz w:val="24"/>
          <w:szCs w:val="24"/>
          <w:lang w:eastAsia="sk-SK"/>
        </w:rPr>
        <w:t xml:space="preserve">“. </w:t>
      </w:r>
    </w:p>
    <w:p w:rsidR="00C274C4" w:rsidRPr="004A4BDB" w:rsidP="0042165C">
      <w:pPr>
        <w:tabs>
          <w:tab w:val="left" w:pos="709"/>
        </w:tabs>
        <w:bidi w:val="0"/>
        <w:spacing w:after="0" w:line="240" w:lineRule="auto"/>
        <w:ind w:left="425"/>
        <w:contextualSpacing/>
        <w:jc w:val="both"/>
        <w:rPr>
          <w:rFonts w:ascii="Times New Roman" w:hAnsi="Times New Roman"/>
          <w:sz w:val="24"/>
          <w:szCs w:val="24"/>
          <w:lang w:eastAsia="sk-SK"/>
        </w:rPr>
      </w:pPr>
    </w:p>
    <w:p w:rsidR="00F871EC" w:rsidRPr="004A4BDB" w:rsidP="006524A1">
      <w:pPr>
        <w:tabs>
          <w:tab w:val="left" w:pos="709"/>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Poznámka pod čiarou k odkazu 1 znie:</w:t>
      </w:r>
    </w:p>
    <w:p w:rsidR="00F871EC" w:rsidRPr="004A4BDB" w:rsidP="008C4890">
      <w:pPr>
        <w:tabs>
          <w:tab w:val="left" w:pos="709"/>
          <w:tab w:val="left" w:pos="851"/>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w:t>
      </w:r>
      <w:r w:rsidRPr="004A4BDB">
        <w:rPr>
          <w:rFonts w:ascii="Times New Roman" w:hAnsi="Times New Roman"/>
          <w:sz w:val="24"/>
          <w:szCs w:val="24"/>
          <w:vertAlign w:val="superscript"/>
        </w:rPr>
        <w:t>1</w:t>
      </w:r>
      <w:r w:rsidRPr="004A4BDB">
        <w:rPr>
          <w:rFonts w:ascii="Times New Roman" w:hAnsi="Times New Roman"/>
          <w:sz w:val="24"/>
          <w:szCs w:val="24"/>
        </w:rPr>
        <w:t>) § 20 ods. 2 zákona č. 362/2011 Z. z. o liekoch a zdravotníckych pomôckach a o zmene a doplnení niektorých zákonov v znení neskorších predpisov.“.</w:t>
      </w:r>
    </w:p>
    <w:p w:rsidR="00853FA1" w:rsidRPr="004A4BDB" w:rsidP="006524A1">
      <w:pPr>
        <w:tabs>
          <w:tab w:val="left" w:pos="709"/>
        </w:tabs>
        <w:bidi w:val="0"/>
        <w:spacing w:after="0" w:line="240" w:lineRule="auto"/>
        <w:ind w:left="426"/>
        <w:jc w:val="both"/>
        <w:rPr>
          <w:rFonts w:ascii="Times New Roman" w:hAnsi="Times New Roman"/>
          <w:sz w:val="24"/>
          <w:szCs w:val="24"/>
          <w:lang w:eastAsia="sk-SK"/>
        </w:rPr>
      </w:pPr>
    </w:p>
    <w:p w:rsidR="0083155F" w:rsidRPr="004A4BDB" w:rsidP="006524A1">
      <w:pPr>
        <w:numPr>
          <w:numId w:val="3"/>
        </w:numPr>
        <w:tabs>
          <w:tab w:val="left" w:pos="709"/>
        </w:tabs>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V § 2 písm</w:t>
      </w:r>
      <w:r w:rsidRPr="004A4BDB" w:rsidR="007D58E7">
        <w:rPr>
          <w:rFonts w:ascii="Times New Roman" w:hAnsi="Times New Roman"/>
          <w:sz w:val="24"/>
          <w:szCs w:val="24"/>
          <w:lang w:eastAsia="sk-SK"/>
        </w:rPr>
        <w:t>.</w:t>
      </w:r>
      <w:r w:rsidRPr="004A4BDB">
        <w:rPr>
          <w:rFonts w:ascii="Times New Roman" w:hAnsi="Times New Roman"/>
          <w:sz w:val="24"/>
          <w:szCs w:val="24"/>
          <w:lang w:eastAsia="sk-SK"/>
        </w:rPr>
        <w:t xml:space="preserve"> o)</w:t>
      </w:r>
      <w:r w:rsidRPr="004A4BDB" w:rsidR="00FC3089">
        <w:rPr>
          <w:rFonts w:ascii="Times New Roman" w:hAnsi="Times New Roman"/>
          <w:sz w:val="24"/>
          <w:szCs w:val="24"/>
          <w:lang w:eastAsia="sk-SK"/>
        </w:rPr>
        <w:t xml:space="preserve"> a p)</w:t>
      </w:r>
      <w:r w:rsidRPr="004A4BDB">
        <w:rPr>
          <w:rFonts w:ascii="Times New Roman" w:hAnsi="Times New Roman"/>
          <w:sz w:val="24"/>
          <w:szCs w:val="24"/>
          <w:lang w:eastAsia="sk-SK"/>
        </w:rPr>
        <w:t xml:space="preserve"> sa za slová „zdravotníckych pomôcok“ vkladá čiarka a slová „špeciáln</w:t>
      </w:r>
      <w:r w:rsidRPr="004A4BDB" w:rsidR="00CA7086">
        <w:rPr>
          <w:rFonts w:ascii="Times New Roman" w:hAnsi="Times New Roman"/>
          <w:sz w:val="24"/>
          <w:szCs w:val="24"/>
          <w:lang w:eastAsia="sk-SK"/>
        </w:rPr>
        <w:t xml:space="preserve">eho </w:t>
      </w:r>
      <w:r w:rsidRPr="004A4BDB">
        <w:rPr>
          <w:rFonts w:ascii="Times New Roman" w:hAnsi="Times New Roman"/>
          <w:sz w:val="24"/>
          <w:szCs w:val="24"/>
          <w:lang w:eastAsia="sk-SK"/>
        </w:rPr>
        <w:t xml:space="preserve"> zdravotníck</w:t>
      </w:r>
      <w:r w:rsidRPr="004A4BDB" w:rsidR="00CA7086">
        <w:rPr>
          <w:rFonts w:ascii="Times New Roman" w:hAnsi="Times New Roman"/>
          <w:sz w:val="24"/>
          <w:szCs w:val="24"/>
          <w:lang w:eastAsia="sk-SK"/>
        </w:rPr>
        <w:t>eho</w:t>
      </w:r>
      <w:r w:rsidRPr="004A4BDB">
        <w:rPr>
          <w:rFonts w:ascii="Times New Roman" w:hAnsi="Times New Roman"/>
          <w:sz w:val="24"/>
          <w:szCs w:val="24"/>
          <w:lang w:eastAsia="sk-SK"/>
        </w:rPr>
        <w:t xml:space="preserve"> materiál</w:t>
      </w:r>
      <w:r w:rsidRPr="004A4BDB" w:rsidR="00CA7086">
        <w:rPr>
          <w:rFonts w:ascii="Times New Roman" w:hAnsi="Times New Roman"/>
          <w:sz w:val="24"/>
          <w:szCs w:val="24"/>
          <w:lang w:eastAsia="sk-SK"/>
        </w:rPr>
        <w:t>u</w:t>
      </w:r>
      <w:r w:rsidRPr="004A4BDB">
        <w:rPr>
          <w:rFonts w:ascii="Times New Roman" w:hAnsi="Times New Roman"/>
          <w:sz w:val="24"/>
          <w:szCs w:val="24"/>
          <w:lang w:eastAsia="sk-SK"/>
        </w:rPr>
        <w:t>“</w:t>
      </w:r>
      <w:r w:rsidRPr="004A4BDB" w:rsidR="007D58E7">
        <w:rPr>
          <w:rFonts w:ascii="Times New Roman" w:hAnsi="Times New Roman"/>
          <w:sz w:val="24"/>
          <w:szCs w:val="24"/>
          <w:lang w:eastAsia="sk-SK"/>
        </w:rPr>
        <w:t>.</w:t>
      </w:r>
    </w:p>
    <w:p w:rsidR="00853FA1" w:rsidRPr="004A4BDB" w:rsidP="00853FA1">
      <w:pPr>
        <w:tabs>
          <w:tab w:val="left" w:pos="709"/>
        </w:tabs>
        <w:bidi w:val="0"/>
        <w:spacing w:after="0" w:line="240" w:lineRule="auto"/>
        <w:ind w:left="426"/>
        <w:jc w:val="both"/>
        <w:rPr>
          <w:rFonts w:ascii="Times New Roman" w:hAnsi="Times New Roman"/>
          <w:sz w:val="24"/>
          <w:szCs w:val="24"/>
          <w:lang w:eastAsia="sk-SK"/>
        </w:rPr>
      </w:pPr>
    </w:p>
    <w:p w:rsidR="0083155F" w:rsidRPr="004A4BDB" w:rsidP="006524A1">
      <w:pPr>
        <w:numPr>
          <w:numId w:val="3"/>
        </w:numPr>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 xml:space="preserve">§ 2 sa dopĺňa písmenami q) až </w:t>
      </w:r>
      <w:r w:rsidRPr="004A4BDB" w:rsidR="009E0FB0">
        <w:rPr>
          <w:rFonts w:ascii="Times New Roman" w:hAnsi="Times New Roman"/>
          <w:sz w:val="24"/>
          <w:szCs w:val="24"/>
          <w:lang w:eastAsia="sk-SK"/>
        </w:rPr>
        <w:t>u</w:t>
      </w:r>
      <w:r w:rsidRPr="004A4BDB">
        <w:rPr>
          <w:rFonts w:ascii="Times New Roman" w:hAnsi="Times New Roman"/>
          <w:sz w:val="24"/>
          <w:szCs w:val="24"/>
          <w:lang w:eastAsia="sk-SK"/>
        </w:rPr>
        <w:t>), ktoré znejú:</w:t>
      </w:r>
    </w:p>
    <w:p w:rsidR="0083155F" w:rsidRPr="004A4BDB" w:rsidP="00853FA1">
      <w:pPr>
        <w:tabs>
          <w:tab w:val="left" w:pos="709"/>
        </w:tabs>
        <w:bidi w:val="0"/>
        <w:spacing w:after="0" w:line="240" w:lineRule="auto"/>
        <w:ind w:left="709" w:hanging="283"/>
        <w:rPr>
          <w:rFonts w:ascii="Times New Roman" w:hAnsi="Times New Roman"/>
          <w:sz w:val="24"/>
          <w:szCs w:val="24"/>
        </w:rPr>
      </w:pPr>
      <w:r w:rsidRPr="004A4BDB">
        <w:rPr>
          <w:rFonts w:ascii="Times New Roman" w:hAnsi="Times New Roman"/>
          <w:sz w:val="24"/>
          <w:szCs w:val="24"/>
        </w:rPr>
        <w:t>„q)</w:t>
      </w:r>
      <w:r w:rsidRPr="004A4BDB" w:rsidR="00672097">
        <w:rPr>
          <w:rFonts w:ascii="Times New Roman" w:hAnsi="Times New Roman"/>
          <w:sz w:val="24"/>
          <w:szCs w:val="24"/>
        </w:rPr>
        <w:t xml:space="preserve"> </w:t>
      </w:r>
      <w:r w:rsidRPr="004A4BDB">
        <w:rPr>
          <w:rFonts w:ascii="Times New Roman" w:hAnsi="Times New Roman"/>
          <w:sz w:val="24"/>
          <w:szCs w:val="24"/>
        </w:rPr>
        <w:t>špeciálnym zdravotníckym materiálom zdravotníck</w:t>
      </w:r>
      <w:r w:rsidRPr="004A4BDB" w:rsidR="00CD7644">
        <w:rPr>
          <w:rFonts w:ascii="Times New Roman" w:hAnsi="Times New Roman"/>
          <w:sz w:val="24"/>
          <w:szCs w:val="24"/>
        </w:rPr>
        <w:t>a</w:t>
      </w:r>
      <w:r w:rsidRPr="004A4BDB">
        <w:rPr>
          <w:rFonts w:ascii="Times New Roman" w:hAnsi="Times New Roman"/>
          <w:sz w:val="24"/>
          <w:szCs w:val="24"/>
        </w:rPr>
        <w:t xml:space="preserve"> pomôck</w:t>
      </w:r>
      <w:r w:rsidRPr="004A4BDB" w:rsidR="00CD7644">
        <w:rPr>
          <w:rFonts w:ascii="Times New Roman" w:hAnsi="Times New Roman"/>
          <w:sz w:val="24"/>
          <w:szCs w:val="24"/>
        </w:rPr>
        <w:t>a</w:t>
      </w:r>
      <w:r w:rsidRPr="004A4BDB">
        <w:rPr>
          <w:rFonts w:ascii="Times New Roman" w:hAnsi="Times New Roman"/>
          <w:sz w:val="24"/>
          <w:szCs w:val="24"/>
        </w:rPr>
        <w:t xml:space="preserve"> používan</w:t>
      </w:r>
      <w:r w:rsidRPr="004A4BDB" w:rsidR="00CD7644">
        <w:rPr>
          <w:rFonts w:ascii="Times New Roman" w:hAnsi="Times New Roman"/>
          <w:sz w:val="24"/>
          <w:szCs w:val="24"/>
        </w:rPr>
        <w:t>á</w:t>
      </w:r>
      <w:r w:rsidRPr="004A4BDB">
        <w:rPr>
          <w:rFonts w:ascii="Times New Roman" w:hAnsi="Times New Roman"/>
          <w:sz w:val="24"/>
          <w:szCs w:val="24"/>
        </w:rPr>
        <w:t xml:space="preserve"> pri poskytovaní zdravotnej starostlivosti ako nevyhnutná súčasť zdravotných výkonov</w:t>
      </w:r>
      <w:r w:rsidRPr="004A4BDB" w:rsidR="00672097">
        <w:rPr>
          <w:rFonts w:ascii="Times New Roman" w:hAnsi="Times New Roman"/>
          <w:sz w:val="24"/>
          <w:szCs w:val="24"/>
        </w:rPr>
        <w:t>,</w:t>
      </w:r>
      <w:r w:rsidRPr="004A4BDB">
        <w:rPr>
          <w:rFonts w:ascii="Times New Roman" w:hAnsi="Times New Roman"/>
          <w:sz w:val="24"/>
          <w:szCs w:val="24"/>
          <w:vertAlign w:val="superscript"/>
        </w:rPr>
        <w:t>1a</w:t>
      </w:r>
      <w:r w:rsidRPr="004A4BDB">
        <w:rPr>
          <w:rFonts w:ascii="Times New Roman" w:hAnsi="Times New Roman"/>
          <w:sz w:val="24"/>
          <w:szCs w:val="24"/>
        </w:rPr>
        <w:t>) ktor</w:t>
      </w:r>
      <w:r w:rsidRPr="004A4BDB" w:rsidR="00CD7644">
        <w:rPr>
          <w:rFonts w:ascii="Times New Roman" w:hAnsi="Times New Roman"/>
          <w:sz w:val="24"/>
          <w:szCs w:val="24"/>
        </w:rPr>
        <w:t>á</w:t>
      </w:r>
      <w:r w:rsidRPr="004A4BDB">
        <w:rPr>
          <w:rFonts w:ascii="Times New Roman" w:hAnsi="Times New Roman"/>
          <w:sz w:val="24"/>
          <w:szCs w:val="24"/>
        </w:rPr>
        <w:t xml:space="preserve"> zásadne ovplyvňuj</w:t>
      </w:r>
      <w:r w:rsidRPr="004A4BDB" w:rsidR="00CD7644">
        <w:rPr>
          <w:rFonts w:ascii="Times New Roman" w:hAnsi="Times New Roman"/>
          <w:sz w:val="24"/>
          <w:szCs w:val="24"/>
        </w:rPr>
        <w:t>e</w:t>
      </w:r>
      <w:r w:rsidRPr="004A4BDB">
        <w:rPr>
          <w:rFonts w:ascii="Times New Roman" w:hAnsi="Times New Roman"/>
          <w:sz w:val="24"/>
          <w:szCs w:val="24"/>
        </w:rPr>
        <w:t xml:space="preserve"> medicínsku úspešnosť </w:t>
      </w:r>
      <w:r w:rsidRPr="004A4BDB" w:rsidR="007D58E7">
        <w:rPr>
          <w:rFonts w:ascii="Times New Roman" w:hAnsi="Times New Roman"/>
          <w:sz w:val="24"/>
          <w:szCs w:val="24"/>
        </w:rPr>
        <w:t>týchto</w:t>
      </w:r>
      <w:r w:rsidRPr="004A4BDB">
        <w:rPr>
          <w:rFonts w:ascii="Times New Roman" w:hAnsi="Times New Roman"/>
          <w:sz w:val="24"/>
          <w:szCs w:val="24"/>
        </w:rPr>
        <w:t xml:space="preserve"> zdravotných výkonov a </w:t>
      </w:r>
      <w:r w:rsidRPr="004A4BDB" w:rsidR="003F7F09">
        <w:rPr>
          <w:rFonts w:ascii="Times New Roman" w:hAnsi="Times New Roman"/>
          <w:sz w:val="24"/>
          <w:szCs w:val="24"/>
        </w:rPr>
        <w:t xml:space="preserve"> ktorá sa </w:t>
      </w:r>
      <w:r w:rsidRPr="004A4BDB">
        <w:rPr>
          <w:rFonts w:ascii="Times New Roman" w:hAnsi="Times New Roman"/>
          <w:sz w:val="24"/>
          <w:szCs w:val="24"/>
        </w:rPr>
        <w:t xml:space="preserve">dočasne alebo natrvalo </w:t>
      </w:r>
      <w:r w:rsidRPr="004A4BDB" w:rsidR="003F7F09">
        <w:rPr>
          <w:rFonts w:ascii="Times New Roman" w:hAnsi="Times New Roman"/>
          <w:sz w:val="24"/>
          <w:szCs w:val="24"/>
        </w:rPr>
        <w:t xml:space="preserve">stáva </w:t>
      </w:r>
      <w:r w:rsidRPr="004A4BDB">
        <w:rPr>
          <w:rFonts w:ascii="Times New Roman" w:hAnsi="Times New Roman"/>
          <w:sz w:val="24"/>
          <w:szCs w:val="24"/>
        </w:rPr>
        <w:t>súčasťou tela pacienta</w:t>
      </w:r>
      <w:r w:rsidRPr="004A4BDB" w:rsidR="006044E4">
        <w:rPr>
          <w:rFonts w:ascii="Times New Roman" w:hAnsi="Times New Roman"/>
          <w:sz w:val="24"/>
          <w:szCs w:val="24"/>
        </w:rPr>
        <w:t>,</w:t>
      </w:r>
    </w:p>
    <w:p w:rsidR="0083155F" w:rsidRPr="004A4BDB" w:rsidP="00AB4C18">
      <w:pPr>
        <w:numPr>
          <w:numId w:val="9"/>
        </w:numPr>
        <w:tabs>
          <w:tab w:val="left" w:pos="709"/>
        </w:tabs>
        <w:autoSpaceDE w:val="0"/>
        <w:autoSpaceDN w:val="0"/>
        <w:bidi w:val="0"/>
        <w:adjustRightInd w:val="0"/>
        <w:spacing w:after="0" w:line="240" w:lineRule="auto"/>
        <w:ind w:left="709" w:hanging="283"/>
        <w:rPr>
          <w:rFonts w:ascii="Times New Roman" w:hAnsi="Times New Roman"/>
          <w:sz w:val="24"/>
          <w:szCs w:val="24"/>
        </w:rPr>
      </w:pPr>
      <w:r w:rsidRPr="004A4BDB">
        <w:rPr>
          <w:rFonts w:ascii="Times New Roman" w:hAnsi="Times New Roman"/>
          <w:sz w:val="24"/>
          <w:szCs w:val="24"/>
        </w:rPr>
        <w:t xml:space="preserve">originálnym liekom </w:t>
      </w:r>
      <w:r w:rsidRPr="004A4BDB" w:rsidR="00F82B5B">
        <w:rPr>
          <w:rFonts w:ascii="Times New Roman" w:hAnsi="Times New Roman"/>
          <w:sz w:val="24"/>
          <w:szCs w:val="24"/>
        </w:rPr>
        <w:t xml:space="preserve">humánny </w:t>
      </w:r>
      <w:r w:rsidRPr="004A4BDB">
        <w:rPr>
          <w:rFonts w:ascii="Times New Roman" w:hAnsi="Times New Roman"/>
          <w:sz w:val="24"/>
          <w:szCs w:val="24"/>
        </w:rPr>
        <w:t xml:space="preserve">liek, ktorý </w:t>
      </w:r>
      <w:r w:rsidRPr="004A4BDB" w:rsidR="0049793F">
        <w:rPr>
          <w:rFonts w:ascii="Times New Roman" w:hAnsi="Times New Roman"/>
          <w:sz w:val="24"/>
          <w:szCs w:val="24"/>
        </w:rPr>
        <w:t>bol ako prvý registrovaný</w:t>
      </w:r>
      <w:r w:rsidRPr="004A4BDB">
        <w:rPr>
          <w:rFonts w:ascii="Times New Roman" w:hAnsi="Times New Roman"/>
          <w:sz w:val="24"/>
          <w:szCs w:val="24"/>
        </w:rPr>
        <w:t xml:space="preserve"> </w:t>
      </w:r>
      <w:r w:rsidRPr="004A4BDB" w:rsidR="00791F8C">
        <w:rPr>
          <w:rFonts w:ascii="Times New Roman" w:hAnsi="Times New Roman"/>
          <w:sz w:val="24"/>
          <w:szCs w:val="24"/>
        </w:rPr>
        <w:t>podľa osobitného predpisu</w:t>
      </w:r>
      <w:r w:rsidRPr="004A4BDB" w:rsidR="00791F8C">
        <w:rPr>
          <w:rFonts w:ascii="Times New Roman" w:hAnsi="Times New Roman"/>
          <w:sz w:val="24"/>
          <w:szCs w:val="24"/>
          <w:vertAlign w:val="superscript"/>
        </w:rPr>
        <w:t>1b</w:t>
      </w:r>
      <w:r w:rsidRPr="004A4BDB" w:rsidR="00791F8C">
        <w:rPr>
          <w:rFonts w:ascii="Times New Roman" w:hAnsi="Times New Roman"/>
          <w:sz w:val="24"/>
          <w:szCs w:val="24"/>
        </w:rPr>
        <w:t>)</w:t>
      </w:r>
      <w:r w:rsidRPr="004A4BDB" w:rsidR="002C1E93">
        <w:rPr>
          <w:rFonts w:ascii="Times New Roman" w:hAnsi="Times New Roman"/>
          <w:sz w:val="24"/>
          <w:szCs w:val="24"/>
        </w:rPr>
        <w:t>,</w:t>
      </w:r>
      <w:r w:rsidRPr="004A4BDB" w:rsidR="00791F8C">
        <w:rPr>
          <w:rFonts w:ascii="Times New Roman" w:hAnsi="Times New Roman"/>
          <w:sz w:val="24"/>
          <w:szCs w:val="24"/>
        </w:rPr>
        <w:t xml:space="preserve"> </w:t>
      </w:r>
      <w:r w:rsidRPr="004A4BDB" w:rsidR="0049793F">
        <w:rPr>
          <w:rFonts w:ascii="Times New Roman" w:hAnsi="Times New Roman"/>
          <w:sz w:val="24"/>
          <w:szCs w:val="24"/>
        </w:rPr>
        <w:t>s</w:t>
      </w:r>
      <w:r w:rsidRPr="004A4BDB" w:rsidR="0074043D">
        <w:rPr>
          <w:rFonts w:ascii="Times New Roman" w:hAnsi="Times New Roman"/>
          <w:sz w:val="24"/>
          <w:szCs w:val="24"/>
        </w:rPr>
        <w:t xml:space="preserve"> daným </w:t>
      </w:r>
      <w:r w:rsidRPr="004A4BDB" w:rsidR="00791F8C">
        <w:rPr>
          <w:rFonts w:ascii="Times New Roman" w:hAnsi="Times New Roman"/>
          <w:sz w:val="24"/>
          <w:szCs w:val="24"/>
        </w:rPr>
        <w:t>obsahom liečiva</w:t>
      </w:r>
      <w:r w:rsidRPr="004A4BDB" w:rsidR="0074043D">
        <w:rPr>
          <w:rFonts w:ascii="Times New Roman" w:hAnsi="Times New Roman"/>
          <w:sz w:val="24"/>
          <w:szCs w:val="24"/>
        </w:rPr>
        <w:t>, kombináciou liečiva</w:t>
      </w:r>
      <w:r w:rsidRPr="004A4BDB" w:rsidR="0049793F">
        <w:rPr>
          <w:rFonts w:ascii="Times New Roman" w:hAnsi="Times New Roman"/>
          <w:sz w:val="24"/>
          <w:szCs w:val="24"/>
        </w:rPr>
        <w:t xml:space="preserve">, </w:t>
      </w:r>
      <w:r w:rsidRPr="004A4BDB" w:rsidR="0074043D">
        <w:rPr>
          <w:rFonts w:ascii="Times New Roman" w:hAnsi="Times New Roman"/>
          <w:sz w:val="24"/>
          <w:szCs w:val="24"/>
        </w:rPr>
        <w:t xml:space="preserve">v liekovej forme a s </w:t>
      </w:r>
      <w:r w:rsidRPr="004A4BDB" w:rsidR="0049793F">
        <w:rPr>
          <w:rFonts w:ascii="Times New Roman" w:hAnsi="Times New Roman"/>
          <w:sz w:val="24"/>
          <w:szCs w:val="24"/>
        </w:rPr>
        <w:t xml:space="preserve">množstvom </w:t>
      </w:r>
      <w:r w:rsidRPr="004A4BDB" w:rsidR="00791F8C">
        <w:rPr>
          <w:rFonts w:ascii="Times New Roman" w:hAnsi="Times New Roman"/>
          <w:sz w:val="24"/>
          <w:szCs w:val="24"/>
        </w:rPr>
        <w:t>liečiva v</w:t>
      </w:r>
      <w:r w:rsidRPr="004A4BDB" w:rsidR="0074043D">
        <w:rPr>
          <w:rFonts w:ascii="Times New Roman" w:hAnsi="Times New Roman"/>
          <w:sz w:val="24"/>
          <w:szCs w:val="24"/>
        </w:rPr>
        <w:t xml:space="preserve"> jednej dávke </w:t>
      </w:r>
      <w:r w:rsidRPr="004A4BDB" w:rsidR="0049793F">
        <w:rPr>
          <w:rFonts w:ascii="Times New Roman" w:hAnsi="Times New Roman"/>
          <w:sz w:val="24"/>
          <w:szCs w:val="24"/>
        </w:rPr>
        <w:t>liek</w:t>
      </w:r>
      <w:r w:rsidRPr="004A4BDB" w:rsidR="0074043D">
        <w:rPr>
          <w:rFonts w:ascii="Times New Roman" w:hAnsi="Times New Roman"/>
          <w:sz w:val="24"/>
          <w:szCs w:val="24"/>
        </w:rPr>
        <w:t>u</w:t>
      </w:r>
      <w:r w:rsidRPr="004A4BDB">
        <w:rPr>
          <w:rFonts w:ascii="Times New Roman" w:hAnsi="Times New Roman"/>
          <w:sz w:val="24"/>
          <w:szCs w:val="24"/>
        </w:rPr>
        <w:t xml:space="preserve">, </w:t>
      </w:r>
    </w:p>
    <w:p w:rsidR="0083155F" w:rsidRPr="004A4BDB" w:rsidP="00AB4C18">
      <w:pPr>
        <w:numPr>
          <w:numId w:val="9"/>
        </w:numPr>
        <w:tabs>
          <w:tab w:val="left" w:pos="709"/>
        </w:tabs>
        <w:autoSpaceDE w:val="0"/>
        <w:autoSpaceDN w:val="0"/>
        <w:bidi w:val="0"/>
        <w:adjustRightInd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generickým liekom humánny liek, ktorý je registrovaný podľa osobitného predpisu</w:t>
      </w:r>
      <w:r w:rsidRPr="004A4BDB">
        <w:rPr>
          <w:rFonts w:ascii="Times New Roman" w:hAnsi="Times New Roman"/>
          <w:sz w:val="24"/>
          <w:szCs w:val="24"/>
          <w:vertAlign w:val="superscript"/>
        </w:rPr>
        <w:t>1c</w:t>
      </w:r>
      <w:r w:rsidRPr="004A4BDB">
        <w:rPr>
          <w:rFonts w:ascii="Times New Roman" w:hAnsi="Times New Roman"/>
          <w:sz w:val="24"/>
          <w:szCs w:val="24"/>
        </w:rPr>
        <w:t>)</w:t>
      </w:r>
      <w:r w:rsidRPr="004A4BDB" w:rsidR="0074043D">
        <w:rPr>
          <w:rFonts w:ascii="Times New Roman" w:hAnsi="Times New Roman"/>
          <w:sz w:val="24"/>
          <w:szCs w:val="24"/>
        </w:rPr>
        <w:t xml:space="preserve"> a  ktorý obsahuje liečivo alebo kombináciu liečiv ako originálny liek, pričom sa na množstvo liečiva v jednej dávke lieku ani na liekovú formu neprihliada</w:t>
      </w:r>
      <w:r w:rsidRPr="004A4BDB" w:rsidR="00D50D60">
        <w:rPr>
          <w:rFonts w:ascii="Times New Roman" w:hAnsi="Times New Roman"/>
          <w:sz w:val="24"/>
          <w:szCs w:val="24"/>
        </w:rPr>
        <w:t>,</w:t>
      </w:r>
      <w:r w:rsidRPr="004A4BDB" w:rsidR="0074043D">
        <w:rPr>
          <w:rFonts w:ascii="Times New Roman" w:hAnsi="Times New Roman"/>
          <w:sz w:val="24"/>
          <w:szCs w:val="24"/>
        </w:rPr>
        <w:t xml:space="preserve"> </w:t>
      </w:r>
    </w:p>
    <w:p w:rsidR="0083155F" w:rsidRPr="004A4BDB" w:rsidP="00AB4C18">
      <w:pPr>
        <w:numPr>
          <w:numId w:val="9"/>
        </w:numPr>
        <w:tabs>
          <w:tab w:val="left" w:pos="709"/>
        </w:tabs>
        <w:autoSpaceDE w:val="0"/>
        <w:autoSpaceDN w:val="0"/>
        <w:bidi w:val="0"/>
        <w:adjustRightInd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 xml:space="preserve">biologickým liekom </w:t>
      </w:r>
      <w:r w:rsidRPr="004A4BDB" w:rsidR="000954D0">
        <w:rPr>
          <w:rFonts w:ascii="Times New Roman" w:hAnsi="Times New Roman"/>
          <w:sz w:val="24"/>
          <w:szCs w:val="24"/>
        </w:rPr>
        <w:t xml:space="preserve">humánny </w:t>
      </w:r>
      <w:r w:rsidRPr="004A4BDB">
        <w:rPr>
          <w:rFonts w:ascii="Times New Roman" w:hAnsi="Times New Roman"/>
          <w:sz w:val="24"/>
          <w:szCs w:val="24"/>
        </w:rPr>
        <w:t xml:space="preserve">liek, ktorého účinná látka je vyrobená alebo extrahovaná z biologického zdroja a na ktorej </w:t>
      </w:r>
      <w:r w:rsidRPr="004A4BDB" w:rsidR="0020556F">
        <w:rPr>
          <w:rFonts w:ascii="Times New Roman" w:hAnsi="Times New Roman"/>
          <w:sz w:val="24"/>
          <w:szCs w:val="24"/>
        </w:rPr>
        <w:t>charakteristiku</w:t>
      </w:r>
      <w:r w:rsidRPr="004A4BDB">
        <w:rPr>
          <w:rFonts w:ascii="Times New Roman" w:hAnsi="Times New Roman"/>
          <w:sz w:val="24"/>
          <w:szCs w:val="24"/>
        </w:rPr>
        <w:t xml:space="preserve"> a stanovenie kvality je potrebná kombinácia fyzikálnych, chemických a biologických skúšok, ako aj znalosť výrobného postupu a jeho kontroly</w:t>
      </w:r>
      <w:r w:rsidRPr="004A4BDB" w:rsidR="00D50D60">
        <w:rPr>
          <w:rFonts w:ascii="Times New Roman" w:hAnsi="Times New Roman"/>
          <w:sz w:val="24"/>
          <w:szCs w:val="24"/>
        </w:rPr>
        <w:t>,</w:t>
      </w:r>
    </w:p>
    <w:p w:rsidR="004A3492" w:rsidRPr="004A4BDB" w:rsidP="00AB4C18">
      <w:pPr>
        <w:numPr>
          <w:numId w:val="9"/>
        </w:numPr>
        <w:tabs>
          <w:tab w:val="left" w:pos="709"/>
        </w:tabs>
        <w:autoSpaceDE w:val="0"/>
        <w:autoSpaceDN w:val="0"/>
        <w:bidi w:val="0"/>
        <w:adjustRightInd w:val="0"/>
        <w:spacing w:after="0" w:line="240" w:lineRule="auto"/>
        <w:ind w:left="709" w:hanging="283"/>
        <w:contextualSpacing/>
        <w:rPr>
          <w:rFonts w:ascii="Times New Roman" w:hAnsi="Times New Roman"/>
          <w:sz w:val="24"/>
          <w:szCs w:val="24"/>
        </w:rPr>
      </w:pPr>
      <w:r w:rsidRPr="004A4BDB" w:rsidR="00156723">
        <w:rPr>
          <w:rFonts w:ascii="Times New Roman" w:hAnsi="Times New Roman"/>
          <w:sz w:val="24"/>
          <w:szCs w:val="24"/>
        </w:rPr>
        <w:t xml:space="preserve">biologicky podobným liekom biotechnologická kópia </w:t>
      </w:r>
      <w:r w:rsidRPr="004A4BDB">
        <w:rPr>
          <w:rFonts w:ascii="Times New Roman" w:hAnsi="Times New Roman"/>
          <w:sz w:val="24"/>
          <w:szCs w:val="24"/>
        </w:rPr>
        <w:t>biologického</w:t>
      </w:r>
      <w:r w:rsidRPr="004A4BDB" w:rsidR="00156723">
        <w:rPr>
          <w:rFonts w:ascii="Times New Roman" w:hAnsi="Times New Roman"/>
          <w:sz w:val="24"/>
          <w:szCs w:val="24"/>
        </w:rPr>
        <w:t xml:space="preserve"> lieku, ktorá má porovnávacími klinickými skúškami dokázanú podobnosť vo fyzikálno-chemických vlastnostiach, účinnosti a</w:t>
      </w:r>
      <w:r w:rsidRPr="004A4BDB">
        <w:rPr>
          <w:rFonts w:ascii="Times New Roman" w:hAnsi="Times New Roman"/>
          <w:sz w:val="24"/>
          <w:szCs w:val="24"/>
        </w:rPr>
        <w:t> </w:t>
      </w:r>
      <w:r w:rsidRPr="004A4BDB" w:rsidR="00156723">
        <w:rPr>
          <w:rFonts w:ascii="Times New Roman" w:hAnsi="Times New Roman"/>
          <w:sz w:val="24"/>
          <w:szCs w:val="24"/>
        </w:rPr>
        <w:t>bezpečnosti</w:t>
      </w:r>
      <w:r w:rsidRPr="004A4BDB">
        <w:rPr>
          <w:rFonts w:ascii="Times New Roman" w:hAnsi="Times New Roman"/>
          <w:sz w:val="24"/>
          <w:szCs w:val="24"/>
        </w:rPr>
        <w:t>.“.</w:t>
      </w:r>
    </w:p>
    <w:p w:rsidR="005316CF" w:rsidRPr="004A4BDB" w:rsidP="00853FA1">
      <w:pPr>
        <w:tabs>
          <w:tab w:val="left" w:pos="709"/>
        </w:tabs>
        <w:autoSpaceDE w:val="0"/>
        <w:autoSpaceDN w:val="0"/>
        <w:bidi w:val="0"/>
        <w:adjustRightInd w:val="0"/>
        <w:spacing w:after="0" w:line="240" w:lineRule="auto"/>
        <w:ind w:left="709" w:hanging="283"/>
        <w:contextualSpacing/>
        <w:rPr>
          <w:rFonts w:ascii="Times New Roman" w:hAnsi="Times New Roman"/>
          <w:sz w:val="24"/>
          <w:szCs w:val="24"/>
        </w:rPr>
      </w:pPr>
    </w:p>
    <w:p w:rsidR="0083155F" w:rsidRPr="004A4BDB" w:rsidP="00853FA1">
      <w:pPr>
        <w:autoSpaceDE w:val="0"/>
        <w:autoSpaceDN w:val="0"/>
        <w:bidi w:val="0"/>
        <w:adjustRightInd w:val="0"/>
        <w:spacing w:after="0" w:line="240" w:lineRule="auto"/>
        <w:ind w:left="567" w:hanging="141"/>
        <w:jc w:val="both"/>
        <w:rPr>
          <w:rFonts w:ascii="Times New Roman" w:hAnsi="Times New Roman"/>
          <w:sz w:val="24"/>
          <w:szCs w:val="24"/>
        </w:rPr>
      </w:pPr>
      <w:r w:rsidRPr="004A4BDB">
        <w:rPr>
          <w:rFonts w:ascii="Times New Roman" w:hAnsi="Times New Roman"/>
          <w:sz w:val="24"/>
          <w:szCs w:val="24"/>
        </w:rPr>
        <w:t>Poznámky pod čiarou k odkazom 1</w:t>
      </w:r>
      <w:r w:rsidRPr="004A4BDB" w:rsidR="00163039">
        <w:rPr>
          <w:rFonts w:ascii="Times New Roman" w:hAnsi="Times New Roman"/>
          <w:sz w:val="24"/>
          <w:szCs w:val="24"/>
        </w:rPr>
        <w:t>a</w:t>
      </w:r>
      <w:r w:rsidRPr="004A4BDB">
        <w:rPr>
          <w:rFonts w:ascii="Times New Roman" w:hAnsi="Times New Roman"/>
          <w:sz w:val="24"/>
          <w:szCs w:val="24"/>
        </w:rPr>
        <w:t xml:space="preserve"> až 1</w:t>
      </w:r>
      <w:r w:rsidRPr="004A4BDB" w:rsidR="0036164E">
        <w:rPr>
          <w:rFonts w:ascii="Times New Roman" w:hAnsi="Times New Roman"/>
          <w:sz w:val="24"/>
          <w:szCs w:val="24"/>
        </w:rPr>
        <w:t>c</w:t>
      </w:r>
      <w:r w:rsidRPr="004A4BDB">
        <w:rPr>
          <w:rFonts w:ascii="Times New Roman" w:hAnsi="Times New Roman"/>
          <w:sz w:val="24"/>
          <w:szCs w:val="24"/>
        </w:rPr>
        <w:t xml:space="preserve"> znejú:</w:t>
      </w:r>
    </w:p>
    <w:p w:rsidR="00853FA1" w:rsidRPr="004A4BDB" w:rsidP="00853FA1">
      <w:pPr>
        <w:autoSpaceDE w:val="0"/>
        <w:autoSpaceDN w:val="0"/>
        <w:bidi w:val="0"/>
        <w:adjustRightInd w:val="0"/>
        <w:spacing w:after="0" w:line="240" w:lineRule="auto"/>
        <w:ind w:left="567" w:hanging="141"/>
        <w:jc w:val="both"/>
        <w:rPr>
          <w:rFonts w:ascii="Times New Roman" w:hAnsi="Times New Roman"/>
          <w:sz w:val="24"/>
          <w:szCs w:val="24"/>
        </w:rPr>
      </w:pPr>
      <w:r w:rsidRPr="004A4BDB" w:rsidR="0083155F">
        <w:rPr>
          <w:rFonts w:ascii="Times New Roman" w:hAnsi="Times New Roman"/>
          <w:sz w:val="24"/>
          <w:szCs w:val="24"/>
        </w:rPr>
        <w:t>„</w:t>
      </w:r>
      <w:r w:rsidRPr="004A4BDB" w:rsidR="0083155F">
        <w:rPr>
          <w:rFonts w:ascii="Times New Roman" w:hAnsi="Times New Roman"/>
          <w:sz w:val="24"/>
          <w:szCs w:val="24"/>
          <w:vertAlign w:val="superscript"/>
        </w:rPr>
        <w:t>1a</w:t>
      </w:r>
      <w:r w:rsidRPr="004A4BDB" w:rsidR="0083155F">
        <w:rPr>
          <w:rFonts w:ascii="Times New Roman" w:hAnsi="Times New Roman"/>
          <w:sz w:val="24"/>
          <w:szCs w:val="24"/>
        </w:rPr>
        <w:t>)</w:t>
      </w:r>
      <w:r w:rsidRPr="004A4BDB">
        <w:rPr>
          <w:rFonts w:ascii="Times New Roman" w:hAnsi="Times New Roman"/>
          <w:sz w:val="24"/>
          <w:szCs w:val="24"/>
        </w:rPr>
        <w:t xml:space="preserve"> </w:t>
      </w:r>
      <w:r w:rsidRPr="004A4BDB" w:rsidR="0083155F">
        <w:rPr>
          <w:rFonts w:ascii="Times New Roman" w:hAnsi="Times New Roman"/>
          <w:sz w:val="24"/>
          <w:szCs w:val="24"/>
        </w:rPr>
        <w:t xml:space="preserve"> § 3 zákona č. 576/2004 Z. z. </w:t>
      </w:r>
      <w:r w:rsidRPr="004A4BDB" w:rsidR="0020556F">
        <w:rPr>
          <w:rFonts w:ascii="Times New Roman" w:hAnsi="Times New Roman"/>
          <w:sz w:val="24"/>
          <w:szCs w:val="24"/>
        </w:rPr>
        <w:t xml:space="preserve">o zdravotnej starostlivosti, službách súvisiacich s </w:t>
      </w:r>
      <w:r w:rsidRPr="004A4BDB">
        <w:rPr>
          <w:rFonts w:ascii="Times New Roman" w:hAnsi="Times New Roman"/>
          <w:sz w:val="24"/>
          <w:szCs w:val="24"/>
        </w:rPr>
        <w:t xml:space="preserve">  </w:t>
      </w:r>
    </w:p>
    <w:p w:rsidR="00853FA1" w:rsidRPr="004A4BDB" w:rsidP="00853FA1">
      <w:pPr>
        <w:tabs>
          <w:tab w:val="left" w:pos="567"/>
        </w:tabs>
        <w:autoSpaceDE w:val="0"/>
        <w:autoSpaceDN w:val="0"/>
        <w:bidi w:val="0"/>
        <w:adjustRightInd w:val="0"/>
        <w:spacing w:after="0" w:line="240" w:lineRule="auto"/>
        <w:ind w:left="567" w:hanging="141"/>
        <w:jc w:val="both"/>
        <w:rPr>
          <w:rFonts w:ascii="Times New Roman" w:hAnsi="Times New Roman"/>
          <w:sz w:val="24"/>
          <w:szCs w:val="24"/>
        </w:rPr>
      </w:pPr>
      <w:r w:rsidRPr="004A4BDB">
        <w:rPr>
          <w:rFonts w:ascii="Times New Roman" w:hAnsi="Times New Roman"/>
          <w:sz w:val="24"/>
          <w:szCs w:val="24"/>
        </w:rPr>
        <w:t xml:space="preserve">      </w:t>
      </w:r>
      <w:r w:rsidRPr="004A4BDB" w:rsidR="0020556F">
        <w:rPr>
          <w:rFonts w:ascii="Times New Roman" w:hAnsi="Times New Roman"/>
          <w:sz w:val="24"/>
          <w:szCs w:val="24"/>
        </w:rPr>
        <w:t>poskytovaním zdravotnej starostlivosti a o zmen</w:t>
      </w:r>
      <w:r w:rsidRPr="004A4BDB">
        <w:rPr>
          <w:rFonts w:ascii="Times New Roman" w:hAnsi="Times New Roman"/>
          <w:sz w:val="24"/>
          <w:szCs w:val="24"/>
        </w:rPr>
        <w:t>e a doplnení niektorých zákonov</w:t>
      </w:r>
    </w:p>
    <w:p w:rsidR="0083155F" w:rsidRPr="004A4BDB" w:rsidP="00853FA1">
      <w:pPr>
        <w:tabs>
          <w:tab w:val="left" w:pos="567"/>
        </w:tabs>
        <w:autoSpaceDE w:val="0"/>
        <w:autoSpaceDN w:val="0"/>
        <w:bidi w:val="0"/>
        <w:adjustRightInd w:val="0"/>
        <w:spacing w:after="0" w:line="240" w:lineRule="auto"/>
        <w:ind w:left="567" w:hanging="141"/>
        <w:jc w:val="both"/>
        <w:rPr>
          <w:rFonts w:ascii="Times New Roman" w:hAnsi="Times New Roman"/>
          <w:sz w:val="24"/>
          <w:szCs w:val="24"/>
        </w:rPr>
      </w:pPr>
      <w:r w:rsidRPr="004A4BDB" w:rsidR="00853FA1">
        <w:rPr>
          <w:rFonts w:ascii="Times New Roman" w:hAnsi="Times New Roman"/>
          <w:sz w:val="24"/>
          <w:szCs w:val="24"/>
        </w:rPr>
        <w:t xml:space="preserve">      </w:t>
      </w:r>
      <w:r w:rsidRPr="004A4BDB" w:rsidR="003D2FF9">
        <w:rPr>
          <w:rFonts w:ascii="Times New Roman" w:hAnsi="Times New Roman"/>
          <w:sz w:val="24"/>
          <w:szCs w:val="24"/>
        </w:rPr>
        <w:t>v znení neskorších</w:t>
      </w:r>
      <w:r w:rsidRPr="004A4BDB" w:rsidR="0020556F">
        <w:rPr>
          <w:rFonts w:ascii="Times New Roman" w:hAnsi="Times New Roman"/>
          <w:sz w:val="24"/>
          <w:szCs w:val="24"/>
        </w:rPr>
        <w:t xml:space="preserve"> predpisov.</w:t>
      </w:r>
    </w:p>
    <w:p w:rsidR="0083155F" w:rsidRPr="004A4BDB" w:rsidP="00853FA1">
      <w:pPr>
        <w:autoSpaceDE w:val="0"/>
        <w:autoSpaceDN w:val="0"/>
        <w:bidi w:val="0"/>
        <w:adjustRightInd w:val="0"/>
        <w:spacing w:after="0" w:line="240" w:lineRule="auto"/>
        <w:ind w:left="567" w:hanging="141"/>
        <w:jc w:val="both"/>
        <w:rPr>
          <w:rFonts w:ascii="Times New Roman" w:hAnsi="Times New Roman"/>
          <w:sz w:val="24"/>
          <w:szCs w:val="24"/>
        </w:rPr>
      </w:pPr>
      <w:r w:rsidRPr="004A4BDB">
        <w:rPr>
          <w:rFonts w:ascii="Times New Roman" w:hAnsi="Times New Roman"/>
          <w:sz w:val="24"/>
          <w:szCs w:val="24"/>
          <w:vertAlign w:val="superscript"/>
        </w:rPr>
        <w:t>1b</w:t>
      </w:r>
      <w:r w:rsidRPr="004A4BDB">
        <w:rPr>
          <w:rFonts w:ascii="Times New Roman" w:hAnsi="Times New Roman"/>
          <w:sz w:val="24"/>
          <w:szCs w:val="24"/>
        </w:rPr>
        <w:t xml:space="preserve">) </w:t>
      </w:r>
      <w:r w:rsidRPr="004A4BDB" w:rsidR="00853FA1">
        <w:rPr>
          <w:rFonts w:ascii="Times New Roman" w:hAnsi="Times New Roman"/>
          <w:sz w:val="24"/>
          <w:szCs w:val="24"/>
        </w:rPr>
        <w:t xml:space="preserve"> </w:t>
      </w:r>
      <w:r w:rsidRPr="004A4BDB">
        <w:rPr>
          <w:rFonts w:ascii="Times New Roman" w:hAnsi="Times New Roman"/>
          <w:sz w:val="24"/>
          <w:szCs w:val="24"/>
        </w:rPr>
        <w:t xml:space="preserve">§ 48 zákona č. 362/2011 Z. z. </w:t>
      </w:r>
      <w:r w:rsidRPr="004A4BDB" w:rsidR="00533CA1">
        <w:rPr>
          <w:rFonts w:ascii="Times New Roman" w:hAnsi="Times New Roman"/>
          <w:sz w:val="24"/>
          <w:szCs w:val="24"/>
        </w:rPr>
        <w:t>v znení neskorších predpisov.</w:t>
      </w:r>
    </w:p>
    <w:p w:rsidR="0083155F" w:rsidRPr="004A4BDB" w:rsidP="00853FA1">
      <w:pPr>
        <w:autoSpaceDE w:val="0"/>
        <w:autoSpaceDN w:val="0"/>
        <w:bidi w:val="0"/>
        <w:adjustRightInd w:val="0"/>
        <w:spacing w:after="0" w:line="240" w:lineRule="auto"/>
        <w:ind w:left="567" w:hanging="141"/>
        <w:jc w:val="both"/>
        <w:rPr>
          <w:rFonts w:ascii="Times New Roman" w:hAnsi="Times New Roman"/>
          <w:sz w:val="24"/>
          <w:szCs w:val="24"/>
        </w:rPr>
      </w:pPr>
      <w:r w:rsidRPr="004A4BDB">
        <w:rPr>
          <w:rFonts w:ascii="Times New Roman" w:hAnsi="Times New Roman"/>
          <w:sz w:val="24"/>
          <w:szCs w:val="24"/>
          <w:vertAlign w:val="superscript"/>
        </w:rPr>
        <w:t>1</w:t>
      </w:r>
      <w:r w:rsidRPr="004A4BDB" w:rsidR="00CD7644">
        <w:rPr>
          <w:rFonts w:ascii="Times New Roman" w:hAnsi="Times New Roman"/>
          <w:sz w:val="24"/>
          <w:szCs w:val="24"/>
          <w:vertAlign w:val="superscript"/>
        </w:rPr>
        <w:t>c</w:t>
      </w:r>
      <w:r w:rsidRPr="004A4BDB">
        <w:rPr>
          <w:rFonts w:ascii="Times New Roman" w:hAnsi="Times New Roman"/>
          <w:sz w:val="24"/>
          <w:szCs w:val="24"/>
        </w:rPr>
        <w:t xml:space="preserve">) </w:t>
      </w:r>
      <w:r w:rsidRPr="004A4BDB" w:rsidR="00853FA1">
        <w:rPr>
          <w:rFonts w:ascii="Times New Roman" w:hAnsi="Times New Roman"/>
          <w:sz w:val="24"/>
          <w:szCs w:val="24"/>
        </w:rPr>
        <w:t xml:space="preserve"> </w:t>
      </w:r>
      <w:r w:rsidRPr="004A4BDB">
        <w:rPr>
          <w:rFonts w:ascii="Times New Roman" w:hAnsi="Times New Roman"/>
          <w:sz w:val="24"/>
          <w:szCs w:val="24"/>
        </w:rPr>
        <w:t>§ 49 zákona č. 362/2011 Z. z.</w:t>
      </w:r>
      <w:r w:rsidRPr="004A4BDB" w:rsidR="0020556F">
        <w:rPr>
          <w:rFonts w:ascii="Times New Roman" w:hAnsi="Times New Roman"/>
          <w:sz w:val="24"/>
          <w:szCs w:val="24"/>
        </w:rPr>
        <w:t xml:space="preserve"> v znení zákona č. 459/2012 Z. z.</w:t>
      </w:r>
      <w:r w:rsidRPr="004A4BDB">
        <w:rPr>
          <w:rFonts w:ascii="Times New Roman" w:hAnsi="Times New Roman"/>
          <w:sz w:val="24"/>
          <w:szCs w:val="24"/>
        </w:rPr>
        <w:t>“.</w:t>
      </w:r>
    </w:p>
    <w:p w:rsidR="00E22586" w:rsidRPr="004A4BDB" w:rsidP="006524A1">
      <w:pPr>
        <w:autoSpaceDE w:val="0"/>
        <w:autoSpaceDN w:val="0"/>
        <w:bidi w:val="0"/>
        <w:adjustRightInd w:val="0"/>
        <w:spacing w:after="0" w:line="240" w:lineRule="auto"/>
        <w:ind w:left="567" w:hanging="567"/>
        <w:jc w:val="both"/>
        <w:rPr>
          <w:rFonts w:ascii="Times New Roman" w:hAnsi="Times New Roman"/>
          <w:sz w:val="24"/>
          <w:szCs w:val="24"/>
        </w:rPr>
      </w:pPr>
    </w:p>
    <w:p w:rsidR="00533CA1" w:rsidRPr="004A4BDB" w:rsidP="00853FA1">
      <w:pPr>
        <w:pStyle w:val="ListParagraph"/>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4A4BDB">
        <w:rPr>
          <w:rFonts w:ascii="Times New Roman" w:hAnsi="Times New Roman"/>
          <w:sz w:val="24"/>
          <w:szCs w:val="24"/>
        </w:rPr>
        <w:t>V § 3 ods. 1 písm. a) sa odkaz 1 nad slovom „starostlivosti“ nahrádza odkazom 1d.</w:t>
      </w:r>
    </w:p>
    <w:p w:rsidR="00533CA1" w:rsidRPr="004A4BDB" w:rsidP="006524A1">
      <w:pPr>
        <w:pStyle w:val="ListParagraph"/>
        <w:tabs>
          <w:tab w:val="left" w:pos="567"/>
        </w:tabs>
        <w:autoSpaceDE w:val="0"/>
        <w:autoSpaceDN w:val="0"/>
        <w:bidi w:val="0"/>
        <w:adjustRightInd w:val="0"/>
        <w:spacing w:after="0" w:line="240" w:lineRule="auto"/>
        <w:ind w:left="0"/>
        <w:jc w:val="both"/>
        <w:rPr>
          <w:rFonts w:ascii="Times New Roman" w:hAnsi="Times New Roman"/>
          <w:sz w:val="24"/>
          <w:szCs w:val="24"/>
        </w:rPr>
      </w:pPr>
    </w:p>
    <w:p w:rsidR="00533CA1" w:rsidRPr="004A4BDB" w:rsidP="00853FA1">
      <w:pPr>
        <w:pStyle w:val="ListParagraph"/>
        <w:tabs>
          <w:tab w:val="left" w:pos="567"/>
        </w:tabs>
        <w:autoSpaceDE w:val="0"/>
        <w:autoSpaceDN w:val="0"/>
        <w:bidi w:val="0"/>
        <w:adjustRightInd w:val="0"/>
        <w:spacing w:after="0" w:line="240" w:lineRule="auto"/>
        <w:ind w:left="0" w:firstLine="426"/>
        <w:jc w:val="both"/>
        <w:rPr>
          <w:rFonts w:ascii="Times New Roman" w:hAnsi="Times New Roman"/>
          <w:sz w:val="24"/>
          <w:szCs w:val="24"/>
        </w:rPr>
      </w:pPr>
      <w:r w:rsidRPr="004A4BDB">
        <w:rPr>
          <w:rFonts w:ascii="Times New Roman" w:hAnsi="Times New Roman"/>
          <w:sz w:val="24"/>
          <w:szCs w:val="24"/>
        </w:rPr>
        <w:t>Poznámka po</w:t>
      </w:r>
      <w:r w:rsidRPr="004A4BDB" w:rsidR="00E51B2D">
        <w:rPr>
          <w:rFonts w:ascii="Times New Roman" w:hAnsi="Times New Roman"/>
          <w:sz w:val="24"/>
          <w:szCs w:val="24"/>
        </w:rPr>
        <w:t>d</w:t>
      </w:r>
      <w:r w:rsidRPr="004A4BDB">
        <w:rPr>
          <w:rFonts w:ascii="Times New Roman" w:hAnsi="Times New Roman"/>
          <w:sz w:val="24"/>
          <w:szCs w:val="24"/>
        </w:rPr>
        <w:t xml:space="preserve"> čiarou k odkazu 1d znie:</w:t>
      </w:r>
    </w:p>
    <w:p w:rsidR="00533CA1" w:rsidRPr="004A4BDB" w:rsidP="00853FA1">
      <w:pPr>
        <w:pStyle w:val="ListParagraph"/>
        <w:tabs>
          <w:tab w:val="left" w:pos="567"/>
        </w:tabs>
        <w:autoSpaceDE w:val="0"/>
        <w:autoSpaceDN w:val="0"/>
        <w:bidi w:val="0"/>
        <w:adjustRightInd w:val="0"/>
        <w:spacing w:after="0" w:line="240" w:lineRule="auto"/>
        <w:ind w:left="0" w:firstLine="426"/>
        <w:jc w:val="both"/>
        <w:rPr>
          <w:rFonts w:ascii="Times New Roman" w:hAnsi="Times New Roman"/>
          <w:sz w:val="24"/>
          <w:szCs w:val="24"/>
        </w:rPr>
      </w:pPr>
      <w:r w:rsidRPr="004A4BDB">
        <w:rPr>
          <w:rFonts w:ascii="Times New Roman" w:hAnsi="Times New Roman"/>
          <w:sz w:val="24"/>
          <w:szCs w:val="24"/>
        </w:rPr>
        <w:t>„</w:t>
      </w:r>
      <w:r w:rsidRPr="004A4BDB">
        <w:rPr>
          <w:rFonts w:ascii="Times New Roman" w:hAnsi="Times New Roman"/>
          <w:sz w:val="24"/>
          <w:szCs w:val="24"/>
          <w:vertAlign w:val="superscript"/>
        </w:rPr>
        <w:t>1d</w:t>
      </w:r>
      <w:r w:rsidRPr="004A4BDB">
        <w:rPr>
          <w:rFonts w:ascii="Times New Roman" w:hAnsi="Times New Roman"/>
          <w:sz w:val="24"/>
          <w:szCs w:val="24"/>
        </w:rPr>
        <w:t>) § 7 ods. 1 písm. b) a § 9 zákona č. 576/2004 Z. z.</w:t>
      </w:r>
      <w:r w:rsidRPr="004A4BDB">
        <w:rPr>
          <w:rFonts w:ascii="Times New Roman" w:hAnsi="Times New Roman"/>
          <w:sz w:val="24"/>
        </w:rPr>
        <w:t xml:space="preserve"> </w:t>
      </w:r>
      <w:r w:rsidRPr="004A4BDB">
        <w:rPr>
          <w:rFonts w:ascii="Times New Roman" w:hAnsi="Times New Roman"/>
          <w:sz w:val="24"/>
          <w:szCs w:val="24"/>
        </w:rPr>
        <w:t>v znení neskorších predpisov.“.</w:t>
      </w:r>
    </w:p>
    <w:p w:rsidR="00533CA1" w:rsidRPr="004A4BDB" w:rsidP="00853FA1">
      <w:pPr>
        <w:autoSpaceDE w:val="0"/>
        <w:autoSpaceDN w:val="0"/>
        <w:bidi w:val="0"/>
        <w:adjustRightInd w:val="0"/>
        <w:spacing w:after="0" w:line="240" w:lineRule="auto"/>
        <w:ind w:left="567" w:firstLine="426"/>
        <w:jc w:val="both"/>
        <w:rPr>
          <w:rFonts w:ascii="Times New Roman" w:hAnsi="Times New Roman"/>
          <w:sz w:val="24"/>
          <w:szCs w:val="24"/>
        </w:rPr>
      </w:pPr>
    </w:p>
    <w:p w:rsidR="00E22586" w:rsidRPr="004A4BDB" w:rsidP="00853FA1">
      <w:pPr>
        <w:pStyle w:val="ListParagraph"/>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4A4BDB">
        <w:rPr>
          <w:rFonts w:ascii="Times New Roman" w:hAnsi="Times New Roman"/>
          <w:sz w:val="24"/>
          <w:szCs w:val="24"/>
        </w:rPr>
        <w:t>§ 4 sa vypúšťa</w:t>
      </w:r>
      <w:r w:rsidRPr="004A4BDB" w:rsidR="00D34379">
        <w:rPr>
          <w:rFonts w:ascii="Times New Roman" w:hAnsi="Times New Roman"/>
          <w:sz w:val="24"/>
          <w:szCs w:val="24"/>
        </w:rPr>
        <w:t>.</w:t>
      </w:r>
    </w:p>
    <w:p w:rsidR="00D34379" w:rsidRPr="004A4BDB" w:rsidP="006524A1">
      <w:pPr>
        <w:autoSpaceDE w:val="0"/>
        <w:autoSpaceDN w:val="0"/>
        <w:bidi w:val="0"/>
        <w:adjustRightInd w:val="0"/>
        <w:spacing w:after="0" w:line="240" w:lineRule="auto"/>
        <w:jc w:val="both"/>
        <w:rPr>
          <w:rFonts w:ascii="Times New Roman" w:hAnsi="Times New Roman"/>
          <w:bCs/>
          <w:sz w:val="24"/>
          <w:szCs w:val="24"/>
        </w:rPr>
      </w:pPr>
    </w:p>
    <w:p w:rsidR="0083155F" w:rsidRPr="004A4BDB" w:rsidP="00853FA1">
      <w:pPr>
        <w:numPr>
          <w:numId w:val="3"/>
        </w:numPr>
        <w:tabs>
          <w:tab w:val="left" w:pos="426"/>
        </w:tabs>
        <w:autoSpaceDE w:val="0"/>
        <w:autoSpaceDN w:val="0"/>
        <w:bidi w:val="0"/>
        <w:adjustRightInd w:val="0"/>
        <w:spacing w:after="0" w:line="240" w:lineRule="auto"/>
        <w:ind w:left="426" w:hanging="426"/>
        <w:contextualSpacing/>
        <w:jc w:val="both"/>
        <w:rPr>
          <w:rFonts w:ascii="Times New Roman" w:hAnsi="Times New Roman"/>
          <w:bCs/>
          <w:sz w:val="24"/>
          <w:szCs w:val="24"/>
        </w:rPr>
      </w:pPr>
      <w:r w:rsidRPr="004A4BDB">
        <w:rPr>
          <w:rFonts w:ascii="Times New Roman" w:hAnsi="Times New Roman"/>
          <w:bCs/>
          <w:sz w:val="24"/>
          <w:szCs w:val="24"/>
        </w:rPr>
        <w:t>V § 5 ods. 1 písm</w:t>
      </w:r>
      <w:r w:rsidRPr="004A4BDB" w:rsidR="009E0FB0">
        <w:rPr>
          <w:rFonts w:ascii="Times New Roman" w:hAnsi="Times New Roman"/>
          <w:bCs/>
          <w:sz w:val="24"/>
          <w:szCs w:val="24"/>
        </w:rPr>
        <w:t>.</w:t>
      </w:r>
      <w:r w:rsidRPr="004A4BDB">
        <w:rPr>
          <w:rFonts w:ascii="Times New Roman" w:hAnsi="Times New Roman"/>
          <w:bCs/>
          <w:sz w:val="24"/>
          <w:szCs w:val="24"/>
        </w:rPr>
        <w:t xml:space="preserve"> f) sa slová „povolenia na uvedenie lieku na trh“ nahrádzajú slovami „registrácie</w:t>
      </w:r>
      <w:r w:rsidRPr="004A4BDB" w:rsidR="000242D0">
        <w:rPr>
          <w:rFonts w:ascii="Times New Roman" w:hAnsi="Times New Roman"/>
          <w:bCs/>
          <w:sz w:val="24"/>
          <w:szCs w:val="24"/>
        </w:rPr>
        <w:t xml:space="preserve"> lieku</w:t>
      </w:r>
      <w:r w:rsidRPr="004A4BDB">
        <w:rPr>
          <w:rFonts w:ascii="Times New Roman" w:hAnsi="Times New Roman"/>
          <w:bCs/>
          <w:sz w:val="24"/>
          <w:szCs w:val="24"/>
        </w:rPr>
        <w:t>“.</w:t>
      </w:r>
    </w:p>
    <w:p w:rsidR="0020556F" w:rsidRPr="004A4BDB" w:rsidP="006524A1">
      <w:pPr>
        <w:pStyle w:val="ListParagraph"/>
        <w:bidi w:val="0"/>
        <w:spacing w:after="0" w:line="240" w:lineRule="auto"/>
        <w:rPr>
          <w:rFonts w:ascii="Times New Roman" w:hAnsi="Times New Roman"/>
          <w:bCs/>
          <w:sz w:val="24"/>
          <w:szCs w:val="24"/>
        </w:rPr>
      </w:pPr>
    </w:p>
    <w:p w:rsidR="007C1F3C" w:rsidRPr="004A4BDB" w:rsidP="00853FA1">
      <w:pPr>
        <w:numPr>
          <w:numId w:val="3"/>
        </w:numPr>
        <w:tabs>
          <w:tab w:val="left" w:pos="426"/>
        </w:tabs>
        <w:autoSpaceDE w:val="0"/>
        <w:autoSpaceDN w:val="0"/>
        <w:bidi w:val="0"/>
        <w:adjustRightInd w:val="0"/>
        <w:spacing w:after="0" w:line="240" w:lineRule="auto"/>
        <w:ind w:left="0" w:firstLine="0"/>
        <w:contextualSpacing/>
        <w:jc w:val="both"/>
        <w:rPr>
          <w:rFonts w:ascii="Times New Roman" w:hAnsi="Times New Roman"/>
          <w:bCs/>
          <w:sz w:val="24"/>
          <w:szCs w:val="24"/>
        </w:rPr>
      </w:pPr>
      <w:r w:rsidRPr="004A4BDB" w:rsidR="0020556F">
        <w:rPr>
          <w:rFonts w:ascii="Times New Roman" w:hAnsi="Times New Roman"/>
          <w:bCs/>
          <w:sz w:val="24"/>
          <w:szCs w:val="24"/>
        </w:rPr>
        <w:t>V § 6 ods</w:t>
      </w:r>
      <w:r w:rsidRPr="004A4BDB">
        <w:rPr>
          <w:rFonts w:ascii="Times New Roman" w:hAnsi="Times New Roman"/>
          <w:bCs/>
          <w:sz w:val="24"/>
          <w:szCs w:val="24"/>
        </w:rPr>
        <w:t>ek</w:t>
      </w:r>
      <w:r w:rsidRPr="004A4BDB" w:rsidR="0020556F">
        <w:rPr>
          <w:rFonts w:ascii="Times New Roman" w:hAnsi="Times New Roman"/>
          <w:bCs/>
          <w:sz w:val="24"/>
          <w:szCs w:val="24"/>
        </w:rPr>
        <w:t xml:space="preserve"> 4 </w:t>
      </w:r>
      <w:r w:rsidRPr="004A4BDB">
        <w:rPr>
          <w:rFonts w:ascii="Times New Roman" w:hAnsi="Times New Roman"/>
          <w:bCs/>
          <w:sz w:val="24"/>
          <w:szCs w:val="24"/>
        </w:rPr>
        <w:t>znie:</w:t>
      </w:r>
    </w:p>
    <w:p w:rsidR="0020556F" w:rsidRPr="004A4BDB" w:rsidP="00853FA1">
      <w:pPr>
        <w:autoSpaceDE w:val="0"/>
        <w:autoSpaceDN w:val="0"/>
        <w:bidi w:val="0"/>
        <w:adjustRightInd w:val="0"/>
        <w:spacing w:after="0" w:line="240" w:lineRule="auto"/>
        <w:ind w:left="426"/>
        <w:contextualSpacing/>
        <w:jc w:val="both"/>
        <w:rPr>
          <w:rFonts w:ascii="Times New Roman" w:hAnsi="Times New Roman"/>
          <w:bCs/>
          <w:sz w:val="24"/>
          <w:szCs w:val="24"/>
        </w:rPr>
      </w:pPr>
      <w:r w:rsidRPr="004A4BDB">
        <w:rPr>
          <w:rFonts w:ascii="Times New Roman" w:hAnsi="Times New Roman"/>
          <w:bCs/>
          <w:sz w:val="24"/>
          <w:szCs w:val="24"/>
        </w:rPr>
        <w:t>„</w:t>
      </w:r>
      <w:r w:rsidRPr="004A4BDB" w:rsidR="007C1F3C">
        <w:rPr>
          <w:rFonts w:ascii="Times New Roman" w:hAnsi="Times New Roman"/>
          <w:bCs/>
          <w:sz w:val="24"/>
          <w:szCs w:val="24"/>
        </w:rPr>
        <w:t>(4) Referenčná skupina sa rozdelí na referenčné podskupiny tak, aby rozdiel v počte štandardných dávok liečiva v jednom balení lieku medzi najmenším a najväčším balením lieku v jednej referenčnej podskupine nebol väčší ako 20% z počtu štandardných dávok liečiva najmenšieho balenia lieku.“.</w:t>
      </w:r>
    </w:p>
    <w:p w:rsidR="009A073D" w:rsidRPr="004A4BDB" w:rsidP="006524A1">
      <w:pPr>
        <w:autoSpaceDE w:val="0"/>
        <w:autoSpaceDN w:val="0"/>
        <w:bidi w:val="0"/>
        <w:adjustRightInd w:val="0"/>
        <w:spacing w:after="0" w:line="240" w:lineRule="auto"/>
        <w:ind w:left="567"/>
        <w:contextualSpacing/>
        <w:jc w:val="both"/>
        <w:rPr>
          <w:rFonts w:ascii="Times New Roman" w:hAnsi="Times New Roman"/>
          <w:bCs/>
          <w:sz w:val="24"/>
          <w:szCs w:val="24"/>
        </w:rPr>
      </w:pPr>
    </w:p>
    <w:p w:rsidR="00253B30" w:rsidRPr="004A4BDB" w:rsidP="00853FA1">
      <w:pPr>
        <w:numPr>
          <w:numId w:val="3"/>
        </w:numPr>
        <w:autoSpaceDE w:val="0"/>
        <w:autoSpaceDN w:val="0"/>
        <w:bidi w:val="0"/>
        <w:adjustRightInd w:val="0"/>
        <w:spacing w:after="0" w:line="240" w:lineRule="auto"/>
        <w:ind w:left="426" w:hanging="426"/>
        <w:contextualSpacing/>
        <w:jc w:val="both"/>
        <w:rPr>
          <w:rFonts w:ascii="Times New Roman" w:hAnsi="Times New Roman"/>
          <w:bCs/>
          <w:sz w:val="24"/>
          <w:szCs w:val="24"/>
        </w:rPr>
      </w:pPr>
      <w:r w:rsidRPr="004A4BDB" w:rsidR="0083155F">
        <w:rPr>
          <w:rFonts w:ascii="Times New Roman" w:hAnsi="Times New Roman"/>
          <w:bCs/>
          <w:sz w:val="24"/>
          <w:szCs w:val="24"/>
        </w:rPr>
        <w:t>V § 6 ods</w:t>
      </w:r>
      <w:r w:rsidRPr="004A4BDB" w:rsidR="00672097">
        <w:rPr>
          <w:rFonts w:ascii="Times New Roman" w:hAnsi="Times New Roman"/>
          <w:bCs/>
          <w:sz w:val="24"/>
          <w:szCs w:val="24"/>
        </w:rPr>
        <w:t>.</w:t>
      </w:r>
      <w:r w:rsidRPr="004A4BDB" w:rsidR="0083155F">
        <w:rPr>
          <w:rFonts w:ascii="Times New Roman" w:hAnsi="Times New Roman"/>
          <w:bCs/>
          <w:sz w:val="24"/>
          <w:szCs w:val="24"/>
        </w:rPr>
        <w:t xml:space="preserve"> 9 </w:t>
      </w:r>
      <w:r w:rsidRPr="004A4BDB" w:rsidR="00F51C26">
        <w:rPr>
          <w:rFonts w:ascii="Times New Roman" w:hAnsi="Times New Roman"/>
          <w:bCs/>
          <w:sz w:val="24"/>
          <w:szCs w:val="24"/>
        </w:rPr>
        <w:t xml:space="preserve">úvodnej vete </w:t>
      </w:r>
      <w:r w:rsidRPr="004A4BDB" w:rsidR="0083155F">
        <w:rPr>
          <w:rFonts w:ascii="Times New Roman" w:hAnsi="Times New Roman"/>
          <w:bCs/>
          <w:sz w:val="24"/>
          <w:szCs w:val="24"/>
        </w:rPr>
        <w:t>sa vypúšťajú slová „vyznačujúce sa pevnou liekovou formou“</w:t>
      </w:r>
      <w:r w:rsidRPr="004A4BDB">
        <w:rPr>
          <w:rFonts w:ascii="Times New Roman" w:hAnsi="Times New Roman"/>
          <w:bCs/>
          <w:sz w:val="24"/>
          <w:szCs w:val="24"/>
        </w:rPr>
        <w:t>.</w:t>
      </w:r>
    </w:p>
    <w:p w:rsidR="00914CC3" w:rsidRPr="004A4BDB" w:rsidP="006524A1">
      <w:pPr>
        <w:autoSpaceDE w:val="0"/>
        <w:autoSpaceDN w:val="0"/>
        <w:bidi w:val="0"/>
        <w:adjustRightInd w:val="0"/>
        <w:spacing w:after="0" w:line="240" w:lineRule="auto"/>
        <w:ind w:left="567"/>
        <w:contextualSpacing/>
        <w:jc w:val="both"/>
        <w:rPr>
          <w:rFonts w:ascii="Times New Roman" w:hAnsi="Times New Roman"/>
          <w:bCs/>
          <w:sz w:val="24"/>
          <w:szCs w:val="24"/>
        </w:rPr>
      </w:pPr>
    </w:p>
    <w:p w:rsidR="0083155F" w:rsidRPr="004A4BDB" w:rsidP="00853FA1">
      <w:pPr>
        <w:numPr>
          <w:numId w:val="3"/>
        </w:numPr>
        <w:autoSpaceDE w:val="0"/>
        <w:autoSpaceDN w:val="0"/>
        <w:bidi w:val="0"/>
        <w:adjustRightInd w:val="0"/>
        <w:spacing w:after="0" w:line="240" w:lineRule="auto"/>
        <w:ind w:left="426" w:hanging="426"/>
        <w:contextualSpacing/>
        <w:jc w:val="both"/>
        <w:rPr>
          <w:rFonts w:ascii="Times New Roman" w:hAnsi="Times New Roman"/>
          <w:bCs/>
          <w:sz w:val="24"/>
          <w:szCs w:val="24"/>
        </w:rPr>
      </w:pPr>
      <w:r w:rsidRPr="004A4BDB" w:rsidR="00253B30">
        <w:rPr>
          <w:rFonts w:ascii="Times New Roman" w:hAnsi="Times New Roman"/>
          <w:bCs/>
          <w:sz w:val="24"/>
          <w:szCs w:val="24"/>
        </w:rPr>
        <w:t xml:space="preserve">V § 6 ods. 9 písm. a) a b) sa vypúšťajú </w:t>
      </w:r>
      <w:r w:rsidRPr="004A4BDB">
        <w:rPr>
          <w:rFonts w:ascii="Times New Roman" w:hAnsi="Times New Roman"/>
          <w:bCs/>
          <w:sz w:val="24"/>
          <w:szCs w:val="24"/>
        </w:rPr>
        <w:t>slová „v pevnej liekovej forme“.</w:t>
      </w:r>
    </w:p>
    <w:p w:rsidR="0083155F" w:rsidRPr="004A4BDB" w:rsidP="006524A1">
      <w:pPr>
        <w:autoSpaceDE w:val="0"/>
        <w:autoSpaceDN w:val="0"/>
        <w:bidi w:val="0"/>
        <w:adjustRightInd w:val="0"/>
        <w:spacing w:after="0" w:line="240" w:lineRule="auto"/>
        <w:ind w:left="567" w:hanging="567"/>
        <w:contextualSpacing/>
        <w:jc w:val="both"/>
        <w:rPr>
          <w:rFonts w:ascii="Times New Roman" w:hAnsi="Times New Roman"/>
          <w:bCs/>
          <w:sz w:val="24"/>
          <w:szCs w:val="24"/>
        </w:rPr>
      </w:pPr>
    </w:p>
    <w:p w:rsidR="0083155F" w:rsidRPr="004A4BDB" w:rsidP="00853FA1">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V § 7 odseky 2 a 3 znejú: </w:t>
      </w:r>
    </w:p>
    <w:p w:rsidR="0083155F" w:rsidRPr="004A4BDB" w:rsidP="00853FA1">
      <w:pPr>
        <w:bidi w:val="0"/>
        <w:spacing w:after="0" w:line="240" w:lineRule="auto"/>
        <w:ind w:left="567" w:hanging="141"/>
        <w:jc w:val="both"/>
        <w:rPr>
          <w:rFonts w:ascii="Times New Roman" w:hAnsi="Times New Roman"/>
          <w:sz w:val="24"/>
          <w:szCs w:val="24"/>
        </w:rPr>
      </w:pPr>
      <w:r w:rsidRPr="004A4BDB">
        <w:rPr>
          <w:rFonts w:ascii="Times New Roman" w:hAnsi="Times New Roman"/>
          <w:sz w:val="24"/>
          <w:szCs w:val="24"/>
        </w:rPr>
        <w:t>„(2) V zozname kategorizovaných liekov môže byť liek</w:t>
      </w:r>
    </w:p>
    <w:p w:rsidR="0083155F" w:rsidRPr="004A4BDB" w:rsidP="00853FA1">
      <w:pPr>
        <w:numPr>
          <w:numId w:val="1"/>
        </w:numPr>
        <w:bidi w:val="0"/>
        <w:spacing w:after="0" w:line="240" w:lineRule="auto"/>
        <w:ind w:left="567" w:hanging="141"/>
        <w:contextualSpacing/>
        <w:jc w:val="both"/>
        <w:rPr>
          <w:rFonts w:ascii="Times New Roman" w:hAnsi="Times New Roman"/>
          <w:sz w:val="24"/>
          <w:szCs w:val="24"/>
        </w:rPr>
      </w:pPr>
      <w:r w:rsidRPr="004A4BDB">
        <w:rPr>
          <w:rFonts w:ascii="Times New Roman" w:hAnsi="Times New Roman"/>
          <w:sz w:val="24"/>
          <w:szCs w:val="24"/>
        </w:rPr>
        <w:t>zaradený, ak</w:t>
      </w:r>
    </w:p>
    <w:p w:rsidR="0083155F" w:rsidRPr="004A4BDB" w:rsidP="00853FA1">
      <w:pPr>
        <w:numPr>
          <w:numId w:val="2"/>
        </w:num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dodatočné náklady vynaložené z verejného zdravotného poistenia na jednotku zlepšenia zdravotného stavu pri použití posudzovaného lieku nepresiahnu prahovú hodnotu posudzovaného lieku za jeden získaný rok života štandardizovanej kvality a liek nemá významný vplyv na prostriedky verejného zdravotného poistenia</w:t>
      </w:r>
      <w:r w:rsidRPr="004A4BDB" w:rsidR="00672097">
        <w:rPr>
          <w:rFonts w:ascii="Times New Roman" w:hAnsi="Times New Roman"/>
          <w:sz w:val="24"/>
          <w:szCs w:val="24"/>
        </w:rPr>
        <w:t>,</w:t>
      </w:r>
    </w:p>
    <w:p w:rsidR="00AC2F59" w:rsidRPr="004A4BDB" w:rsidP="00853FA1">
      <w:pPr>
        <w:numPr>
          <w:numId w:val="2"/>
        </w:numPr>
        <w:bidi w:val="0"/>
        <w:spacing w:after="0" w:line="240" w:lineRule="auto"/>
        <w:ind w:left="993" w:hanging="284"/>
        <w:contextualSpacing/>
        <w:jc w:val="both"/>
        <w:rPr>
          <w:rFonts w:ascii="Times New Roman" w:hAnsi="Times New Roman"/>
          <w:sz w:val="24"/>
          <w:szCs w:val="24"/>
        </w:rPr>
      </w:pPr>
      <w:r w:rsidRPr="004A4BDB" w:rsidR="0083155F">
        <w:rPr>
          <w:rFonts w:ascii="Times New Roman" w:hAnsi="Times New Roman"/>
          <w:sz w:val="24"/>
          <w:szCs w:val="24"/>
        </w:rPr>
        <w:t xml:space="preserve">dodatočné náklady vynaložené z verejného zdravotného poistenia na jednotku zlepšenia zdravotného stavu pri použití posudzovaného lieku nepresahujú prahovú hodnotu posudzovaného lieku za jeden získaný rok života štandardizovanej kvality na základe zmluvy o podmienkach úhrady lieku zdravotnou poisťovňou </w:t>
      </w:r>
      <w:r w:rsidRPr="004A4BDB" w:rsidR="00E35F3F">
        <w:rPr>
          <w:rFonts w:ascii="Times New Roman" w:hAnsi="Times New Roman"/>
          <w:sz w:val="24"/>
          <w:szCs w:val="24"/>
        </w:rPr>
        <w:t xml:space="preserve">podľa § 7a  </w:t>
      </w:r>
      <w:r w:rsidRPr="004A4BDB" w:rsidR="0083155F">
        <w:rPr>
          <w:rFonts w:ascii="Times New Roman" w:hAnsi="Times New Roman"/>
          <w:sz w:val="24"/>
          <w:szCs w:val="24"/>
        </w:rPr>
        <w:t>a liek nemá významný vplyv na prostriedky verejného zdravotného poistenia</w:t>
      </w:r>
      <w:r w:rsidRPr="004A4BDB" w:rsidR="00672097">
        <w:rPr>
          <w:rFonts w:ascii="Times New Roman" w:hAnsi="Times New Roman"/>
          <w:sz w:val="24"/>
          <w:szCs w:val="24"/>
        </w:rPr>
        <w:t>,</w:t>
      </w:r>
      <w:r w:rsidRPr="004A4BDB" w:rsidR="000242D0">
        <w:rPr>
          <w:rFonts w:ascii="Times New Roman" w:hAnsi="Times New Roman"/>
          <w:sz w:val="24"/>
          <w:szCs w:val="24"/>
        </w:rPr>
        <w:t xml:space="preserve"> </w:t>
      </w:r>
    </w:p>
    <w:p w:rsidR="0083155F" w:rsidRPr="004A4BDB" w:rsidP="00853FA1">
      <w:pPr>
        <w:pStyle w:val="ListParagraph"/>
        <w:numPr>
          <w:numId w:val="2"/>
        </w:numPr>
        <w:bidi w:val="0"/>
        <w:spacing w:after="0" w:line="240" w:lineRule="auto"/>
        <w:ind w:left="993" w:hanging="284"/>
        <w:jc w:val="both"/>
        <w:rPr>
          <w:rFonts w:ascii="Times New Roman" w:hAnsi="Times New Roman"/>
          <w:sz w:val="24"/>
          <w:szCs w:val="24"/>
        </w:rPr>
      </w:pPr>
      <w:r w:rsidRPr="004A4BDB" w:rsidR="00E63F32">
        <w:rPr>
          <w:rFonts w:ascii="Times New Roman" w:hAnsi="Times New Roman"/>
          <w:sz w:val="24"/>
          <w:szCs w:val="24"/>
        </w:rPr>
        <w:t xml:space="preserve">analýza minimalizácie nákladov preukáže, že náklady vynaložené z verejného zdravotného poistenia pri použití posudzovaného lieku sú nižšie ako náklady vynaložené z verejného zdravotného poistenia pri použití inej medicínskej intervencie, ktorá má štatisticky nevýznamný rozdiel v účinnosti a bezpečnosti v porovnaní s posudzovaným liekom a liek nemá významný vplyv na prostriedky verejného zdravotného poistenia alebo </w:t>
      </w:r>
      <w:r w:rsidRPr="004A4BDB">
        <w:rPr>
          <w:rFonts w:ascii="Times New Roman" w:hAnsi="Times New Roman"/>
          <w:sz w:val="24"/>
          <w:szCs w:val="24"/>
        </w:rPr>
        <w:t xml:space="preserve"> </w:t>
      </w:r>
    </w:p>
    <w:p w:rsidR="0083155F" w:rsidRPr="004A4BDB" w:rsidP="00853FA1">
      <w:pPr>
        <w:numPr>
          <w:numId w:val="2"/>
        </w:numPr>
        <w:bidi w:val="0"/>
        <w:spacing w:after="0" w:line="240" w:lineRule="auto"/>
        <w:ind w:left="993" w:hanging="284"/>
        <w:contextualSpacing/>
        <w:jc w:val="both"/>
        <w:rPr>
          <w:rFonts w:ascii="Times New Roman" w:hAnsi="Times New Roman"/>
          <w:sz w:val="24"/>
          <w:szCs w:val="24"/>
        </w:rPr>
      </w:pPr>
      <w:r w:rsidRPr="004A4BDB" w:rsidR="00D64417">
        <w:rPr>
          <w:rFonts w:ascii="Times New Roman" w:hAnsi="Times New Roman"/>
          <w:sz w:val="24"/>
          <w:szCs w:val="24"/>
        </w:rPr>
        <w:t>je určený na liečbu choroby,</w:t>
      </w:r>
      <w:r w:rsidRPr="004A4BDB" w:rsidR="00397DCC">
        <w:rPr>
          <w:rFonts w:ascii="Times New Roman" w:hAnsi="Times New Roman"/>
          <w:sz w:val="24"/>
          <w:szCs w:val="24"/>
        </w:rPr>
        <w:t xml:space="preserve"> pri</w:t>
      </w:r>
      <w:r w:rsidRPr="004A4BDB" w:rsidR="00D64417">
        <w:rPr>
          <w:rFonts w:ascii="Times New Roman" w:hAnsi="Times New Roman"/>
          <w:sz w:val="24"/>
          <w:szCs w:val="24"/>
        </w:rPr>
        <w:t xml:space="preserve"> ktorej počet pacientov vhodných na liečbu liekom</w:t>
      </w:r>
      <w:r w:rsidRPr="004A4BDB" w:rsidR="00397DCC">
        <w:rPr>
          <w:rFonts w:ascii="Times New Roman" w:hAnsi="Times New Roman"/>
          <w:sz w:val="24"/>
          <w:szCs w:val="24"/>
        </w:rPr>
        <w:t xml:space="preserve"> podľa</w:t>
      </w:r>
      <w:r w:rsidRPr="004A4BDB" w:rsidR="00D64417">
        <w:rPr>
          <w:rFonts w:ascii="Times New Roman" w:hAnsi="Times New Roman"/>
          <w:sz w:val="24"/>
          <w:szCs w:val="24"/>
        </w:rPr>
        <w:t xml:space="preserve"> registrovanej indikácie je v Slovenskej republike nižší ako 1:50 000</w:t>
      </w:r>
      <w:r w:rsidRPr="004A4BDB" w:rsidR="003D1D3A">
        <w:rPr>
          <w:rFonts w:ascii="Times New Roman" w:hAnsi="Times New Roman"/>
          <w:sz w:val="24"/>
          <w:szCs w:val="24"/>
        </w:rPr>
        <w:t xml:space="preserve"> a liek nemá významný vplyv na prostriedky verejného zdravotného poistenia</w:t>
      </w:r>
      <w:r w:rsidRPr="004A4BDB">
        <w:rPr>
          <w:rFonts w:ascii="Times New Roman" w:hAnsi="Times New Roman"/>
          <w:sz w:val="24"/>
          <w:szCs w:val="24"/>
        </w:rPr>
        <w:t>,</w:t>
      </w:r>
    </w:p>
    <w:p w:rsidR="0083155F" w:rsidRPr="004A4BDB" w:rsidP="00853FA1">
      <w:pPr>
        <w:numPr>
          <w:numId w:val="1"/>
        </w:numPr>
        <w:tabs>
          <w:tab w:val="left" w:pos="709"/>
        </w:tabs>
        <w:bidi w:val="0"/>
        <w:spacing w:after="0" w:line="240" w:lineRule="auto"/>
        <w:ind w:left="567" w:hanging="141"/>
        <w:contextualSpacing/>
        <w:jc w:val="both"/>
        <w:rPr>
          <w:rFonts w:ascii="Times New Roman" w:hAnsi="Times New Roman"/>
          <w:sz w:val="24"/>
          <w:szCs w:val="24"/>
        </w:rPr>
      </w:pPr>
      <w:r w:rsidRPr="004A4BDB" w:rsidR="00853FA1">
        <w:rPr>
          <w:rFonts w:ascii="Times New Roman" w:hAnsi="Times New Roman"/>
          <w:sz w:val="24"/>
          <w:szCs w:val="24"/>
        </w:rPr>
        <w:t xml:space="preserve"> </w:t>
      </w:r>
      <w:r w:rsidRPr="004A4BDB">
        <w:rPr>
          <w:rFonts w:ascii="Times New Roman" w:hAnsi="Times New Roman"/>
          <w:sz w:val="24"/>
          <w:szCs w:val="24"/>
        </w:rPr>
        <w:t>podmienene zaradený, ak</w:t>
      </w:r>
    </w:p>
    <w:p w:rsidR="0083155F" w:rsidRPr="004A4BDB" w:rsidP="003E06CF">
      <w:pPr>
        <w:numPr>
          <w:numId w:val="6"/>
        </w:num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dodatočné náklady vynaložené z verejného zdravotného poistenia na jednotku zlepšenia zdravotného stavu pri použití posudzovaného lieku nepresahujú prahovú hodnotu posudzovaného lieku za jeden získaný rok života štandardizovanej kvality a liek má významný vplyv na prostriedky verejného zdravotného poistenia,</w:t>
      </w:r>
    </w:p>
    <w:p w:rsidR="0083155F" w:rsidRPr="004A4BDB" w:rsidP="003E06CF">
      <w:pPr>
        <w:numPr>
          <w:numId w:val="6"/>
        </w:numPr>
        <w:bidi w:val="0"/>
        <w:spacing w:after="0" w:line="240" w:lineRule="auto"/>
        <w:ind w:left="993" w:hanging="284"/>
        <w:contextualSpacing/>
        <w:jc w:val="both"/>
        <w:rPr>
          <w:rFonts w:ascii="Times New Roman" w:hAnsi="Times New Roman"/>
          <w:sz w:val="24"/>
          <w:szCs w:val="24"/>
        </w:rPr>
      </w:pPr>
      <w:r w:rsidRPr="004A4BDB">
        <w:rPr>
          <w:rFonts w:ascii="Times New Roman" w:hAnsi="Times New Roman"/>
          <w:sz w:val="24"/>
          <w:szCs w:val="24"/>
        </w:rPr>
        <w:t xml:space="preserve">dodatočné náklady vynaložené z verejného zdravotného poistenia na jednotku zlepšenia zdravotného stavu pri použití posudzovaného lieku nepresahujú prahovú hodnotu posudzovaného lieku za jeden získaný rok života štandardizovanej kvality na základe zmluvy o podmienkach úhrady lieku zdravotnou poisťovňou </w:t>
      </w:r>
      <w:r w:rsidRPr="004A4BDB" w:rsidR="00E35F3F">
        <w:rPr>
          <w:rFonts w:ascii="Times New Roman" w:hAnsi="Times New Roman"/>
          <w:sz w:val="24"/>
          <w:szCs w:val="24"/>
        </w:rPr>
        <w:t xml:space="preserve">podľa § 7a </w:t>
      </w:r>
      <w:r w:rsidRPr="004A4BDB">
        <w:rPr>
          <w:rFonts w:ascii="Times New Roman" w:hAnsi="Times New Roman"/>
          <w:sz w:val="24"/>
          <w:szCs w:val="24"/>
        </w:rPr>
        <w:t xml:space="preserve"> a liek má významný vplyv na prostriedky verejného zdravotného poistenia </w:t>
      </w:r>
    </w:p>
    <w:p w:rsidR="003D1D3A" w:rsidRPr="004A4BDB" w:rsidP="003E06CF">
      <w:pPr>
        <w:numPr>
          <w:numId w:val="6"/>
        </w:numPr>
        <w:bidi w:val="0"/>
        <w:spacing w:after="0" w:line="240" w:lineRule="auto"/>
        <w:ind w:left="993" w:hanging="284"/>
        <w:contextualSpacing/>
        <w:jc w:val="both"/>
        <w:rPr>
          <w:rFonts w:ascii="Times New Roman" w:hAnsi="Times New Roman"/>
          <w:sz w:val="24"/>
          <w:szCs w:val="24"/>
        </w:rPr>
      </w:pPr>
      <w:r w:rsidRPr="004A4BDB" w:rsidR="0083155F">
        <w:rPr>
          <w:rFonts w:ascii="Times New Roman" w:hAnsi="Times New Roman"/>
          <w:sz w:val="24"/>
          <w:szCs w:val="24"/>
        </w:rPr>
        <w:t>liek spĺňa podmienky podľa písm</w:t>
      </w:r>
      <w:r w:rsidRPr="004A4BDB" w:rsidR="000242D0">
        <w:rPr>
          <w:rFonts w:ascii="Times New Roman" w:hAnsi="Times New Roman"/>
          <w:sz w:val="24"/>
          <w:szCs w:val="24"/>
        </w:rPr>
        <w:t>ena</w:t>
      </w:r>
      <w:r w:rsidRPr="004A4BDB" w:rsidR="0083155F">
        <w:rPr>
          <w:rFonts w:ascii="Times New Roman" w:hAnsi="Times New Roman"/>
          <w:sz w:val="24"/>
          <w:szCs w:val="24"/>
        </w:rPr>
        <w:t xml:space="preserve"> a)</w:t>
      </w:r>
      <w:r w:rsidRPr="004A4BDB" w:rsidR="000242D0">
        <w:rPr>
          <w:rFonts w:ascii="Times New Roman" w:hAnsi="Times New Roman"/>
          <w:sz w:val="24"/>
          <w:szCs w:val="24"/>
        </w:rPr>
        <w:t xml:space="preserve"> a</w:t>
      </w:r>
      <w:r w:rsidRPr="004A4BDB" w:rsidR="0083155F">
        <w:rPr>
          <w:rFonts w:ascii="Times New Roman" w:hAnsi="Times New Roman"/>
          <w:sz w:val="24"/>
          <w:szCs w:val="24"/>
        </w:rPr>
        <w:t xml:space="preserve"> držiteľ registrácie požiada o podmienené zaradenie lieku do zoznamu kategorizovaných liekov</w:t>
      </w:r>
      <w:r w:rsidRPr="004A4BDB">
        <w:rPr>
          <w:rFonts w:ascii="Times New Roman" w:hAnsi="Times New Roman"/>
          <w:sz w:val="24"/>
          <w:szCs w:val="24"/>
        </w:rPr>
        <w:t>,</w:t>
      </w:r>
    </w:p>
    <w:p w:rsidR="00AC2F59" w:rsidRPr="004A4BDB" w:rsidP="003E06CF">
      <w:pPr>
        <w:pStyle w:val="ListParagraph"/>
        <w:numPr>
          <w:numId w:val="6"/>
        </w:numPr>
        <w:bidi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analýza minimalizácie nákladov preukáže, že náklad</w:t>
      </w:r>
      <w:r w:rsidRPr="004A4BDB" w:rsidR="00256F1C">
        <w:rPr>
          <w:rFonts w:ascii="Times New Roman" w:hAnsi="Times New Roman"/>
          <w:sz w:val="24"/>
          <w:szCs w:val="24"/>
        </w:rPr>
        <w:t>y</w:t>
      </w:r>
      <w:r w:rsidRPr="004A4BDB">
        <w:rPr>
          <w:rFonts w:ascii="Times New Roman" w:hAnsi="Times New Roman"/>
          <w:sz w:val="24"/>
          <w:szCs w:val="24"/>
        </w:rPr>
        <w:t xml:space="preserve"> </w:t>
      </w:r>
      <w:r w:rsidRPr="004A4BDB" w:rsidR="00256F1C">
        <w:rPr>
          <w:rFonts w:ascii="Times New Roman" w:hAnsi="Times New Roman"/>
          <w:sz w:val="24"/>
          <w:szCs w:val="24"/>
        </w:rPr>
        <w:t xml:space="preserve">vynaložené z verejného zdravotného poistenia pri použití posudzovaného lieku sú nižšie ako náklady vynaložené z verejného zdravotného poistenia pri použití </w:t>
      </w:r>
      <w:r w:rsidRPr="004A4BDB">
        <w:rPr>
          <w:rFonts w:ascii="Times New Roman" w:hAnsi="Times New Roman"/>
          <w:sz w:val="24"/>
          <w:szCs w:val="24"/>
        </w:rPr>
        <w:t>in</w:t>
      </w:r>
      <w:r w:rsidRPr="004A4BDB" w:rsidR="00256F1C">
        <w:rPr>
          <w:rFonts w:ascii="Times New Roman" w:hAnsi="Times New Roman"/>
          <w:sz w:val="24"/>
          <w:szCs w:val="24"/>
        </w:rPr>
        <w:t>ej</w:t>
      </w:r>
      <w:r w:rsidRPr="004A4BDB">
        <w:rPr>
          <w:rFonts w:ascii="Times New Roman" w:hAnsi="Times New Roman"/>
          <w:sz w:val="24"/>
          <w:szCs w:val="24"/>
        </w:rPr>
        <w:t xml:space="preserve"> medicínsk</w:t>
      </w:r>
      <w:r w:rsidRPr="004A4BDB" w:rsidR="00256F1C">
        <w:rPr>
          <w:rFonts w:ascii="Times New Roman" w:hAnsi="Times New Roman"/>
          <w:sz w:val="24"/>
          <w:szCs w:val="24"/>
        </w:rPr>
        <w:t>ej</w:t>
      </w:r>
      <w:r w:rsidRPr="004A4BDB">
        <w:rPr>
          <w:rFonts w:ascii="Times New Roman" w:hAnsi="Times New Roman"/>
          <w:sz w:val="24"/>
          <w:szCs w:val="24"/>
        </w:rPr>
        <w:t xml:space="preserve"> intervenci</w:t>
      </w:r>
      <w:r w:rsidRPr="004A4BDB" w:rsidR="00256F1C">
        <w:rPr>
          <w:rFonts w:ascii="Times New Roman" w:hAnsi="Times New Roman"/>
          <w:sz w:val="24"/>
          <w:szCs w:val="24"/>
        </w:rPr>
        <w:t xml:space="preserve">e, ktorá má </w:t>
      </w:r>
      <w:r w:rsidRPr="004A4BDB">
        <w:rPr>
          <w:rFonts w:ascii="Times New Roman" w:hAnsi="Times New Roman"/>
          <w:sz w:val="24"/>
          <w:szCs w:val="24"/>
        </w:rPr>
        <w:t>štatisticky nevýznamný rozdiel v účinnosti a</w:t>
      </w:r>
      <w:r w:rsidRPr="004A4BDB" w:rsidR="00256F1C">
        <w:rPr>
          <w:rFonts w:ascii="Times New Roman" w:hAnsi="Times New Roman"/>
          <w:sz w:val="24"/>
          <w:szCs w:val="24"/>
        </w:rPr>
        <w:t> štatisticky nevýznamný rozdiel v </w:t>
      </w:r>
      <w:r w:rsidRPr="004A4BDB">
        <w:rPr>
          <w:rFonts w:ascii="Times New Roman" w:hAnsi="Times New Roman"/>
          <w:sz w:val="24"/>
          <w:szCs w:val="24"/>
        </w:rPr>
        <w:t>bezpečnosti</w:t>
      </w:r>
      <w:r w:rsidRPr="004A4BDB" w:rsidR="00256F1C">
        <w:rPr>
          <w:rFonts w:ascii="Times New Roman" w:hAnsi="Times New Roman"/>
          <w:sz w:val="24"/>
          <w:szCs w:val="24"/>
        </w:rPr>
        <w:t xml:space="preserve"> v porovnaní s posudzovaným liekom </w:t>
      </w:r>
      <w:r w:rsidRPr="004A4BDB">
        <w:rPr>
          <w:rFonts w:ascii="Times New Roman" w:hAnsi="Times New Roman"/>
          <w:sz w:val="24"/>
          <w:szCs w:val="24"/>
        </w:rPr>
        <w:t>a liek má významný vplyv na prostriedky verejného zdravotného poistenia</w:t>
      </w:r>
      <w:r w:rsidRPr="004A4BDB">
        <w:rPr>
          <w:rFonts w:ascii="Times New Roman" w:hAnsi="Times New Roman"/>
          <w:i/>
          <w:sz w:val="24"/>
          <w:szCs w:val="24"/>
        </w:rPr>
        <w:t xml:space="preserve"> </w:t>
      </w:r>
      <w:r w:rsidRPr="004A4BDB">
        <w:rPr>
          <w:rFonts w:ascii="Times New Roman" w:hAnsi="Times New Roman"/>
          <w:sz w:val="24"/>
          <w:szCs w:val="24"/>
        </w:rPr>
        <w:t xml:space="preserve">alebo </w:t>
      </w:r>
    </w:p>
    <w:p w:rsidR="0083155F" w:rsidRPr="004A4BDB" w:rsidP="003E06CF">
      <w:pPr>
        <w:numPr>
          <w:numId w:val="6"/>
        </w:numPr>
        <w:bidi w:val="0"/>
        <w:spacing w:after="0" w:line="240" w:lineRule="auto"/>
        <w:ind w:left="993" w:hanging="284"/>
        <w:contextualSpacing/>
        <w:jc w:val="both"/>
        <w:rPr>
          <w:rFonts w:ascii="Times New Roman" w:hAnsi="Times New Roman"/>
          <w:sz w:val="24"/>
          <w:szCs w:val="24"/>
        </w:rPr>
      </w:pPr>
      <w:r w:rsidRPr="004A4BDB" w:rsidR="00D64417">
        <w:rPr>
          <w:rFonts w:ascii="Times New Roman" w:hAnsi="Times New Roman"/>
          <w:sz w:val="24"/>
          <w:szCs w:val="24"/>
        </w:rPr>
        <w:t>je určený na liečbu choroby,</w:t>
      </w:r>
      <w:r w:rsidRPr="004A4BDB" w:rsidR="00397DCC">
        <w:rPr>
          <w:rFonts w:ascii="Times New Roman" w:hAnsi="Times New Roman"/>
          <w:sz w:val="24"/>
          <w:szCs w:val="24"/>
        </w:rPr>
        <w:t xml:space="preserve"> pri</w:t>
      </w:r>
      <w:r w:rsidRPr="004A4BDB" w:rsidR="00D64417">
        <w:rPr>
          <w:rFonts w:ascii="Times New Roman" w:hAnsi="Times New Roman"/>
          <w:sz w:val="24"/>
          <w:szCs w:val="24"/>
        </w:rPr>
        <w:t xml:space="preserve"> ktorej počet pacientov vhodných na liečbu liekom </w:t>
      </w:r>
      <w:r w:rsidRPr="004A4BDB" w:rsidR="00397DCC">
        <w:rPr>
          <w:rFonts w:ascii="Times New Roman" w:hAnsi="Times New Roman"/>
          <w:sz w:val="24"/>
          <w:szCs w:val="24"/>
        </w:rPr>
        <w:t>podľa</w:t>
      </w:r>
      <w:r w:rsidRPr="004A4BDB" w:rsidR="00D64417">
        <w:rPr>
          <w:rFonts w:ascii="Times New Roman" w:hAnsi="Times New Roman"/>
          <w:sz w:val="24"/>
          <w:szCs w:val="24"/>
        </w:rPr>
        <w:t xml:space="preserve"> registrovanej indikácie je v Slovenskej republike nižší ako 1:50 000</w:t>
      </w:r>
      <w:r w:rsidRPr="004A4BDB" w:rsidR="003D1D3A">
        <w:rPr>
          <w:rFonts w:ascii="Times New Roman" w:hAnsi="Times New Roman"/>
          <w:sz w:val="24"/>
          <w:szCs w:val="24"/>
        </w:rPr>
        <w:t xml:space="preserve"> a liek má významný vplyv na prostriedky verejného zdravotného poistenia</w:t>
      </w:r>
      <w:r w:rsidRPr="004A4BDB">
        <w:rPr>
          <w:rFonts w:ascii="Times New Roman" w:hAnsi="Times New Roman"/>
          <w:sz w:val="24"/>
          <w:szCs w:val="24"/>
        </w:rPr>
        <w:t xml:space="preserve">.  </w:t>
      </w:r>
    </w:p>
    <w:p w:rsidR="0083155F" w:rsidRPr="004A4BDB" w:rsidP="006524A1">
      <w:pPr>
        <w:bidi w:val="0"/>
        <w:spacing w:after="0" w:line="240" w:lineRule="auto"/>
        <w:ind w:left="567" w:hanging="567"/>
        <w:contextualSpacing/>
        <w:jc w:val="both"/>
        <w:rPr>
          <w:rFonts w:ascii="Times New Roman" w:hAnsi="Times New Roman"/>
          <w:sz w:val="24"/>
          <w:szCs w:val="24"/>
        </w:rPr>
      </w:pPr>
    </w:p>
    <w:p w:rsidR="0083155F" w:rsidRPr="004A4BDB" w:rsidP="002F5102">
      <w:pPr>
        <w:bidi w:val="0"/>
        <w:spacing w:after="0" w:line="240" w:lineRule="auto"/>
        <w:ind w:left="426"/>
        <w:jc w:val="both"/>
        <w:rPr>
          <w:rFonts w:ascii="Times New Roman" w:hAnsi="Times New Roman"/>
          <w:sz w:val="24"/>
          <w:szCs w:val="24"/>
        </w:rPr>
      </w:pPr>
      <w:r w:rsidRPr="004A4BDB">
        <w:rPr>
          <w:rFonts w:ascii="Times New Roman" w:hAnsi="Times New Roman"/>
          <w:sz w:val="24"/>
          <w:szCs w:val="24"/>
        </w:rPr>
        <w:t>(3) Prahová hodnota posudzovaného lieku za jeden získaný rok života štandardizovanej kvality je násobok referenčnej priemernej mesačnej mzdy a koeficientu prahovej hodnoty</w:t>
      </w:r>
      <w:r w:rsidRPr="004A4BDB" w:rsidR="000242D0">
        <w:rPr>
          <w:rFonts w:ascii="Times New Roman" w:hAnsi="Times New Roman"/>
          <w:sz w:val="24"/>
          <w:szCs w:val="24"/>
        </w:rPr>
        <w:t>, ktorý nesmie byť vyšší ako 41</w:t>
      </w:r>
      <w:r w:rsidRPr="004A4BDB">
        <w:rPr>
          <w:rFonts w:ascii="Times New Roman" w:hAnsi="Times New Roman"/>
          <w:sz w:val="24"/>
          <w:szCs w:val="24"/>
        </w:rPr>
        <w:t>.“.</w:t>
      </w:r>
    </w:p>
    <w:p w:rsidR="0083155F" w:rsidRPr="004A4BDB" w:rsidP="006524A1">
      <w:pPr>
        <w:bidi w:val="0"/>
        <w:spacing w:after="0" w:line="240" w:lineRule="auto"/>
        <w:ind w:left="567" w:hanging="567"/>
        <w:jc w:val="both"/>
        <w:rPr>
          <w:rFonts w:ascii="Times New Roman" w:hAnsi="Times New Roman"/>
          <w:sz w:val="24"/>
          <w:szCs w:val="24"/>
        </w:rPr>
      </w:pPr>
    </w:p>
    <w:p w:rsidR="00E35F3F"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7 sa dopĺňa odsekom 6, ktorý znie:</w:t>
      </w:r>
    </w:p>
    <w:p w:rsidR="00E35F3F" w:rsidRPr="004A4BDB" w:rsidP="002F5102">
      <w:pPr>
        <w:bidi w:val="0"/>
        <w:spacing w:after="0" w:line="240" w:lineRule="auto"/>
        <w:ind w:left="426"/>
        <w:jc w:val="both"/>
        <w:rPr>
          <w:rFonts w:ascii="Times New Roman" w:hAnsi="Times New Roman"/>
          <w:sz w:val="24"/>
          <w:szCs w:val="24"/>
        </w:rPr>
      </w:pPr>
      <w:r w:rsidRPr="004A4BDB">
        <w:rPr>
          <w:rFonts w:ascii="Times New Roman" w:hAnsi="Times New Roman"/>
          <w:sz w:val="24"/>
          <w:szCs w:val="24"/>
        </w:rPr>
        <w:t>„(6) Všeobecne záväzný právny predpis, ktorý vydá ministerstvo, ustanoví</w:t>
      </w:r>
      <w:r w:rsidRPr="004A4BDB" w:rsidR="00F871EC">
        <w:rPr>
          <w:rFonts w:ascii="Times New Roman" w:hAnsi="Times New Roman"/>
          <w:sz w:val="24"/>
          <w:szCs w:val="24"/>
        </w:rPr>
        <w:t xml:space="preserve"> </w:t>
      </w:r>
      <w:r w:rsidRPr="004A4BDB">
        <w:rPr>
          <w:rFonts w:ascii="Times New Roman" w:hAnsi="Times New Roman"/>
          <w:sz w:val="24"/>
          <w:szCs w:val="24"/>
        </w:rPr>
        <w:t>kritériá na stanovenie významnosti vplyvu lieku na prostriedky verejného zdravotného poistenia</w:t>
      </w:r>
      <w:r w:rsidRPr="004A4BDB" w:rsidR="00F871EC">
        <w:rPr>
          <w:rFonts w:ascii="Times New Roman" w:hAnsi="Times New Roman"/>
          <w:sz w:val="24"/>
          <w:szCs w:val="24"/>
        </w:rPr>
        <w:t xml:space="preserve">, </w:t>
      </w:r>
      <w:r w:rsidRPr="004A4BDB">
        <w:rPr>
          <w:rFonts w:ascii="Times New Roman" w:hAnsi="Times New Roman"/>
          <w:sz w:val="24"/>
          <w:szCs w:val="24"/>
        </w:rPr>
        <w:t>hodnotiace kritériá pre výpočet koeficientu prahovej hodnoty a podrobnosti výpočtu koeficientu prahovej hodnoty.“</w:t>
      </w:r>
      <w:r w:rsidRPr="004A4BDB" w:rsidR="006B2CBB">
        <w:rPr>
          <w:rFonts w:ascii="Times New Roman" w:hAnsi="Times New Roman"/>
          <w:sz w:val="24"/>
          <w:szCs w:val="24"/>
        </w:rPr>
        <w:t>.</w:t>
      </w:r>
      <w:r w:rsidRPr="004A4BDB">
        <w:rPr>
          <w:rFonts w:ascii="Times New Roman" w:hAnsi="Times New Roman"/>
          <w:sz w:val="24"/>
          <w:szCs w:val="24"/>
        </w:rPr>
        <w:t xml:space="preserve"> </w:t>
      </w:r>
    </w:p>
    <w:p w:rsidR="00D8182F" w:rsidRPr="004A4BDB" w:rsidP="006524A1">
      <w:pPr>
        <w:bidi w:val="0"/>
        <w:spacing w:after="0" w:line="240" w:lineRule="auto"/>
        <w:ind w:left="567" w:hanging="567"/>
        <w:jc w:val="both"/>
        <w:rPr>
          <w:rFonts w:ascii="Times New Roman" w:hAnsi="Times New Roman"/>
          <w:sz w:val="24"/>
          <w:szCs w:val="24"/>
        </w:rPr>
      </w:pPr>
    </w:p>
    <w:p w:rsidR="00D8182F"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Za § 7 sa vkladá nový § 7a, ktorý vrátane nadpisu znie:</w:t>
      </w:r>
    </w:p>
    <w:p w:rsidR="00352B8F" w:rsidRPr="004A4BDB" w:rsidP="000B039D">
      <w:pPr>
        <w:pStyle w:val="ListParagraph"/>
        <w:bidi w:val="0"/>
        <w:spacing w:after="0" w:line="240" w:lineRule="auto"/>
        <w:ind w:left="426"/>
        <w:jc w:val="both"/>
        <w:rPr>
          <w:rFonts w:ascii="Times New Roman" w:hAnsi="Times New Roman"/>
          <w:sz w:val="24"/>
          <w:szCs w:val="24"/>
        </w:rPr>
      </w:pPr>
    </w:p>
    <w:p w:rsidR="00D8182F" w:rsidRPr="004A4BDB" w:rsidP="006524A1">
      <w:pPr>
        <w:pStyle w:val="ListParagraph"/>
        <w:bidi w:val="0"/>
        <w:spacing w:after="0" w:line="240" w:lineRule="auto"/>
        <w:ind w:left="786"/>
        <w:jc w:val="center"/>
        <w:rPr>
          <w:rFonts w:ascii="Times New Roman" w:hAnsi="Times New Roman"/>
          <w:sz w:val="24"/>
          <w:szCs w:val="24"/>
        </w:rPr>
      </w:pPr>
      <w:r w:rsidRPr="004A4BDB">
        <w:rPr>
          <w:rFonts w:ascii="Times New Roman" w:hAnsi="Times New Roman"/>
          <w:b/>
          <w:sz w:val="24"/>
          <w:szCs w:val="24"/>
        </w:rPr>
        <w:t>„</w:t>
      </w:r>
      <w:r w:rsidRPr="004A4BDB">
        <w:rPr>
          <w:rFonts w:ascii="Times New Roman" w:hAnsi="Times New Roman"/>
          <w:sz w:val="24"/>
          <w:szCs w:val="24"/>
        </w:rPr>
        <w:t>7a</w:t>
      </w:r>
    </w:p>
    <w:p w:rsidR="00D8182F" w:rsidRPr="004A4BDB" w:rsidP="006524A1">
      <w:pPr>
        <w:pStyle w:val="ListParagraph"/>
        <w:bidi w:val="0"/>
        <w:spacing w:after="0" w:line="240" w:lineRule="auto"/>
        <w:ind w:left="786"/>
        <w:jc w:val="center"/>
        <w:rPr>
          <w:rFonts w:ascii="Times New Roman" w:hAnsi="Times New Roman"/>
          <w:sz w:val="24"/>
          <w:szCs w:val="24"/>
        </w:rPr>
      </w:pPr>
      <w:r w:rsidRPr="004A4BDB">
        <w:rPr>
          <w:rFonts w:ascii="Times New Roman" w:hAnsi="Times New Roman"/>
          <w:sz w:val="24"/>
          <w:szCs w:val="24"/>
        </w:rPr>
        <w:t>Zmluva o podmienkach úhrady lieku zdravotnou poisťovňou</w:t>
      </w:r>
    </w:p>
    <w:p w:rsidR="00D8182F" w:rsidRPr="004A4BDB" w:rsidP="006524A1">
      <w:pPr>
        <w:pStyle w:val="ListParagraph"/>
        <w:bidi w:val="0"/>
        <w:spacing w:after="0" w:line="240" w:lineRule="auto"/>
        <w:ind w:left="786"/>
        <w:jc w:val="center"/>
        <w:rPr>
          <w:rFonts w:ascii="Times New Roman" w:hAnsi="Times New Roman"/>
          <w:sz w:val="24"/>
          <w:szCs w:val="24"/>
        </w:rPr>
      </w:pPr>
    </w:p>
    <w:p w:rsidR="006A192F" w:rsidRPr="004A4BDB" w:rsidP="006A192F">
      <w:pPr>
        <w:pStyle w:val="ListParagraph"/>
        <w:numPr>
          <w:numId w:val="31"/>
        </w:numPr>
        <w:bidi w:val="0"/>
        <w:spacing w:after="0" w:line="240" w:lineRule="auto"/>
        <w:ind w:left="425" w:firstLine="0"/>
        <w:rPr>
          <w:rFonts w:ascii="Times New Roman" w:hAnsi="Times New Roman"/>
          <w:sz w:val="24"/>
          <w:szCs w:val="24"/>
        </w:rPr>
      </w:pPr>
      <w:r w:rsidRPr="004A4BDB">
        <w:rPr>
          <w:rFonts w:ascii="Times New Roman" w:hAnsi="Times New Roman"/>
          <w:sz w:val="24"/>
          <w:szCs w:val="24"/>
        </w:rPr>
        <w:t xml:space="preserve"> </w:t>
      </w:r>
      <w:r w:rsidRPr="004A4BDB" w:rsidR="00D8182F">
        <w:rPr>
          <w:rFonts w:ascii="Times New Roman" w:hAnsi="Times New Roman"/>
          <w:sz w:val="24"/>
          <w:szCs w:val="24"/>
        </w:rPr>
        <w:t xml:space="preserve">Zmluvu o podmienkach úhrady lieku zdravotnou poisťovňou </w:t>
      </w:r>
      <w:r w:rsidRPr="004A4BDB" w:rsidR="00AA78C2">
        <w:rPr>
          <w:rFonts w:ascii="Times New Roman" w:hAnsi="Times New Roman"/>
          <w:sz w:val="24"/>
          <w:szCs w:val="24"/>
        </w:rPr>
        <w:t xml:space="preserve">musí </w:t>
      </w:r>
      <w:r w:rsidRPr="004A4BDB" w:rsidR="00205E72">
        <w:rPr>
          <w:rFonts w:ascii="Times New Roman" w:hAnsi="Times New Roman"/>
          <w:sz w:val="24"/>
          <w:szCs w:val="24"/>
        </w:rPr>
        <w:t xml:space="preserve">pre zaradenie lieku </w:t>
      </w:r>
      <w:r w:rsidRPr="004A4BDB" w:rsidR="00D8182F">
        <w:rPr>
          <w:rFonts w:ascii="Times New Roman" w:hAnsi="Times New Roman"/>
          <w:sz w:val="24"/>
          <w:szCs w:val="24"/>
        </w:rPr>
        <w:t xml:space="preserve">podľa </w:t>
      </w:r>
      <w:r w:rsidRPr="004A4BDB" w:rsidR="00313079">
        <w:rPr>
          <w:rFonts w:ascii="Times New Roman" w:hAnsi="Times New Roman"/>
          <w:sz w:val="24"/>
          <w:szCs w:val="24"/>
        </w:rPr>
        <w:t xml:space="preserve">§ 7 </w:t>
      </w:r>
      <w:r w:rsidRPr="004A4BDB" w:rsidR="00D8182F">
        <w:rPr>
          <w:rFonts w:ascii="Times New Roman" w:hAnsi="Times New Roman"/>
          <w:sz w:val="24"/>
          <w:szCs w:val="24"/>
        </w:rPr>
        <w:t>ods</w:t>
      </w:r>
      <w:r w:rsidRPr="004A4BDB" w:rsidR="00313079">
        <w:rPr>
          <w:rFonts w:ascii="Times New Roman" w:hAnsi="Times New Roman"/>
          <w:sz w:val="24"/>
          <w:szCs w:val="24"/>
        </w:rPr>
        <w:t>.</w:t>
      </w:r>
      <w:r w:rsidRPr="004A4BDB" w:rsidR="00D8182F">
        <w:rPr>
          <w:rFonts w:ascii="Times New Roman" w:hAnsi="Times New Roman"/>
          <w:sz w:val="24"/>
          <w:szCs w:val="24"/>
        </w:rPr>
        <w:t xml:space="preserve"> 2 písm. a) druhého bodu a písm. b) druhého bodu </w:t>
      </w:r>
      <w:r w:rsidRPr="004A4BDB" w:rsidR="00533CA1">
        <w:rPr>
          <w:rFonts w:ascii="Times New Roman" w:hAnsi="Times New Roman"/>
          <w:sz w:val="24"/>
          <w:szCs w:val="24"/>
        </w:rPr>
        <w:t xml:space="preserve">do zoznamu </w:t>
      </w:r>
      <w:r w:rsidRPr="004A4BDB" w:rsidR="00D717DC">
        <w:rPr>
          <w:rFonts w:ascii="Times New Roman" w:hAnsi="Times New Roman"/>
          <w:sz w:val="24"/>
          <w:szCs w:val="24"/>
        </w:rPr>
        <w:t>kategorizovaných</w:t>
      </w:r>
      <w:r w:rsidRPr="004A4BDB" w:rsidR="00533CA1">
        <w:rPr>
          <w:rFonts w:ascii="Times New Roman" w:hAnsi="Times New Roman"/>
          <w:sz w:val="24"/>
          <w:szCs w:val="24"/>
        </w:rPr>
        <w:t xml:space="preserve"> liekov</w:t>
      </w:r>
      <w:r w:rsidRPr="004A4BDB" w:rsidR="00533CA1">
        <w:rPr>
          <w:rFonts w:ascii="Times New Roman" w:hAnsi="Times New Roman"/>
          <w:sz w:val="24"/>
          <w:szCs w:val="24"/>
        </w:rPr>
        <w:t xml:space="preserve"> </w:t>
      </w:r>
      <w:r w:rsidRPr="004A4BDB" w:rsidR="00D8182F">
        <w:rPr>
          <w:rFonts w:ascii="Times New Roman" w:hAnsi="Times New Roman"/>
          <w:sz w:val="24"/>
          <w:szCs w:val="24"/>
        </w:rPr>
        <w:t>uzatvoriť držiteľ registrácie s </w:t>
      </w:r>
      <w:r w:rsidRPr="004A4BDB" w:rsidR="005A1D72">
        <w:rPr>
          <w:rFonts w:ascii="Times New Roman" w:hAnsi="Times New Roman"/>
          <w:sz w:val="24"/>
          <w:szCs w:val="24"/>
        </w:rPr>
        <w:t>každou zdravotnou poisťovňou.</w:t>
      </w:r>
    </w:p>
    <w:p w:rsidR="005316CF" w:rsidRPr="004A4BDB" w:rsidP="00AE06C3">
      <w:pPr>
        <w:pStyle w:val="ListParagraph"/>
        <w:bidi w:val="0"/>
        <w:spacing w:after="0"/>
        <w:ind w:left="425"/>
      </w:pPr>
    </w:p>
    <w:p w:rsidR="00D8182F" w:rsidRPr="004A4BDB" w:rsidP="000253FB">
      <w:pPr>
        <w:bidi w:val="0"/>
        <w:spacing w:after="0" w:line="240" w:lineRule="auto"/>
        <w:ind w:left="425"/>
        <w:contextualSpacing/>
        <w:jc w:val="both"/>
        <w:rPr>
          <w:rFonts w:ascii="Times New Roman" w:hAnsi="Times New Roman"/>
          <w:sz w:val="24"/>
          <w:szCs w:val="24"/>
        </w:rPr>
      </w:pPr>
      <w:r w:rsidRPr="004A4BDB">
        <w:rPr>
          <w:rFonts w:ascii="Times New Roman" w:hAnsi="Times New Roman"/>
          <w:sz w:val="24"/>
          <w:szCs w:val="24"/>
        </w:rPr>
        <w:t xml:space="preserve">(2) </w:t>
      </w:r>
      <w:r w:rsidRPr="004A4BDB" w:rsidR="0083155F">
        <w:rPr>
          <w:rFonts w:ascii="Times New Roman" w:hAnsi="Times New Roman"/>
          <w:sz w:val="24"/>
          <w:szCs w:val="24"/>
        </w:rPr>
        <w:t xml:space="preserve">Zmluva o podmienkach úhrady lieku zdravotnou poisťovňou musí obsahovať označenie lieku, ktorý je predmetom </w:t>
      </w:r>
      <w:r w:rsidRPr="004A4BDB" w:rsidR="004F438D">
        <w:rPr>
          <w:rFonts w:ascii="Times New Roman" w:hAnsi="Times New Roman"/>
          <w:sz w:val="24"/>
          <w:szCs w:val="24"/>
        </w:rPr>
        <w:t>zmluvy</w:t>
      </w:r>
      <w:r w:rsidRPr="004A4BDB" w:rsidR="0083155F">
        <w:rPr>
          <w:rFonts w:ascii="Times New Roman" w:hAnsi="Times New Roman"/>
          <w:sz w:val="24"/>
          <w:szCs w:val="24"/>
        </w:rPr>
        <w:t xml:space="preserve">, maximálnu výšku úhrady za </w:t>
      </w:r>
      <w:r w:rsidRPr="004A4BDB" w:rsidR="00205E72">
        <w:rPr>
          <w:rFonts w:ascii="Times New Roman" w:hAnsi="Times New Roman"/>
          <w:sz w:val="24"/>
          <w:szCs w:val="24"/>
        </w:rPr>
        <w:t xml:space="preserve">tento </w:t>
      </w:r>
      <w:r w:rsidRPr="004A4BDB" w:rsidR="0083155F">
        <w:rPr>
          <w:rFonts w:ascii="Times New Roman" w:hAnsi="Times New Roman"/>
          <w:sz w:val="24"/>
          <w:szCs w:val="24"/>
        </w:rPr>
        <w:t xml:space="preserve"> liek zdravotnou poisťovňou, indikačné obmedzenia, preskripčné obmedzenia, podmienky delenia  terapeutického rizika a  </w:t>
      </w:r>
      <w:r w:rsidRPr="004A4BDB" w:rsidR="004F438D">
        <w:rPr>
          <w:rFonts w:ascii="Times New Roman" w:hAnsi="Times New Roman"/>
          <w:sz w:val="24"/>
          <w:szCs w:val="24"/>
        </w:rPr>
        <w:t xml:space="preserve">maximálnu </w:t>
      </w:r>
      <w:r w:rsidRPr="004A4BDB" w:rsidR="00395F4C">
        <w:rPr>
          <w:rFonts w:ascii="Times New Roman" w:hAnsi="Times New Roman"/>
          <w:sz w:val="24"/>
          <w:szCs w:val="24"/>
        </w:rPr>
        <w:t>výšk</w:t>
      </w:r>
      <w:r w:rsidR="00390BE1">
        <w:rPr>
          <w:rFonts w:ascii="Times New Roman" w:hAnsi="Times New Roman"/>
          <w:sz w:val="24"/>
          <w:szCs w:val="24"/>
        </w:rPr>
        <w:t>u</w:t>
      </w:r>
      <w:r w:rsidRPr="004A4BDB" w:rsidR="0083155F">
        <w:rPr>
          <w:rFonts w:ascii="Times New Roman" w:hAnsi="Times New Roman"/>
          <w:sz w:val="24"/>
          <w:szCs w:val="24"/>
        </w:rPr>
        <w:t xml:space="preserve"> úhrady zdravotnej poisťovne za tento liek</w:t>
      </w:r>
      <w:r w:rsidRPr="004A4BDB" w:rsidR="003E6D23">
        <w:rPr>
          <w:rFonts w:ascii="Times New Roman" w:hAnsi="Times New Roman"/>
          <w:sz w:val="24"/>
          <w:szCs w:val="24"/>
        </w:rPr>
        <w:t xml:space="preserve"> na obdobie platnosti zmluvy</w:t>
      </w:r>
      <w:r w:rsidRPr="004A4BDB" w:rsidR="0083155F">
        <w:rPr>
          <w:rFonts w:ascii="Times New Roman" w:hAnsi="Times New Roman"/>
          <w:sz w:val="24"/>
          <w:szCs w:val="24"/>
        </w:rPr>
        <w:t xml:space="preserve">. Označenie lieku, </w:t>
      </w:r>
      <w:r w:rsidRPr="004A4BDB" w:rsidR="003A78A8">
        <w:rPr>
          <w:rFonts w:ascii="Times New Roman" w:hAnsi="Times New Roman"/>
          <w:sz w:val="24"/>
          <w:szCs w:val="24"/>
        </w:rPr>
        <w:t xml:space="preserve">maximálna </w:t>
      </w:r>
      <w:r w:rsidRPr="004A4BDB" w:rsidR="0083155F">
        <w:rPr>
          <w:rFonts w:ascii="Times New Roman" w:hAnsi="Times New Roman"/>
          <w:sz w:val="24"/>
          <w:szCs w:val="24"/>
        </w:rPr>
        <w:t xml:space="preserve">výška úhrady </w:t>
      </w:r>
      <w:r w:rsidRPr="004A4BDB" w:rsidR="003A78A8">
        <w:rPr>
          <w:rFonts w:ascii="Times New Roman" w:hAnsi="Times New Roman"/>
          <w:sz w:val="24"/>
          <w:szCs w:val="24"/>
        </w:rPr>
        <w:t xml:space="preserve">za liek </w:t>
      </w:r>
      <w:r w:rsidRPr="004A4BDB" w:rsidR="0083155F">
        <w:rPr>
          <w:rFonts w:ascii="Times New Roman" w:hAnsi="Times New Roman"/>
          <w:sz w:val="24"/>
          <w:szCs w:val="24"/>
        </w:rPr>
        <w:t>zdravotnou poisťovňou, indikačné obmedzenia a preskripčné obmedzenia musia byť v zmluve dohodnuté pre všetky zdravotné poisťovne</w:t>
      </w:r>
      <w:r w:rsidRPr="004A4BDB" w:rsidR="0057040F">
        <w:rPr>
          <w:rFonts w:ascii="Times New Roman" w:hAnsi="Times New Roman"/>
          <w:sz w:val="24"/>
          <w:szCs w:val="24"/>
        </w:rPr>
        <w:t xml:space="preserve">, s ktorými je </w:t>
      </w:r>
      <w:r w:rsidRPr="004A4BDB" w:rsidR="00E153DF">
        <w:rPr>
          <w:rFonts w:ascii="Times New Roman" w:hAnsi="Times New Roman"/>
          <w:sz w:val="24"/>
          <w:szCs w:val="24"/>
        </w:rPr>
        <w:t xml:space="preserve">uzatvorená </w:t>
      </w:r>
      <w:r w:rsidRPr="004A4BDB" w:rsidR="0057040F">
        <w:rPr>
          <w:rFonts w:ascii="Times New Roman" w:hAnsi="Times New Roman"/>
          <w:sz w:val="24"/>
          <w:szCs w:val="24"/>
        </w:rPr>
        <w:t xml:space="preserve"> rovnako</w:t>
      </w:r>
      <w:r w:rsidRPr="004A4BDB" w:rsidR="0083155F">
        <w:rPr>
          <w:rFonts w:ascii="Times New Roman" w:hAnsi="Times New Roman"/>
          <w:sz w:val="24"/>
          <w:szCs w:val="24"/>
        </w:rPr>
        <w:t xml:space="preserve">. </w:t>
      </w:r>
    </w:p>
    <w:p w:rsidR="00D5784C" w:rsidRPr="004A4BDB" w:rsidP="005316CF">
      <w:pPr>
        <w:bidi w:val="0"/>
        <w:spacing w:after="0" w:line="240" w:lineRule="auto"/>
        <w:contextualSpacing/>
        <w:jc w:val="both"/>
        <w:rPr>
          <w:rFonts w:ascii="Times New Roman" w:hAnsi="Times New Roman"/>
          <w:sz w:val="24"/>
          <w:szCs w:val="24"/>
        </w:rPr>
      </w:pPr>
      <w:r w:rsidRPr="004A4BDB">
        <w:rPr>
          <w:rFonts w:ascii="Times New Roman" w:hAnsi="Times New Roman"/>
          <w:sz w:val="24"/>
          <w:szCs w:val="24"/>
        </w:rPr>
        <w:t xml:space="preserve"> </w:t>
      </w:r>
    </w:p>
    <w:p w:rsidR="00F361E6" w:rsidRPr="004A4BDB" w:rsidP="002F5102">
      <w:pPr>
        <w:bidi w:val="0"/>
        <w:spacing w:after="0" w:line="240" w:lineRule="auto"/>
        <w:ind w:left="426"/>
        <w:contextualSpacing/>
        <w:jc w:val="both"/>
        <w:rPr>
          <w:rFonts w:ascii="Times New Roman" w:hAnsi="Times New Roman"/>
          <w:sz w:val="24"/>
          <w:szCs w:val="24"/>
        </w:rPr>
      </w:pPr>
      <w:r w:rsidRPr="004A4BDB" w:rsidR="008F11CA">
        <w:rPr>
          <w:rFonts w:ascii="Times New Roman" w:hAnsi="Times New Roman"/>
          <w:sz w:val="24"/>
          <w:szCs w:val="24"/>
        </w:rPr>
        <w:t xml:space="preserve">(3) </w:t>
      </w:r>
      <w:r w:rsidRPr="004A4BDB">
        <w:rPr>
          <w:rFonts w:ascii="Times New Roman" w:hAnsi="Times New Roman"/>
          <w:sz w:val="24"/>
          <w:szCs w:val="24"/>
        </w:rPr>
        <w:t xml:space="preserve">Zmluva o podmienkach úhrady lieku zdravotnou poisťovňou </w:t>
      </w:r>
      <w:r w:rsidRPr="004A4BDB" w:rsidR="00E153DF">
        <w:rPr>
          <w:rFonts w:ascii="Times New Roman" w:hAnsi="Times New Roman"/>
          <w:sz w:val="24"/>
          <w:szCs w:val="24"/>
        </w:rPr>
        <w:t>môže obsahovať aj dojednanie o poskytnutí zľavy, ktorú zdravotnej poisťovni poskytne držiteľ registrácie, vo forme lieku</w:t>
      </w:r>
      <w:r w:rsidRPr="004A4BDB">
        <w:rPr>
          <w:rFonts w:ascii="Times New Roman" w:hAnsi="Times New Roman"/>
          <w:sz w:val="24"/>
          <w:szCs w:val="24"/>
        </w:rPr>
        <w:t xml:space="preserve">, ktorý je predmetom tejto zmluvy. </w:t>
      </w:r>
    </w:p>
    <w:p w:rsidR="005A485F" w:rsidRPr="004A4BDB" w:rsidP="005316CF">
      <w:pPr>
        <w:bidi w:val="0"/>
        <w:spacing w:after="0" w:line="240" w:lineRule="auto"/>
        <w:contextualSpacing/>
        <w:jc w:val="both"/>
        <w:rPr>
          <w:rFonts w:ascii="Times New Roman" w:hAnsi="Times New Roman"/>
          <w:sz w:val="24"/>
          <w:szCs w:val="24"/>
        </w:rPr>
      </w:pPr>
    </w:p>
    <w:p w:rsidR="00B713A8" w:rsidRPr="004A4BDB" w:rsidP="002F5102">
      <w:pPr>
        <w:bidi w:val="0"/>
        <w:spacing w:after="0" w:line="240" w:lineRule="auto"/>
        <w:ind w:left="426"/>
        <w:contextualSpacing/>
        <w:jc w:val="both"/>
        <w:rPr>
          <w:rFonts w:ascii="Times New Roman" w:hAnsi="Times New Roman"/>
          <w:sz w:val="24"/>
          <w:szCs w:val="24"/>
        </w:rPr>
      </w:pPr>
      <w:r w:rsidRPr="004A4BDB" w:rsidR="00504618">
        <w:rPr>
          <w:rFonts w:ascii="Times New Roman" w:hAnsi="Times New Roman"/>
          <w:sz w:val="24"/>
          <w:szCs w:val="24"/>
        </w:rPr>
        <w:t>(</w:t>
      </w:r>
      <w:r w:rsidRPr="004A4BDB" w:rsidR="008F11CA">
        <w:rPr>
          <w:rFonts w:ascii="Times New Roman" w:hAnsi="Times New Roman"/>
          <w:sz w:val="24"/>
          <w:szCs w:val="24"/>
        </w:rPr>
        <w:t>4</w:t>
      </w:r>
      <w:r w:rsidRPr="004A4BDB" w:rsidR="00504618">
        <w:rPr>
          <w:rFonts w:ascii="Times New Roman" w:hAnsi="Times New Roman"/>
          <w:sz w:val="24"/>
          <w:szCs w:val="24"/>
        </w:rPr>
        <w:t xml:space="preserve">) </w:t>
      </w:r>
      <w:r w:rsidRPr="004A4BDB" w:rsidR="0083155F">
        <w:rPr>
          <w:rFonts w:ascii="Times New Roman" w:hAnsi="Times New Roman"/>
          <w:sz w:val="24"/>
          <w:szCs w:val="24"/>
        </w:rPr>
        <w:t xml:space="preserve">Zmluva </w:t>
      </w:r>
      <w:r w:rsidRPr="004A4BDB" w:rsidR="00D8182F">
        <w:rPr>
          <w:rFonts w:ascii="Times New Roman" w:hAnsi="Times New Roman"/>
          <w:sz w:val="24"/>
          <w:szCs w:val="24"/>
        </w:rPr>
        <w:t xml:space="preserve">o podmienkach úhrady lieku zdravotnou </w:t>
      </w:r>
      <w:r w:rsidRPr="004A4BDB" w:rsidR="00D50D60">
        <w:rPr>
          <w:rFonts w:ascii="Times New Roman" w:hAnsi="Times New Roman"/>
          <w:sz w:val="24"/>
          <w:szCs w:val="24"/>
        </w:rPr>
        <w:t>poisťovňou</w:t>
      </w:r>
      <w:r w:rsidRPr="004A4BDB" w:rsidR="00D8182F">
        <w:rPr>
          <w:rFonts w:ascii="Times New Roman" w:hAnsi="Times New Roman"/>
          <w:sz w:val="24"/>
          <w:szCs w:val="24"/>
        </w:rPr>
        <w:t xml:space="preserve"> </w:t>
      </w:r>
      <w:r w:rsidRPr="004A4BDB" w:rsidR="0083155F">
        <w:rPr>
          <w:rFonts w:ascii="Times New Roman" w:hAnsi="Times New Roman"/>
          <w:sz w:val="24"/>
          <w:szCs w:val="24"/>
        </w:rPr>
        <w:t xml:space="preserve">nadobúda účinnosť najneskôr </w:t>
      </w:r>
      <w:r w:rsidRPr="004A4BDB" w:rsidR="008737E7">
        <w:rPr>
          <w:rFonts w:ascii="Times New Roman" w:hAnsi="Times New Roman"/>
          <w:sz w:val="24"/>
          <w:szCs w:val="24"/>
        </w:rPr>
        <w:t>dňom nadobudnutia účinnosti rozhodnutia</w:t>
      </w:r>
      <w:r w:rsidRPr="004A4BDB" w:rsidR="008737E7">
        <w:rPr>
          <w:rFonts w:ascii="Times New Roman" w:hAnsi="Times New Roman"/>
          <w:sz w:val="24"/>
          <w:szCs w:val="24"/>
        </w:rPr>
        <w:t xml:space="preserve"> </w:t>
      </w:r>
      <w:r w:rsidRPr="004A4BDB" w:rsidR="0083155F">
        <w:rPr>
          <w:rFonts w:ascii="Times New Roman" w:hAnsi="Times New Roman"/>
          <w:sz w:val="24"/>
          <w:szCs w:val="24"/>
        </w:rPr>
        <w:t xml:space="preserve">o zaradení lieku, ktorý je predmetom </w:t>
      </w:r>
      <w:r w:rsidRPr="004A4BDB" w:rsidR="004F438D">
        <w:rPr>
          <w:rFonts w:ascii="Times New Roman" w:hAnsi="Times New Roman"/>
          <w:sz w:val="24"/>
          <w:szCs w:val="24"/>
        </w:rPr>
        <w:t>zmluvy</w:t>
      </w:r>
      <w:r w:rsidRPr="004A4BDB" w:rsidR="0083155F">
        <w:rPr>
          <w:rFonts w:ascii="Times New Roman" w:hAnsi="Times New Roman"/>
          <w:sz w:val="24"/>
          <w:szCs w:val="24"/>
        </w:rPr>
        <w:t>, do zoznamu kategorizovaných liekov a úradnom určení ceny tohto lieku.</w:t>
      </w:r>
    </w:p>
    <w:p w:rsidR="00FE3EE9" w:rsidRPr="004A4BDB" w:rsidP="005316CF">
      <w:pPr>
        <w:bidi w:val="0"/>
        <w:spacing w:after="0" w:line="240" w:lineRule="auto"/>
        <w:contextualSpacing/>
        <w:jc w:val="both"/>
        <w:rPr>
          <w:rFonts w:ascii="Times New Roman" w:hAnsi="Times New Roman"/>
          <w:sz w:val="24"/>
          <w:szCs w:val="24"/>
        </w:rPr>
      </w:pPr>
      <w:r w:rsidRPr="004A4BDB">
        <w:rPr>
          <w:rFonts w:ascii="Times New Roman" w:hAnsi="Times New Roman"/>
          <w:sz w:val="24"/>
          <w:szCs w:val="24"/>
        </w:rPr>
        <w:t xml:space="preserve"> </w:t>
      </w:r>
    </w:p>
    <w:p w:rsidR="003C7B76" w:rsidRPr="004A4BDB" w:rsidP="002F5102">
      <w:pPr>
        <w:bidi w:val="0"/>
        <w:spacing w:after="0" w:line="240" w:lineRule="auto"/>
        <w:ind w:left="426"/>
        <w:contextualSpacing/>
        <w:jc w:val="both"/>
        <w:rPr>
          <w:rFonts w:ascii="Times New Roman" w:hAnsi="Times New Roman"/>
          <w:sz w:val="24"/>
          <w:szCs w:val="24"/>
        </w:rPr>
      </w:pPr>
      <w:r w:rsidRPr="004A4BDB" w:rsidR="00B713A8">
        <w:rPr>
          <w:rFonts w:ascii="Times New Roman" w:hAnsi="Times New Roman"/>
          <w:sz w:val="24"/>
          <w:szCs w:val="24"/>
        </w:rPr>
        <w:t>(</w:t>
      </w:r>
      <w:r w:rsidRPr="004A4BDB" w:rsidR="008F11CA">
        <w:rPr>
          <w:rFonts w:ascii="Times New Roman" w:hAnsi="Times New Roman"/>
          <w:sz w:val="24"/>
          <w:szCs w:val="24"/>
        </w:rPr>
        <w:t>5</w:t>
      </w:r>
      <w:r w:rsidRPr="004A4BDB" w:rsidR="00B713A8">
        <w:rPr>
          <w:rFonts w:ascii="Times New Roman" w:hAnsi="Times New Roman"/>
          <w:sz w:val="24"/>
          <w:szCs w:val="24"/>
        </w:rPr>
        <w:t>)</w:t>
      </w:r>
      <w:r w:rsidRPr="004A4BDB" w:rsidR="00F361E6">
        <w:rPr>
          <w:rFonts w:ascii="Times New Roman" w:hAnsi="Times New Roman"/>
          <w:sz w:val="24"/>
          <w:szCs w:val="24"/>
        </w:rPr>
        <w:t xml:space="preserve"> </w:t>
      </w:r>
      <w:r w:rsidRPr="004A4BDB">
        <w:rPr>
          <w:rFonts w:ascii="Times New Roman" w:hAnsi="Times New Roman"/>
          <w:sz w:val="24"/>
          <w:szCs w:val="24"/>
        </w:rPr>
        <w:t xml:space="preserve">Ako dôverné informácie alebo obchodné tajomstvo </w:t>
      </w:r>
      <w:r w:rsidRPr="004A4BDB" w:rsidR="00205E72">
        <w:rPr>
          <w:rFonts w:ascii="Times New Roman" w:hAnsi="Times New Roman"/>
          <w:sz w:val="24"/>
          <w:szCs w:val="24"/>
        </w:rPr>
        <w:t xml:space="preserve">v zmluve </w:t>
      </w:r>
      <w:r w:rsidRPr="004A4BDB">
        <w:rPr>
          <w:rFonts w:ascii="Times New Roman" w:hAnsi="Times New Roman"/>
          <w:sz w:val="24"/>
          <w:szCs w:val="24"/>
        </w:rPr>
        <w:t xml:space="preserve">nemôže </w:t>
      </w:r>
      <w:r w:rsidRPr="004A4BDB" w:rsidR="00205E72">
        <w:rPr>
          <w:rFonts w:ascii="Times New Roman" w:hAnsi="Times New Roman"/>
          <w:sz w:val="24"/>
          <w:szCs w:val="24"/>
        </w:rPr>
        <w:t>držiteľ registrácie</w:t>
      </w:r>
      <w:r w:rsidRPr="004A4BDB">
        <w:rPr>
          <w:rFonts w:ascii="Times New Roman" w:hAnsi="Times New Roman"/>
          <w:sz w:val="24"/>
          <w:szCs w:val="24"/>
        </w:rPr>
        <w:t xml:space="preserve"> označiť údaje, ktoré ministerstvo uvádza v zozname kategorizovaných liekov podľa § 8 ods. 1. Ministerstvo môže sprístupniť informácie, ktoré držiteľ registrácie označil ako obchodné tajomstvo, iba účastníkom konania o zaradenie tohto lieku do zoznamu kategorizovaných liekov a jeho úradné určenie ceny a členom poradných orgánov podľa § 91 ods. 1.</w:t>
      </w:r>
    </w:p>
    <w:p w:rsidR="003C7B76" w:rsidRPr="004A4BDB" w:rsidP="002F5102">
      <w:pPr>
        <w:bidi w:val="0"/>
        <w:spacing w:after="0" w:line="240" w:lineRule="auto"/>
        <w:ind w:left="426"/>
        <w:contextualSpacing/>
        <w:jc w:val="both"/>
        <w:rPr>
          <w:rFonts w:ascii="Times New Roman" w:hAnsi="Times New Roman"/>
          <w:sz w:val="24"/>
          <w:szCs w:val="24"/>
        </w:rPr>
      </w:pPr>
    </w:p>
    <w:p w:rsidR="003C7B76" w:rsidRPr="004A4BDB" w:rsidP="002F5102">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w:t>
      </w:r>
      <w:r w:rsidRPr="004A4BDB" w:rsidR="008F11CA">
        <w:rPr>
          <w:rFonts w:ascii="Times New Roman" w:hAnsi="Times New Roman"/>
          <w:sz w:val="24"/>
          <w:szCs w:val="24"/>
        </w:rPr>
        <w:t>6</w:t>
      </w:r>
      <w:r w:rsidRPr="004A4BDB">
        <w:rPr>
          <w:rFonts w:ascii="Times New Roman" w:hAnsi="Times New Roman"/>
          <w:sz w:val="24"/>
          <w:szCs w:val="24"/>
        </w:rPr>
        <w:t>) Ak ministerstvo rozhodne o zmene charakteristík referenčnej skupiny</w:t>
      </w:r>
      <w:r w:rsidRPr="004A4BDB" w:rsidR="00F5070A">
        <w:rPr>
          <w:rFonts w:ascii="Times New Roman" w:hAnsi="Times New Roman"/>
          <w:sz w:val="24"/>
          <w:szCs w:val="24"/>
        </w:rPr>
        <w:t>,</w:t>
      </w:r>
      <w:r w:rsidRPr="004A4BDB">
        <w:rPr>
          <w:rFonts w:ascii="Times New Roman" w:hAnsi="Times New Roman"/>
          <w:sz w:val="24"/>
          <w:szCs w:val="24"/>
        </w:rPr>
        <w:t xml:space="preserve"> do ktorej je zaradený liek, ktorý je predmetom zmluvy o podmienkach úhrady lieku zdravotnou poisťovňou zmluvné strany sú povinné uviesť zmluvu o podmienkach úhrady lieku zdravotnou poisťovňou do súladu s týmto rozhodnutím</w:t>
      </w:r>
      <w:r w:rsidRPr="004A4BDB" w:rsidR="00205E72">
        <w:rPr>
          <w:rFonts w:ascii="Times New Roman" w:hAnsi="Times New Roman"/>
          <w:sz w:val="24"/>
          <w:szCs w:val="24"/>
        </w:rPr>
        <w:t xml:space="preserve"> najneskôr </w:t>
      </w:r>
      <w:r w:rsidRPr="004A4BDB" w:rsidR="008737E7">
        <w:rPr>
          <w:rFonts w:ascii="Times New Roman" w:hAnsi="Times New Roman"/>
          <w:sz w:val="24"/>
          <w:szCs w:val="24"/>
        </w:rPr>
        <w:t>do dňa nadobudnutia</w:t>
      </w:r>
      <w:r w:rsidRPr="004A4BDB" w:rsidR="00205E72">
        <w:rPr>
          <w:rFonts w:ascii="Times New Roman" w:hAnsi="Times New Roman"/>
          <w:sz w:val="24"/>
          <w:szCs w:val="24"/>
        </w:rPr>
        <w:t xml:space="preserve"> vykonateľnosti tohto rozhodnutia</w:t>
      </w:r>
      <w:r w:rsidRPr="004A4BDB">
        <w:rPr>
          <w:rFonts w:ascii="Times New Roman" w:hAnsi="Times New Roman"/>
          <w:sz w:val="24"/>
          <w:szCs w:val="24"/>
        </w:rPr>
        <w:t>.</w:t>
      </w:r>
    </w:p>
    <w:p w:rsidR="003C7B76" w:rsidRPr="004A4BDB" w:rsidP="00A77BB0">
      <w:pPr>
        <w:bidi w:val="0"/>
        <w:spacing w:after="0" w:line="240" w:lineRule="auto"/>
        <w:contextualSpacing/>
        <w:jc w:val="both"/>
        <w:rPr>
          <w:rFonts w:ascii="Times New Roman" w:hAnsi="Times New Roman"/>
          <w:sz w:val="24"/>
          <w:szCs w:val="24"/>
        </w:rPr>
      </w:pPr>
    </w:p>
    <w:p w:rsidR="003C7B76" w:rsidRPr="004A4BDB" w:rsidP="002F5102">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w:t>
      </w:r>
      <w:r w:rsidRPr="004A4BDB" w:rsidR="008F11CA">
        <w:rPr>
          <w:rFonts w:ascii="Times New Roman" w:hAnsi="Times New Roman"/>
          <w:sz w:val="24"/>
          <w:szCs w:val="24"/>
        </w:rPr>
        <w:t>7</w:t>
      </w:r>
      <w:r w:rsidRPr="004A4BDB">
        <w:rPr>
          <w:rFonts w:ascii="Times New Roman" w:hAnsi="Times New Roman"/>
          <w:sz w:val="24"/>
          <w:szCs w:val="24"/>
        </w:rPr>
        <w:t>) Ak ministerstvo rozhodne o zaradení iného lieku do referenčnej skupiny, v ktorej je zaradený liek, ktorý je predmetom zmluvy o podmienkach úhrady lieku zdravotnou poisťovňou, zmluva o podmienkach úhrady lieku zdravotnou poisťovňou stráca</w:t>
      </w:r>
      <w:r w:rsidRPr="004A4BDB" w:rsidR="00B97395">
        <w:rPr>
          <w:rFonts w:ascii="Times New Roman" w:hAnsi="Times New Roman"/>
          <w:sz w:val="24"/>
          <w:szCs w:val="24"/>
        </w:rPr>
        <w:t xml:space="preserve"> platnosť </w:t>
      </w:r>
      <w:r w:rsidRPr="004A4BDB" w:rsidR="00AD14BC">
        <w:rPr>
          <w:rFonts w:ascii="Times New Roman" w:hAnsi="Times New Roman"/>
          <w:sz w:val="24"/>
          <w:szCs w:val="24"/>
        </w:rPr>
        <w:t>dňom vykonateľnosti rozhodnutia</w:t>
      </w:r>
      <w:r w:rsidRPr="004A4BDB" w:rsidR="00AD14BC">
        <w:rPr>
          <w:rFonts w:ascii="Times New Roman" w:hAnsi="Times New Roman"/>
          <w:sz w:val="24"/>
          <w:szCs w:val="24"/>
        </w:rPr>
        <w:t xml:space="preserve"> </w:t>
      </w:r>
      <w:r w:rsidRPr="004A4BDB" w:rsidR="00B97395">
        <w:rPr>
          <w:rFonts w:ascii="Times New Roman" w:hAnsi="Times New Roman"/>
          <w:sz w:val="24"/>
          <w:szCs w:val="24"/>
        </w:rPr>
        <w:t xml:space="preserve">o zaradení </w:t>
      </w:r>
      <w:r w:rsidRPr="004A4BDB" w:rsidR="00205E72">
        <w:rPr>
          <w:rFonts w:ascii="Times New Roman" w:hAnsi="Times New Roman"/>
          <w:sz w:val="24"/>
          <w:szCs w:val="24"/>
        </w:rPr>
        <w:t>tohto iného</w:t>
      </w:r>
      <w:r w:rsidRPr="004A4BDB" w:rsidR="00B97395">
        <w:rPr>
          <w:rFonts w:ascii="Times New Roman" w:hAnsi="Times New Roman"/>
          <w:sz w:val="24"/>
          <w:szCs w:val="24"/>
        </w:rPr>
        <w:t xml:space="preserve"> lieku do referenčnej skupiny</w:t>
      </w:r>
      <w:r w:rsidRPr="004A4BDB" w:rsidR="005F17A3">
        <w:rPr>
          <w:rFonts w:ascii="Times New Roman" w:hAnsi="Times New Roman"/>
          <w:sz w:val="24"/>
          <w:szCs w:val="24"/>
        </w:rPr>
        <w:t>.</w:t>
      </w:r>
    </w:p>
    <w:p w:rsidR="003C7B76" w:rsidRPr="004A4BDB" w:rsidP="00A77BB0">
      <w:pPr>
        <w:bidi w:val="0"/>
        <w:spacing w:after="0" w:line="240" w:lineRule="auto"/>
        <w:contextualSpacing/>
        <w:jc w:val="both"/>
        <w:rPr>
          <w:rFonts w:ascii="Times New Roman" w:hAnsi="Times New Roman"/>
          <w:sz w:val="24"/>
          <w:szCs w:val="24"/>
        </w:rPr>
      </w:pPr>
    </w:p>
    <w:p w:rsidR="003C7B76" w:rsidRPr="004A4BDB" w:rsidP="002F5102">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w:t>
      </w:r>
      <w:r w:rsidRPr="004A4BDB" w:rsidR="008F11CA">
        <w:rPr>
          <w:rFonts w:ascii="Times New Roman" w:hAnsi="Times New Roman"/>
          <w:sz w:val="24"/>
          <w:szCs w:val="24"/>
        </w:rPr>
        <w:t>8</w:t>
      </w:r>
      <w:r w:rsidRPr="004A4BDB">
        <w:rPr>
          <w:rFonts w:ascii="Times New Roman" w:hAnsi="Times New Roman"/>
          <w:sz w:val="24"/>
          <w:szCs w:val="24"/>
        </w:rPr>
        <w:t xml:space="preserve">) Držiteľ registrácie je povinný </w:t>
      </w:r>
      <w:r w:rsidRPr="004A4BDB" w:rsidR="00AD14BC">
        <w:rPr>
          <w:rFonts w:ascii="Times New Roman" w:hAnsi="Times New Roman"/>
          <w:iCs/>
          <w:sz w:val="24"/>
          <w:szCs w:val="24"/>
          <w:lang w:eastAsia="ar-SA"/>
        </w:rPr>
        <w:t>bezodkladne</w:t>
      </w:r>
      <w:r w:rsidRPr="004A4BDB" w:rsidR="00AD14BC">
        <w:rPr>
          <w:rFonts w:ascii="Times New Roman" w:hAnsi="Times New Roman"/>
          <w:sz w:val="24"/>
          <w:szCs w:val="24"/>
        </w:rPr>
        <w:t xml:space="preserve"> </w:t>
      </w:r>
      <w:r w:rsidRPr="004A4BDB">
        <w:rPr>
          <w:rFonts w:ascii="Times New Roman" w:hAnsi="Times New Roman"/>
          <w:sz w:val="24"/>
          <w:szCs w:val="24"/>
        </w:rPr>
        <w:t>písomne oznámiť ministerstvu všetky zmeny zmluvy o podmienkach úhrady lieku zdravotnou poisťovňou a skončenie tejto zmluvy.</w:t>
      </w:r>
    </w:p>
    <w:p w:rsidR="00A77BB0" w:rsidRPr="004A4BDB" w:rsidP="00A77BB0">
      <w:pPr>
        <w:bidi w:val="0"/>
        <w:spacing w:after="0" w:line="240" w:lineRule="auto"/>
        <w:contextualSpacing/>
        <w:jc w:val="both"/>
        <w:rPr>
          <w:rFonts w:ascii="Times New Roman" w:hAnsi="Times New Roman"/>
          <w:sz w:val="24"/>
          <w:szCs w:val="24"/>
        </w:rPr>
      </w:pPr>
    </w:p>
    <w:p w:rsidR="00AD14BC" w:rsidRPr="004A4BDB" w:rsidP="008403C8">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(9) Zmluvu o podmienkach úhrady lieku zdravotnou poisťovňou na iný účel ako zaradenie lieku podľa § 7 ods. 2 písm. a) druhého bodu a písm. b) druhého bodu do zoznamu kategorizovaných liekov môže držiteľ registrácie uzatvoriť s akoukoľvek zdravotnou poisťovňou; odseky 2, 3, 5, 6 a 8 sa na túto zmluvu použijú primerane.“.</w:t>
      </w:r>
    </w:p>
    <w:p w:rsidR="00704D4A" w:rsidRPr="004A4BDB" w:rsidP="008403C8">
      <w:pPr>
        <w:bidi w:val="0"/>
        <w:spacing w:after="0" w:line="240" w:lineRule="auto"/>
        <w:ind w:left="426"/>
        <w:contextualSpacing/>
        <w:jc w:val="both"/>
        <w:rPr>
          <w:rFonts w:ascii="Times New Roman" w:hAnsi="Times New Roman"/>
          <w:sz w:val="24"/>
          <w:szCs w:val="24"/>
        </w:rPr>
      </w:pPr>
    </w:p>
    <w:p w:rsidR="0083155F" w:rsidRPr="004A4BDB" w:rsidP="002F5102">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8 ods</w:t>
      </w:r>
      <w:r w:rsidRPr="004A4BDB" w:rsidR="002E4ED6">
        <w:rPr>
          <w:rFonts w:ascii="Times New Roman" w:hAnsi="Times New Roman"/>
          <w:sz w:val="24"/>
          <w:szCs w:val="24"/>
        </w:rPr>
        <w:t>.</w:t>
      </w:r>
      <w:r w:rsidRPr="004A4BDB">
        <w:rPr>
          <w:rFonts w:ascii="Times New Roman" w:hAnsi="Times New Roman"/>
          <w:sz w:val="24"/>
          <w:szCs w:val="24"/>
        </w:rPr>
        <w:t xml:space="preserve"> 1 písm</w:t>
      </w:r>
      <w:r w:rsidRPr="004A4BDB" w:rsidR="002E4ED6">
        <w:rPr>
          <w:rFonts w:ascii="Times New Roman" w:hAnsi="Times New Roman"/>
          <w:sz w:val="24"/>
          <w:szCs w:val="24"/>
        </w:rPr>
        <w:t>.</w:t>
      </w:r>
      <w:r w:rsidRPr="004A4BDB">
        <w:rPr>
          <w:rFonts w:ascii="Times New Roman" w:hAnsi="Times New Roman"/>
          <w:sz w:val="24"/>
          <w:szCs w:val="24"/>
        </w:rPr>
        <w:t xml:space="preserve"> a) </w:t>
      </w:r>
      <w:r w:rsidRPr="004A4BDB" w:rsidR="001E2D46">
        <w:rPr>
          <w:rFonts w:ascii="Times New Roman" w:hAnsi="Times New Roman"/>
          <w:sz w:val="24"/>
          <w:szCs w:val="24"/>
        </w:rPr>
        <w:t>druhý bod</w:t>
      </w:r>
      <w:r w:rsidRPr="004A4BDB">
        <w:rPr>
          <w:rFonts w:ascii="Times New Roman" w:hAnsi="Times New Roman"/>
          <w:sz w:val="24"/>
          <w:szCs w:val="24"/>
        </w:rPr>
        <w:t xml:space="preserve"> znie:</w:t>
      </w:r>
    </w:p>
    <w:p w:rsidR="0083155F" w:rsidRPr="004A4BDB" w:rsidP="002F5102">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„2. názov liečiva uvedený v rozhodnutí o registrácii  lieku,“.</w:t>
      </w:r>
    </w:p>
    <w:p w:rsidR="00277EF4" w:rsidRPr="004A4BDB" w:rsidP="006524A1">
      <w:pPr>
        <w:bidi w:val="0"/>
        <w:spacing w:after="0" w:line="240" w:lineRule="auto"/>
        <w:ind w:left="567"/>
        <w:contextualSpacing/>
        <w:jc w:val="both"/>
        <w:rPr>
          <w:rFonts w:ascii="Times New Roman" w:hAnsi="Times New Roman"/>
          <w:sz w:val="24"/>
          <w:szCs w:val="24"/>
        </w:rPr>
      </w:pPr>
    </w:p>
    <w:p w:rsidR="006B2CBB"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8 ods. 1 písm. b) pätnásty bod znie: </w:t>
      </w:r>
    </w:p>
    <w:p w:rsidR="00277EF4" w:rsidRPr="004A4BDB" w:rsidP="002F5102">
      <w:pPr>
        <w:pStyle w:val="ListParagraph"/>
        <w:bidi w:val="0"/>
        <w:spacing w:after="0" w:line="240" w:lineRule="auto"/>
        <w:ind w:left="851" w:hanging="425"/>
        <w:jc w:val="both"/>
        <w:rPr>
          <w:rFonts w:ascii="Times New Roman" w:hAnsi="Times New Roman"/>
          <w:sz w:val="24"/>
          <w:szCs w:val="24"/>
        </w:rPr>
      </w:pPr>
      <w:r w:rsidRPr="004A4BDB" w:rsidR="006B2CBB">
        <w:rPr>
          <w:rFonts w:ascii="Times New Roman" w:hAnsi="Times New Roman"/>
          <w:sz w:val="24"/>
          <w:szCs w:val="24"/>
        </w:rPr>
        <w:t>„15. označenie originálneho lieku, označenie generického lieku s uvedením, či ide o prvý generický liek, druhý generický liek alebo tretí generický liek, alebo označenie biologicky podobného lieku s uvedením, či ide o prvý biologicky podobný liek, druhý biologicky podobný liek alebo tretí biologicky podobný liek,“</w:t>
      </w:r>
      <w:r w:rsidRPr="004A4BDB" w:rsidR="00F51C26">
        <w:rPr>
          <w:rFonts w:ascii="Times New Roman" w:hAnsi="Times New Roman"/>
          <w:sz w:val="24"/>
          <w:szCs w:val="24"/>
        </w:rPr>
        <w:t>.</w:t>
      </w:r>
    </w:p>
    <w:p w:rsidR="004709ED" w:rsidRPr="004A4BDB" w:rsidP="006524A1">
      <w:pPr>
        <w:pStyle w:val="ListParagraph"/>
        <w:bidi w:val="0"/>
        <w:spacing w:after="0" w:line="240" w:lineRule="auto"/>
        <w:ind w:left="426"/>
        <w:jc w:val="both"/>
        <w:rPr>
          <w:rFonts w:ascii="Times New Roman" w:hAnsi="Times New Roman"/>
          <w:sz w:val="24"/>
          <w:szCs w:val="24"/>
        </w:rPr>
      </w:pPr>
    </w:p>
    <w:p w:rsidR="00AD3959"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 8 ods. 1 písm. b) sa dopĺňa </w:t>
      </w:r>
      <w:r w:rsidRPr="004A4BDB" w:rsidR="007A30BB">
        <w:rPr>
          <w:rFonts w:ascii="Times New Roman" w:hAnsi="Times New Roman"/>
          <w:sz w:val="24"/>
          <w:szCs w:val="24"/>
        </w:rPr>
        <w:t xml:space="preserve">dvadsiatym </w:t>
      </w:r>
      <w:r w:rsidRPr="004A4BDB">
        <w:rPr>
          <w:rFonts w:ascii="Times New Roman" w:hAnsi="Times New Roman"/>
          <w:sz w:val="24"/>
          <w:szCs w:val="24"/>
        </w:rPr>
        <w:t>bod</w:t>
      </w:r>
      <w:r w:rsidRPr="004A4BDB" w:rsidR="004709ED">
        <w:rPr>
          <w:rFonts w:ascii="Times New Roman" w:hAnsi="Times New Roman"/>
          <w:sz w:val="24"/>
          <w:szCs w:val="24"/>
        </w:rPr>
        <w:t>om</w:t>
      </w:r>
      <w:r w:rsidRPr="004A4BDB">
        <w:rPr>
          <w:rFonts w:ascii="Times New Roman" w:hAnsi="Times New Roman"/>
          <w:sz w:val="24"/>
          <w:szCs w:val="24"/>
        </w:rPr>
        <w:t xml:space="preserve">  ktorý znie:</w:t>
      </w:r>
    </w:p>
    <w:p w:rsidR="00704D4A" w:rsidRPr="004A4BDB" w:rsidP="00704D4A">
      <w:pPr>
        <w:bidi w:val="0"/>
        <w:spacing w:after="0" w:line="240" w:lineRule="auto"/>
        <w:ind w:left="851" w:hanging="425"/>
        <w:contextualSpacing/>
        <w:jc w:val="both"/>
        <w:rPr>
          <w:rFonts w:ascii="Times New Roman" w:hAnsi="Times New Roman"/>
          <w:sz w:val="24"/>
          <w:szCs w:val="24"/>
        </w:rPr>
      </w:pPr>
      <w:r w:rsidRPr="004A4BDB">
        <w:rPr>
          <w:rFonts w:ascii="Times New Roman" w:hAnsi="Times New Roman"/>
          <w:sz w:val="24"/>
          <w:szCs w:val="24"/>
        </w:rPr>
        <w:t>„20. označenie lieku, ktorý je uhrádzaný z verejného zdravotného poistenia na základe zmluvy o podmienkach úhrady lieku zdravotnou poisťovňou.“.</w:t>
      </w:r>
    </w:p>
    <w:p w:rsidR="0083155F" w:rsidRPr="004A4BDB" w:rsidP="00704D4A">
      <w:pPr>
        <w:bidi w:val="0"/>
        <w:spacing w:after="0" w:line="240" w:lineRule="auto"/>
        <w:ind w:left="851" w:hanging="425"/>
        <w:contextualSpacing/>
        <w:jc w:val="both"/>
        <w:rPr>
          <w:rFonts w:ascii="Times New Roman" w:hAnsi="Times New Roman"/>
          <w:sz w:val="24"/>
          <w:szCs w:val="24"/>
        </w:rPr>
      </w:pPr>
    </w:p>
    <w:p w:rsidR="002E4ED6" w:rsidRPr="004A4BDB" w:rsidP="002F5102">
      <w:pPr>
        <w:numPr>
          <w:numId w:val="3"/>
        </w:numPr>
        <w:bidi w:val="0"/>
        <w:spacing w:after="0" w:line="240" w:lineRule="auto"/>
        <w:ind w:left="426" w:hanging="426"/>
        <w:contextualSpacing/>
        <w:jc w:val="both"/>
        <w:rPr>
          <w:rFonts w:ascii="Times New Roman" w:hAnsi="Times New Roman"/>
          <w:sz w:val="24"/>
          <w:szCs w:val="24"/>
        </w:rPr>
      </w:pPr>
      <w:r w:rsidRPr="004A4BDB" w:rsidR="0083155F">
        <w:rPr>
          <w:rFonts w:ascii="Times New Roman" w:hAnsi="Times New Roman"/>
          <w:sz w:val="24"/>
          <w:szCs w:val="24"/>
        </w:rPr>
        <w:t xml:space="preserve">V § 8 sa vypúšťa odsek 2. </w:t>
      </w:r>
    </w:p>
    <w:p w:rsidR="002F5102" w:rsidRPr="004A4BDB" w:rsidP="002F5102">
      <w:pPr>
        <w:bidi w:val="0"/>
        <w:spacing w:after="0" w:line="240" w:lineRule="auto"/>
        <w:ind w:left="426" w:hanging="426"/>
        <w:contextualSpacing/>
        <w:jc w:val="both"/>
        <w:rPr>
          <w:rFonts w:ascii="Times New Roman" w:hAnsi="Times New Roman"/>
          <w:sz w:val="24"/>
          <w:szCs w:val="24"/>
        </w:rPr>
      </w:pPr>
    </w:p>
    <w:p w:rsidR="0083155F" w:rsidRPr="004A4BDB" w:rsidP="002F5102">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 xml:space="preserve">Doterajšie odseky 3 až 5 sa označujú ako odseky 2 až 4. </w:t>
      </w:r>
    </w:p>
    <w:p w:rsidR="0083155F" w:rsidRPr="004A4BDB" w:rsidP="006524A1">
      <w:pPr>
        <w:bidi w:val="0"/>
        <w:spacing w:after="0" w:line="240" w:lineRule="auto"/>
        <w:ind w:left="567" w:hanging="567"/>
        <w:contextualSpacing/>
        <w:jc w:val="both"/>
        <w:rPr>
          <w:rFonts w:ascii="Times New Roman" w:hAnsi="Times New Roman"/>
          <w:sz w:val="24"/>
          <w:szCs w:val="24"/>
        </w:rPr>
      </w:pPr>
    </w:p>
    <w:p w:rsidR="00D64417" w:rsidRPr="004A4BDB" w:rsidP="002F5102">
      <w:pPr>
        <w:numPr>
          <w:numId w:val="3"/>
        </w:numPr>
        <w:bidi w:val="0"/>
        <w:spacing w:after="0" w:line="240" w:lineRule="auto"/>
        <w:ind w:left="426" w:hanging="426"/>
        <w:contextualSpacing/>
        <w:jc w:val="both"/>
        <w:rPr>
          <w:rFonts w:ascii="Times New Roman" w:hAnsi="Times New Roman"/>
          <w:sz w:val="24"/>
          <w:szCs w:val="24"/>
        </w:rPr>
      </w:pPr>
      <w:r w:rsidRPr="004A4BDB" w:rsidR="0083155F">
        <w:rPr>
          <w:rFonts w:ascii="Times New Roman" w:hAnsi="Times New Roman"/>
          <w:sz w:val="24"/>
          <w:szCs w:val="24"/>
        </w:rPr>
        <w:t>V § 9 ods</w:t>
      </w:r>
      <w:r w:rsidRPr="004A4BDB">
        <w:rPr>
          <w:rFonts w:ascii="Times New Roman" w:hAnsi="Times New Roman"/>
          <w:sz w:val="24"/>
          <w:szCs w:val="24"/>
        </w:rPr>
        <w:t>ek</w:t>
      </w:r>
      <w:r w:rsidRPr="004A4BDB" w:rsidR="0083155F">
        <w:rPr>
          <w:rFonts w:ascii="Times New Roman" w:hAnsi="Times New Roman"/>
          <w:sz w:val="24"/>
          <w:szCs w:val="24"/>
        </w:rPr>
        <w:t xml:space="preserve"> 4 </w:t>
      </w:r>
      <w:r w:rsidRPr="004A4BDB">
        <w:rPr>
          <w:rFonts w:ascii="Times New Roman" w:hAnsi="Times New Roman"/>
          <w:sz w:val="24"/>
          <w:szCs w:val="24"/>
        </w:rPr>
        <w:t xml:space="preserve">znie: </w:t>
      </w:r>
    </w:p>
    <w:p w:rsidR="0083155F" w:rsidRPr="004A4BDB" w:rsidP="006524A1">
      <w:pPr>
        <w:bidi w:val="0"/>
        <w:spacing w:after="0" w:line="240" w:lineRule="auto"/>
        <w:ind w:left="426"/>
        <w:contextualSpacing/>
        <w:jc w:val="both"/>
        <w:rPr>
          <w:rFonts w:ascii="Times New Roman" w:hAnsi="Times New Roman"/>
          <w:sz w:val="24"/>
          <w:szCs w:val="24"/>
        </w:rPr>
      </w:pPr>
      <w:r w:rsidRPr="004A4BDB" w:rsidR="00D64417">
        <w:rPr>
          <w:rFonts w:ascii="Times New Roman" w:hAnsi="Times New Roman"/>
          <w:sz w:val="24"/>
          <w:szCs w:val="24"/>
        </w:rPr>
        <w:t xml:space="preserve">„(4) Povinnosť držiteľa registrácie </w:t>
      </w:r>
      <w:r w:rsidRPr="004A4BDB" w:rsidR="007433AA">
        <w:rPr>
          <w:rFonts w:ascii="Times New Roman" w:hAnsi="Times New Roman"/>
          <w:sz w:val="24"/>
          <w:szCs w:val="24"/>
        </w:rPr>
        <w:t xml:space="preserve">zabezpečiť dostupnosť lieku </w:t>
      </w:r>
      <w:r w:rsidRPr="004A4BDB" w:rsidR="00D64417">
        <w:rPr>
          <w:rFonts w:ascii="Times New Roman" w:hAnsi="Times New Roman"/>
          <w:sz w:val="24"/>
          <w:szCs w:val="24"/>
        </w:rPr>
        <w:t xml:space="preserve">sa nevzťahuje na liek určený na liečbu choroby, </w:t>
      </w:r>
      <w:r w:rsidRPr="004A4BDB" w:rsidR="007A30BB">
        <w:rPr>
          <w:rFonts w:ascii="Times New Roman" w:hAnsi="Times New Roman"/>
          <w:sz w:val="24"/>
          <w:szCs w:val="24"/>
        </w:rPr>
        <w:t xml:space="preserve">pri </w:t>
      </w:r>
      <w:r w:rsidRPr="004A4BDB" w:rsidR="00D64417">
        <w:rPr>
          <w:rFonts w:ascii="Times New Roman" w:hAnsi="Times New Roman"/>
          <w:sz w:val="24"/>
          <w:szCs w:val="24"/>
        </w:rPr>
        <w:t xml:space="preserve">ktorej počet pacientov vhodných na liečbu liekom </w:t>
      </w:r>
      <w:r w:rsidRPr="004A4BDB" w:rsidR="007A30BB">
        <w:rPr>
          <w:rFonts w:ascii="Times New Roman" w:hAnsi="Times New Roman"/>
          <w:sz w:val="24"/>
          <w:szCs w:val="24"/>
        </w:rPr>
        <w:t>podľa</w:t>
      </w:r>
      <w:r w:rsidRPr="004A4BDB" w:rsidR="00D64417">
        <w:rPr>
          <w:rFonts w:ascii="Times New Roman" w:hAnsi="Times New Roman"/>
          <w:sz w:val="24"/>
          <w:szCs w:val="24"/>
        </w:rPr>
        <w:t xml:space="preserve"> registrovanej indikácie je v Slovenskej republike nižší ako 1:50 000.</w:t>
      </w:r>
      <w:r w:rsidRPr="004A4BDB">
        <w:rPr>
          <w:rFonts w:ascii="Times New Roman" w:hAnsi="Times New Roman"/>
          <w:sz w:val="24"/>
          <w:szCs w:val="24"/>
        </w:rPr>
        <w:t>“</w:t>
      </w:r>
      <w:r w:rsidRPr="004A4BDB" w:rsidR="00D64417">
        <w:rPr>
          <w:rFonts w:ascii="Times New Roman" w:hAnsi="Times New Roman"/>
          <w:sz w:val="24"/>
          <w:szCs w:val="24"/>
        </w:rPr>
        <w:t>.</w:t>
      </w:r>
    </w:p>
    <w:p w:rsidR="00EA5CDB" w:rsidRPr="004A4BDB" w:rsidP="00A77BB0">
      <w:pPr>
        <w:bidi w:val="0"/>
        <w:spacing w:after="0" w:line="240" w:lineRule="auto"/>
        <w:contextualSpacing/>
        <w:jc w:val="both"/>
        <w:rPr>
          <w:rFonts w:ascii="Times New Roman" w:hAnsi="Times New Roman"/>
          <w:sz w:val="24"/>
          <w:szCs w:val="24"/>
        </w:rPr>
      </w:pPr>
    </w:p>
    <w:p w:rsidR="00EA5CDB" w:rsidRPr="004A4BDB" w:rsidP="002F5102">
      <w:pPr>
        <w:pStyle w:val="ListParagraph"/>
        <w:numPr>
          <w:numId w:val="3"/>
        </w:numPr>
        <w:tabs>
          <w:tab w:val="left" w:pos="284"/>
          <w:tab w:val="left" w:pos="426"/>
        </w:tabs>
        <w:bidi w:val="0"/>
        <w:spacing w:after="0" w:line="240" w:lineRule="auto"/>
        <w:ind w:left="142" w:hanging="142"/>
        <w:jc w:val="both"/>
        <w:rPr>
          <w:rFonts w:ascii="Times New Roman" w:hAnsi="Times New Roman"/>
          <w:sz w:val="24"/>
          <w:szCs w:val="24"/>
        </w:rPr>
      </w:pPr>
      <w:r w:rsidRPr="004A4BDB">
        <w:rPr>
          <w:rFonts w:ascii="Times New Roman" w:hAnsi="Times New Roman"/>
          <w:sz w:val="24"/>
          <w:szCs w:val="24"/>
        </w:rPr>
        <w:t xml:space="preserve">V § 10 sa odsek </w:t>
      </w:r>
      <w:r w:rsidRPr="004A4BDB" w:rsidR="002536DF">
        <w:rPr>
          <w:rFonts w:ascii="Times New Roman" w:hAnsi="Times New Roman"/>
          <w:sz w:val="24"/>
          <w:szCs w:val="24"/>
        </w:rPr>
        <w:t>3</w:t>
      </w:r>
      <w:r w:rsidRPr="004A4BDB">
        <w:rPr>
          <w:rFonts w:ascii="Times New Roman" w:hAnsi="Times New Roman"/>
          <w:sz w:val="24"/>
          <w:szCs w:val="24"/>
        </w:rPr>
        <w:t xml:space="preserve"> dopĺňa písmenom </w:t>
      </w:r>
      <w:r w:rsidRPr="004A4BDB" w:rsidR="002536DF">
        <w:rPr>
          <w:rFonts w:ascii="Times New Roman" w:hAnsi="Times New Roman"/>
          <w:sz w:val="24"/>
          <w:szCs w:val="24"/>
        </w:rPr>
        <w:t>i</w:t>
      </w:r>
      <w:r w:rsidRPr="004A4BDB">
        <w:rPr>
          <w:rFonts w:ascii="Times New Roman" w:hAnsi="Times New Roman"/>
          <w:sz w:val="24"/>
          <w:szCs w:val="24"/>
        </w:rPr>
        <w:t>), ktoré znie:</w:t>
      </w:r>
    </w:p>
    <w:p w:rsidR="00EA5CDB" w:rsidRPr="004A4BDB" w:rsidP="002F5102">
      <w:pPr>
        <w:pStyle w:val="ListParagraph"/>
        <w:bidi w:val="0"/>
        <w:spacing w:after="0" w:line="240" w:lineRule="auto"/>
        <w:ind w:left="851" w:hanging="425"/>
        <w:jc w:val="both"/>
        <w:rPr>
          <w:rFonts w:ascii="Times New Roman" w:hAnsi="Times New Roman"/>
          <w:sz w:val="24"/>
          <w:szCs w:val="24"/>
        </w:rPr>
      </w:pPr>
      <w:r w:rsidRPr="004A4BDB">
        <w:rPr>
          <w:rFonts w:ascii="Times New Roman" w:hAnsi="Times New Roman"/>
          <w:sz w:val="24"/>
          <w:szCs w:val="24"/>
        </w:rPr>
        <w:t>„</w:t>
      </w:r>
      <w:r w:rsidRPr="004A4BDB" w:rsidR="002536DF">
        <w:rPr>
          <w:rFonts w:ascii="Times New Roman" w:hAnsi="Times New Roman"/>
          <w:sz w:val="24"/>
          <w:szCs w:val="24"/>
        </w:rPr>
        <w:t>i</w:t>
      </w:r>
      <w:r w:rsidRPr="004A4BDB">
        <w:rPr>
          <w:rFonts w:ascii="Times New Roman" w:hAnsi="Times New Roman"/>
          <w:sz w:val="24"/>
          <w:szCs w:val="24"/>
        </w:rPr>
        <w:t xml:space="preserve">) </w:t>
      </w:r>
      <w:r w:rsidRPr="004A4BDB" w:rsidR="004C1422">
        <w:rPr>
          <w:rFonts w:ascii="Times New Roman" w:hAnsi="Times New Roman"/>
          <w:sz w:val="24"/>
          <w:szCs w:val="24"/>
        </w:rPr>
        <w:t>návrh maximálnej sumy úhrad zdravotných poisťov</w:t>
      </w:r>
      <w:r w:rsidRPr="004A4BDB" w:rsidR="002536DF">
        <w:rPr>
          <w:rFonts w:ascii="Times New Roman" w:hAnsi="Times New Roman"/>
          <w:sz w:val="24"/>
          <w:szCs w:val="24"/>
        </w:rPr>
        <w:t xml:space="preserve">ní za liek na </w:t>
      </w:r>
      <w:r w:rsidRPr="004A4BDB" w:rsidR="004C1422">
        <w:rPr>
          <w:rFonts w:ascii="Times New Roman" w:hAnsi="Times New Roman"/>
          <w:sz w:val="24"/>
          <w:szCs w:val="24"/>
        </w:rPr>
        <w:t>2</w:t>
      </w:r>
      <w:r w:rsidRPr="004A4BDB" w:rsidR="002536DF">
        <w:rPr>
          <w:rFonts w:ascii="Times New Roman" w:hAnsi="Times New Roman"/>
          <w:sz w:val="24"/>
          <w:szCs w:val="24"/>
        </w:rPr>
        <w:t>4</w:t>
      </w:r>
      <w:r w:rsidRPr="004A4BDB" w:rsidR="004C1422">
        <w:rPr>
          <w:rFonts w:ascii="Times New Roman" w:hAnsi="Times New Roman"/>
          <w:sz w:val="24"/>
          <w:szCs w:val="24"/>
        </w:rPr>
        <w:t xml:space="preserve"> po sebe nasledujúcich mesiacov od nadobudnutia vykonateľnosti rozhodnutia o zaradení lieku do zoznamu kategorizovaných liekov</w:t>
      </w:r>
      <w:r w:rsidRPr="004A4BDB" w:rsidR="008747B3">
        <w:rPr>
          <w:rFonts w:ascii="Times New Roman" w:hAnsi="Times New Roman"/>
          <w:sz w:val="24"/>
          <w:szCs w:val="24"/>
        </w:rPr>
        <w:t>.</w:t>
      </w:r>
    </w:p>
    <w:p w:rsidR="002B78C9" w:rsidRPr="004A4BDB" w:rsidP="006524A1">
      <w:pPr>
        <w:bidi w:val="0"/>
        <w:spacing w:after="0" w:line="240" w:lineRule="auto"/>
        <w:ind w:left="426"/>
        <w:contextualSpacing/>
        <w:jc w:val="both"/>
        <w:rPr>
          <w:rFonts w:ascii="Times New Roman" w:hAnsi="Times New Roman"/>
          <w:sz w:val="24"/>
          <w:szCs w:val="24"/>
        </w:rPr>
      </w:pPr>
    </w:p>
    <w:p w:rsidR="002B78C9" w:rsidRPr="004A4BDB" w:rsidP="002F5102">
      <w:pPr>
        <w:pStyle w:val="ListParagraph"/>
        <w:numPr>
          <w:numId w:val="3"/>
        </w:numPr>
        <w:tabs>
          <w:tab w:val="left" w:pos="426"/>
        </w:tabs>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10 ods. 4 písm. d) </w:t>
      </w:r>
      <w:r w:rsidRPr="004A4BDB" w:rsidR="00F228C3">
        <w:rPr>
          <w:rFonts w:ascii="Times New Roman" w:hAnsi="Times New Roman"/>
          <w:sz w:val="24"/>
          <w:szCs w:val="24"/>
        </w:rPr>
        <w:t xml:space="preserve">štvrtom </w:t>
      </w:r>
      <w:r w:rsidRPr="004A4BDB">
        <w:rPr>
          <w:rFonts w:ascii="Times New Roman" w:hAnsi="Times New Roman"/>
          <w:sz w:val="24"/>
          <w:szCs w:val="24"/>
        </w:rPr>
        <w:t>bode sa na konci pripájajú tieto slová: „ak odsek 6 neustanovuje inak“.</w:t>
      </w:r>
    </w:p>
    <w:p w:rsidR="00D64417" w:rsidRPr="004A4BDB" w:rsidP="006524A1">
      <w:pPr>
        <w:bidi w:val="0"/>
        <w:spacing w:after="0" w:line="240" w:lineRule="auto"/>
        <w:ind w:left="426"/>
        <w:contextualSpacing/>
        <w:jc w:val="both"/>
        <w:rPr>
          <w:rFonts w:ascii="Times New Roman" w:hAnsi="Times New Roman"/>
          <w:sz w:val="24"/>
          <w:szCs w:val="24"/>
        </w:rPr>
      </w:pPr>
    </w:p>
    <w:p w:rsidR="0083155F" w:rsidRPr="004A4BDB" w:rsidP="002F5102">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10 ods</w:t>
      </w:r>
      <w:r w:rsidRPr="004A4BDB" w:rsidR="006B2CBB">
        <w:rPr>
          <w:rFonts w:ascii="Times New Roman" w:hAnsi="Times New Roman"/>
          <w:sz w:val="24"/>
          <w:szCs w:val="24"/>
        </w:rPr>
        <w:t>.</w:t>
      </w:r>
      <w:r w:rsidRPr="004A4BDB">
        <w:rPr>
          <w:rFonts w:ascii="Times New Roman" w:hAnsi="Times New Roman"/>
          <w:sz w:val="24"/>
          <w:szCs w:val="24"/>
        </w:rPr>
        <w:t xml:space="preserve"> 4 </w:t>
      </w:r>
      <w:r w:rsidRPr="004A4BDB" w:rsidR="006B2CBB">
        <w:rPr>
          <w:rFonts w:ascii="Times New Roman" w:hAnsi="Times New Roman"/>
          <w:sz w:val="24"/>
          <w:szCs w:val="24"/>
        </w:rPr>
        <w:t xml:space="preserve">sa </w:t>
      </w:r>
      <w:r w:rsidRPr="004A4BDB" w:rsidR="00CF586E">
        <w:rPr>
          <w:rFonts w:ascii="Times New Roman" w:hAnsi="Times New Roman"/>
          <w:sz w:val="24"/>
          <w:szCs w:val="24"/>
        </w:rPr>
        <w:t>p</w:t>
      </w:r>
      <w:r w:rsidRPr="004A4BDB" w:rsidR="002B07E7">
        <w:rPr>
          <w:rFonts w:ascii="Times New Roman" w:hAnsi="Times New Roman"/>
          <w:sz w:val="24"/>
          <w:szCs w:val="24"/>
        </w:rPr>
        <w:t>í</w:t>
      </w:r>
      <w:r w:rsidRPr="004A4BDB" w:rsidR="00CF586E">
        <w:rPr>
          <w:rFonts w:ascii="Times New Roman" w:hAnsi="Times New Roman"/>
          <w:sz w:val="24"/>
          <w:szCs w:val="24"/>
        </w:rPr>
        <w:t>sm</w:t>
      </w:r>
      <w:r w:rsidRPr="004A4BDB" w:rsidR="006B2CBB">
        <w:rPr>
          <w:rFonts w:ascii="Times New Roman" w:hAnsi="Times New Roman"/>
          <w:sz w:val="24"/>
          <w:szCs w:val="24"/>
        </w:rPr>
        <w:t>eno</w:t>
      </w:r>
      <w:r w:rsidRPr="004A4BDB" w:rsidR="008E6776">
        <w:rPr>
          <w:rFonts w:ascii="Times New Roman" w:hAnsi="Times New Roman"/>
          <w:sz w:val="24"/>
          <w:szCs w:val="24"/>
        </w:rPr>
        <w:t xml:space="preserve"> </w:t>
      </w:r>
      <w:r w:rsidRPr="004A4BDB" w:rsidR="00CF586E">
        <w:rPr>
          <w:rFonts w:ascii="Times New Roman" w:hAnsi="Times New Roman"/>
          <w:sz w:val="24"/>
          <w:szCs w:val="24"/>
        </w:rPr>
        <w:t>d</w:t>
      </w:r>
      <w:r w:rsidRPr="004A4BDB" w:rsidR="008E6776">
        <w:rPr>
          <w:rFonts w:ascii="Times New Roman" w:hAnsi="Times New Roman"/>
          <w:sz w:val="24"/>
          <w:szCs w:val="24"/>
        </w:rPr>
        <w:t xml:space="preserve">) </w:t>
      </w:r>
      <w:r w:rsidRPr="004A4BDB" w:rsidR="00CF586E">
        <w:rPr>
          <w:rFonts w:ascii="Times New Roman" w:hAnsi="Times New Roman"/>
          <w:sz w:val="24"/>
          <w:szCs w:val="24"/>
        </w:rPr>
        <w:t xml:space="preserve"> </w:t>
      </w:r>
      <w:r w:rsidRPr="004A4BDB">
        <w:rPr>
          <w:rFonts w:ascii="Times New Roman" w:hAnsi="Times New Roman"/>
          <w:sz w:val="24"/>
          <w:szCs w:val="24"/>
        </w:rPr>
        <w:t xml:space="preserve">dopĺňa </w:t>
      </w:r>
      <w:r w:rsidRPr="004A4BDB" w:rsidR="00FC3089">
        <w:rPr>
          <w:rFonts w:ascii="Times New Roman" w:hAnsi="Times New Roman"/>
          <w:sz w:val="24"/>
          <w:szCs w:val="24"/>
        </w:rPr>
        <w:t xml:space="preserve">piatym </w:t>
      </w:r>
      <w:r w:rsidRPr="004A4BDB" w:rsidR="00CF586E">
        <w:rPr>
          <w:rFonts w:ascii="Times New Roman" w:hAnsi="Times New Roman"/>
          <w:sz w:val="24"/>
          <w:szCs w:val="24"/>
        </w:rPr>
        <w:t>bodom</w:t>
      </w:r>
      <w:r w:rsidRPr="004A4BDB">
        <w:rPr>
          <w:rFonts w:ascii="Times New Roman" w:hAnsi="Times New Roman"/>
          <w:sz w:val="24"/>
          <w:szCs w:val="24"/>
        </w:rPr>
        <w:t xml:space="preserve"> ktor</w:t>
      </w:r>
      <w:r w:rsidRPr="004A4BDB" w:rsidR="00793C08">
        <w:rPr>
          <w:rFonts w:ascii="Times New Roman" w:hAnsi="Times New Roman"/>
          <w:sz w:val="24"/>
          <w:szCs w:val="24"/>
        </w:rPr>
        <w:t>ý</w:t>
      </w:r>
      <w:r w:rsidRPr="004A4BDB">
        <w:rPr>
          <w:rFonts w:ascii="Times New Roman" w:hAnsi="Times New Roman"/>
          <w:sz w:val="24"/>
          <w:szCs w:val="24"/>
        </w:rPr>
        <w:t xml:space="preserve"> zn</w:t>
      </w:r>
      <w:r w:rsidRPr="004A4BDB" w:rsidR="00CF586E">
        <w:rPr>
          <w:rFonts w:ascii="Times New Roman" w:hAnsi="Times New Roman"/>
          <w:sz w:val="24"/>
          <w:szCs w:val="24"/>
        </w:rPr>
        <w:t>i</w:t>
      </w:r>
      <w:r w:rsidRPr="004A4BDB">
        <w:rPr>
          <w:rFonts w:ascii="Times New Roman" w:hAnsi="Times New Roman"/>
          <w:sz w:val="24"/>
          <w:szCs w:val="24"/>
        </w:rPr>
        <w:t>e:</w:t>
      </w:r>
    </w:p>
    <w:p w:rsidR="00F16BB2" w:rsidP="002F5102">
      <w:pPr>
        <w:tabs>
          <w:tab w:val="left" w:pos="993"/>
        </w:tabs>
        <w:bidi w:val="0"/>
        <w:spacing w:after="0" w:line="240" w:lineRule="auto"/>
        <w:ind w:left="709" w:hanging="283"/>
        <w:contextualSpacing/>
        <w:jc w:val="both"/>
        <w:rPr>
          <w:rFonts w:ascii="Times New Roman" w:hAnsi="Times New Roman"/>
          <w:sz w:val="24"/>
          <w:szCs w:val="24"/>
        </w:rPr>
      </w:pPr>
      <w:r w:rsidRPr="004A4BDB" w:rsidR="0083155F">
        <w:rPr>
          <w:rFonts w:ascii="Times New Roman" w:hAnsi="Times New Roman"/>
          <w:sz w:val="24"/>
          <w:szCs w:val="24"/>
        </w:rPr>
        <w:t>„</w:t>
      </w:r>
      <w:r w:rsidRPr="004A4BDB" w:rsidR="00CF586E">
        <w:rPr>
          <w:rFonts w:ascii="Times New Roman" w:hAnsi="Times New Roman"/>
          <w:sz w:val="24"/>
          <w:szCs w:val="24"/>
        </w:rPr>
        <w:t>5</w:t>
      </w:r>
      <w:r w:rsidRPr="004A4BDB" w:rsidR="00793C08">
        <w:rPr>
          <w:rFonts w:ascii="Times New Roman" w:hAnsi="Times New Roman"/>
          <w:sz w:val="24"/>
          <w:szCs w:val="24"/>
        </w:rPr>
        <w:t>.</w:t>
      </w:r>
      <w:r w:rsidRPr="004A4BDB" w:rsidR="002F5102">
        <w:rPr>
          <w:rFonts w:ascii="Times New Roman" w:hAnsi="Times New Roman"/>
          <w:sz w:val="24"/>
          <w:szCs w:val="24"/>
        </w:rPr>
        <w:t> </w:t>
      </w:r>
      <w:r w:rsidRPr="004A4BDB" w:rsidR="0083155F">
        <w:rPr>
          <w:rFonts w:ascii="Times New Roman" w:hAnsi="Times New Roman"/>
          <w:sz w:val="24"/>
          <w:szCs w:val="24"/>
        </w:rPr>
        <w:t xml:space="preserve">výpočet koeficientu prahovej hodnoty </w:t>
      </w:r>
      <w:r w:rsidRPr="004A4BDB" w:rsidR="006000E6">
        <w:rPr>
          <w:rFonts w:ascii="Times New Roman" w:hAnsi="Times New Roman"/>
          <w:sz w:val="24"/>
          <w:szCs w:val="24"/>
        </w:rPr>
        <w:t xml:space="preserve">posudzovaného lieku </w:t>
      </w:r>
      <w:r w:rsidRPr="004A4BDB" w:rsidR="0083155F">
        <w:rPr>
          <w:rFonts w:ascii="Times New Roman" w:hAnsi="Times New Roman"/>
          <w:sz w:val="24"/>
          <w:szCs w:val="24"/>
        </w:rPr>
        <w:t xml:space="preserve">s uvedením overiteľných zdrojov údajov pre všetky hodnotiace </w:t>
      </w:r>
      <w:r w:rsidRPr="004A4BDB" w:rsidR="0054714E">
        <w:rPr>
          <w:rFonts w:ascii="Times New Roman" w:hAnsi="Times New Roman"/>
          <w:sz w:val="24"/>
          <w:szCs w:val="24"/>
        </w:rPr>
        <w:t>kritériá na výpočet</w:t>
      </w:r>
      <w:r w:rsidRPr="004A4BDB" w:rsidR="0054714E">
        <w:rPr>
          <w:rFonts w:ascii="Times New Roman" w:hAnsi="Times New Roman"/>
          <w:sz w:val="24"/>
          <w:szCs w:val="24"/>
        </w:rPr>
        <w:t xml:space="preserve"> </w:t>
      </w:r>
      <w:r w:rsidRPr="004A4BDB" w:rsidR="0083155F">
        <w:rPr>
          <w:rFonts w:ascii="Times New Roman" w:hAnsi="Times New Roman"/>
          <w:sz w:val="24"/>
          <w:szCs w:val="24"/>
        </w:rPr>
        <w:t xml:space="preserve">koeficientu prahovej hodnoty </w:t>
      </w:r>
      <w:r w:rsidRPr="004A4BDB" w:rsidR="006000E6">
        <w:rPr>
          <w:rFonts w:ascii="Times New Roman" w:hAnsi="Times New Roman"/>
          <w:sz w:val="24"/>
          <w:szCs w:val="24"/>
        </w:rPr>
        <w:t xml:space="preserve">tohto </w:t>
      </w:r>
      <w:r>
        <w:rPr>
          <w:rFonts w:ascii="Times New Roman" w:hAnsi="Times New Roman"/>
          <w:sz w:val="24"/>
          <w:szCs w:val="24"/>
        </w:rPr>
        <w:t xml:space="preserve"> </w:t>
      </w:r>
      <w:r w:rsidRPr="004A4BDB" w:rsidR="006000E6">
        <w:rPr>
          <w:rFonts w:ascii="Times New Roman" w:hAnsi="Times New Roman"/>
          <w:sz w:val="24"/>
          <w:szCs w:val="24"/>
        </w:rPr>
        <w:t>lieku</w:t>
      </w:r>
      <w:r>
        <w:rPr>
          <w:rFonts w:ascii="Times New Roman" w:hAnsi="Times New Roman"/>
          <w:sz w:val="24"/>
          <w:szCs w:val="24"/>
        </w:rPr>
        <w:t xml:space="preserve"> </w:t>
      </w:r>
      <w:r w:rsidRPr="004A4BDB" w:rsidR="006B2CBB">
        <w:rPr>
          <w:rFonts w:ascii="Times New Roman" w:hAnsi="Times New Roman"/>
          <w:sz w:val="24"/>
          <w:szCs w:val="24"/>
        </w:rPr>
        <w:t xml:space="preserve"> podľa </w:t>
      </w:r>
      <w:r>
        <w:rPr>
          <w:rFonts w:ascii="Times New Roman" w:hAnsi="Times New Roman"/>
          <w:sz w:val="24"/>
          <w:szCs w:val="24"/>
        </w:rPr>
        <w:t xml:space="preserve"> </w:t>
      </w:r>
      <w:r w:rsidRPr="004A4BDB" w:rsidR="00B03E43">
        <w:rPr>
          <w:rFonts w:ascii="Times New Roman" w:hAnsi="Times New Roman"/>
          <w:sz w:val="24"/>
          <w:szCs w:val="24"/>
        </w:rPr>
        <w:t xml:space="preserve">všeobecne </w:t>
      </w:r>
      <w:r>
        <w:rPr>
          <w:rFonts w:ascii="Times New Roman" w:hAnsi="Times New Roman"/>
          <w:sz w:val="24"/>
          <w:szCs w:val="24"/>
        </w:rPr>
        <w:t xml:space="preserve"> </w:t>
      </w:r>
      <w:r w:rsidRPr="004A4BDB" w:rsidR="00B03E43">
        <w:rPr>
          <w:rFonts w:ascii="Times New Roman" w:hAnsi="Times New Roman"/>
          <w:sz w:val="24"/>
          <w:szCs w:val="24"/>
        </w:rPr>
        <w:t>záväzného</w:t>
      </w:r>
      <w:r>
        <w:rPr>
          <w:rFonts w:ascii="Times New Roman" w:hAnsi="Times New Roman"/>
          <w:sz w:val="24"/>
          <w:szCs w:val="24"/>
        </w:rPr>
        <w:t xml:space="preserve"> </w:t>
      </w:r>
      <w:r w:rsidRPr="004A4BDB" w:rsidR="00B03E43">
        <w:rPr>
          <w:rFonts w:ascii="Times New Roman" w:hAnsi="Times New Roman"/>
          <w:sz w:val="24"/>
          <w:szCs w:val="24"/>
        </w:rPr>
        <w:t xml:space="preserve"> právneho </w:t>
      </w:r>
      <w:r>
        <w:rPr>
          <w:rFonts w:ascii="Times New Roman" w:hAnsi="Times New Roman"/>
          <w:sz w:val="24"/>
          <w:szCs w:val="24"/>
        </w:rPr>
        <w:t xml:space="preserve"> </w:t>
      </w:r>
      <w:r w:rsidRPr="004A4BDB" w:rsidR="006B2CBB">
        <w:rPr>
          <w:rFonts w:ascii="Times New Roman" w:hAnsi="Times New Roman"/>
          <w:sz w:val="24"/>
          <w:szCs w:val="24"/>
        </w:rPr>
        <w:t xml:space="preserve">predpisu </w:t>
      </w:r>
      <w:r>
        <w:rPr>
          <w:rFonts w:ascii="Times New Roman" w:hAnsi="Times New Roman"/>
          <w:sz w:val="24"/>
          <w:szCs w:val="24"/>
        </w:rPr>
        <w:t xml:space="preserve"> </w:t>
      </w:r>
      <w:r w:rsidRPr="004A4BDB" w:rsidR="006B2CBB">
        <w:rPr>
          <w:rFonts w:ascii="Times New Roman" w:hAnsi="Times New Roman"/>
          <w:sz w:val="24"/>
          <w:szCs w:val="24"/>
        </w:rPr>
        <w:t xml:space="preserve">vydaného </w:t>
      </w:r>
      <w:r>
        <w:rPr>
          <w:rFonts w:ascii="Times New Roman" w:hAnsi="Times New Roman"/>
          <w:sz w:val="24"/>
          <w:szCs w:val="24"/>
        </w:rPr>
        <w:t xml:space="preserve">  </w:t>
      </w:r>
      <w:r w:rsidRPr="004A4BDB" w:rsidR="006B2CBB">
        <w:rPr>
          <w:rFonts w:ascii="Times New Roman" w:hAnsi="Times New Roman"/>
          <w:sz w:val="24"/>
          <w:szCs w:val="24"/>
        </w:rPr>
        <w:t>podľa</w:t>
      </w:r>
      <w:r>
        <w:rPr>
          <w:rFonts w:ascii="Times New Roman" w:hAnsi="Times New Roman"/>
          <w:sz w:val="24"/>
          <w:szCs w:val="24"/>
        </w:rPr>
        <w:t xml:space="preserve">  </w:t>
      </w:r>
      <w:r w:rsidRPr="004A4BDB" w:rsidR="006B2CBB">
        <w:rPr>
          <w:rFonts w:ascii="Times New Roman" w:hAnsi="Times New Roman"/>
          <w:sz w:val="24"/>
          <w:szCs w:val="24"/>
        </w:rPr>
        <w:t xml:space="preserve"> §</w:t>
      </w:r>
      <w:r>
        <w:rPr>
          <w:rFonts w:ascii="Times New Roman" w:hAnsi="Times New Roman"/>
          <w:sz w:val="24"/>
          <w:szCs w:val="24"/>
        </w:rPr>
        <w:t xml:space="preserve"> </w:t>
      </w:r>
      <w:r w:rsidRPr="004A4BDB" w:rsidR="006B2CBB">
        <w:rPr>
          <w:rFonts w:ascii="Times New Roman" w:hAnsi="Times New Roman"/>
          <w:sz w:val="24"/>
          <w:szCs w:val="24"/>
        </w:rPr>
        <w:t xml:space="preserve"> 7</w:t>
      </w:r>
    </w:p>
    <w:p w:rsidR="0083155F" w:rsidRPr="004A4BDB" w:rsidP="002F5102">
      <w:pPr>
        <w:tabs>
          <w:tab w:val="left" w:pos="993"/>
        </w:tabs>
        <w:bidi w:val="0"/>
        <w:spacing w:after="0" w:line="240" w:lineRule="auto"/>
        <w:ind w:left="709" w:hanging="283"/>
        <w:contextualSpacing/>
        <w:jc w:val="both"/>
        <w:rPr>
          <w:rFonts w:ascii="Times New Roman" w:hAnsi="Times New Roman"/>
          <w:sz w:val="24"/>
          <w:szCs w:val="24"/>
        </w:rPr>
      </w:pPr>
      <w:r w:rsidR="00F16BB2">
        <w:rPr>
          <w:rFonts w:ascii="Times New Roman" w:hAnsi="Times New Roman"/>
          <w:sz w:val="24"/>
          <w:szCs w:val="24"/>
        </w:rPr>
        <w:t xml:space="preserve">     </w:t>
      </w:r>
      <w:r w:rsidRPr="004A4BDB" w:rsidR="006B2CBB">
        <w:rPr>
          <w:rFonts w:ascii="Times New Roman" w:hAnsi="Times New Roman"/>
          <w:sz w:val="24"/>
          <w:szCs w:val="24"/>
        </w:rPr>
        <w:t>ods. 6</w:t>
      </w:r>
      <w:r w:rsidRPr="004A4BDB">
        <w:rPr>
          <w:rFonts w:ascii="Times New Roman" w:hAnsi="Times New Roman"/>
          <w:sz w:val="24"/>
          <w:szCs w:val="24"/>
        </w:rPr>
        <w:t>,</w:t>
      </w:r>
      <w:r w:rsidRPr="004A4BDB" w:rsidR="004A50F6">
        <w:rPr>
          <w:rFonts w:ascii="Times New Roman" w:hAnsi="Times New Roman"/>
          <w:sz w:val="24"/>
          <w:szCs w:val="24"/>
        </w:rPr>
        <w:t>“</w:t>
      </w:r>
      <w:r w:rsidRPr="004A4BDB" w:rsidR="00793C08">
        <w:rPr>
          <w:rFonts w:ascii="Times New Roman" w:hAnsi="Times New Roman"/>
          <w:sz w:val="24"/>
          <w:szCs w:val="24"/>
        </w:rPr>
        <w:t>.</w:t>
      </w:r>
    </w:p>
    <w:p w:rsidR="00A77BB0" w:rsidRPr="004A4BDB" w:rsidP="002F5102">
      <w:pPr>
        <w:tabs>
          <w:tab w:val="left" w:pos="993"/>
        </w:tabs>
        <w:bidi w:val="0"/>
        <w:spacing w:after="0" w:line="240" w:lineRule="auto"/>
        <w:ind w:left="709" w:hanging="283"/>
        <w:contextualSpacing/>
        <w:jc w:val="both"/>
        <w:rPr>
          <w:rFonts w:ascii="Times New Roman" w:hAnsi="Times New Roman"/>
          <w:sz w:val="24"/>
          <w:szCs w:val="24"/>
        </w:rPr>
      </w:pPr>
    </w:p>
    <w:p w:rsidR="004A50F6" w:rsidRPr="004A4BDB" w:rsidP="002F5102">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V § 10 sa odsek 4 dopĺňa písmenom </w:t>
      </w:r>
      <w:r w:rsidRPr="004A4BDB" w:rsidR="00793C08">
        <w:rPr>
          <w:rFonts w:ascii="Times New Roman" w:hAnsi="Times New Roman"/>
          <w:sz w:val="24"/>
          <w:szCs w:val="24"/>
        </w:rPr>
        <w:t>e)</w:t>
      </w:r>
      <w:r w:rsidRPr="004A4BDB">
        <w:rPr>
          <w:rFonts w:ascii="Times New Roman" w:hAnsi="Times New Roman"/>
          <w:sz w:val="24"/>
          <w:szCs w:val="24"/>
        </w:rPr>
        <w:t xml:space="preserve"> ktoré znie:</w:t>
      </w:r>
    </w:p>
    <w:p w:rsidR="0083155F" w:rsidRPr="004A4BDB" w:rsidP="002F5102">
      <w:pPr>
        <w:bidi w:val="0"/>
        <w:spacing w:after="0" w:line="240" w:lineRule="auto"/>
        <w:ind w:left="709" w:hanging="283"/>
        <w:contextualSpacing/>
        <w:jc w:val="both"/>
        <w:rPr>
          <w:rFonts w:ascii="Times New Roman" w:hAnsi="Times New Roman"/>
          <w:sz w:val="24"/>
          <w:szCs w:val="24"/>
        </w:rPr>
      </w:pPr>
      <w:r w:rsidRPr="004A4BDB" w:rsidR="004A50F6">
        <w:rPr>
          <w:rFonts w:ascii="Times New Roman" w:hAnsi="Times New Roman"/>
          <w:sz w:val="24"/>
          <w:szCs w:val="24"/>
        </w:rPr>
        <w:t>„</w:t>
      </w:r>
      <w:r w:rsidRPr="004A4BDB" w:rsidR="00793C08">
        <w:rPr>
          <w:rFonts w:ascii="Times New Roman" w:hAnsi="Times New Roman"/>
          <w:sz w:val="24"/>
          <w:szCs w:val="24"/>
        </w:rPr>
        <w:t>e</w:t>
      </w:r>
      <w:r w:rsidRPr="004A4BDB">
        <w:rPr>
          <w:rFonts w:ascii="Times New Roman" w:hAnsi="Times New Roman"/>
          <w:sz w:val="24"/>
          <w:szCs w:val="24"/>
        </w:rPr>
        <w:t xml:space="preserve">) zmluvu o podmienkach úhrady lieku </w:t>
      </w:r>
      <w:r w:rsidRPr="004A4BDB" w:rsidR="00D845E5">
        <w:rPr>
          <w:rFonts w:ascii="Times New Roman" w:hAnsi="Times New Roman"/>
          <w:sz w:val="24"/>
          <w:szCs w:val="24"/>
        </w:rPr>
        <w:t xml:space="preserve">zdravotnou poisťovňou </w:t>
      </w:r>
      <w:r w:rsidRPr="004A4BDB">
        <w:rPr>
          <w:rFonts w:ascii="Times New Roman" w:hAnsi="Times New Roman"/>
          <w:sz w:val="24"/>
          <w:szCs w:val="24"/>
        </w:rPr>
        <w:t>podľa § 7</w:t>
      </w:r>
      <w:r w:rsidRPr="004A4BDB" w:rsidR="00AC6AEC">
        <w:rPr>
          <w:rFonts w:ascii="Times New Roman" w:hAnsi="Times New Roman"/>
          <w:sz w:val="24"/>
          <w:szCs w:val="24"/>
        </w:rPr>
        <w:t>a</w:t>
      </w:r>
      <w:r w:rsidRPr="004A4BDB">
        <w:rPr>
          <w:rFonts w:ascii="Times New Roman" w:hAnsi="Times New Roman"/>
          <w:sz w:val="24"/>
          <w:szCs w:val="24"/>
        </w:rPr>
        <w:t xml:space="preserve">, ak </w:t>
      </w:r>
      <w:r w:rsidRPr="004A4BDB" w:rsidR="002B78C9">
        <w:rPr>
          <w:rFonts w:ascii="Times New Roman" w:hAnsi="Times New Roman"/>
          <w:sz w:val="24"/>
          <w:szCs w:val="24"/>
        </w:rPr>
        <w:t>ide</w:t>
      </w:r>
      <w:r w:rsidRPr="004A4BDB">
        <w:rPr>
          <w:rFonts w:ascii="Times New Roman" w:hAnsi="Times New Roman"/>
          <w:sz w:val="24"/>
          <w:szCs w:val="24"/>
        </w:rPr>
        <w:t xml:space="preserve"> o zaradenie lieku do zoznamu kategorizovaných liekov podľa § 7 ods. 2 písm. a) </w:t>
      </w:r>
      <w:r w:rsidRPr="004A4BDB" w:rsidR="001E2D46">
        <w:rPr>
          <w:rFonts w:ascii="Times New Roman" w:hAnsi="Times New Roman"/>
          <w:sz w:val="24"/>
          <w:szCs w:val="24"/>
        </w:rPr>
        <w:t xml:space="preserve">druhého </w:t>
      </w:r>
      <w:r w:rsidRPr="004A4BDB">
        <w:rPr>
          <w:rFonts w:ascii="Times New Roman" w:hAnsi="Times New Roman"/>
          <w:sz w:val="24"/>
          <w:szCs w:val="24"/>
        </w:rPr>
        <w:t>bodu</w:t>
      </w:r>
      <w:r w:rsidRPr="004A4BDB" w:rsidR="002E4ED6">
        <w:rPr>
          <w:rFonts w:ascii="Times New Roman" w:hAnsi="Times New Roman"/>
          <w:sz w:val="24"/>
          <w:szCs w:val="24"/>
        </w:rPr>
        <w:t xml:space="preserve"> </w:t>
      </w:r>
      <w:r w:rsidRPr="004A4BDB" w:rsidR="0054714E">
        <w:rPr>
          <w:rFonts w:ascii="Times New Roman" w:hAnsi="Times New Roman"/>
          <w:iCs/>
          <w:sz w:val="24"/>
          <w:szCs w:val="24"/>
        </w:rPr>
        <w:t>alebo</w:t>
      </w:r>
      <w:r w:rsidRPr="004A4BDB" w:rsidR="002E4ED6">
        <w:rPr>
          <w:rFonts w:ascii="Times New Roman" w:hAnsi="Times New Roman"/>
          <w:sz w:val="24"/>
          <w:szCs w:val="24"/>
        </w:rPr>
        <w:t> </w:t>
      </w:r>
      <w:r w:rsidRPr="004A4BDB" w:rsidR="0054714E">
        <w:rPr>
          <w:rFonts w:ascii="Times New Roman" w:hAnsi="Times New Roman"/>
          <w:sz w:val="24"/>
          <w:szCs w:val="24"/>
        </w:rPr>
        <w:t xml:space="preserve"> </w:t>
      </w:r>
      <w:r w:rsidRPr="004A4BDB" w:rsidR="002E4ED6">
        <w:rPr>
          <w:rFonts w:ascii="Times New Roman" w:hAnsi="Times New Roman"/>
          <w:sz w:val="24"/>
          <w:szCs w:val="24"/>
        </w:rPr>
        <w:t>písm. b)</w:t>
      </w:r>
      <w:r w:rsidRPr="004A4BDB" w:rsidR="001E2D46">
        <w:rPr>
          <w:rFonts w:ascii="Times New Roman" w:hAnsi="Times New Roman"/>
          <w:sz w:val="24"/>
          <w:szCs w:val="24"/>
        </w:rPr>
        <w:t xml:space="preserve"> druhého</w:t>
      </w:r>
      <w:r w:rsidRPr="004A4BDB" w:rsidR="002E4ED6">
        <w:rPr>
          <w:rFonts w:ascii="Times New Roman" w:hAnsi="Times New Roman"/>
          <w:sz w:val="24"/>
          <w:szCs w:val="24"/>
        </w:rPr>
        <w:t xml:space="preserve"> bodu.</w:t>
      </w:r>
      <w:r w:rsidRPr="004A4BDB">
        <w:rPr>
          <w:rFonts w:ascii="Times New Roman" w:hAnsi="Times New Roman"/>
          <w:sz w:val="24"/>
          <w:szCs w:val="24"/>
        </w:rPr>
        <w:t>“.</w:t>
      </w:r>
    </w:p>
    <w:p w:rsidR="002F2C27" w:rsidRPr="004A4BDB" w:rsidP="002F5102">
      <w:pPr>
        <w:bidi w:val="0"/>
        <w:spacing w:after="0" w:line="240" w:lineRule="auto"/>
        <w:ind w:left="709" w:hanging="283"/>
        <w:contextualSpacing/>
        <w:jc w:val="both"/>
        <w:rPr>
          <w:rFonts w:ascii="Times New Roman" w:hAnsi="Times New Roman"/>
          <w:sz w:val="24"/>
          <w:szCs w:val="24"/>
        </w:rPr>
      </w:pPr>
    </w:p>
    <w:p w:rsidR="002B07E7"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10 sa dopĺňa odsekom 6, ktorý znie:</w:t>
      </w:r>
    </w:p>
    <w:p w:rsidR="002B07E7" w:rsidRPr="004A4BDB" w:rsidP="002F5102">
      <w:pPr>
        <w:pStyle w:val="ListParagraph"/>
        <w:bidi w:val="0"/>
        <w:spacing w:after="0" w:line="240" w:lineRule="auto"/>
        <w:ind w:left="426"/>
        <w:jc w:val="both"/>
        <w:rPr>
          <w:rFonts w:ascii="Times New Roman" w:hAnsi="Times New Roman"/>
          <w:sz w:val="24"/>
          <w:szCs w:val="24"/>
        </w:rPr>
      </w:pPr>
      <w:r w:rsidRPr="004A4BDB">
        <w:rPr>
          <w:rFonts w:ascii="Times New Roman" w:hAnsi="Times New Roman"/>
          <w:sz w:val="24"/>
          <w:szCs w:val="24"/>
        </w:rPr>
        <w:t>„(6) Žiadateľ ne</w:t>
      </w:r>
      <w:r w:rsidRPr="004A4BDB" w:rsidR="00A370DC">
        <w:rPr>
          <w:rFonts w:ascii="Times New Roman" w:hAnsi="Times New Roman"/>
          <w:sz w:val="24"/>
          <w:szCs w:val="24"/>
        </w:rPr>
        <w:t xml:space="preserve">musí priložiť </w:t>
      </w:r>
      <w:r w:rsidRPr="004A4BDB">
        <w:rPr>
          <w:rFonts w:ascii="Times New Roman" w:hAnsi="Times New Roman"/>
          <w:sz w:val="24"/>
          <w:szCs w:val="24"/>
        </w:rPr>
        <w:t>k žiadosti farmako</w:t>
      </w:r>
      <w:r w:rsidRPr="004A4BDB" w:rsidR="002B78C9">
        <w:rPr>
          <w:rFonts w:ascii="Times New Roman" w:hAnsi="Times New Roman"/>
          <w:sz w:val="24"/>
          <w:szCs w:val="24"/>
        </w:rPr>
        <w:t>-</w:t>
      </w:r>
      <w:r w:rsidRPr="004A4BDB">
        <w:rPr>
          <w:rFonts w:ascii="Times New Roman" w:hAnsi="Times New Roman"/>
          <w:sz w:val="24"/>
          <w:szCs w:val="24"/>
        </w:rPr>
        <w:t>ekonomický rozbor lieku</w:t>
      </w:r>
      <w:r w:rsidRPr="004A4BDB" w:rsidR="00F5070A">
        <w:rPr>
          <w:rFonts w:ascii="Times New Roman" w:hAnsi="Times New Roman"/>
          <w:sz w:val="24"/>
          <w:szCs w:val="24"/>
        </w:rPr>
        <w:t>,</w:t>
      </w:r>
      <w:r w:rsidRPr="004A4BDB">
        <w:rPr>
          <w:rFonts w:ascii="Times New Roman" w:hAnsi="Times New Roman"/>
          <w:sz w:val="24"/>
          <w:szCs w:val="24"/>
        </w:rPr>
        <w:t xml:space="preserve"> ak ide o liek určený na liečbu choroby, </w:t>
      </w:r>
      <w:r w:rsidRPr="004A4BDB" w:rsidR="00A370DC">
        <w:rPr>
          <w:rFonts w:ascii="Times New Roman" w:hAnsi="Times New Roman"/>
          <w:sz w:val="24"/>
          <w:szCs w:val="24"/>
        </w:rPr>
        <w:t xml:space="preserve">pri </w:t>
      </w:r>
      <w:r w:rsidRPr="004A4BDB">
        <w:rPr>
          <w:rFonts w:ascii="Times New Roman" w:hAnsi="Times New Roman"/>
          <w:sz w:val="24"/>
          <w:szCs w:val="24"/>
        </w:rPr>
        <w:t xml:space="preserve">ktorej počet pacientov vhodných na liečbu liekom </w:t>
      </w:r>
      <w:r w:rsidRPr="004A4BDB" w:rsidR="00A370DC">
        <w:rPr>
          <w:rFonts w:ascii="Times New Roman" w:hAnsi="Times New Roman"/>
          <w:sz w:val="24"/>
          <w:szCs w:val="24"/>
        </w:rPr>
        <w:t>podľa</w:t>
      </w:r>
      <w:r w:rsidRPr="004A4BDB">
        <w:rPr>
          <w:rFonts w:ascii="Times New Roman" w:hAnsi="Times New Roman"/>
          <w:sz w:val="24"/>
          <w:szCs w:val="24"/>
        </w:rPr>
        <w:t xml:space="preserve"> registrovanej indikácie je v Slovenskej republike nižší ako 1:50 000 alebo ak ide o liek, ktorý je podmienene zaradený v zozname kategorizovaných liekov.“.</w:t>
      </w:r>
    </w:p>
    <w:p w:rsidR="00633BE1" w:rsidRPr="004A4BDB" w:rsidP="00A77BB0">
      <w:pPr>
        <w:bidi w:val="0"/>
        <w:spacing w:after="0" w:line="240" w:lineRule="auto"/>
        <w:jc w:val="both"/>
        <w:rPr>
          <w:rFonts w:ascii="Times New Roman" w:hAnsi="Times New Roman"/>
          <w:sz w:val="24"/>
          <w:szCs w:val="24"/>
        </w:rPr>
      </w:pPr>
    </w:p>
    <w:p w:rsidR="0083155F" w:rsidRPr="004A4BDB" w:rsidP="002F5102">
      <w:pPr>
        <w:pStyle w:val="ListParagraph"/>
        <w:numPr>
          <w:numId w:val="3"/>
        </w:numPr>
        <w:bidi w:val="0"/>
        <w:spacing w:after="0" w:line="240" w:lineRule="auto"/>
        <w:ind w:left="426" w:hanging="426"/>
        <w:jc w:val="both"/>
        <w:rPr>
          <w:rFonts w:ascii="Times New Roman" w:hAnsi="Times New Roman"/>
          <w:sz w:val="24"/>
          <w:szCs w:val="24"/>
        </w:rPr>
      </w:pPr>
      <w:r w:rsidRPr="004A4BDB" w:rsidR="00633BE1">
        <w:rPr>
          <w:rFonts w:ascii="Times New Roman" w:hAnsi="Times New Roman"/>
          <w:sz w:val="24"/>
          <w:szCs w:val="24"/>
        </w:rPr>
        <w:t>V § 14 ods. 2 sa za slovo „zaradený“ vkladajú slová „alebo podmienene zaradený“.</w:t>
      </w:r>
    </w:p>
    <w:p w:rsidR="003C7B76" w:rsidRPr="004A4BDB" w:rsidP="006524A1">
      <w:pPr>
        <w:pStyle w:val="ListParagraph"/>
        <w:bidi w:val="0"/>
        <w:spacing w:after="0" w:line="240" w:lineRule="auto"/>
        <w:ind w:left="426"/>
        <w:jc w:val="both"/>
        <w:rPr>
          <w:rFonts w:ascii="Times New Roman" w:hAnsi="Times New Roman"/>
          <w:sz w:val="24"/>
          <w:szCs w:val="24"/>
        </w:rPr>
      </w:pPr>
    </w:p>
    <w:p w:rsidR="00891EB0" w:rsidRPr="004A4BDB" w:rsidP="00A77BB0">
      <w:pPr>
        <w:pStyle w:val="ListParagraph"/>
        <w:numPr>
          <w:numId w:val="3"/>
        </w:numPr>
        <w:bidi w:val="0"/>
        <w:spacing w:after="0" w:line="240" w:lineRule="auto"/>
        <w:ind w:left="426" w:hanging="426"/>
        <w:jc w:val="both"/>
        <w:rPr>
          <w:rFonts w:ascii="Times New Roman" w:hAnsi="Times New Roman"/>
          <w:sz w:val="24"/>
          <w:szCs w:val="24"/>
        </w:rPr>
      </w:pPr>
      <w:r w:rsidRPr="004A4BDB" w:rsidR="00B9350F">
        <w:rPr>
          <w:rFonts w:ascii="Times New Roman" w:hAnsi="Times New Roman"/>
          <w:sz w:val="24"/>
          <w:szCs w:val="24"/>
        </w:rPr>
        <w:t>V§ 15 ods. 3 písm</w:t>
      </w:r>
      <w:r w:rsidRPr="004A4BDB">
        <w:rPr>
          <w:rFonts w:ascii="Times New Roman" w:hAnsi="Times New Roman"/>
          <w:sz w:val="24"/>
          <w:szCs w:val="24"/>
        </w:rPr>
        <w:t>eno</w:t>
      </w:r>
      <w:r w:rsidRPr="004A4BDB" w:rsidR="00B9350F">
        <w:rPr>
          <w:rFonts w:ascii="Times New Roman" w:hAnsi="Times New Roman"/>
          <w:sz w:val="24"/>
          <w:szCs w:val="24"/>
        </w:rPr>
        <w:t xml:space="preserve"> b) </w:t>
      </w:r>
      <w:r w:rsidRPr="004A4BDB">
        <w:rPr>
          <w:rFonts w:ascii="Times New Roman" w:hAnsi="Times New Roman"/>
          <w:sz w:val="24"/>
          <w:szCs w:val="24"/>
        </w:rPr>
        <w:t>znie:</w:t>
      </w:r>
    </w:p>
    <w:p w:rsidR="00891EB0" w:rsidRPr="004A4BDB" w:rsidP="00363502">
      <w:pPr>
        <w:pStyle w:val="ListParagraph"/>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„b)</w:t>
      </w:r>
      <w:r w:rsidRPr="004A4BDB" w:rsidR="00B9350F">
        <w:rPr>
          <w:rFonts w:ascii="Times New Roman" w:hAnsi="Times New Roman"/>
          <w:sz w:val="24"/>
          <w:szCs w:val="24"/>
        </w:rPr>
        <w:t xml:space="preserve"> </w:t>
      </w:r>
      <w:r w:rsidRPr="004A4BDB">
        <w:rPr>
          <w:rFonts w:ascii="Times New Roman" w:hAnsi="Times New Roman"/>
          <w:sz w:val="24"/>
          <w:szCs w:val="24"/>
        </w:rPr>
        <w:t xml:space="preserve">návrh maximálnej </w:t>
      </w:r>
      <w:r w:rsidRPr="004A4BDB" w:rsidR="003678E1">
        <w:rPr>
          <w:rFonts w:ascii="Times New Roman" w:hAnsi="Times New Roman"/>
          <w:sz w:val="24"/>
          <w:szCs w:val="24"/>
        </w:rPr>
        <w:t xml:space="preserve">sumy </w:t>
      </w:r>
      <w:r w:rsidRPr="004A4BDB">
        <w:rPr>
          <w:rFonts w:ascii="Times New Roman" w:hAnsi="Times New Roman"/>
          <w:sz w:val="24"/>
          <w:szCs w:val="24"/>
        </w:rPr>
        <w:t xml:space="preserve">úhrad zdravotných poisťovní za liek na 12 po sebe nasledujúcich mesiacov od </w:t>
      </w:r>
      <w:r w:rsidRPr="004A4BDB" w:rsidR="002B78C9">
        <w:rPr>
          <w:rFonts w:ascii="Times New Roman" w:hAnsi="Times New Roman"/>
          <w:sz w:val="24"/>
          <w:szCs w:val="24"/>
        </w:rPr>
        <w:t xml:space="preserve">nadobudnutia </w:t>
      </w:r>
      <w:r w:rsidRPr="004A4BDB">
        <w:rPr>
          <w:rFonts w:ascii="Times New Roman" w:hAnsi="Times New Roman"/>
          <w:sz w:val="24"/>
          <w:szCs w:val="24"/>
        </w:rPr>
        <w:t>vykonateľnosti rozhodnutia o podmienenom zaradení lieku do zoznamu kategorizovaných liekov,“</w:t>
      </w:r>
      <w:r w:rsidR="00F16BB2">
        <w:rPr>
          <w:rFonts w:ascii="Times New Roman" w:hAnsi="Times New Roman"/>
          <w:sz w:val="24"/>
          <w:szCs w:val="24"/>
        </w:rPr>
        <w:t>.</w:t>
      </w:r>
    </w:p>
    <w:p w:rsidR="00891EB0" w:rsidP="006524A1">
      <w:pPr>
        <w:pStyle w:val="ListParagraph"/>
        <w:bidi w:val="0"/>
        <w:spacing w:after="0" w:line="240" w:lineRule="auto"/>
        <w:ind w:left="426"/>
        <w:jc w:val="both"/>
        <w:rPr>
          <w:rFonts w:ascii="Times New Roman" w:hAnsi="Times New Roman"/>
          <w:sz w:val="24"/>
          <w:szCs w:val="24"/>
        </w:rPr>
      </w:pPr>
    </w:p>
    <w:p w:rsidR="004A4BDB" w:rsidP="006524A1">
      <w:pPr>
        <w:pStyle w:val="ListParagraph"/>
        <w:bidi w:val="0"/>
        <w:spacing w:after="0" w:line="240" w:lineRule="auto"/>
        <w:ind w:left="426"/>
        <w:jc w:val="both"/>
        <w:rPr>
          <w:rFonts w:ascii="Times New Roman" w:hAnsi="Times New Roman"/>
          <w:sz w:val="24"/>
          <w:szCs w:val="24"/>
        </w:rPr>
      </w:pPr>
    </w:p>
    <w:p w:rsidR="004A4BDB" w:rsidRPr="004A4BDB" w:rsidP="006524A1">
      <w:pPr>
        <w:pStyle w:val="ListParagraph"/>
        <w:bidi w:val="0"/>
        <w:spacing w:after="0" w:line="240" w:lineRule="auto"/>
        <w:ind w:left="426"/>
        <w:jc w:val="both"/>
        <w:rPr>
          <w:rFonts w:ascii="Times New Roman" w:hAnsi="Times New Roman"/>
          <w:sz w:val="24"/>
          <w:szCs w:val="24"/>
        </w:rPr>
      </w:pPr>
    </w:p>
    <w:p w:rsidR="00891EB0" w:rsidRPr="004A4BDB" w:rsidP="006524A1">
      <w:pPr>
        <w:pStyle w:val="ListParagraph"/>
        <w:numPr>
          <w:numId w:val="3"/>
        </w:numPr>
        <w:bidi w:val="0"/>
        <w:spacing w:after="0" w:line="240" w:lineRule="auto"/>
        <w:ind w:left="426"/>
        <w:jc w:val="both"/>
        <w:rPr>
          <w:rFonts w:ascii="Times New Roman" w:hAnsi="Times New Roman"/>
          <w:sz w:val="24"/>
          <w:szCs w:val="24"/>
        </w:rPr>
      </w:pPr>
      <w:r w:rsidRPr="004A4BDB" w:rsidR="00F228C3">
        <w:rPr>
          <w:rFonts w:ascii="Times New Roman" w:hAnsi="Times New Roman"/>
          <w:sz w:val="24"/>
          <w:szCs w:val="24"/>
        </w:rPr>
        <w:t xml:space="preserve">V </w:t>
      </w:r>
      <w:r w:rsidRPr="004A4BDB">
        <w:rPr>
          <w:rFonts w:ascii="Times New Roman" w:hAnsi="Times New Roman"/>
          <w:sz w:val="24"/>
          <w:szCs w:val="24"/>
        </w:rPr>
        <w:t xml:space="preserve">§ 15 </w:t>
      </w:r>
      <w:r w:rsidRPr="004A4BDB" w:rsidR="00F228C3">
        <w:rPr>
          <w:rFonts w:ascii="Times New Roman" w:hAnsi="Times New Roman"/>
          <w:sz w:val="24"/>
          <w:szCs w:val="24"/>
        </w:rPr>
        <w:t xml:space="preserve">sa </w:t>
      </w:r>
      <w:r w:rsidRPr="004A4BDB" w:rsidR="0023047F">
        <w:rPr>
          <w:rFonts w:ascii="Times New Roman" w:hAnsi="Times New Roman"/>
          <w:sz w:val="24"/>
          <w:szCs w:val="24"/>
        </w:rPr>
        <w:t>ods</w:t>
      </w:r>
      <w:r w:rsidRPr="004A4BDB" w:rsidR="00F228C3">
        <w:rPr>
          <w:rFonts w:ascii="Times New Roman" w:hAnsi="Times New Roman"/>
          <w:sz w:val="24"/>
          <w:szCs w:val="24"/>
        </w:rPr>
        <w:t>ek</w:t>
      </w:r>
      <w:r w:rsidRPr="004A4BDB" w:rsidR="0023047F">
        <w:rPr>
          <w:rFonts w:ascii="Times New Roman" w:hAnsi="Times New Roman"/>
          <w:sz w:val="24"/>
          <w:szCs w:val="24"/>
        </w:rPr>
        <w:t xml:space="preserve"> 3 </w:t>
      </w:r>
      <w:r w:rsidRPr="004A4BDB">
        <w:rPr>
          <w:rFonts w:ascii="Times New Roman" w:hAnsi="Times New Roman"/>
          <w:sz w:val="24"/>
          <w:szCs w:val="24"/>
        </w:rPr>
        <w:t>dopĺňa písmenom c), ktoré znie:</w:t>
      </w:r>
    </w:p>
    <w:p w:rsidR="00B9350F" w:rsidRPr="004A4BDB" w:rsidP="00363502">
      <w:pPr>
        <w:pStyle w:val="ListParagraph"/>
        <w:bidi w:val="0"/>
        <w:spacing w:after="0" w:line="240" w:lineRule="auto"/>
        <w:ind w:left="786" w:hanging="360"/>
        <w:jc w:val="both"/>
        <w:rPr>
          <w:rFonts w:ascii="Times New Roman" w:hAnsi="Times New Roman"/>
          <w:sz w:val="24"/>
          <w:szCs w:val="24"/>
        </w:rPr>
      </w:pPr>
      <w:r w:rsidRPr="004A4BDB" w:rsidR="00891EB0">
        <w:rPr>
          <w:rFonts w:ascii="Times New Roman" w:hAnsi="Times New Roman"/>
          <w:sz w:val="24"/>
          <w:szCs w:val="24"/>
        </w:rPr>
        <w:t>„c)</w:t>
      </w:r>
      <w:r w:rsidRPr="004A4BDB" w:rsidR="00891EB0">
        <w:t xml:space="preserve"> </w:t>
      </w:r>
      <w:r w:rsidRPr="004A4BDB" w:rsidR="00891EB0">
        <w:rPr>
          <w:rFonts w:ascii="Times New Roman" w:hAnsi="Times New Roman"/>
          <w:sz w:val="24"/>
          <w:szCs w:val="24"/>
        </w:rPr>
        <w:t xml:space="preserve">návrh maximálnej </w:t>
      </w:r>
      <w:r w:rsidRPr="004A4BDB" w:rsidR="003678E1">
        <w:rPr>
          <w:rFonts w:ascii="Times New Roman" w:hAnsi="Times New Roman"/>
          <w:sz w:val="24"/>
          <w:szCs w:val="24"/>
        </w:rPr>
        <w:t xml:space="preserve">sumy </w:t>
      </w:r>
      <w:r w:rsidRPr="004A4BDB" w:rsidR="00891EB0">
        <w:rPr>
          <w:rFonts w:ascii="Times New Roman" w:hAnsi="Times New Roman"/>
          <w:sz w:val="24"/>
          <w:szCs w:val="24"/>
        </w:rPr>
        <w:t>úhrad zdravotných poisťovní za liek na 36 po sebe nasledujúcich mesiacov od</w:t>
      </w:r>
      <w:r w:rsidRPr="004A4BDB" w:rsidR="002B78C9">
        <w:rPr>
          <w:rFonts w:ascii="Times New Roman" w:hAnsi="Times New Roman"/>
          <w:sz w:val="24"/>
          <w:szCs w:val="24"/>
        </w:rPr>
        <w:t xml:space="preserve"> nadobudnutia</w:t>
      </w:r>
      <w:r w:rsidRPr="004A4BDB" w:rsidR="00891EB0">
        <w:rPr>
          <w:rFonts w:ascii="Times New Roman" w:hAnsi="Times New Roman"/>
          <w:sz w:val="24"/>
          <w:szCs w:val="24"/>
        </w:rPr>
        <w:t xml:space="preserve"> vykonateľn</w:t>
      </w:r>
      <w:r w:rsidRPr="004A4BDB" w:rsidR="0023047F">
        <w:rPr>
          <w:rFonts w:ascii="Times New Roman" w:hAnsi="Times New Roman"/>
          <w:sz w:val="24"/>
          <w:szCs w:val="24"/>
        </w:rPr>
        <w:t>osti</w:t>
      </w:r>
      <w:r w:rsidRPr="004A4BDB" w:rsidR="00891EB0">
        <w:rPr>
          <w:rFonts w:ascii="Times New Roman" w:hAnsi="Times New Roman"/>
          <w:sz w:val="24"/>
          <w:szCs w:val="24"/>
        </w:rPr>
        <w:t xml:space="preserve"> rozhodnuti</w:t>
      </w:r>
      <w:r w:rsidRPr="004A4BDB" w:rsidR="0023047F">
        <w:rPr>
          <w:rFonts w:ascii="Times New Roman" w:hAnsi="Times New Roman"/>
          <w:sz w:val="24"/>
          <w:szCs w:val="24"/>
        </w:rPr>
        <w:t>a</w:t>
      </w:r>
      <w:r w:rsidRPr="004A4BDB" w:rsidR="00891EB0">
        <w:rPr>
          <w:rFonts w:ascii="Times New Roman" w:hAnsi="Times New Roman"/>
          <w:sz w:val="24"/>
          <w:szCs w:val="24"/>
        </w:rPr>
        <w:t xml:space="preserve"> podmienene zaradiť liek do zoznamu kategorizovaných liekov.</w:t>
      </w:r>
      <w:r w:rsidRPr="004A4BDB">
        <w:rPr>
          <w:rFonts w:ascii="Times New Roman" w:hAnsi="Times New Roman"/>
          <w:sz w:val="24"/>
          <w:szCs w:val="24"/>
        </w:rPr>
        <w:t xml:space="preserve">“. </w:t>
      </w:r>
    </w:p>
    <w:p w:rsidR="00B9350F" w:rsidRPr="004A4BDB" w:rsidP="006524A1">
      <w:pPr>
        <w:pStyle w:val="ListParagraph"/>
        <w:bidi w:val="0"/>
        <w:spacing w:after="0" w:line="240" w:lineRule="auto"/>
        <w:ind w:left="786"/>
        <w:jc w:val="both"/>
        <w:rPr>
          <w:rFonts w:ascii="Times New Roman" w:hAnsi="Times New Roman"/>
          <w:sz w:val="24"/>
          <w:szCs w:val="24"/>
        </w:rPr>
      </w:pPr>
    </w:p>
    <w:p w:rsidR="0083155F" w:rsidRPr="004A4BDB" w:rsidP="00363502">
      <w:pPr>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16 ods</w:t>
      </w:r>
      <w:r w:rsidRPr="004A4BDB" w:rsidR="0023047F">
        <w:rPr>
          <w:rFonts w:ascii="Times New Roman" w:hAnsi="Times New Roman"/>
          <w:sz w:val="24"/>
          <w:szCs w:val="24"/>
        </w:rPr>
        <w:t>.</w:t>
      </w:r>
      <w:r w:rsidRPr="004A4BDB">
        <w:rPr>
          <w:rFonts w:ascii="Times New Roman" w:hAnsi="Times New Roman"/>
          <w:sz w:val="24"/>
          <w:szCs w:val="24"/>
        </w:rPr>
        <w:t xml:space="preserve"> 4 písm</w:t>
      </w:r>
      <w:r w:rsidRPr="004A4BDB" w:rsidR="00F94564">
        <w:rPr>
          <w:rFonts w:ascii="Times New Roman" w:hAnsi="Times New Roman"/>
          <w:sz w:val="24"/>
          <w:szCs w:val="24"/>
        </w:rPr>
        <w:t>.</w:t>
      </w:r>
      <w:r w:rsidRPr="004A4BDB">
        <w:rPr>
          <w:rFonts w:ascii="Times New Roman" w:hAnsi="Times New Roman"/>
          <w:sz w:val="24"/>
          <w:szCs w:val="24"/>
        </w:rPr>
        <w:t xml:space="preserve"> j) sa </w:t>
      </w:r>
      <w:r w:rsidRPr="004A4BDB" w:rsidR="00253B30">
        <w:rPr>
          <w:rFonts w:ascii="Times New Roman" w:hAnsi="Times New Roman"/>
          <w:sz w:val="24"/>
          <w:szCs w:val="24"/>
        </w:rPr>
        <w:t>slová</w:t>
      </w:r>
      <w:r w:rsidRPr="004A4BDB">
        <w:rPr>
          <w:rFonts w:ascii="Times New Roman" w:hAnsi="Times New Roman"/>
          <w:sz w:val="24"/>
          <w:szCs w:val="24"/>
        </w:rPr>
        <w:t xml:space="preserve"> „65 %“ nahrádza</w:t>
      </w:r>
      <w:r w:rsidRPr="004A4BDB" w:rsidR="00253B30">
        <w:rPr>
          <w:rFonts w:ascii="Times New Roman" w:hAnsi="Times New Roman"/>
          <w:sz w:val="24"/>
          <w:szCs w:val="24"/>
        </w:rPr>
        <w:t>jú</w:t>
      </w:r>
      <w:r w:rsidRPr="004A4BDB">
        <w:rPr>
          <w:rFonts w:ascii="Times New Roman" w:hAnsi="Times New Roman"/>
          <w:sz w:val="24"/>
          <w:szCs w:val="24"/>
        </w:rPr>
        <w:t xml:space="preserve"> </w:t>
      </w:r>
      <w:r w:rsidRPr="004A4BDB" w:rsidR="00253B30">
        <w:rPr>
          <w:rFonts w:ascii="Times New Roman" w:hAnsi="Times New Roman"/>
          <w:sz w:val="24"/>
          <w:szCs w:val="24"/>
        </w:rPr>
        <w:t>slovami</w:t>
      </w:r>
      <w:r w:rsidRPr="004A4BDB">
        <w:rPr>
          <w:rFonts w:ascii="Times New Roman" w:hAnsi="Times New Roman"/>
          <w:sz w:val="24"/>
          <w:szCs w:val="24"/>
        </w:rPr>
        <w:t xml:space="preserve"> „55</w:t>
      </w:r>
      <w:r w:rsidRPr="004A4BDB" w:rsidR="002E4ED6">
        <w:rPr>
          <w:rFonts w:ascii="Times New Roman" w:hAnsi="Times New Roman"/>
          <w:sz w:val="24"/>
          <w:szCs w:val="24"/>
        </w:rPr>
        <w:t xml:space="preserve"> </w:t>
      </w:r>
      <w:r w:rsidRPr="004A4BDB">
        <w:rPr>
          <w:rFonts w:ascii="Times New Roman" w:hAnsi="Times New Roman"/>
          <w:sz w:val="24"/>
          <w:szCs w:val="24"/>
        </w:rPr>
        <w:t>%“, na konci sa čiarka nahrádza bodkočiarkou a </w:t>
      </w:r>
      <w:r w:rsidRPr="004A4BDB" w:rsidR="00D50D60">
        <w:rPr>
          <w:rFonts w:ascii="Times New Roman" w:hAnsi="Times New Roman"/>
          <w:sz w:val="24"/>
          <w:szCs w:val="24"/>
        </w:rPr>
        <w:t>pripájajú</w:t>
      </w:r>
      <w:r w:rsidRPr="004A4BDB">
        <w:rPr>
          <w:rFonts w:ascii="Times New Roman" w:hAnsi="Times New Roman"/>
          <w:sz w:val="24"/>
          <w:szCs w:val="24"/>
        </w:rPr>
        <w:t xml:space="preserve"> sa </w:t>
      </w:r>
      <w:r w:rsidRPr="004A4BDB" w:rsidR="00F94564">
        <w:rPr>
          <w:rFonts w:ascii="Times New Roman" w:hAnsi="Times New Roman"/>
          <w:sz w:val="24"/>
          <w:szCs w:val="24"/>
        </w:rPr>
        <w:t xml:space="preserve">tieto </w:t>
      </w:r>
      <w:r w:rsidRPr="004A4BDB">
        <w:rPr>
          <w:rFonts w:ascii="Times New Roman" w:hAnsi="Times New Roman"/>
          <w:sz w:val="24"/>
          <w:szCs w:val="24"/>
        </w:rPr>
        <w:t>slová</w:t>
      </w:r>
      <w:r w:rsidRPr="004A4BDB" w:rsidR="00F228C3">
        <w:rPr>
          <w:rFonts w:ascii="Times New Roman" w:hAnsi="Times New Roman"/>
          <w:sz w:val="24"/>
          <w:szCs w:val="24"/>
        </w:rPr>
        <w:t>:</w:t>
      </w:r>
      <w:r w:rsidRPr="004A4BDB">
        <w:rPr>
          <w:rFonts w:ascii="Times New Roman" w:hAnsi="Times New Roman"/>
          <w:sz w:val="24"/>
          <w:szCs w:val="24"/>
        </w:rPr>
        <w:t xml:space="preserve"> „generický liek sa považuje za prvý generický liek, ak v čase podania žiadosti o zaradenie do zoznamu kategorizovaných liekov nebol v zozname kategorizovaných liekov v príslušnej referenčnej skupine zaradený iný generický liek,“.</w:t>
      </w:r>
    </w:p>
    <w:p w:rsidR="0083155F" w:rsidRPr="004A4BDB" w:rsidP="006524A1">
      <w:pPr>
        <w:bidi w:val="0"/>
        <w:spacing w:after="0" w:line="240" w:lineRule="auto"/>
        <w:ind w:left="567"/>
        <w:jc w:val="both"/>
        <w:rPr>
          <w:rFonts w:ascii="Times New Roman" w:hAnsi="Times New Roman"/>
          <w:sz w:val="24"/>
          <w:szCs w:val="24"/>
        </w:rPr>
      </w:pPr>
    </w:p>
    <w:p w:rsidR="0083155F" w:rsidRPr="004A4BDB" w:rsidP="006524A1">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16 ods</w:t>
      </w:r>
      <w:r w:rsidRPr="004A4BDB" w:rsidR="001E2D46">
        <w:rPr>
          <w:rFonts w:ascii="Times New Roman" w:hAnsi="Times New Roman"/>
          <w:sz w:val="24"/>
          <w:szCs w:val="24"/>
        </w:rPr>
        <w:t>.</w:t>
      </w:r>
      <w:r w:rsidRPr="004A4BDB">
        <w:rPr>
          <w:rFonts w:ascii="Times New Roman" w:hAnsi="Times New Roman"/>
          <w:sz w:val="24"/>
          <w:szCs w:val="24"/>
        </w:rPr>
        <w:t xml:space="preserve"> 4 sa za písm</w:t>
      </w:r>
      <w:r w:rsidRPr="004A4BDB" w:rsidR="00F94564">
        <w:rPr>
          <w:rFonts w:ascii="Times New Roman" w:hAnsi="Times New Roman"/>
          <w:sz w:val="24"/>
          <w:szCs w:val="24"/>
        </w:rPr>
        <w:t>eno</w:t>
      </w:r>
      <w:r w:rsidRPr="004A4BDB">
        <w:rPr>
          <w:rFonts w:ascii="Times New Roman" w:hAnsi="Times New Roman"/>
          <w:sz w:val="24"/>
          <w:szCs w:val="24"/>
        </w:rPr>
        <w:t xml:space="preserve"> j) vkladajú nové písmená k) a l), ktoré znejú:</w:t>
      </w:r>
    </w:p>
    <w:p w:rsidR="0083155F" w:rsidRPr="004A4BDB" w:rsidP="00363502">
      <w:pPr>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„k)  ide o druhý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90</w:t>
      </w:r>
      <w:r w:rsidRPr="004A4BDB" w:rsidR="001E2D46">
        <w:rPr>
          <w:rFonts w:ascii="Times New Roman" w:hAnsi="Times New Roman"/>
          <w:sz w:val="24"/>
          <w:szCs w:val="24"/>
        </w:rPr>
        <w:t xml:space="preserve"> </w:t>
      </w:r>
      <w:r w:rsidRPr="004A4BDB">
        <w:rPr>
          <w:rFonts w:ascii="Times New Roman" w:hAnsi="Times New Roman"/>
          <w:sz w:val="24"/>
          <w:szCs w:val="24"/>
        </w:rPr>
        <w:t>% z najnižšej maximálnej ceny lieku vo verejnej lekárni platnej v deň podania žiadosti prepočítanej na štandardnú dávku liečiva lieku zaradeného v referenčnej skupine alebo referenčnej podskupine; generický liek sa považuje za druhý generický liek, ak bol v zozname kategorizovaných liekov v príslušnej referenčnej skupine zaradený  generický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prvý generický liek,</w:t>
      </w:r>
    </w:p>
    <w:p w:rsidR="0083155F" w:rsidRPr="004A4BDB" w:rsidP="00363502">
      <w:pPr>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 xml:space="preserve">l) ide o tretí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95 % z najnižšej maximálnej ceny lieku vo verejnej lekárni platnej v deň podania žiadosti prepočítanej na štandardnú dávku liečiva lieku zaradeného v referenčnej skupine alebo referenčnej podskupine; generický liek sa považuje za  tretí generický liek, </w:t>
      </w:r>
      <w:r w:rsidRPr="004A4BDB" w:rsidR="004A6108">
        <w:rPr>
          <w:rFonts w:ascii="Times New Roman" w:hAnsi="Times New Roman"/>
          <w:sz w:val="24"/>
          <w:szCs w:val="24"/>
        </w:rPr>
        <w:t xml:space="preserve">ak </w:t>
      </w:r>
      <w:r w:rsidRPr="004A4BDB">
        <w:rPr>
          <w:rFonts w:ascii="Times New Roman" w:hAnsi="Times New Roman"/>
          <w:sz w:val="24"/>
          <w:szCs w:val="24"/>
        </w:rPr>
        <w:t>bol v zozname kategorizovaných liekov v príslušnej referenčnej skupine zaradený  generický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prvý generický liek a generický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druhý generický liek,“</w:t>
      </w:r>
      <w:r w:rsidRPr="004A4BDB" w:rsidR="001E2D46">
        <w:rPr>
          <w:rFonts w:ascii="Times New Roman" w:hAnsi="Times New Roman"/>
          <w:sz w:val="24"/>
          <w:szCs w:val="24"/>
        </w:rPr>
        <w:t>.</w:t>
      </w:r>
    </w:p>
    <w:p w:rsidR="00363502" w:rsidRPr="004A4BDB" w:rsidP="00363502">
      <w:pPr>
        <w:bidi w:val="0"/>
        <w:spacing w:after="0" w:line="240" w:lineRule="auto"/>
        <w:ind w:left="709" w:hanging="283"/>
        <w:jc w:val="both"/>
        <w:rPr>
          <w:rFonts w:ascii="Times New Roman" w:hAnsi="Times New Roman"/>
          <w:sz w:val="24"/>
          <w:szCs w:val="24"/>
        </w:rPr>
      </w:pPr>
    </w:p>
    <w:p w:rsidR="0083155F" w:rsidRPr="004A4BDB" w:rsidP="00363502">
      <w:pPr>
        <w:bidi w:val="0"/>
        <w:spacing w:after="0" w:line="240" w:lineRule="auto"/>
        <w:ind w:left="426"/>
        <w:jc w:val="both"/>
        <w:rPr>
          <w:rFonts w:ascii="Times New Roman" w:hAnsi="Times New Roman"/>
          <w:sz w:val="24"/>
          <w:szCs w:val="24"/>
        </w:rPr>
      </w:pPr>
      <w:r w:rsidRPr="004A4BDB">
        <w:rPr>
          <w:rFonts w:ascii="Times New Roman" w:hAnsi="Times New Roman"/>
          <w:sz w:val="24"/>
          <w:szCs w:val="24"/>
        </w:rPr>
        <w:t>Doterajšie písmeno k) sa označuje ako písmeno m).</w:t>
      </w:r>
    </w:p>
    <w:p w:rsidR="0083155F" w:rsidRPr="004A4BDB" w:rsidP="006524A1">
      <w:pPr>
        <w:bidi w:val="0"/>
        <w:spacing w:after="0" w:line="240" w:lineRule="auto"/>
        <w:ind w:left="567"/>
        <w:jc w:val="both"/>
        <w:rPr>
          <w:rFonts w:ascii="Times New Roman" w:hAnsi="Times New Roman"/>
          <w:sz w:val="24"/>
          <w:szCs w:val="24"/>
        </w:rPr>
      </w:pPr>
    </w:p>
    <w:p w:rsidR="0083155F" w:rsidRPr="004A4BDB" w:rsidP="00363502">
      <w:pPr>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16 ods. 4 písm</w:t>
      </w:r>
      <w:r w:rsidRPr="004A4BDB" w:rsidR="001E2D46">
        <w:rPr>
          <w:rFonts w:ascii="Times New Roman" w:hAnsi="Times New Roman"/>
          <w:sz w:val="24"/>
          <w:szCs w:val="24"/>
        </w:rPr>
        <w:t>.</w:t>
      </w:r>
      <w:r w:rsidRPr="004A4BDB">
        <w:rPr>
          <w:rFonts w:ascii="Times New Roman" w:hAnsi="Times New Roman"/>
          <w:sz w:val="24"/>
          <w:szCs w:val="24"/>
        </w:rPr>
        <w:t xml:space="preserve"> m) sa slová „80 %“ nahrádzajú slovami „70 %“, na konci sa bodka nahrádza bodkočiarkou a </w:t>
      </w:r>
      <w:r w:rsidRPr="004A4BDB" w:rsidR="00D50D60">
        <w:rPr>
          <w:rFonts w:ascii="Times New Roman" w:hAnsi="Times New Roman"/>
          <w:sz w:val="24"/>
          <w:szCs w:val="24"/>
        </w:rPr>
        <w:t>pripájajú</w:t>
      </w:r>
      <w:r w:rsidRPr="004A4BDB">
        <w:rPr>
          <w:rFonts w:ascii="Times New Roman" w:hAnsi="Times New Roman"/>
          <w:sz w:val="24"/>
          <w:szCs w:val="24"/>
        </w:rPr>
        <w:t xml:space="preserve"> sa</w:t>
      </w:r>
      <w:r w:rsidRPr="004A4BDB" w:rsidR="00F228C3">
        <w:rPr>
          <w:rFonts w:ascii="Times New Roman" w:hAnsi="Times New Roman"/>
          <w:sz w:val="24"/>
          <w:szCs w:val="24"/>
        </w:rPr>
        <w:t xml:space="preserve"> tieto</w:t>
      </w:r>
      <w:r w:rsidRPr="004A4BDB">
        <w:rPr>
          <w:rFonts w:ascii="Times New Roman" w:hAnsi="Times New Roman"/>
          <w:sz w:val="24"/>
          <w:szCs w:val="24"/>
        </w:rPr>
        <w:t xml:space="preserve"> slová: „biologicky podobný liek sa považuje za prvý biologicky podobný liek, ak v čase podania žiadosti o zaradenie do zoznamu kategorizovaných liekov nebol v zozname kategorizovaných liekov v príslušnej referenčnej skupine zaradený  iný biologicky podobný liek,“.</w:t>
      </w:r>
    </w:p>
    <w:p w:rsidR="0083155F" w:rsidRPr="004A4BDB" w:rsidP="006524A1">
      <w:pPr>
        <w:bidi w:val="0"/>
        <w:spacing w:after="0" w:line="240" w:lineRule="auto"/>
        <w:ind w:left="567"/>
        <w:jc w:val="both"/>
        <w:rPr>
          <w:rFonts w:ascii="Times New Roman" w:hAnsi="Times New Roman"/>
          <w:sz w:val="24"/>
          <w:szCs w:val="24"/>
        </w:rPr>
      </w:pPr>
    </w:p>
    <w:p w:rsidR="0083155F" w:rsidRPr="004A4BDB" w:rsidP="00363502">
      <w:pPr>
        <w:numPr>
          <w:numId w:val="3"/>
        </w:numPr>
        <w:tabs>
          <w:tab w:val="left" w:pos="426"/>
        </w:tabs>
        <w:bidi w:val="0"/>
        <w:spacing w:after="0" w:line="240" w:lineRule="auto"/>
        <w:ind w:left="567" w:hanging="567"/>
        <w:jc w:val="both"/>
        <w:rPr>
          <w:rFonts w:ascii="Times New Roman" w:hAnsi="Times New Roman"/>
          <w:sz w:val="24"/>
          <w:szCs w:val="24"/>
        </w:rPr>
      </w:pPr>
      <w:r w:rsidRPr="004A4BDB" w:rsidR="009C7DCD">
        <w:rPr>
          <w:rFonts w:ascii="Times New Roman" w:hAnsi="Times New Roman"/>
          <w:sz w:val="24"/>
          <w:szCs w:val="24"/>
        </w:rPr>
        <w:t xml:space="preserve">V § 16 sa odsek 4 dopĺňa písmenami n) a o), ktoré znejú: </w:t>
      </w:r>
    </w:p>
    <w:p w:rsidR="0083155F" w:rsidRPr="004A4BDB" w:rsidP="00363502">
      <w:pPr>
        <w:tabs>
          <w:tab w:val="left" w:pos="851"/>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 xml:space="preserve">„n) ide o druhý biologicky podobný liek, ktorý svojou charakteristikou patrí do referenčnej skupiny alebo referenčnej podskupiny zaradenej v zozname kategorizovaných liekov a navrhovaná maximálna cena tohto lieku vo verejnej lekárni prepočítaná na štandardnú dávku liečiva je vyššia ako 95% z najnižšej maximálnej ceny lieku vo verejnej lekárni platnej v deň podania žiadosti prepočítanej na štandardnú dávku liečiva lieku zaradeného v referenčnej skupine alebo referenčnej podskupine; biologicky podobný liek sa považuje za druhý biologicky podobný liek, </w:t>
      </w:r>
      <w:r w:rsidRPr="004A4BDB" w:rsidR="004A6108">
        <w:rPr>
          <w:rFonts w:ascii="Times New Roman" w:hAnsi="Times New Roman"/>
          <w:sz w:val="24"/>
          <w:szCs w:val="24"/>
        </w:rPr>
        <w:t xml:space="preserve">ak </w:t>
      </w:r>
      <w:r w:rsidRPr="004A4BDB">
        <w:rPr>
          <w:rFonts w:ascii="Times New Roman" w:hAnsi="Times New Roman"/>
          <w:sz w:val="24"/>
          <w:szCs w:val="24"/>
        </w:rPr>
        <w:t>bol v zozname kategorizovaných liekov v príslušnej referenčnej skupine zaradený  biologicky podobný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prvý biologicky podobný liek,</w:t>
      </w:r>
    </w:p>
    <w:p w:rsidR="0083155F" w:rsidRPr="004A4BDB" w:rsidP="00363502">
      <w:pPr>
        <w:tabs>
          <w:tab w:val="left" w:pos="851"/>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 xml:space="preserve">o) ide o tretí biologicky podobný liek, ktorý svojou charakteristikou patrí do referenčnej skupiny alebo referenčnej podskupiny zaradenej v zozname kategorizovaných liekov a navrhovaná maximálna cena tohto lieku vo verejnej lekárni prepočítaná na štandardnú dávku liečiva je vyššia ako 95 % z najnižšej maximálnej ceny lieku vo verejnej lekárni platnej v deň podania žiadosti prepočítanej na štandardnú dávku liečiva lieku zaradeného v referenčnej skupine alebo referenčnej podskupine; biologicky podobný liek sa považuje za tretí biologicky podobný liek, </w:t>
      </w:r>
      <w:r w:rsidRPr="004A4BDB" w:rsidR="00333FA1">
        <w:rPr>
          <w:rFonts w:ascii="Times New Roman" w:hAnsi="Times New Roman"/>
          <w:sz w:val="24"/>
          <w:szCs w:val="24"/>
        </w:rPr>
        <w:t xml:space="preserve">ak </w:t>
      </w:r>
      <w:r w:rsidRPr="004A4BDB">
        <w:rPr>
          <w:rFonts w:ascii="Times New Roman" w:hAnsi="Times New Roman"/>
          <w:sz w:val="24"/>
          <w:szCs w:val="24"/>
        </w:rPr>
        <w:t>bol v zozname kategorizovaných liekov v príslušnej referenčnej skupine zaradený  biologicky podobný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prvý biologicky podobný liek a biologicky podobný liek</w:t>
      </w:r>
      <w:r w:rsidRPr="004A4BDB" w:rsidR="002B78C9">
        <w:rPr>
          <w:rFonts w:ascii="Times New Roman" w:hAnsi="Times New Roman"/>
          <w:sz w:val="24"/>
          <w:szCs w:val="24"/>
        </w:rPr>
        <w:t>, ktorý sa považuje za</w:t>
      </w:r>
      <w:r w:rsidRPr="004A4BDB">
        <w:rPr>
          <w:rFonts w:ascii="Times New Roman" w:hAnsi="Times New Roman"/>
          <w:sz w:val="24"/>
          <w:szCs w:val="24"/>
        </w:rPr>
        <w:t xml:space="preserve">  druhý biologicky podobný liek.“.</w:t>
      </w:r>
    </w:p>
    <w:p w:rsidR="009A4D77" w:rsidRPr="004A4BDB" w:rsidP="006524A1">
      <w:pPr>
        <w:tabs>
          <w:tab w:val="left" w:pos="567"/>
        </w:tabs>
        <w:bidi w:val="0"/>
        <w:spacing w:after="0" w:line="240" w:lineRule="auto"/>
        <w:ind w:left="567" w:hanging="501"/>
        <w:jc w:val="both"/>
        <w:rPr>
          <w:rFonts w:ascii="Times New Roman" w:hAnsi="Times New Roman"/>
          <w:sz w:val="24"/>
          <w:szCs w:val="24"/>
        </w:rPr>
      </w:pPr>
    </w:p>
    <w:p w:rsidR="009A4D77" w:rsidRPr="004A4BDB" w:rsidP="003635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17 ods. 4 </w:t>
      </w:r>
      <w:r w:rsidRPr="004A4BDB" w:rsidR="0094672C">
        <w:rPr>
          <w:rFonts w:ascii="Times New Roman" w:hAnsi="Times New Roman"/>
          <w:sz w:val="24"/>
          <w:szCs w:val="24"/>
        </w:rPr>
        <w:t>písm. c) s</w:t>
      </w:r>
      <w:r w:rsidRPr="004A4BDB" w:rsidR="00F11954">
        <w:rPr>
          <w:rFonts w:ascii="Times New Roman" w:hAnsi="Times New Roman"/>
          <w:sz w:val="24"/>
          <w:szCs w:val="24"/>
        </w:rPr>
        <w:t xml:space="preserve">a slová </w:t>
      </w:r>
      <w:r w:rsidRPr="004A4BDB">
        <w:rPr>
          <w:rFonts w:ascii="Times New Roman" w:hAnsi="Times New Roman"/>
          <w:sz w:val="24"/>
          <w:szCs w:val="24"/>
        </w:rPr>
        <w:t>„</w:t>
      </w:r>
      <w:r w:rsidRPr="004A4BDB" w:rsidR="00206611">
        <w:rPr>
          <w:rFonts w:ascii="Times New Roman" w:hAnsi="Times New Roman"/>
          <w:sz w:val="24"/>
          <w:szCs w:val="24"/>
        </w:rPr>
        <w:t xml:space="preserve">§ 21 </w:t>
      </w:r>
      <w:r w:rsidRPr="004A4BDB">
        <w:rPr>
          <w:rFonts w:ascii="Times New Roman" w:hAnsi="Times New Roman"/>
          <w:sz w:val="24"/>
          <w:szCs w:val="24"/>
        </w:rPr>
        <w:t>ods. 7“ nahrádzajú slovami „</w:t>
      </w:r>
      <w:r w:rsidRPr="004A4BDB" w:rsidR="00206611">
        <w:rPr>
          <w:rFonts w:ascii="Times New Roman" w:hAnsi="Times New Roman"/>
          <w:sz w:val="24"/>
          <w:szCs w:val="24"/>
        </w:rPr>
        <w:t>§ 21a ods. 1</w:t>
      </w:r>
      <w:r w:rsidRPr="004A4BDB" w:rsidR="00F228C3">
        <w:rPr>
          <w:rFonts w:ascii="Times New Roman" w:hAnsi="Times New Roman"/>
          <w:sz w:val="24"/>
          <w:szCs w:val="24"/>
        </w:rPr>
        <w:t xml:space="preserve"> a ak sa vyradením lieku zo zoznamu kategorizovaných liekov neohrozí život a zdravie pacienta</w:t>
      </w:r>
      <w:r w:rsidRPr="004A4BDB">
        <w:rPr>
          <w:rFonts w:ascii="Times New Roman" w:hAnsi="Times New Roman"/>
          <w:sz w:val="24"/>
          <w:szCs w:val="24"/>
        </w:rPr>
        <w:t>“</w:t>
      </w:r>
      <w:r w:rsidRPr="004A4BDB" w:rsidR="00F228C3">
        <w:rPr>
          <w:rFonts w:ascii="Times New Roman" w:hAnsi="Times New Roman"/>
          <w:sz w:val="24"/>
          <w:szCs w:val="24"/>
        </w:rPr>
        <w:t>.</w:t>
      </w:r>
    </w:p>
    <w:p w:rsidR="009E7511" w:rsidRPr="004A4BDB" w:rsidP="006524A1">
      <w:pPr>
        <w:pStyle w:val="ListParagraph"/>
        <w:bidi w:val="0"/>
        <w:spacing w:after="0" w:line="240" w:lineRule="auto"/>
        <w:ind w:left="567"/>
        <w:jc w:val="both"/>
        <w:rPr>
          <w:rFonts w:ascii="Times New Roman" w:hAnsi="Times New Roman"/>
          <w:sz w:val="24"/>
          <w:szCs w:val="24"/>
        </w:rPr>
      </w:pPr>
    </w:p>
    <w:p w:rsidR="00F11954" w:rsidRPr="004A4BDB" w:rsidP="003635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17 </w:t>
      </w:r>
      <w:r w:rsidRPr="004A4BDB" w:rsidR="009E7511">
        <w:rPr>
          <w:rFonts w:ascii="Times New Roman" w:hAnsi="Times New Roman"/>
          <w:sz w:val="24"/>
          <w:szCs w:val="24"/>
        </w:rPr>
        <w:t xml:space="preserve">ods. 5 </w:t>
      </w:r>
      <w:r w:rsidRPr="004A4BDB" w:rsidR="008756FE">
        <w:rPr>
          <w:rFonts w:ascii="Times New Roman" w:hAnsi="Times New Roman"/>
          <w:sz w:val="24"/>
          <w:szCs w:val="24"/>
        </w:rPr>
        <w:t xml:space="preserve">úvodnej vete </w:t>
      </w:r>
      <w:r w:rsidRPr="004A4BDB" w:rsidR="009E7511">
        <w:rPr>
          <w:rFonts w:ascii="Times New Roman" w:hAnsi="Times New Roman"/>
          <w:sz w:val="24"/>
          <w:szCs w:val="24"/>
        </w:rPr>
        <w:t>sa slovo „</w:t>
      </w:r>
      <w:r w:rsidRPr="004A4BDB" w:rsidR="008756FE">
        <w:rPr>
          <w:rFonts w:ascii="Times New Roman" w:hAnsi="Times New Roman"/>
          <w:sz w:val="24"/>
          <w:szCs w:val="24"/>
        </w:rPr>
        <w:t>M</w:t>
      </w:r>
      <w:r w:rsidRPr="004A4BDB" w:rsidR="009E7511">
        <w:rPr>
          <w:rFonts w:ascii="Times New Roman" w:hAnsi="Times New Roman"/>
          <w:sz w:val="24"/>
          <w:szCs w:val="24"/>
        </w:rPr>
        <w:t>inisterstvo“ nahrádza slovami „Ak sa neohrozí život a zdravie pacienta, ministerstvo“</w:t>
      </w:r>
      <w:r w:rsidRPr="004A4BDB" w:rsidR="00B06FF9">
        <w:rPr>
          <w:rFonts w:ascii="Times New Roman" w:hAnsi="Times New Roman"/>
          <w:sz w:val="24"/>
          <w:szCs w:val="24"/>
        </w:rPr>
        <w:t>.</w:t>
      </w:r>
    </w:p>
    <w:p w:rsidR="0083155F" w:rsidRPr="004A4BDB" w:rsidP="006524A1">
      <w:pPr>
        <w:bidi w:val="0"/>
        <w:spacing w:after="0" w:line="240" w:lineRule="auto"/>
        <w:ind w:left="567"/>
        <w:jc w:val="both"/>
        <w:rPr>
          <w:rFonts w:ascii="Times New Roman" w:hAnsi="Times New Roman"/>
          <w:sz w:val="24"/>
          <w:szCs w:val="24"/>
        </w:rPr>
      </w:pPr>
    </w:p>
    <w:p w:rsidR="0083155F" w:rsidRPr="004A4BDB" w:rsidP="00363502">
      <w:pPr>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17 sa odsek 5 dopĺňa písmenami h) až j), ktoré znejú:</w:t>
      </w:r>
    </w:p>
    <w:p w:rsidR="0083155F" w:rsidRPr="004A4BDB" w:rsidP="00363502">
      <w:pPr>
        <w:tabs>
          <w:tab w:val="left" w:pos="851"/>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„h) nákladová efektívnosť použitia lieku pri zohľadnení indikácií, nežiaducich účinkov, dávkovania a predpokladanej dĺžky liečby potrebnej na dosiahnutie požadovaného terapeutického účinku nedosahuje nákladovú efektívnosť iných medicínskych intervencií uhrádzaných na základe verejného zdravotného poistenia,</w:t>
      </w:r>
    </w:p>
    <w:p w:rsidR="0083155F" w:rsidRPr="004A4BDB" w:rsidP="00363502">
      <w:pPr>
        <w:numPr>
          <w:numId w:val="7"/>
        </w:numPr>
        <w:tabs>
          <w:tab w:val="left" w:pos="567"/>
          <w:tab w:val="left" w:pos="851"/>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údaje uvedené vo farmako-ekonomickom rozbore lieku predloženom podľa § 93 sú nepravdivé alebo vzájomne rozporné, farmako-ekonomický rozbor lieku neobsahuje všetky náležitosti alebo farmako-ekonomický rozbor je založený na porovnaní lieku s nevhodne zvolenou inou medicínskou intervenciou</w:t>
      </w:r>
      <w:r w:rsidRPr="004A4BDB" w:rsidR="00914CC3">
        <w:rPr>
          <w:rFonts w:ascii="Times New Roman" w:hAnsi="Times New Roman"/>
          <w:sz w:val="24"/>
          <w:szCs w:val="24"/>
        </w:rPr>
        <w:t>,</w:t>
      </w:r>
    </w:p>
    <w:p w:rsidR="0083155F" w:rsidRPr="004A4BDB" w:rsidP="00AB4C18">
      <w:pPr>
        <w:numPr>
          <w:numId w:val="8"/>
        </w:numPr>
        <w:tabs>
          <w:tab w:val="left" w:pos="567"/>
          <w:tab w:val="left" w:pos="851"/>
        </w:tabs>
        <w:bidi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 xml:space="preserve">zmluva o podmienkach úhrady </w:t>
      </w:r>
      <w:r w:rsidRPr="004A4BDB" w:rsidR="00B903C9">
        <w:rPr>
          <w:rFonts w:ascii="Times New Roman" w:hAnsi="Times New Roman"/>
          <w:sz w:val="24"/>
          <w:szCs w:val="24"/>
        </w:rPr>
        <w:t>lieku zdravotnou poisťovňou podľa § 7a  medzi držiteľom registrácie a</w:t>
      </w:r>
      <w:r w:rsidRPr="004A4BDB">
        <w:rPr>
          <w:rFonts w:ascii="Times New Roman" w:hAnsi="Times New Roman"/>
          <w:sz w:val="24"/>
          <w:szCs w:val="24"/>
        </w:rPr>
        <w:t> niektorou zo zdravotných poisťovní stratí platnosť</w:t>
      </w:r>
      <w:r w:rsidRPr="004A4BDB" w:rsidR="000954D0">
        <w:rPr>
          <w:rFonts w:ascii="Times New Roman" w:hAnsi="Times New Roman"/>
          <w:sz w:val="24"/>
          <w:szCs w:val="24"/>
        </w:rPr>
        <w:t xml:space="preserve"> </w:t>
      </w:r>
      <w:r w:rsidRPr="004A4BDB" w:rsidR="00732637">
        <w:rPr>
          <w:rFonts w:ascii="Times New Roman" w:hAnsi="Times New Roman"/>
          <w:sz w:val="24"/>
          <w:szCs w:val="24"/>
        </w:rPr>
        <w:t xml:space="preserve">alebo </w:t>
      </w:r>
      <w:r w:rsidRPr="004A4BDB" w:rsidR="003A2B24">
        <w:rPr>
          <w:rFonts w:ascii="Times New Roman" w:hAnsi="Times New Roman"/>
          <w:sz w:val="24"/>
          <w:szCs w:val="24"/>
        </w:rPr>
        <w:t xml:space="preserve">ak </w:t>
      </w:r>
      <w:r w:rsidRPr="004A4BDB" w:rsidR="00B903C9">
        <w:rPr>
          <w:rFonts w:ascii="Times New Roman" w:hAnsi="Times New Roman"/>
          <w:sz w:val="24"/>
          <w:szCs w:val="24"/>
        </w:rPr>
        <w:t>je maximálna výška úhrady zdravotnou poisťovňou za liek, indikačné obmedzenie alebo preskripčné obmedze</w:t>
      </w:r>
      <w:r w:rsidRPr="004A4BDB" w:rsidR="006700A7">
        <w:rPr>
          <w:rFonts w:ascii="Times New Roman" w:hAnsi="Times New Roman"/>
          <w:sz w:val="24"/>
          <w:szCs w:val="24"/>
        </w:rPr>
        <w:t>ni</w:t>
      </w:r>
      <w:r w:rsidRPr="004A4BDB" w:rsidR="00732637">
        <w:rPr>
          <w:rFonts w:ascii="Times New Roman" w:hAnsi="Times New Roman"/>
          <w:sz w:val="24"/>
          <w:szCs w:val="24"/>
        </w:rPr>
        <w:t xml:space="preserve">e </w:t>
      </w:r>
      <w:r w:rsidRPr="004A4BDB" w:rsidR="000954D0">
        <w:rPr>
          <w:rFonts w:ascii="Times New Roman" w:hAnsi="Times New Roman"/>
          <w:sz w:val="24"/>
          <w:szCs w:val="24"/>
        </w:rPr>
        <w:t>v zmluve</w:t>
      </w:r>
      <w:r w:rsidRPr="004A4BDB" w:rsidR="000954D0">
        <w:t xml:space="preserve"> </w:t>
      </w:r>
      <w:r w:rsidRPr="004A4BDB" w:rsidR="000954D0">
        <w:rPr>
          <w:rFonts w:ascii="Times New Roman" w:hAnsi="Times New Roman"/>
          <w:sz w:val="24"/>
          <w:szCs w:val="24"/>
        </w:rPr>
        <w:t xml:space="preserve">o podmienkach úhrady lieku zdravotnou poisťovňou </w:t>
      </w:r>
      <w:r w:rsidRPr="004A4BDB" w:rsidR="00B903C9">
        <w:rPr>
          <w:rFonts w:ascii="Times New Roman" w:hAnsi="Times New Roman"/>
          <w:sz w:val="24"/>
          <w:szCs w:val="24"/>
        </w:rPr>
        <w:t>uvedená</w:t>
      </w:r>
      <w:r w:rsidRPr="004A4BDB" w:rsidR="003A2B24">
        <w:rPr>
          <w:rFonts w:ascii="Times New Roman" w:hAnsi="Times New Roman"/>
          <w:sz w:val="24"/>
          <w:szCs w:val="24"/>
        </w:rPr>
        <w:t xml:space="preserve"> v rozpore s maximálnou výškou úhrady zdravotnou poisťovňou za liek, indikačným obmedzením alebo preskripčným obmedzením </w:t>
      </w:r>
      <w:r w:rsidRPr="004A4BDB" w:rsidR="00732637">
        <w:rPr>
          <w:rFonts w:ascii="Times New Roman" w:hAnsi="Times New Roman"/>
          <w:sz w:val="24"/>
          <w:szCs w:val="24"/>
        </w:rPr>
        <w:t>uvedeným v zozname kategorizovaných liekov.</w:t>
      </w:r>
      <w:r w:rsidRPr="004A4BDB">
        <w:rPr>
          <w:rFonts w:ascii="Times New Roman" w:hAnsi="Times New Roman"/>
          <w:sz w:val="24"/>
          <w:szCs w:val="24"/>
        </w:rPr>
        <w:t xml:space="preserve">“. </w:t>
      </w:r>
    </w:p>
    <w:p w:rsidR="00F44244" w:rsidRPr="004A4BDB" w:rsidP="006524A1">
      <w:pPr>
        <w:tabs>
          <w:tab w:val="left" w:pos="567"/>
          <w:tab w:val="left" w:pos="851"/>
        </w:tabs>
        <w:bidi w:val="0"/>
        <w:spacing w:after="0" w:line="240" w:lineRule="auto"/>
        <w:ind w:left="567"/>
        <w:contextualSpacing/>
        <w:jc w:val="both"/>
        <w:rPr>
          <w:rFonts w:ascii="Times New Roman" w:hAnsi="Times New Roman"/>
          <w:sz w:val="24"/>
          <w:szCs w:val="24"/>
        </w:rPr>
      </w:pPr>
    </w:p>
    <w:p w:rsidR="00C8617D" w:rsidRPr="004A4BDB" w:rsidP="00363502">
      <w:pPr>
        <w:numPr>
          <w:numId w:val="3"/>
        </w:numPr>
        <w:bidi w:val="0"/>
        <w:spacing w:after="0" w:line="240" w:lineRule="auto"/>
        <w:ind w:left="426" w:hanging="426"/>
        <w:jc w:val="both"/>
        <w:rPr>
          <w:rFonts w:ascii="Times New Roman" w:hAnsi="Times New Roman"/>
          <w:sz w:val="24"/>
          <w:szCs w:val="24"/>
        </w:rPr>
      </w:pPr>
      <w:r w:rsidRPr="004A4BDB" w:rsidR="008756FE">
        <w:rPr>
          <w:rFonts w:ascii="Times New Roman" w:hAnsi="Times New Roman"/>
          <w:sz w:val="24"/>
          <w:szCs w:val="24"/>
        </w:rPr>
        <w:t xml:space="preserve">V </w:t>
      </w:r>
      <w:r w:rsidRPr="004A4BDB" w:rsidR="00914422">
        <w:rPr>
          <w:rFonts w:ascii="Times New Roman" w:hAnsi="Times New Roman"/>
          <w:sz w:val="24"/>
          <w:szCs w:val="24"/>
        </w:rPr>
        <w:t xml:space="preserve">§ 18 </w:t>
      </w:r>
      <w:r w:rsidRPr="004A4BDB">
        <w:rPr>
          <w:rFonts w:ascii="Times New Roman" w:hAnsi="Times New Roman"/>
          <w:sz w:val="24"/>
          <w:szCs w:val="24"/>
        </w:rPr>
        <w:t>odsek 3 znie:</w:t>
      </w:r>
    </w:p>
    <w:p w:rsidR="003D3F75" w:rsidRPr="004A4BDB" w:rsidP="00363502">
      <w:pPr>
        <w:bidi w:val="0"/>
        <w:spacing w:after="0" w:line="240" w:lineRule="auto"/>
        <w:ind w:left="426"/>
        <w:jc w:val="both"/>
        <w:rPr>
          <w:rFonts w:ascii="Times New Roman" w:hAnsi="Times New Roman"/>
          <w:sz w:val="24"/>
          <w:szCs w:val="24"/>
        </w:rPr>
      </w:pPr>
      <w:r w:rsidRPr="004A4BDB" w:rsidR="00535ACF">
        <w:rPr>
          <w:rFonts w:ascii="Times New Roman" w:hAnsi="Times New Roman"/>
          <w:sz w:val="24"/>
          <w:szCs w:val="24"/>
        </w:rPr>
        <w:t xml:space="preserve">„(3) Ak v žiadosti podľa § 12 žiadateľ navrhuje zníženie úradne určenej ceny lieku na rovnakú výšku, ako je uvedená v žiadosti podanej podľa § 12 iným žiadateľom a vo svojej žiadosti uvedie, že zníženie úradne určenej ceny lieku navrhuje </w:t>
      </w:r>
      <w:r w:rsidRPr="004A4BDB" w:rsidR="000411B2">
        <w:rPr>
          <w:rFonts w:ascii="Times New Roman" w:hAnsi="Times New Roman"/>
          <w:sz w:val="24"/>
          <w:szCs w:val="24"/>
        </w:rPr>
        <w:t>ako reakciu na</w:t>
      </w:r>
      <w:r w:rsidRPr="004A4BDB" w:rsidR="00535ACF">
        <w:rPr>
          <w:rFonts w:ascii="Times New Roman" w:hAnsi="Times New Roman"/>
          <w:sz w:val="24"/>
          <w:szCs w:val="24"/>
        </w:rPr>
        <w:t xml:space="preserve"> žiados</w:t>
      </w:r>
      <w:r w:rsidRPr="004A4BDB" w:rsidR="000411B2">
        <w:rPr>
          <w:rFonts w:ascii="Times New Roman" w:hAnsi="Times New Roman"/>
          <w:sz w:val="24"/>
          <w:szCs w:val="24"/>
        </w:rPr>
        <w:t>ť</w:t>
      </w:r>
      <w:r w:rsidRPr="004A4BDB" w:rsidR="00535ACF">
        <w:rPr>
          <w:rFonts w:ascii="Times New Roman" w:hAnsi="Times New Roman"/>
          <w:sz w:val="24"/>
          <w:szCs w:val="24"/>
        </w:rPr>
        <w:t xml:space="preserve"> o zníženie úradne určenej ceny lieku iným žiadateľom a túto žiadosť podá do 7 dní od uplynutia posledného dňa mesiaca, v ktorom bola žiadosť</w:t>
      </w:r>
      <w:r w:rsidRPr="004A4BDB" w:rsidR="00240723">
        <w:rPr>
          <w:rFonts w:ascii="Times New Roman" w:hAnsi="Times New Roman"/>
          <w:sz w:val="24"/>
          <w:szCs w:val="24"/>
        </w:rPr>
        <w:t>,</w:t>
      </w:r>
      <w:r w:rsidRPr="004A4BDB" w:rsidR="00535ACF">
        <w:rPr>
          <w:rFonts w:ascii="Times New Roman" w:hAnsi="Times New Roman"/>
          <w:sz w:val="24"/>
          <w:szCs w:val="24"/>
        </w:rPr>
        <w:t xml:space="preserve"> na ktorú odkazuje, podaná, ministerstvo o takto podaných žiadostiach rozhodne k rovnakému dňu.</w:t>
      </w:r>
      <w:r w:rsidRPr="004A4BDB" w:rsidR="00887E81">
        <w:rPr>
          <w:rFonts w:ascii="Times New Roman" w:hAnsi="Times New Roman"/>
          <w:sz w:val="24"/>
          <w:szCs w:val="24"/>
        </w:rPr>
        <w:t xml:space="preserve"> </w:t>
      </w:r>
      <w:r w:rsidRPr="004A4BDB" w:rsidR="00623EBB">
        <w:rPr>
          <w:rFonts w:ascii="Times New Roman" w:hAnsi="Times New Roman"/>
          <w:sz w:val="24"/>
          <w:szCs w:val="24"/>
        </w:rPr>
        <w:t>O zníženie úradne určenej ceny lieku na rovnakú výšku, ako je uvedená v žiadosti podanej podľa § 12 iným žiadateľom podľa predchádzajúcej vety nemožno žiadať podľa predchádzajúcej vety</w:t>
      </w:r>
      <w:r w:rsidRPr="004A4BDB" w:rsidR="00240723">
        <w:rPr>
          <w:rFonts w:ascii="Times New Roman" w:hAnsi="Times New Roman"/>
          <w:sz w:val="24"/>
          <w:szCs w:val="24"/>
        </w:rPr>
        <w:t>,</w:t>
      </w:r>
      <w:r w:rsidRPr="004A4BDB" w:rsidR="00623EBB">
        <w:rPr>
          <w:rFonts w:ascii="Times New Roman" w:hAnsi="Times New Roman"/>
          <w:sz w:val="24"/>
          <w:szCs w:val="24"/>
        </w:rPr>
        <w:t xml:space="preserve"> ak sa žiadosť podáva v dôsledku žiadosti podanej podľa predchádzajúcej vety.</w:t>
      </w:r>
      <w:r w:rsidRPr="004A4BDB" w:rsidR="000411B2">
        <w:rPr>
          <w:rFonts w:ascii="Times New Roman" w:hAnsi="Times New Roman"/>
          <w:sz w:val="24"/>
          <w:szCs w:val="24"/>
        </w:rPr>
        <w:t xml:space="preserve"> Žiadosť </w:t>
      </w:r>
      <w:r w:rsidRPr="004A4BDB" w:rsidR="00887E81">
        <w:rPr>
          <w:rFonts w:ascii="Times New Roman" w:hAnsi="Times New Roman"/>
          <w:sz w:val="24"/>
          <w:szCs w:val="24"/>
        </w:rPr>
        <w:t>podľa predchádzajúcej vety</w:t>
      </w:r>
      <w:r w:rsidRPr="004A4BDB" w:rsidR="000411B2">
        <w:rPr>
          <w:rFonts w:ascii="Times New Roman" w:hAnsi="Times New Roman"/>
          <w:sz w:val="24"/>
          <w:szCs w:val="24"/>
        </w:rPr>
        <w:t xml:space="preserve"> nemožno podať ako reakciu na žiadosť podľa predchádzajúcej vety.</w:t>
      </w:r>
      <w:r w:rsidRPr="004A4BDB" w:rsidR="00535ACF">
        <w:rPr>
          <w:rFonts w:ascii="Times New Roman" w:hAnsi="Times New Roman"/>
          <w:sz w:val="24"/>
          <w:szCs w:val="24"/>
        </w:rPr>
        <w:t>“.</w:t>
      </w:r>
    </w:p>
    <w:p w:rsidR="00C8617D" w:rsidRPr="004A4BDB" w:rsidP="006524A1">
      <w:pPr>
        <w:pStyle w:val="ListParagraph"/>
        <w:bidi w:val="0"/>
        <w:spacing w:after="0" w:line="240" w:lineRule="auto"/>
        <w:jc w:val="both"/>
        <w:rPr>
          <w:rFonts w:ascii="Times New Roman" w:hAnsi="Times New Roman"/>
          <w:sz w:val="24"/>
          <w:szCs w:val="24"/>
        </w:rPr>
      </w:pPr>
    </w:p>
    <w:p w:rsidR="00535ACF" w:rsidRPr="004A4BDB" w:rsidP="00363502">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 18 </w:t>
      </w:r>
      <w:r w:rsidRPr="004A4BDB" w:rsidR="00914422">
        <w:rPr>
          <w:rFonts w:ascii="Times New Roman" w:hAnsi="Times New Roman"/>
          <w:sz w:val="24"/>
          <w:szCs w:val="24"/>
        </w:rPr>
        <w:t>sa dopĺňa odsekom 4, ktorý znie:</w:t>
      </w:r>
    </w:p>
    <w:p w:rsidR="00C8617D" w:rsidRPr="004A4BDB" w:rsidP="006524A1">
      <w:pPr>
        <w:pStyle w:val="ListParagraph"/>
        <w:bidi w:val="0"/>
        <w:spacing w:after="0" w:line="240" w:lineRule="auto"/>
        <w:ind w:left="426"/>
        <w:jc w:val="both"/>
        <w:rPr>
          <w:rFonts w:ascii="Times New Roman" w:hAnsi="Times New Roman"/>
          <w:sz w:val="24"/>
          <w:szCs w:val="24"/>
        </w:rPr>
      </w:pPr>
      <w:r w:rsidRPr="004A4BDB" w:rsidR="00535ACF">
        <w:rPr>
          <w:rFonts w:ascii="Times New Roman" w:hAnsi="Times New Roman"/>
          <w:sz w:val="24"/>
          <w:szCs w:val="24"/>
        </w:rPr>
        <w:t>„(4) Ak ministerstvo nerozhodne o žiadosti do 90 dní od jej doručenia a žiadateľom je držiteľ registrácie, od prvého dňa nasledujúceho po uplynutí tejto lehoty je úradne určenou cenou cena navrhnutá v žiadosti; ministerstvo cenu navrhnutú v žiadosti zverejní v najbližšom zozname liekov s úradne určenou cenou po uplynutí tejto lehoty. Maximálnu cenu lieku vo verejnej lekárni zverejní ministerstvo v zozname kategorizovaných liekov v prvý deň mesiaca nasledujúceho po mesiaci, v ktorom bol zverejnený zoznam liekov s úradne určenou cenou podľa predchádzajúcej vety.“.</w:t>
      </w:r>
    </w:p>
    <w:p w:rsidR="00F44244" w:rsidRPr="004A4BDB" w:rsidP="006524A1">
      <w:pPr>
        <w:pStyle w:val="ListParagraph"/>
        <w:bidi w:val="0"/>
        <w:spacing w:after="0" w:line="240" w:lineRule="auto"/>
        <w:ind w:left="426"/>
        <w:jc w:val="both"/>
        <w:rPr>
          <w:rFonts w:ascii="Times New Roman" w:hAnsi="Times New Roman"/>
          <w:sz w:val="24"/>
          <w:szCs w:val="24"/>
        </w:rPr>
      </w:pPr>
    </w:p>
    <w:p w:rsidR="0083155F" w:rsidRPr="004A4BDB" w:rsidP="006524A1">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19 ods</w:t>
      </w:r>
      <w:r w:rsidRPr="004A4BDB" w:rsidR="0080342C">
        <w:rPr>
          <w:rFonts w:ascii="Times New Roman" w:hAnsi="Times New Roman"/>
          <w:sz w:val="24"/>
          <w:szCs w:val="24"/>
        </w:rPr>
        <w:t xml:space="preserve">. </w:t>
      </w:r>
      <w:r w:rsidRPr="004A4BDB">
        <w:rPr>
          <w:rFonts w:ascii="Times New Roman" w:hAnsi="Times New Roman"/>
          <w:sz w:val="24"/>
          <w:szCs w:val="24"/>
        </w:rPr>
        <w:t xml:space="preserve">6 </w:t>
      </w:r>
      <w:r w:rsidRPr="004A4BDB" w:rsidR="00CE3BD4">
        <w:rPr>
          <w:rFonts w:ascii="Times New Roman" w:hAnsi="Times New Roman"/>
          <w:sz w:val="24"/>
          <w:szCs w:val="24"/>
        </w:rPr>
        <w:t xml:space="preserve">úvodnej vete </w:t>
      </w:r>
      <w:r w:rsidRPr="004A4BDB">
        <w:rPr>
          <w:rFonts w:ascii="Times New Roman" w:hAnsi="Times New Roman"/>
          <w:sz w:val="24"/>
          <w:szCs w:val="24"/>
        </w:rPr>
        <w:t>sa slová „5</w:t>
      </w:r>
      <w:r w:rsidRPr="004A4BDB" w:rsidR="0080342C">
        <w:rPr>
          <w:rFonts w:ascii="Times New Roman" w:hAnsi="Times New Roman"/>
          <w:sz w:val="24"/>
          <w:szCs w:val="24"/>
        </w:rPr>
        <w:t xml:space="preserve"> </w:t>
      </w:r>
      <w:r w:rsidRPr="004A4BDB">
        <w:rPr>
          <w:rFonts w:ascii="Times New Roman" w:hAnsi="Times New Roman"/>
          <w:sz w:val="24"/>
          <w:szCs w:val="24"/>
        </w:rPr>
        <w:t>%“ nahrádzajú slovami „20</w:t>
      </w:r>
      <w:r w:rsidRPr="004A4BDB" w:rsidR="0080342C">
        <w:rPr>
          <w:rFonts w:ascii="Times New Roman" w:hAnsi="Times New Roman"/>
          <w:sz w:val="24"/>
          <w:szCs w:val="24"/>
        </w:rPr>
        <w:t xml:space="preserve"> </w:t>
      </w:r>
      <w:r w:rsidRPr="004A4BDB">
        <w:rPr>
          <w:rFonts w:ascii="Times New Roman" w:hAnsi="Times New Roman"/>
          <w:sz w:val="24"/>
          <w:szCs w:val="24"/>
        </w:rPr>
        <w:t>%“.</w:t>
      </w:r>
    </w:p>
    <w:p w:rsidR="00F44244" w:rsidRPr="004A4BDB" w:rsidP="006524A1">
      <w:pPr>
        <w:bidi w:val="0"/>
        <w:spacing w:after="0" w:line="240" w:lineRule="auto"/>
        <w:jc w:val="both"/>
        <w:rPr>
          <w:rFonts w:ascii="Times New Roman" w:hAnsi="Times New Roman"/>
          <w:sz w:val="24"/>
          <w:szCs w:val="24"/>
        </w:rPr>
      </w:pPr>
    </w:p>
    <w:p w:rsidR="00000320" w:rsidRPr="004A4BDB" w:rsidP="00363502">
      <w:pPr>
        <w:numPr>
          <w:numId w:val="3"/>
        </w:numPr>
        <w:bidi w:val="0"/>
        <w:spacing w:after="0" w:line="240" w:lineRule="auto"/>
        <w:ind w:left="426" w:hanging="426"/>
        <w:jc w:val="both"/>
        <w:rPr>
          <w:rFonts w:ascii="Times New Roman" w:hAnsi="Times New Roman"/>
          <w:sz w:val="24"/>
          <w:szCs w:val="24"/>
        </w:rPr>
      </w:pPr>
      <w:r w:rsidRPr="004A4BDB" w:rsidR="00711D96">
        <w:rPr>
          <w:rFonts w:ascii="Times New Roman" w:hAnsi="Times New Roman"/>
          <w:sz w:val="24"/>
          <w:szCs w:val="24"/>
        </w:rPr>
        <w:t>V § 20 ods. 7 sa slová „</w:t>
      </w:r>
      <w:r w:rsidRPr="004A4BDB" w:rsidR="00C35C62">
        <w:rPr>
          <w:rFonts w:ascii="Times New Roman" w:hAnsi="Times New Roman"/>
          <w:sz w:val="24"/>
          <w:szCs w:val="24"/>
        </w:rPr>
        <w:t xml:space="preserve">ktorej </w:t>
      </w:r>
      <w:r w:rsidRPr="004A4BDB">
        <w:rPr>
          <w:rFonts w:ascii="Times New Roman" w:hAnsi="Times New Roman"/>
          <w:sz w:val="24"/>
          <w:szCs w:val="24"/>
        </w:rPr>
        <w:t xml:space="preserve">prevalencia v Slovenskej republike je nižšia ako </w:t>
      </w:r>
      <w:r w:rsidRPr="004A4BDB" w:rsidR="00711D96">
        <w:rPr>
          <w:rFonts w:ascii="Times New Roman" w:hAnsi="Times New Roman"/>
          <w:sz w:val="24"/>
          <w:szCs w:val="24"/>
        </w:rPr>
        <w:t>1: 100 000“</w:t>
      </w:r>
      <w:r w:rsidRPr="004A4BDB">
        <w:rPr>
          <w:rFonts w:ascii="Times New Roman" w:hAnsi="Times New Roman"/>
          <w:sz w:val="24"/>
          <w:szCs w:val="24"/>
        </w:rPr>
        <w:t xml:space="preserve"> sa nahrádzajú slovami „</w:t>
      </w:r>
      <w:r w:rsidRPr="004A4BDB" w:rsidR="00C35C62">
        <w:rPr>
          <w:rFonts w:ascii="Times New Roman" w:hAnsi="Times New Roman"/>
          <w:sz w:val="24"/>
          <w:szCs w:val="24"/>
        </w:rPr>
        <w:t xml:space="preserve">pri ktorej </w:t>
      </w:r>
      <w:r w:rsidRPr="004A4BDB">
        <w:rPr>
          <w:rFonts w:ascii="Times New Roman" w:hAnsi="Times New Roman"/>
          <w:sz w:val="24"/>
          <w:szCs w:val="24"/>
        </w:rPr>
        <w:t xml:space="preserve">počet pacientov vhodných na liečbu liekom </w:t>
      </w:r>
      <w:r w:rsidRPr="004A4BDB" w:rsidR="00060404">
        <w:rPr>
          <w:rFonts w:ascii="Times New Roman" w:hAnsi="Times New Roman"/>
          <w:sz w:val="24"/>
          <w:szCs w:val="24"/>
        </w:rPr>
        <w:t xml:space="preserve">podľa </w:t>
      </w:r>
      <w:r w:rsidRPr="004A4BDB">
        <w:rPr>
          <w:rFonts w:ascii="Times New Roman" w:hAnsi="Times New Roman"/>
          <w:sz w:val="24"/>
          <w:szCs w:val="24"/>
        </w:rPr>
        <w:t xml:space="preserve"> registrovanej indikácie je v Slovenskej republike nižší ako 1:50 000“.</w:t>
      </w:r>
    </w:p>
    <w:p w:rsidR="00F44244" w:rsidRPr="004A4BDB" w:rsidP="006524A1">
      <w:pPr>
        <w:bidi w:val="0"/>
        <w:spacing w:after="0" w:line="240" w:lineRule="auto"/>
        <w:jc w:val="both"/>
        <w:rPr>
          <w:rFonts w:ascii="Times New Roman" w:hAnsi="Times New Roman"/>
          <w:sz w:val="24"/>
          <w:szCs w:val="24"/>
        </w:rPr>
      </w:pPr>
    </w:p>
    <w:p w:rsidR="00891EB0" w:rsidRPr="004A4BDB" w:rsidP="00363502">
      <w:pPr>
        <w:numPr>
          <w:numId w:val="3"/>
        </w:numPr>
        <w:bidi w:val="0"/>
        <w:spacing w:after="0" w:line="240" w:lineRule="auto"/>
        <w:ind w:left="426" w:hanging="426"/>
        <w:jc w:val="both"/>
        <w:rPr>
          <w:rFonts w:ascii="Times New Roman" w:hAnsi="Times New Roman"/>
          <w:sz w:val="24"/>
          <w:szCs w:val="24"/>
        </w:rPr>
      </w:pPr>
      <w:r w:rsidRPr="004A4BDB" w:rsidR="0083155F">
        <w:rPr>
          <w:rFonts w:ascii="Times New Roman" w:hAnsi="Times New Roman"/>
          <w:sz w:val="24"/>
          <w:szCs w:val="24"/>
        </w:rPr>
        <w:t xml:space="preserve">§ 21 </w:t>
      </w:r>
      <w:r w:rsidRPr="004A4BDB">
        <w:rPr>
          <w:rFonts w:ascii="Times New Roman" w:hAnsi="Times New Roman"/>
          <w:sz w:val="24"/>
          <w:szCs w:val="24"/>
        </w:rPr>
        <w:t>vrátane nadpisu znie:</w:t>
      </w:r>
    </w:p>
    <w:p w:rsidR="0018253C" w:rsidRPr="004A4BDB" w:rsidP="00D81B6B">
      <w:pPr>
        <w:bidi w:val="0"/>
        <w:spacing w:after="0" w:line="240" w:lineRule="auto"/>
        <w:ind w:left="426"/>
        <w:jc w:val="both"/>
        <w:rPr>
          <w:rFonts w:ascii="Times New Roman" w:hAnsi="Times New Roman"/>
          <w:sz w:val="24"/>
          <w:szCs w:val="24"/>
        </w:rPr>
      </w:pPr>
    </w:p>
    <w:p w:rsidR="00891EB0" w:rsidRPr="004A4BDB" w:rsidP="006524A1">
      <w:pPr>
        <w:bidi w:val="0"/>
        <w:spacing w:after="0" w:line="240" w:lineRule="auto"/>
        <w:jc w:val="center"/>
        <w:rPr>
          <w:rFonts w:ascii="Times New Roman" w:hAnsi="Times New Roman"/>
          <w:sz w:val="24"/>
          <w:szCs w:val="24"/>
        </w:rPr>
      </w:pPr>
      <w:r w:rsidRPr="004A4BDB">
        <w:rPr>
          <w:rFonts w:ascii="Times New Roman" w:hAnsi="Times New Roman"/>
          <w:sz w:val="24"/>
          <w:szCs w:val="24"/>
        </w:rPr>
        <w:t>„§ 21</w:t>
      </w:r>
    </w:p>
    <w:p w:rsidR="00891EB0" w:rsidRPr="004A4BDB" w:rsidP="00363502">
      <w:pPr>
        <w:bidi w:val="0"/>
        <w:spacing w:after="0" w:line="240" w:lineRule="auto"/>
        <w:ind w:left="426"/>
        <w:jc w:val="center"/>
        <w:rPr>
          <w:rFonts w:ascii="Times New Roman" w:hAnsi="Times New Roman"/>
          <w:sz w:val="24"/>
          <w:szCs w:val="24"/>
        </w:rPr>
      </w:pPr>
      <w:r w:rsidRPr="004A4BDB">
        <w:rPr>
          <w:rFonts w:ascii="Times New Roman" w:hAnsi="Times New Roman"/>
          <w:sz w:val="24"/>
          <w:szCs w:val="24"/>
        </w:rPr>
        <w:t>Rozhodovanie o podmienenom zaradení lieku do zoznamu kategorizovaných liekov a úradnom určení ceny lieku</w:t>
      </w:r>
    </w:p>
    <w:p w:rsidR="00363502" w:rsidRPr="004A4BDB" w:rsidP="00363502">
      <w:pPr>
        <w:bidi w:val="0"/>
        <w:spacing w:after="0" w:line="240" w:lineRule="auto"/>
        <w:ind w:left="426"/>
        <w:jc w:val="center"/>
        <w:rPr>
          <w:rFonts w:ascii="Times New Roman" w:hAnsi="Times New Roman"/>
          <w:b/>
          <w:sz w:val="24"/>
          <w:szCs w:val="24"/>
        </w:rPr>
      </w:pPr>
    </w:p>
    <w:p w:rsidR="00891EB0"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 xml:space="preserve">O podmienenom zaradení lieku do zoznamu kategorizovaných liekov rozhoduje ministerstvo z vlastného podnetu, ak ide o liek zaradený v zozname kategorizovaných liekov, ktorý má významný vplyv na </w:t>
      </w:r>
      <w:r w:rsidRPr="004A4BDB" w:rsidR="00606525">
        <w:rPr>
          <w:rFonts w:ascii="Times New Roman" w:hAnsi="Times New Roman"/>
          <w:sz w:val="24"/>
          <w:szCs w:val="24"/>
        </w:rPr>
        <w:t xml:space="preserve">prostriedky </w:t>
      </w:r>
      <w:r w:rsidRPr="004A4BDB">
        <w:rPr>
          <w:rFonts w:ascii="Times New Roman" w:hAnsi="Times New Roman"/>
          <w:sz w:val="24"/>
          <w:szCs w:val="24"/>
        </w:rPr>
        <w:t>verejné</w:t>
      </w:r>
      <w:r w:rsidRPr="004A4BDB" w:rsidR="00606525">
        <w:rPr>
          <w:rFonts w:ascii="Times New Roman" w:hAnsi="Times New Roman"/>
          <w:sz w:val="24"/>
          <w:szCs w:val="24"/>
        </w:rPr>
        <w:t>ho</w:t>
      </w:r>
      <w:r w:rsidRPr="004A4BDB">
        <w:rPr>
          <w:rFonts w:ascii="Times New Roman" w:hAnsi="Times New Roman"/>
          <w:sz w:val="24"/>
          <w:szCs w:val="24"/>
        </w:rPr>
        <w:t xml:space="preserve"> zdravotné</w:t>
      </w:r>
      <w:r w:rsidRPr="004A4BDB" w:rsidR="00606525">
        <w:rPr>
          <w:rFonts w:ascii="Times New Roman" w:hAnsi="Times New Roman"/>
          <w:sz w:val="24"/>
          <w:szCs w:val="24"/>
        </w:rPr>
        <w:t>ho</w:t>
      </w:r>
      <w:r w:rsidRPr="004A4BDB">
        <w:rPr>
          <w:rFonts w:ascii="Times New Roman" w:hAnsi="Times New Roman"/>
          <w:sz w:val="24"/>
          <w:szCs w:val="24"/>
        </w:rPr>
        <w:t xml:space="preserve"> poisteni</w:t>
      </w:r>
      <w:r w:rsidRPr="004A4BDB" w:rsidR="00606525">
        <w:rPr>
          <w:rFonts w:ascii="Times New Roman" w:hAnsi="Times New Roman"/>
          <w:sz w:val="24"/>
          <w:szCs w:val="24"/>
        </w:rPr>
        <w:t>a</w:t>
      </w:r>
      <w:r w:rsidRPr="004A4BDB">
        <w:rPr>
          <w:rFonts w:ascii="Times New Roman" w:hAnsi="Times New Roman"/>
          <w:sz w:val="24"/>
          <w:szCs w:val="24"/>
        </w:rPr>
        <w:t xml:space="preserve"> alebo na základe žiadosti podľa § 15.</w:t>
      </w:r>
      <w:r w:rsidRPr="004A4BDB" w:rsidR="00B11581">
        <w:rPr>
          <w:rFonts w:ascii="Times New Roman" w:hAnsi="Times New Roman"/>
          <w:sz w:val="24"/>
          <w:szCs w:val="24"/>
        </w:rPr>
        <w:t xml:space="preserve"> Ak ministerstvo rozhoduje o podmienenom zaradení lieku do zoznamu kategorizovaných liekov na základe žiadosti, rozhoduje aj o úradnom určení ceny lieku.</w:t>
      </w:r>
    </w:p>
    <w:p w:rsidR="00363502" w:rsidRPr="004A4BDB" w:rsidP="00363502">
      <w:pPr>
        <w:pStyle w:val="ListParagraph"/>
        <w:bidi w:val="0"/>
        <w:spacing w:after="0" w:line="240" w:lineRule="auto"/>
        <w:ind w:left="426"/>
        <w:jc w:val="both"/>
        <w:rPr>
          <w:rFonts w:ascii="Times New Roman" w:hAnsi="Times New Roman"/>
          <w:sz w:val="24"/>
          <w:szCs w:val="24"/>
        </w:rPr>
      </w:pPr>
    </w:p>
    <w:p w:rsidR="00891EB0"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 xml:space="preserve">Pri rozhodovaní o podmienenom zaradení lieku do zoznamu kategorizovaných liekov a úradnom určení ceny lieku </w:t>
      </w:r>
      <w:r w:rsidRPr="004A4BDB" w:rsidR="00D11C48">
        <w:rPr>
          <w:rFonts w:ascii="Times New Roman" w:hAnsi="Times New Roman"/>
          <w:sz w:val="24"/>
          <w:szCs w:val="24"/>
        </w:rPr>
        <w:t xml:space="preserve">na základe žiadosti </w:t>
      </w:r>
      <w:r w:rsidRPr="004A4BDB">
        <w:rPr>
          <w:rFonts w:ascii="Times New Roman" w:hAnsi="Times New Roman"/>
          <w:sz w:val="24"/>
          <w:szCs w:val="24"/>
        </w:rPr>
        <w:t>sa postupuje primerane podľa § 16.</w:t>
      </w:r>
    </w:p>
    <w:p w:rsidR="00363502" w:rsidRPr="004A4BDB" w:rsidP="00363502">
      <w:pPr>
        <w:pStyle w:val="ListParagraph"/>
        <w:bidi w:val="0"/>
        <w:spacing w:after="0" w:line="240" w:lineRule="auto"/>
        <w:ind w:left="426"/>
        <w:jc w:val="both"/>
        <w:rPr>
          <w:rFonts w:ascii="Times New Roman" w:hAnsi="Times New Roman"/>
          <w:sz w:val="24"/>
          <w:szCs w:val="24"/>
        </w:rPr>
      </w:pPr>
    </w:p>
    <w:p w:rsidR="00891EB0"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Ak žiadateľ podal súčasne viacero žiadostí podľa § 15, ktorých predmetom sú lieky s obsahom rovnakého liečiva (ďalej len "spoločne posudzované lieky"), podmienená úhrada sa určí pre spoločne posudzované lieky</w:t>
      </w:r>
      <w:r w:rsidRPr="004A4BDB" w:rsidR="000B039D">
        <w:rPr>
          <w:rFonts w:ascii="Times New Roman" w:hAnsi="Times New Roman"/>
          <w:sz w:val="24"/>
          <w:szCs w:val="24"/>
        </w:rPr>
        <w:t xml:space="preserve"> úhrnne</w:t>
      </w:r>
      <w:r w:rsidRPr="004A4BDB">
        <w:rPr>
          <w:rFonts w:ascii="Times New Roman" w:hAnsi="Times New Roman"/>
          <w:sz w:val="24"/>
          <w:szCs w:val="24"/>
        </w:rPr>
        <w:t xml:space="preserve">. </w:t>
      </w:r>
    </w:p>
    <w:p w:rsidR="00363502" w:rsidRPr="004A4BDB" w:rsidP="00363502">
      <w:pPr>
        <w:pStyle w:val="ListParagraph"/>
        <w:bidi w:val="0"/>
        <w:spacing w:after="0" w:line="240" w:lineRule="auto"/>
        <w:ind w:left="426"/>
        <w:jc w:val="both"/>
        <w:rPr>
          <w:rFonts w:ascii="Times New Roman" w:hAnsi="Times New Roman"/>
          <w:sz w:val="24"/>
          <w:szCs w:val="24"/>
        </w:rPr>
      </w:pPr>
    </w:p>
    <w:p w:rsidR="00891EB0"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Ministerstvo rozhodne o žiadosti a rozhodnutie doručí účastníkom konania najneskôr do 180 dní odo dňa doručenia žiadosti.</w:t>
      </w:r>
    </w:p>
    <w:p w:rsidR="00363502" w:rsidRPr="004A4BDB" w:rsidP="00363502">
      <w:pPr>
        <w:pStyle w:val="ListParagraph"/>
        <w:bidi w:val="0"/>
        <w:spacing w:after="0" w:line="240" w:lineRule="auto"/>
        <w:ind w:left="426"/>
        <w:jc w:val="both"/>
        <w:rPr>
          <w:rFonts w:ascii="Times New Roman" w:hAnsi="Times New Roman"/>
          <w:sz w:val="24"/>
          <w:szCs w:val="24"/>
        </w:rPr>
      </w:pPr>
    </w:p>
    <w:p w:rsidR="00606525"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Ak ministerstvo rozhodne podmienene zaradiť liek do zoznamu kategorizovaných liekov, zaradí liek do zoznamu kategorizovaných liekov zverejneného najneskôr do 180 dní od doručenia žiadosti</w:t>
      </w:r>
      <w:r w:rsidRPr="004A4BDB" w:rsidR="0027142F">
        <w:rPr>
          <w:rFonts w:ascii="Times New Roman" w:hAnsi="Times New Roman"/>
          <w:sz w:val="24"/>
          <w:szCs w:val="24"/>
        </w:rPr>
        <w:t xml:space="preserve"> alebo do 60 dní od začatia konania z vlastného podnetu</w:t>
      </w:r>
      <w:r w:rsidRPr="004A4BDB">
        <w:rPr>
          <w:rFonts w:ascii="Times New Roman" w:hAnsi="Times New Roman"/>
          <w:sz w:val="24"/>
          <w:szCs w:val="24"/>
        </w:rPr>
        <w:t>.</w:t>
      </w:r>
    </w:p>
    <w:p w:rsidR="00117019" w:rsidRPr="004A4BDB" w:rsidP="00117019">
      <w:pPr>
        <w:pStyle w:val="ListParagraph"/>
        <w:bidi w:val="0"/>
        <w:spacing w:after="0" w:line="240" w:lineRule="auto"/>
        <w:ind w:left="426"/>
        <w:jc w:val="both"/>
        <w:rPr>
          <w:rFonts w:ascii="Times New Roman" w:hAnsi="Times New Roman"/>
          <w:sz w:val="24"/>
          <w:szCs w:val="24"/>
        </w:rPr>
      </w:pPr>
    </w:p>
    <w:p w:rsidR="0027142F"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sidR="00BF5E4A">
        <w:rPr>
          <w:rFonts w:ascii="Times New Roman" w:hAnsi="Times New Roman"/>
          <w:sz w:val="24"/>
          <w:szCs w:val="24"/>
        </w:rPr>
        <w:t xml:space="preserve">Ak ministerstvo rozhodne podmienene zaradiť liek do zoznamu kategorizovaných liekov, v rozhodnutí určí maximálnu výšku úhrad zdravotných poisťovní za tento liek alebo </w:t>
      </w:r>
      <w:r w:rsidRPr="004A4BDB" w:rsidR="00AD2B20">
        <w:rPr>
          <w:rFonts w:ascii="Times New Roman" w:hAnsi="Times New Roman"/>
          <w:sz w:val="24"/>
          <w:szCs w:val="24"/>
        </w:rPr>
        <w:t xml:space="preserve">za </w:t>
      </w:r>
      <w:r w:rsidRPr="004A4BDB" w:rsidR="00BF5E4A">
        <w:rPr>
          <w:rFonts w:ascii="Times New Roman" w:hAnsi="Times New Roman"/>
          <w:sz w:val="24"/>
          <w:szCs w:val="24"/>
        </w:rPr>
        <w:t>spoločne posudzované lieky na 12 po sebe nasledujúcich mesiacov (ďalej len „podmienená úhrada“) od</w:t>
      </w:r>
      <w:r w:rsidRPr="004A4BDB" w:rsidR="00164557">
        <w:rPr>
          <w:rFonts w:ascii="Times New Roman" w:hAnsi="Times New Roman"/>
          <w:sz w:val="24"/>
          <w:szCs w:val="24"/>
        </w:rPr>
        <w:t xml:space="preserve"> nadobudnutia</w:t>
      </w:r>
      <w:r w:rsidRPr="004A4BDB" w:rsidR="00BF5E4A">
        <w:rPr>
          <w:rFonts w:ascii="Times New Roman" w:hAnsi="Times New Roman"/>
          <w:sz w:val="24"/>
          <w:szCs w:val="24"/>
        </w:rPr>
        <w:t xml:space="preserve"> vykonateľnosti rozhodnutia o podmienenom zaradení lieku do zoznamu kategorizovaných liekov. </w:t>
      </w:r>
    </w:p>
    <w:p w:rsidR="00A77BB0" w:rsidRPr="004A4BDB" w:rsidP="00A77BB0">
      <w:pPr>
        <w:pStyle w:val="ListParagraph"/>
        <w:bidi w:val="0"/>
        <w:spacing w:after="0" w:line="240" w:lineRule="auto"/>
        <w:ind w:left="426"/>
        <w:jc w:val="both"/>
        <w:rPr>
          <w:rFonts w:ascii="Times New Roman" w:hAnsi="Times New Roman"/>
          <w:sz w:val="24"/>
          <w:szCs w:val="24"/>
        </w:rPr>
      </w:pPr>
    </w:p>
    <w:p w:rsidR="0027142F" w:rsidRPr="004A4BDB" w:rsidP="00AB4C18">
      <w:pPr>
        <w:pStyle w:val="ListParagraph"/>
        <w:numPr>
          <w:numId w:val="16"/>
        </w:numPr>
        <w:bidi w:val="0"/>
        <w:spacing w:after="0" w:line="240" w:lineRule="auto"/>
        <w:ind w:left="426" w:firstLine="0"/>
        <w:jc w:val="both"/>
        <w:rPr>
          <w:rFonts w:ascii="Times New Roman" w:hAnsi="Times New Roman"/>
          <w:sz w:val="24"/>
          <w:szCs w:val="24"/>
        </w:rPr>
      </w:pPr>
      <w:r w:rsidRPr="004A4BDB" w:rsidR="00363502">
        <w:rPr>
          <w:rFonts w:ascii="Times New Roman" w:hAnsi="Times New Roman"/>
          <w:sz w:val="24"/>
          <w:szCs w:val="24"/>
        </w:rPr>
        <w:t xml:space="preserve"> </w:t>
      </w:r>
      <w:r w:rsidRPr="004A4BDB">
        <w:rPr>
          <w:rFonts w:ascii="Times New Roman" w:hAnsi="Times New Roman"/>
          <w:sz w:val="24"/>
          <w:szCs w:val="24"/>
        </w:rPr>
        <w:t xml:space="preserve">Ak ministerstvo rozhoduje o podmienenom zaradení lieku do zoznamu kategorizovaných liekov z vlastného podnetu, v oznámení o začatí konania </w:t>
      </w:r>
      <w:r w:rsidRPr="004A4BDB" w:rsidR="0021345E">
        <w:rPr>
          <w:rFonts w:ascii="Times New Roman" w:hAnsi="Times New Roman"/>
          <w:sz w:val="24"/>
          <w:szCs w:val="24"/>
        </w:rPr>
        <w:t>oznámi</w:t>
      </w:r>
      <w:r w:rsidRPr="004A4BDB">
        <w:rPr>
          <w:rFonts w:ascii="Times New Roman" w:hAnsi="Times New Roman"/>
          <w:sz w:val="24"/>
          <w:szCs w:val="24"/>
        </w:rPr>
        <w:t xml:space="preserve"> podmienenú úhradu podľa </w:t>
      </w:r>
      <w:r w:rsidRPr="004A4BDB" w:rsidR="0021345E">
        <w:rPr>
          <w:rFonts w:ascii="Times New Roman" w:hAnsi="Times New Roman"/>
          <w:sz w:val="24"/>
          <w:szCs w:val="24"/>
        </w:rPr>
        <w:t>odseku 6</w:t>
      </w:r>
      <w:r w:rsidRPr="004A4BDB">
        <w:rPr>
          <w:rFonts w:ascii="Times New Roman" w:hAnsi="Times New Roman"/>
          <w:sz w:val="24"/>
          <w:szCs w:val="24"/>
        </w:rPr>
        <w:t>.</w:t>
      </w:r>
      <w:r w:rsidR="00F16BB2">
        <w:rPr>
          <w:rFonts w:ascii="Times New Roman" w:hAnsi="Times New Roman"/>
          <w:sz w:val="24"/>
          <w:szCs w:val="24"/>
        </w:rPr>
        <w:t>“.</w:t>
      </w:r>
    </w:p>
    <w:p w:rsidR="00A77BB0" w:rsidRPr="004A4BDB" w:rsidP="00A77BB0">
      <w:pPr>
        <w:pStyle w:val="ListParagraph"/>
        <w:bidi w:val="0"/>
        <w:spacing w:after="0" w:line="240" w:lineRule="auto"/>
        <w:ind w:left="426"/>
        <w:jc w:val="both"/>
        <w:rPr>
          <w:rFonts w:ascii="Times New Roman" w:hAnsi="Times New Roman"/>
          <w:sz w:val="24"/>
          <w:szCs w:val="24"/>
        </w:rPr>
      </w:pPr>
    </w:p>
    <w:p w:rsidR="00D11C48" w:rsidRPr="004A4BDB" w:rsidP="00117019">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Za § 21 sa vklad</w:t>
      </w:r>
      <w:r w:rsidRPr="004A4BDB" w:rsidR="00AC7AC9">
        <w:rPr>
          <w:rFonts w:ascii="Times New Roman" w:hAnsi="Times New Roman"/>
          <w:sz w:val="24"/>
          <w:szCs w:val="24"/>
        </w:rPr>
        <w:t>ajú</w:t>
      </w:r>
      <w:r w:rsidRPr="004A4BDB">
        <w:rPr>
          <w:rFonts w:ascii="Times New Roman" w:hAnsi="Times New Roman"/>
          <w:sz w:val="24"/>
          <w:szCs w:val="24"/>
        </w:rPr>
        <w:t xml:space="preserve"> § 21a</w:t>
      </w:r>
      <w:r w:rsidRPr="004A4BDB" w:rsidR="00AC7AC9">
        <w:rPr>
          <w:rFonts w:ascii="Times New Roman" w:hAnsi="Times New Roman"/>
          <w:sz w:val="24"/>
          <w:szCs w:val="24"/>
        </w:rPr>
        <w:t xml:space="preserve"> a 21b</w:t>
      </w:r>
      <w:r w:rsidRPr="004A4BDB">
        <w:rPr>
          <w:rFonts w:ascii="Times New Roman" w:hAnsi="Times New Roman"/>
          <w:sz w:val="24"/>
          <w:szCs w:val="24"/>
        </w:rPr>
        <w:t>, ktor</w:t>
      </w:r>
      <w:r w:rsidRPr="004A4BDB" w:rsidR="00AC7AC9">
        <w:rPr>
          <w:rFonts w:ascii="Times New Roman" w:hAnsi="Times New Roman"/>
          <w:sz w:val="24"/>
          <w:szCs w:val="24"/>
        </w:rPr>
        <w:t>é</w:t>
      </w:r>
      <w:r w:rsidRPr="004A4BDB">
        <w:rPr>
          <w:rFonts w:ascii="Times New Roman" w:hAnsi="Times New Roman"/>
          <w:sz w:val="24"/>
          <w:szCs w:val="24"/>
        </w:rPr>
        <w:t xml:space="preserve"> vrátane nadpis</w:t>
      </w:r>
      <w:r w:rsidRPr="004A4BDB" w:rsidR="00AC7AC9">
        <w:rPr>
          <w:rFonts w:ascii="Times New Roman" w:hAnsi="Times New Roman"/>
          <w:sz w:val="24"/>
          <w:szCs w:val="24"/>
        </w:rPr>
        <w:t>ov</w:t>
      </w:r>
      <w:r w:rsidRPr="004A4BDB">
        <w:rPr>
          <w:rFonts w:ascii="Times New Roman" w:hAnsi="Times New Roman"/>
          <w:sz w:val="24"/>
          <w:szCs w:val="24"/>
        </w:rPr>
        <w:t xml:space="preserve"> zne</w:t>
      </w:r>
      <w:r w:rsidRPr="004A4BDB" w:rsidR="00AC7AC9">
        <w:rPr>
          <w:rFonts w:ascii="Times New Roman" w:hAnsi="Times New Roman"/>
          <w:sz w:val="24"/>
          <w:szCs w:val="24"/>
        </w:rPr>
        <w:t>jú</w:t>
      </w:r>
      <w:r w:rsidRPr="004A4BDB">
        <w:rPr>
          <w:rFonts w:ascii="Times New Roman" w:hAnsi="Times New Roman"/>
          <w:sz w:val="24"/>
          <w:szCs w:val="24"/>
        </w:rPr>
        <w:t>:</w:t>
      </w:r>
    </w:p>
    <w:p w:rsidR="00DF699C" w:rsidRPr="004A4BDB" w:rsidP="008F3AED">
      <w:pPr>
        <w:pStyle w:val="ListParagraph"/>
        <w:bidi w:val="0"/>
        <w:spacing w:after="0" w:line="240" w:lineRule="auto"/>
        <w:ind w:left="426"/>
        <w:jc w:val="both"/>
        <w:rPr>
          <w:rFonts w:ascii="Times New Roman" w:hAnsi="Times New Roman"/>
          <w:sz w:val="24"/>
          <w:szCs w:val="24"/>
        </w:rPr>
      </w:pPr>
    </w:p>
    <w:p w:rsidR="00AC7AC9" w:rsidRPr="004A4BDB" w:rsidP="00117019">
      <w:pPr>
        <w:pStyle w:val="ListParagraph"/>
        <w:bidi w:val="0"/>
        <w:spacing w:after="0" w:line="240" w:lineRule="auto"/>
        <w:ind w:left="786" w:hanging="360"/>
        <w:jc w:val="center"/>
        <w:rPr>
          <w:rFonts w:ascii="Times New Roman" w:hAnsi="Times New Roman"/>
          <w:sz w:val="24"/>
          <w:szCs w:val="24"/>
        </w:rPr>
      </w:pPr>
      <w:r w:rsidRPr="004A4BDB" w:rsidR="00D11C48">
        <w:rPr>
          <w:rFonts w:ascii="Times New Roman" w:hAnsi="Times New Roman"/>
          <w:sz w:val="24"/>
          <w:szCs w:val="24"/>
        </w:rPr>
        <w:t>„</w:t>
      </w:r>
      <w:r w:rsidRPr="004A4BDB">
        <w:rPr>
          <w:rFonts w:ascii="Times New Roman" w:hAnsi="Times New Roman"/>
          <w:sz w:val="24"/>
          <w:szCs w:val="24"/>
        </w:rPr>
        <w:t>§ 21a</w:t>
      </w:r>
    </w:p>
    <w:p w:rsidR="00D11C48" w:rsidRPr="004A4BDB" w:rsidP="00117019">
      <w:pPr>
        <w:pStyle w:val="ListParagraph"/>
        <w:bidi w:val="0"/>
        <w:spacing w:after="0" w:line="240" w:lineRule="auto"/>
        <w:ind w:left="786" w:hanging="360"/>
        <w:jc w:val="center"/>
        <w:rPr>
          <w:rFonts w:ascii="Times New Roman" w:hAnsi="Times New Roman"/>
          <w:sz w:val="24"/>
          <w:szCs w:val="24"/>
        </w:rPr>
      </w:pPr>
      <w:r w:rsidRPr="004A4BDB">
        <w:rPr>
          <w:rFonts w:ascii="Times New Roman" w:hAnsi="Times New Roman"/>
          <w:sz w:val="24"/>
          <w:szCs w:val="24"/>
        </w:rPr>
        <w:t>Rozhodovanie o</w:t>
      </w:r>
      <w:r w:rsidRPr="004A4BDB" w:rsidR="00B11581">
        <w:rPr>
          <w:rFonts w:ascii="Times New Roman" w:hAnsi="Times New Roman"/>
          <w:sz w:val="24"/>
          <w:szCs w:val="24"/>
        </w:rPr>
        <w:t> vyrov</w:t>
      </w:r>
      <w:r w:rsidRPr="004A4BDB" w:rsidR="006700A7">
        <w:rPr>
          <w:rFonts w:ascii="Times New Roman" w:hAnsi="Times New Roman"/>
          <w:sz w:val="24"/>
          <w:szCs w:val="24"/>
        </w:rPr>
        <w:t>n</w:t>
      </w:r>
      <w:r w:rsidRPr="004A4BDB" w:rsidR="00B11581">
        <w:rPr>
          <w:rFonts w:ascii="Times New Roman" w:hAnsi="Times New Roman"/>
          <w:sz w:val="24"/>
          <w:szCs w:val="24"/>
        </w:rPr>
        <w:t>acom rozdiele</w:t>
      </w:r>
    </w:p>
    <w:p w:rsidR="00B11581" w:rsidRPr="004A4BDB" w:rsidP="006524A1">
      <w:pPr>
        <w:pStyle w:val="ListParagraph"/>
        <w:bidi w:val="0"/>
        <w:spacing w:after="0" w:line="240" w:lineRule="auto"/>
        <w:ind w:left="786"/>
        <w:jc w:val="center"/>
        <w:rPr>
          <w:rFonts w:ascii="Times New Roman" w:hAnsi="Times New Roman"/>
          <w:sz w:val="24"/>
          <w:szCs w:val="24"/>
        </w:rPr>
      </w:pPr>
    </w:p>
    <w:p w:rsidR="008A6B5A" w:rsidRPr="004A4BDB" w:rsidP="00AB4C18">
      <w:pPr>
        <w:pStyle w:val="ListParagraph"/>
        <w:numPr>
          <w:numId w:val="18"/>
        </w:numPr>
        <w:bidi w:val="0"/>
        <w:spacing w:after="0" w:line="240" w:lineRule="auto"/>
        <w:ind w:left="426" w:firstLine="0"/>
        <w:jc w:val="both"/>
        <w:rPr>
          <w:rFonts w:ascii="Times New Roman" w:hAnsi="Times New Roman"/>
          <w:sz w:val="24"/>
          <w:szCs w:val="24"/>
        </w:rPr>
      </w:pPr>
      <w:r w:rsidRPr="004A4BDB" w:rsidR="00C37C9B">
        <w:rPr>
          <w:rFonts w:ascii="Times New Roman" w:hAnsi="Times New Roman"/>
          <w:sz w:val="24"/>
          <w:szCs w:val="24"/>
        </w:rPr>
        <w:t xml:space="preserve"> </w:t>
      </w:r>
      <w:r w:rsidRPr="004A4BDB" w:rsidR="00E47D02">
        <w:rPr>
          <w:rFonts w:ascii="Times New Roman" w:hAnsi="Times New Roman"/>
          <w:sz w:val="24"/>
          <w:szCs w:val="24"/>
        </w:rPr>
        <w:t>Ak suma úhrad zdravotných poisťovní za liek alebo za spoločne posudzované lieky za 12 mesiacov od vykonateľnosti rozhodnutia o podmienenom zaradení lieku do zoznamu kategorizovaných liekov alebo za 12 mesiacov od vykonateľnosti rozhodnutia o určení podmienenej úhrady (ďalej len „reálna úhrada“)  bola vyššia ako podmienená úhrada, držiteľ registrácie tohto  lieku je povinný uhradiť zdravotným poisťovniam rozdiel medzi reálnou úhradou a podmienenou úhradou (ďalej len „vyrovnací rozdiel"). Ak držiteľ registrácie preukáže, že v dôsledku okolností, ktoré nemohol ovplyvniť svojím konaním, bola reálna suma úhrad vyššia ako podmienená úhrada, ministerstvo môže výšku vyrovnacieho rozdielu znížiť alebo zvýšiť. Podrobnosti o okolnostiach, za ktorých môže ministerstvo znížiť alebo zvýšiť výšku vyrovnacieho rozdielu a spôsob zníženia alebo zvýšenia vyrovnacieho rozdielu ustanoví všeobecne záväzný právny predpis, ktorý vydá ministerstvo.</w:t>
      </w:r>
    </w:p>
    <w:p w:rsidR="00A77BB0" w:rsidRPr="004A4BDB" w:rsidP="00A77BB0">
      <w:pPr>
        <w:bidi w:val="0"/>
        <w:spacing w:after="0" w:line="240" w:lineRule="auto"/>
        <w:ind w:left="426" w:hanging="710"/>
        <w:jc w:val="both"/>
        <w:rPr>
          <w:rFonts w:ascii="Times New Roman" w:hAnsi="Times New Roman"/>
          <w:sz w:val="24"/>
          <w:szCs w:val="24"/>
        </w:rPr>
      </w:pPr>
    </w:p>
    <w:p w:rsidR="008A6B5A" w:rsidRPr="004A4BDB" w:rsidP="00AB4C18">
      <w:pPr>
        <w:pStyle w:val="ListParagraph"/>
        <w:numPr>
          <w:numId w:val="18"/>
        </w:numPr>
        <w:bidi w:val="0"/>
        <w:spacing w:after="0" w:line="240" w:lineRule="auto"/>
        <w:ind w:left="426" w:firstLine="0"/>
        <w:jc w:val="both"/>
        <w:rPr>
          <w:rFonts w:ascii="Times New Roman" w:hAnsi="Times New Roman"/>
          <w:sz w:val="24"/>
          <w:szCs w:val="24"/>
        </w:rPr>
      </w:pPr>
      <w:r w:rsidRPr="004A4BDB" w:rsidR="00891EB0">
        <w:rPr>
          <w:rFonts w:ascii="Times New Roman" w:hAnsi="Times New Roman"/>
          <w:sz w:val="24"/>
          <w:szCs w:val="24"/>
        </w:rPr>
        <w:t>Ak ministerstvo rozhoduje o vyradení podmienene zaradeného lieku zo zoznamu kategorizovaných liekov alebo ak ministerstvo rozhoduje o žiadosti o zaradenie podmienene zaradeného lieku do zoznamu kategorizovaných liekov podľa § 10, vyrovnací rozdiel sa určí za obdobie od vykonateľnosti posledného rozhodnutia, ktorým ministerstvo rozhodlo o spôsobe uhradenia vyrovnacieho rozdielu do dňa začatia konania o vyradení podmienene zaradeného lieku zo zoznamu kategorizovaných liekov alebo do dňa začatia konania o zaradenie lieku do zoznamu kategorizovaných liekov.</w:t>
      </w:r>
    </w:p>
    <w:p w:rsidR="00117019" w:rsidRPr="004A4BDB" w:rsidP="00117019">
      <w:pPr>
        <w:pStyle w:val="ListParagraph"/>
        <w:bidi w:val="0"/>
        <w:spacing w:after="0" w:line="240" w:lineRule="auto"/>
        <w:ind w:left="426"/>
        <w:jc w:val="both"/>
        <w:rPr>
          <w:rFonts w:ascii="Times New Roman" w:hAnsi="Times New Roman"/>
          <w:sz w:val="24"/>
          <w:szCs w:val="24"/>
        </w:rPr>
      </w:pPr>
    </w:p>
    <w:p w:rsidR="00C94160" w:rsidRPr="004A4BDB" w:rsidP="00705BD9">
      <w:pPr>
        <w:pStyle w:val="ListParagraph"/>
        <w:numPr>
          <w:numId w:val="18"/>
        </w:numPr>
        <w:bidi w:val="0"/>
        <w:spacing w:after="0" w:line="240" w:lineRule="auto"/>
        <w:ind w:left="426" w:firstLine="0"/>
        <w:jc w:val="both"/>
        <w:rPr>
          <w:rFonts w:ascii="Times New Roman" w:hAnsi="Times New Roman"/>
          <w:sz w:val="24"/>
          <w:szCs w:val="24"/>
        </w:rPr>
      </w:pPr>
      <w:r w:rsidRPr="004A4BDB" w:rsidR="00117019">
        <w:rPr>
          <w:rFonts w:ascii="Times New Roman" w:hAnsi="Times New Roman"/>
          <w:sz w:val="24"/>
          <w:szCs w:val="24"/>
        </w:rPr>
        <w:t xml:space="preserve"> </w:t>
      </w:r>
      <w:r w:rsidRPr="004A4BDB" w:rsidR="00C37C9B">
        <w:rPr>
          <w:rFonts w:ascii="Times New Roman" w:hAnsi="Times New Roman"/>
          <w:sz w:val="24"/>
          <w:szCs w:val="24"/>
        </w:rPr>
        <w:t>Ministerstvo určí výšku vyrovnacieho rozdielu rozhodnutím, v ktorom uvedie výšku vyrovnacieho rozdielu, výšku podielu zdravotnej poisťovne na vyrovnacom rozdiele a lehotu splatnosti vyrovnacieho rozdielu, ktorá nesmie byť kratšia ako 30 dní od vykonateľnosti tohto rozhodnutia.</w:t>
      </w:r>
      <w:r w:rsidRPr="004A4BDB" w:rsidR="00891EB0">
        <w:rPr>
          <w:rFonts w:ascii="Times New Roman" w:hAnsi="Times New Roman"/>
          <w:sz w:val="24"/>
          <w:szCs w:val="24"/>
        </w:rPr>
        <w:t xml:space="preserve">. </w:t>
      </w:r>
    </w:p>
    <w:p w:rsidR="00C37C9B" w:rsidRPr="004A4BDB" w:rsidP="001D7CA6">
      <w:pPr>
        <w:pStyle w:val="ListParagraph"/>
        <w:bidi w:val="0"/>
        <w:spacing w:after="0" w:line="240" w:lineRule="auto"/>
        <w:rPr>
          <w:rFonts w:ascii="Times New Roman" w:hAnsi="Times New Roman"/>
          <w:sz w:val="24"/>
          <w:szCs w:val="24"/>
        </w:rPr>
      </w:pPr>
    </w:p>
    <w:p w:rsidR="00C37C9B" w:rsidRPr="004A4BDB" w:rsidP="001D7CA6">
      <w:pPr>
        <w:pStyle w:val="ListParagraph"/>
        <w:numPr>
          <w:numId w:val="18"/>
        </w:numPr>
        <w:bidi w:val="0"/>
        <w:spacing w:after="0" w:line="240" w:lineRule="auto"/>
        <w:ind w:left="426" w:firstLine="0"/>
        <w:jc w:val="both"/>
        <w:rPr>
          <w:rFonts w:ascii="Times New Roman" w:hAnsi="Times New Roman"/>
          <w:sz w:val="24"/>
          <w:szCs w:val="24"/>
        </w:rPr>
      </w:pPr>
      <w:r w:rsidRPr="004A4BDB" w:rsidR="001D7CA6">
        <w:rPr>
          <w:rFonts w:ascii="Times New Roman" w:hAnsi="Times New Roman"/>
          <w:sz w:val="24"/>
          <w:szCs w:val="24"/>
        </w:rPr>
        <w:t xml:space="preserve"> </w:t>
      </w:r>
      <w:r w:rsidRPr="004A4BDB">
        <w:rPr>
          <w:rFonts w:ascii="Times New Roman" w:hAnsi="Times New Roman"/>
          <w:sz w:val="24"/>
          <w:szCs w:val="24"/>
        </w:rPr>
        <w:t>Podiel zdravotnej poisťovne na vyrovnacom rozdiele sa vypočíta ako súčin vyrovnacieho rozdielu a podielu úhrad zdravotnej poisťovne za liek alebo za spoločne posudzované lieky za 12 mesiacov od vykonateľnosti rozhodnutia o podmienenom zaradení lieku do zoznamu kategorizovaných liekov alebo za 12 mesiacov od vykonateľnosti rozhodnutia o určení podmienenej úhrady posudzovanom období a reálnej úhrady.</w:t>
      </w:r>
    </w:p>
    <w:p w:rsidR="00252BE9" w:rsidRPr="004A4BDB" w:rsidP="00705BD9">
      <w:pPr>
        <w:bidi w:val="0"/>
        <w:spacing w:after="0" w:line="240" w:lineRule="auto"/>
        <w:jc w:val="both"/>
        <w:rPr>
          <w:rFonts w:ascii="Times New Roman" w:hAnsi="Times New Roman"/>
          <w:sz w:val="24"/>
          <w:szCs w:val="24"/>
        </w:rPr>
      </w:pPr>
    </w:p>
    <w:p w:rsidR="00AC7AC9" w:rsidRPr="004A4BDB" w:rsidP="00753495">
      <w:pPr>
        <w:pStyle w:val="ListParagraph"/>
        <w:bidi w:val="0"/>
        <w:spacing w:after="0" w:line="240" w:lineRule="auto"/>
        <w:ind w:left="284"/>
        <w:jc w:val="center"/>
        <w:rPr>
          <w:rFonts w:ascii="Times New Roman" w:hAnsi="Times New Roman"/>
          <w:sz w:val="24"/>
          <w:szCs w:val="24"/>
        </w:rPr>
      </w:pPr>
      <w:r w:rsidRPr="004A4BDB">
        <w:rPr>
          <w:rFonts w:ascii="Times New Roman" w:hAnsi="Times New Roman"/>
          <w:sz w:val="24"/>
          <w:szCs w:val="24"/>
        </w:rPr>
        <w:t>§ 21b</w:t>
      </w:r>
    </w:p>
    <w:p w:rsidR="00AC7AC9" w:rsidRPr="004A4BDB" w:rsidP="00753495">
      <w:pPr>
        <w:pStyle w:val="ListParagraph"/>
        <w:bidi w:val="0"/>
        <w:spacing w:after="0" w:line="240" w:lineRule="auto"/>
        <w:ind w:left="284"/>
        <w:jc w:val="center"/>
        <w:rPr>
          <w:rFonts w:ascii="Times New Roman" w:hAnsi="Times New Roman"/>
          <w:sz w:val="24"/>
          <w:szCs w:val="24"/>
        </w:rPr>
      </w:pPr>
      <w:r w:rsidRPr="004A4BDB">
        <w:rPr>
          <w:rFonts w:ascii="Times New Roman" w:hAnsi="Times New Roman"/>
          <w:sz w:val="24"/>
          <w:szCs w:val="24"/>
        </w:rPr>
        <w:t>Rozhodovanie o určení podmienenej úhrady</w:t>
      </w:r>
    </w:p>
    <w:p w:rsidR="00753495" w:rsidRPr="004A4BDB" w:rsidP="006524A1">
      <w:pPr>
        <w:pStyle w:val="ListParagraph"/>
        <w:bidi w:val="0"/>
        <w:spacing w:after="0" w:line="240" w:lineRule="auto"/>
        <w:jc w:val="center"/>
        <w:rPr>
          <w:rFonts w:ascii="Times New Roman" w:hAnsi="Times New Roman"/>
          <w:sz w:val="24"/>
          <w:szCs w:val="24"/>
        </w:rPr>
      </w:pPr>
    </w:p>
    <w:p w:rsidR="00891EB0" w:rsidRPr="004A4BDB" w:rsidP="001D7CA6">
      <w:pPr>
        <w:pStyle w:val="ListParagraph"/>
        <w:numPr>
          <w:numId w:val="17"/>
        </w:numPr>
        <w:bidi w:val="0"/>
        <w:spacing w:after="0" w:line="240" w:lineRule="auto"/>
        <w:ind w:left="425" w:firstLine="0"/>
        <w:jc w:val="both"/>
        <w:rPr>
          <w:rFonts w:ascii="Times New Roman" w:hAnsi="Times New Roman"/>
          <w:sz w:val="24"/>
          <w:szCs w:val="24"/>
        </w:rPr>
      </w:pPr>
      <w:r w:rsidRPr="004A4BDB" w:rsidR="00753495">
        <w:rPr>
          <w:rFonts w:ascii="Times New Roman" w:hAnsi="Times New Roman"/>
          <w:sz w:val="24"/>
          <w:szCs w:val="24"/>
        </w:rPr>
        <w:t xml:space="preserve"> </w:t>
      </w:r>
      <w:r w:rsidRPr="004A4BDB">
        <w:rPr>
          <w:rFonts w:ascii="Times New Roman" w:hAnsi="Times New Roman"/>
          <w:sz w:val="24"/>
          <w:szCs w:val="24"/>
        </w:rPr>
        <w:t xml:space="preserve">Ministerstvo môže začať konanie vo veci určenia podmienenej úhrady </w:t>
      </w:r>
      <w:r w:rsidRPr="004A4BDB" w:rsidR="00A96B7C">
        <w:rPr>
          <w:rFonts w:ascii="Times New Roman" w:hAnsi="Times New Roman"/>
          <w:sz w:val="24"/>
          <w:szCs w:val="24"/>
        </w:rPr>
        <w:t>najskôr</w:t>
      </w:r>
      <w:r w:rsidRPr="004A4BDB" w:rsidR="00B11581">
        <w:rPr>
          <w:rFonts w:ascii="Times New Roman" w:hAnsi="Times New Roman"/>
          <w:sz w:val="24"/>
          <w:szCs w:val="24"/>
        </w:rPr>
        <w:t xml:space="preserve"> </w:t>
      </w:r>
      <w:r w:rsidRPr="004A4BDB" w:rsidR="00AC7AC9">
        <w:rPr>
          <w:rFonts w:ascii="Times New Roman" w:hAnsi="Times New Roman"/>
          <w:sz w:val="24"/>
          <w:szCs w:val="24"/>
        </w:rPr>
        <w:t>päť mesiacov pred uplynutím obdobia, na ktoré bola určená podmienená úhrada.</w:t>
      </w:r>
      <w:r w:rsidRPr="004A4BDB">
        <w:rPr>
          <w:rFonts w:ascii="Times New Roman" w:hAnsi="Times New Roman"/>
          <w:sz w:val="24"/>
          <w:szCs w:val="24"/>
        </w:rPr>
        <w:t xml:space="preserve"> </w:t>
      </w:r>
    </w:p>
    <w:p w:rsidR="00C94160" w:rsidRPr="004A4BDB" w:rsidP="001D7CA6">
      <w:pPr>
        <w:pStyle w:val="ListParagraph"/>
        <w:bidi w:val="0"/>
        <w:spacing w:after="0" w:line="240" w:lineRule="auto"/>
        <w:ind w:left="425"/>
        <w:jc w:val="both"/>
        <w:rPr>
          <w:rFonts w:ascii="Times New Roman" w:hAnsi="Times New Roman"/>
          <w:sz w:val="24"/>
          <w:szCs w:val="24"/>
        </w:rPr>
      </w:pPr>
    </w:p>
    <w:p w:rsidR="00891EB0" w:rsidRPr="004A4BDB" w:rsidP="001D7CA6">
      <w:pPr>
        <w:pStyle w:val="ListParagraph"/>
        <w:numPr>
          <w:numId w:val="17"/>
        </w:numPr>
        <w:bidi w:val="0"/>
        <w:spacing w:after="0" w:line="240" w:lineRule="auto"/>
        <w:ind w:left="425" w:firstLine="0"/>
        <w:jc w:val="both"/>
        <w:rPr>
          <w:rFonts w:ascii="Times New Roman" w:hAnsi="Times New Roman"/>
          <w:sz w:val="24"/>
          <w:szCs w:val="24"/>
        </w:rPr>
      </w:pPr>
      <w:r w:rsidRPr="004A4BDB" w:rsidR="00753495">
        <w:rPr>
          <w:rFonts w:ascii="Times New Roman" w:hAnsi="Times New Roman"/>
          <w:sz w:val="24"/>
          <w:szCs w:val="24"/>
        </w:rPr>
        <w:t xml:space="preserve"> </w:t>
      </w:r>
      <w:r w:rsidRPr="004A4BDB">
        <w:rPr>
          <w:rFonts w:ascii="Times New Roman" w:hAnsi="Times New Roman"/>
          <w:sz w:val="24"/>
          <w:szCs w:val="24"/>
        </w:rPr>
        <w:t xml:space="preserve">Ministerstvo v oznámení o začatí konania podľa odseku 1  </w:t>
      </w:r>
      <w:r w:rsidRPr="004A4BDB" w:rsidR="00626C98">
        <w:rPr>
          <w:rFonts w:ascii="Times New Roman" w:hAnsi="Times New Roman"/>
          <w:sz w:val="24"/>
          <w:szCs w:val="24"/>
        </w:rPr>
        <w:t>oznámi podmienenú úhradu</w:t>
      </w:r>
      <w:r w:rsidRPr="004A4BDB" w:rsidR="00DA738D">
        <w:rPr>
          <w:rFonts w:ascii="Times New Roman" w:hAnsi="Times New Roman"/>
          <w:sz w:val="24"/>
          <w:szCs w:val="24"/>
        </w:rPr>
        <w:t>,</w:t>
      </w:r>
      <w:r w:rsidRPr="004A4BDB" w:rsidR="00626C98">
        <w:rPr>
          <w:rFonts w:ascii="Times New Roman" w:hAnsi="Times New Roman"/>
          <w:sz w:val="24"/>
          <w:szCs w:val="24"/>
        </w:rPr>
        <w:t xml:space="preserve"> </w:t>
      </w:r>
      <w:r w:rsidRPr="004A4BDB" w:rsidR="00DA738D">
        <w:rPr>
          <w:rFonts w:ascii="Times New Roman" w:hAnsi="Times New Roman"/>
          <w:sz w:val="24"/>
          <w:szCs w:val="24"/>
        </w:rPr>
        <w:t>ktorú vypočíta ako súčet</w:t>
      </w:r>
      <w:r w:rsidRPr="004A4BDB" w:rsidR="00DA738D">
        <w:rPr>
          <w:rFonts w:ascii="Times New Roman" w:hAnsi="Times New Roman"/>
          <w:sz w:val="24"/>
          <w:szCs w:val="24"/>
        </w:rPr>
        <w:t xml:space="preserve"> </w:t>
      </w:r>
      <w:r w:rsidRPr="004A4BDB">
        <w:rPr>
          <w:rFonts w:ascii="Times New Roman" w:hAnsi="Times New Roman"/>
          <w:sz w:val="24"/>
          <w:szCs w:val="24"/>
        </w:rPr>
        <w:t>reálnej úhrady za liek alebo</w:t>
      </w:r>
      <w:r w:rsidRPr="004A4BDB" w:rsidR="00606525">
        <w:rPr>
          <w:rFonts w:ascii="Times New Roman" w:hAnsi="Times New Roman"/>
          <w:sz w:val="24"/>
          <w:szCs w:val="24"/>
        </w:rPr>
        <w:t xml:space="preserve"> za</w:t>
      </w:r>
      <w:r w:rsidRPr="004A4BDB">
        <w:rPr>
          <w:rFonts w:ascii="Times New Roman" w:hAnsi="Times New Roman"/>
          <w:sz w:val="24"/>
          <w:szCs w:val="24"/>
        </w:rPr>
        <w:t xml:space="preserve"> spoločne posudzované lieky za 12 po sebe nasledujúcich mesiacov</w:t>
      </w:r>
      <w:r w:rsidRPr="004A4BDB" w:rsidR="0088116D">
        <w:rPr>
          <w:rFonts w:ascii="Times New Roman" w:hAnsi="Times New Roman"/>
          <w:sz w:val="24"/>
          <w:szCs w:val="24"/>
        </w:rPr>
        <w:t xml:space="preserve"> (ďalej len „</w:t>
      </w:r>
      <w:r w:rsidRPr="004A4BDB" w:rsidR="00391C66">
        <w:rPr>
          <w:rFonts w:ascii="Times New Roman" w:hAnsi="Times New Roman"/>
          <w:sz w:val="24"/>
          <w:szCs w:val="24"/>
        </w:rPr>
        <w:t>referenčné</w:t>
      </w:r>
      <w:r w:rsidRPr="004A4BDB" w:rsidR="0088116D">
        <w:rPr>
          <w:rFonts w:ascii="Times New Roman" w:hAnsi="Times New Roman"/>
          <w:sz w:val="24"/>
          <w:szCs w:val="24"/>
        </w:rPr>
        <w:t xml:space="preserve"> obdobie“),</w:t>
      </w:r>
      <w:r w:rsidRPr="004A4BDB">
        <w:rPr>
          <w:rFonts w:ascii="Times New Roman" w:hAnsi="Times New Roman"/>
          <w:sz w:val="24"/>
          <w:szCs w:val="24"/>
        </w:rPr>
        <w:t xml:space="preserve"> </w:t>
      </w:r>
      <w:r w:rsidRPr="004A4BDB" w:rsidR="00DA738D">
        <w:rPr>
          <w:rFonts w:ascii="Times New Roman" w:hAnsi="Times New Roman"/>
          <w:sz w:val="24"/>
          <w:szCs w:val="24"/>
        </w:rPr>
        <w:t>a rozdielu</w:t>
      </w:r>
      <w:r w:rsidRPr="004A4BDB">
        <w:rPr>
          <w:rFonts w:ascii="Times New Roman" w:hAnsi="Times New Roman"/>
          <w:sz w:val="24"/>
          <w:szCs w:val="24"/>
        </w:rPr>
        <w:t xml:space="preserve"> reálnej úhrady za liek alebo </w:t>
      </w:r>
      <w:r w:rsidRPr="004A4BDB" w:rsidR="00AD2B20">
        <w:rPr>
          <w:rFonts w:ascii="Times New Roman" w:hAnsi="Times New Roman"/>
          <w:sz w:val="24"/>
          <w:szCs w:val="24"/>
        </w:rPr>
        <w:t xml:space="preserve">za </w:t>
      </w:r>
      <w:r w:rsidRPr="004A4BDB">
        <w:rPr>
          <w:rFonts w:ascii="Times New Roman" w:hAnsi="Times New Roman"/>
          <w:sz w:val="24"/>
          <w:szCs w:val="24"/>
        </w:rPr>
        <w:t xml:space="preserve">spoločne posudzované lieky za rok predchádzajúci </w:t>
      </w:r>
      <w:r w:rsidRPr="004A4BDB" w:rsidR="008A6B5A">
        <w:rPr>
          <w:rFonts w:ascii="Times New Roman" w:hAnsi="Times New Roman"/>
          <w:sz w:val="24"/>
          <w:szCs w:val="24"/>
        </w:rPr>
        <w:t>referenčnému</w:t>
      </w:r>
      <w:r w:rsidRPr="004A4BDB" w:rsidR="0088116D">
        <w:rPr>
          <w:rFonts w:ascii="Times New Roman" w:hAnsi="Times New Roman"/>
          <w:sz w:val="24"/>
          <w:szCs w:val="24"/>
        </w:rPr>
        <w:t xml:space="preserve"> obdobiu</w:t>
      </w:r>
      <w:r w:rsidRPr="004A4BDB">
        <w:rPr>
          <w:rFonts w:ascii="Times New Roman" w:hAnsi="Times New Roman"/>
          <w:sz w:val="24"/>
          <w:szCs w:val="24"/>
        </w:rPr>
        <w:t xml:space="preserve"> a reálnej úhrady za liek alebo </w:t>
      </w:r>
      <w:r w:rsidRPr="004A4BDB" w:rsidR="00AD2B20">
        <w:rPr>
          <w:rFonts w:ascii="Times New Roman" w:hAnsi="Times New Roman"/>
          <w:sz w:val="24"/>
          <w:szCs w:val="24"/>
        </w:rPr>
        <w:t xml:space="preserve">za </w:t>
      </w:r>
      <w:r w:rsidRPr="004A4BDB">
        <w:rPr>
          <w:rFonts w:ascii="Times New Roman" w:hAnsi="Times New Roman"/>
          <w:sz w:val="24"/>
          <w:szCs w:val="24"/>
        </w:rPr>
        <w:t xml:space="preserve">spoločne posudzované lieky za </w:t>
      </w:r>
      <w:r w:rsidRPr="004A4BDB" w:rsidR="008A6B5A">
        <w:rPr>
          <w:rFonts w:ascii="Times New Roman" w:hAnsi="Times New Roman"/>
          <w:sz w:val="24"/>
          <w:szCs w:val="24"/>
        </w:rPr>
        <w:t>referenčné</w:t>
      </w:r>
      <w:r w:rsidRPr="004A4BDB" w:rsidR="0088116D">
        <w:rPr>
          <w:rFonts w:ascii="Times New Roman" w:hAnsi="Times New Roman"/>
          <w:sz w:val="24"/>
          <w:szCs w:val="24"/>
        </w:rPr>
        <w:t xml:space="preserve"> obdobie</w:t>
      </w:r>
      <w:r w:rsidRPr="004A4BDB">
        <w:rPr>
          <w:rFonts w:ascii="Times New Roman" w:hAnsi="Times New Roman"/>
          <w:sz w:val="24"/>
          <w:szCs w:val="24"/>
        </w:rPr>
        <w:t>.</w:t>
      </w:r>
    </w:p>
    <w:p w:rsidR="00C94160" w:rsidRPr="004A4BDB" w:rsidP="00181DBB">
      <w:pPr>
        <w:bidi w:val="0"/>
        <w:spacing w:after="0" w:line="240" w:lineRule="auto"/>
        <w:ind w:left="426" w:hanging="568"/>
        <w:jc w:val="both"/>
        <w:rPr>
          <w:rFonts w:ascii="Times New Roman" w:hAnsi="Times New Roman"/>
          <w:sz w:val="24"/>
          <w:szCs w:val="24"/>
        </w:rPr>
      </w:pPr>
    </w:p>
    <w:p w:rsidR="0088116D" w:rsidRPr="004A4BDB" w:rsidP="00AB4C18">
      <w:pPr>
        <w:pStyle w:val="ListParagraph"/>
        <w:numPr>
          <w:numId w:val="17"/>
        </w:numPr>
        <w:bidi w:val="0"/>
        <w:spacing w:after="0" w:line="240" w:lineRule="auto"/>
        <w:ind w:left="426" w:firstLine="0"/>
        <w:jc w:val="both"/>
        <w:rPr>
          <w:rFonts w:ascii="Times New Roman" w:hAnsi="Times New Roman"/>
          <w:sz w:val="24"/>
          <w:szCs w:val="24"/>
        </w:rPr>
      </w:pPr>
      <w:r w:rsidRPr="004A4BDB" w:rsidR="001D7CA6">
        <w:rPr>
          <w:rFonts w:ascii="Times New Roman" w:hAnsi="Times New Roman"/>
          <w:sz w:val="24"/>
          <w:szCs w:val="24"/>
        </w:rPr>
        <w:t xml:space="preserve"> </w:t>
      </w:r>
      <w:r w:rsidRPr="004A4BDB" w:rsidR="008A6B5A">
        <w:rPr>
          <w:rFonts w:ascii="Times New Roman" w:hAnsi="Times New Roman"/>
          <w:sz w:val="24"/>
          <w:szCs w:val="24"/>
        </w:rPr>
        <w:t>Referenčné</w:t>
      </w:r>
      <w:r w:rsidRPr="004A4BDB">
        <w:rPr>
          <w:rFonts w:ascii="Times New Roman" w:hAnsi="Times New Roman"/>
          <w:sz w:val="24"/>
          <w:szCs w:val="24"/>
        </w:rPr>
        <w:t xml:space="preserve"> obdobie sa začína 15 mesiacov pred začatím konania o určení podmienenej úhrady.</w:t>
      </w:r>
    </w:p>
    <w:p w:rsidR="00C94160" w:rsidRPr="004A4BDB" w:rsidP="00753495">
      <w:pPr>
        <w:pStyle w:val="ListParagraph"/>
        <w:bidi w:val="0"/>
        <w:spacing w:after="0" w:line="240" w:lineRule="auto"/>
        <w:ind w:left="426"/>
        <w:jc w:val="both"/>
        <w:rPr>
          <w:rFonts w:ascii="Times New Roman" w:hAnsi="Times New Roman"/>
          <w:sz w:val="24"/>
          <w:szCs w:val="24"/>
        </w:rPr>
      </w:pPr>
    </w:p>
    <w:p w:rsidR="00891EB0" w:rsidRPr="004A4BDB" w:rsidP="00AB4C18">
      <w:pPr>
        <w:pStyle w:val="ListParagraph"/>
        <w:numPr>
          <w:numId w:val="17"/>
        </w:numPr>
        <w:bidi w:val="0"/>
        <w:spacing w:after="0" w:line="240" w:lineRule="auto"/>
        <w:ind w:left="426" w:firstLine="0"/>
        <w:jc w:val="both"/>
        <w:rPr>
          <w:rFonts w:ascii="Times New Roman" w:hAnsi="Times New Roman"/>
          <w:sz w:val="24"/>
          <w:szCs w:val="24"/>
        </w:rPr>
      </w:pPr>
      <w:r w:rsidRPr="004A4BDB" w:rsidR="00753495">
        <w:rPr>
          <w:rFonts w:ascii="Times New Roman" w:hAnsi="Times New Roman"/>
          <w:sz w:val="24"/>
          <w:szCs w:val="24"/>
        </w:rPr>
        <w:t xml:space="preserve"> </w:t>
      </w:r>
      <w:r w:rsidRPr="004A4BDB">
        <w:rPr>
          <w:rFonts w:ascii="Times New Roman" w:hAnsi="Times New Roman"/>
          <w:sz w:val="24"/>
          <w:szCs w:val="24"/>
        </w:rPr>
        <w:t>Ministerstvo rozhodne o určení podmienenej úhrady a rozhodnutie doručí účastníkovi konania  najneskôr do 30 dní od začatia konania.</w:t>
      </w:r>
    </w:p>
    <w:p w:rsidR="00891EB0" w:rsidRPr="004A4BDB" w:rsidP="00753495">
      <w:pPr>
        <w:pStyle w:val="ListParagraph"/>
        <w:bidi w:val="0"/>
        <w:spacing w:after="0" w:line="240" w:lineRule="auto"/>
        <w:ind w:left="426"/>
        <w:rPr>
          <w:rFonts w:ascii="Times New Roman" w:hAnsi="Times New Roman"/>
          <w:sz w:val="24"/>
          <w:szCs w:val="24"/>
        </w:rPr>
      </w:pPr>
    </w:p>
    <w:p w:rsidR="00891EB0" w:rsidRPr="004A4BDB" w:rsidP="00AB4C18">
      <w:pPr>
        <w:pStyle w:val="ListParagraph"/>
        <w:numPr>
          <w:numId w:val="17"/>
        </w:numPr>
        <w:bidi w:val="0"/>
        <w:spacing w:after="0" w:line="240" w:lineRule="auto"/>
        <w:ind w:left="426" w:firstLine="0"/>
        <w:jc w:val="both"/>
      </w:pPr>
      <w:r w:rsidRPr="004A4BDB" w:rsidR="00753495">
        <w:rPr>
          <w:rFonts w:ascii="Times New Roman" w:hAnsi="Times New Roman"/>
          <w:sz w:val="24"/>
          <w:szCs w:val="24"/>
        </w:rPr>
        <w:t xml:space="preserve"> </w:t>
      </w:r>
      <w:r w:rsidRPr="004A4BDB">
        <w:rPr>
          <w:rFonts w:ascii="Times New Roman" w:hAnsi="Times New Roman"/>
          <w:sz w:val="24"/>
          <w:szCs w:val="24"/>
        </w:rPr>
        <w:t xml:space="preserve">Ak ministerstvo nerozhodne o určení podmienenej úhrady pred uplynutím </w:t>
      </w:r>
      <w:r w:rsidRPr="004A4BDB" w:rsidR="008A6B5A">
        <w:rPr>
          <w:rFonts w:ascii="Times New Roman" w:hAnsi="Times New Roman"/>
          <w:sz w:val="24"/>
          <w:szCs w:val="24"/>
        </w:rPr>
        <w:t>obdobia</w:t>
      </w:r>
      <w:r w:rsidRPr="004A4BDB">
        <w:rPr>
          <w:rFonts w:ascii="Times New Roman" w:hAnsi="Times New Roman"/>
          <w:sz w:val="24"/>
          <w:szCs w:val="24"/>
        </w:rPr>
        <w:t>, na ktoré bola určená podmienená úhrada rozhodnutím o podmienenom zaradení lieku do zoznamu kategorizovaných liekov alebo rozhodnutím o určení podmienenej úhrady, podmienenou úhradou na ďalších 12 mesiacov je podmienená úhrada určená v</w:t>
      </w:r>
      <w:r w:rsidRPr="004A4BDB" w:rsidR="008A6B5A">
        <w:rPr>
          <w:rFonts w:ascii="Times New Roman" w:hAnsi="Times New Roman"/>
          <w:sz w:val="24"/>
          <w:szCs w:val="24"/>
        </w:rPr>
        <w:t xml:space="preserve"> poslednom </w:t>
      </w:r>
      <w:r w:rsidRPr="004A4BDB">
        <w:rPr>
          <w:rFonts w:ascii="Times New Roman" w:hAnsi="Times New Roman"/>
          <w:sz w:val="24"/>
          <w:szCs w:val="24"/>
        </w:rPr>
        <w:t>rozhodnutí o</w:t>
      </w:r>
      <w:r w:rsidRPr="004A4BDB" w:rsidR="008A6B5A">
        <w:rPr>
          <w:rFonts w:ascii="Times New Roman" w:hAnsi="Times New Roman"/>
          <w:sz w:val="24"/>
          <w:szCs w:val="24"/>
        </w:rPr>
        <w:t> určení podmienenej úhrady</w:t>
      </w:r>
      <w:r w:rsidRPr="004A4BDB" w:rsidR="00753495">
        <w:rPr>
          <w:rFonts w:ascii="Times New Roman" w:hAnsi="Times New Roman"/>
          <w:sz w:val="24"/>
          <w:szCs w:val="24"/>
        </w:rPr>
        <w:t>.</w:t>
      </w:r>
      <w:r w:rsidRPr="004A4BDB" w:rsidR="00AC7AC9">
        <w:rPr>
          <w:rFonts w:ascii="Times New Roman" w:hAnsi="Times New Roman"/>
          <w:sz w:val="24"/>
          <w:szCs w:val="24"/>
        </w:rPr>
        <w:t>“.</w:t>
      </w:r>
      <w:r w:rsidRPr="004A4BDB">
        <w:rPr>
          <w:rFonts w:ascii="Times New Roman" w:hAnsi="Times New Roman"/>
          <w:sz w:val="24"/>
          <w:szCs w:val="24"/>
        </w:rPr>
        <w:t xml:space="preserve"> </w:t>
      </w:r>
    </w:p>
    <w:p w:rsidR="0083155F" w:rsidRPr="004A4BDB" w:rsidP="006524A1">
      <w:pPr>
        <w:bidi w:val="0"/>
        <w:spacing w:after="0" w:line="240" w:lineRule="auto"/>
        <w:ind w:left="567" w:hanging="567"/>
        <w:contextualSpacing/>
        <w:jc w:val="both"/>
        <w:rPr>
          <w:rFonts w:ascii="Times New Roman" w:hAnsi="Times New Roman"/>
          <w:sz w:val="24"/>
          <w:szCs w:val="24"/>
        </w:rPr>
      </w:pPr>
    </w:p>
    <w:p w:rsidR="003B6B27" w:rsidRPr="004A4BDB" w:rsidP="003B6B27">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22 vrátane nadpisu znie:</w:t>
      </w:r>
    </w:p>
    <w:p w:rsidR="00C274C4" w:rsidRPr="004A4BDB" w:rsidP="00514DA0">
      <w:pPr>
        <w:bidi w:val="0"/>
        <w:spacing w:after="0" w:line="240" w:lineRule="auto"/>
        <w:ind w:left="426"/>
        <w:contextualSpacing/>
        <w:jc w:val="both"/>
        <w:rPr>
          <w:rFonts w:ascii="Times New Roman" w:hAnsi="Times New Roman"/>
          <w:sz w:val="24"/>
          <w:szCs w:val="24"/>
        </w:rPr>
      </w:pPr>
    </w:p>
    <w:p w:rsidR="003B6B27" w:rsidRPr="004A4BDB" w:rsidP="003B6B27">
      <w:pPr>
        <w:bidi w:val="0"/>
        <w:spacing w:after="0" w:line="240" w:lineRule="auto"/>
        <w:ind w:left="426"/>
        <w:contextualSpacing/>
        <w:jc w:val="center"/>
        <w:rPr>
          <w:rFonts w:ascii="Times New Roman" w:hAnsi="Times New Roman"/>
          <w:b/>
          <w:sz w:val="24"/>
          <w:szCs w:val="24"/>
        </w:rPr>
      </w:pPr>
      <w:r w:rsidRPr="004A4BDB">
        <w:rPr>
          <w:rFonts w:ascii="Times New Roman" w:hAnsi="Times New Roman"/>
          <w:sz w:val="24"/>
          <w:szCs w:val="24"/>
        </w:rPr>
        <w:t>„§ 22</w:t>
      </w:r>
    </w:p>
    <w:p w:rsidR="003B6B27" w:rsidRPr="004A4BDB" w:rsidP="003B6B27">
      <w:pPr>
        <w:bidi w:val="0"/>
        <w:spacing w:after="0" w:line="240" w:lineRule="auto"/>
        <w:ind w:left="426"/>
        <w:contextualSpacing/>
        <w:jc w:val="center"/>
        <w:rPr>
          <w:rFonts w:ascii="Times New Roman" w:hAnsi="Times New Roman"/>
          <w:sz w:val="24"/>
          <w:szCs w:val="24"/>
        </w:rPr>
      </w:pPr>
      <w:r w:rsidRPr="004A4BDB">
        <w:rPr>
          <w:rFonts w:ascii="Times New Roman" w:hAnsi="Times New Roman"/>
          <w:sz w:val="24"/>
          <w:szCs w:val="24"/>
        </w:rPr>
        <w:t>Žiadosť o úradné určenie ceny lieku, ktorý nie je zaradený v zozname kategorizovaných liekov</w:t>
      </w:r>
    </w:p>
    <w:p w:rsidR="003B6B27" w:rsidRPr="004A4BDB" w:rsidP="003B6B27">
      <w:pPr>
        <w:bidi w:val="0"/>
        <w:spacing w:after="0" w:line="240" w:lineRule="auto"/>
        <w:ind w:left="426"/>
        <w:contextualSpacing/>
        <w:jc w:val="center"/>
        <w:rPr>
          <w:rFonts w:ascii="Times New Roman" w:hAnsi="Times New Roman"/>
          <w:sz w:val="24"/>
          <w:szCs w:val="24"/>
        </w:rPr>
      </w:pPr>
    </w:p>
    <w:p w:rsidR="003B6B27" w:rsidRPr="004A4BDB" w:rsidP="003B6B27">
      <w:pPr>
        <w:numPr>
          <w:numId w:val="4"/>
        </w:numPr>
        <w:bidi w:val="0"/>
        <w:spacing w:after="0" w:line="240" w:lineRule="auto"/>
        <w:ind w:left="426" w:firstLine="0"/>
        <w:contextualSpacing/>
        <w:jc w:val="both"/>
        <w:rPr>
          <w:rFonts w:ascii="Times New Roman" w:hAnsi="Times New Roman"/>
          <w:sz w:val="24"/>
          <w:szCs w:val="24"/>
        </w:rPr>
      </w:pPr>
      <w:r w:rsidRPr="004A4BDB">
        <w:rPr>
          <w:rFonts w:ascii="Times New Roman" w:hAnsi="Times New Roman"/>
          <w:sz w:val="24"/>
          <w:szCs w:val="24"/>
        </w:rPr>
        <w:t>Žiadosť o úradné určenie ceny lieku, ktorý nie je zaradený v zozname kategorizovaných liekov, podáva ministerstvu držiteľ registrácie.</w:t>
      </w:r>
    </w:p>
    <w:p w:rsidR="003B6B27" w:rsidRPr="004A4BDB" w:rsidP="003B6B27">
      <w:pPr>
        <w:bidi w:val="0"/>
        <w:spacing w:after="0" w:line="240" w:lineRule="auto"/>
        <w:ind w:left="426"/>
        <w:contextualSpacing/>
        <w:jc w:val="both"/>
        <w:rPr>
          <w:rFonts w:ascii="Times New Roman" w:hAnsi="Times New Roman"/>
          <w:sz w:val="24"/>
          <w:szCs w:val="24"/>
        </w:rPr>
      </w:pPr>
    </w:p>
    <w:p w:rsidR="003B6B27" w:rsidRPr="004A4BDB" w:rsidP="003B6B27">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(2) Žiadosť o úradné určenie ceny lieku sa podáva pre každý liek, ktorého výdaj je viazaný na lekársky predpis a ktorý je uvedený na trh v Slovenskej republike, okrem liekov podľa odseku 3.</w:t>
      </w:r>
    </w:p>
    <w:p w:rsidR="003B6B27" w:rsidRPr="004A4BDB" w:rsidP="003B6B27">
      <w:pPr>
        <w:bidi w:val="0"/>
        <w:spacing w:after="0" w:line="240" w:lineRule="auto"/>
        <w:ind w:left="426"/>
        <w:contextualSpacing/>
        <w:jc w:val="both"/>
        <w:rPr>
          <w:rFonts w:ascii="Times New Roman" w:hAnsi="Times New Roman"/>
          <w:sz w:val="24"/>
          <w:szCs w:val="24"/>
        </w:rPr>
      </w:pPr>
    </w:p>
    <w:p w:rsidR="003B6B27" w:rsidRPr="004A4BDB" w:rsidP="003B6B27">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(3) Žiadosť o úradné určenie ceny lieku sa nepodáva pre</w:t>
      </w:r>
    </w:p>
    <w:p w:rsidR="003B6B27" w:rsidRPr="004A4BDB" w:rsidP="004E39E1">
      <w:pPr>
        <w:tabs>
          <w:tab w:val="left" w:pos="709"/>
        </w:tabs>
        <w:bidi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 xml:space="preserve">a) </w:t>
      </w:r>
      <w:r w:rsidRPr="004A4BDB" w:rsidR="004E39E1">
        <w:rPr>
          <w:rFonts w:ascii="Times New Roman" w:hAnsi="Times New Roman"/>
          <w:sz w:val="24"/>
          <w:szCs w:val="24"/>
        </w:rPr>
        <w:t xml:space="preserve"> </w:t>
      </w:r>
      <w:r w:rsidRPr="004A4BDB">
        <w:rPr>
          <w:rFonts w:ascii="Times New Roman" w:hAnsi="Times New Roman"/>
          <w:sz w:val="24"/>
          <w:szCs w:val="24"/>
        </w:rPr>
        <w:t>homeopatické lieky,</w:t>
      </w:r>
    </w:p>
    <w:p w:rsidR="003B6B27" w:rsidRPr="004A4BDB" w:rsidP="004E39E1">
      <w:pPr>
        <w:tabs>
          <w:tab w:val="left" w:pos="709"/>
        </w:tabs>
        <w:bidi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b)</w:t>
      </w:r>
      <w:r w:rsidRPr="004A4BDB" w:rsidR="004E39E1">
        <w:rPr>
          <w:rFonts w:ascii="Times New Roman" w:hAnsi="Times New Roman"/>
          <w:sz w:val="24"/>
          <w:szCs w:val="24"/>
        </w:rPr>
        <w:t xml:space="preserve"> </w:t>
      </w:r>
      <w:r w:rsidRPr="004A4BDB">
        <w:rPr>
          <w:rFonts w:ascii="Times New Roman" w:hAnsi="Times New Roman"/>
          <w:sz w:val="24"/>
          <w:szCs w:val="24"/>
        </w:rPr>
        <w:t xml:space="preserve"> lieky, ktorých výdaj je viazaný na lekársky predpis, ak ide o lieky podľa § 16 ods. 4 písm. e), </w:t>
      </w:r>
    </w:p>
    <w:p w:rsidR="0047734B" w:rsidRPr="004A4BDB" w:rsidP="004E39E1">
      <w:pPr>
        <w:tabs>
          <w:tab w:val="left" w:pos="709"/>
        </w:tabs>
        <w:bidi w:val="0"/>
        <w:spacing w:after="0" w:line="240" w:lineRule="auto"/>
        <w:ind w:left="709" w:hanging="283"/>
        <w:contextualSpacing/>
        <w:rPr>
          <w:rFonts w:ascii="Times New Roman" w:hAnsi="Times New Roman"/>
          <w:sz w:val="24"/>
          <w:szCs w:val="24"/>
        </w:rPr>
      </w:pPr>
      <w:r w:rsidRPr="004A4BDB" w:rsidR="003B6B27">
        <w:rPr>
          <w:rFonts w:ascii="Times New Roman" w:hAnsi="Times New Roman"/>
          <w:sz w:val="24"/>
          <w:szCs w:val="24"/>
        </w:rPr>
        <w:t xml:space="preserve">c) </w:t>
      </w:r>
      <w:r w:rsidRPr="004A4BDB" w:rsidR="004E39E1">
        <w:rPr>
          <w:rFonts w:ascii="Times New Roman" w:hAnsi="Times New Roman"/>
          <w:sz w:val="24"/>
          <w:szCs w:val="24"/>
        </w:rPr>
        <w:t xml:space="preserve"> </w:t>
      </w:r>
      <w:r w:rsidRPr="004A4BDB" w:rsidR="003B6B27">
        <w:rPr>
          <w:rFonts w:ascii="Times New Roman" w:hAnsi="Times New Roman"/>
          <w:sz w:val="24"/>
          <w:szCs w:val="24"/>
        </w:rPr>
        <w:t>lieky s obsahom liečiv určených na podpornú liečbu alebo doplnkovú liečbu</w:t>
      </w:r>
      <w:r w:rsidRPr="004A4BDB">
        <w:rPr>
          <w:rFonts w:ascii="Times New Roman" w:hAnsi="Times New Roman"/>
          <w:sz w:val="24"/>
          <w:szCs w:val="24"/>
        </w:rPr>
        <w:t xml:space="preserve">, </w:t>
      </w:r>
    </w:p>
    <w:p w:rsidR="0047734B" w:rsidRPr="004A4BDB" w:rsidP="004E39E1">
      <w:pPr>
        <w:tabs>
          <w:tab w:val="left" w:pos="709"/>
        </w:tabs>
        <w:bidi w:val="0"/>
        <w:spacing w:after="0" w:line="240" w:lineRule="auto"/>
        <w:ind w:left="709" w:hanging="283"/>
        <w:rPr>
          <w:rFonts w:ascii="Times New Roman" w:hAnsi="Times New Roman"/>
          <w:sz w:val="24"/>
          <w:szCs w:val="24"/>
        </w:rPr>
      </w:pPr>
      <w:r w:rsidRPr="004A4BDB">
        <w:rPr>
          <w:rFonts w:ascii="Times New Roman" w:hAnsi="Times New Roman"/>
          <w:sz w:val="24"/>
          <w:szCs w:val="24"/>
        </w:rPr>
        <w:t xml:space="preserve">d) </w:t>
      </w:r>
      <w:r w:rsidRPr="004A4BDB" w:rsidR="004E39E1">
        <w:rPr>
          <w:rFonts w:ascii="Times New Roman" w:hAnsi="Times New Roman"/>
          <w:sz w:val="24"/>
          <w:szCs w:val="24"/>
        </w:rPr>
        <w:t xml:space="preserve"> </w:t>
      </w:r>
      <w:r w:rsidRPr="004A4BDB">
        <w:rPr>
          <w:rFonts w:ascii="Times New Roman" w:hAnsi="Times New Roman"/>
          <w:sz w:val="24"/>
          <w:szCs w:val="24"/>
        </w:rPr>
        <w:t>očkovacie látky, ktorých výdaj je viazaný na lekársky predpis a nie sú uhrádzané alebo čiastočne uhrádzané na základe verejného zdravotného poistenia,</w:t>
      </w:r>
    </w:p>
    <w:p w:rsidR="003B6B27" w:rsidRPr="004A4BDB" w:rsidP="004E39E1">
      <w:pPr>
        <w:tabs>
          <w:tab w:val="left" w:pos="709"/>
        </w:tabs>
        <w:bidi w:val="0"/>
        <w:spacing w:after="0" w:line="240" w:lineRule="auto"/>
        <w:ind w:left="709" w:hanging="283"/>
        <w:contextualSpacing/>
        <w:rPr>
          <w:rFonts w:ascii="Times New Roman" w:hAnsi="Times New Roman"/>
          <w:sz w:val="24"/>
          <w:szCs w:val="24"/>
        </w:rPr>
      </w:pPr>
      <w:r w:rsidRPr="004A4BDB" w:rsidR="0047734B">
        <w:rPr>
          <w:rFonts w:ascii="Times New Roman" w:hAnsi="Times New Roman"/>
          <w:sz w:val="24"/>
          <w:szCs w:val="24"/>
        </w:rPr>
        <w:t xml:space="preserve">e) </w:t>
      </w:r>
      <w:r w:rsidRPr="004A4BDB" w:rsidR="004E39E1">
        <w:rPr>
          <w:rFonts w:ascii="Times New Roman" w:hAnsi="Times New Roman"/>
          <w:sz w:val="24"/>
          <w:szCs w:val="24"/>
        </w:rPr>
        <w:t xml:space="preserve"> </w:t>
      </w:r>
      <w:r w:rsidRPr="004A4BDB" w:rsidR="0047734B">
        <w:rPr>
          <w:rFonts w:ascii="Times New Roman" w:hAnsi="Times New Roman"/>
          <w:sz w:val="24"/>
          <w:szCs w:val="24"/>
        </w:rPr>
        <w:t>lieky, ktoré nie sú uhrádzané alebo čiastočne uhrádzané na základe verejného zdravotného poistenia.</w:t>
      </w:r>
    </w:p>
    <w:p w:rsidR="00181DBB" w:rsidRPr="004A4BDB" w:rsidP="00181DBB">
      <w:pPr>
        <w:bidi w:val="0"/>
        <w:spacing w:after="0" w:line="240" w:lineRule="auto"/>
        <w:contextualSpacing/>
        <w:jc w:val="both"/>
        <w:rPr>
          <w:rFonts w:ascii="Times New Roman" w:hAnsi="Times New Roman"/>
          <w:sz w:val="24"/>
          <w:szCs w:val="24"/>
        </w:rPr>
      </w:pPr>
    </w:p>
    <w:p w:rsidR="003B6B27" w:rsidRPr="004A4BDB" w:rsidP="003B6B27">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(4) Žiadosť o úradné určenie ceny lieku  obsahuje náležitosti podľa § 10 ods. 2 písm. a) až d) a f) až h).</w:t>
      </w:r>
    </w:p>
    <w:p w:rsidR="003B6B27" w:rsidRPr="004A4BDB" w:rsidP="003B6B27">
      <w:pPr>
        <w:bidi w:val="0"/>
        <w:spacing w:after="0" w:line="240" w:lineRule="auto"/>
        <w:ind w:left="426"/>
        <w:contextualSpacing/>
        <w:jc w:val="both"/>
        <w:rPr>
          <w:rFonts w:ascii="Times New Roman" w:hAnsi="Times New Roman"/>
          <w:sz w:val="24"/>
          <w:szCs w:val="24"/>
        </w:rPr>
      </w:pPr>
    </w:p>
    <w:p w:rsidR="003B6B27" w:rsidRPr="004A4BDB" w:rsidP="003B6B27">
      <w:pPr>
        <w:tabs>
          <w:tab w:val="left" w:pos="426"/>
        </w:tabs>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(5) Žiadateľ k žiadosti o úradné určenie ceny lieku priloží</w:t>
      </w:r>
    </w:p>
    <w:p w:rsidR="003B6B27" w:rsidRPr="004A4BDB" w:rsidP="003B6B27">
      <w:pPr>
        <w:numPr>
          <w:numId w:val="5"/>
        </w:numPr>
        <w:tabs>
          <w:tab w:val="left" w:pos="709"/>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3B6B27" w:rsidRPr="004A4BDB" w:rsidP="003B6B27">
      <w:pPr>
        <w:numPr>
          <w:numId w:val="5"/>
        </w:numPr>
        <w:tabs>
          <w:tab w:val="left" w:pos="709"/>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doklad o pridelení kódu lieku Štátnym ústavom pre kontrolu liečiv,</w:t>
      </w:r>
    </w:p>
    <w:p w:rsidR="003B6B27" w:rsidRPr="004A4BDB" w:rsidP="003B6B27">
      <w:pPr>
        <w:numPr>
          <w:numId w:val="5"/>
        </w:numPr>
        <w:tabs>
          <w:tab w:val="left" w:pos="709"/>
        </w:tabs>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 xml:space="preserve">zoznam </w:t>
      </w:r>
      <w:r w:rsidRPr="004A4BDB" w:rsidR="002B5A18">
        <w:rPr>
          <w:rFonts w:ascii="Times New Roman" w:hAnsi="Times New Roman"/>
          <w:sz w:val="24"/>
          <w:szCs w:val="24"/>
        </w:rPr>
        <w:t xml:space="preserve">iných </w:t>
      </w:r>
      <w:r w:rsidRPr="004A4BDB">
        <w:rPr>
          <w:rFonts w:ascii="Times New Roman" w:hAnsi="Times New Roman"/>
          <w:sz w:val="24"/>
          <w:szCs w:val="24"/>
        </w:rPr>
        <w:t xml:space="preserve">členských štátov, v ktorých má liek úradne určenú cenu, s uvedením overiteľných zdrojov údajov o cene lieku podľa § 94 ods. 8, a to najmenej troch </w:t>
      </w:r>
      <w:r w:rsidRPr="004A4BDB" w:rsidR="002B5A18">
        <w:rPr>
          <w:rFonts w:ascii="Times New Roman" w:hAnsi="Times New Roman"/>
          <w:sz w:val="24"/>
          <w:szCs w:val="24"/>
        </w:rPr>
        <w:t xml:space="preserve">iných </w:t>
      </w:r>
      <w:r w:rsidRPr="004A4BDB">
        <w:rPr>
          <w:rFonts w:ascii="Times New Roman" w:hAnsi="Times New Roman"/>
          <w:sz w:val="24"/>
          <w:szCs w:val="24"/>
        </w:rPr>
        <w:t>členských štátov.“.</w:t>
      </w:r>
    </w:p>
    <w:p w:rsidR="003B6B27" w:rsidP="003B6B27">
      <w:pPr>
        <w:bidi w:val="0"/>
        <w:spacing w:after="0" w:line="240" w:lineRule="auto"/>
        <w:contextualSpacing/>
        <w:jc w:val="both"/>
        <w:rPr>
          <w:rFonts w:ascii="Times New Roman" w:hAnsi="Times New Roman"/>
          <w:sz w:val="24"/>
          <w:szCs w:val="24"/>
        </w:rPr>
      </w:pPr>
    </w:p>
    <w:p w:rsidR="004A4BDB" w:rsidP="003B6B27">
      <w:pPr>
        <w:bidi w:val="0"/>
        <w:spacing w:after="0" w:line="240" w:lineRule="auto"/>
        <w:contextualSpacing/>
        <w:jc w:val="both"/>
        <w:rPr>
          <w:rFonts w:ascii="Times New Roman" w:hAnsi="Times New Roman"/>
          <w:sz w:val="24"/>
          <w:szCs w:val="24"/>
        </w:rPr>
      </w:pPr>
    </w:p>
    <w:p w:rsidR="004A4BDB" w:rsidP="003B6B27">
      <w:pPr>
        <w:bidi w:val="0"/>
        <w:spacing w:after="0" w:line="240" w:lineRule="auto"/>
        <w:contextualSpacing/>
        <w:jc w:val="both"/>
        <w:rPr>
          <w:rFonts w:ascii="Times New Roman" w:hAnsi="Times New Roman"/>
          <w:sz w:val="24"/>
          <w:szCs w:val="24"/>
        </w:rPr>
      </w:pPr>
    </w:p>
    <w:p w:rsidR="004A4BDB" w:rsidRPr="004A4BDB" w:rsidP="003B6B27">
      <w:pPr>
        <w:bidi w:val="0"/>
        <w:spacing w:after="0" w:line="240" w:lineRule="auto"/>
        <w:contextualSpacing/>
        <w:jc w:val="both"/>
        <w:rPr>
          <w:rFonts w:ascii="Times New Roman" w:hAnsi="Times New Roman"/>
          <w:sz w:val="24"/>
          <w:szCs w:val="24"/>
        </w:rPr>
      </w:pPr>
    </w:p>
    <w:p w:rsidR="003B6B27" w:rsidRPr="004A4BDB" w:rsidP="003B6B27">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Za § 22 sa vkladá § 22a, ktorý vrátane nadpisu znie:</w:t>
      </w:r>
    </w:p>
    <w:p w:rsidR="00514DA0" w:rsidRPr="004A4BDB" w:rsidP="00514DA0">
      <w:pPr>
        <w:bidi w:val="0"/>
        <w:spacing w:after="0" w:line="240" w:lineRule="auto"/>
        <w:ind w:left="426"/>
        <w:contextualSpacing/>
        <w:jc w:val="both"/>
        <w:rPr>
          <w:rFonts w:ascii="Times New Roman" w:hAnsi="Times New Roman"/>
          <w:sz w:val="24"/>
          <w:szCs w:val="24"/>
        </w:rPr>
      </w:pPr>
    </w:p>
    <w:p w:rsidR="002C0E5E" w:rsidRPr="004A4BDB" w:rsidP="006524A1">
      <w:pPr>
        <w:bidi w:val="0"/>
        <w:spacing w:after="0" w:line="240" w:lineRule="auto"/>
        <w:jc w:val="center"/>
        <w:rPr>
          <w:rFonts w:ascii="Times New Roman" w:hAnsi="Times New Roman"/>
          <w:sz w:val="24"/>
          <w:szCs w:val="24"/>
        </w:rPr>
      </w:pPr>
      <w:r w:rsidRPr="004A4BDB">
        <w:rPr>
          <w:rFonts w:ascii="Times New Roman" w:hAnsi="Times New Roman"/>
          <w:sz w:val="24"/>
          <w:szCs w:val="24"/>
        </w:rPr>
        <w:t>„§ 22a</w:t>
      </w:r>
    </w:p>
    <w:p w:rsidR="002C0E5E" w:rsidRPr="004A4BDB" w:rsidP="006524A1">
      <w:pPr>
        <w:bidi w:val="0"/>
        <w:spacing w:after="0" w:line="240" w:lineRule="auto"/>
        <w:jc w:val="center"/>
        <w:rPr>
          <w:rFonts w:ascii="Times New Roman" w:hAnsi="Times New Roman"/>
          <w:sz w:val="24"/>
          <w:szCs w:val="24"/>
        </w:rPr>
      </w:pPr>
      <w:r w:rsidRPr="004A4BDB">
        <w:rPr>
          <w:rFonts w:ascii="Times New Roman" w:hAnsi="Times New Roman"/>
          <w:sz w:val="24"/>
          <w:szCs w:val="24"/>
        </w:rPr>
        <w:t>Rozhodovanie o úradne určenej cene lieku, ktorý nie je zaradený v zozname kategorizovaných liekov</w:t>
      </w:r>
    </w:p>
    <w:p w:rsidR="002C0E5E" w:rsidRPr="004A4BDB" w:rsidP="006524A1">
      <w:pPr>
        <w:bidi w:val="0"/>
        <w:spacing w:after="0" w:line="240" w:lineRule="auto"/>
        <w:jc w:val="both"/>
        <w:rPr>
          <w:rFonts w:ascii="Times New Roman" w:hAnsi="Times New Roman"/>
          <w:sz w:val="24"/>
          <w:szCs w:val="24"/>
        </w:rPr>
      </w:pPr>
      <w:r w:rsidRPr="004A4BDB">
        <w:rPr>
          <w:rFonts w:ascii="Times New Roman" w:hAnsi="Times New Roman"/>
          <w:sz w:val="24"/>
          <w:szCs w:val="24"/>
        </w:rPr>
        <w:t xml:space="preserve"> </w:t>
      </w:r>
    </w:p>
    <w:p w:rsidR="002C0E5E" w:rsidRPr="004A4BDB" w:rsidP="003B6B27">
      <w:pPr>
        <w:bidi w:val="0"/>
        <w:spacing w:after="0" w:line="240" w:lineRule="auto"/>
        <w:ind w:left="426"/>
        <w:jc w:val="both"/>
        <w:rPr>
          <w:rFonts w:ascii="Times New Roman" w:hAnsi="Times New Roman"/>
          <w:sz w:val="24"/>
          <w:szCs w:val="24"/>
        </w:rPr>
      </w:pPr>
      <w:r w:rsidRPr="004A4BDB">
        <w:rPr>
          <w:rFonts w:ascii="Times New Roman" w:hAnsi="Times New Roman"/>
          <w:sz w:val="24"/>
          <w:szCs w:val="24"/>
        </w:rPr>
        <w:t xml:space="preserve">(1) Ministerstvo rozhodne o žiadosti </w:t>
      </w:r>
      <w:r w:rsidRPr="004A4BDB" w:rsidR="002B5A18">
        <w:rPr>
          <w:rFonts w:ascii="Times New Roman" w:hAnsi="Times New Roman"/>
          <w:sz w:val="24"/>
          <w:szCs w:val="24"/>
        </w:rPr>
        <w:t xml:space="preserve">o úradné určenie ceny lieku, ktorý nie je zaradený v zozname kategorizovaných liekov </w:t>
      </w:r>
      <w:r w:rsidRPr="004A4BDB">
        <w:rPr>
          <w:rFonts w:ascii="Times New Roman" w:hAnsi="Times New Roman"/>
          <w:sz w:val="24"/>
          <w:szCs w:val="24"/>
        </w:rPr>
        <w:t>a rozhodnutie doručí účastníkom konania najneskôr do 90 dní odo dňa doručenia žiadosti.</w:t>
      </w:r>
    </w:p>
    <w:p w:rsidR="00181DBB" w:rsidRPr="004A4BDB" w:rsidP="00181DBB">
      <w:pPr>
        <w:bidi w:val="0"/>
        <w:spacing w:after="0" w:line="240" w:lineRule="auto"/>
        <w:jc w:val="both"/>
        <w:rPr>
          <w:rFonts w:ascii="Times New Roman" w:hAnsi="Times New Roman"/>
          <w:sz w:val="24"/>
          <w:szCs w:val="24"/>
        </w:rPr>
      </w:pP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ab/>
        <w:t>(2) Ak ministerstvo rozhodne zaradiť liek do zoznamu liekov s úradne určenou cenou, zaradí liek do zoznamu liekov s úradne určenou cenou zverejneného najneskôr do 90 dní odo dňa doručenia žiadosti.</w:t>
      </w: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 xml:space="preserve"> </w:t>
      </w: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ab/>
        <w:t xml:space="preserve">(3) Ak ministerstvo nerozhodne o žiadosti </w:t>
      </w:r>
      <w:r w:rsidRPr="004A4BDB" w:rsidR="00D739F6">
        <w:rPr>
          <w:rFonts w:ascii="Times New Roman" w:hAnsi="Times New Roman"/>
          <w:sz w:val="24"/>
          <w:szCs w:val="24"/>
        </w:rPr>
        <w:t xml:space="preserve">podľa odseku 1 </w:t>
      </w:r>
      <w:r w:rsidRPr="004A4BDB">
        <w:rPr>
          <w:rFonts w:ascii="Times New Roman" w:hAnsi="Times New Roman"/>
          <w:sz w:val="24"/>
          <w:szCs w:val="24"/>
        </w:rPr>
        <w:t>do 90 dní od jej doručenia, od prvého dňa nasledujúceho po uplynutí tejto lehoty je úradne určenou cenou cena navrhnutá v žiadosti; ministerstvo zaradí liek s takou cenou do najbližšieho zoznamu liekov s úradne určenou cenou vydaného po uplynutí tejto lehoty.</w:t>
      </w:r>
    </w:p>
    <w:p w:rsidR="00181DBB" w:rsidRPr="004A4BDB" w:rsidP="00181DBB">
      <w:pPr>
        <w:bidi w:val="0"/>
        <w:spacing w:after="0" w:line="240" w:lineRule="auto"/>
        <w:contextualSpacing/>
        <w:jc w:val="both"/>
        <w:rPr>
          <w:rFonts w:ascii="Times New Roman" w:hAnsi="Times New Roman"/>
          <w:b/>
          <w:sz w:val="24"/>
          <w:szCs w:val="24"/>
        </w:rPr>
      </w:pP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ab/>
        <w:t>(4) Ak návrh úradne určenej ceny lieku presahuje európsku referenčnú cenu lieku, liek nemožno zaradiť do zoznamu liekov s úradne určenou cenou, okrem prípadu podľa odseku 3.</w:t>
      </w: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 xml:space="preserve"> </w:t>
      </w:r>
    </w:p>
    <w:p w:rsidR="002C0E5E" w:rsidRPr="004A4BDB" w:rsidP="003B6B27">
      <w:pPr>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ab/>
        <w:t>(5) Ak nemá liek úradne určenú cenu v žiadnom z iných členských štátov, do zoznamu liekov s úradne určenou cenou sa liek zaradí s cenou uvedenou v žiadosti.</w:t>
      </w:r>
      <w:r w:rsidR="00F16BB2">
        <w:rPr>
          <w:rFonts w:ascii="Times New Roman" w:hAnsi="Times New Roman"/>
          <w:sz w:val="24"/>
          <w:szCs w:val="24"/>
        </w:rPr>
        <w:t>“.</w:t>
      </w:r>
    </w:p>
    <w:p w:rsidR="00C1061C" w:rsidRPr="004A4BDB" w:rsidP="006524A1">
      <w:pPr>
        <w:bidi w:val="0"/>
        <w:spacing w:after="0" w:line="240" w:lineRule="auto"/>
        <w:ind w:left="567"/>
        <w:contextualSpacing/>
        <w:jc w:val="both"/>
        <w:rPr>
          <w:rFonts w:ascii="Times New Roman" w:hAnsi="Times New Roman"/>
          <w:sz w:val="24"/>
          <w:szCs w:val="24"/>
        </w:rPr>
      </w:pPr>
    </w:p>
    <w:p w:rsidR="0083155F" w:rsidRPr="004A4BDB" w:rsidP="003B6B27">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26 ods</w:t>
      </w:r>
      <w:r w:rsidRPr="004A4BDB" w:rsidR="0080342C">
        <w:rPr>
          <w:rFonts w:ascii="Times New Roman" w:hAnsi="Times New Roman"/>
          <w:sz w:val="24"/>
          <w:szCs w:val="24"/>
        </w:rPr>
        <w:t xml:space="preserve">. </w:t>
      </w:r>
      <w:r w:rsidRPr="004A4BDB">
        <w:rPr>
          <w:rFonts w:ascii="Times New Roman" w:hAnsi="Times New Roman"/>
          <w:sz w:val="24"/>
          <w:szCs w:val="24"/>
        </w:rPr>
        <w:t xml:space="preserve">4 sa slová „sú uvedené v prílohe č. 2“ nahrádzajú slovami „ministerstvo zverejňuje na svojom webovom sídle vždy k prvému dňu kalendárneho štvrťroka“. </w:t>
      </w:r>
    </w:p>
    <w:p w:rsidR="0083155F" w:rsidRPr="004A4BDB" w:rsidP="003B6B27">
      <w:pPr>
        <w:bidi w:val="0"/>
        <w:spacing w:after="0" w:line="240" w:lineRule="auto"/>
        <w:ind w:left="709" w:hanging="78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26 ods</w:t>
      </w:r>
      <w:r w:rsidRPr="004A4BDB" w:rsidR="0080342C">
        <w:rPr>
          <w:rFonts w:ascii="Times New Roman" w:hAnsi="Times New Roman"/>
          <w:sz w:val="24"/>
          <w:szCs w:val="24"/>
        </w:rPr>
        <w:t>.</w:t>
      </w:r>
      <w:r w:rsidRPr="004A4BDB">
        <w:rPr>
          <w:rFonts w:ascii="Times New Roman" w:hAnsi="Times New Roman"/>
          <w:sz w:val="24"/>
          <w:szCs w:val="24"/>
        </w:rPr>
        <w:t xml:space="preserve"> 6 sa slová „vydáva ministerstvo opatrením“ nahrádzajú slovami „ministerstvo zverejňuje na svojom webovom sídle vždy k prvému dňu kalendárneho štvrťroka“.</w:t>
      </w:r>
    </w:p>
    <w:p w:rsidR="0083155F" w:rsidRPr="004A4BDB" w:rsidP="003B6B27">
      <w:pPr>
        <w:bidi w:val="0"/>
        <w:spacing w:after="0" w:line="240" w:lineRule="auto"/>
        <w:ind w:left="709" w:hanging="78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30 ods. 1 písmeno a) znie:</w:t>
      </w:r>
    </w:p>
    <w:p w:rsidR="004404B4" w:rsidRPr="004A4BDB" w:rsidP="004404B4">
      <w:pPr>
        <w:autoSpaceDE w:val="0"/>
        <w:autoSpaceDN w:val="0"/>
        <w:bidi w:val="0"/>
        <w:adjustRightInd w:val="0"/>
        <w:spacing w:after="0" w:line="240" w:lineRule="auto"/>
        <w:ind w:left="709" w:hanging="283"/>
        <w:jc w:val="both"/>
        <w:rPr>
          <w:rFonts w:ascii="Times New Roman" w:hAnsi="Times New Roman"/>
          <w:sz w:val="24"/>
          <w:szCs w:val="24"/>
        </w:rPr>
      </w:pPr>
      <w:r w:rsidRPr="004A4BDB" w:rsidR="0083155F">
        <w:rPr>
          <w:rFonts w:ascii="Times New Roman" w:hAnsi="Times New Roman"/>
          <w:sz w:val="24"/>
          <w:szCs w:val="24"/>
        </w:rPr>
        <w:t xml:space="preserve">„a) </w:t>
      </w:r>
      <w:r w:rsidRPr="004A4BDB">
        <w:rPr>
          <w:rFonts w:ascii="Times New Roman" w:hAnsi="Times New Roman"/>
          <w:sz w:val="24"/>
          <w:szCs w:val="24"/>
        </w:rPr>
        <w:t xml:space="preserve"> </w:t>
      </w:r>
      <w:r w:rsidRPr="004A4BDB" w:rsidR="0083155F">
        <w:rPr>
          <w:rFonts w:ascii="Times New Roman" w:hAnsi="Times New Roman"/>
          <w:sz w:val="24"/>
          <w:szCs w:val="24"/>
        </w:rPr>
        <w:t xml:space="preserve">účinnosť zdravotníckej pomôcky potvrdenú klinickými skúškami </w:t>
      </w:r>
      <w:r w:rsidRPr="004A4BDB" w:rsidR="00A90FA6">
        <w:rPr>
          <w:rFonts w:ascii="Times New Roman" w:hAnsi="Times New Roman"/>
          <w:sz w:val="24"/>
          <w:szCs w:val="24"/>
        </w:rPr>
        <w:t xml:space="preserve">alebo klinickým </w:t>
      </w:r>
      <w:r w:rsidRPr="004A4BDB">
        <w:rPr>
          <w:rFonts w:ascii="Times New Roman" w:hAnsi="Times New Roman"/>
          <w:sz w:val="24"/>
          <w:szCs w:val="24"/>
        </w:rPr>
        <w:t xml:space="preserve"> </w:t>
      </w:r>
    </w:p>
    <w:p w:rsidR="0083155F" w:rsidRPr="004A4BDB" w:rsidP="004404B4">
      <w:pPr>
        <w:autoSpaceDE w:val="0"/>
        <w:autoSpaceDN w:val="0"/>
        <w:bidi w:val="0"/>
        <w:adjustRightInd w:val="0"/>
        <w:spacing w:after="0" w:line="240" w:lineRule="auto"/>
        <w:ind w:left="709" w:hanging="283"/>
        <w:jc w:val="both"/>
        <w:rPr>
          <w:rFonts w:ascii="Times New Roman" w:hAnsi="Times New Roman"/>
          <w:sz w:val="24"/>
          <w:szCs w:val="24"/>
        </w:rPr>
      </w:pPr>
      <w:r w:rsidRPr="004A4BDB" w:rsidR="004404B4">
        <w:rPr>
          <w:rFonts w:ascii="Times New Roman" w:hAnsi="Times New Roman"/>
          <w:sz w:val="24"/>
          <w:szCs w:val="24"/>
        </w:rPr>
        <w:t xml:space="preserve">       </w:t>
      </w:r>
      <w:r w:rsidRPr="004A4BDB" w:rsidR="00A90FA6">
        <w:rPr>
          <w:rFonts w:ascii="Times New Roman" w:hAnsi="Times New Roman"/>
          <w:sz w:val="24"/>
          <w:szCs w:val="24"/>
        </w:rPr>
        <w:t xml:space="preserve">hodnotením </w:t>
      </w:r>
      <w:r w:rsidRPr="004A4BDB">
        <w:rPr>
          <w:rFonts w:ascii="Times New Roman" w:hAnsi="Times New Roman"/>
          <w:sz w:val="24"/>
          <w:szCs w:val="24"/>
        </w:rPr>
        <w:t>pri</w:t>
      </w:r>
    </w:p>
    <w:p w:rsidR="0083155F" w:rsidRPr="004A4BDB" w:rsidP="004404B4">
      <w:pPr>
        <w:autoSpaceDE w:val="0"/>
        <w:autoSpaceDN w:val="0"/>
        <w:bidi w:val="0"/>
        <w:adjustRightInd w:val="0"/>
        <w:spacing w:after="0" w:line="240" w:lineRule="auto"/>
        <w:ind w:left="851"/>
        <w:jc w:val="both"/>
        <w:rPr>
          <w:rFonts w:ascii="Times New Roman" w:hAnsi="Times New Roman"/>
          <w:sz w:val="24"/>
          <w:szCs w:val="24"/>
        </w:rPr>
      </w:pPr>
      <w:r w:rsidRPr="004A4BDB">
        <w:rPr>
          <w:rFonts w:ascii="Times New Roman" w:hAnsi="Times New Roman"/>
          <w:sz w:val="24"/>
          <w:szCs w:val="24"/>
        </w:rPr>
        <w:t xml:space="preserve">1. </w:t>
      </w:r>
      <w:r w:rsidRPr="004A4BDB" w:rsidR="004404B4">
        <w:rPr>
          <w:rFonts w:ascii="Times New Roman" w:hAnsi="Times New Roman"/>
          <w:sz w:val="24"/>
          <w:szCs w:val="24"/>
        </w:rPr>
        <w:t xml:space="preserve"> </w:t>
      </w:r>
      <w:r w:rsidRPr="004A4BDB">
        <w:rPr>
          <w:rFonts w:ascii="Times New Roman" w:hAnsi="Times New Roman"/>
          <w:sz w:val="24"/>
          <w:szCs w:val="24"/>
        </w:rPr>
        <w:t xml:space="preserve">liečebnom prínose zdravotníckej pomôcky, </w:t>
      </w:r>
    </w:p>
    <w:p w:rsidR="0083155F" w:rsidRPr="004A4BDB" w:rsidP="004404B4">
      <w:pPr>
        <w:autoSpaceDE w:val="0"/>
        <w:autoSpaceDN w:val="0"/>
        <w:bidi w:val="0"/>
        <w:adjustRightInd w:val="0"/>
        <w:spacing w:after="0" w:line="240" w:lineRule="auto"/>
        <w:ind w:left="851"/>
        <w:jc w:val="both"/>
        <w:rPr>
          <w:rFonts w:ascii="Times New Roman" w:hAnsi="Times New Roman"/>
          <w:sz w:val="24"/>
          <w:szCs w:val="24"/>
        </w:rPr>
      </w:pPr>
      <w:r w:rsidRPr="004A4BDB">
        <w:rPr>
          <w:rFonts w:ascii="Times New Roman" w:hAnsi="Times New Roman"/>
          <w:sz w:val="24"/>
          <w:szCs w:val="24"/>
        </w:rPr>
        <w:t>2.</w:t>
      </w:r>
      <w:r w:rsidRPr="004A4BDB" w:rsidR="004404B4">
        <w:rPr>
          <w:rFonts w:ascii="Times New Roman" w:hAnsi="Times New Roman"/>
          <w:sz w:val="24"/>
          <w:szCs w:val="24"/>
        </w:rPr>
        <w:t xml:space="preserve"> </w:t>
      </w:r>
      <w:r w:rsidRPr="004A4BDB">
        <w:rPr>
          <w:rFonts w:ascii="Times New Roman" w:hAnsi="Times New Roman"/>
          <w:sz w:val="24"/>
          <w:szCs w:val="24"/>
        </w:rPr>
        <w:t xml:space="preserve"> podpore stabilizácie zdravotného stavu,</w:t>
      </w:r>
    </w:p>
    <w:p w:rsidR="0083155F" w:rsidRPr="004A4BDB" w:rsidP="004404B4">
      <w:pPr>
        <w:autoSpaceDE w:val="0"/>
        <w:autoSpaceDN w:val="0"/>
        <w:bidi w:val="0"/>
        <w:adjustRightInd w:val="0"/>
        <w:spacing w:after="0" w:line="240" w:lineRule="auto"/>
        <w:ind w:left="851"/>
        <w:jc w:val="both"/>
        <w:rPr>
          <w:rFonts w:ascii="Times New Roman" w:hAnsi="Times New Roman"/>
          <w:sz w:val="24"/>
          <w:szCs w:val="24"/>
        </w:rPr>
      </w:pPr>
      <w:r w:rsidRPr="004A4BDB">
        <w:rPr>
          <w:rFonts w:ascii="Times New Roman" w:hAnsi="Times New Roman"/>
          <w:sz w:val="24"/>
          <w:szCs w:val="24"/>
        </w:rPr>
        <w:t>3.</w:t>
      </w:r>
      <w:r w:rsidRPr="004A4BDB" w:rsidR="004404B4">
        <w:rPr>
          <w:rFonts w:ascii="Times New Roman" w:hAnsi="Times New Roman"/>
          <w:sz w:val="24"/>
          <w:szCs w:val="24"/>
        </w:rPr>
        <w:t xml:space="preserve">  </w:t>
      </w:r>
      <w:r w:rsidRPr="004A4BDB">
        <w:rPr>
          <w:rFonts w:ascii="Times New Roman" w:hAnsi="Times New Roman"/>
          <w:sz w:val="24"/>
          <w:szCs w:val="24"/>
        </w:rPr>
        <w:t>zlepšení kvality života,“.</w:t>
      </w:r>
    </w:p>
    <w:p w:rsidR="002536DF" w:rsidRPr="004A4BDB" w:rsidP="003B6B27">
      <w:pPr>
        <w:autoSpaceDE w:val="0"/>
        <w:autoSpaceDN w:val="0"/>
        <w:bidi w:val="0"/>
        <w:adjustRightInd w:val="0"/>
        <w:spacing w:after="0" w:line="240" w:lineRule="auto"/>
        <w:ind w:left="709" w:hanging="786"/>
        <w:jc w:val="both"/>
        <w:rPr>
          <w:rFonts w:ascii="Times New Roman" w:hAnsi="Times New Roman"/>
          <w:sz w:val="24"/>
          <w:szCs w:val="24"/>
        </w:rPr>
      </w:pPr>
    </w:p>
    <w:p w:rsidR="002536DF" w:rsidRPr="004A4BDB" w:rsidP="004404B4">
      <w:pPr>
        <w:pStyle w:val="ListParagraph"/>
        <w:numPr>
          <w:numId w:val="3"/>
        </w:numPr>
        <w:autoSpaceDE w:val="0"/>
        <w:autoSpaceDN w:val="0"/>
        <w:bidi w:val="0"/>
        <w:adjustRightInd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32 sa </w:t>
      </w:r>
      <w:r w:rsidRPr="004A4BDB" w:rsidR="00D739F6">
        <w:rPr>
          <w:rFonts w:ascii="Times New Roman" w:hAnsi="Times New Roman"/>
          <w:sz w:val="24"/>
          <w:szCs w:val="24"/>
        </w:rPr>
        <w:t>odsek 2</w:t>
      </w:r>
      <w:r w:rsidRPr="004A4BDB">
        <w:rPr>
          <w:rFonts w:ascii="Times New Roman" w:hAnsi="Times New Roman"/>
          <w:sz w:val="24"/>
          <w:szCs w:val="24"/>
        </w:rPr>
        <w:t xml:space="preserve"> dopĺňa písmenom o), ktoré znie:</w:t>
      </w:r>
    </w:p>
    <w:p w:rsidR="002536DF" w:rsidRPr="004A4BDB" w:rsidP="004404B4">
      <w:pPr>
        <w:pStyle w:val="ListParagraph"/>
        <w:autoSpaceDE w:val="0"/>
        <w:autoSpaceDN w:val="0"/>
        <w:bidi w:val="0"/>
        <w:adjustRightInd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 xml:space="preserve">„o) návrh maximálnej sumy úhrad zdravotných poisťovní za zdravotnícku pomôcku na 24 po sebe nasledujúcich mesiacov od nadobudnutia vykonateľnosti rozhodnutia o zaradení </w:t>
      </w:r>
      <w:r w:rsidRPr="004A4BDB" w:rsidR="00DE5300">
        <w:rPr>
          <w:rFonts w:ascii="Times New Roman" w:hAnsi="Times New Roman"/>
          <w:sz w:val="24"/>
          <w:szCs w:val="24"/>
        </w:rPr>
        <w:t xml:space="preserve">zdravotníckej pomôcky </w:t>
      </w:r>
      <w:r w:rsidRPr="004A4BDB">
        <w:rPr>
          <w:rFonts w:ascii="Times New Roman" w:hAnsi="Times New Roman"/>
          <w:sz w:val="24"/>
          <w:szCs w:val="24"/>
        </w:rPr>
        <w:t>do zoznamu kategorizovaných zdravotníckych pomôcok.</w:t>
      </w:r>
      <w:r w:rsidRPr="004A4BDB" w:rsidR="00D81B6B">
        <w:rPr>
          <w:rFonts w:ascii="Times New Roman" w:hAnsi="Times New Roman"/>
          <w:sz w:val="24"/>
          <w:szCs w:val="24"/>
        </w:rPr>
        <w:t>“.</w:t>
      </w:r>
    </w:p>
    <w:p w:rsidR="00C94B21" w:rsidRPr="004A4BDB" w:rsidP="00C94B21">
      <w:pPr>
        <w:autoSpaceDE w:val="0"/>
        <w:autoSpaceDN w:val="0"/>
        <w:bidi w:val="0"/>
        <w:adjustRightInd w:val="0"/>
        <w:spacing w:after="0" w:line="240" w:lineRule="auto"/>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V § 32 sa odsek </w:t>
      </w:r>
      <w:r w:rsidRPr="004A4BDB" w:rsidR="00C1061C">
        <w:rPr>
          <w:rFonts w:ascii="Times New Roman" w:hAnsi="Times New Roman"/>
          <w:sz w:val="24"/>
          <w:szCs w:val="24"/>
        </w:rPr>
        <w:t>4</w:t>
      </w:r>
      <w:r w:rsidRPr="004A4BDB">
        <w:rPr>
          <w:rFonts w:ascii="Times New Roman" w:hAnsi="Times New Roman"/>
          <w:sz w:val="24"/>
          <w:szCs w:val="24"/>
        </w:rPr>
        <w:t xml:space="preserve"> dopĺňa písmenom f), ktoré znie:</w:t>
      </w:r>
    </w:p>
    <w:p w:rsidR="0083155F" w:rsidRPr="004A4BDB" w:rsidP="004404B4">
      <w:pPr>
        <w:bidi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 xml:space="preserve">„f) zoznam </w:t>
      </w:r>
      <w:r w:rsidRPr="004A4BDB" w:rsidR="00D739F6">
        <w:rPr>
          <w:rFonts w:ascii="Times New Roman" w:hAnsi="Times New Roman"/>
          <w:sz w:val="24"/>
          <w:szCs w:val="24"/>
        </w:rPr>
        <w:t xml:space="preserve">iných </w:t>
      </w:r>
      <w:r w:rsidRPr="004A4BDB">
        <w:rPr>
          <w:rFonts w:ascii="Times New Roman" w:hAnsi="Times New Roman"/>
          <w:sz w:val="24"/>
          <w:szCs w:val="24"/>
        </w:rPr>
        <w:t>členských štátov, v ktorých má zdravotnícka pomôcka úradne určenú cenu, s uvedením overiteľných zdrojov údajov o cene zdravotníckej pomôcky podľa § 94</w:t>
      </w:r>
      <w:r w:rsidRPr="004A4BDB" w:rsidR="004404B4">
        <w:rPr>
          <w:rFonts w:ascii="Times New Roman" w:hAnsi="Times New Roman"/>
          <w:sz w:val="24"/>
          <w:szCs w:val="24"/>
        </w:rPr>
        <w:t xml:space="preserve"> </w:t>
      </w:r>
      <w:r w:rsidRPr="004A4BDB">
        <w:rPr>
          <w:rFonts w:ascii="Times New Roman" w:hAnsi="Times New Roman"/>
          <w:sz w:val="24"/>
          <w:szCs w:val="24"/>
        </w:rPr>
        <w:t>ods. 8.“.</w:t>
      </w:r>
    </w:p>
    <w:p w:rsidR="00547D62" w:rsidRPr="004A4BDB" w:rsidP="00547D62">
      <w:pPr>
        <w:bidi w:val="0"/>
        <w:spacing w:after="0" w:line="240" w:lineRule="auto"/>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sidR="00F94564">
        <w:rPr>
          <w:rFonts w:ascii="Times New Roman" w:hAnsi="Times New Roman"/>
          <w:sz w:val="24"/>
          <w:szCs w:val="24"/>
        </w:rPr>
        <w:t>V §</w:t>
      </w:r>
      <w:r w:rsidRPr="004A4BDB" w:rsidR="00DB388B">
        <w:rPr>
          <w:rFonts w:ascii="Times New Roman" w:hAnsi="Times New Roman"/>
          <w:sz w:val="24"/>
          <w:szCs w:val="24"/>
        </w:rPr>
        <w:t xml:space="preserve"> </w:t>
      </w:r>
      <w:r w:rsidRPr="004A4BDB" w:rsidR="00F94564">
        <w:rPr>
          <w:rFonts w:ascii="Times New Roman" w:hAnsi="Times New Roman"/>
          <w:sz w:val="24"/>
          <w:szCs w:val="24"/>
        </w:rPr>
        <w:t>37 ods.</w:t>
      </w:r>
      <w:r w:rsidRPr="004A4BDB" w:rsidR="00DB388B">
        <w:rPr>
          <w:rFonts w:ascii="Times New Roman" w:hAnsi="Times New Roman"/>
          <w:sz w:val="24"/>
          <w:szCs w:val="24"/>
        </w:rPr>
        <w:t xml:space="preserve"> </w:t>
      </w:r>
      <w:r w:rsidRPr="004A4BDB" w:rsidR="00F94564">
        <w:rPr>
          <w:rFonts w:ascii="Times New Roman" w:hAnsi="Times New Roman"/>
          <w:sz w:val="24"/>
          <w:szCs w:val="24"/>
        </w:rPr>
        <w:t xml:space="preserve">5 písm. c) pätnásty bod znie:  </w:t>
      </w:r>
      <w:r w:rsidRPr="004A4BDB">
        <w:rPr>
          <w:rFonts w:ascii="Times New Roman" w:hAnsi="Times New Roman"/>
          <w:sz w:val="24"/>
          <w:szCs w:val="24"/>
        </w:rPr>
        <w:t xml:space="preserve">  </w:t>
      </w:r>
    </w:p>
    <w:p w:rsidR="0083155F" w:rsidRPr="004A4BDB" w:rsidP="004404B4">
      <w:pPr>
        <w:bidi w:val="0"/>
        <w:spacing w:after="0" w:line="240" w:lineRule="auto"/>
        <w:ind w:left="851" w:hanging="425"/>
        <w:contextualSpacing/>
        <w:jc w:val="both"/>
        <w:rPr>
          <w:rFonts w:ascii="Times New Roman" w:hAnsi="Times New Roman"/>
          <w:sz w:val="24"/>
          <w:szCs w:val="24"/>
        </w:rPr>
      </w:pPr>
      <w:r w:rsidRPr="004A4BDB">
        <w:rPr>
          <w:rFonts w:ascii="Times New Roman" w:hAnsi="Times New Roman"/>
          <w:sz w:val="24"/>
          <w:szCs w:val="24"/>
        </w:rPr>
        <w:t>„15. zdravotníck</w:t>
      </w:r>
      <w:r w:rsidRPr="004A4BDB" w:rsidR="00F94564">
        <w:rPr>
          <w:rFonts w:ascii="Times New Roman" w:hAnsi="Times New Roman"/>
          <w:sz w:val="24"/>
          <w:szCs w:val="24"/>
        </w:rPr>
        <w:t>u</w:t>
      </w:r>
      <w:r w:rsidRPr="004A4BDB">
        <w:rPr>
          <w:rFonts w:ascii="Times New Roman" w:hAnsi="Times New Roman"/>
          <w:sz w:val="24"/>
          <w:szCs w:val="24"/>
        </w:rPr>
        <w:t xml:space="preserve"> pomôck</w:t>
      </w:r>
      <w:r w:rsidRPr="004A4BDB" w:rsidR="00F94564">
        <w:rPr>
          <w:rFonts w:ascii="Times New Roman" w:hAnsi="Times New Roman"/>
          <w:sz w:val="24"/>
          <w:szCs w:val="24"/>
        </w:rPr>
        <w:t>u</w:t>
      </w:r>
      <w:r w:rsidRPr="004A4BDB">
        <w:rPr>
          <w:rFonts w:ascii="Times New Roman" w:hAnsi="Times New Roman"/>
          <w:sz w:val="24"/>
          <w:szCs w:val="24"/>
        </w:rPr>
        <w:t xml:space="preserve"> na ošetrenie pokožky, ochranu pokožky, vyhladzovanie pokožky alebo vyhladzovanie jaziev,“.</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sidR="002775B2">
        <w:rPr>
          <w:rFonts w:ascii="Times New Roman" w:hAnsi="Times New Roman"/>
          <w:sz w:val="24"/>
          <w:szCs w:val="24"/>
        </w:rPr>
        <w:t>V § 37 ods</w:t>
      </w:r>
      <w:r w:rsidRPr="004A4BDB" w:rsidR="0080342C">
        <w:rPr>
          <w:rFonts w:ascii="Times New Roman" w:hAnsi="Times New Roman"/>
          <w:sz w:val="24"/>
          <w:szCs w:val="24"/>
        </w:rPr>
        <w:t>.</w:t>
      </w:r>
      <w:r w:rsidRPr="004A4BDB" w:rsidR="002775B2">
        <w:rPr>
          <w:rFonts w:ascii="Times New Roman" w:hAnsi="Times New Roman"/>
          <w:sz w:val="24"/>
          <w:szCs w:val="24"/>
        </w:rPr>
        <w:t xml:space="preserve"> 5 </w:t>
      </w:r>
      <w:r w:rsidRPr="004A4BDB" w:rsidR="00253B30">
        <w:rPr>
          <w:rFonts w:ascii="Times New Roman" w:hAnsi="Times New Roman"/>
          <w:sz w:val="24"/>
          <w:szCs w:val="24"/>
        </w:rPr>
        <w:t xml:space="preserve">sa </w:t>
      </w:r>
      <w:r w:rsidRPr="004A4BDB" w:rsidR="002775B2">
        <w:rPr>
          <w:rFonts w:ascii="Times New Roman" w:hAnsi="Times New Roman"/>
          <w:sz w:val="24"/>
          <w:szCs w:val="24"/>
        </w:rPr>
        <w:t>písm</w:t>
      </w:r>
      <w:r w:rsidRPr="004A4BDB" w:rsidR="00253B30">
        <w:rPr>
          <w:rFonts w:ascii="Times New Roman" w:hAnsi="Times New Roman"/>
          <w:sz w:val="24"/>
          <w:szCs w:val="24"/>
        </w:rPr>
        <w:t>eno</w:t>
      </w:r>
      <w:r w:rsidRPr="004A4BDB" w:rsidR="002775B2">
        <w:rPr>
          <w:rFonts w:ascii="Times New Roman" w:hAnsi="Times New Roman"/>
          <w:sz w:val="24"/>
          <w:szCs w:val="24"/>
        </w:rPr>
        <w:t xml:space="preserve"> c) </w:t>
      </w:r>
      <w:r w:rsidRPr="004A4BDB">
        <w:rPr>
          <w:rFonts w:ascii="Times New Roman" w:hAnsi="Times New Roman"/>
          <w:sz w:val="24"/>
          <w:szCs w:val="24"/>
        </w:rPr>
        <w:t>dop</w:t>
      </w:r>
      <w:r w:rsidRPr="004A4BDB" w:rsidR="002775B2">
        <w:rPr>
          <w:rFonts w:ascii="Times New Roman" w:hAnsi="Times New Roman"/>
          <w:sz w:val="24"/>
          <w:szCs w:val="24"/>
        </w:rPr>
        <w:t>ĺň</w:t>
      </w:r>
      <w:r w:rsidRPr="004A4BDB">
        <w:rPr>
          <w:rFonts w:ascii="Times New Roman" w:hAnsi="Times New Roman"/>
          <w:sz w:val="24"/>
          <w:szCs w:val="24"/>
        </w:rPr>
        <w:t xml:space="preserve">a </w:t>
      </w:r>
      <w:r w:rsidRPr="004A4BDB" w:rsidR="002A7046">
        <w:rPr>
          <w:rFonts w:ascii="Times New Roman" w:hAnsi="Times New Roman"/>
          <w:sz w:val="24"/>
          <w:szCs w:val="24"/>
        </w:rPr>
        <w:t xml:space="preserve">osemnástym </w:t>
      </w:r>
      <w:r w:rsidRPr="004A4BDB">
        <w:rPr>
          <w:rFonts w:ascii="Times New Roman" w:hAnsi="Times New Roman"/>
          <w:sz w:val="24"/>
          <w:szCs w:val="24"/>
        </w:rPr>
        <w:t>bod</w:t>
      </w:r>
      <w:r w:rsidRPr="004A4BDB" w:rsidR="002A7046">
        <w:rPr>
          <w:rFonts w:ascii="Times New Roman" w:hAnsi="Times New Roman"/>
          <w:sz w:val="24"/>
          <w:szCs w:val="24"/>
        </w:rPr>
        <w:t>om,</w:t>
      </w:r>
      <w:r w:rsidRPr="004A4BDB">
        <w:rPr>
          <w:rFonts w:ascii="Times New Roman" w:hAnsi="Times New Roman"/>
          <w:sz w:val="24"/>
          <w:szCs w:val="24"/>
        </w:rPr>
        <w:t xml:space="preserve">  ktorý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w:t>
      </w:r>
      <w:r w:rsidRPr="004A4BDB" w:rsidR="002A7046">
        <w:rPr>
          <w:rFonts w:ascii="Times New Roman" w:hAnsi="Times New Roman"/>
          <w:sz w:val="24"/>
          <w:szCs w:val="24"/>
        </w:rPr>
        <w:t>18</w:t>
      </w:r>
      <w:r w:rsidRPr="004A4BDB">
        <w:rPr>
          <w:rFonts w:ascii="Times New Roman" w:hAnsi="Times New Roman"/>
          <w:sz w:val="24"/>
          <w:szCs w:val="24"/>
        </w:rPr>
        <w:t>. zdravotníck</w:t>
      </w:r>
      <w:r w:rsidRPr="004A4BDB" w:rsidR="00F94564">
        <w:rPr>
          <w:rFonts w:ascii="Times New Roman" w:hAnsi="Times New Roman"/>
          <w:sz w:val="24"/>
          <w:szCs w:val="24"/>
        </w:rPr>
        <w:t>u</w:t>
      </w:r>
      <w:r w:rsidRPr="004A4BDB">
        <w:rPr>
          <w:rFonts w:ascii="Times New Roman" w:hAnsi="Times New Roman"/>
          <w:sz w:val="24"/>
          <w:szCs w:val="24"/>
        </w:rPr>
        <w:t xml:space="preserve"> pomôck</w:t>
      </w:r>
      <w:r w:rsidRPr="004A4BDB" w:rsidR="00F94564">
        <w:rPr>
          <w:rFonts w:ascii="Times New Roman" w:hAnsi="Times New Roman"/>
          <w:sz w:val="24"/>
          <w:szCs w:val="24"/>
        </w:rPr>
        <w:t>u</w:t>
      </w:r>
      <w:r w:rsidRPr="004A4BDB">
        <w:rPr>
          <w:rFonts w:ascii="Times New Roman" w:hAnsi="Times New Roman"/>
          <w:sz w:val="24"/>
          <w:szCs w:val="24"/>
        </w:rPr>
        <w:t xml:space="preserve">, ktorá má iný ako medicínsky účel určenia.“. </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sidR="002775B2">
        <w:rPr>
          <w:rFonts w:ascii="Times New Roman" w:hAnsi="Times New Roman"/>
          <w:sz w:val="24"/>
          <w:szCs w:val="24"/>
        </w:rPr>
        <w:t xml:space="preserve">§ 37 sa </w:t>
      </w:r>
      <w:r w:rsidRPr="004A4BDB">
        <w:rPr>
          <w:rFonts w:ascii="Times New Roman" w:hAnsi="Times New Roman"/>
          <w:sz w:val="24"/>
          <w:szCs w:val="24"/>
        </w:rPr>
        <w:t>dop</w:t>
      </w:r>
      <w:r w:rsidRPr="004A4BDB" w:rsidR="002775B2">
        <w:rPr>
          <w:rFonts w:ascii="Times New Roman" w:hAnsi="Times New Roman"/>
          <w:sz w:val="24"/>
          <w:szCs w:val="24"/>
        </w:rPr>
        <w:t>ĺň</w:t>
      </w:r>
      <w:r w:rsidRPr="004A4BDB">
        <w:rPr>
          <w:rFonts w:ascii="Times New Roman" w:hAnsi="Times New Roman"/>
          <w:sz w:val="24"/>
          <w:szCs w:val="24"/>
        </w:rPr>
        <w:t>a odsek</w:t>
      </w:r>
      <w:r w:rsidRPr="004A4BDB" w:rsidR="002775B2">
        <w:rPr>
          <w:rFonts w:ascii="Times New Roman" w:hAnsi="Times New Roman"/>
          <w:sz w:val="24"/>
          <w:szCs w:val="24"/>
        </w:rPr>
        <w:t>om</w:t>
      </w:r>
      <w:r w:rsidRPr="004A4BDB">
        <w:rPr>
          <w:rFonts w:ascii="Times New Roman" w:hAnsi="Times New Roman"/>
          <w:sz w:val="24"/>
          <w:szCs w:val="24"/>
        </w:rPr>
        <w:t xml:space="preserve"> 6, ktor</w:t>
      </w:r>
      <w:r w:rsidRPr="004A4BDB" w:rsidR="002775B2">
        <w:rPr>
          <w:rFonts w:ascii="Times New Roman" w:hAnsi="Times New Roman"/>
          <w:sz w:val="24"/>
          <w:szCs w:val="24"/>
        </w:rPr>
        <w:t>ý</w:t>
      </w:r>
      <w:r w:rsidRPr="004A4BDB">
        <w:rPr>
          <w:rFonts w:ascii="Times New Roman" w:hAnsi="Times New Roman"/>
          <w:sz w:val="24"/>
          <w:szCs w:val="24"/>
        </w:rPr>
        <w:t xml:space="preserve"> znie</w:t>
      </w:r>
      <w:r w:rsidRPr="004A4BDB" w:rsidR="002775B2">
        <w:rPr>
          <w:rFonts w:ascii="Times New Roman" w:hAnsi="Times New Roman"/>
          <w:sz w:val="24"/>
          <w:szCs w:val="24"/>
        </w:rPr>
        <w:t>:</w:t>
      </w:r>
    </w:p>
    <w:p w:rsidR="0083155F" w:rsidRPr="004A4BDB" w:rsidP="004404B4">
      <w:pPr>
        <w:bidi w:val="0"/>
        <w:spacing w:after="0" w:line="240" w:lineRule="auto"/>
        <w:ind w:left="426"/>
        <w:contextualSpacing/>
        <w:jc w:val="both"/>
        <w:rPr>
          <w:rFonts w:ascii="Times New Roman" w:hAnsi="Times New Roman"/>
          <w:sz w:val="24"/>
          <w:szCs w:val="24"/>
        </w:rPr>
      </w:pPr>
      <w:r w:rsidRPr="004A4BDB" w:rsidR="002775B2">
        <w:rPr>
          <w:rFonts w:ascii="Times New Roman" w:hAnsi="Times New Roman"/>
          <w:sz w:val="24"/>
          <w:szCs w:val="24"/>
        </w:rPr>
        <w:t xml:space="preserve">„(6) </w:t>
      </w:r>
      <w:r w:rsidRPr="004A4BDB">
        <w:rPr>
          <w:rFonts w:ascii="Times New Roman" w:hAnsi="Times New Roman"/>
          <w:sz w:val="24"/>
          <w:szCs w:val="24"/>
        </w:rPr>
        <w:t>Ak predmetom žiadosti je zdravotnícka pomôcka, ktorá nemá úradne určenú cenu aspoň v</w:t>
      </w:r>
      <w:r w:rsidRPr="004A4BDB" w:rsidR="00D739F6">
        <w:rPr>
          <w:rFonts w:ascii="Times New Roman" w:hAnsi="Times New Roman"/>
          <w:sz w:val="24"/>
          <w:szCs w:val="24"/>
        </w:rPr>
        <w:t> </w:t>
      </w:r>
      <w:r w:rsidRPr="004A4BDB">
        <w:rPr>
          <w:rFonts w:ascii="Times New Roman" w:hAnsi="Times New Roman"/>
          <w:sz w:val="24"/>
          <w:szCs w:val="24"/>
        </w:rPr>
        <w:t>dvoch</w:t>
      </w:r>
      <w:r w:rsidRPr="004A4BDB" w:rsidR="00D739F6">
        <w:rPr>
          <w:rFonts w:ascii="Times New Roman" w:hAnsi="Times New Roman"/>
          <w:sz w:val="24"/>
          <w:szCs w:val="24"/>
        </w:rPr>
        <w:t xml:space="preserve"> iných</w:t>
      </w:r>
      <w:r w:rsidRPr="004A4BDB">
        <w:rPr>
          <w:rFonts w:ascii="Times New Roman" w:hAnsi="Times New Roman"/>
          <w:sz w:val="24"/>
          <w:szCs w:val="24"/>
        </w:rPr>
        <w:t xml:space="preserve"> členských štátoch, maximálna výška úhrady zdravotnej poisťovne za zdravotnícku pomôcku sa určí tak, aby maximálna výška úhrady zdravotnej poisťovne neprevýšila 20</w:t>
      </w:r>
      <w:r w:rsidRPr="004A4BDB" w:rsidR="0080342C">
        <w:rPr>
          <w:rFonts w:ascii="Times New Roman" w:hAnsi="Times New Roman"/>
          <w:sz w:val="24"/>
          <w:szCs w:val="24"/>
        </w:rPr>
        <w:t xml:space="preserve"> </w:t>
      </w:r>
      <w:r w:rsidRPr="004A4BDB">
        <w:rPr>
          <w:rFonts w:ascii="Times New Roman" w:hAnsi="Times New Roman"/>
          <w:sz w:val="24"/>
          <w:szCs w:val="24"/>
        </w:rPr>
        <w:t>% z maximálnej ceny zdravotníckej pomôcky.</w:t>
      </w:r>
      <w:r w:rsidRPr="004A4BDB" w:rsidR="002775B2">
        <w:rPr>
          <w:rFonts w:ascii="Times New Roman" w:hAnsi="Times New Roman"/>
          <w:sz w:val="24"/>
          <w:szCs w:val="24"/>
        </w:rPr>
        <w:t>“.</w:t>
      </w:r>
    </w:p>
    <w:p w:rsidR="00547D62" w:rsidRPr="004A4BDB" w:rsidP="00547D62">
      <w:pPr>
        <w:bidi w:val="0"/>
        <w:spacing w:after="0" w:line="240" w:lineRule="auto"/>
        <w:jc w:val="both"/>
        <w:rPr>
          <w:rFonts w:ascii="Times New Roman" w:hAnsi="Times New Roman"/>
          <w:b/>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42 ods</w:t>
      </w:r>
      <w:r w:rsidRPr="004A4BDB" w:rsidR="006E3A97">
        <w:rPr>
          <w:rFonts w:ascii="Times New Roman" w:hAnsi="Times New Roman"/>
          <w:sz w:val="24"/>
          <w:szCs w:val="24"/>
        </w:rPr>
        <w:t>.</w:t>
      </w:r>
      <w:r w:rsidRPr="004A4BDB">
        <w:rPr>
          <w:rFonts w:ascii="Times New Roman" w:hAnsi="Times New Roman"/>
          <w:sz w:val="24"/>
          <w:szCs w:val="24"/>
        </w:rPr>
        <w:t xml:space="preserve"> 5 sa za písmeno c) vkladá nové písmeno d), ktoré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„d) finančný limit,“</w:t>
      </w:r>
      <w:r w:rsidRPr="004A4BDB" w:rsidR="006E3A97">
        <w:rPr>
          <w:rFonts w:ascii="Times New Roman" w:hAnsi="Times New Roman"/>
          <w:sz w:val="24"/>
          <w:szCs w:val="24"/>
        </w:rPr>
        <w:t>.</w:t>
      </w:r>
    </w:p>
    <w:p w:rsidR="004404B4" w:rsidRPr="004A4BDB" w:rsidP="004404B4">
      <w:pPr>
        <w:bidi w:val="0"/>
        <w:spacing w:after="0" w:line="240" w:lineRule="auto"/>
        <w:ind w:left="426"/>
        <w:contextualSpacing/>
        <w:jc w:val="both"/>
        <w:rPr>
          <w:rFonts w:ascii="Times New Roman" w:hAnsi="Times New Roman"/>
          <w:sz w:val="24"/>
          <w:szCs w:val="24"/>
        </w:rPr>
      </w:pP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Doterajšie písmeno d) sa označuje ako písmeno e).</w:t>
      </w:r>
    </w:p>
    <w:p w:rsidR="00AC1388" w:rsidRPr="004A4BDB" w:rsidP="004404B4">
      <w:pPr>
        <w:bidi w:val="0"/>
        <w:spacing w:after="0" w:line="240" w:lineRule="auto"/>
        <w:ind w:left="426" w:hanging="426"/>
        <w:contextualSpacing/>
        <w:jc w:val="both"/>
        <w:rPr>
          <w:rFonts w:ascii="Times New Roman" w:hAnsi="Times New Roman"/>
          <w:sz w:val="24"/>
          <w:szCs w:val="24"/>
        </w:rPr>
      </w:pPr>
    </w:p>
    <w:p w:rsidR="00AC1388" w:rsidRPr="004A4BDB" w:rsidP="004404B4">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xml:space="preserve">V § 43 ods. 1 sa slová „uvedených v prílohe č. 2“ nahrádzajú slovami </w:t>
      </w:r>
      <w:r w:rsidRPr="004A4BDB" w:rsidR="0031198E">
        <w:rPr>
          <w:rFonts w:ascii="Times New Roman" w:hAnsi="Times New Roman"/>
          <w:sz w:val="24"/>
          <w:szCs w:val="24"/>
        </w:rPr>
        <w:t>„zverejnených na webovom sídle ministerstva“.</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43 ods</w:t>
      </w:r>
      <w:r w:rsidRPr="004A4BDB" w:rsidR="00F94564">
        <w:rPr>
          <w:rFonts w:ascii="Times New Roman" w:hAnsi="Times New Roman"/>
          <w:sz w:val="24"/>
          <w:szCs w:val="24"/>
        </w:rPr>
        <w:t>.</w:t>
      </w:r>
      <w:r w:rsidRPr="004A4BDB">
        <w:rPr>
          <w:rFonts w:ascii="Times New Roman" w:hAnsi="Times New Roman"/>
          <w:sz w:val="24"/>
          <w:szCs w:val="24"/>
        </w:rPr>
        <w:t xml:space="preserve"> 2 písm</w:t>
      </w:r>
      <w:r w:rsidRPr="004A4BDB" w:rsidR="006E3A97">
        <w:rPr>
          <w:rFonts w:ascii="Times New Roman" w:hAnsi="Times New Roman"/>
          <w:sz w:val="24"/>
          <w:szCs w:val="24"/>
        </w:rPr>
        <w:t>.</w:t>
      </w:r>
      <w:r w:rsidRPr="004A4BDB">
        <w:rPr>
          <w:rFonts w:ascii="Times New Roman" w:hAnsi="Times New Roman"/>
          <w:sz w:val="24"/>
          <w:szCs w:val="24"/>
        </w:rPr>
        <w:t xml:space="preserve"> c) sa za </w:t>
      </w:r>
      <w:r w:rsidRPr="004A4BDB" w:rsidR="006E3A97">
        <w:rPr>
          <w:rFonts w:ascii="Times New Roman" w:hAnsi="Times New Roman"/>
          <w:sz w:val="24"/>
          <w:szCs w:val="24"/>
        </w:rPr>
        <w:t xml:space="preserve">siedmy </w:t>
      </w:r>
      <w:r w:rsidRPr="004A4BDB">
        <w:rPr>
          <w:rFonts w:ascii="Times New Roman" w:hAnsi="Times New Roman"/>
          <w:sz w:val="24"/>
          <w:szCs w:val="24"/>
        </w:rPr>
        <w:t xml:space="preserve">bod </w:t>
      </w:r>
      <w:r w:rsidRPr="004A4BDB" w:rsidR="00F94564">
        <w:rPr>
          <w:rFonts w:ascii="Times New Roman" w:hAnsi="Times New Roman"/>
          <w:sz w:val="24"/>
          <w:szCs w:val="24"/>
        </w:rPr>
        <w:t>vkladá</w:t>
      </w:r>
      <w:r w:rsidRPr="004A4BDB">
        <w:rPr>
          <w:rFonts w:ascii="Times New Roman" w:hAnsi="Times New Roman"/>
          <w:sz w:val="24"/>
          <w:szCs w:val="24"/>
        </w:rPr>
        <w:t xml:space="preserve"> nový </w:t>
      </w:r>
      <w:r w:rsidRPr="004A4BDB" w:rsidR="006E3A97">
        <w:rPr>
          <w:rFonts w:ascii="Times New Roman" w:hAnsi="Times New Roman"/>
          <w:sz w:val="24"/>
          <w:szCs w:val="24"/>
        </w:rPr>
        <w:t xml:space="preserve">ôsmy </w:t>
      </w:r>
      <w:r w:rsidRPr="004A4BDB">
        <w:rPr>
          <w:rFonts w:ascii="Times New Roman" w:hAnsi="Times New Roman"/>
          <w:sz w:val="24"/>
          <w:szCs w:val="24"/>
        </w:rPr>
        <w:t>bod, ktorý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w:t>
      </w:r>
      <w:r w:rsidRPr="004A4BDB" w:rsidR="006E3A97">
        <w:rPr>
          <w:rFonts w:ascii="Times New Roman" w:hAnsi="Times New Roman"/>
          <w:sz w:val="24"/>
          <w:szCs w:val="24"/>
        </w:rPr>
        <w:t>8</w:t>
      </w:r>
      <w:r w:rsidRPr="004A4BDB">
        <w:rPr>
          <w:rFonts w:ascii="Times New Roman" w:hAnsi="Times New Roman"/>
          <w:sz w:val="24"/>
          <w:szCs w:val="24"/>
        </w:rPr>
        <w:t>. finančného limitu,“.</w:t>
      </w:r>
    </w:p>
    <w:p w:rsidR="004404B4"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bidi w:val="0"/>
        <w:spacing w:after="0" w:line="240" w:lineRule="auto"/>
        <w:ind w:left="426" w:hanging="426"/>
        <w:contextualSpacing/>
        <w:jc w:val="both"/>
        <w:rPr>
          <w:rFonts w:ascii="Times New Roman" w:hAnsi="Times New Roman"/>
          <w:sz w:val="24"/>
          <w:szCs w:val="24"/>
        </w:rPr>
      </w:pPr>
      <w:r w:rsidRPr="004A4BDB" w:rsidR="004404B4">
        <w:rPr>
          <w:rFonts w:ascii="Times New Roman" w:hAnsi="Times New Roman"/>
          <w:sz w:val="24"/>
          <w:szCs w:val="24"/>
        </w:rPr>
        <w:t xml:space="preserve">       </w:t>
      </w:r>
      <w:r w:rsidRPr="004A4BDB">
        <w:rPr>
          <w:rFonts w:ascii="Times New Roman" w:hAnsi="Times New Roman"/>
          <w:sz w:val="24"/>
          <w:szCs w:val="24"/>
        </w:rPr>
        <w:t xml:space="preserve">Doterajší </w:t>
      </w:r>
      <w:r w:rsidRPr="004A4BDB" w:rsidR="00FC3089">
        <w:rPr>
          <w:rFonts w:ascii="Times New Roman" w:hAnsi="Times New Roman"/>
          <w:sz w:val="24"/>
          <w:szCs w:val="24"/>
        </w:rPr>
        <w:t>ôsmy bod</w:t>
      </w:r>
      <w:r w:rsidRPr="004A4BDB">
        <w:rPr>
          <w:rFonts w:ascii="Times New Roman" w:hAnsi="Times New Roman"/>
          <w:sz w:val="24"/>
          <w:szCs w:val="24"/>
        </w:rPr>
        <w:t xml:space="preserve"> sa označuje ako </w:t>
      </w:r>
      <w:r w:rsidRPr="004A4BDB" w:rsidR="00FC3089">
        <w:rPr>
          <w:rFonts w:ascii="Times New Roman" w:hAnsi="Times New Roman"/>
          <w:sz w:val="24"/>
          <w:szCs w:val="24"/>
        </w:rPr>
        <w:t xml:space="preserve">deviaty </w:t>
      </w:r>
      <w:r w:rsidRPr="004A4BDB">
        <w:rPr>
          <w:rFonts w:ascii="Times New Roman" w:hAnsi="Times New Roman"/>
          <w:sz w:val="24"/>
          <w:szCs w:val="24"/>
        </w:rPr>
        <w:t>bod.</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44 ods</w:t>
      </w:r>
      <w:r w:rsidRPr="004A4BDB" w:rsidR="00F94564">
        <w:rPr>
          <w:rFonts w:ascii="Times New Roman" w:hAnsi="Times New Roman"/>
          <w:sz w:val="24"/>
          <w:szCs w:val="24"/>
        </w:rPr>
        <w:t>.</w:t>
      </w:r>
      <w:r w:rsidRPr="004A4BDB">
        <w:rPr>
          <w:rFonts w:ascii="Times New Roman" w:hAnsi="Times New Roman"/>
          <w:sz w:val="24"/>
          <w:szCs w:val="24"/>
        </w:rPr>
        <w:t xml:space="preserve"> 1 písm</w:t>
      </w:r>
      <w:r w:rsidRPr="004A4BDB" w:rsidR="006E3A97">
        <w:rPr>
          <w:rFonts w:ascii="Times New Roman" w:hAnsi="Times New Roman"/>
          <w:sz w:val="24"/>
          <w:szCs w:val="24"/>
        </w:rPr>
        <w:t>.</w:t>
      </w:r>
      <w:r w:rsidRPr="004A4BDB">
        <w:rPr>
          <w:rFonts w:ascii="Times New Roman" w:hAnsi="Times New Roman"/>
          <w:sz w:val="24"/>
          <w:szCs w:val="24"/>
        </w:rPr>
        <w:t xml:space="preserve"> a) sa za </w:t>
      </w:r>
      <w:r w:rsidRPr="004A4BDB" w:rsidR="006E3A97">
        <w:rPr>
          <w:rFonts w:ascii="Times New Roman" w:hAnsi="Times New Roman"/>
          <w:sz w:val="24"/>
          <w:szCs w:val="24"/>
        </w:rPr>
        <w:t xml:space="preserve">štvrtý </w:t>
      </w:r>
      <w:r w:rsidRPr="004A4BDB">
        <w:rPr>
          <w:rFonts w:ascii="Times New Roman" w:hAnsi="Times New Roman"/>
          <w:sz w:val="24"/>
          <w:szCs w:val="24"/>
        </w:rPr>
        <w:t xml:space="preserve">bod </w:t>
      </w:r>
      <w:r w:rsidRPr="004A4BDB" w:rsidR="006E3A97">
        <w:rPr>
          <w:rFonts w:ascii="Times New Roman" w:hAnsi="Times New Roman"/>
          <w:sz w:val="24"/>
          <w:szCs w:val="24"/>
        </w:rPr>
        <w:t>vkladá</w:t>
      </w:r>
      <w:r w:rsidRPr="004A4BDB">
        <w:rPr>
          <w:rFonts w:ascii="Times New Roman" w:hAnsi="Times New Roman"/>
          <w:sz w:val="24"/>
          <w:szCs w:val="24"/>
        </w:rPr>
        <w:t xml:space="preserve"> nový </w:t>
      </w:r>
      <w:r w:rsidRPr="004A4BDB" w:rsidR="006E3A97">
        <w:rPr>
          <w:rFonts w:ascii="Times New Roman" w:hAnsi="Times New Roman"/>
          <w:sz w:val="24"/>
          <w:szCs w:val="24"/>
        </w:rPr>
        <w:t xml:space="preserve">piaty </w:t>
      </w:r>
      <w:r w:rsidRPr="004A4BDB">
        <w:rPr>
          <w:rFonts w:ascii="Times New Roman" w:hAnsi="Times New Roman"/>
          <w:sz w:val="24"/>
          <w:szCs w:val="24"/>
        </w:rPr>
        <w:t>bod, ktorý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„5. finančný limit, ak je určený,“.</w:t>
      </w:r>
    </w:p>
    <w:p w:rsidR="004404B4" w:rsidRPr="004A4BDB" w:rsidP="004404B4">
      <w:pPr>
        <w:bidi w:val="0"/>
        <w:spacing w:after="0" w:line="240" w:lineRule="auto"/>
        <w:ind w:left="426"/>
        <w:contextualSpacing/>
        <w:jc w:val="both"/>
        <w:rPr>
          <w:rFonts w:ascii="Times New Roman" w:hAnsi="Times New Roman"/>
          <w:sz w:val="24"/>
          <w:szCs w:val="24"/>
        </w:rPr>
      </w:pP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 xml:space="preserve">Doterajší </w:t>
      </w:r>
      <w:r w:rsidRPr="004A4BDB" w:rsidR="00FC3089">
        <w:rPr>
          <w:rFonts w:ascii="Times New Roman" w:hAnsi="Times New Roman"/>
          <w:sz w:val="24"/>
          <w:szCs w:val="24"/>
        </w:rPr>
        <w:t xml:space="preserve">piaty </w:t>
      </w:r>
      <w:r w:rsidRPr="004A4BDB">
        <w:rPr>
          <w:rFonts w:ascii="Times New Roman" w:hAnsi="Times New Roman"/>
          <w:sz w:val="24"/>
          <w:szCs w:val="24"/>
        </w:rPr>
        <w:t xml:space="preserve">bod sa označuje ako </w:t>
      </w:r>
      <w:r w:rsidRPr="004A4BDB" w:rsidR="00FC3089">
        <w:rPr>
          <w:rFonts w:ascii="Times New Roman" w:hAnsi="Times New Roman"/>
          <w:sz w:val="24"/>
          <w:szCs w:val="24"/>
        </w:rPr>
        <w:t xml:space="preserve">šiesty </w:t>
      </w:r>
      <w:r w:rsidRPr="004A4BDB">
        <w:rPr>
          <w:rFonts w:ascii="Times New Roman" w:hAnsi="Times New Roman"/>
          <w:sz w:val="24"/>
          <w:szCs w:val="24"/>
        </w:rPr>
        <w:t>bod.</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44 ods</w:t>
      </w:r>
      <w:r w:rsidRPr="004A4BDB" w:rsidR="00102F44">
        <w:rPr>
          <w:rFonts w:ascii="Times New Roman" w:hAnsi="Times New Roman"/>
          <w:sz w:val="24"/>
          <w:szCs w:val="24"/>
        </w:rPr>
        <w:t>.</w:t>
      </w:r>
      <w:r w:rsidRPr="004A4BDB">
        <w:rPr>
          <w:rFonts w:ascii="Times New Roman" w:hAnsi="Times New Roman"/>
          <w:sz w:val="24"/>
          <w:szCs w:val="24"/>
        </w:rPr>
        <w:t xml:space="preserve"> 1 písm</w:t>
      </w:r>
      <w:r w:rsidRPr="004A4BDB" w:rsidR="00102F44">
        <w:rPr>
          <w:rFonts w:ascii="Times New Roman" w:hAnsi="Times New Roman"/>
          <w:sz w:val="24"/>
          <w:szCs w:val="24"/>
        </w:rPr>
        <w:t>.</w:t>
      </w:r>
      <w:r w:rsidRPr="004A4BDB">
        <w:rPr>
          <w:rFonts w:ascii="Times New Roman" w:hAnsi="Times New Roman"/>
          <w:sz w:val="24"/>
          <w:szCs w:val="24"/>
        </w:rPr>
        <w:t xml:space="preserve"> b) sa za </w:t>
      </w:r>
      <w:r w:rsidRPr="004A4BDB" w:rsidR="00102F44">
        <w:rPr>
          <w:rFonts w:ascii="Times New Roman" w:hAnsi="Times New Roman"/>
          <w:sz w:val="24"/>
          <w:szCs w:val="24"/>
        </w:rPr>
        <w:t>trinásty bod</w:t>
      </w:r>
      <w:r w:rsidRPr="004A4BDB">
        <w:rPr>
          <w:rFonts w:ascii="Times New Roman" w:hAnsi="Times New Roman"/>
          <w:sz w:val="24"/>
          <w:szCs w:val="24"/>
        </w:rPr>
        <w:t xml:space="preserve"> </w:t>
      </w:r>
      <w:r w:rsidRPr="004A4BDB" w:rsidR="00A90A16">
        <w:rPr>
          <w:rFonts w:ascii="Times New Roman" w:hAnsi="Times New Roman"/>
          <w:sz w:val="24"/>
          <w:szCs w:val="24"/>
        </w:rPr>
        <w:t>vkladá</w:t>
      </w:r>
      <w:r w:rsidRPr="004A4BDB">
        <w:rPr>
          <w:rFonts w:ascii="Times New Roman" w:hAnsi="Times New Roman"/>
          <w:sz w:val="24"/>
          <w:szCs w:val="24"/>
        </w:rPr>
        <w:t xml:space="preserve"> nový </w:t>
      </w:r>
      <w:r w:rsidRPr="004A4BDB" w:rsidR="00102F44">
        <w:rPr>
          <w:rFonts w:ascii="Times New Roman" w:hAnsi="Times New Roman"/>
          <w:sz w:val="24"/>
          <w:szCs w:val="24"/>
        </w:rPr>
        <w:t xml:space="preserve">štrnásty </w:t>
      </w:r>
      <w:r w:rsidRPr="004A4BDB">
        <w:rPr>
          <w:rFonts w:ascii="Times New Roman" w:hAnsi="Times New Roman"/>
          <w:sz w:val="24"/>
          <w:szCs w:val="24"/>
        </w:rPr>
        <w:t>bod, ktorý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„14. finančný limit, ak je určený,“.</w:t>
      </w:r>
    </w:p>
    <w:p w:rsidR="004404B4" w:rsidRPr="004A4BDB" w:rsidP="004404B4">
      <w:pPr>
        <w:bidi w:val="0"/>
        <w:spacing w:after="0" w:line="240" w:lineRule="auto"/>
        <w:ind w:left="426"/>
        <w:contextualSpacing/>
        <w:jc w:val="both"/>
        <w:rPr>
          <w:rFonts w:ascii="Times New Roman" w:hAnsi="Times New Roman"/>
          <w:sz w:val="24"/>
          <w:szCs w:val="24"/>
        </w:rPr>
      </w:pP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 xml:space="preserve">Doterajší </w:t>
      </w:r>
      <w:r w:rsidRPr="004A4BDB" w:rsidR="00FC3089">
        <w:rPr>
          <w:rFonts w:ascii="Times New Roman" w:hAnsi="Times New Roman"/>
          <w:sz w:val="24"/>
          <w:szCs w:val="24"/>
        </w:rPr>
        <w:t xml:space="preserve">štrnásty </w:t>
      </w:r>
      <w:r w:rsidRPr="004A4BDB">
        <w:rPr>
          <w:rFonts w:ascii="Times New Roman" w:hAnsi="Times New Roman"/>
          <w:sz w:val="24"/>
          <w:szCs w:val="24"/>
        </w:rPr>
        <w:t xml:space="preserve">bod sa označuje ako </w:t>
      </w:r>
      <w:r w:rsidRPr="004A4BDB" w:rsidR="00FC3089">
        <w:rPr>
          <w:rFonts w:ascii="Times New Roman" w:hAnsi="Times New Roman"/>
          <w:sz w:val="24"/>
          <w:szCs w:val="24"/>
        </w:rPr>
        <w:t xml:space="preserve">pätnásty </w:t>
      </w:r>
      <w:r w:rsidRPr="004A4BDB">
        <w:rPr>
          <w:rFonts w:ascii="Times New Roman" w:hAnsi="Times New Roman"/>
          <w:sz w:val="24"/>
          <w:szCs w:val="24"/>
        </w:rPr>
        <w:t>bod.</w:t>
      </w:r>
    </w:p>
    <w:p w:rsidR="00DE5300" w:rsidRPr="004A4BDB" w:rsidP="004404B4">
      <w:pPr>
        <w:bidi w:val="0"/>
        <w:spacing w:after="0" w:line="240" w:lineRule="auto"/>
        <w:ind w:left="426" w:hanging="426"/>
        <w:contextualSpacing/>
        <w:jc w:val="both"/>
        <w:rPr>
          <w:rFonts w:ascii="Times New Roman" w:hAnsi="Times New Roman"/>
          <w:sz w:val="24"/>
          <w:szCs w:val="24"/>
        </w:rPr>
      </w:pPr>
    </w:p>
    <w:p w:rsidR="00DE5300" w:rsidRPr="004A4BDB" w:rsidP="004404B4">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45 sa odsek 2 dopĺňa písmenom o), ktoré znie:</w:t>
      </w:r>
    </w:p>
    <w:p w:rsidR="00DE5300" w:rsidRPr="004A4BDB" w:rsidP="004404B4">
      <w:pPr>
        <w:pStyle w:val="ListParagraph"/>
        <w:bidi w:val="0"/>
        <w:spacing w:after="0" w:line="240" w:lineRule="auto"/>
        <w:ind w:left="709" w:hanging="283"/>
        <w:jc w:val="both"/>
        <w:rPr>
          <w:rFonts w:ascii="Times New Roman" w:hAnsi="Times New Roman"/>
          <w:sz w:val="24"/>
          <w:szCs w:val="24"/>
        </w:rPr>
      </w:pPr>
      <w:r w:rsidRPr="004A4BDB">
        <w:rPr>
          <w:rFonts w:ascii="Times New Roman" w:hAnsi="Times New Roman"/>
          <w:sz w:val="24"/>
          <w:szCs w:val="24"/>
        </w:rPr>
        <w:t>„o) návrh maximálnej sumy úhrad zdravotných poisťovní za zdravotnícku pomôcku na 24 po sebe nasledujúcich mesiacov od nadobudnutia vykonateľnosti rozhodnutia o zaradení zdravotníckej pomôcky do zoznamu kategorizovaných špeciálnych zdravotníckych materiálov.“.</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45 sa odsek 4 dopĺňa písmenom f), ktoré znie:</w:t>
      </w:r>
    </w:p>
    <w:p w:rsidR="00F16BB2" w:rsidP="004404B4">
      <w:pPr>
        <w:bidi w:val="0"/>
        <w:spacing w:after="0" w:line="240" w:lineRule="auto"/>
        <w:ind w:left="709" w:hanging="283"/>
        <w:contextualSpacing/>
        <w:jc w:val="both"/>
        <w:rPr>
          <w:rFonts w:ascii="Times New Roman" w:hAnsi="Times New Roman"/>
          <w:sz w:val="24"/>
          <w:szCs w:val="24"/>
        </w:rPr>
      </w:pPr>
      <w:r w:rsidRPr="004A4BDB" w:rsidR="0083155F">
        <w:rPr>
          <w:rFonts w:ascii="Times New Roman" w:hAnsi="Times New Roman"/>
          <w:sz w:val="24"/>
          <w:szCs w:val="24"/>
        </w:rPr>
        <w:t xml:space="preserve">„f) zoznam </w:t>
      </w:r>
      <w:r w:rsidRPr="004A4BDB" w:rsidR="00D739F6">
        <w:rPr>
          <w:rFonts w:ascii="Times New Roman" w:hAnsi="Times New Roman"/>
          <w:sz w:val="24"/>
          <w:szCs w:val="24"/>
        </w:rPr>
        <w:t xml:space="preserve">iných </w:t>
      </w:r>
      <w:r w:rsidRPr="004A4BDB" w:rsidR="0083155F">
        <w:rPr>
          <w:rFonts w:ascii="Times New Roman" w:hAnsi="Times New Roman"/>
          <w:sz w:val="24"/>
          <w:szCs w:val="24"/>
        </w:rPr>
        <w:t>členských štátov, v ktorých má zdravotnícka pomôcka úradne určenú cenu,</w:t>
      </w:r>
      <w:r>
        <w:rPr>
          <w:rFonts w:ascii="Times New Roman" w:hAnsi="Times New Roman"/>
          <w:sz w:val="24"/>
          <w:szCs w:val="24"/>
        </w:rPr>
        <w:t xml:space="preserve"> </w:t>
      </w:r>
      <w:r w:rsidRPr="004A4BDB" w:rsidR="0083155F">
        <w:rPr>
          <w:rFonts w:ascii="Times New Roman" w:hAnsi="Times New Roman"/>
          <w:sz w:val="24"/>
          <w:szCs w:val="24"/>
        </w:rPr>
        <w:t xml:space="preserve"> s </w:t>
      </w:r>
      <w:r>
        <w:rPr>
          <w:rFonts w:ascii="Times New Roman" w:hAnsi="Times New Roman"/>
          <w:sz w:val="24"/>
          <w:szCs w:val="24"/>
        </w:rPr>
        <w:t xml:space="preserve"> </w:t>
      </w:r>
      <w:r w:rsidRPr="004A4BDB" w:rsidR="0083155F">
        <w:rPr>
          <w:rFonts w:ascii="Times New Roman" w:hAnsi="Times New Roman"/>
          <w:sz w:val="24"/>
          <w:szCs w:val="24"/>
        </w:rPr>
        <w:t xml:space="preserve">uvedením </w:t>
      </w:r>
      <w:r>
        <w:rPr>
          <w:rFonts w:ascii="Times New Roman" w:hAnsi="Times New Roman"/>
          <w:sz w:val="24"/>
          <w:szCs w:val="24"/>
        </w:rPr>
        <w:t xml:space="preserve"> </w:t>
      </w:r>
      <w:r w:rsidRPr="004A4BDB" w:rsidR="0083155F">
        <w:rPr>
          <w:rFonts w:ascii="Times New Roman" w:hAnsi="Times New Roman"/>
          <w:sz w:val="24"/>
          <w:szCs w:val="24"/>
        </w:rPr>
        <w:t>overiteľných</w:t>
      </w:r>
      <w:r>
        <w:rPr>
          <w:rFonts w:ascii="Times New Roman" w:hAnsi="Times New Roman"/>
          <w:sz w:val="24"/>
          <w:szCs w:val="24"/>
        </w:rPr>
        <w:t xml:space="preserve"> </w:t>
      </w:r>
      <w:r w:rsidRPr="004A4BDB" w:rsidR="0083155F">
        <w:rPr>
          <w:rFonts w:ascii="Times New Roman" w:hAnsi="Times New Roman"/>
          <w:sz w:val="24"/>
          <w:szCs w:val="24"/>
        </w:rPr>
        <w:t xml:space="preserve"> zdrojov údajov o cene zdravotníckej pomôcky podľa</w:t>
      </w:r>
    </w:p>
    <w:p w:rsidR="0083155F" w:rsidRPr="004A4BDB" w:rsidP="004404B4">
      <w:pPr>
        <w:bidi w:val="0"/>
        <w:spacing w:after="0" w:line="240" w:lineRule="auto"/>
        <w:ind w:left="709" w:hanging="283"/>
        <w:contextualSpacing/>
        <w:jc w:val="both"/>
        <w:rPr>
          <w:rFonts w:ascii="Times New Roman" w:hAnsi="Times New Roman"/>
          <w:sz w:val="24"/>
          <w:szCs w:val="24"/>
        </w:rPr>
      </w:pPr>
      <w:r w:rsidR="00F16BB2">
        <w:rPr>
          <w:rFonts w:ascii="Times New Roman" w:hAnsi="Times New Roman"/>
          <w:sz w:val="24"/>
          <w:szCs w:val="24"/>
        </w:rPr>
        <w:t xml:space="preserve">   </w:t>
      </w:r>
      <w:r w:rsidRPr="004A4BDB">
        <w:rPr>
          <w:rFonts w:ascii="Times New Roman" w:hAnsi="Times New Roman"/>
          <w:sz w:val="24"/>
          <w:szCs w:val="24"/>
        </w:rPr>
        <w:t xml:space="preserve"> § 94 ods. 8.“.</w:t>
      </w:r>
    </w:p>
    <w:p w:rsidR="00547D62" w:rsidP="00547D62">
      <w:pPr>
        <w:bidi w:val="0"/>
        <w:spacing w:after="0" w:line="240" w:lineRule="auto"/>
        <w:jc w:val="both"/>
        <w:rPr>
          <w:rFonts w:ascii="Times New Roman" w:hAnsi="Times New Roman"/>
          <w:b/>
          <w:sz w:val="24"/>
          <w:szCs w:val="24"/>
        </w:rPr>
      </w:pPr>
    </w:p>
    <w:p w:rsidR="004A4BDB" w:rsidP="00547D62">
      <w:pPr>
        <w:bidi w:val="0"/>
        <w:spacing w:after="0" w:line="240" w:lineRule="auto"/>
        <w:jc w:val="both"/>
        <w:rPr>
          <w:rFonts w:ascii="Times New Roman" w:hAnsi="Times New Roman"/>
          <w:b/>
          <w:sz w:val="24"/>
          <w:szCs w:val="24"/>
        </w:rPr>
      </w:pPr>
    </w:p>
    <w:p w:rsidR="004A4BDB" w:rsidP="00547D62">
      <w:pPr>
        <w:bidi w:val="0"/>
        <w:spacing w:after="0" w:line="240" w:lineRule="auto"/>
        <w:jc w:val="both"/>
        <w:rPr>
          <w:rFonts w:ascii="Times New Roman" w:hAnsi="Times New Roman"/>
          <w:b/>
          <w:sz w:val="24"/>
          <w:szCs w:val="24"/>
        </w:rPr>
      </w:pPr>
    </w:p>
    <w:p w:rsidR="004A4BDB" w:rsidRPr="004A4BDB" w:rsidP="00547D62">
      <w:pPr>
        <w:bidi w:val="0"/>
        <w:spacing w:after="0" w:line="240" w:lineRule="auto"/>
        <w:jc w:val="both"/>
        <w:rPr>
          <w:rFonts w:ascii="Times New Roman" w:hAnsi="Times New Roman"/>
          <w:b/>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57 sa za odsek 4 vkladá nový odsek 5, ktorý znie:</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 xml:space="preserve">„(5) Spôsob určenia </w:t>
      </w:r>
      <w:r w:rsidRPr="004A4BDB" w:rsidR="006044E4">
        <w:rPr>
          <w:rFonts w:ascii="Times New Roman" w:hAnsi="Times New Roman"/>
          <w:sz w:val="24"/>
          <w:szCs w:val="24"/>
        </w:rPr>
        <w:t xml:space="preserve">jednotky referenčnej dávky dietetickej potraviny a </w:t>
      </w:r>
      <w:r w:rsidRPr="004A4BDB">
        <w:rPr>
          <w:rFonts w:ascii="Times New Roman" w:hAnsi="Times New Roman"/>
          <w:sz w:val="24"/>
          <w:szCs w:val="24"/>
        </w:rPr>
        <w:t>maximálnej výšky úhrady zdravotnej poisťovne za jednotku referenčnej  dávky dietetickej potraviny ustanoví všeobecne záväzný právny predpis, ktorý vydá ministerstvo.“.</w:t>
      </w:r>
    </w:p>
    <w:p w:rsidR="004404B4" w:rsidRPr="004A4BDB" w:rsidP="004404B4">
      <w:pPr>
        <w:bidi w:val="0"/>
        <w:spacing w:after="0" w:line="240" w:lineRule="auto"/>
        <w:ind w:left="426"/>
        <w:contextualSpacing/>
        <w:jc w:val="both"/>
        <w:rPr>
          <w:rFonts w:ascii="Times New Roman" w:hAnsi="Times New Roman"/>
          <w:sz w:val="24"/>
          <w:szCs w:val="24"/>
        </w:rPr>
      </w:pP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Doterajšie odseky 5 až 8 sa označujú ako odseky 6 až 9.</w:t>
      </w:r>
    </w:p>
    <w:p w:rsidR="0083155F" w:rsidRPr="004A4BDB" w:rsidP="004404B4">
      <w:pPr>
        <w:bidi w:val="0"/>
        <w:spacing w:after="0" w:line="240" w:lineRule="auto"/>
        <w:ind w:left="426" w:hanging="426"/>
        <w:contextualSpacing/>
        <w:jc w:val="both"/>
        <w:rPr>
          <w:rFonts w:ascii="Times New Roman" w:hAnsi="Times New Roman"/>
          <w:sz w:val="24"/>
          <w:szCs w:val="24"/>
        </w:rPr>
      </w:pPr>
    </w:p>
    <w:p w:rsidR="0083155F" w:rsidRPr="004A4BDB" w:rsidP="004404B4">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V § 59 ods. 1 </w:t>
      </w:r>
      <w:r w:rsidRPr="004A4BDB" w:rsidR="004709ED">
        <w:rPr>
          <w:rFonts w:ascii="Times New Roman" w:hAnsi="Times New Roman"/>
          <w:sz w:val="24"/>
          <w:szCs w:val="24"/>
        </w:rPr>
        <w:t xml:space="preserve">sa </w:t>
      </w:r>
      <w:r w:rsidRPr="004A4BDB">
        <w:rPr>
          <w:rFonts w:ascii="Times New Roman" w:hAnsi="Times New Roman"/>
          <w:sz w:val="24"/>
          <w:szCs w:val="24"/>
        </w:rPr>
        <w:t>písm</w:t>
      </w:r>
      <w:r w:rsidRPr="004A4BDB" w:rsidR="00A90A16">
        <w:rPr>
          <w:rFonts w:ascii="Times New Roman" w:hAnsi="Times New Roman"/>
          <w:sz w:val="24"/>
          <w:szCs w:val="24"/>
        </w:rPr>
        <w:t>eno</w:t>
      </w:r>
      <w:r w:rsidRPr="004A4BDB">
        <w:rPr>
          <w:rFonts w:ascii="Times New Roman" w:hAnsi="Times New Roman"/>
          <w:sz w:val="24"/>
          <w:szCs w:val="24"/>
        </w:rPr>
        <w:t xml:space="preserve"> b) dopĺňa </w:t>
      </w:r>
      <w:r w:rsidRPr="004A4BDB" w:rsidR="00102F44">
        <w:rPr>
          <w:rFonts w:ascii="Times New Roman" w:hAnsi="Times New Roman"/>
          <w:sz w:val="24"/>
          <w:szCs w:val="24"/>
        </w:rPr>
        <w:t xml:space="preserve">sedemnástym </w:t>
      </w:r>
      <w:r w:rsidRPr="004A4BDB">
        <w:rPr>
          <w:rFonts w:ascii="Times New Roman" w:hAnsi="Times New Roman"/>
          <w:sz w:val="24"/>
          <w:szCs w:val="24"/>
        </w:rPr>
        <w:t xml:space="preserve">až </w:t>
      </w:r>
      <w:r w:rsidRPr="004A4BDB" w:rsidR="00102F44">
        <w:rPr>
          <w:rFonts w:ascii="Times New Roman" w:hAnsi="Times New Roman"/>
          <w:sz w:val="24"/>
          <w:szCs w:val="24"/>
        </w:rPr>
        <w:t>devätnástym bodom</w:t>
      </w:r>
      <w:r w:rsidRPr="004A4BDB">
        <w:rPr>
          <w:rFonts w:ascii="Times New Roman" w:hAnsi="Times New Roman"/>
          <w:sz w:val="24"/>
          <w:szCs w:val="24"/>
        </w:rPr>
        <w:t>, ktoré znejú:</w:t>
      </w:r>
    </w:p>
    <w:p w:rsidR="0083155F" w:rsidRPr="004A4BDB" w:rsidP="004404B4">
      <w:pPr>
        <w:bidi w:val="0"/>
        <w:spacing w:after="0" w:line="240" w:lineRule="auto"/>
        <w:ind w:left="426"/>
        <w:contextualSpacing/>
        <w:jc w:val="both"/>
        <w:rPr>
          <w:rFonts w:ascii="Times New Roman" w:hAnsi="Times New Roman"/>
          <w:sz w:val="24"/>
          <w:szCs w:val="24"/>
        </w:rPr>
      </w:pPr>
      <w:r w:rsidRPr="004A4BDB">
        <w:rPr>
          <w:rFonts w:ascii="Times New Roman" w:hAnsi="Times New Roman"/>
          <w:sz w:val="24"/>
          <w:szCs w:val="24"/>
        </w:rPr>
        <w:t>„17.</w:t>
      </w:r>
      <w:r w:rsidRPr="004A4BDB" w:rsidR="00D21517">
        <w:rPr>
          <w:rFonts w:ascii="Times New Roman" w:hAnsi="Times New Roman"/>
          <w:sz w:val="24"/>
          <w:szCs w:val="24"/>
        </w:rPr>
        <w:t xml:space="preserve">  </w:t>
      </w:r>
      <w:r w:rsidRPr="004A4BDB">
        <w:rPr>
          <w:rFonts w:ascii="Times New Roman" w:hAnsi="Times New Roman"/>
          <w:sz w:val="24"/>
          <w:szCs w:val="24"/>
        </w:rPr>
        <w:t>čiarový kód dietetickej potraviny,</w:t>
      </w:r>
    </w:p>
    <w:p w:rsidR="0083155F" w:rsidRPr="004A4BDB" w:rsidP="004404B4">
      <w:pPr>
        <w:bidi w:val="0"/>
        <w:spacing w:after="0" w:line="240" w:lineRule="auto"/>
        <w:ind w:left="567" w:hanging="141"/>
        <w:contextualSpacing/>
        <w:jc w:val="both"/>
        <w:rPr>
          <w:rFonts w:ascii="Times New Roman" w:hAnsi="Times New Roman"/>
          <w:sz w:val="24"/>
          <w:szCs w:val="24"/>
        </w:rPr>
      </w:pPr>
      <w:r w:rsidRPr="004A4BDB">
        <w:rPr>
          <w:rFonts w:ascii="Times New Roman" w:hAnsi="Times New Roman"/>
          <w:sz w:val="24"/>
          <w:szCs w:val="24"/>
        </w:rPr>
        <w:t>18.</w:t>
      </w:r>
      <w:r w:rsidRPr="004A4BDB" w:rsidR="00D21517">
        <w:rPr>
          <w:rFonts w:ascii="Times New Roman" w:hAnsi="Times New Roman"/>
          <w:sz w:val="24"/>
          <w:szCs w:val="24"/>
        </w:rPr>
        <w:t xml:space="preserve"> </w:t>
      </w:r>
      <w:r w:rsidRPr="004A4BDB">
        <w:rPr>
          <w:rFonts w:ascii="Times New Roman" w:hAnsi="Times New Roman"/>
          <w:sz w:val="24"/>
          <w:szCs w:val="24"/>
        </w:rPr>
        <w:t xml:space="preserve"> výživové hodnoty na 100 g alebo 100 ml dietetickej potraviny</w:t>
      </w:r>
      <w:r w:rsidRPr="004A4BDB" w:rsidR="00D97320">
        <w:rPr>
          <w:rFonts w:ascii="Times New Roman" w:hAnsi="Times New Roman"/>
          <w:sz w:val="24"/>
          <w:szCs w:val="24"/>
        </w:rPr>
        <w:t xml:space="preserve"> vyjadrené ako</w:t>
      </w:r>
    </w:p>
    <w:p w:rsidR="0083155F" w:rsidRPr="004A4BDB" w:rsidP="001A560B">
      <w:pPr>
        <w:bidi w:val="0"/>
        <w:spacing w:after="0" w:line="240" w:lineRule="auto"/>
        <w:ind w:left="851"/>
        <w:contextualSpacing/>
        <w:jc w:val="both"/>
        <w:rPr>
          <w:rFonts w:ascii="Times New Roman" w:hAnsi="Times New Roman"/>
          <w:sz w:val="24"/>
          <w:szCs w:val="24"/>
        </w:rPr>
      </w:pPr>
      <w:r w:rsidRPr="004A4BDB">
        <w:rPr>
          <w:rFonts w:ascii="Times New Roman" w:hAnsi="Times New Roman"/>
          <w:sz w:val="24"/>
          <w:szCs w:val="24"/>
        </w:rPr>
        <w:t xml:space="preserve">1a. </w:t>
      </w:r>
      <w:r w:rsidRPr="004A4BDB" w:rsidR="004404B4">
        <w:rPr>
          <w:rFonts w:ascii="Times New Roman" w:hAnsi="Times New Roman"/>
          <w:sz w:val="24"/>
          <w:szCs w:val="24"/>
        </w:rPr>
        <w:t xml:space="preserve"> </w:t>
      </w:r>
      <w:r w:rsidRPr="004A4BDB">
        <w:rPr>
          <w:rFonts w:ascii="Times New Roman" w:hAnsi="Times New Roman"/>
          <w:sz w:val="24"/>
          <w:szCs w:val="24"/>
        </w:rPr>
        <w:t>energetická hodnota,</w:t>
      </w:r>
    </w:p>
    <w:p w:rsidR="0083155F" w:rsidRPr="004A4BDB" w:rsidP="001A560B">
      <w:pPr>
        <w:bidi w:val="0"/>
        <w:spacing w:after="0" w:line="240" w:lineRule="auto"/>
        <w:ind w:left="851"/>
        <w:contextualSpacing/>
        <w:jc w:val="both"/>
        <w:rPr>
          <w:rFonts w:ascii="Times New Roman" w:hAnsi="Times New Roman"/>
          <w:sz w:val="24"/>
          <w:szCs w:val="24"/>
        </w:rPr>
      </w:pPr>
      <w:r w:rsidRPr="004A4BDB">
        <w:rPr>
          <w:rFonts w:ascii="Times New Roman" w:hAnsi="Times New Roman"/>
          <w:sz w:val="24"/>
          <w:szCs w:val="24"/>
        </w:rPr>
        <w:t xml:space="preserve">1b. </w:t>
      </w:r>
      <w:r w:rsidRPr="004A4BDB" w:rsidR="004404B4">
        <w:rPr>
          <w:rFonts w:ascii="Times New Roman" w:hAnsi="Times New Roman"/>
          <w:sz w:val="24"/>
          <w:szCs w:val="24"/>
        </w:rPr>
        <w:t xml:space="preserve"> </w:t>
      </w:r>
      <w:r w:rsidRPr="004A4BDB">
        <w:rPr>
          <w:rFonts w:ascii="Times New Roman" w:hAnsi="Times New Roman"/>
          <w:sz w:val="24"/>
          <w:szCs w:val="24"/>
        </w:rPr>
        <w:t xml:space="preserve">množstvo bielkovín, </w:t>
      </w:r>
    </w:p>
    <w:p w:rsidR="0083155F" w:rsidRPr="004A4BDB" w:rsidP="001A560B">
      <w:pPr>
        <w:bidi w:val="0"/>
        <w:spacing w:after="0" w:line="240" w:lineRule="auto"/>
        <w:ind w:left="851"/>
        <w:contextualSpacing/>
        <w:jc w:val="both"/>
        <w:rPr>
          <w:rFonts w:ascii="Times New Roman" w:hAnsi="Times New Roman"/>
          <w:sz w:val="24"/>
          <w:szCs w:val="24"/>
        </w:rPr>
      </w:pPr>
      <w:r w:rsidRPr="004A4BDB">
        <w:rPr>
          <w:rFonts w:ascii="Times New Roman" w:hAnsi="Times New Roman"/>
          <w:sz w:val="24"/>
          <w:szCs w:val="24"/>
        </w:rPr>
        <w:t>1c.</w:t>
      </w:r>
      <w:r w:rsidRPr="004A4BDB" w:rsidR="004404B4">
        <w:rPr>
          <w:rFonts w:ascii="Times New Roman" w:hAnsi="Times New Roman"/>
          <w:sz w:val="24"/>
          <w:szCs w:val="24"/>
        </w:rPr>
        <w:t xml:space="preserve">  </w:t>
      </w:r>
      <w:r w:rsidRPr="004A4BDB">
        <w:rPr>
          <w:rFonts w:ascii="Times New Roman" w:hAnsi="Times New Roman"/>
          <w:sz w:val="24"/>
          <w:szCs w:val="24"/>
        </w:rPr>
        <w:t>množstvo sacharidov,</w:t>
      </w:r>
    </w:p>
    <w:p w:rsidR="0083155F" w:rsidRPr="004A4BDB" w:rsidP="001A560B">
      <w:pPr>
        <w:bidi w:val="0"/>
        <w:spacing w:after="0" w:line="240" w:lineRule="auto"/>
        <w:ind w:left="851"/>
        <w:contextualSpacing/>
        <w:jc w:val="both"/>
        <w:rPr>
          <w:rFonts w:ascii="Times New Roman" w:hAnsi="Times New Roman"/>
          <w:sz w:val="24"/>
          <w:szCs w:val="24"/>
        </w:rPr>
      </w:pPr>
      <w:r w:rsidRPr="004A4BDB">
        <w:rPr>
          <w:rFonts w:ascii="Times New Roman" w:hAnsi="Times New Roman"/>
          <w:sz w:val="24"/>
          <w:szCs w:val="24"/>
        </w:rPr>
        <w:t>1d. množstvo tukov,</w:t>
      </w:r>
    </w:p>
    <w:p w:rsidR="0083155F" w:rsidRPr="004A4BDB" w:rsidP="00D21517">
      <w:pPr>
        <w:bidi w:val="0"/>
        <w:spacing w:after="0" w:line="240" w:lineRule="auto"/>
        <w:ind w:left="567" w:hanging="141"/>
        <w:contextualSpacing/>
        <w:jc w:val="both"/>
        <w:rPr>
          <w:rFonts w:ascii="Times New Roman" w:hAnsi="Times New Roman"/>
          <w:sz w:val="24"/>
          <w:szCs w:val="24"/>
        </w:rPr>
      </w:pPr>
      <w:r w:rsidRPr="004A4BDB">
        <w:rPr>
          <w:rFonts w:ascii="Times New Roman" w:hAnsi="Times New Roman"/>
          <w:sz w:val="24"/>
          <w:szCs w:val="24"/>
        </w:rPr>
        <w:t>19.</w:t>
      </w:r>
      <w:r w:rsidRPr="004A4BDB" w:rsidR="00D21517">
        <w:rPr>
          <w:rFonts w:ascii="Times New Roman" w:hAnsi="Times New Roman"/>
          <w:sz w:val="24"/>
          <w:szCs w:val="24"/>
        </w:rPr>
        <w:t xml:space="preserve"> </w:t>
      </w:r>
      <w:r w:rsidRPr="004A4BDB">
        <w:rPr>
          <w:rFonts w:ascii="Times New Roman" w:hAnsi="Times New Roman"/>
          <w:sz w:val="24"/>
          <w:szCs w:val="24"/>
        </w:rPr>
        <w:t xml:space="preserve"> informáciu o obsahu gluténu v dietetickej potravine.“.</w:t>
      </w:r>
    </w:p>
    <w:p w:rsidR="0083155F" w:rsidRPr="004A4BDB" w:rsidP="006524A1">
      <w:pPr>
        <w:bidi w:val="0"/>
        <w:spacing w:after="0" w:line="240" w:lineRule="auto"/>
        <w:ind w:left="567"/>
        <w:contextualSpacing/>
        <w:jc w:val="both"/>
        <w:rPr>
          <w:rFonts w:ascii="Times New Roman" w:hAnsi="Times New Roman"/>
          <w:sz w:val="24"/>
          <w:szCs w:val="24"/>
        </w:rPr>
      </w:pPr>
    </w:p>
    <w:p w:rsidR="0083155F" w:rsidRPr="004A4BDB" w:rsidP="00D21517">
      <w:pPr>
        <w:numPr>
          <w:numId w:val="3"/>
        </w:numPr>
        <w:tabs>
          <w:tab w:val="center" w:pos="567"/>
          <w:tab w:val="right" w:pos="993"/>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sz w:val="24"/>
          <w:szCs w:val="24"/>
          <w:lang w:eastAsia="sk-SK"/>
        </w:rPr>
        <w:t xml:space="preserve">V § 60 ods. 2 písm. h) </w:t>
      </w:r>
      <w:r w:rsidRPr="004A4BDB" w:rsidR="00D50D60">
        <w:rPr>
          <w:rFonts w:ascii="Times New Roman" w:hAnsi="Times New Roman"/>
          <w:sz w:val="24"/>
          <w:szCs w:val="24"/>
          <w:lang w:eastAsia="sk-SK"/>
        </w:rPr>
        <w:t xml:space="preserve">sa na konci pripájajú tieto slová: </w:t>
      </w:r>
      <w:r w:rsidRPr="004A4BDB">
        <w:rPr>
          <w:rFonts w:ascii="Times New Roman" w:hAnsi="Times New Roman"/>
          <w:sz w:val="24"/>
          <w:szCs w:val="24"/>
          <w:lang w:eastAsia="sk-SK"/>
        </w:rPr>
        <w:t>„</w:t>
      </w:r>
      <w:r w:rsidRPr="004A4BDB">
        <w:rPr>
          <w:rFonts w:ascii="Times New Roman" w:hAnsi="Times New Roman" w:cs="Arial"/>
          <w:sz w:val="24"/>
          <w:szCs w:val="16"/>
          <w:lang w:eastAsia="sk-SK"/>
        </w:rPr>
        <w:t>zhodný s účelom určenia dietetickej potraviny uvedenom na  jej obale“.</w:t>
      </w:r>
    </w:p>
    <w:p w:rsidR="0083155F" w:rsidRPr="004A4BDB" w:rsidP="006524A1">
      <w:pPr>
        <w:tabs>
          <w:tab w:val="center" w:pos="567"/>
          <w:tab w:val="right" w:pos="9072"/>
        </w:tabs>
        <w:bidi w:val="0"/>
        <w:spacing w:after="0" w:line="240" w:lineRule="auto"/>
        <w:ind w:left="567"/>
        <w:jc w:val="both"/>
        <w:rPr>
          <w:rFonts w:ascii="Times New Roman" w:hAnsi="Times New Roman" w:cs="Arial"/>
          <w:sz w:val="24"/>
          <w:szCs w:val="16"/>
          <w:lang w:eastAsia="sk-SK"/>
        </w:rPr>
      </w:pPr>
    </w:p>
    <w:p w:rsidR="0083155F" w:rsidRPr="004A4BDB" w:rsidP="00D21517">
      <w:pPr>
        <w:numPr>
          <w:numId w:val="3"/>
        </w:numPr>
        <w:tabs>
          <w:tab w:val="center" w:pos="567"/>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cs="Arial"/>
          <w:sz w:val="24"/>
          <w:szCs w:val="16"/>
          <w:lang w:eastAsia="sk-SK"/>
        </w:rPr>
        <w:t xml:space="preserve">V § 60 </w:t>
      </w:r>
      <w:r w:rsidRPr="004A4BDB" w:rsidR="004709ED">
        <w:rPr>
          <w:rFonts w:ascii="Times New Roman" w:hAnsi="Times New Roman" w:cs="Arial"/>
          <w:sz w:val="24"/>
          <w:szCs w:val="16"/>
          <w:lang w:eastAsia="sk-SK"/>
        </w:rPr>
        <w:t xml:space="preserve">sa </w:t>
      </w:r>
      <w:r w:rsidRPr="004A4BDB">
        <w:rPr>
          <w:rFonts w:ascii="Times New Roman" w:hAnsi="Times New Roman" w:cs="Arial"/>
          <w:sz w:val="24"/>
          <w:szCs w:val="16"/>
          <w:lang w:eastAsia="sk-SK"/>
        </w:rPr>
        <w:t>ods</w:t>
      </w:r>
      <w:r w:rsidRPr="004A4BDB" w:rsidR="00CD27A4">
        <w:rPr>
          <w:rFonts w:ascii="Times New Roman" w:hAnsi="Times New Roman" w:cs="Arial"/>
          <w:sz w:val="24"/>
          <w:szCs w:val="16"/>
          <w:lang w:eastAsia="sk-SK"/>
        </w:rPr>
        <w:t>ek</w:t>
      </w:r>
      <w:r w:rsidRPr="004A4BDB">
        <w:rPr>
          <w:rFonts w:ascii="Times New Roman" w:hAnsi="Times New Roman" w:cs="Arial"/>
          <w:sz w:val="24"/>
          <w:szCs w:val="16"/>
          <w:lang w:eastAsia="sk-SK"/>
        </w:rPr>
        <w:t xml:space="preserve"> 2 dopĺňa písmen</w:t>
      </w:r>
      <w:r w:rsidRPr="004A4BDB" w:rsidR="00DE5300">
        <w:rPr>
          <w:rFonts w:ascii="Times New Roman" w:hAnsi="Times New Roman" w:cs="Arial"/>
          <w:sz w:val="24"/>
          <w:szCs w:val="16"/>
          <w:lang w:eastAsia="sk-SK"/>
        </w:rPr>
        <w:t>ami</w:t>
      </w:r>
      <w:r w:rsidRPr="004A4BDB">
        <w:rPr>
          <w:rFonts w:ascii="Times New Roman" w:hAnsi="Times New Roman" w:cs="Arial"/>
          <w:sz w:val="24"/>
          <w:szCs w:val="16"/>
          <w:lang w:eastAsia="sk-SK"/>
        </w:rPr>
        <w:t xml:space="preserve"> n)</w:t>
      </w:r>
      <w:r w:rsidRPr="004A4BDB" w:rsidR="00DE5300">
        <w:rPr>
          <w:rFonts w:ascii="Times New Roman" w:hAnsi="Times New Roman" w:cs="Arial"/>
          <w:sz w:val="24"/>
          <w:szCs w:val="16"/>
          <w:lang w:eastAsia="sk-SK"/>
        </w:rPr>
        <w:t xml:space="preserve"> a o)</w:t>
      </w:r>
      <w:r w:rsidRPr="004A4BDB">
        <w:rPr>
          <w:rFonts w:ascii="Times New Roman" w:hAnsi="Times New Roman" w:cs="Arial"/>
          <w:sz w:val="24"/>
          <w:szCs w:val="16"/>
          <w:lang w:eastAsia="sk-SK"/>
        </w:rPr>
        <w:t>, ktoré zne</w:t>
      </w:r>
      <w:r w:rsidRPr="004A4BDB" w:rsidR="00DE5300">
        <w:rPr>
          <w:rFonts w:ascii="Times New Roman" w:hAnsi="Times New Roman" w:cs="Arial"/>
          <w:sz w:val="24"/>
          <w:szCs w:val="16"/>
          <w:lang w:eastAsia="sk-SK"/>
        </w:rPr>
        <w:t>jú</w:t>
      </w:r>
      <w:r w:rsidRPr="004A4BDB">
        <w:rPr>
          <w:rFonts w:ascii="Times New Roman" w:hAnsi="Times New Roman" w:cs="Arial"/>
          <w:sz w:val="24"/>
          <w:szCs w:val="16"/>
          <w:lang w:eastAsia="sk-SK"/>
        </w:rPr>
        <w:t>:</w:t>
      </w:r>
    </w:p>
    <w:p w:rsidR="00DE5300" w:rsidRPr="004A4BDB" w:rsidP="00D21517">
      <w:pPr>
        <w:tabs>
          <w:tab w:val="left" w:pos="709"/>
          <w:tab w:val="center" w:pos="4536"/>
          <w:tab w:val="right" w:pos="9072"/>
        </w:tabs>
        <w:bidi w:val="0"/>
        <w:spacing w:after="0" w:line="240" w:lineRule="auto"/>
        <w:ind w:left="709" w:hanging="283"/>
        <w:jc w:val="both"/>
        <w:rPr>
          <w:rFonts w:ascii="Times New Roman" w:hAnsi="Times New Roman" w:cs="Arial"/>
          <w:sz w:val="24"/>
          <w:szCs w:val="16"/>
          <w:lang w:eastAsia="sk-SK"/>
        </w:rPr>
      </w:pPr>
      <w:r w:rsidRPr="004A4BDB" w:rsidR="0083155F">
        <w:rPr>
          <w:rFonts w:ascii="Times New Roman" w:hAnsi="Times New Roman" w:cs="Arial"/>
          <w:sz w:val="24"/>
          <w:szCs w:val="16"/>
          <w:lang w:eastAsia="sk-SK"/>
        </w:rPr>
        <w:t xml:space="preserve">„n) informáciu o konečnej cene dietetickej potraviny pre spotrebiteľa v iných členských štátoch, kde je dietetická potravina </w:t>
      </w:r>
      <w:r w:rsidRPr="004A4BDB" w:rsidR="00697A3C">
        <w:rPr>
          <w:rFonts w:ascii="Times New Roman" w:hAnsi="Times New Roman"/>
          <w:sz w:val="24"/>
          <w:szCs w:val="24"/>
        </w:rPr>
        <w:t>uvedená na trh</w:t>
      </w:r>
      <w:r w:rsidRPr="004A4BDB" w:rsidR="0083155F">
        <w:rPr>
          <w:rFonts w:ascii="Times New Roman" w:hAnsi="Times New Roman" w:cs="Arial"/>
          <w:sz w:val="24"/>
          <w:szCs w:val="16"/>
          <w:lang w:eastAsia="sk-SK"/>
        </w:rPr>
        <w:t>; konečná cena pre spotrebiteľa sa uvádza v príslušnej národnej mene, na veľkosť balenia dietetickej potraviny a počet kusov v balení dietetickej potraviny sa neprihliada</w:t>
      </w:r>
      <w:r w:rsidRPr="004A4BDB">
        <w:rPr>
          <w:rFonts w:ascii="Times New Roman" w:hAnsi="Times New Roman" w:cs="Arial"/>
          <w:sz w:val="24"/>
          <w:szCs w:val="16"/>
          <w:lang w:eastAsia="sk-SK"/>
        </w:rPr>
        <w:t>,</w:t>
      </w:r>
    </w:p>
    <w:p w:rsidR="0083155F" w:rsidRPr="004A4BDB" w:rsidP="00D21517">
      <w:pPr>
        <w:pStyle w:val="ListParagraph"/>
        <w:tabs>
          <w:tab w:val="left" w:pos="709"/>
        </w:tabs>
        <w:bidi w:val="0"/>
        <w:spacing w:after="0" w:line="240" w:lineRule="auto"/>
        <w:ind w:left="709" w:hanging="283"/>
        <w:jc w:val="both"/>
        <w:rPr>
          <w:rFonts w:ascii="Times New Roman" w:hAnsi="Times New Roman" w:cs="Arial"/>
          <w:sz w:val="24"/>
          <w:szCs w:val="16"/>
          <w:lang w:eastAsia="sk-SK"/>
        </w:rPr>
      </w:pPr>
      <w:r w:rsidRPr="004A4BDB" w:rsidR="00DE5300">
        <w:rPr>
          <w:rFonts w:ascii="Times New Roman" w:hAnsi="Times New Roman" w:cs="Arial"/>
          <w:sz w:val="24"/>
          <w:szCs w:val="16"/>
          <w:lang w:eastAsia="sk-SK"/>
        </w:rPr>
        <w:t xml:space="preserve">o) </w:t>
      </w:r>
      <w:r w:rsidRPr="004A4BDB" w:rsidR="00DE5300">
        <w:rPr>
          <w:rFonts w:ascii="Times New Roman" w:hAnsi="Times New Roman"/>
          <w:sz w:val="24"/>
          <w:szCs w:val="24"/>
        </w:rPr>
        <w:t>návrh maximálnej sumy úhrad zdravotných poisťovní za dietetickú potravinu na 24 po sebe nasledujúcich mesiacov od nadobudnutia vykonateľnosti rozhodnutia o zaradení dietetickej potraviny do zoznamu kategorizovaných dietetických potravín.“.</w:t>
      </w:r>
    </w:p>
    <w:p w:rsidR="0083155F" w:rsidRPr="004A4BDB" w:rsidP="00547D62">
      <w:pPr>
        <w:tabs>
          <w:tab w:val="center" w:pos="4536"/>
          <w:tab w:val="right" w:pos="9072"/>
        </w:tabs>
        <w:bidi w:val="0"/>
        <w:spacing w:after="0" w:line="240" w:lineRule="auto"/>
        <w:jc w:val="both"/>
        <w:rPr>
          <w:rFonts w:ascii="Times New Roman" w:hAnsi="Times New Roman" w:cs="Arial"/>
          <w:sz w:val="24"/>
          <w:szCs w:val="16"/>
          <w:lang w:eastAsia="sk-SK"/>
        </w:rPr>
      </w:pPr>
    </w:p>
    <w:p w:rsidR="0083155F" w:rsidRPr="004A4BDB" w:rsidP="00D21517">
      <w:pPr>
        <w:numPr>
          <w:numId w:val="3"/>
        </w:numPr>
        <w:tabs>
          <w:tab w:val="right" w:pos="567"/>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cs="Arial"/>
          <w:sz w:val="24"/>
          <w:szCs w:val="16"/>
          <w:lang w:eastAsia="sk-SK"/>
        </w:rPr>
        <w:t>V § 60 ods. 4 písm</w:t>
      </w:r>
      <w:r w:rsidRPr="004A4BDB" w:rsidR="00102F44">
        <w:rPr>
          <w:rFonts w:ascii="Times New Roman" w:hAnsi="Times New Roman" w:cs="Arial"/>
          <w:sz w:val="24"/>
          <w:szCs w:val="16"/>
          <w:lang w:eastAsia="sk-SK"/>
        </w:rPr>
        <w:t>eno</w:t>
      </w:r>
      <w:r w:rsidRPr="004A4BDB">
        <w:rPr>
          <w:rFonts w:ascii="Times New Roman" w:hAnsi="Times New Roman" w:cs="Arial"/>
          <w:sz w:val="24"/>
          <w:szCs w:val="16"/>
          <w:lang w:eastAsia="sk-SK"/>
        </w:rPr>
        <w:t xml:space="preserve"> b) znie:</w:t>
      </w:r>
    </w:p>
    <w:p w:rsidR="0083155F" w:rsidRPr="004A4BDB" w:rsidP="00D21517">
      <w:pPr>
        <w:tabs>
          <w:tab w:val="center" w:pos="4536"/>
          <w:tab w:val="right" w:pos="9072"/>
        </w:tabs>
        <w:bidi w:val="0"/>
        <w:spacing w:after="0" w:line="240" w:lineRule="auto"/>
        <w:ind w:left="709" w:hanging="283"/>
        <w:jc w:val="both"/>
        <w:rPr>
          <w:rFonts w:ascii="Times New Roman" w:hAnsi="Times New Roman" w:cs="Arial"/>
          <w:sz w:val="24"/>
          <w:szCs w:val="16"/>
          <w:lang w:eastAsia="sk-SK"/>
        </w:rPr>
      </w:pPr>
      <w:r w:rsidRPr="004A4BDB">
        <w:rPr>
          <w:rFonts w:ascii="Times New Roman" w:hAnsi="Times New Roman" w:cs="Arial"/>
          <w:sz w:val="24"/>
          <w:szCs w:val="16"/>
          <w:lang w:eastAsia="sk-SK"/>
        </w:rPr>
        <w:t xml:space="preserve">„b) doklad o oznámení </w:t>
      </w:r>
      <w:r w:rsidRPr="004A4BDB" w:rsidR="00697A3C">
        <w:rPr>
          <w:rFonts w:ascii="Times New Roman" w:hAnsi="Times New Roman"/>
          <w:sz w:val="24"/>
          <w:szCs w:val="24"/>
        </w:rPr>
        <w:t>prvého uvedenia</w:t>
      </w:r>
      <w:r w:rsidRPr="004A4BDB" w:rsidR="00697A3C">
        <w:rPr>
          <w:rFonts w:ascii="Times New Roman" w:hAnsi="Times New Roman" w:cs="Arial"/>
          <w:sz w:val="24"/>
          <w:szCs w:val="16"/>
          <w:lang w:eastAsia="sk-SK"/>
        </w:rPr>
        <w:t xml:space="preserve"> </w:t>
      </w:r>
      <w:r w:rsidRPr="004A4BDB">
        <w:rPr>
          <w:rFonts w:ascii="Times New Roman" w:hAnsi="Times New Roman" w:cs="Arial"/>
          <w:sz w:val="24"/>
          <w:szCs w:val="16"/>
          <w:lang w:eastAsia="sk-SK"/>
        </w:rPr>
        <w:t>dietetickej potraviny na trh</w:t>
      </w:r>
      <w:r w:rsidRPr="004A4BDB" w:rsidR="00715A6C">
        <w:rPr>
          <w:rFonts w:ascii="Times New Roman" w:hAnsi="Times New Roman" w:cs="Arial"/>
          <w:sz w:val="24"/>
          <w:szCs w:val="16"/>
          <w:lang w:eastAsia="sk-SK"/>
        </w:rPr>
        <w:t>,</w:t>
      </w:r>
      <w:r w:rsidRPr="004A4BDB">
        <w:rPr>
          <w:rFonts w:ascii="Times New Roman" w:hAnsi="Times New Roman" w:cs="Arial"/>
          <w:sz w:val="24"/>
          <w:szCs w:val="16"/>
          <w:lang w:eastAsia="sk-SK"/>
        </w:rPr>
        <w:t xml:space="preserve"> </w:t>
      </w:r>
      <w:r w:rsidRPr="004A4BDB" w:rsidR="005D0908">
        <w:rPr>
          <w:rFonts w:ascii="Times New Roman" w:hAnsi="Times New Roman" w:cs="Arial"/>
          <w:sz w:val="24"/>
          <w:szCs w:val="16"/>
          <w:lang w:eastAsia="sk-SK"/>
        </w:rPr>
        <w:t xml:space="preserve">ak sa na ňu vzťahuje oznamovacia povinnosť </w:t>
      </w:r>
      <w:r w:rsidRPr="004A4BDB">
        <w:rPr>
          <w:rFonts w:ascii="Times New Roman" w:hAnsi="Times New Roman" w:cs="Arial"/>
          <w:sz w:val="24"/>
          <w:szCs w:val="16"/>
          <w:lang w:eastAsia="sk-SK"/>
        </w:rPr>
        <w:t xml:space="preserve">podľa osobitného predpisu, inak </w:t>
      </w:r>
      <w:r w:rsidRPr="004A4BDB" w:rsidR="00D81C64">
        <w:rPr>
          <w:rFonts w:ascii="Times New Roman" w:hAnsi="Times New Roman" w:cs="Arial"/>
          <w:sz w:val="24"/>
          <w:szCs w:val="16"/>
          <w:lang w:eastAsia="sk-SK"/>
        </w:rPr>
        <w:t>vyhlásenie</w:t>
      </w:r>
      <w:r w:rsidRPr="004A4BDB">
        <w:rPr>
          <w:rFonts w:ascii="Times New Roman" w:hAnsi="Times New Roman" w:cs="Arial"/>
          <w:sz w:val="24"/>
          <w:szCs w:val="16"/>
          <w:lang w:eastAsia="sk-SK"/>
        </w:rPr>
        <w:t xml:space="preserve"> výrobcu</w:t>
      </w:r>
      <w:r w:rsidRPr="004A4BDB" w:rsidR="00DB388B">
        <w:rPr>
          <w:rFonts w:ascii="Times New Roman" w:hAnsi="Times New Roman" w:cs="Arial"/>
          <w:sz w:val="24"/>
          <w:szCs w:val="16"/>
          <w:lang w:eastAsia="sk-SK"/>
        </w:rPr>
        <w:t xml:space="preserve"> kedy a</w:t>
      </w:r>
      <w:r w:rsidRPr="004A4BDB">
        <w:rPr>
          <w:rFonts w:ascii="Times New Roman" w:hAnsi="Times New Roman" w:cs="Arial"/>
          <w:sz w:val="24"/>
          <w:szCs w:val="16"/>
          <w:lang w:eastAsia="sk-SK"/>
        </w:rPr>
        <w:t xml:space="preserve"> na akom trhu </w:t>
      </w:r>
      <w:r w:rsidRPr="004A4BDB" w:rsidR="00950E84">
        <w:rPr>
          <w:rFonts w:ascii="Times New Roman" w:hAnsi="Times New Roman" w:cs="Arial"/>
          <w:sz w:val="24"/>
          <w:szCs w:val="16"/>
          <w:lang w:eastAsia="sk-SK"/>
        </w:rPr>
        <w:t xml:space="preserve">iného </w:t>
      </w:r>
      <w:r w:rsidRPr="004A4BDB">
        <w:rPr>
          <w:rFonts w:ascii="Times New Roman" w:hAnsi="Times New Roman" w:cs="Arial"/>
          <w:sz w:val="24"/>
          <w:szCs w:val="16"/>
          <w:lang w:eastAsia="sk-SK"/>
        </w:rPr>
        <w:t xml:space="preserve">členského štátu bola dietetická potravina </w:t>
      </w:r>
      <w:r w:rsidRPr="004A4BDB" w:rsidR="00697A3C">
        <w:rPr>
          <w:rFonts w:ascii="Times New Roman" w:hAnsi="Times New Roman"/>
          <w:sz w:val="24"/>
          <w:szCs w:val="24"/>
        </w:rPr>
        <w:t>uvedená na trh prvýkrát</w:t>
      </w:r>
      <w:r w:rsidRPr="004A4BDB" w:rsidR="00697A3C">
        <w:rPr>
          <w:rFonts w:ascii="Times New Roman" w:hAnsi="Times New Roman" w:cs="Arial"/>
          <w:sz w:val="24"/>
          <w:szCs w:val="16"/>
          <w:lang w:eastAsia="sk-SK"/>
        </w:rPr>
        <w:t xml:space="preserve"> </w:t>
      </w:r>
      <w:r w:rsidRPr="004A4BDB" w:rsidR="005B3A00">
        <w:rPr>
          <w:rFonts w:ascii="Times New Roman" w:hAnsi="Times New Roman" w:cs="Arial"/>
          <w:sz w:val="24"/>
          <w:szCs w:val="16"/>
          <w:lang w:eastAsia="sk-SK"/>
        </w:rPr>
        <w:t xml:space="preserve">alebo </w:t>
      </w:r>
      <w:r w:rsidRPr="004A4BDB" w:rsidR="00D81C64">
        <w:rPr>
          <w:rFonts w:ascii="Times New Roman" w:hAnsi="Times New Roman" w:cs="Arial"/>
          <w:sz w:val="24"/>
          <w:szCs w:val="16"/>
          <w:lang w:eastAsia="sk-SK"/>
        </w:rPr>
        <w:t>vyhlásenie</w:t>
      </w:r>
      <w:r w:rsidRPr="004A4BDB" w:rsidR="005B3A00">
        <w:rPr>
          <w:rFonts w:ascii="Times New Roman" w:hAnsi="Times New Roman" w:cs="Arial"/>
          <w:sz w:val="24"/>
          <w:szCs w:val="16"/>
          <w:lang w:eastAsia="sk-SK"/>
        </w:rPr>
        <w:t xml:space="preserve"> výrobcu, že dietetická potravina nebola </w:t>
      </w:r>
      <w:r w:rsidRPr="004A4BDB" w:rsidR="00697A3C">
        <w:rPr>
          <w:rFonts w:ascii="Times New Roman" w:hAnsi="Times New Roman"/>
          <w:sz w:val="24"/>
          <w:szCs w:val="24"/>
        </w:rPr>
        <w:t>uvedená na trh iného</w:t>
      </w:r>
      <w:r w:rsidRPr="004A4BDB" w:rsidR="00697A3C">
        <w:rPr>
          <w:rFonts w:ascii="Times New Roman" w:hAnsi="Times New Roman" w:cs="Arial"/>
          <w:sz w:val="24"/>
          <w:szCs w:val="16"/>
          <w:lang w:eastAsia="sk-SK"/>
        </w:rPr>
        <w:t xml:space="preserve"> </w:t>
      </w:r>
      <w:r w:rsidRPr="004A4BDB" w:rsidR="005B3A00">
        <w:rPr>
          <w:rFonts w:ascii="Times New Roman" w:hAnsi="Times New Roman" w:cs="Arial"/>
          <w:sz w:val="24"/>
          <w:szCs w:val="16"/>
          <w:lang w:eastAsia="sk-SK"/>
        </w:rPr>
        <w:t>členského štátu</w:t>
      </w:r>
      <w:r w:rsidRPr="004A4BDB" w:rsidR="00D97320">
        <w:rPr>
          <w:rFonts w:ascii="Times New Roman" w:hAnsi="Times New Roman" w:cs="Arial"/>
          <w:sz w:val="24"/>
          <w:szCs w:val="16"/>
          <w:lang w:eastAsia="sk-SK"/>
        </w:rPr>
        <w:t>,“.</w:t>
      </w:r>
    </w:p>
    <w:p w:rsidR="00547D62" w:rsidRPr="004A4BDB" w:rsidP="00547D62">
      <w:pPr>
        <w:tabs>
          <w:tab w:val="center" w:pos="4536"/>
          <w:tab w:val="right" w:pos="9072"/>
        </w:tabs>
        <w:bidi w:val="0"/>
        <w:spacing w:after="0" w:line="240" w:lineRule="auto"/>
        <w:jc w:val="both"/>
        <w:rPr>
          <w:rFonts w:ascii="Times New Roman" w:hAnsi="Times New Roman" w:cs="Arial"/>
          <w:sz w:val="24"/>
          <w:szCs w:val="16"/>
          <w:lang w:eastAsia="sk-SK"/>
        </w:rPr>
      </w:pPr>
    </w:p>
    <w:p w:rsidR="0083155F" w:rsidRPr="004A4BDB" w:rsidP="00D21517">
      <w:pPr>
        <w:numPr>
          <w:numId w:val="3"/>
        </w:numPr>
        <w:tabs>
          <w:tab w:val="center" w:pos="567"/>
          <w:tab w:val="right" w:pos="9072"/>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cs="Arial"/>
          <w:sz w:val="24"/>
          <w:szCs w:val="16"/>
          <w:lang w:eastAsia="sk-SK"/>
        </w:rPr>
        <w:t>V</w:t>
      </w:r>
      <w:r w:rsidRPr="004A4BDB" w:rsidR="001F6925">
        <w:rPr>
          <w:rFonts w:ascii="Times New Roman" w:hAnsi="Times New Roman" w:cs="Arial"/>
          <w:sz w:val="24"/>
          <w:szCs w:val="16"/>
          <w:lang w:eastAsia="sk-SK"/>
        </w:rPr>
        <w:t xml:space="preserve"> § </w:t>
      </w:r>
      <w:r w:rsidRPr="004A4BDB" w:rsidR="00425E6F">
        <w:rPr>
          <w:rFonts w:ascii="Times New Roman" w:hAnsi="Times New Roman" w:cs="Arial"/>
          <w:sz w:val="24"/>
          <w:szCs w:val="16"/>
          <w:lang w:eastAsia="sk-SK"/>
        </w:rPr>
        <w:t xml:space="preserve"> </w:t>
      </w:r>
      <w:r w:rsidRPr="004A4BDB">
        <w:rPr>
          <w:rFonts w:ascii="Times New Roman" w:hAnsi="Times New Roman" w:cs="Arial"/>
          <w:sz w:val="24"/>
          <w:szCs w:val="16"/>
          <w:lang w:eastAsia="sk-SK"/>
        </w:rPr>
        <w:t>63 ods. 2 písmeno c) znie:</w:t>
      </w:r>
    </w:p>
    <w:p w:rsidR="0083155F" w:rsidRPr="004A4BDB" w:rsidP="00D21517">
      <w:pPr>
        <w:tabs>
          <w:tab w:val="center" w:pos="4536"/>
          <w:tab w:val="right" w:pos="9072"/>
        </w:tabs>
        <w:bidi w:val="0"/>
        <w:spacing w:after="0" w:line="240" w:lineRule="auto"/>
        <w:ind w:left="709" w:hanging="283"/>
        <w:jc w:val="both"/>
        <w:rPr>
          <w:rFonts w:ascii="Times New Roman" w:hAnsi="Times New Roman" w:cs="Arial"/>
          <w:sz w:val="24"/>
          <w:szCs w:val="16"/>
          <w:lang w:eastAsia="sk-SK"/>
        </w:rPr>
      </w:pPr>
      <w:r w:rsidRPr="004A4BDB">
        <w:rPr>
          <w:rFonts w:ascii="Times New Roman" w:hAnsi="Times New Roman" w:cs="Arial"/>
          <w:sz w:val="24"/>
          <w:szCs w:val="16"/>
          <w:lang w:eastAsia="sk-SK"/>
        </w:rPr>
        <w:t>„c) úradne určenú cenu dietetickej potraviny v iných členských štátoch uvedenú v príslušnej národnej mene; na veľkosť balenia dietetickej potraviny a počet kusov v balení sa neprihliada.“.</w:t>
      </w:r>
    </w:p>
    <w:p w:rsidR="0083155F" w:rsidRPr="004A4BDB" w:rsidP="006524A1">
      <w:pPr>
        <w:tabs>
          <w:tab w:val="center" w:pos="4536"/>
          <w:tab w:val="right" w:pos="9072"/>
        </w:tabs>
        <w:bidi w:val="0"/>
        <w:spacing w:after="0" w:line="240" w:lineRule="auto"/>
        <w:ind w:left="567"/>
        <w:jc w:val="both"/>
        <w:rPr>
          <w:rFonts w:ascii="Times New Roman" w:hAnsi="Times New Roman" w:cs="Arial"/>
          <w:sz w:val="24"/>
          <w:szCs w:val="16"/>
          <w:lang w:eastAsia="sk-SK"/>
        </w:rPr>
      </w:pPr>
    </w:p>
    <w:p w:rsidR="0083155F" w:rsidRPr="004A4BDB" w:rsidP="00D21517">
      <w:pPr>
        <w:numPr>
          <w:numId w:val="3"/>
        </w:numPr>
        <w:tabs>
          <w:tab w:val="center" w:pos="567"/>
          <w:tab w:val="right" w:pos="993"/>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cs="Arial"/>
          <w:sz w:val="24"/>
          <w:szCs w:val="16"/>
          <w:lang w:eastAsia="sk-SK"/>
        </w:rPr>
        <w:t xml:space="preserve">V § 65 ods. 4 písm. c) </w:t>
      </w:r>
      <w:r w:rsidRPr="004A4BDB" w:rsidR="00102F44">
        <w:rPr>
          <w:rFonts w:ascii="Times New Roman" w:hAnsi="Times New Roman" w:cs="Arial"/>
          <w:sz w:val="24"/>
          <w:szCs w:val="16"/>
          <w:lang w:eastAsia="sk-SK"/>
        </w:rPr>
        <w:t xml:space="preserve">druhý a tretí </w:t>
      </w:r>
      <w:r w:rsidRPr="004A4BDB">
        <w:rPr>
          <w:rFonts w:ascii="Times New Roman" w:hAnsi="Times New Roman" w:cs="Arial"/>
          <w:sz w:val="24"/>
          <w:szCs w:val="16"/>
          <w:lang w:eastAsia="sk-SK"/>
        </w:rPr>
        <w:t>bod znejú:</w:t>
      </w:r>
    </w:p>
    <w:p w:rsidR="0083155F" w:rsidRPr="004A4BDB" w:rsidP="00D21517">
      <w:pPr>
        <w:autoSpaceDE w:val="0"/>
        <w:autoSpaceDN w:val="0"/>
        <w:bidi w:val="0"/>
        <w:adjustRightInd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 xml:space="preserve">„2. počiatočnú </w:t>
      </w:r>
      <w:r w:rsidRPr="004A4BDB" w:rsidR="00A90A16">
        <w:rPr>
          <w:rFonts w:ascii="Times New Roman" w:hAnsi="Times New Roman"/>
          <w:sz w:val="24"/>
          <w:szCs w:val="24"/>
        </w:rPr>
        <w:t>výživu dojčiat alebo</w:t>
      </w:r>
      <w:r w:rsidRPr="004A4BDB">
        <w:rPr>
          <w:rFonts w:ascii="Times New Roman" w:hAnsi="Times New Roman"/>
          <w:sz w:val="24"/>
          <w:szCs w:val="24"/>
        </w:rPr>
        <w:t xml:space="preserve"> následnú výživu dojčiat, ktorá nie je určená na osobitné medicínske účely alebo nemá na obale uvedený osobitný medicínsky účel, </w:t>
      </w:r>
    </w:p>
    <w:p w:rsidR="0083155F" w:rsidRPr="004A4BDB" w:rsidP="00D21517">
      <w:pPr>
        <w:autoSpaceDE w:val="0"/>
        <w:autoSpaceDN w:val="0"/>
        <w:bidi w:val="0"/>
        <w:adjustRightInd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 xml:space="preserve">3. dietetickú potravinu doplnkového charakteru bez preukázaného medicínskeho efektu alebo dietetickú potravinu v pevnej dávkovanej forme </w:t>
      </w:r>
      <w:r w:rsidRPr="004A4BDB" w:rsidR="005B3A00">
        <w:rPr>
          <w:rFonts w:ascii="Times New Roman" w:hAnsi="Times New Roman"/>
          <w:sz w:val="24"/>
          <w:szCs w:val="24"/>
        </w:rPr>
        <w:t>okrem prášku a granulátu</w:t>
      </w:r>
      <w:r w:rsidRPr="004A4BDB">
        <w:rPr>
          <w:rFonts w:ascii="Times New Roman" w:hAnsi="Times New Roman"/>
          <w:sz w:val="24"/>
          <w:szCs w:val="24"/>
        </w:rPr>
        <w:t xml:space="preserve">,“. </w:t>
      </w:r>
    </w:p>
    <w:p w:rsidR="0083155F" w:rsidRPr="004A4BDB" w:rsidP="00D21517">
      <w:pPr>
        <w:autoSpaceDE w:val="0"/>
        <w:autoSpaceDN w:val="0"/>
        <w:bidi w:val="0"/>
        <w:adjustRightInd w:val="0"/>
        <w:spacing w:after="0" w:line="240" w:lineRule="auto"/>
        <w:ind w:left="851" w:hanging="425"/>
        <w:contextualSpacing/>
        <w:jc w:val="both"/>
        <w:rPr>
          <w:rFonts w:ascii="Times New Roman" w:hAnsi="Times New Roman"/>
          <w:sz w:val="24"/>
          <w:szCs w:val="24"/>
        </w:rPr>
      </w:pPr>
    </w:p>
    <w:p w:rsidR="0083155F" w:rsidRPr="004A4BDB" w:rsidP="00D21517">
      <w:pPr>
        <w:numPr>
          <w:numId w:val="3"/>
        </w:numPr>
        <w:autoSpaceDE w:val="0"/>
        <w:autoSpaceDN w:val="0"/>
        <w:bidi w:val="0"/>
        <w:adjustRightInd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V § 65 ods. 4 písm. e) </w:t>
      </w:r>
      <w:r w:rsidRPr="004A4BDB" w:rsidR="00FD183A">
        <w:rPr>
          <w:rFonts w:ascii="Times New Roman" w:hAnsi="Times New Roman"/>
          <w:sz w:val="24"/>
          <w:szCs w:val="24"/>
        </w:rPr>
        <w:t xml:space="preserve">a v § 66 ods. 4 písm. e) </w:t>
      </w:r>
      <w:r w:rsidRPr="004A4BDB" w:rsidR="00D50D60">
        <w:rPr>
          <w:rFonts w:ascii="Times New Roman" w:hAnsi="Times New Roman"/>
          <w:sz w:val="24"/>
          <w:szCs w:val="24"/>
        </w:rPr>
        <w:t xml:space="preserve">sa na konci pripájajú tieto slová: </w:t>
      </w:r>
      <w:r w:rsidRPr="004A4BDB">
        <w:rPr>
          <w:rFonts w:ascii="Times New Roman" w:hAnsi="Times New Roman"/>
          <w:sz w:val="24"/>
          <w:szCs w:val="24"/>
        </w:rPr>
        <w:t>„prepočítanú na počet kusov dietetickej potraviny v balení“.</w:t>
      </w:r>
    </w:p>
    <w:p w:rsidR="0083155F" w:rsidP="006524A1">
      <w:pPr>
        <w:autoSpaceDE w:val="0"/>
        <w:autoSpaceDN w:val="0"/>
        <w:bidi w:val="0"/>
        <w:adjustRightInd w:val="0"/>
        <w:spacing w:after="0" w:line="240" w:lineRule="auto"/>
        <w:ind w:left="567" w:hanging="567"/>
        <w:contextualSpacing/>
        <w:jc w:val="both"/>
        <w:rPr>
          <w:rFonts w:ascii="Times New Roman" w:hAnsi="Times New Roman"/>
          <w:sz w:val="24"/>
          <w:szCs w:val="24"/>
        </w:rPr>
      </w:pPr>
    </w:p>
    <w:p w:rsidR="004A4BDB" w:rsidRPr="004A4BDB" w:rsidP="006524A1">
      <w:pPr>
        <w:autoSpaceDE w:val="0"/>
        <w:autoSpaceDN w:val="0"/>
        <w:bidi w:val="0"/>
        <w:adjustRightInd w:val="0"/>
        <w:spacing w:after="0" w:line="240" w:lineRule="auto"/>
        <w:ind w:left="567" w:hanging="567"/>
        <w:contextualSpacing/>
        <w:jc w:val="both"/>
        <w:rPr>
          <w:rFonts w:ascii="Times New Roman" w:hAnsi="Times New Roman"/>
          <w:sz w:val="24"/>
          <w:szCs w:val="24"/>
        </w:rPr>
      </w:pPr>
    </w:p>
    <w:p w:rsidR="0083155F" w:rsidRPr="004A4BDB" w:rsidP="00D21517">
      <w:pPr>
        <w:numPr>
          <w:numId w:val="3"/>
        </w:numPr>
        <w:tabs>
          <w:tab w:val="center" w:pos="567"/>
          <w:tab w:val="right" w:pos="9072"/>
        </w:tabs>
        <w:bidi w:val="0"/>
        <w:spacing w:after="0" w:line="240" w:lineRule="auto"/>
        <w:ind w:left="426" w:hanging="426"/>
        <w:jc w:val="both"/>
        <w:rPr>
          <w:rFonts w:ascii="Times New Roman" w:hAnsi="Times New Roman" w:cs="Arial"/>
          <w:sz w:val="24"/>
          <w:szCs w:val="16"/>
          <w:lang w:eastAsia="sk-SK"/>
        </w:rPr>
      </w:pPr>
      <w:r w:rsidRPr="004A4BDB" w:rsidR="00645CB2">
        <w:rPr>
          <w:rFonts w:ascii="Times New Roman" w:hAnsi="Times New Roman" w:cs="Arial"/>
          <w:sz w:val="24"/>
          <w:szCs w:val="16"/>
          <w:lang w:eastAsia="sk-SK"/>
        </w:rPr>
        <w:t xml:space="preserve">§ </w:t>
      </w:r>
      <w:r w:rsidRPr="004A4BDB">
        <w:rPr>
          <w:rFonts w:ascii="Times New Roman" w:hAnsi="Times New Roman" w:cs="Arial"/>
          <w:sz w:val="24"/>
          <w:szCs w:val="16"/>
          <w:lang w:eastAsia="sk-SK"/>
        </w:rPr>
        <w:t>65 sa dopĺňa odsekom 5, ktorý znie:</w:t>
      </w:r>
    </w:p>
    <w:p w:rsidR="00547D62" w:rsidRPr="004A4BDB" w:rsidP="00547D62">
      <w:pPr>
        <w:tabs>
          <w:tab w:val="center" w:pos="4536"/>
          <w:tab w:val="right" w:pos="9072"/>
        </w:tabs>
        <w:bidi w:val="0"/>
        <w:spacing w:after="0" w:line="240" w:lineRule="auto"/>
        <w:ind w:left="426"/>
        <w:jc w:val="both"/>
        <w:rPr>
          <w:rFonts w:ascii="Times New Roman" w:hAnsi="Times New Roman" w:cs="Arial"/>
          <w:sz w:val="24"/>
          <w:szCs w:val="16"/>
          <w:lang w:eastAsia="sk-SK"/>
        </w:rPr>
      </w:pPr>
      <w:r w:rsidRPr="004A4BDB" w:rsidR="0083155F">
        <w:rPr>
          <w:rFonts w:ascii="Times New Roman" w:hAnsi="Times New Roman" w:cs="Arial"/>
          <w:sz w:val="24"/>
          <w:szCs w:val="16"/>
          <w:lang w:eastAsia="sk-SK"/>
        </w:rPr>
        <w:t>„(5) Ak predmetom žiadosti je dietetická potravina, ktorá nepatrí do žiadnej podskupiny dietetických potravín zaradených v zozname kategorizovaných dietetických potravín a nemá úradne určenú cenu aspoň v</w:t>
      </w:r>
      <w:r w:rsidRPr="004A4BDB" w:rsidR="00950E84">
        <w:rPr>
          <w:rFonts w:ascii="Times New Roman" w:hAnsi="Times New Roman" w:cs="Arial"/>
          <w:sz w:val="24"/>
          <w:szCs w:val="16"/>
          <w:lang w:eastAsia="sk-SK"/>
        </w:rPr>
        <w:t> </w:t>
      </w:r>
      <w:r w:rsidRPr="004A4BDB" w:rsidR="0083155F">
        <w:rPr>
          <w:rFonts w:ascii="Times New Roman" w:hAnsi="Times New Roman" w:cs="Arial"/>
          <w:sz w:val="24"/>
          <w:szCs w:val="16"/>
          <w:lang w:eastAsia="sk-SK"/>
        </w:rPr>
        <w:t>jednom</w:t>
      </w:r>
      <w:r w:rsidRPr="004A4BDB" w:rsidR="00950E84">
        <w:rPr>
          <w:rFonts w:ascii="Times New Roman" w:hAnsi="Times New Roman" w:cs="Arial"/>
          <w:sz w:val="24"/>
          <w:szCs w:val="16"/>
          <w:lang w:eastAsia="sk-SK"/>
        </w:rPr>
        <w:t xml:space="preserve"> inom</w:t>
      </w:r>
      <w:r w:rsidRPr="004A4BDB" w:rsidR="0083155F">
        <w:rPr>
          <w:rFonts w:ascii="Times New Roman" w:hAnsi="Times New Roman" w:cs="Arial"/>
          <w:sz w:val="24"/>
          <w:szCs w:val="16"/>
          <w:lang w:eastAsia="sk-SK"/>
        </w:rPr>
        <w:t xml:space="preserve"> členskom štáte, maximálna výška úhrady zdravotnej poisťovne za jednotku referenčnej dávky dietetickej potraviny sa určí tak, aby maximálna výška úhrady zdravotnej poisťovne za dietetickú potravinu neprevýšila 20 % z maximálnej ceny dietetickej potraviny vo verejnej lekárni. Zmenu takto určenej maximálnej výšky úhrady zdravotnej poisťovne za referenčnú dávku dietetickej potraviny je možné vykonať na základe žiadosti výrobcu podľa § 64, ak preukáže, že dietetická potravina má úradne určenú cenu aspoň v </w:t>
      </w:r>
      <w:r w:rsidRPr="004A4BDB" w:rsidR="00081516">
        <w:rPr>
          <w:rFonts w:ascii="Times New Roman" w:hAnsi="Times New Roman" w:cs="Arial"/>
          <w:sz w:val="24"/>
          <w:szCs w:val="16"/>
          <w:lang w:eastAsia="sk-SK"/>
        </w:rPr>
        <w:t xml:space="preserve">dvoch </w:t>
      </w:r>
      <w:r w:rsidRPr="004A4BDB" w:rsidR="00950E84">
        <w:rPr>
          <w:rFonts w:ascii="Times New Roman" w:hAnsi="Times New Roman" w:cs="Arial"/>
          <w:sz w:val="24"/>
          <w:szCs w:val="16"/>
          <w:lang w:eastAsia="sk-SK"/>
        </w:rPr>
        <w:t xml:space="preserve">iných </w:t>
      </w:r>
      <w:r w:rsidRPr="004A4BDB" w:rsidR="0083155F">
        <w:rPr>
          <w:rFonts w:ascii="Times New Roman" w:hAnsi="Times New Roman" w:cs="Arial"/>
          <w:sz w:val="24"/>
          <w:szCs w:val="16"/>
          <w:lang w:eastAsia="sk-SK"/>
        </w:rPr>
        <w:t xml:space="preserve">členských štátoch. Na účely preukazovania úradne určenej ceny dietetickej potraviny podľa tohto odseku </w:t>
      </w:r>
      <w:r w:rsidRPr="004A4BDB" w:rsidR="00081516">
        <w:rPr>
          <w:rFonts w:ascii="Times New Roman" w:hAnsi="Times New Roman" w:cs="Arial"/>
          <w:sz w:val="24"/>
          <w:szCs w:val="16"/>
          <w:lang w:eastAsia="sk-SK"/>
        </w:rPr>
        <w:t xml:space="preserve">môže ministerstvo akceptovať </w:t>
      </w:r>
      <w:r w:rsidRPr="004A4BDB" w:rsidR="00D81C64">
        <w:rPr>
          <w:rFonts w:ascii="Times New Roman" w:hAnsi="Times New Roman" w:cs="Arial"/>
          <w:sz w:val="24"/>
          <w:szCs w:val="16"/>
          <w:lang w:eastAsia="sk-SK"/>
        </w:rPr>
        <w:t>vyhlásenie</w:t>
      </w:r>
      <w:r w:rsidRPr="004A4BDB" w:rsidR="00081516">
        <w:rPr>
          <w:rFonts w:ascii="Times New Roman" w:hAnsi="Times New Roman" w:cs="Arial"/>
          <w:sz w:val="24"/>
          <w:szCs w:val="16"/>
          <w:lang w:eastAsia="sk-SK"/>
        </w:rPr>
        <w:t xml:space="preserve"> výrobcu </w:t>
      </w:r>
      <w:r w:rsidRPr="004A4BDB" w:rsidR="006B6D94">
        <w:rPr>
          <w:rFonts w:ascii="Times New Roman" w:hAnsi="Times New Roman"/>
          <w:sz w:val="24"/>
          <w:szCs w:val="24"/>
        </w:rPr>
        <w:t>o cene; na  veľkosť</w:t>
      </w:r>
      <w:r w:rsidRPr="004A4BDB" w:rsidR="006B6D94">
        <w:rPr>
          <w:rFonts w:ascii="Times New Roman" w:hAnsi="Times New Roman" w:cs="Arial"/>
          <w:sz w:val="24"/>
          <w:szCs w:val="16"/>
          <w:lang w:eastAsia="sk-SK"/>
        </w:rPr>
        <w:t xml:space="preserve"> </w:t>
      </w:r>
      <w:r w:rsidRPr="004A4BDB" w:rsidR="0083155F">
        <w:rPr>
          <w:rFonts w:ascii="Times New Roman" w:hAnsi="Times New Roman" w:cs="Arial"/>
          <w:sz w:val="24"/>
          <w:szCs w:val="16"/>
          <w:lang w:eastAsia="sk-SK"/>
        </w:rPr>
        <w:t xml:space="preserve">balenia dietetickej potraviny a počet kusov v balení dietetickej potraviny </w:t>
      </w:r>
      <w:r w:rsidRPr="004A4BDB" w:rsidR="00081516">
        <w:rPr>
          <w:rFonts w:ascii="Times New Roman" w:hAnsi="Times New Roman" w:cs="Arial"/>
          <w:sz w:val="24"/>
          <w:szCs w:val="16"/>
          <w:lang w:eastAsia="sk-SK"/>
        </w:rPr>
        <w:t xml:space="preserve">sa </w:t>
      </w:r>
      <w:r w:rsidRPr="004A4BDB" w:rsidR="0083155F">
        <w:rPr>
          <w:rFonts w:ascii="Times New Roman" w:hAnsi="Times New Roman" w:cs="Arial"/>
          <w:sz w:val="24"/>
          <w:szCs w:val="16"/>
          <w:lang w:eastAsia="sk-SK"/>
        </w:rPr>
        <w:t>neprihliada.“.</w:t>
      </w:r>
    </w:p>
    <w:p w:rsidR="00547D62" w:rsidRPr="004A4BDB" w:rsidP="00547D62">
      <w:pPr>
        <w:tabs>
          <w:tab w:val="center" w:pos="4536"/>
          <w:tab w:val="right" w:pos="9072"/>
        </w:tabs>
        <w:bidi w:val="0"/>
        <w:spacing w:after="0" w:line="240" w:lineRule="auto"/>
        <w:jc w:val="both"/>
        <w:rPr>
          <w:rFonts w:ascii="Times New Roman" w:hAnsi="Times New Roman" w:cs="Arial"/>
          <w:sz w:val="24"/>
          <w:szCs w:val="16"/>
          <w:lang w:eastAsia="sk-SK"/>
        </w:rPr>
      </w:pPr>
    </w:p>
    <w:p w:rsidR="0083155F" w:rsidRPr="004A4BDB" w:rsidP="00D21517">
      <w:pPr>
        <w:numPr>
          <w:numId w:val="3"/>
        </w:numPr>
        <w:tabs>
          <w:tab w:val="center" w:pos="426"/>
          <w:tab w:val="left" w:pos="567"/>
          <w:tab w:val="right" w:pos="9072"/>
        </w:tabs>
        <w:bidi w:val="0"/>
        <w:spacing w:after="0" w:line="240" w:lineRule="auto"/>
        <w:ind w:left="426" w:hanging="426"/>
        <w:jc w:val="both"/>
        <w:rPr>
          <w:rFonts w:ascii="Times New Roman" w:hAnsi="Times New Roman" w:cs="Arial"/>
          <w:sz w:val="24"/>
          <w:szCs w:val="16"/>
          <w:lang w:eastAsia="sk-SK"/>
        </w:rPr>
      </w:pPr>
      <w:r w:rsidRPr="004A4BDB">
        <w:rPr>
          <w:rFonts w:ascii="Times New Roman" w:hAnsi="Times New Roman" w:cs="Arial"/>
          <w:sz w:val="24"/>
          <w:szCs w:val="16"/>
          <w:lang w:eastAsia="sk-SK"/>
        </w:rPr>
        <w:t>V nadpise piatej časti sa vypúšťajú slová „KTORÉ NIE SÚ ZARADENÉ V ZOZNAME KATEGORIZOVANÝCH LIEKOV,</w:t>
      </w:r>
      <w:r w:rsidRPr="004A4BDB" w:rsidR="00D21517">
        <w:rPr>
          <w:rFonts w:ascii="Times New Roman" w:hAnsi="Times New Roman" w:cs="Arial"/>
          <w:sz w:val="24"/>
          <w:szCs w:val="16"/>
          <w:lang w:eastAsia="sk-SK"/>
        </w:rPr>
        <w:t xml:space="preserve"> </w:t>
      </w:r>
      <w:r w:rsidRPr="004A4BDB">
        <w:rPr>
          <w:rFonts w:ascii="Times New Roman" w:hAnsi="Times New Roman" w:cs="Arial"/>
          <w:sz w:val="24"/>
          <w:szCs w:val="16"/>
          <w:lang w:eastAsia="sk-SK"/>
        </w:rPr>
        <w:t>ZDRAVOTNÍCKYCH POMÔCOK ALEBO DIETETICKÝCH POTRAVÍN“.</w:t>
      </w:r>
    </w:p>
    <w:p w:rsidR="000D7AC2" w:rsidRPr="004A4BDB" w:rsidP="006524A1">
      <w:pPr>
        <w:pStyle w:val="ListParagraph"/>
        <w:bidi w:val="0"/>
        <w:spacing w:after="0" w:line="240" w:lineRule="auto"/>
        <w:rPr>
          <w:rFonts w:ascii="Times New Roman" w:hAnsi="Times New Roman" w:cs="Arial"/>
          <w:sz w:val="24"/>
          <w:szCs w:val="16"/>
          <w:lang w:eastAsia="sk-SK"/>
        </w:rPr>
      </w:pPr>
    </w:p>
    <w:p w:rsidR="000D7AC2" w:rsidRPr="004A4BDB" w:rsidP="00547D62">
      <w:pPr>
        <w:numPr>
          <w:numId w:val="3"/>
        </w:numPr>
        <w:tabs>
          <w:tab w:val="center" w:pos="426"/>
          <w:tab w:val="left" w:pos="567"/>
          <w:tab w:val="right" w:pos="9072"/>
        </w:tabs>
        <w:bidi w:val="0"/>
        <w:spacing w:after="0" w:line="240" w:lineRule="auto"/>
        <w:jc w:val="both"/>
        <w:rPr>
          <w:rFonts w:ascii="Times New Roman" w:hAnsi="Times New Roman" w:cs="Arial"/>
          <w:sz w:val="24"/>
          <w:szCs w:val="16"/>
          <w:lang w:eastAsia="sk-SK"/>
        </w:rPr>
      </w:pPr>
      <w:r w:rsidRPr="004A4BDB">
        <w:rPr>
          <w:rFonts w:ascii="Times New Roman" w:hAnsi="Times New Roman" w:cs="Arial"/>
          <w:sz w:val="24"/>
          <w:szCs w:val="16"/>
          <w:lang w:eastAsia="sk-SK"/>
        </w:rPr>
        <w:t>V § 84 ods. 1 sa slová „§ 21 ods. 8“ nahrádzajú slovami „</w:t>
      </w:r>
      <w:r w:rsidRPr="004A4BDB" w:rsidR="00CB78AB">
        <w:rPr>
          <w:rFonts w:ascii="Times New Roman" w:hAnsi="Times New Roman" w:cs="Arial"/>
          <w:sz w:val="24"/>
          <w:szCs w:val="16"/>
          <w:lang w:eastAsia="sk-SK"/>
        </w:rPr>
        <w:t>§</w:t>
      </w:r>
      <w:r w:rsidRPr="004A4BDB" w:rsidR="00FB5DC9">
        <w:rPr>
          <w:rFonts w:ascii="Times New Roman" w:hAnsi="Times New Roman" w:cs="Arial"/>
          <w:sz w:val="24"/>
          <w:szCs w:val="16"/>
          <w:lang w:eastAsia="sk-SK"/>
        </w:rPr>
        <w:t>21a ods. 1“.</w:t>
      </w:r>
    </w:p>
    <w:p w:rsidR="00930749" w:rsidRPr="004A4BDB" w:rsidP="00D21517">
      <w:pPr>
        <w:tabs>
          <w:tab w:val="center" w:pos="426"/>
          <w:tab w:val="left" w:pos="567"/>
          <w:tab w:val="right" w:pos="9072"/>
        </w:tabs>
        <w:bidi w:val="0"/>
        <w:spacing w:after="0" w:line="240" w:lineRule="auto"/>
        <w:ind w:left="567" w:hanging="786"/>
        <w:jc w:val="both"/>
        <w:rPr>
          <w:rFonts w:ascii="Times New Roman" w:hAnsi="Times New Roman" w:cs="Arial"/>
          <w:sz w:val="24"/>
          <w:szCs w:val="16"/>
          <w:lang w:eastAsia="sk-SK"/>
        </w:rPr>
      </w:pPr>
    </w:p>
    <w:p w:rsidR="0083155F" w:rsidRPr="004A4BDB" w:rsidP="00D21517">
      <w:pPr>
        <w:pStyle w:val="ListParagraph"/>
        <w:numPr>
          <w:numId w:val="3"/>
        </w:numPr>
        <w:tabs>
          <w:tab w:val="center" w:pos="426"/>
        </w:tabs>
        <w:bidi w:val="0"/>
        <w:spacing w:after="0" w:line="240" w:lineRule="auto"/>
        <w:ind w:left="426" w:hanging="426"/>
        <w:rPr>
          <w:lang w:eastAsia="sk-SK"/>
        </w:rPr>
      </w:pPr>
      <w:r w:rsidRPr="004A4BDB" w:rsidR="0030779C">
        <w:rPr>
          <w:rFonts w:ascii="Times New Roman" w:hAnsi="Times New Roman" w:cs="Arial"/>
          <w:sz w:val="24"/>
          <w:szCs w:val="16"/>
          <w:lang w:eastAsia="sk-SK"/>
        </w:rPr>
        <w:t xml:space="preserve">V § 84 ods. 2 sa slová </w:t>
      </w:r>
      <w:r w:rsidRPr="004A4BDB" w:rsidR="00FB5DC9">
        <w:rPr>
          <w:rFonts w:ascii="Times New Roman" w:hAnsi="Times New Roman" w:cs="Arial"/>
          <w:sz w:val="24"/>
          <w:szCs w:val="16"/>
          <w:lang w:eastAsia="sk-SK"/>
        </w:rPr>
        <w:t>„§ 18 ods. 3“ nahrádzajú slovami „§ 18 ods. 4“</w:t>
      </w:r>
      <w:r w:rsidRPr="004A4BDB" w:rsidR="0043735F">
        <w:rPr>
          <w:rFonts w:ascii="Times New Roman" w:hAnsi="Times New Roman" w:cs="Arial"/>
          <w:sz w:val="24"/>
          <w:szCs w:val="16"/>
          <w:lang w:eastAsia="sk-SK"/>
        </w:rPr>
        <w:t>,</w:t>
      </w:r>
      <w:r w:rsidRPr="004A4BDB" w:rsidR="00022C62">
        <w:rPr>
          <w:rFonts w:ascii="Times New Roman" w:hAnsi="Times New Roman" w:cs="Arial"/>
          <w:sz w:val="24"/>
          <w:szCs w:val="16"/>
          <w:lang w:eastAsia="sk-SK"/>
        </w:rPr>
        <w:t xml:space="preserve"> slová „§ 21 ods. 9 druhá veta“ </w:t>
      </w:r>
      <w:r w:rsidRPr="004A4BDB" w:rsidR="0043735F">
        <w:rPr>
          <w:rFonts w:ascii="Times New Roman" w:hAnsi="Times New Roman" w:cs="Arial"/>
          <w:sz w:val="24"/>
          <w:szCs w:val="16"/>
          <w:lang w:eastAsia="sk-SK"/>
        </w:rPr>
        <w:t>sa nahrádzajú slovami „</w:t>
      </w:r>
      <w:r w:rsidRPr="004A4BDB" w:rsidR="00CB4A2B">
        <w:rPr>
          <w:rFonts w:ascii="Times New Roman" w:hAnsi="Times New Roman" w:cs="Arial"/>
          <w:sz w:val="24"/>
          <w:szCs w:val="16"/>
          <w:lang w:eastAsia="sk-SK"/>
        </w:rPr>
        <w:t xml:space="preserve">§ </w:t>
      </w:r>
      <w:r w:rsidRPr="004A4BDB" w:rsidR="0043735F">
        <w:rPr>
          <w:rFonts w:ascii="Times New Roman" w:hAnsi="Times New Roman" w:cs="Arial"/>
          <w:sz w:val="24"/>
          <w:szCs w:val="16"/>
          <w:lang w:eastAsia="sk-SK"/>
        </w:rPr>
        <w:t xml:space="preserve">21b ods. 5“ </w:t>
      </w:r>
      <w:r w:rsidRPr="004A4BDB" w:rsidR="00022C62">
        <w:rPr>
          <w:rFonts w:ascii="Times New Roman" w:hAnsi="Times New Roman" w:cs="Arial"/>
          <w:sz w:val="24"/>
          <w:szCs w:val="16"/>
          <w:lang w:eastAsia="sk-SK"/>
        </w:rPr>
        <w:t xml:space="preserve">a slová </w:t>
      </w:r>
      <w:r w:rsidRPr="004A4BDB" w:rsidR="0030779C">
        <w:rPr>
          <w:rFonts w:ascii="Times New Roman" w:hAnsi="Times New Roman" w:cs="Arial"/>
          <w:sz w:val="24"/>
          <w:szCs w:val="16"/>
          <w:lang w:eastAsia="sk-SK"/>
        </w:rPr>
        <w:t>„</w:t>
      </w:r>
      <w:r w:rsidRPr="004A4BDB" w:rsidR="000D7AC2">
        <w:rPr>
          <w:rFonts w:ascii="Times New Roman" w:hAnsi="Times New Roman" w:cs="Arial"/>
          <w:sz w:val="24"/>
          <w:szCs w:val="16"/>
          <w:lang w:eastAsia="sk-SK"/>
        </w:rPr>
        <w:t xml:space="preserve">§ 22 </w:t>
      </w:r>
      <w:r w:rsidRPr="004A4BDB" w:rsidR="0030779C">
        <w:rPr>
          <w:rFonts w:ascii="Times New Roman" w:hAnsi="Times New Roman" w:cs="Arial"/>
          <w:sz w:val="24"/>
          <w:szCs w:val="16"/>
          <w:lang w:eastAsia="sk-SK"/>
        </w:rPr>
        <w:t xml:space="preserve">ods. 8“ </w:t>
      </w:r>
      <w:r w:rsidRPr="004A4BDB" w:rsidR="00022C62">
        <w:rPr>
          <w:rFonts w:ascii="Times New Roman" w:hAnsi="Times New Roman" w:cs="Arial"/>
          <w:sz w:val="24"/>
          <w:szCs w:val="16"/>
          <w:lang w:eastAsia="sk-SK"/>
        </w:rPr>
        <w:t xml:space="preserve">sa </w:t>
      </w:r>
      <w:r w:rsidRPr="004A4BDB" w:rsidR="0030779C">
        <w:rPr>
          <w:rFonts w:ascii="Times New Roman" w:hAnsi="Times New Roman" w:cs="Arial"/>
          <w:sz w:val="24"/>
          <w:szCs w:val="16"/>
          <w:lang w:eastAsia="sk-SK"/>
        </w:rPr>
        <w:t>nahrádzajú slovami „</w:t>
      </w:r>
      <w:r w:rsidRPr="004A4BDB" w:rsidR="000D7AC2">
        <w:rPr>
          <w:rFonts w:ascii="Times New Roman" w:hAnsi="Times New Roman" w:cs="Arial"/>
          <w:sz w:val="24"/>
          <w:szCs w:val="16"/>
          <w:lang w:eastAsia="sk-SK"/>
        </w:rPr>
        <w:t xml:space="preserve">§ 22a </w:t>
      </w:r>
      <w:r w:rsidRPr="004A4BDB" w:rsidR="0030779C">
        <w:rPr>
          <w:rFonts w:ascii="Times New Roman" w:hAnsi="Times New Roman" w:cs="Arial"/>
          <w:sz w:val="24"/>
          <w:szCs w:val="16"/>
          <w:lang w:eastAsia="sk-SK"/>
        </w:rPr>
        <w:t>ods. 3“.</w:t>
      </w:r>
    </w:p>
    <w:p w:rsidR="00D21517" w:rsidRPr="004A4BDB" w:rsidP="00D21517">
      <w:pPr>
        <w:pStyle w:val="ListParagraph"/>
        <w:tabs>
          <w:tab w:val="center" w:pos="426"/>
        </w:tabs>
        <w:bidi w:val="0"/>
        <w:spacing w:after="0" w:line="240" w:lineRule="auto"/>
        <w:ind w:left="426"/>
        <w:rPr>
          <w:lang w:eastAsia="sk-SK"/>
        </w:rPr>
      </w:pPr>
    </w:p>
    <w:p w:rsidR="0083155F" w:rsidRPr="004A4BDB" w:rsidP="00D21517">
      <w:pPr>
        <w:numPr>
          <w:numId w:val="3"/>
        </w:numPr>
        <w:tabs>
          <w:tab w:val="center" w:pos="426"/>
          <w:tab w:val="center" w:pos="567"/>
        </w:tabs>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V § 87 ods</w:t>
      </w:r>
      <w:r w:rsidRPr="004A4BDB" w:rsidR="00102F44">
        <w:rPr>
          <w:rFonts w:ascii="Times New Roman" w:hAnsi="Times New Roman"/>
          <w:sz w:val="24"/>
          <w:szCs w:val="24"/>
          <w:lang w:eastAsia="sk-SK"/>
        </w:rPr>
        <w:t>.</w:t>
      </w:r>
      <w:r w:rsidRPr="004A4BDB">
        <w:rPr>
          <w:rFonts w:ascii="Times New Roman" w:hAnsi="Times New Roman"/>
          <w:sz w:val="24"/>
          <w:szCs w:val="24"/>
          <w:lang w:eastAsia="sk-SK"/>
        </w:rPr>
        <w:t xml:space="preserve"> 2 sa za slová „úhrady zdravotníckej pomôcky“ vkladá čiarka a slová „osobitný spôsob úhrady špeciálneho zdravotníckeho materiálu“.</w:t>
      </w:r>
    </w:p>
    <w:p w:rsidR="00504618" w:rsidRPr="004A4BDB" w:rsidP="00D21517">
      <w:pPr>
        <w:pStyle w:val="ListParagraph"/>
        <w:tabs>
          <w:tab w:val="center" w:pos="426"/>
        </w:tabs>
        <w:bidi w:val="0"/>
        <w:spacing w:after="0" w:line="240" w:lineRule="auto"/>
        <w:ind w:hanging="786"/>
        <w:rPr>
          <w:rFonts w:ascii="Times New Roman" w:hAnsi="Times New Roman"/>
          <w:sz w:val="24"/>
          <w:szCs w:val="24"/>
          <w:lang w:eastAsia="sk-SK"/>
        </w:rPr>
      </w:pPr>
    </w:p>
    <w:p w:rsidR="00504618" w:rsidRPr="004A4BDB" w:rsidP="00547D62">
      <w:pPr>
        <w:numPr>
          <w:numId w:val="3"/>
        </w:numPr>
        <w:tabs>
          <w:tab w:val="center" w:pos="426"/>
          <w:tab w:val="center" w:pos="567"/>
        </w:tabs>
        <w:bidi w:val="0"/>
        <w:spacing w:after="0" w:line="240" w:lineRule="auto"/>
        <w:jc w:val="both"/>
        <w:rPr>
          <w:rFonts w:ascii="Times New Roman" w:hAnsi="Times New Roman"/>
          <w:sz w:val="24"/>
          <w:szCs w:val="24"/>
          <w:lang w:eastAsia="sk-SK"/>
        </w:rPr>
      </w:pPr>
      <w:r w:rsidRPr="004A4BDB" w:rsidR="00581B13">
        <w:rPr>
          <w:rFonts w:ascii="Times New Roman" w:hAnsi="Times New Roman"/>
          <w:sz w:val="24"/>
          <w:szCs w:val="24"/>
          <w:lang w:eastAsia="sk-SK"/>
        </w:rPr>
        <w:t xml:space="preserve"> </w:t>
      </w:r>
      <w:r w:rsidRPr="004A4BDB">
        <w:rPr>
          <w:rFonts w:ascii="Times New Roman" w:hAnsi="Times New Roman"/>
          <w:sz w:val="24"/>
          <w:szCs w:val="24"/>
          <w:lang w:eastAsia="sk-SK"/>
        </w:rPr>
        <w:t>Za § 87 sa vkladá § 87a, ktorý vrátane nadpisu znie:</w:t>
      </w:r>
    </w:p>
    <w:p w:rsidR="00552928" w:rsidRPr="004A4BDB" w:rsidP="00AB0D43">
      <w:pPr>
        <w:tabs>
          <w:tab w:val="center" w:pos="426"/>
          <w:tab w:val="center" w:pos="567"/>
        </w:tabs>
        <w:bidi w:val="0"/>
        <w:spacing w:after="0" w:line="240" w:lineRule="auto"/>
        <w:ind w:left="360"/>
        <w:jc w:val="both"/>
        <w:rPr>
          <w:rFonts w:ascii="Times New Roman" w:hAnsi="Times New Roman"/>
          <w:sz w:val="24"/>
          <w:szCs w:val="24"/>
          <w:lang w:eastAsia="sk-SK"/>
        </w:rPr>
      </w:pPr>
    </w:p>
    <w:p w:rsidR="00504618" w:rsidRPr="004A4BDB" w:rsidP="006524A1">
      <w:pPr>
        <w:tabs>
          <w:tab w:val="center" w:pos="567"/>
        </w:tabs>
        <w:bidi w:val="0"/>
        <w:spacing w:after="0" w:line="240" w:lineRule="auto"/>
        <w:ind w:left="786"/>
        <w:jc w:val="center"/>
        <w:rPr>
          <w:rFonts w:ascii="Times New Roman" w:hAnsi="Times New Roman"/>
          <w:sz w:val="24"/>
          <w:szCs w:val="24"/>
          <w:lang w:eastAsia="sk-SK"/>
        </w:rPr>
      </w:pPr>
      <w:r w:rsidRPr="004A4BDB">
        <w:rPr>
          <w:rFonts w:ascii="Times New Roman" w:hAnsi="Times New Roman"/>
          <w:sz w:val="24"/>
          <w:szCs w:val="24"/>
          <w:lang w:eastAsia="sk-SK"/>
        </w:rPr>
        <w:t>„§</w:t>
      </w:r>
      <w:r w:rsidRPr="004A4BDB" w:rsidR="00CB78AB">
        <w:rPr>
          <w:rFonts w:ascii="Times New Roman" w:hAnsi="Times New Roman"/>
          <w:sz w:val="24"/>
          <w:szCs w:val="24"/>
          <w:lang w:eastAsia="sk-SK"/>
        </w:rPr>
        <w:t xml:space="preserve"> </w:t>
      </w:r>
      <w:r w:rsidRPr="004A4BDB">
        <w:rPr>
          <w:rFonts w:ascii="Times New Roman" w:hAnsi="Times New Roman"/>
          <w:sz w:val="24"/>
          <w:szCs w:val="24"/>
          <w:lang w:eastAsia="sk-SK"/>
        </w:rPr>
        <w:t>87a</w:t>
      </w:r>
    </w:p>
    <w:p w:rsidR="00504618" w:rsidRPr="004A4BDB" w:rsidP="006524A1">
      <w:pPr>
        <w:tabs>
          <w:tab w:val="center" w:pos="567"/>
        </w:tabs>
        <w:bidi w:val="0"/>
        <w:spacing w:after="0" w:line="240" w:lineRule="auto"/>
        <w:ind w:left="786"/>
        <w:jc w:val="center"/>
        <w:rPr>
          <w:rFonts w:ascii="Times New Roman" w:hAnsi="Times New Roman"/>
          <w:sz w:val="24"/>
          <w:szCs w:val="24"/>
          <w:lang w:eastAsia="sk-SK"/>
        </w:rPr>
      </w:pPr>
      <w:r w:rsidRPr="004A4BDB">
        <w:rPr>
          <w:rFonts w:ascii="Times New Roman" w:hAnsi="Times New Roman"/>
          <w:sz w:val="24"/>
          <w:szCs w:val="24"/>
          <w:lang w:eastAsia="sk-SK"/>
        </w:rPr>
        <w:t>Limit spoluúčasti</w:t>
      </w:r>
    </w:p>
    <w:p w:rsidR="00504618" w:rsidRPr="004A4BDB" w:rsidP="006524A1">
      <w:pPr>
        <w:tabs>
          <w:tab w:val="center" w:pos="567"/>
        </w:tabs>
        <w:bidi w:val="0"/>
        <w:spacing w:after="0" w:line="240" w:lineRule="auto"/>
        <w:ind w:left="786"/>
        <w:jc w:val="both"/>
        <w:rPr>
          <w:rFonts w:ascii="Times New Roman" w:hAnsi="Times New Roman"/>
          <w:sz w:val="24"/>
          <w:szCs w:val="24"/>
          <w:lang w:eastAsia="sk-SK"/>
        </w:rPr>
      </w:pP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ab/>
        <w:t xml:space="preserve">(1) Ak úhrnná výška úhrad poistenca za doplatky poistenca za lieky, zdravotnícke pomôcky a dietetické potraviny prekročí v kalendárnom štvrťroku limit spoluúčasti ustanovený v odseku </w:t>
      </w:r>
      <w:r w:rsidRPr="004A4BDB" w:rsidR="00192B55">
        <w:rPr>
          <w:rFonts w:ascii="Times New Roman" w:hAnsi="Times New Roman"/>
          <w:sz w:val="24"/>
          <w:szCs w:val="24"/>
          <w:lang w:eastAsia="sk-SK"/>
        </w:rPr>
        <w:t>5</w:t>
      </w:r>
      <w:r w:rsidRPr="004A4BDB">
        <w:rPr>
          <w:rFonts w:ascii="Times New Roman" w:hAnsi="Times New Roman"/>
          <w:sz w:val="24"/>
          <w:szCs w:val="24"/>
          <w:lang w:eastAsia="sk-SK"/>
        </w:rPr>
        <w:t>, zdravotná poisťovňa poistencovi uhradí čiastku, o ktorú je limit spoluúčasti prekročený. Do úhrnnej výšky úhrad poistenca sa započítavajú doplatky poistenca za lieky, zdravotnícke pomôcky a dietetické potraviny čiastočne uhrádzané na základe verejného zdravotného poistenia vo výške prepočítaného doplatku za najlacnejší náhradný liek, najlacnejšiu náhradnú zdravotnícku pomôcku a najlacnejšiu náhradnú dietetickú potravinu.</w:t>
      </w: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 xml:space="preserve"> </w:t>
      </w:r>
    </w:p>
    <w:p w:rsidR="00FC3089"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sidR="00504618">
        <w:rPr>
          <w:rFonts w:ascii="Times New Roman" w:hAnsi="Times New Roman"/>
          <w:sz w:val="24"/>
          <w:szCs w:val="24"/>
          <w:lang w:eastAsia="sk-SK"/>
        </w:rPr>
        <w:tab/>
        <w:t>(2) Najlacnejší náhradný liek je liek s najnižším doplatkom poistenca prepočítaným na štandardnú dávku liečiva zaradený v zozname kategorizovaných liekov s obsahom rovnakého liečiva, s rovnakou cestou podania a s rovnakým množstvom liečiva v liekovej forme ako liek predpísaný na lekárskom predpise. Ak v zozname kategorizovaných liekov nie je zaradený iný liek, ktorý by vyhovoval kritériám najlacnejšieho náhradného lieku, považuje sa zaň liek predpísaný na lekárskom predpise. Výška prepočítaného doplatku za najlacnejší náhradný liek sa určí ako výška doplatku poistenca prepočítaného na štandardnú dávku liečiva najlacnejšieho náhradného lieku vynásobená počtom štandardných dávok liečiva vo vydanom lieku.</w:t>
      </w:r>
    </w:p>
    <w:p w:rsidR="000F037C" w:rsidRPr="004A4BDB" w:rsidP="00D21517">
      <w:pPr>
        <w:tabs>
          <w:tab w:val="center" w:pos="567"/>
        </w:tabs>
        <w:bidi w:val="0"/>
        <w:spacing w:after="0" w:line="240" w:lineRule="auto"/>
        <w:ind w:left="426"/>
        <w:jc w:val="both"/>
        <w:rPr>
          <w:rFonts w:ascii="Times New Roman" w:hAnsi="Times New Roman"/>
          <w:sz w:val="24"/>
          <w:szCs w:val="24"/>
          <w:lang w:eastAsia="sk-SK"/>
        </w:rPr>
      </w:pP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(3) Najlacnejšia náhradná zdravotnícka pomôcka je zdravotnícka pomôcka s najnižším doplatkom poistenca prepočítaným na jednotkovú cenu zdravotníckej pomôcky zaradenej v zozname kategorizovaných zdravotníckych pomôcok</w:t>
      </w:r>
      <w:r w:rsidRPr="004A4BDB" w:rsidR="006B6D94">
        <w:rPr>
          <w:rFonts w:ascii="Times New Roman" w:hAnsi="Times New Roman"/>
          <w:sz w:val="24"/>
          <w:szCs w:val="24"/>
          <w:lang w:eastAsia="sk-SK"/>
        </w:rPr>
        <w:t xml:space="preserve"> v rovnakej podskupine zdravotníckych pomôcok</w:t>
      </w:r>
      <w:r w:rsidRPr="004A4BDB">
        <w:rPr>
          <w:rFonts w:ascii="Times New Roman" w:hAnsi="Times New Roman"/>
          <w:sz w:val="24"/>
          <w:szCs w:val="24"/>
          <w:lang w:eastAsia="sk-SK"/>
        </w:rPr>
        <w:t xml:space="preserve"> ako zdravotnícka pomôcka predpísaná  na lekárskom poukaze. Ak v zozname kategorizovaných zdravotníckych pomôcok nie je zaradená iná zdravotnícka pomôcka, ktorá  by vyhovovala kritériám najlacnejšej náhradnej zdravotníckej pomôcky, považuje sa za ňu zdravotnícka pomôcka predpísaná na lekárskom poukaze. Výška prepočítaného doplatku za najlacnejšiu náhradnú zdravotnícku pomôcku sa určí ako výška doplatku  poistenca prepočítaného na jednotkovú cenu najlacnejšej zdravotníckej pomôcky vynásobená počtom  vydaných zdravotníckych pomôcok. </w:t>
      </w: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 xml:space="preserve">(4) Najlacnejšia náhradná dietetická potravina je dietetická potravina s najnižším doplatkom poistenca prepočítaným na jednotkovú cenu dietetickej  potraviny zaradenej v zozname kategorizovaných dietetických potravín </w:t>
      </w:r>
      <w:r w:rsidRPr="004A4BDB" w:rsidR="006B6D94">
        <w:rPr>
          <w:rFonts w:ascii="Times New Roman" w:hAnsi="Times New Roman"/>
          <w:sz w:val="24"/>
          <w:szCs w:val="24"/>
        </w:rPr>
        <w:t xml:space="preserve">v rovnakej podskupine </w:t>
      </w:r>
      <w:r w:rsidRPr="004A4BDB" w:rsidR="006B6D94">
        <w:rPr>
          <w:rFonts w:ascii="Times New Roman" w:hAnsi="Times New Roman"/>
          <w:sz w:val="24"/>
          <w:szCs w:val="24"/>
          <w:lang w:eastAsia="sk-SK"/>
        </w:rPr>
        <w:t xml:space="preserve">dietetických potravín </w:t>
      </w:r>
      <w:r w:rsidRPr="004A4BDB">
        <w:rPr>
          <w:rFonts w:ascii="Times New Roman" w:hAnsi="Times New Roman"/>
          <w:sz w:val="24"/>
          <w:szCs w:val="24"/>
          <w:lang w:eastAsia="sk-SK"/>
        </w:rPr>
        <w:t>ako dietetická potravina predpísaná  na lekárskom predpise. Ak v zozname kategorizovaných dietetických potravín nie je zaradená iná dietetická potravina, ktorá  by vyhovovala kritériám najlacnejšej  náhradnej dietetickej  potraviny, považuje sa za ňu dietetická potravina predpísaná na lekárskom predpise. Výška prepočítaného doplatku za najlacnejšiu náhradnú dietetickú potravinu sa určí ako výška doplatku  poistenca prepočítaného na jednotkovú cenu najlacnejšej dietetickej potraviny vynásobená počtom vydaných dietetických  potravín.</w:t>
      </w:r>
    </w:p>
    <w:p w:rsidR="00504618" w:rsidRPr="004A4BDB" w:rsidP="00581B13">
      <w:pPr>
        <w:tabs>
          <w:tab w:val="center" w:pos="567"/>
        </w:tabs>
        <w:bidi w:val="0"/>
        <w:spacing w:after="0" w:line="240" w:lineRule="auto"/>
        <w:jc w:val="both"/>
        <w:rPr>
          <w:rFonts w:ascii="Times New Roman" w:hAnsi="Times New Roman"/>
          <w:sz w:val="24"/>
          <w:szCs w:val="24"/>
          <w:lang w:eastAsia="sk-SK"/>
        </w:rPr>
      </w:pP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ab/>
        <w:t>(5) Limit spoluúčasti vo výške</w:t>
      </w:r>
    </w:p>
    <w:p w:rsidR="00504618" w:rsidRPr="004A4BDB" w:rsidP="00750777">
      <w:pPr>
        <w:tabs>
          <w:tab w:val="center" w:pos="567"/>
          <w:tab w:val="left" w:pos="709"/>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a) 12 eur sa vzťahuje na poistenca, ktorý je k prvému dňu kalendárneho štvrťroka</w:t>
      </w:r>
    </w:p>
    <w:p w:rsidR="00504618" w:rsidRPr="004A4BDB" w:rsidP="00D21517">
      <w:pPr>
        <w:bidi w:val="0"/>
        <w:spacing w:after="0" w:line="240" w:lineRule="auto"/>
        <w:ind w:left="993" w:hanging="284"/>
        <w:rPr>
          <w:rFonts w:ascii="Times New Roman" w:hAnsi="Times New Roman"/>
          <w:sz w:val="24"/>
          <w:szCs w:val="24"/>
          <w:lang w:eastAsia="sk-SK"/>
        </w:rPr>
      </w:pPr>
      <w:r w:rsidRPr="004A4BDB">
        <w:rPr>
          <w:rFonts w:ascii="Times New Roman" w:hAnsi="Times New Roman"/>
          <w:sz w:val="24"/>
          <w:szCs w:val="24"/>
          <w:lang w:eastAsia="sk-SK"/>
        </w:rPr>
        <w:t>1.</w:t>
      </w:r>
      <w:r w:rsidRPr="004A4BDB" w:rsidR="00D21517">
        <w:rPr>
          <w:rFonts w:ascii="Times New Roman" w:hAnsi="Times New Roman"/>
          <w:sz w:val="24"/>
          <w:szCs w:val="24"/>
          <w:lang w:eastAsia="sk-SK"/>
        </w:rPr>
        <w:t xml:space="preserve"> </w:t>
      </w:r>
      <w:r w:rsidRPr="004A4BDB">
        <w:rPr>
          <w:rFonts w:ascii="Times New Roman" w:hAnsi="Times New Roman"/>
          <w:sz w:val="24"/>
          <w:szCs w:val="24"/>
          <w:lang w:eastAsia="sk-SK"/>
        </w:rPr>
        <w:t>držiteľom preukazu fyzickej osoby s ťažkým zdravotným postihnutím alebo preukazu fyzickej osoby s ťažkým zdravotným postihnutím so sprievodcom, ak v písmene d) nie je ustanovené inak,</w:t>
      </w:r>
    </w:p>
    <w:p w:rsidR="00504618" w:rsidRPr="004A4BDB" w:rsidP="00D21517">
      <w:pPr>
        <w:tabs>
          <w:tab w:val="center" w:pos="1134"/>
        </w:tabs>
        <w:bidi w:val="0"/>
        <w:spacing w:after="0" w:line="240" w:lineRule="auto"/>
        <w:ind w:left="993" w:hanging="284"/>
        <w:rPr>
          <w:rFonts w:ascii="Times New Roman" w:hAnsi="Times New Roman"/>
          <w:sz w:val="24"/>
          <w:szCs w:val="24"/>
          <w:lang w:eastAsia="sk-SK"/>
        </w:rPr>
      </w:pPr>
      <w:r w:rsidRPr="004A4BDB">
        <w:rPr>
          <w:rFonts w:ascii="Times New Roman" w:hAnsi="Times New Roman"/>
          <w:sz w:val="24"/>
          <w:szCs w:val="24"/>
          <w:lang w:eastAsia="sk-SK"/>
        </w:rPr>
        <w:t>2. poberateľom invalidného dôchodku,</w:t>
      </w:r>
      <w:r w:rsidRPr="004A4BDB">
        <w:rPr>
          <w:rFonts w:ascii="Times New Roman" w:hAnsi="Times New Roman"/>
          <w:sz w:val="24"/>
          <w:szCs w:val="24"/>
          <w:vertAlign w:val="superscript"/>
          <w:lang w:eastAsia="sk-SK"/>
        </w:rPr>
        <w:t>5</w:t>
      </w:r>
      <w:r w:rsidRPr="004A4BDB">
        <w:rPr>
          <w:rFonts w:ascii="Times New Roman" w:hAnsi="Times New Roman"/>
          <w:sz w:val="24"/>
          <w:szCs w:val="24"/>
          <w:lang w:eastAsia="sk-SK"/>
        </w:rPr>
        <w:t>) invalidného výsluhového dôchodku</w:t>
      </w:r>
      <w:r w:rsidRPr="004A4BDB">
        <w:rPr>
          <w:rFonts w:ascii="Times New Roman" w:hAnsi="Times New Roman"/>
          <w:sz w:val="24"/>
          <w:szCs w:val="24"/>
          <w:vertAlign w:val="superscript"/>
          <w:lang w:eastAsia="sk-SK"/>
        </w:rPr>
        <w:t>6</w:t>
      </w:r>
      <w:r w:rsidRPr="004A4BDB">
        <w:rPr>
          <w:rFonts w:ascii="Times New Roman" w:hAnsi="Times New Roman"/>
          <w:sz w:val="24"/>
          <w:szCs w:val="24"/>
          <w:lang w:eastAsia="sk-SK"/>
        </w:rPr>
        <w:t>) alebo</w:t>
      </w:r>
    </w:p>
    <w:p w:rsidR="00504618" w:rsidRPr="004A4BDB" w:rsidP="00D21517">
      <w:pPr>
        <w:tabs>
          <w:tab w:val="center" w:pos="1134"/>
        </w:tabs>
        <w:bidi w:val="0"/>
        <w:spacing w:after="0" w:line="240" w:lineRule="auto"/>
        <w:ind w:left="993" w:hanging="284"/>
        <w:rPr>
          <w:rFonts w:ascii="Times New Roman" w:hAnsi="Times New Roman"/>
          <w:sz w:val="24"/>
          <w:szCs w:val="24"/>
          <w:lang w:eastAsia="sk-SK"/>
        </w:rPr>
      </w:pPr>
      <w:r w:rsidRPr="004A4BDB">
        <w:rPr>
          <w:rFonts w:ascii="Times New Roman" w:hAnsi="Times New Roman"/>
          <w:sz w:val="24"/>
          <w:szCs w:val="24"/>
          <w:lang w:eastAsia="sk-SK"/>
        </w:rPr>
        <w:t>3. invalidný a nevznikol mu nárok na invalidný dôchodok,</w:t>
      </w:r>
      <w:r w:rsidRPr="004A4BDB">
        <w:rPr>
          <w:rFonts w:ascii="Times New Roman" w:hAnsi="Times New Roman"/>
          <w:sz w:val="24"/>
          <w:szCs w:val="24"/>
          <w:vertAlign w:val="superscript"/>
          <w:lang w:eastAsia="sk-SK"/>
        </w:rPr>
        <w:t>5</w:t>
      </w:r>
      <w:r w:rsidRPr="004A4BDB">
        <w:rPr>
          <w:rFonts w:ascii="Times New Roman" w:hAnsi="Times New Roman"/>
          <w:sz w:val="24"/>
          <w:szCs w:val="24"/>
          <w:lang w:eastAsia="sk-SK"/>
        </w:rPr>
        <w:t>)</w:t>
      </w:r>
    </w:p>
    <w:p w:rsidR="00504618" w:rsidRPr="004A4BDB" w:rsidP="00750777">
      <w:pPr>
        <w:tabs>
          <w:tab w:val="center" w:pos="567"/>
        </w:tabs>
        <w:bidi w:val="0"/>
        <w:spacing w:after="0" w:line="240" w:lineRule="auto"/>
        <w:ind w:left="426"/>
        <w:rPr>
          <w:rFonts w:ascii="Times New Roman" w:hAnsi="Times New Roman"/>
          <w:sz w:val="24"/>
          <w:szCs w:val="24"/>
          <w:lang w:eastAsia="sk-SK"/>
        </w:rPr>
      </w:pPr>
      <w:r w:rsidRPr="004A4BDB">
        <w:rPr>
          <w:rFonts w:ascii="Times New Roman" w:hAnsi="Times New Roman"/>
          <w:sz w:val="24"/>
          <w:szCs w:val="24"/>
          <w:lang w:eastAsia="sk-SK"/>
        </w:rPr>
        <w:t xml:space="preserve"> b) 30 eur sa vzťahuje na poistenca, ktorý k prvému dňu kalendárneho štvrťroka</w:t>
      </w:r>
    </w:p>
    <w:p w:rsidR="00504618" w:rsidRPr="004A4BDB" w:rsidP="00750777">
      <w:pPr>
        <w:tabs>
          <w:tab w:val="center" w:pos="1276"/>
        </w:tabs>
        <w:bidi w:val="0"/>
        <w:spacing w:after="0" w:line="240" w:lineRule="auto"/>
        <w:ind w:left="993" w:hanging="284"/>
        <w:rPr>
          <w:rFonts w:ascii="Times New Roman" w:hAnsi="Times New Roman"/>
          <w:sz w:val="24"/>
          <w:szCs w:val="24"/>
          <w:lang w:eastAsia="sk-SK"/>
        </w:rPr>
      </w:pPr>
      <w:r w:rsidRPr="004A4BDB">
        <w:rPr>
          <w:rFonts w:ascii="Times New Roman" w:hAnsi="Times New Roman"/>
          <w:sz w:val="24"/>
          <w:szCs w:val="24"/>
          <w:lang w:eastAsia="sk-SK"/>
        </w:rPr>
        <w:t>1.</w:t>
      </w:r>
      <w:r w:rsidRPr="004A4BDB" w:rsidR="00750777">
        <w:rPr>
          <w:rFonts w:ascii="Times New Roman" w:hAnsi="Times New Roman"/>
          <w:sz w:val="24"/>
          <w:szCs w:val="24"/>
          <w:lang w:eastAsia="sk-SK"/>
        </w:rPr>
        <w:t xml:space="preserve"> </w:t>
      </w:r>
      <w:r w:rsidRPr="004A4BDB">
        <w:rPr>
          <w:rFonts w:ascii="Times New Roman" w:hAnsi="Times New Roman"/>
          <w:sz w:val="24"/>
          <w:szCs w:val="24"/>
          <w:lang w:eastAsia="sk-SK"/>
        </w:rPr>
        <w:t>je poberateľom starobného dôchodku, dôchodku z výsluhového zabezpečenia policajtov a vojakov</w:t>
      </w:r>
      <w:r w:rsidRPr="004A4BDB">
        <w:rPr>
          <w:rFonts w:ascii="Times New Roman" w:hAnsi="Times New Roman"/>
          <w:sz w:val="24"/>
          <w:szCs w:val="24"/>
          <w:vertAlign w:val="superscript"/>
          <w:lang w:eastAsia="sk-SK"/>
        </w:rPr>
        <w:t>6</w:t>
      </w:r>
      <w:r w:rsidRPr="004A4BDB">
        <w:rPr>
          <w:rFonts w:ascii="Times New Roman" w:hAnsi="Times New Roman"/>
          <w:sz w:val="24"/>
          <w:szCs w:val="24"/>
          <w:lang w:eastAsia="sk-SK"/>
        </w:rPr>
        <w:t>) vo veku ustanovenom na vznik nároku na starobný dôchodok, dôchodku z iného členského štátu, Nórska, Lichtenštajnska, Islandu, Švajčiarska, ak nie je poistený v tomto štáte, nie je poberateľom dôchodku z tretieho štátu, alebo</w:t>
      </w:r>
    </w:p>
    <w:p w:rsidR="00504618" w:rsidRPr="004A4BDB" w:rsidP="00750777">
      <w:pPr>
        <w:tabs>
          <w:tab w:val="center" w:pos="1276"/>
        </w:tabs>
        <w:bidi w:val="0"/>
        <w:spacing w:after="0" w:line="240" w:lineRule="auto"/>
        <w:ind w:left="993" w:hanging="284"/>
        <w:jc w:val="both"/>
        <w:rPr>
          <w:rFonts w:ascii="Times New Roman" w:hAnsi="Times New Roman"/>
          <w:sz w:val="24"/>
          <w:szCs w:val="24"/>
          <w:lang w:eastAsia="sk-SK"/>
        </w:rPr>
      </w:pPr>
      <w:r w:rsidRPr="004A4BDB">
        <w:rPr>
          <w:rFonts w:ascii="Times New Roman" w:hAnsi="Times New Roman"/>
          <w:sz w:val="24"/>
          <w:szCs w:val="24"/>
          <w:lang w:eastAsia="sk-SK"/>
        </w:rPr>
        <w:t>2. dovŕšil dôchodkový vek a nevznikol mu nárok na starobný dôchodok,</w:t>
      </w:r>
    </w:p>
    <w:p w:rsidR="00DB2E5C" w:rsidRPr="004A4BDB" w:rsidP="00750777">
      <w:pPr>
        <w:tabs>
          <w:tab w:val="center" w:pos="1276"/>
        </w:tabs>
        <w:bidi w:val="0"/>
        <w:spacing w:after="0" w:line="240" w:lineRule="auto"/>
        <w:ind w:left="993" w:hanging="284"/>
        <w:jc w:val="both"/>
        <w:rPr>
          <w:rFonts w:ascii="Times New Roman" w:hAnsi="Times New Roman"/>
          <w:sz w:val="24"/>
          <w:szCs w:val="24"/>
          <w:lang w:eastAsia="sk-SK"/>
        </w:rPr>
      </w:pPr>
      <w:r w:rsidRPr="004A4BDB">
        <w:rPr>
          <w:rFonts w:ascii="Times New Roman" w:hAnsi="Times New Roman"/>
          <w:sz w:val="24"/>
          <w:szCs w:val="24"/>
        </w:rPr>
        <w:t>3. je poberateľom predčasného dôchodku a nevznikol mu nárok na starobný dôchodok</w:t>
      </w:r>
      <w:r w:rsidRPr="004A4BDB">
        <w:rPr>
          <w:rFonts w:ascii="Times New Roman" w:hAnsi="Times New Roman"/>
          <w:sz w:val="24"/>
          <w:szCs w:val="24"/>
          <w:lang w:eastAsia="sk-SK"/>
        </w:rPr>
        <w:t>,</w:t>
      </w:r>
    </w:p>
    <w:p w:rsidR="00504618" w:rsidRPr="004A4BDB" w:rsidP="00750777">
      <w:pPr>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c) 10 eur sa vzťahuje na poistenca, ktorý k prvému dňu kalendárneho štvrťroka nedovŕšil šesť rokov veku, ak v písmene d) nie je ustanovené inak,</w:t>
      </w:r>
    </w:p>
    <w:p w:rsidR="00504618" w:rsidRPr="004A4BDB" w:rsidP="00750777">
      <w:pPr>
        <w:tabs>
          <w:tab w:val="center" w:pos="709"/>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d) 0 eur sa vzťahuje na poistenca, ktorý k prvému dňu kalendárneho štvrťroka nedovŕšil šesť rokov veku a ktorý je držiteľom preukazu fyzickej osoby s ťažkým zdravotným postihnutím alebo preukazu fyzickej osoby s ťažkým zdravotným postihnutím so sprievodcom.</w:t>
      </w:r>
    </w:p>
    <w:p w:rsidR="00504618" w:rsidRPr="004A4BDB" w:rsidP="00581B13">
      <w:pPr>
        <w:tabs>
          <w:tab w:val="center" w:pos="567"/>
        </w:tabs>
        <w:bidi w:val="0"/>
        <w:spacing w:after="0" w:line="240" w:lineRule="auto"/>
        <w:jc w:val="both"/>
        <w:rPr>
          <w:rFonts w:ascii="Times New Roman" w:hAnsi="Times New Roman"/>
          <w:sz w:val="24"/>
          <w:szCs w:val="24"/>
          <w:lang w:eastAsia="sk-SK"/>
        </w:rPr>
      </w:pPr>
    </w:p>
    <w:p w:rsidR="00504618" w:rsidRPr="004A4BDB" w:rsidP="00D21517">
      <w:pPr>
        <w:tabs>
          <w:tab w:val="center" w:pos="567"/>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 xml:space="preserve">(6) Ak sa na poistenca vzťahujú limity spoluúčasti podľa odseku 5 písm. a), b) alebo </w:t>
      </w:r>
      <w:r w:rsidRPr="004A4BDB" w:rsidR="00FC3089">
        <w:rPr>
          <w:rFonts w:ascii="Times New Roman" w:hAnsi="Times New Roman"/>
          <w:sz w:val="24"/>
          <w:szCs w:val="24"/>
          <w:lang w:eastAsia="sk-SK"/>
        </w:rPr>
        <w:t xml:space="preserve">písm. </w:t>
      </w:r>
      <w:r w:rsidRPr="004A4BDB">
        <w:rPr>
          <w:rFonts w:ascii="Times New Roman" w:hAnsi="Times New Roman"/>
          <w:sz w:val="24"/>
          <w:szCs w:val="24"/>
          <w:lang w:eastAsia="sk-SK"/>
        </w:rPr>
        <w:t>c) súčasne, uplatní sa limit spoluúčasti výhodnejší pre poistenca.“.</w:t>
      </w:r>
    </w:p>
    <w:p w:rsidR="0083155F" w:rsidRPr="004A4BDB" w:rsidP="00D21517">
      <w:pPr>
        <w:tabs>
          <w:tab w:val="center" w:pos="567"/>
          <w:tab w:val="right" w:pos="851"/>
        </w:tabs>
        <w:bidi w:val="0"/>
        <w:spacing w:after="0" w:line="240" w:lineRule="auto"/>
        <w:ind w:left="426"/>
        <w:jc w:val="both"/>
        <w:rPr>
          <w:rFonts w:ascii="Times New Roman" w:hAnsi="Times New Roman"/>
          <w:sz w:val="24"/>
          <w:szCs w:val="24"/>
          <w:lang w:eastAsia="sk-SK"/>
        </w:rPr>
      </w:pPr>
    </w:p>
    <w:p w:rsidR="00071E7A" w:rsidRPr="004A4BDB" w:rsidP="00750777">
      <w:pPr>
        <w:pStyle w:val="ListParagraph"/>
        <w:numPr>
          <w:numId w:val="3"/>
        </w:numPr>
        <w:tabs>
          <w:tab w:val="center" w:pos="567"/>
          <w:tab w:val="center" w:pos="1276"/>
          <w:tab w:val="right" w:pos="9072"/>
        </w:tabs>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V § 88 ods. 7 úvodná veta znie: „Zdravotná poisťovňa môže po vopred udelenom súhlase poistencovi</w:t>
      </w:r>
      <w:r w:rsidRPr="004A4BDB" w:rsidR="00DB388B">
        <w:rPr>
          <w:rFonts w:ascii="Times New Roman" w:hAnsi="Times New Roman"/>
          <w:sz w:val="24"/>
          <w:szCs w:val="24"/>
          <w:lang w:eastAsia="sk-SK"/>
        </w:rPr>
        <w:t xml:space="preserve"> uhradiť</w:t>
      </w:r>
      <w:r w:rsidRPr="004A4BDB">
        <w:rPr>
          <w:rFonts w:ascii="Times New Roman" w:hAnsi="Times New Roman"/>
          <w:sz w:val="24"/>
          <w:szCs w:val="24"/>
          <w:lang w:eastAsia="sk-SK"/>
        </w:rPr>
        <w:t xml:space="preserve">  najviac vo výške podľa </w:t>
      </w:r>
      <w:r w:rsidRPr="004A4BDB" w:rsidR="00DB2E5C">
        <w:rPr>
          <w:rFonts w:ascii="Times New Roman" w:hAnsi="Times New Roman"/>
          <w:sz w:val="24"/>
          <w:szCs w:val="24"/>
        </w:rPr>
        <w:t>odseku 12</w:t>
      </w:r>
      <w:r w:rsidRPr="004A4BDB" w:rsidR="0081546B">
        <w:rPr>
          <w:rFonts w:ascii="Times New Roman" w:hAnsi="Times New Roman"/>
          <w:sz w:val="24"/>
          <w:szCs w:val="24"/>
          <w:lang w:eastAsia="sk-SK"/>
        </w:rPr>
        <w:t>,</w:t>
      </w:r>
      <w:r w:rsidRPr="004A4BDB">
        <w:rPr>
          <w:rFonts w:ascii="Times New Roman" w:hAnsi="Times New Roman"/>
          <w:sz w:val="24"/>
          <w:szCs w:val="24"/>
          <w:lang w:eastAsia="sk-SK"/>
        </w:rPr>
        <w:t xml:space="preserve">“. </w:t>
      </w:r>
    </w:p>
    <w:p w:rsidR="00071E7A" w:rsidRPr="004A4BDB" w:rsidP="006524A1">
      <w:pPr>
        <w:tabs>
          <w:tab w:val="center" w:pos="567"/>
          <w:tab w:val="center" w:pos="1276"/>
          <w:tab w:val="right" w:pos="9072"/>
        </w:tabs>
        <w:bidi w:val="0"/>
        <w:spacing w:after="0" w:line="240" w:lineRule="auto"/>
        <w:ind w:left="567" w:hanging="567"/>
        <w:jc w:val="both"/>
        <w:rPr>
          <w:rFonts w:ascii="Times New Roman" w:hAnsi="Times New Roman"/>
          <w:sz w:val="24"/>
          <w:szCs w:val="24"/>
          <w:lang w:eastAsia="sk-SK"/>
        </w:rPr>
      </w:pPr>
    </w:p>
    <w:p w:rsidR="00071E7A" w:rsidRPr="004A4BDB" w:rsidP="003B6B27">
      <w:pPr>
        <w:pStyle w:val="ListParagraph"/>
        <w:numPr>
          <w:numId w:val="3"/>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4A4BDB">
        <w:rPr>
          <w:rFonts w:ascii="Times New Roman" w:hAnsi="Times New Roman"/>
          <w:sz w:val="24"/>
          <w:szCs w:val="24"/>
          <w:lang w:eastAsia="sk-SK"/>
        </w:rPr>
        <w:t>V § 88 ods. 7 sa vypúšťa písmeno c).</w:t>
      </w:r>
    </w:p>
    <w:p w:rsidR="00750777" w:rsidRPr="004A4BDB" w:rsidP="00750777">
      <w:pPr>
        <w:pStyle w:val="ListParagraph"/>
        <w:tabs>
          <w:tab w:val="center" w:pos="567"/>
          <w:tab w:val="center" w:pos="1276"/>
          <w:tab w:val="right" w:pos="9072"/>
        </w:tabs>
        <w:bidi w:val="0"/>
        <w:spacing w:after="0" w:line="240" w:lineRule="auto"/>
        <w:ind w:left="360"/>
        <w:jc w:val="both"/>
        <w:rPr>
          <w:rFonts w:ascii="Times New Roman" w:hAnsi="Times New Roman"/>
          <w:sz w:val="24"/>
          <w:szCs w:val="24"/>
          <w:lang w:eastAsia="sk-SK"/>
        </w:rPr>
      </w:pPr>
    </w:p>
    <w:p w:rsidR="00071E7A" w:rsidRPr="004A4BDB" w:rsidP="00750777">
      <w:pPr>
        <w:tabs>
          <w:tab w:val="center" w:pos="426"/>
          <w:tab w:val="center" w:pos="1276"/>
          <w:tab w:val="right" w:pos="9072"/>
        </w:tabs>
        <w:bidi w:val="0"/>
        <w:spacing w:after="0" w:line="240" w:lineRule="auto"/>
        <w:ind w:left="567" w:hanging="141"/>
        <w:jc w:val="both"/>
        <w:rPr>
          <w:rFonts w:ascii="Times New Roman" w:hAnsi="Times New Roman"/>
          <w:sz w:val="24"/>
          <w:szCs w:val="24"/>
          <w:lang w:eastAsia="sk-SK"/>
        </w:rPr>
      </w:pPr>
      <w:r w:rsidRPr="004A4BDB">
        <w:rPr>
          <w:rFonts w:ascii="Times New Roman" w:hAnsi="Times New Roman"/>
          <w:sz w:val="24"/>
          <w:szCs w:val="24"/>
          <w:lang w:eastAsia="sk-SK"/>
        </w:rPr>
        <w:t>Doterajšie písmená d) až l) sa označujú ako písmená c) až k).</w:t>
      </w:r>
    </w:p>
    <w:p w:rsidR="00071E7A" w:rsidRPr="004A4BDB" w:rsidP="006524A1">
      <w:pPr>
        <w:tabs>
          <w:tab w:val="center" w:pos="567"/>
          <w:tab w:val="center" w:pos="1276"/>
          <w:tab w:val="right" w:pos="9072"/>
        </w:tabs>
        <w:bidi w:val="0"/>
        <w:spacing w:after="0" w:line="240" w:lineRule="auto"/>
        <w:ind w:left="567" w:hanging="567"/>
        <w:jc w:val="both"/>
        <w:rPr>
          <w:rFonts w:ascii="Times New Roman" w:hAnsi="Times New Roman"/>
          <w:sz w:val="24"/>
          <w:szCs w:val="24"/>
          <w:lang w:eastAsia="sk-SK"/>
        </w:rPr>
      </w:pPr>
    </w:p>
    <w:p w:rsidR="00071E7A" w:rsidRPr="004A4BDB" w:rsidP="003B6B27">
      <w:pPr>
        <w:pStyle w:val="ListParagraph"/>
        <w:numPr>
          <w:numId w:val="3"/>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4A4BDB" w:rsidR="00750777">
        <w:rPr>
          <w:rFonts w:ascii="Times New Roman" w:hAnsi="Times New Roman"/>
          <w:sz w:val="24"/>
          <w:szCs w:val="24"/>
          <w:lang w:eastAsia="sk-SK"/>
        </w:rPr>
        <w:t xml:space="preserve"> </w:t>
      </w:r>
      <w:r w:rsidRPr="004A4BDB">
        <w:rPr>
          <w:rFonts w:ascii="Times New Roman" w:hAnsi="Times New Roman"/>
          <w:sz w:val="24"/>
          <w:szCs w:val="24"/>
          <w:lang w:eastAsia="sk-SK"/>
        </w:rPr>
        <w:t>V § 88 sa za odsek 7 vkladá nový odsek 8, ktorý znie:</w:t>
      </w:r>
    </w:p>
    <w:p w:rsidR="005D0908" w:rsidRPr="004A4BDB" w:rsidP="00750777">
      <w:pPr>
        <w:pStyle w:val="ListParagraph"/>
        <w:tabs>
          <w:tab w:val="center" w:pos="567"/>
          <w:tab w:val="center" w:pos="4536"/>
          <w:tab w:val="right" w:pos="9072"/>
        </w:tabs>
        <w:bidi w:val="0"/>
        <w:spacing w:after="0" w:line="240" w:lineRule="auto"/>
        <w:ind w:left="567" w:hanging="141"/>
        <w:jc w:val="both"/>
        <w:rPr>
          <w:rFonts w:ascii="Times New Roman" w:hAnsi="Times New Roman"/>
          <w:sz w:val="24"/>
          <w:szCs w:val="24"/>
          <w:lang w:eastAsia="sk-SK"/>
        </w:rPr>
      </w:pPr>
      <w:r w:rsidRPr="004A4BDB" w:rsidR="00071E7A">
        <w:rPr>
          <w:rFonts w:ascii="Times New Roman" w:hAnsi="Times New Roman"/>
          <w:sz w:val="24"/>
          <w:szCs w:val="24"/>
          <w:lang w:eastAsia="sk-SK"/>
        </w:rPr>
        <w:t>„(8) Zdravotná poisťovňa môže po vopred udelenom súhlase poistencovi plne uhradiť</w:t>
      </w:r>
    </w:p>
    <w:p w:rsidR="006852C2" w:rsidRPr="004A4BDB" w:rsidP="00AB4C18">
      <w:pPr>
        <w:pStyle w:val="ListParagraph"/>
        <w:numPr>
          <w:numId w:val="22"/>
        </w:numPr>
        <w:tabs>
          <w:tab w:val="center" w:pos="567"/>
          <w:tab w:val="center" w:pos="4536"/>
          <w:tab w:val="right" w:pos="9072"/>
        </w:tabs>
        <w:bidi w:val="0"/>
        <w:spacing w:after="0" w:line="240" w:lineRule="auto"/>
        <w:ind w:left="851" w:hanging="284"/>
        <w:jc w:val="both"/>
        <w:rPr>
          <w:rFonts w:ascii="Times New Roman" w:hAnsi="Times New Roman"/>
          <w:sz w:val="24"/>
          <w:szCs w:val="24"/>
          <w:lang w:eastAsia="sk-SK"/>
        </w:rPr>
      </w:pPr>
      <w:r w:rsidRPr="004A4BDB" w:rsidR="00071E7A">
        <w:rPr>
          <w:rFonts w:ascii="Times New Roman" w:hAnsi="Times New Roman"/>
          <w:sz w:val="24"/>
          <w:szCs w:val="24"/>
          <w:lang w:eastAsia="sk-SK"/>
        </w:rPr>
        <w:t>neregistrovaný liek, ktorého použitie povolilo ministerstvo podľa osobitného predpisu</w:t>
      </w:r>
      <w:r w:rsidRPr="004A4BDB" w:rsidR="001705D4">
        <w:rPr>
          <w:rFonts w:ascii="Times New Roman" w:hAnsi="Times New Roman"/>
          <w:sz w:val="24"/>
          <w:szCs w:val="24"/>
          <w:lang w:eastAsia="sk-SK"/>
        </w:rPr>
        <w:t>,</w:t>
      </w:r>
      <w:r w:rsidRPr="004A4BDB" w:rsidR="00071E7A">
        <w:rPr>
          <w:rFonts w:ascii="Times New Roman" w:hAnsi="Times New Roman"/>
          <w:sz w:val="24"/>
          <w:szCs w:val="24"/>
          <w:vertAlign w:val="superscript"/>
          <w:lang w:eastAsia="sk-SK"/>
        </w:rPr>
        <w:t>2</w:t>
      </w:r>
      <w:r w:rsidRPr="004A4BDB" w:rsidR="001705D4">
        <w:rPr>
          <w:rFonts w:ascii="Times New Roman" w:hAnsi="Times New Roman"/>
          <w:sz w:val="24"/>
          <w:szCs w:val="24"/>
          <w:lang w:eastAsia="sk-SK"/>
        </w:rPr>
        <w:t>)</w:t>
      </w:r>
    </w:p>
    <w:p w:rsidR="00DB2E5C" w:rsidRPr="004A4BDB" w:rsidP="00DB2E5C">
      <w:pPr>
        <w:pStyle w:val="ListParagraph"/>
        <w:numPr>
          <w:numId w:val="22"/>
        </w:numPr>
        <w:bidi w:val="0"/>
        <w:ind w:left="851" w:hanging="284"/>
        <w:jc w:val="both"/>
        <w:rPr>
          <w:rFonts w:ascii="Times New Roman" w:hAnsi="Times New Roman"/>
          <w:sz w:val="24"/>
          <w:szCs w:val="24"/>
        </w:rPr>
      </w:pPr>
      <w:r w:rsidRPr="004A4BDB">
        <w:rPr>
          <w:rFonts w:ascii="Times New Roman" w:hAnsi="Times New Roman"/>
          <w:sz w:val="24"/>
          <w:szCs w:val="24"/>
        </w:rPr>
        <w:t>registrovaný liek, ktorého použitie na terapeutickú indikáciu, ktorá nie je uvedená v rozhodnutí o registrácii humánneho lieku, povolilo ministerstvo podľa osobitného predpisu,</w:t>
      </w:r>
      <w:r w:rsidRPr="004A4BDB">
        <w:rPr>
          <w:rFonts w:ascii="Times New Roman" w:hAnsi="Times New Roman"/>
          <w:sz w:val="24"/>
          <w:szCs w:val="24"/>
          <w:vertAlign w:val="superscript"/>
        </w:rPr>
        <w:t>2</w:t>
      </w:r>
      <w:r w:rsidRPr="004A4BDB">
        <w:rPr>
          <w:rFonts w:ascii="Times New Roman" w:hAnsi="Times New Roman"/>
          <w:sz w:val="24"/>
          <w:szCs w:val="24"/>
        </w:rPr>
        <w:t>)</w:t>
      </w:r>
    </w:p>
    <w:p w:rsidR="00071E7A" w:rsidRPr="004A4BDB" w:rsidP="00AB4C18">
      <w:pPr>
        <w:pStyle w:val="ListParagraph"/>
        <w:numPr>
          <w:numId w:val="22"/>
        </w:numPr>
        <w:tabs>
          <w:tab w:val="center" w:pos="567"/>
          <w:tab w:val="center" w:pos="4536"/>
          <w:tab w:val="right" w:pos="9072"/>
        </w:tabs>
        <w:bidi w:val="0"/>
        <w:spacing w:after="0" w:line="240" w:lineRule="auto"/>
        <w:ind w:left="851" w:hanging="284"/>
        <w:jc w:val="both"/>
        <w:rPr>
          <w:rFonts w:ascii="Times New Roman" w:hAnsi="Times New Roman"/>
          <w:sz w:val="24"/>
          <w:szCs w:val="24"/>
          <w:lang w:eastAsia="sk-SK"/>
        </w:rPr>
      </w:pPr>
      <w:r w:rsidRPr="004A4BDB" w:rsidR="005D0908">
        <w:rPr>
          <w:rFonts w:ascii="Times New Roman" w:hAnsi="Times New Roman"/>
          <w:sz w:val="24"/>
          <w:szCs w:val="24"/>
          <w:lang w:eastAsia="sk-SK"/>
        </w:rPr>
        <w:t>dietetickú potravinu pre pacientov s</w:t>
      </w:r>
      <w:r w:rsidRPr="004A4BDB" w:rsidR="00333FA1">
        <w:rPr>
          <w:rFonts w:ascii="Times New Roman" w:hAnsi="Times New Roman"/>
          <w:sz w:val="24"/>
          <w:szCs w:val="24"/>
          <w:lang w:eastAsia="sk-SK"/>
        </w:rPr>
        <w:t xml:space="preserve"> </w:t>
      </w:r>
      <w:r w:rsidRPr="004A4BDB" w:rsidR="005D0908">
        <w:rPr>
          <w:rFonts w:ascii="Times New Roman" w:hAnsi="Times New Roman"/>
          <w:sz w:val="24"/>
          <w:szCs w:val="24"/>
          <w:lang w:eastAsia="sk-SK"/>
        </w:rPr>
        <w:t>metabolick</w:t>
      </w:r>
      <w:r w:rsidRPr="004A4BDB" w:rsidR="00E331EF">
        <w:rPr>
          <w:rFonts w:ascii="Times New Roman" w:hAnsi="Times New Roman"/>
          <w:sz w:val="24"/>
          <w:szCs w:val="24"/>
          <w:lang w:eastAsia="sk-SK"/>
        </w:rPr>
        <w:t>ou</w:t>
      </w:r>
      <w:r w:rsidRPr="004A4BDB" w:rsidR="005D0908">
        <w:rPr>
          <w:rFonts w:ascii="Times New Roman" w:hAnsi="Times New Roman"/>
          <w:sz w:val="24"/>
          <w:szCs w:val="24"/>
          <w:lang w:eastAsia="sk-SK"/>
        </w:rPr>
        <w:t xml:space="preserve"> poruch</w:t>
      </w:r>
      <w:r w:rsidRPr="004A4BDB" w:rsidR="00E331EF">
        <w:rPr>
          <w:rFonts w:ascii="Times New Roman" w:hAnsi="Times New Roman"/>
          <w:sz w:val="24"/>
          <w:szCs w:val="24"/>
          <w:lang w:eastAsia="sk-SK"/>
        </w:rPr>
        <w:t>ou, pri ktorej</w:t>
      </w:r>
      <w:r w:rsidRPr="004A4BDB" w:rsidR="005D0908">
        <w:rPr>
          <w:rFonts w:ascii="Times New Roman" w:hAnsi="Times New Roman"/>
          <w:sz w:val="24"/>
          <w:szCs w:val="24"/>
          <w:lang w:eastAsia="sk-SK"/>
        </w:rPr>
        <w:t xml:space="preserve"> </w:t>
      </w:r>
      <w:r w:rsidRPr="004A4BDB" w:rsidR="003477C4">
        <w:rPr>
          <w:rFonts w:ascii="Times New Roman" w:hAnsi="Times New Roman"/>
          <w:sz w:val="24"/>
          <w:szCs w:val="24"/>
          <w:lang w:eastAsia="sk-SK"/>
        </w:rPr>
        <w:t>počet pacientov vhodných</w:t>
      </w:r>
      <w:r w:rsidRPr="004A4BDB" w:rsidR="00E331EF">
        <w:rPr>
          <w:rFonts w:ascii="Times New Roman" w:hAnsi="Times New Roman"/>
          <w:sz w:val="24"/>
          <w:szCs w:val="24"/>
          <w:lang w:eastAsia="sk-SK"/>
        </w:rPr>
        <w:t xml:space="preserve"> </w:t>
      </w:r>
      <w:r w:rsidRPr="004A4BDB" w:rsidR="003477C4">
        <w:rPr>
          <w:rFonts w:ascii="Times New Roman" w:hAnsi="Times New Roman"/>
          <w:sz w:val="24"/>
          <w:szCs w:val="24"/>
          <w:lang w:eastAsia="sk-SK"/>
        </w:rPr>
        <w:t xml:space="preserve">na výživové alebo medicínske použitie dietetickej potraviny  </w:t>
      </w:r>
      <w:r w:rsidRPr="004A4BDB" w:rsidR="00E331EF">
        <w:rPr>
          <w:rFonts w:ascii="Times New Roman" w:hAnsi="Times New Roman"/>
          <w:sz w:val="24"/>
          <w:szCs w:val="24"/>
          <w:lang w:eastAsia="sk-SK"/>
        </w:rPr>
        <w:t xml:space="preserve">podľa registrovanej indikácie je v Slovenskej republike </w:t>
      </w:r>
      <w:r w:rsidRPr="004A4BDB" w:rsidR="003477C4">
        <w:rPr>
          <w:rFonts w:ascii="Times New Roman" w:hAnsi="Times New Roman"/>
          <w:sz w:val="24"/>
          <w:szCs w:val="24"/>
          <w:lang w:eastAsia="sk-SK"/>
        </w:rPr>
        <w:t>nižší ako 1:300 000</w:t>
      </w:r>
      <w:r w:rsidRPr="004A4BDB" w:rsidR="001705D4">
        <w:rPr>
          <w:rFonts w:ascii="Times New Roman" w:hAnsi="Times New Roman"/>
          <w:sz w:val="24"/>
          <w:szCs w:val="24"/>
          <w:lang w:eastAsia="sk-SK"/>
        </w:rPr>
        <w:t>“.</w:t>
      </w:r>
    </w:p>
    <w:p w:rsidR="00E331EF" w:rsidRPr="004A4BDB" w:rsidP="006524A1">
      <w:pPr>
        <w:tabs>
          <w:tab w:val="center" w:pos="567"/>
          <w:tab w:val="center" w:pos="4536"/>
          <w:tab w:val="right" w:pos="9072"/>
        </w:tabs>
        <w:bidi w:val="0"/>
        <w:spacing w:after="0" w:line="240" w:lineRule="auto"/>
        <w:jc w:val="both"/>
        <w:rPr>
          <w:rFonts w:ascii="Times New Roman" w:hAnsi="Times New Roman"/>
          <w:sz w:val="24"/>
          <w:szCs w:val="24"/>
          <w:lang w:eastAsia="sk-SK"/>
        </w:rPr>
      </w:pPr>
    </w:p>
    <w:p w:rsidR="00071E7A" w:rsidRPr="004A4BDB" w:rsidP="00581B13">
      <w:pPr>
        <w:tabs>
          <w:tab w:val="center" w:pos="426"/>
          <w:tab w:val="center" w:pos="4536"/>
          <w:tab w:val="right" w:pos="9072"/>
        </w:tabs>
        <w:bidi w:val="0"/>
        <w:spacing w:after="0" w:line="240" w:lineRule="auto"/>
        <w:ind w:left="567" w:hanging="141"/>
        <w:jc w:val="both"/>
        <w:rPr>
          <w:rFonts w:ascii="Times New Roman" w:hAnsi="Times New Roman"/>
          <w:sz w:val="24"/>
          <w:szCs w:val="24"/>
          <w:lang w:eastAsia="sk-SK"/>
        </w:rPr>
      </w:pPr>
      <w:r w:rsidRPr="004A4BDB">
        <w:rPr>
          <w:rFonts w:ascii="Times New Roman" w:hAnsi="Times New Roman"/>
          <w:sz w:val="24"/>
          <w:szCs w:val="24"/>
          <w:lang w:eastAsia="sk-SK"/>
        </w:rPr>
        <w:t>Doterajšie odseky 8 a 9 sa označujú ako odseky 9 a 10.</w:t>
      </w:r>
    </w:p>
    <w:p w:rsidR="00071E7A" w:rsidRPr="004A4BDB" w:rsidP="006524A1">
      <w:pPr>
        <w:tabs>
          <w:tab w:val="center" w:pos="567"/>
          <w:tab w:val="center" w:pos="4536"/>
          <w:tab w:val="right" w:pos="9072"/>
        </w:tabs>
        <w:bidi w:val="0"/>
        <w:spacing w:after="0" w:line="240" w:lineRule="auto"/>
        <w:ind w:left="567" w:hanging="720"/>
        <w:jc w:val="both"/>
        <w:rPr>
          <w:rFonts w:ascii="Times New Roman" w:hAnsi="Times New Roman"/>
          <w:sz w:val="24"/>
          <w:szCs w:val="24"/>
          <w:lang w:eastAsia="sk-SK"/>
        </w:rPr>
      </w:pPr>
    </w:p>
    <w:p w:rsidR="00071E7A" w:rsidRPr="004A4BDB" w:rsidP="00750777">
      <w:pPr>
        <w:pStyle w:val="ListParagraph"/>
        <w:numPr>
          <w:numId w:val="3"/>
        </w:numPr>
        <w:tabs>
          <w:tab w:val="center" w:pos="567"/>
          <w:tab w:val="center" w:pos="1276"/>
          <w:tab w:val="right" w:pos="9072"/>
        </w:tabs>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V § 88 ods. 9 a 10 sa slová „odseku 7“ nahrádzajú slovami „odsekov 7 a 8“.</w:t>
      </w:r>
    </w:p>
    <w:p w:rsidR="00071E7A" w:rsidRPr="004A4BDB" w:rsidP="006524A1">
      <w:pPr>
        <w:tabs>
          <w:tab w:val="center" w:pos="567"/>
          <w:tab w:val="center" w:pos="1276"/>
          <w:tab w:val="right" w:pos="9072"/>
        </w:tabs>
        <w:bidi w:val="0"/>
        <w:spacing w:after="0" w:line="240" w:lineRule="auto"/>
        <w:ind w:left="567" w:hanging="720"/>
        <w:jc w:val="both"/>
        <w:rPr>
          <w:rFonts w:ascii="Times New Roman" w:hAnsi="Times New Roman"/>
          <w:sz w:val="24"/>
          <w:szCs w:val="24"/>
          <w:lang w:eastAsia="sk-SK"/>
        </w:rPr>
      </w:pPr>
    </w:p>
    <w:p w:rsidR="00071E7A" w:rsidRPr="004A4BDB" w:rsidP="00750777">
      <w:pPr>
        <w:pStyle w:val="ListParagraph"/>
        <w:numPr>
          <w:numId w:val="3"/>
        </w:numPr>
        <w:tabs>
          <w:tab w:val="center" w:pos="567"/>
          <w:tab w:val="center" w:pos="1276"/>
          <w:tab w:val="right" w:pos="9072"/>
        </w:tabs>
        <w:bidi w:val="0"/>
        <w:spacing w:after="0" w:line="240" w:lineRule="auto"/>
        <w:ind w:left="426" w:hanging="426"/>
        <w:jc w:val="both"/>
        <w:rPr>
          <w:rFonts w:ascii="Times New Roman" w:hAnsi="Times New Roman"/>
          <w:sz w:val="24"/>
          <w:szCs w:val="24"/>
          <w:lang w:eastAsia="sk-SK"/>
        </w:rPr>
      </w:pPr>
      <w:r w:rsidRPr="004A4BDB">
        <w:rPr>
          <w:rFonts w:ascii="Times New Roman" w:hAnsi="Times New Roman"/>
          <w:sz w:val="24"/>
          <w:szCs w:val="24"/>
          <w:lang w:eastAsia="sk-SK"/>
        </w:rPr>
        <w:t>§ 88 sa dopĺňa odsekmi 11 až 14, ktoré znejú</w:t>
      </w:r>
      <w:r w:rsidRPr="004A4BDB" w:rsidR="00641B67">
        <w:rPr>
          <w:rFonts w:ascii="Times New Roman" w:hAnsi="Times New Roman"/>
          <w:sz w:val="24"/>
          <w:szCs w:val="24"/>
          <w:lang w:eastAsia="sk-SK"/>
        </w:rPr>
        <w:t>:</w:t>
      </w:r>
    </w:p>
    <w:p w:rsidR="008714DF" w:rsidRPr="004A4BDB" w:rsidP="00750777">
      <w:pPr>
        <w:tabs>
          <w:tab w:val="center" w:pos="4536"/>
          <w:tab w:val="right" w:pos="9072"/>
        </w:tabs>
        <w:bidi w:val="0"/>
        <w:spacing w:after="0" w:line="240" w:lineRule="auto"/>
        <w:ind w:left="426"/>
        <w:jc w:val="both"/>
        <w:rPr>
          <w:rFonts w:ascii="Times New Roman" w:hAnsi="Times New Roman"/>
          <w:sz w:val="24"/>
          <w:szCs w:val="24"/>
          <w:lang w:eastAsia="sk-SK"/>
        </w:rPr>
      </w:pPr>
      <w:r w:rsidRPr="004A4BDB" w:rsidR="00071E7A">
        <w:rPr>
          <w:rFonts w:ascii="Times New Roman" w:hAnsi="Times New Roman"/>
          <w:sz w:val="24"/>
          <w:szCs w:val="24"/>
          <w:lang w:eastAsia="sk-SK"/>
        </w:rPr>
        <w:t>„(1</w:t>
      </w:r>
      <w:r w:rsidRPr="004A4BDB" w:rsidR="00A220F8">
        <w:rPr>
          <w:rFonts w:ascii="Times New Roman" w:hAnsi="Times New Roman"/>
          <w:sz w:val="24"/>
          <w:szCs w:val="24"/>
          <w:lang w:eastAsia="sk-SK"/>
        </w:rPr>
        <w:t>1</w:t>
      </w:r>
      <w:r w:rsidRPr="004A4BDB" w:rsidR="00071E7A">
        <w:rPr>
          <w:rFonts w:ascii="Times New Roman" w:hAnsi="Times New Roman"/>
          <w:sz w:val="24"/>
          <w:szCs w:val="24"/>
          <w:lang w:eastAsia="sk-SK"/>
        </w:rPr>
        <w:t xml:space="preserve">) </w:t>
      </w:r>
      <w:r w:rsidRPr="004A4BDB" w:rsidR="00575287">
        <w:rPr>
          <w:rFonts w:ascii="Times New Roman" w:hAnsi="Times New Roman"/>
          <w:sz w:val="24"/>
          <w:szCs w:val="24"/>
          <w:lang w:eastAsia="sk-SK"/>
        </w:rPr>
        <w:t>C</w:t>
      </w:r>
      <w:r w:rsidRPr="004A4BDB" w:rsidR="009606A4">
        <w:rPr>
          <w:rFonts w:ascii="Times New Roman" w:hAnsi="Times New Roman"/>
          <w:sz w:val="24"/>
          <w:szCs w:val="24"/>
          <w:lang w:eastAsia="sk-SK"/>
        </w:rPr>
        <w:t>en</w:t>
      </w:r>
      <w:r w:rsidRPr="004A4BDB" w:rsidR="00575287">
        <w:rPr>
          <w:rFonts w:ascii="Times New Roman" w:hAnsi="Times New Roman"/>
          <w:sz w:val="24"/>
          <w:szCs w:val="24"/>
          <w:lang w:eastAsia="sk-SK"/>
        </w:rPr>
        <w:t>a</w:t>
      </w:r>
      <w:r w:rsidRPr="004A4BDB" w:rsidR="00311DAA">
        <w:rPr>
          <w:rFonts w:ascii="Times New Roman" w:hAnsi="Times New Roman"/>
          <w:sz w:val="24"/>
          <w:szCs w:val="24"/>
          <w:lang w:eastAsia="sk-SK"/>
        </w:rPr>
        <w:t xml:space="preserve"> lieku, zdravotníckej pomôcky alebo dietetickej potraviny</w:t>
      </w:r>
      <w:r w:rsidRPr="004A4BDB" w:rsidR="00E06956">
        <w:rPr>
          <w:rFonts w:ascii="Times New Roman" w:hAnsi="Times New Roman"/>
          <w:sz w:val="24"/>
          <w:szCs w:val="24"/>
          <w:lang w:eastAsia="sk-SK"/>
        </w:rPr>
        <w:t>,</w:t>
      </w:r>
      <w:r w:rsidRPr="004A4BDB" w:rsidR="00311DAA">
        <w:rPr>
          <w:rFonts w:ascii="Times New Roman" w:hAnsi="Times New Roman"/>
          <w:sz w:val="24"/>
          <w:szCs w:val="24"/>
          <w:lang w:eastAsia="sk-SK"/>
        </w:rPr>
        <w:t xml:space="preserve"> o ktorej úhradu žiada poskytovateľ </w:t>
      </w:r>
      <w:r w:rsidRPr="004A4BDB" w:rsidR="00071E7A">
        <w:rPr>
          <w:rFonts w:ascii="Times New Roman" w:hAnsi="Times New Roman"/>
          <w:sz w:val="24"/>
          <w:szCs w:val="24"/>
          <w:lang w:eastAsia="sk-SK"/>
        </w:rPr>
        <w:t xml:space="preserve">podľa odseku 9 sa </w:t>
      </w:r>
      <w:r w:rsidRPr="004A4BDB" w:rsidR="00575287">
        <w:rPr>
          <w:rFonts w:ascii="Times New Roman" w:hAnsi="Times New Roman"/>
          <w:sz w:val="24"/>
          <w:szCs w:val="24"/>
          <w:lang w:eastAsia="sk-SK"/>
        </w:rPr>
        <w:t xml:space="preserve">vypočíta ako súčet </w:t>
      </w:r>
    </w:p>
    <w:p w:rsidR="008714DF"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 xml:space="preserve">a) </w:t>
      </w:r>
      <w:r w:rsidRPr="004A4BDB" w:rsidR="00071E7A">
        <w:rPr>
          <w:rFonts w:ascii="Times New Roman" w:hAnsi="Times New Roman"/>
          <w:sz w:val="24"/>
          <w:szCs w:val="24"/>
          <w:lang w:eastAsia="sk-SK"/>
        </w:rPr>
        <w:t>úradne určen</w:t>
      </w:r>
      <w:r w:rsidRPr="004A4BDB" w:rsidR="00575287">
        <w:rPr>
          <w:rFonts w:ascii="Times New Roman" w:hAnsi="Times New Roman"/>
          <w:sz w:val="24"/>
          <w:szCs w:val="24"/>
          <w:lang w:eastAsia="sk-SK"/>
        </w:rPr>
        <w:t>ej</w:t>
      </w:r>
      <w:r w:rsidRPr="004A4BDB" w:rsidR="00071E7A">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071E7A">
        <w:rPr>
          <w:rFonts w:ascii="Times New Roman" w:hAnsi="Times New Roman"/>
          <w:sz w:val="24"/>
          <w:szCs w:val="24"/>
          <w:lang w:eastAsia="sk-SK"/>
        </w:rPr>
        <w:t xml:space="preserve"> lieku, úradne určen</w:t>
      </w:r>
      <w:r w:rsidRPr="004A4BDB" w:rsidR="00575287">
        <w:rPr>
          <w:rFonts w:ascii="Times New Roman" w:hAnsi="Times New Roman"/>
          <w:sz w:val="24"/>
          <w:szCs w:val="24"/>
          <w:lang w:eastAsia="sk-SK"/>
        </w:rPr>
        <w:t>ej</w:t>
      </w:r>
      <w:r w:rsidRPr="004A4BDB" w:rsidR="00071E7A">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071E7A">
        <w:rPr>
          <w:rFonts w:ascii="Times New Roman" w:hAnsi="Times New Roman"/>
          <w:sz w:val="24"/>
          <w:szCs w:val="24"/>
          <w:lang w:eastAsia="sk-SK"/>
        </w:rPr>
        <w:t xml:space="preserve"> zdravotníckej pomôcky alebo úradne určen</w:t>
      </w:r>
      <w:r w:rsidRPr="004A4BDB" w:rsidR="00575287">
        <w:rPr>
          <w:rFonts w:ascii="Times New Roman" w:hAnsi="Times New Roman"/>
          <w:sz w:val="24"/>
          <w:szCs w:val="24"/>
          <w:lang w:eastAsia="sk-SK"/>
        </w:rPr>
        <w:t>ej</w:t>
      </w:r>
      <w:r w:rsidRPr="004A4BDB" w:rsidR="00071E7A">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071E7A">
        <w:rPr>
          <w:rFonts w:ascii="Times New Roman" w:hAnsi="Times New Roman"/>
          <w:sz w:val="24"/>
          <w:szCs w:val="24"/>
          <w:lang w:eastAsia="sk-SK"/>
        </w:rPr>
        <w:t xml:space="preserve"> dietetickej potraviny</w:t>
      </w:r>
      <w:r w:rsidRPr="004A4BDB">
        <w:rPr>
          <w:rFonts w:ascii="Times New Roman" w:hAnsi="Times New Roman"/>
          <w:sz w:val="24"/>
          <w:szCs w:val="24"/>
          <w:lang w:eastAsia="sk-SK"/>
        </w:rPr>
        <w:t xml:space="preserve"> alebo</w:t>
      </w:r>
      <w:r w:rsidRPr="004A4BDB" w:rsidR="0005465A">
        <w:rPr>
          <w:rFonts w:ascii="Times New Roman" w:hAnsi="Times New Roman"/>
          <w:sz w:val="24"/>
          <w:szCs w:val="24"/>
          <w:lang w:eastAsia="sk-SK"/>
        </w:rPr>
        <w:t xml:space="preserve"> </w:t>
      </w:r>
      <w:r w:rsidRPr="004A4BDB" w:rsidR="004A0FDF">
        <w:rPr>
          <w:rFonts w:ascii="Times New Roman" w:hAnsi="Times New Roman"/>
          <w:sz w:val="24"/>
          <w:szCs w:val="24"/>
          <w:lang w:eastAsia="sk-SK"/>
        </w:rPr>
        <w:t>európsk</w:t>
      </w:r>
      <w:r w:rsidRPr="004A4BDB" w:rsidR="00575287">
        <w:rPr>
          <w:rFonts w:ascii="Times New Roman" w:hAnsi="Times New Roman"/>
          <w:sz w:val="24"/>
          <w:szCs w:val="24"/>
          <w:lang w:eastAsia="sk-SK"/>
        </w:rPr>
        <w:t>ej</w:t>
      </w:r>
      <w:r w:rsidRPr="004A4BDB" w:rsidR="004A0FDF">
        <w:rPr>
          <w:rFonts w:ascii="Times New Roman" w:hAnsi="Times New Roman"/>
          <w:sz w:val="24"/>
          <w:szCs w:val="24"/>
          <w:lang w:eastAsia="sk-SK"/>
        </w:rPr>
        <w:t xml:space="preserve"> referenčn</w:t>
      </w:r>
      <w:r w:rsidRPr="004A4BDB" w:rsidR="00575287">
        <w:rPr>
          <w:rFonts w:ascii="Times New Roman" w:hAnsi="Times New Roman"/>
          <w:sz w:val="24"/>
          <w:szCs w:val="24"/>
          <w:lang w:eastAsia="sk-SK"/>
        </w:rPr>
        <w:t>ej</w:t>
      </w:r>
      <w:r w:rsidRPr="004A4BDB" w:rsidR="004A0FDF">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4A0FDF">
        <w:rPr>
          <w:rFonts w:ascii="Times New Roman" w:hAnsi="Times New Roman"/>
          <w:sz w:val="24"/>
          <w:szCs w:val="24"/>
          <w:lang w:eastAsia="sk-SK"/>
        </w:rPr>
        <w:t xml:space="preserve"> lieku, európsk</w:t>
      </w:r>
      <w:r w:rsidRPr="004A4BDB" w:rsidR="00575287">
        <w:rPr>
          <w:rFonts w:ascii="Times New Roman" w:hAnsi="Times New Roman"/>
          <w:sz w:val="24"/>
          <w:szCs w:val="24"/>
          <w:lang w:eastAsia="sk-SK"/>
        </w:rPr>
        <w:t>ej</w:t>
      </w:r>
      <w:r w:rsidRPr="004A4BDB" w:rsidR="004A0FDF">
        <w:rPr>
          <w:rFonts w:ascii="Times New Roman" w:hAnsi="Times New Roman"/>
          <w:sz w:val="24"/>
          <w:szCs w:val="24"/>
          <w:lang w:eastAsia="sk-SK"/>
        </w:rPr>
        <w:t xml:space="preserve"> referenčn</w:t>
      </w:r>
      <w:r w:rsidRPr="004A4BDB" w:rsidR="00575287">
        <w:rPr>
          <w:rFonts w:ascii="Times New Roman" w:hAnsi="Times New Roman"/>
          <w:sz w:val="24"/>
          <w:szCs w:val="24"/>
          <w:lang w:eastAsia="sk-SK"/>
        </w:rPr>
        <w:t>ej</w:t>
      </w:r>
      <w:r w:rsidRPr="004A4BDB" w:rsidR="004A0FDF">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4A0FDF">
        <w:rPr>
          <w:rFonts w:ascii="Times New Roman" w:hAnsi="Times New Roman"/>
          <w:sz w:val="24"/>
          <w:szCs w:val="24"/>
          <w:lang w:eastAsia="sk-SK"/>
        </w:rPr>
        <w:t xml:space="preserve"> zdravotníckej pomôcky ale</w:t>
      </w:r>
      <w:r w:rsidRPr="004A4BDB" w:rsidR="00361B66">
        <w:rPr>
          <w:rFonts w:ascii="Times New Roman" w:hAnsi="Times New Roman"/>
          <w:sz w:val="24"/>
          <w:szCs w:val="24"/>
          <w:lang w:eastAsia="sk-SK"/>
        </w:rPr>
        <w:t>bo európsk</w:t>
      </w:r>
      <w:r w:rsidRPr="004A4BDB" w:rsidR="00575287">
        <w:rPr>
          <w:rFonts w:ascii="Times New Roman" w:hAnsi="Times New Roman"/>
          <w:sz w:val="24"/>
          <w:szCs w:val="24"/>
          <w:lang w:eastAsia="sk-SK"/>
        </w:rPr>
        <w:t>ej</w:t>
      </w:r>
      <w:r w:rsidRPr="004A4BDB" w:rsidR="00361B66">
        <w:rPr>
          <w:rFonts w:ascii="Times New Roman" w:hAnsi="Times New Roman"/>
          <w:sz w:val="24"/>
          <w:szCs w:val="24"/>
          <w:lang w:eastAsia="sk-SK"/>
        </w:rPr>
        <w:t xml:space="preserve"> referenčn</w:t>
      </w:r>
      <w:r w:rsidRPr="004A4BDB" w:rsidR="00575287">
        <w:rPr>
          <w:rFonts w:ascii="Times New Roman" w:hAnsi="Times New Roman"/>
          <w:sz w:val="24"/>
          <w:szCs w:val="24"/>
          <w:lang w:eastAsia="sk-SK"/>
        </w:rPr>
        <w:t>ej</w:t>
      </w:r>
      <w:r w:rsidRPr="004A4BDB" w:rsidR="00361B66">
        <w:rPr>
          <w:rFonts w:ascii="Times New Roman" w:hAnsi="Times New Roman"/>
          <w:sz w:val="24"/>
          <w:szCs w:val="24"/>
          <w:lang w:eastAsia="sk-SK"/>
        </w:rPr>
        <w:t xml:space="preserve"> cen</w:t>
      </w:r>
      <w:r w:rsidRPr="004A4BDB" w:rsidR="00575287">
        <w:rPr>
          <w:rFonts w:ascii="Times New Roman" w:hAnsi="Times New Roman"/>
          <w:sz w:val="24"/>
          <w:szCs w:val="24"/>
          <w:lang w:eastAsia="sk-SK"/>
        </w:rPr>
        <w:t>y</w:t>
      </w:r>
      <w:r w:rsidRPr="004A4BDB" w:rsidR="00361B66">
        <w:rPr>
          <w:rFonts w:ascii="Times New Roman" w:hAnsi="Times New Roman"/>
          <w:sz w:val="24"/>
          <w:szCs w:val="24"/>
          <w:lang w:eastAsia="sk-SK"/>
        </w:rPr>
        <w:t xml:space="preserve"> dietetickej potraviny</w:t>
      </w:r>
      <w:r w:rsidRPr="004A4BDB" w:rsidR="00575287">
        <w:rPr>
          <w:rFonts w:ascii="Times New Roman" w:hAnsi="Times New Roman"/>
          <w:sz w:val="24"/>
          <w:szCs w:val="24"/>
          <w:lang w:eastAsia="sk-SK"/>
        </w:rPr>
        <w:t>,</w:t>
      </w:r>
      <w:r w:rsidRPr="004A4BDB">
        <w:rPr>
          <w:rFonts w:ascii="Times New Roman" w:hAnsi="Times New Roman"/>
          <w:sz w:val="24"/>
          <w:szCs w:val="24"/>
          <w:lang w:eastAsia="sk-SK"/>
        </w:rPr>
        <w:t xml:space="preserve"> ak nie je úradne určená cena, </w:t>
      </w:r>
    </w:p>
    <w:p w:rsidR="008714DF"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 xml:space="preserve">b) </w:t>
      </w:r>
      <w:r w:rsidRPr="004A4BDB" w:rsidR="00983022">
        <w:rPr>
          <w:rFonts w:ascii="Times New Roman" w:hAnsi="Times New Roman"/>
          <w:sz w:val="24"/>
          <w:szCs w:val="24"/>
          <w:lang w:eastAsia="sk-SK"/>
        </w:rPr>
        <w:t>cen</w:t>
      </w:r>
      <w:r w:rsidRPr="004A4BDB" w:rsidR="00575287">
        <w:rPr>
          <w:rFonts w:ascii="Times New Roman" w:hAnsi="Times New Roman"/>
          <w:sz w:val="24"/>
          <w:szCs w:val="24"/>
          <w:lang w:eastAsia="sk-SK"/>
        </w:rPr>
        <w:t>y</w:t>
      </w:r>
      <w:r w:rsidRPr="004A4BDB" w:rsidR="00983022">
        <w:rPr>
          <w:rFonts w:ascii="Times New Roman" w:hAnsi="Times New Roman"/>
          <w:sz w:val="24"/>
          <w:szCs w:val="24"/>
          <w:lang w:eastAsia="sk-SK"/>
        </w:rPr>
        <w:t xml:space="preserve"> obchodného výkonu držiteľa povolenia n</w:t>
      </w:r>
      <w:r w:rsidRPr="004A4BDB" w:rsidR="00575287">
        <w:rPr>
          <w:rFonts w:ascii="Times New Roman" w:hAnsi="Times New Roman"/>
          <w:sz w:val="24"/>
          <w:szCs w:val="24"/>
          <w:lang w:eastAsia="sk-SK"/>
        </w:rPr>
        <w:t xml:space="preserve">a veľkodistribúciu liekov, </w:t>
      </w:r>
    </w:p>
    <w:p w:rsidR="008714DF"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 xml:space="preserve">c) </w:t>
      </w:r>
      <w:r w:rsidRPr="004A4BDB" w:rsidR="00575287">
        <w:rPr>
          <w:rFonts w:ascii="Times New Roman" w:hAnsi="Times New Roman"/>
          <w:sz w:val="24"/>
          <w:szCs w:val="24"/>
          <w:lang w:eastAsia="sk-SK"/>
        </w:rPr>
        <w:t>ceny</w:t>
      </w:r>
      <w:r w:rsidRPr="004A4BDB" w:rsidR="00983022">
        <w:rPr>
          <w:rFonts w:ascii="Times New Roman" w:hAnsi="Times New Roman"/>
          <w:sz w:val="24"/>
          <w:szCs w:val="24"/>
          <w:lang w:eastAsia="sk-SK"/>
        </w:rPr>
        <w:t xml:space="preserve"> obchodného výkonu držiteľa povolenia na poskytovanie lekárenskej starostlivosti vo verejnej lekárni</w:t>
      </w:r>
      <w:r w:rsidRPr="004A4BDB">
        <w:rPr>
          <w:rFonts w:ascii="Times New Roman" w:hAnsi="Times New Roman"/>
          <w:sz w:val="24"/>
          <w:szCs w:val="24"/>
          <w:lang w:eastAsia="sk-SK"/>
        </w:rPr>
        <w:t xml:space="preserve"> a</w:t>
      </w:r>
    </w:p>
    <w:p w:rsidR="00071E7A"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sidR="008714DF">
        <w:rPr>
          <w:rFonts w:ascii="Times New Roman" w:hAnsi="Times New Roman"/>
          <w:sz w:val="24"/>
          <w:szCs w:val="24"/>
          <w:lang w:eastAsia="sk-SK"/>
        </w:rPr>
        <w:t xml:space="preserve">d) </w:t>
      </w:r>
      <w:r w:rsidRPr="004A4BDB" w:rsidR="00575287">
        <w:rPr>
          <w:rFonts w:ascii="Times New Roman" w:hAnsi="Times New Roman"/>
          <w:sz w:val="24"/>
          <w:szCs w:val="24"/>
          <w:lang w:eastAsia="sk-SK"/>
        </w:rPr>
        <w:t>dane z pridanej hodnoty</w:t>
      </w:r>
      <w:r w:rsidRPr="004A4BDB" w:rsidR="00983022">
        <w:rPr>
          <w:rFonts w:ascii="Times New Roman" w:hAnsi="Times New Roman"/>
          <w:sz w:val="24"/>
          <w:szCs w:val="24"/>
          <w:lang w:eastAsia="sk-SK"/>
        </w:rPr>
        <w:t>.</w:t>
      </w:r>
    </w:p>
    <w:p w:rsidR="009606A4" w:rsidRPr="004A4BDB" w:rsidP="00750777">
      <w:pPr>
        <w:tabs>
          <w:tab w:val="center" w:pos="4536"/>
          <w:tab w:val="right" w:pos="9072"/>
        </w:tabs>
        <w:bidi w:val="0"/>
        <w:spacing w:after="0" w:line="240" w:lineRule="auto"/>
        <w:ind w:left="426"/>
        <w:jc w:val="both"/>
        <w:rPr>
          <w:rFonts w:ascii="Times New Roman" w:hAnsi="Times New Roman"/>
          <w:sz w:val="24"/>
          <w:szCs w:val="24"/>
          <w:lang w:eastAsia="sk-SK"/>
        </w:rPr>
      </w:pPr>
    </w:p>
    <w:p w:rsidR="00071E7A" w:rsidRPr="004A4BDB" w:rsidP="00750777">
      <w:pPr>
        <w:tabs>
          <w:tab w:val="center" w:pos="4536"/>
          <w:tab w:val="right" w:pos="9072"/>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(1</w:t>
      </w:r>
      <w:r w:rsidRPr="004A4BDB" w:rsidR="00A220F8">
        <w:rPr>
          <w:rFonts w:ascii="Times New Roman" w:hAnsi="Times New Roman"/>
          <w:sz w:val="24"/>
          <w:szCs w:val="24"/>
          <w:lang w:eastAsia="sk-SK"/>
        </w:rPr>
        <w:t>2</w:t>
      </w:r>
      <w:r w:rsidRPr="004A4BDB">
        <w:rPr>
          <w:rFonts w:ascii="Times New Roman" w:hAnsi="Times New Roman"/>
          <w:sz w:val="24"/>
          <w:szCs w:val="24"/>
          <w:lang w:eastAsia="sk-SK"/>
        </w:rPr>
        <w:t xml:space="preserve">) Zdravotná poisťovňa môže uhradiť liek, zdravotnícku pomôcku alebo dietetickú potravinu podľa odseku </w:t>
      </w:r>
      <w:r w:rsidRPr="004A4BDB" w:rsidR="00A707AA">
        <w:rPr>
          <w:rFonts w:ascii="Times New Roman" w:hAnsi="Times New Roman"/>
          <w:sz w:val="24"/>
          <w:szCs w:val="24"/>
          <w:lang w:eastAsia="sk-SK"/>
        </w:rPr>
        <w:t>7</w:t>
      </w:r>
      <w:r w:rsidRPr="004A4BDB">
        <w:rPr>
          <w:rFonts w:ascii="Times New Roman" w:hAnsi="Times New Roman"/>
          <w:sz w:val="24"/>
          <w:szCs w:val="24"/>
          <w:lang w:eastAsia="sk-SK"/>
        </w:rPr>
        <w:t xml:space="preserve"> </w:t>
      </w:r>
      <w:r w:rsidRPr="004A4BDB" w:rsidR="00214D36">
        <w:rPr>
          <w:rFonts w:ascii="Times New Roman" w:hAnsi="Times New Roman"/>
          <w:sz w:val="24"/>
          <w:szCs w:val="24"/>
          <w:lang w:eastAsia="sk-SK"/>
        </w:rPr>
        <w:t xml:space="preserve">najviac </w:t>
      </w:r>
      <w:r w:rsidRPr="004A4BDB">
        <w:rPr>
          <w:rFonts w:ascii="Times New Roman" w:hAnsi="Times New Roman"/>
          <w:sz w:val="24"/>
          <w:szCs w:val="24"/>
          <w:lang w:eastAsia="sk-SK"/>
        </w:rPr>
        <w:t>vo výške</w:t>
      </w:r>
    </w:p>
    <w:p w:rsidR="00071E7A"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 xml:space="preserve">a) 90 % </w:t>
      </w:r>
      <w:r w:rsidRPr="004A4BDB" w:rsidR="00E06956">
        <w:rPr>
          <w:rFonts w:ascii="Times New Roman" w:hAnsi="Times New Roman"/>
          <w:sz w:val="24"/>
          <w:szCs w:val="24"/>
          <w:lang w:eastAsia="sk-SK"/>
        </w:rPr>
        <w:t>z ceny lieku, zdravotníckej pomôcky alebo dietetickej potraviny, vypočítanej podľa odseku 1</w:t>
      </w:r>
      <w:r w:rsidRPr="004A4BDB" w:rsidR="00A220F8">
        <w:rPr>
          <w:rFonts w:ascii="Times New Roman" w:hAnsi="Times New Roman"/>
          <w:sz w:val="24"/>
          <w:szCs w:val="24"/>
          <w:lang w:eastAsia="sk-SK"/>
        </w:rPr>
        <w:t>1</w:t>
      </w:r>
      <w:r w:rsidRPr="004A4BDB" w:rsidR="00102F44">
        <w:rPr>
          <w:rFonts w:ascii="Times New Roman" w:hAnsi="Times New Roman"/>
          <w:sz w:val="24"/>
          <w:szCs w:val="24"/>
          <w:lang w:eastAsia="sk-SK"/>
        </w:rPr>
        <w:t>,</w:t>
      </w:r>
      <w:r w:rsidRPr="004A4BDB">
        <w:rPr>
          <w:rFonts w:ascii="Times New Roman" w:hAnsi="Times New Roman"/>
          <w:sz w:val="24"/>
          <w:szCs w:val="24"/>
          <w:lang w:eastAsia="sk-SK"/>
        </w:rPr>
        <w:t xml:space="preserve"> </w:t>
      </w:r>
      <w:r w:rsidRPr="004A4BDB" w:rsidR="00E06956">
        <w:rPr>
          <w:rFonts w:ascii="Times New Roman" w:hAnsi="Times New Roman"/>
          <w:sz w:val="24"/>
          <w:szCs w:val="24"/>
          <w:lang w:eastAsia="sk-SK"/>
        </w:rPr>
        <w:t xml:space="preserve">ak ide o liek, zdravotnícku pomôcku alebo dietetickú potravinu od ktorej prvého predaja </w:t>
      </w:r>
      <w:r w:rsidRPr="00F337A1" w:rsidR="00F337A1">
        <w:rPr>
          <w:rFonts w:ascii="Times New Roman" w:hAnsi="Times New Roman"/>
          <w:sz w:val="24"/>
          <w:szCs w:val="24"/>
          <w:lang w:eastAsia="sk-SK"/>
        </w:rPr>
        <w:t>uplynulo</w:t>
      </w:r>
      <w:r w:rsidR="00F337A1">
        <w:rPr>
          <w:rFonts w:ascii="Times New Roman" w:hAnsi="Times New Roman"/>
          <w:sz w:val="24"/>
          <w:szCs w:val="24"/>
          <w:lang w:eastAsia="sk-SK"/>
        </w:rPr>
        <w:t xml:space="preserve"> </w:t>
      </w:r>
      <w:r w:rsidRPr="004A4BDB">
        <w:rPr>
          <w:rFonts w:ascii="Times New Roman" w:hAnsi="Times New Roman"/>
          <w:sz w:val="24"/>
          <w:szCs w:val="24"/>
          <w:lang w:eastAsia="sk-SK"/>
        </w:rPr>
        <w:t xml:space="preserve">najviac </w:t>
      </w:r>
      <w:r w:rsidR="00F337A1">
        <w:rPr>
          <w:rFonts w:ascii="Times New Roman" w:hAnsi="Times New Roman"/>
          <w:sz w:val="24"/>
          <w:szCs w:val="24"/>
          <w:lang w:eastAsia="sk-SK"/>
        </w:rPr>
        <w:t xml:space="preserve">x </w:t>
      </w:r>
      <w:r w:rsidRPr="004A4BDB">
        <w:rPr>
          <w:rFonts w:ascii="Times New Roman" w:hAnsi="Times New Roman"/>
          <w:sz w:val="24"/>
          <w:szCs w:val="24"/>
          <w:lang w:eastAsia="sk-SK"/>
        </w:rPr>
        <w:t>12 kalendárnych  mesiacov,</w:t>
      </w:r>
    </w:p>
    <w:p w:rsidR="00071E7A"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b) 80 %</w:t>
      </w:r>
      <w:r w:rsidRPr="004A4BDB" w:rsidR="00E06956">
        <w:t xml:space="preserve"> </w:t>
      </w:r>
      <w:r w:rsidRPr="004A4BDB" w:rsidR="00E06956">
        <w:rPr>
          <w:rFonts w:ascii="Times New Roman" w:hAnsi="Times New Roman"/>
          <w:sz w:val="24"/>
          <w:szCs w:val="24"/>
          <w:lang w:eastAsia="sk-SK"/>
        </w:rPr>
        <w:t>z ceny lieku, zdravotníckej pomôcky alebo dietetickej potraviny, vypočítanej podľa odseku 1</w:t>
      </w:r>
      <w:r w:rsidRPr="004A4BDB" w:rsidR="00A220F8">
        <w:rPr>
          <w:rFonts w:ascii="Times New Roman" w:hAnsi="Times New Roman"/>
          <w:sz w:val="24"/>
          <w:szCs w:val="24"/>
          <w:lang w:eastAsia="sk-SK"/>
        </w:rPr>
        <w:t>1</w:t>
      </w:r>
      <w:r w:rsidRPr="004A4BDB" w:rsidR="00102F44">
        <w:rPr>
          <w:rFonts w:ascii="Times New Roman" w:hAnsi="Times New Roman"/>
          <w:sz w:val="24"/>
          <w:szCs w:val="24"/>
          <w:lang w:eastAsia="sk-SK"/>
        </w:rPr>
        <w:t>,</w:t>
      </w:r>
      <w:r w:rsidRPr="004A4BDB">
        <w:rPr>
          <w:rFonts w:ascii="Times New Roman" w:hAnsi="Times New Roman"/>
          <w:sz w:val="24"/>
          <w:szCs w:val="24"/>
          <w:lang w:eastAsia="sk-SK"/>
        </w:rPr>
        <w:t xml:space="preserve"> </w:t>
      </w:r>
      <w:r w:rsidRPr="004A4BDB" w:rsidR="00E06956">
        <w:rPr>
          <w:rFonts w:ascii="Times New Roman" w:hAnsi="Times New Roman"/>
          <w:sz w:val="24"/>
          <w:szCs w:val="24"/>
          <w:lang w:eastAsia="sk-SK"/>
        </w:rPr>
        <w:t xml:space="preserve">ak ide o liek, zdravotnícku pomôcku alebo dietetickú potravinu od ktorej prvého predaja </w:t>
      </w:r>
      <w:r w:rsidRPr="00F337A1" w:rsidR="00F337A1">
        <w:rPr>
          <w:rFonts w:ascii="Times New Roman" w:hAnsi="Times New Roman"/>
          <w:sz w:val="24"/>
          <w:szCs w:val="24"/>
          <w:lang w:eastAsia="sk-SK"/>
        </w:rPr>
        <w:t>uplynulo</w:t>
      </w:r>
      <w:r w:rsidR="00F337A1">
        <w:rPr>
          <w:rFonts w:ascii="Times New Roman" w:hAnsi="Times New Roman"/>
          <w:sz w:val="24"/>
          <w:szCs w:val="24"/>
          <w:lang w:eastAsia="sk-SK"/>
        </w:rPr>
        <w:t xml:space="preserve"> </w:t>
      </w:r>
      <w:r w:rsidRPr="004A4BDB" w:rsidR="00E06956">
        <w:rPr>
          <w:rFonts w:ascii="Times New Roman" w:hAnsi="Times New Roman"/>
          <w:sz w:val="24"/>
          <w:szCs w:val="24"/>
          <w:lang w:eastAsia="sk-SK"/>
        </w:rPr>
        <w:t>viac ako 12 ale menej ako</w:t>
      </w:r>
      <w:r w:rsidRPr="004A4BDB">
        <w:rPr>
          <w:rFonts w:ascii="Times New Roman" w:hAnsi="Times New Roman"/>
          <w:sz w:val="24"/>
          <w:szCs w:val="24"/>
          <w:lang w:eastAsia="sk-SK"/>
        </w:rPr>
        <w:t xml:space="preserve"> 24 kalendárnych  mesiacov,</w:t>
      </w:r>
    </w:p>
    <w:p w:rsidR="00071E7A" w:rsidRPr="004A4BDB" w:rsidP="00750777">
      <w:pPr>
        <w:tabs>
          <w:tab w:val="center" w:pos="4536"/>
          <w:tab w:val="right" w:pos="9072"/>
        </w:tabs>
        <w:bidi w:val="0"/>
        <w:spacing w:after="0" w:line="240" w:lineRule="auto"/>
        <w:ind w:left="709" w:hanging="283"/>
        <w:jc w:val="both"/>
        <w:rPr>
          <w:rFonts w:ascii="Times New Roman" w:hAnsi="Times New Roman"/>
          <w:sz w:val="24"/>
          <w:szCs w:val="24"/>
          <w:lang w:eastAsia="sk-SK"/>
        </w:rPr>
      </w:pPr>
      <w:r w:rsidRPr="004A4BDB">
        <w:rPr>
          <w:rFonts w:ascii="Times New Roman" w:hAnsi="Times New Roman"/>
          <w:sz w:val="24"/>
          <w:szCs w:val="24"/>
          <w:lang w:eastAsia="sk-SK"/>
        </w:rPr>
        <w:t>c) 7</w:t>
      </w:r>
      <w:r w:rsidRPr="004A4BDB" w:rsidR="00635F41">
        <w:rPr>
          <w:rFonts w:ascii="Times New Roman" w:hAnsi="Times New Roman"/>
          <w:sz w:val="24"/>
          <w:szCs w:val="24"/>
          <w:lang w:eastAsia="sk-SK"/>
        </w:rPr>
        <w:t>5</w:t>
      </w:r>
      <w:r w:rsidRPr="004A4BDB">
        <w:rPr>
          <w:rFonts w:ascii="Times New Roman" w:hAnsi="Times New Roman"/>
          <w:sz w:val="24"/>
          <w:szCs w:val="24"/>
          <w:lang w:eastAsia="sk-SK"/>
        </w:rPr>
        <w:t xml:space="preserve"> %</w:t>
      </w:r>
      <w:r w:rsidRPr="004A4BDB" w:rsidR="00E06956">
        <w:rPr>
          <w:rFonts w:ascii="Times New Roman" w:hAnsi="Times New Roman"/>
          <w:sz w:val="24"/>
          <w:szCs w:val="24"/>
          <w:lang w:eastAsia="sk-SK"/>
        </w:rPr>
        <w:t xml:space="preserve"> z ceny lieku, zdravotníckej pomôcky alebo dietetickej potraviny, vypočítanej podľa odseku 1</w:t>
      </w:r>
      <w:r w:rsidRPr="004A4BDB" w:rsidR="00A220F8">
        <w:rPr>
          <w:rFonts w:ascii="Times New Roman" w:hAnsi="Times New Roman"/>
          <w:sz w:val="24"/>
          <w:szCs w:val="24"/>
          <w:lang w:eastAsia="sk-SK"/>
        </w:rPr>
        <w:t>1</w:t>
      </w:r>
      <w:r w:rsidRPr="004A4BDB" w:rsidR="00102F44">
        <w:rPr>
          <w:rFonts w:ascii="Times New Roman" w:hAnsi="Times New Roman"/>
          <w:sz w:val="24"/>
          <w:szCs w:val="24"/>
          <w:lang w:eastAsia="sk-SK"/>
        </w:rPr>
        <w:t>,</w:t>
      </w:r>
      <w:r w:rsidRPr="004A4BDB">
        <w:rPr>
          <w:rFonts w:ascii="Times New Roman" w:hAnsi="Times New Roman"/>
          <w:sz w:val="24"/>
          <w:szCs w:val="24"/>
          <w:lang w:eastAsia="sk-SK"/>
        </w:rPr>
        <w:t xml:space="preserve"> ak ide o liek, zdravotnícku pomôcku alebo dietetickú potravinu od </w:t>
      </w:r>
      <w:r w:rsidRPr="004A4BDB" w:rsidR="00E06956">
        <w:rPr>
          <w:rFonts w:ascii="Times New Roman" w:hAnsi="Times New Roman"/>
          <w:sz w:val="24"/>
          <w:szCs w:val="24"/>
          <w:lang w:eastAsia="sk-SK"/>
        </w:rPr>
        <w:t xml:space="preserve">ktorej </w:t>
      </w:r>
      <w:r w:rsidRPr="004A4BDB">
        <w:rPr>
          <w:rFonts w:ascii="Times New Roman" w:hAnsi="Times New Roman"/>
          <w:sz w:val="24"/>
          <w:szCs w:val="24"/>
          <w:lang w:eastAsia="sk-SK"/>
        </w:rPr>
        <w:t xml:space="preserve">prvého predaja </w:t>
      </w:r>
      <w:r w:rsidRPr="00F337A1" w:rsidR="00F337A1">
        <w:rPr>
          <w:rFonts w:ascii="Times New Roman" w:hAnsi="Times New Roman"/>
          <w:sz w:val="24"/>
          <w:szCs w:val="24"/>
          <w:lang w:eastAsia="sk-SK"/>
        </w:rPr>
        <w:t>uplynulo</w:t>
      </w:r>
      <w:r w:rsidR="00F337A1">
        <w:rPr>
          <w:rFonts w:ascii="Times New Roman" w:hAnsi="Times New Roman"/>
          <w:sz w:val="24"/>
          <w:szCs w:val="24"/>
          <w:lang w:eastAsia="sk-SK"/>
        </w:rPr>
        <w:t xml:space="preserve"> </w:t>
      </w:r>
      <w:r w:rsidRPr="004A4BDB">
        <w:rPr>
          <w:rFonts w:ascii="Times New Roman" w:hAnsi="Times New Roman"/>
          <w:sz w:val="24"/>
          <w:szCs w:val="24"/>
          <w:lang w:eastAsia="sk-SK"/>
        </w:rPr>
        <w:t>viac ako 24 kalendárnych  mesiacov.</w:t>
      </w:r>
    </w:p>
    <w:p w:rsidR="00071E7A" w:rsidRPr="004A4BDB" w:rsidP="00750777">
      <w:pPr>
        <w:tabs>
          <w:tab w:val="center" w:pos="4536"/>
          <w:tab w:val="right" w:pos="9072"/>
        </w:tabs>
        <w:bidi w:val="0"/>
        <w:spacing w:after="0" w:line="240" w:lineRule="auto"/>
        <w:ind w:left="426"/>
        <w:jc w:val="both"/>
        <w:rPr>
          <w:rFonts w:ascii="Times New Roman" w:hAnsi="Times New Roman"/>
          <w:sz w:val="24"/>
          <w:szCs w:val="24"/>
          <w:lang w:eastAsia="sk-SK"/>
        </w:rPr>
      </w:pPr>
    </w:p>
    <w:p w:rsidR="0083155F" w:rsidRPr="004A4BDB" w:rsidP="00750777">
      <w:pPr>
        <w:tabs>
          <w:tab w:val="center" w:pos="4536"/>
          <w:tab w:val="right" w:pos="9072"/>
        </w:tabs>
        <w:bidi w:val="0"/>
        <w:spacing w:after="0" w:line="240" w:lineRule="auto"/>
        <w:ind w:left="426"/>
        <w:jc w:val="both"/>
        <w:rPr>
          <w:rFonts w:ascii="Times New Roman" w:hAnsi="Times New Roman"/>
          <w:sz w:val="24"/>
          <w:szCs w:val="24"/>
          <w:lang w:eastAsia="sk-SK"/>
        </w:rPr>
      </w:pPr>
      <w:r w:rsidRPr="004A4BDB" w:rsidR="00071E7A">
        <w:rPr>
          <w:rFonts w:ascii="Times New Roman" w:hAnsi="Times New Roman"/>
          <w:sz w:val="24"/>
          <w:szCs w:val="24"/>
          <w:lang w:eastAsia="sk-SK"/>
        </w:rPr>
        <w:t>(1</w:t>
      </w:r>
      <w:r w:rsidRPr="004A4BDB" w:rsidR="00A220F8">
        <w:rPr>
          <w:rFonts w:ascii="Times New Roman" w:hAnsi="Times New Roman"/>
          <w:sz w:val="24"/>
          <w:szCs w:val="24"/>
          <w:lang w:eastAsia="sk-SK"/>
        </w:rPr>
        <w:t>3</w:t>
      </w:r>
      <w:r w:rsidRPr="004A4BDB" w:rsidR="00071E7A">
        <w:rPr>
          <w:rFonts w:ascii="Times New Roman" w:hAnsi="Times New Roman"/>
          <w:sz w:val="24"/>
          <w:szCs w:val="24"/>
          <w:lang w:eastAsia="sk-SK"/>
        </w:rPr>
        <w:t xml:space="preserve">) Za prvý predaj lieku zdravotníckej pomôcky alebo dietetickej potraviny v Slovenskej republike sa považuje </w:t>
      </w:r>
      <w:r w:rsidRPr="004A4BDB" w:rsidR="008C6B0F">
        <w:rPr>
          <w:rFonts w:ascii="Times New Roman" w:hAnsi="Times New Roman"/>
          <w:sz w:val="24"/>
          <w:szCs w:val="24"/>
          <w:lang w:eastAsia="sk-SK"/>
        </w:rPr>
        <w:t xml:space="preserve">predaj v </w:t>
      </w:r>
      <w:r w:rsidRPr="004A4BDB" w:rsidR="00071E7A">
        <w:rPr>
          <w:rFonts w:ascii="Times New Roman" w:hAnsi="Times New Roman"/>
          <w:sz w:val="24"/>
          <w:szCs w:val="24"/>
          <w:lang w:eastAsia="sk-SK"/>
        </w:rPr>
        <w:t>mesiac</w:t>
      </w:r>
      <w:r w:rsidRPr="004A4BDB" w:rsidR="008C6B0F">
        <w:rPr>
          <w:rFonts w:ascii="Times New Roman" w:hAnsi="Times New Roman"/>
          <w:sz w:val="24"/>
          <w:szCs w:val="24"/>
          <w:lang w:eastAsia="sk-SK"/>
        </w:rPr>
        <w:t>i,</w:t>
      </w:r>
      <w:r w:rsidRPr="004A4BDB" w:rsidR="00071E7A">
        <w:rPr>
          <w:rFonts w:ascii="Times New Roman" w:hAnsi="Times New Roman"/>
          <w:sz w:val="24"/>
          <w:szCs w:val="24"/>
          <w:lang w:eastAsia="sk-SK"/>
        </w:rPr>
        <w:t xml:space="preserve"> v ktorom bola evidovaná prvá spotreba lieku, zdravotníckej pomôcky alebo dietetickej potraviny </w:t>
      </w:r>
      <w:r w:rsidRPr="004A4BDB" w:rsidR="00361B66">
        <w:rPr>
          <w:rFonts w:ascii="Times New Roman" w:hAnsi="Times New Roman"/>
          <w:sz w:val="24"/>
          <w:szCs w:val="24"/>
          <w:lang w:eastAsia="sk-SK"/>
        </w:rPr>
        <w:t>podľa</w:t>
      </w:r>
      <w:r w:rsidRPr="004A4BDB" w:rsidR="00071E7A">
        <w:rPr>
          <w:rFonts w:ascii="Times New Roman" w:hAnsi="Times New Roman"/>
          <w:sz w:val="24"/>
          <w:szCs w:val="24"/>
          <w:lang w:eastAsia="sk-SK"/>
        </w:rPr>
        <w:t xml:space="preserve"> hlásení </w:t>
      </w:r>
      <w:r w:rsidRPr="004A4BDB" w:rsidR="00361B66">
        <w:rPr>
          <w:rFonts w:ascii="Times New Roman" w:hAnsi="Times New Roman"/>
          <w:sz w:val="24"/>
          <w:szCs w:val="24"/>
          <w:lang w:eastAsia="sk-SK"/>
        </w:rPr>
        <w:t>Národnému centru zdravotníckych informácií</w:t>
      </w:r>
      <w:r w:rsidRPr="004A4BDB" w:rsidR="00415719">
        <w:rPr>
          <w:rFonts w:ascii="Times New Roman" w:hAnsi="Times New Roman"/>
          <w:sz w:val="24"/>
          <w:szCs w:val="24"/>
          <w:lang w:eastAsia="sk-SK"/>
        </w:rPr>
        <w:t>.</w:t>
      </w:r>
      <w:r w:rsidRPr="004A4BDB" w:rsidR="00071E7A">
        <w:rPr>
          <w:rFonts w:ascii="Times New Roman" w:hAnsi="Times New Roman"/>
          <w:sz w:val="24"/>
          <w:szCs w:val="24"/>
          <w:lang w:eastAsia="sk-SK"/>
        </w:rPr>
        <w:t>“.</w:t>
      </w:r>
    </w:p>
    <w:p w:rsidR="00A220F8" w:rsidRPr="004A4BDB" w:rsidP="00750777">
      <w:pPr>
        <w:tabs>
          <w:tab w:val="center" w:pos="1276"/>
          <w:tab w:val="right" w:pos="9072"/>
        </w:tabs>
        <w:bidi w:val="0"/>
        <w:spacing w:after="0" w:line="240" w:lineRule="auto"/>
        <w:ind w:left="426"/>
        <w:jc w:val="both"/>
        <w:rPr>
          <w:rFonts w:ascii="Times New Roman" w:hAnsi="Times New Roman"/>
          <w:sz w:val="24"/>
          <w:szCs w:val="24"/>
          <w:lang w:eastAsia="sk-SK"/>
        </w:rPr>
      </w:pPr>
      <w:r w:rsidRPr="004A4BDB">
        <w:rPr>
          <w:rFonts w:ascii="Times New Roman" w:hAnsi="Times New Roman"/>
          <w:sz w:val="24"/>
          <w:szCs w:val="24"/>
          <w:lang w:eastAsia="sk-SK"/>
        </w:rPr>
        <w:t xml:space="preserve">(14) Poskytovateľ, ktorý žiada od zdravotnej poisťovne podľa odseku 9 úhradu lieku, zdravotníckej pomôcky alebo dietetickej potraviny uvedenej v odseku 7, je povinný uhradiť </w:t>
      </w:r>
      <w:r w:rsidRPr="004A4BDB" w:rsidR="00CB4A2B">
        <w:rPr>
          <w:rFonts w:ascii="Times New Roman" w:hAnsi="Times New Roman"/>
          <w:sz w:val="24"/>
          <w:szCs w:val="24"/>
          <w:lang w:eastAsia="sk-SK"/>
        </w:rPr>
        <w:t xml:space="preserve">zdravotnej </w:t>
      </w:r>
      <w:r w:rsidRPr="004A4BDB">
        <w:rPr>
          <w:rFonts w:ascii="Times New Roman" w:hAnsi="Times New Roman"/>
          <w:sz w:val="24"/>
          <w:szCs w:val="24"/>
          <w:lang w:eastAsia="sk-SK"/>
        </w:rPr>
        <w:t>poisťovni 5 % z ceny lieku, zdravotníckej pomôcky alebo dietetickej potraviny, vypočítanej podľa odseku 11 za množstvo lieku, zdravotníckej pomôcky alebo dietetickej potraviny uvedené v žiadosti podľa odseku 9; to neplatí,</w:t>
      </w:r>
      <w:r w:rsidRPr="004A4BDB">
        <w:rPr>
          <w:rFonts w:ascii="Times New Roman" w:hAnsi="Times New Roman"/>
          <w:sz w:val="24"/>
          <w:szCs w:val="24"/>
          <w:lang w:eastAsia="sk-SK"/>
        </w:rPr>
        <w:t xml:space="preserve"> </w:t>
      </w:r>
      <w:r w:rsidRPr="004A4BDB">
        <w:rPr>
          <w:rFonts w:ascii="Times New Roman" w:hAnsi="Times New Roman"/>
          <w:sz w:val="24"/>
          <w:szCs w:val="24"/>
          <w:lang w:eastAsia="sk-SK"/>
        </w:rPr>
        <w:t>ak poskytovateľ žiada o úhradu lieku, ktorý nebol zaradený do zoznamu kategorizovaných liekov z dôvodu podľa § 16 ods. 4 písm. g) a návrh indikačného obmedzenia v žiadosti o zaradenie lieku do zoznamu kategorizovaných liekov bol rovnaký ako indikačné obmedzenie v žiadosti o úhradu lieku podľa tohto odseku.</w:t>
      </w:r>
    </w:p>
    <w:p w:rsidR="00071E7A" w:rsidRPr="004A4BDB" w:rsidP="006524A1">
      <w:pPr>
        <w:tabs>
          <w:tab w:val="center" w:pos="4536"/>
          <w:tab w:val="right" w:pos="9072"/>
        </w:tabs>
        <w:bidi w:val="0"/>
        <w:spacing w:after="0" w:line="240" w:lineRule="auto"/>
        <w:ind w:left="567"/>
        <w:jc w:val="both"/>
        <w:rPr>
          <w:rFonts w:ascii="Times New Roman" w:hAnsi="Times New Roman"/>
          <w:sz w:val="24"/>
          <w:szCs w:val="24"/>
          <w:lang w:eastAsia="sk-SK"/>
        </w:rPr>
      </w:pPr>
    </w:p>
    <w:p w:rsidR="0083155F" w:rsidRPr="004A4BDB" w:rsidP="00750777">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 xml:space="preserve">§ 89 </w:t>
      </w:r>
      <w:r w:rsidRPr="004A4BDB" w:rsidR="00102F44">
        <w:rPr>
          <w:rFonts w:ascii="Times New Roman" w:hAnsi="Times New Roman"/>
          <w:sz w:val="24"/>
          <w:szCs w:val="24"/>
        </w:rPr>
        <w:t>sa</w:t>
      </w:r>
      <w:r w:rsidRPr="004A4BDB">
        <w:rPr>
          <w:rFonts w:ascii="Times New Roman" w:hAnsi="Times New Roman"/>
          <w:sz w:val="24"/>
          <w:szCs w:val="24"/>
        </w:rPr>
        <w:t xml:space="preserve"> dopĺňa odsekom, 4, ktorý znie:</w:t>
      </w:r>
    </w:p>
    <w:p w:rsidR="00717536" w:rsidRPr="004A4BDB" w:rsidP="00750777">
      <w:pPr>
        <w:tabs>
          <w:tab w:val="left" w:pos="709"/>
          <w:tab w:val="left" w:pos="993"/>
        </w:tabs>
        <w:bidi w:val="0"/>
        <w:spacing w:after="0" w:line="240" w:lineRule="auto"/>
        <w:ind w:left="567" w:hanging="141"/>
        <w:contextualSpacing/>
        <w:jc w:val="both"/>
        <w:rPr>
          <w:rFonts w:ascii="Times New Roman" w:hAnsi="Times New Roman"/>
          <w:sz w:val="24"/>
          <w:szCs w:val="24"/>
        </w:rPr>
      </w:pPr>
      <w:r w:rsidRPr="004A4BDB">
        <w:rPr>
          <w:rFonts w:ascii="Times New Roman" w:hAnsi="Times New Roman"/>
          <w:sz w:val="24"/>
          <w:szCs w:val="24"/>
        </w:rPr>
        <w:t xml:space="preserve">„(4) Odsek 1 sa neuplatňuje pre liek, </w:t>
      </w:r>
    </w:p>
    <w:p w:rsidR="00717536" w:rsidRPr="004A4BDB" w:rsidP="00750777">
      <w:pPr>
        <w:tabs>
          <w:tab w:val="left" w:pos="709"/>
          <w:tab w:val="left" w:pos="851"/>
          <w:tab w:val="left" w:pos="993"/>
        </w:tabs>
        <w:bidi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a)</w:t>
        <w:tab/>
        <w:t xml:space="preserve">ktorý je podmienene zaradený v zozname kategorizovaných liekov v referenčnej skupine, v ktorej nie je zaradený iný liek, </w:t>
      </w:r>
    </w:p>
    <w:p w:rsidR="00717536" w:rsidRPr="004A4BDB" w:rsidP="00750777">
      <w:pPr>
        <w:tabs>
          <w:tab w:val="left" w:pos="709"/>
          <w:tab w:val="left" w:pos="851"/>
          <w:tab w:val="left" w:pos="993"/>
        </w:tabs>
        <w:bidi w:val="0"/>
        <w:spacing w:after="0" w:line="240" w:lineRule="auto"/>
        <w:ind w:left="709" w:hanging="283"/>
        <w:contextualSpacing/>
        <w:jc w:val="both"/>
        <w:rPr>
          <w:rFonts w:ascii="Times New Roman" w:hAnsi="Times New Roman"/>
          <w:sz w:val="24"/>
          <w:szCs w:val="24"/>
        </w:rPr>
      </w:pPr>
      <w:r w:rsidRPr="004A4BDB">
        <w:rPr>
          <w:rFonts w:ascii="Times New Roman" w:hAnsi="Times New Roman"/>
          <w:sz w:val="24"/>
          <w:szCs w:val="24"/>
        </w:rPr>
        <w:t>b)</w:t>
        <w:tab/>
        <w:t xml:space="preserve">ktorý je predmetom zmluvy o podmienkach úhrady lieku zaradený v zozname </w:t>
      </w:r>
      <w:r w:rsidRPr="004A4BDB" w:rsidR="007A1BD1">
        <w:rPr>
          <w:rFonts w:ascii="Times New Roman" w:hAnsi="Times New Roman"/>
          <w:sz w:val="24"/>
          <w:szCs w:val="24"/>
        </w:rPr>
        <w:t>kategorizovaných liekov v referenčnej skupine</w:t>
      </w:r>
      <w:r w:rsidRPr="004A4BDB">
        <w:rPr>
          <w:rFonts w:ascii="Times New Roman" w:hAnsi="Times New Roman"/>
          <w:sz w:val="24"/>
          <w:szCs w:val="24"/>
        </w:rPr>
        <w:t>, v ktorej nie je zaradený iný liek alebo</w:t>
      </w:r>
    </w:p>
    <w:p w:rsidR="007A1BD1" w:rsidRPr="004A4BDB" w:rsidP="00750777">
      <w:pPr>
        <w:tabs>
          <w:tab w:val="left" w:pos="709"/>
          <w:tab w:val="left" w:pos="851"/>
          <w:tab w:val="left" w:pos="993"/>
        </w:tabs>
        <w:bidi w:val="0"/>
        <w:spacing w:after="0" w:line="240" w:lineRule="auto"/>
        <w:ind w:left="709" w:hanging="283"/>
        <w:contextualSpacing/>
        <w:jc w:val="both"/>
        <w:rPr>
          <w:rFonts w:ascii="Times New Roman" w:hAnsi="Times New Roman"/>
          <w:sz w:val="24"/>
          <w:szCs w:val="24"/>
        </w:rPr>
      </w:pPr>
      <w:r w:rsidRPr="004A4BDB" w:rsidR="00717536">
        <w:rPr>
          <w:rFonts w:ascii="Times New Roman" w:hAnsi="Times New Roman"/>
          <w:sz w:val="24"/>
          <w:szCs w:val="24"/>
        </w:rPr>
        <w:t>c)</w:t>
        <w:tab/>
        <w:t>ktorého doplatok poistenca je vyšší ako 5% z priemernej mesačnej mzdy zamestnanca v hospodárstve Slovenskej republiky zistenej Štatistickým úradom Slovenskej republiky za kalendárny rok, ktorý dva roky predchádza kalendárnemu roku, v ktorom sa určuje úhrada.</w:t>
      </w:r>
    </w:p>
    <w:p w:rsidR="003C7B76" w:rsidRPr="004A4BDB" w:rsidP="00750777">
      <w:pPr>
        <w:tabs>
          <w:tab w:val="left" w:pos="709"/>
          <w:tab w:val="left" w:pos="851"/>
          <w:tab w:val="left" w:pos="993"/>
        </w:tabs>
        <w:bidi w:val="0"/>
        <w:spacing w:after="0" w:line="240" w:lineRule="auto"/>
        <w:ind w:left="709" w:hanging="283"/>
        <w:contextualSpacing/>
        <w:jc w:val="both"/>
        <w:rPr>
          <w:rFonts w:ascii="Times New Roman" w:hAnsi="Times New Roman"/>
          <w:sz w:val="24"/>
          <w:szCs w:val="24"/>
        </w:rPr>
      </w:pPr>
      <w:r w:rsidRPr="004A4BDB" w:rsidR="007A1BD1">
        <w:rPr>
          <w:rFonts w:ascii="Times New Roman" w:hAnsi="Times New Roman"/>
          <w:sz w:val="24"/>
          <w:szCs w:val="24"/>
        </w:rPr>
        <w:t>d) ktorý je zaradený v zozname kategorizovaných liekov v referenčnej skupine, v ktorej je zaradený liek podľa písmena c).</w:t>
      </w:r>
      <w:r w:rsidRPr="004A4BDB" w:rsidR="00717536">
        <w:rPr>
          <w:rFonts w:ascii="Times New Roman" w:hAnsi="Times New Roman"/>
          <w:sz w:val="24"/>
          <w:szCs w:val="24"/>
        </w:rPr>
        <w:t xml:space="preserve">“. </w:t>
      </w:r>
    </w:p>
    <w:p w:rsidR="00A9436D" w:rsidRPr="004A4BDB" w:rsidP="00581B13">
      <w:pPr>
        <w:tabs>
          <w:tab w:val="left" w:pos="567"/>
          <w:tab w:val="left" w:pos="993"/>
        </w:tabs>
        <w:bidi w:val="0"/>
        <w:spacing w:after="0" w:line="240" w:lineRule="auto"/>
        <w:contextualSpacing/>
        <w:jc w:val="both"/>
        <w:rPr>
          <w:rFonts w:ascii="Times New Roman" w:hAnsi="Times New Roman"/>
          <w:sz w:val="24"/>
          <w:szCs w:val="24"/>
        </w:rPr>
      </w:pPr>
    </w:p>
    <w:p w:rsidR="00A9436D" w:rsidRPr="004A4BDB" w:rsidP="00750777">
      <w:pPr>
        <w:pStyle w:val="ListParagraph"/>
        <w:numPr>
          <w:numId w:val="3"/>
        </w:numPr>
        <w:tabs>
          <w:tab w:val="left" w:pos="567"/>
          <w:tab w:val="left" w:pos="993"/>
        </w:tabs>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 91 sa dopĺňa odsekom 6, ktorý znie:</w:t>
      </w:r>
    </w:p>
    <w:p w:rsidR="00A9436D" w:rsidRPr="004A4BDB" w:rsidP="00750777">
      <w:pPr>
        <w:pStyle w:val="ListParagraph"/>
        <w:tabs>
          <w:tab w:val="left" w:pos="567"/>
          <w:tab w:val="left" w:pos="993"/>
        </w:tabs>
        <w:bidi w:val="0"/>
        <w:spacing w:after="0" w:line="240" w:lineRule="auto"/>
        <w:ind w:left="426"/>
        <w:jc w:val="both"/>
        <w:rPr>
          <w:rFonts w:ascii="Times New Roman" w:hAnsi="Times New Roman"/>
          <w:sz w:val="24"/>
          <w:szCs w:val="24"/>
        </w:rPr>
      </w:pPr>
      <w:r w:rsidRPr="004A4BDB">
        <w:rPr>
          <w:rFonts w:ascii="Times New Roman" w:hAnsi="Times New Roman"/>
          <w:sz w:val="24"/>
          <w:szCs w:val="24"/>
        </w:rPr>
        <w:t xml:space="preserve">„(6) Členovia poradných orgánov sú povinní dodržiavať mlčanlivosť o všetkých skutočnostiach, o ktorých sa dozvedeli v súvislosti s ich členstvom v poradnom orgáne. Povinnosť mlčanlivosti trvá </w:t>
      </w:r>
      <w:r w:rsidRPr="004A4BDB" w:rsidR="00806DA4">
        <w:rPr>
          <w:rFonts w:ascii="Times New Roman" w:hAnsi="Times New Roman"/>
          <w:sz w:val="24"/>
          <w:szCs w:val="24"/>
        </w:rPr>
        <w:t>počas členstva</w:t>
      </w:r>
      <w:r w:rsidRPr="004A4BDB" w:rsidR="00806DA4">
        <w:rPr>
          <w:rFonts w:ascii="Times New Roman" w:hAnsi="Times New Roman"/>
          <w:sz w:val="24"/>
          <w:szCs w:val="24"/>
        </w:rPr>
        <w:t xml:space="preserve"> </w:t>
      </w:r>
      <w:r w:rsidRPr="004A4BDB">
        <w:rPr>
          <w:rFonts w:ascii="Times New Roman" w:hAnsi="Times New Roman"/>
          <w:sz w:val="24"/>
          <w:szCs w:val="24"/>
        </w:rPr>
        <w:t xml:space="preserve">v poradnom orgáne a </w:t>
      </w:r>
      <w:r w:rsidRPr="004A4BDB" w:rsidR="00806DA4">
        <w:rPr>
          <w:rFonts w:ascii="Times New Roman" w:hAnsi="Times New Roman"/>
          <w:sz w:val="24"/>
          <w:szCs w:val="24"/>
        </w:rPr>
        <w:t>počas piatich rokov od zániku členstva</w:t>
      </w:r>
      <w:r w:rsidRPr="004A4BDB">
        <w:rPr>
          <w:rFonts w:ascii="Times New Roman" w:hAnsi="Times New Roman"/>
          <w:sz w:val="24"/>
          <w:szCs w:val="24"/>
        </w:rPr>
        <w:t xml:space="preserve"> v poradnom orgáne.“.</w:t>
      </w:r>
    </w:p>
    <w:p w:rsidR="0072127C" w:rsidRPr="004A4BDB" w:rsidP="00581B13">
      <w:pPr>
        <w:tabs>
          <w:tab w:val="left" w:pos="567"/>
          <w:tab w:val="left" w:pos="993"/>
        </w:tabs>
        <w:bidi w:val="0"/>
        <w:spacing w:after="0" w:line="240" w:lineRule="auto"/>
        <w:jc w:val="both"/>
        <w:rPr>
          <w:rFonts w:ascii="Times New Roman" w:hAnsi="Times New Roman"/>
          <w:sz w:val="24"/>
          <w:szCs w:val="24"/>
        </w:rPr>
      </w:pPr>
    </w:p>
    <w:p w:rsidR="0083155F" w:rsidRPr="004A4BDB" w:rsidP="00750777">
      <w:pPr>
        <w:pStyle w:val="ListParagraph"/>
        <w:numPr>
          <w:numId w:val="3"/>
        </w:numPr>
        <w:bidi w:val="0"/>
        <w:spacing w:after="0" w:line="240" w:lineRule="auto"/>
        <w:ind w:left="426" w:hanging="426"/>
        <w:jc w:val="both"/>
        <w:rPr>
          <w:rFonts w:ascii="Times New Roman" w:hAnsi="Times New Roman"/>
          <w:sz w:val="24"/>
          <w:szCs w:val="24"/>
        </w:rPr>
      </w:pPr>
      <w:r w:rsidRPr="004A4BDB" w:rsidR="0072127C">
        <w:rPr>
          <w:rFonts w:ascii="Times New Roman" w:hAnsi="Times New Roman"/>
          <w:sz w:val="24"/>
          <w:szCs w:val="24"/>
        </w:rPr>
        <w:t>V § 93 ods.</w:t>
      </w:r>
      <w:r w:rsidRPr="004A4BDB" w:rsidR="00ED7BD6">
        <w:rPr>
          <w:rFonts w:ascii="Times New Roman" w:hAnsi="Times New Roman"/>
          <w:sz w:val="24"/>
          <w:szCs w:val="24"/>
        </w:rPr>
        <w:t xml:space="preserve"> 1</w:t>
      </w:r>
      <w:r w:rsidRPr="004A4BDB" w:rsidR="0072127C">
        <w:rPr>
          <w:rFonts w:ascii="Times New Roman" w:hAnsi="Times New Roman"/>
          <w:sz w:val="24"/>
          <w:szCs w:val="24"/>
        </w:rPr>
        <w:t xml:space="preserve"> sa slová „45 dní“ nahrádza slovami „120 dní“.</w:t>
      </w:r>
    </w:p>
    <w:p w:rsidR="0072127C" w:rsidRPr="004A4BDB" w:rsidP="006524A1">
      <w:pPr>
        <w:pStyle w:val="ListParagraph"/>
        <w:bidi w:val="0"/>
        <w:spacing w:after="0" w:line="240" w:lineRule="auto"/>
        <w:ind w:left="786"/>
        <w:jc w:val="both"/>
        <w:rPr>
          <w:rFonts w:ascii="Times New Roman" w:hAnsi="Times New Roman"/>
          <w:sz w:val="24"/>
          <w:szCs w:val="24"/>
        </w:rPr>
      </w:pPr>
    </w:p>
    <w:p w:rsidR="004D7389" w:rsidRPr="004A4BDB" w:rsidP="00750777">
      <w:pPr>
        <w:numPr>
          <w:numId w:val="3"/>
        </w:numPr>
        <w:bidi w:val="0"/>
        <w:spacing w:after="0" w:line="240" w:lineRule="auto"/>
        <w:ind w:left="426" w:hanging="426"/>
        <w:contextualSpacing/>
        <w:jc w:val="both"/>
        <w:rPr>
          <w:rFonts w:ascii="Times New Roman" w:hAnsi="Times New Roman"/>
          <w:sz w:val="24"/>
          <w:szCs w:val="24"/>
        </w:rPr>
      </w:pPr>
      <w:r w:rsidRPr="004A4BDB" w:rsidR="0083155F">
        <w:rPr>
          <w:rFonts w:ascii="Times New Roman" w:hAnsi="Times New Roman"/>
          <w:sz w:val="24"/>
          <w:szCs w:val="24"/>
        </w:rPr>
        <w:t>V § 94 ods. 1 písm</w:t>
      </w:r>
      <w:r w:rsidRPr="004A4BDB">
        <w:rPr>
          <w:rFonts w:ascii="Times New Roman" w:hAnsi="Times New Roman"/>
          <w:sz w:val="24"/>
          <w:szCs w:val="24"/>
        </w:rPr>
        <w:t xml:space="preserve">eno </w:t>
      </w:r>
      <w:r w:rsidRPr="004A4BDB" w:rsidR="0083155F">
        <w:rPr>
          <w:rFonts w:ascii="Times New Roman" w:hAnsi="Times New Roman"/>
          <w:sz w:val="24"/>
          <w:szCs w:val="24"/>
        </w:rPr>
        <w:t xml:space="preserve">a) </w:t>
      </w:r>
      <w:r w:rsidRPr="004A4BDB">
        <w:rPr>
          <w:rFonts w:ascii="Times New Roman" w:hAnsi="Times New Roman"/>
          <w:sz w:val="24"/>
          <w:szCs w:val="24"/>
        </w:rPr>
        <w:t>znie</w:t>
      </w:r>
      <w:r w:rsidRPr="004A4BDB" w:rsidR="00D50D60">
        <w:rPr>
          <w:rFonts w:ascii="Times New Roman" w:hAnsi="Times New Roman"/>
          <w:sz w:val="24"/>
          <w:szCs w:val="24"/>
        </w:rPr>
        <w:t xml:space="preserve">: </w:t>
      </w:r>
    </w:p>
    <w:p w:rsidR="00110A48" w:rsidRPr="004A4BDB" w:rsidP="00750777">
      <w:pPr>
        <w:bidi w:val="0"/>
        <w:spacing w:after="0" w:line="240" w:lineRule="auto"/>
        <w:ind w:left="851" w:hanging="425"/>
        <w:contextualSpacing/>
        <w:jc w:val="both"/>
        <w:rPr>
          <w:rFonts w:ascii="Times New Roman" w:hAnsi="Times New Roman"/>
          <w:sz w:val="24"/>
          <w:szCs w:val="24"/>
        </w:rPr>
      </w:pPr>
      <w:r w:rsidRPr="004A4BDB" w:rsidR="0083155F">
        <w:rPr>
          <w:rFonts w:ascii="Times New Roman" w:hAnsi="Times New Roman"/>
          <w:sz w:val="24"/>
          <w:szCs w:val="24"/>
        </w:rPr>
        <w:t>„</w:t>
      </w:r>
      <w:r w:rsidRPr="004A4BDB" w:rsidR="004D7389">
        <w:rPr>
          <w:rFonts w:ascii="Times New Roman" w:hAnsi="Times New Roman"/>
          <w:sz w:val="24"/>
          <w:szCs w:val="24"/>
        </w:rPr>
        <w:t>a) lieku s úradne určenými cenami lieku v</w:t>
      </w:r>
      <w:r w:rsidRPr="004A4BDB" w:rsidR="00806DA4">
        <w:rPr>
          <w:rFonts w:ascii="Times New Roman" w:hAnsi="Times New Roman"/>
          <w:sz w:val="24"/>
          <w:szCs w:val="24"/>
        </w:rPr>
        <w:t xml:space="preserve"> iných </w:t>
      </w:r>
      <w:r w:rsidRPr="004A4BDB" w:rsidR="004D7389">
        <w:rPr>
          <w:rFonts w:ascii="Times New Roman" w:hAnsi="Times New Roman"/>
          <w:sz w:val="24"/>
          <w:szCs w:val="24"/>
        </w:rPr>
        <w:t>členských štátoch pre výrobcu alebo držiteľa registrácie lieku, ak je trhový podiel predaja lieku výrobcu alebo držiteľa registrácie v porovnávanom členskom štáte najmenej 50%, inak úradne určená cena dovozcu, ak nie je vyššia ako úradne určená cena v</w:t>
      </w:r>
      <w:r w:rsidRPr="004A4BDB" w:rsidR="00F827E5">
        <w:rPr>
          <w:rFonts w:ascii="Times New Roman" w:hAnsi="Times New Roman"/>
          <w:sz w:val="24"/>
          <w:szCs w:val="24"/>
        </w:rPr>
        <w:t xml:space="preserve"> inom </w:t>
      </w:r>
      <w:r w:rsidRPr="004A4BDB" w:rsidR="004D7389">
        <w:rPr>
          <w:rFonts w:ascii="Times New Roman" w:hAnsi="Times New Roman"/>
          <w:sz w:val="24"/>
          <w:szCs w:val="24"/>
        </w:rPr>
        <w:t>členskom štáte, inak úradne určená cena v</w:t>
      </w:r>
      <w:r w:rsidRPr="004A4BDB" w:rsidR="00F827E5">
        <w:rPr>
          <w:rFonts w:ascii="Times New Roman" w:hAnsi="Times New Roman"/>
          <w:sz w:val="24"/>
          <w:szCs w:val="24"/>
        </w:rPr>
        <w:t xml:space="preserve"> inom </w:t>
      </w:r>
      <w:r w:rsidRPr="004A4BDB" w:rsidR="004D7389">
        <w:rPr>
          <w:rFonts w:ascii="Times New Roman" w:hAnsi="Times New Roman"/>
          <w:sz w:val="24"/>
          <w:szCs w:val="24"/>
        </w:rPr>
        <w:t xml:space="preserve">členskom štáte (ďalej len </w:t>
      </w:r>
      <w:r w:rsidR="00F738D0">
        <w:rPr>
          <w:rFonts w:ascii="Times New Roman" w:hAnsi="Times New Roman"/>
          <w:sz w:val="24"/>
          <w:szCs w:val="24"/>
        </w:rPr>
        <w:t>„</w:t>
      </w:r>
      <w:r w:rsidRPr="004A4BDB" w:rsidR="004D7389">
        <w:rPr>
          <w:rFonts w:ascii="Times New Roman" w:hAnsi="Times New Roman"/>
          <w:sz w:val="24"/>
          <w:szCs w:val="24"/>
        </w:rPr>
        <w:t xml:space="preserve">porovnávanie cien liekov"); porovnávajú sa ceny liekov s rovnakou účinnou látkou, rovnakým množstvom účinnej látky, rovnakou liekovou formou a rovnakým počtom dávok lieku v balení </w:t>
      </w:r>
      <w:r w:rsidRPr="004A4BDB" w:rsidR="0083155F">
        <w:rPr>
          <w:rFonts w:ascii="Times New Roman" w:hAnsi="Times New Roman"/>
          <w:sz w:val="24"/>
          <w:szCs w:val="24"/>
        </w:rPr>
        <w:t xml:space="preserve">pričom </w:t>
      </w:r>
      <w:r w:rsidRPr="004A4BDB" w:rsidR="0087597D">
        <w:rPr>
          <w:rFonts w:ascii="Times New Roman" w:hAnsi="Times New Roman"/>
          <w:sz w:val="24"/>
          <w:szCs w:val="24"/>
        </w:rPr>
        <w:t xml:space="preserve">sa </w:t>
      </w:r>
      <w:r w:rsidRPr="004A4BDB" w:rsidR="0083155F">
        <w:rPr>
          <w:rFonts w:ascii="Times New Roman" w:hAnsi="Times New Roman"/>
          <w:sz w:val="24"/>
          <w:szCs w:val="24"/>
        </w:rPr>
        <w:t xml:space="preserve">prihliada na účinnú látku </w:t>
      </w:r>
      <w:r w:rsidRPr="004A4BDB" w:rsidR="00713DD4">
        <w:rPr>
          <w:rFonts w:ascii="Times New Roman" w:hAnsi="Times New Roman"/>
          <w:sz w:val="24"/>
          <w:szCs w:val="24"/>
        </w:rPr>
        <w:t xml:space="preserve">v </w:t>
      </w:r>
      <w:r w:rsidRPr="004A4BDB" w:rsidR="0083155F">
        <w:rPr>
          <w:rFonts w:ascii="Times New Roman" w:hAnsi="Times New Roman"/>
          <w:sz w:val="24"/>
          <w:szCs w:val="24"/>
        </w:rPr>
        <w:t>lieku, množstvo účinnej látky v lieku, liekovú formu a počet dávok lieku v balení,</w:t>
      </w:r>
      <w:r w:rsidRPr="004A4BDB" w:rsidR="00102F44">
        <w:rPr>
          <w:rFonts w:ascii="Times New Roman" w:hAnsi="Times New Roman"/>
          <w:sz w:val="24"/>
          <w:szCs w:val="24"/>
        </w:rPr>
        <w:t>“.</w:t>
      </w:r>
    </w:p>
    <w:p w:rsidR="00ED7BD6" w:rsidRPr="004A4BDB" w:rsidP="00581B13">
      <w:pPr>
        <w:bidi w:val="0"/>
        <w:spacing w:after="0" w:line="240" w:lineRule="auto"/>
        <w:contextualSpacing/>
        <w:jc w:val="both"/>
        <w:rPr>
          <w:rFonts w:ascii="Times New Roman" w:hAnsi="Times New Roman"/>
          <w:sz w:val="24"/>
          <w:szCs w:val="24"/>
        </w:rPr>
      </w:pPr>
    </w:p>
    <w:p w:rsidR="00ED7BD6" w:rsidRPr="004A4BDB" w:rsidP="00750777">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94 ods</w:t>
      </w:r>
      <w:r w:rsidRPr="004A4BDB" w:rsidR="00684250">
        <w:rPr>
          <w:rFonts w:ascii="Times New Roman" w:hAnsi="Times New Roman"/>
          <w:sz w:val="24"/>
          <w:szCs w:val="24"/>
        </w:rPr>
        <w:t>ek</w:t>
      </w:r>
      <w:r w:rsidRPr="004A4BDB">
        <w:rPr>
          <w:rFonts w:ascii="Times New Roman" w:hAnsi="Times New Roman"/>
          <w:sz w:val="24"/>
          <w:szCs w:val="24"/>
        </w:rPr>
        <w:t xml:space="preserve"> 3 znie:</w:t>
      </w:r>
    </w:p>
    <w:p w:rsidR="00ED7BD6" w:rsidRPr="004A4BDB" w:rsidP="00750777">
      <w:pPr>
        <w:pStyle w:val="ListParagraph"/>
        <w:bidi w:val="0"/>
        <w:spacing w:after="0" w:line="240" w:lineRule="auto"/>
        <w:ind w:left="426"/>
        <w:jc w:val="both"/>
        <w:rPr>
          <w:rFonts w:ascii="Times New Roman" w:hAnsi="Times New Roman"/>
          <w:sz w:val="24"/>
          <w:szCs w:val="24"/>
        </w:rPr>
      </w:pPr>
      <w:r w:rsidRPr="004A4BDB">
        <w:rPr>
          <w:rFonts w:ascii="Times New Roman" w:hAnsi="Times New Roman"/>
          <w:sz w:val="24"/>
          <w:szCs w:val="24"/>
        </w:rPr>
        <w:t xml:space="preserve">„(3) Ministerstvo z vlastného podnetu </w:t>
      </w:r>
      <w:r w:rsidRPr="004A4BDB" w:rsidR="00F827E5">
        <w:rPr>
          <w:rFonts w:ascii="Times New Roman" w:hAnsi="Times New Roman"/>
          <w:sz w:val="24"/>
          <w:szCs w:val="24"/>
        </w:rPr>
        <w:t>jedenkrát v priebehu</w:t>
      </w:r>
      <w:r w:rsidRPr="004A4BDB" w:rsidR="00F827E5">
        <w:rPr>
          <w:rFonts w:ascii="Times New Roman" w:hAnsi="Times New Roman"/>
          <w:sz w:val="24"/>
          <w:szCs w:val="24"/>
        </w:rPr>
        <w:t xml:space="preserve"> </w:t>
      </w:r>
      <w:r w:rsidRPr="004A4BDB">
        <w:rPr>
          <w:rFonts w:ascii="Times New Roman" w:hAnsi="Times New Roman"/>
          <w:sz w:val="24"/>
          <w:szCs w:val="24"/>
        </w:rPr>
        <w:t xml:space="preserve">kalendárneho roka začne konanie vo veci porovnávania cien liekov, porovnávania cien zdravotníckych pomôcok alebo porovnávania cien dietetických potravín. Ministerstvo môže z vlastného podnetu začať konanie vo veci porovnávania cien liekov, porovnávania cien zdravotníckych pomôcok alebo porovnávania cien dietetických potravín dvakrát v priebehu kalendárneho roka, ak od </w:t>
      </w:r>
      <w:r w:rsidRPr="004A4BDB" w:rsidR="00B11581">
        <w:rPr>
          <w:rFonts w:ascii="Times New Roman" w:hAnsi="Times New Roman"/>
          <w:sz w:val="24"/>
          <w:szCs w:val="24"/>
        </w:rPr>
        <w:t xml:space="preserve">nadobudnutia </w:t>
      </w:r>
      <w:r w:rsidRPr="004A4BDB">
        <w:rPr>
          <w:rFonts w:ascii="Times New Roman" w:hAnsi="Times New Roman"/>
          <w:sz w:val="24"/>
          <w:szCs w:val="24"/>
        </w:rPr>
        <w:t>vykonateľnosti rozhodnutia o zaradení lieku do zoznamu kategorizovaných liekov, zdravotníckej pomôcky do zoznamu kategorizovaných zdravotníckych pomôcok alebo dietetickej potraviny do zoznamu kategorizovaných dietetických potravín uplynulo najviac 36 mesiacov.“.</w:t>
      </w:r>
    </w:p>
    <w:p w:rsidR="003A5347" w:rsidRPr="004A4BDB" w:rsidP="003A5347">
      <w:pPr>
        <w:tabs>
          <w:tab w:val="left" w:pos="284"/>
          <w:tab w:val="left" w:pos="709"/>
        </w:tabs>
        <w:bidi w:val="0"/>
        <w:spacing w:before="60" w:after="60" w:line="240" w:lineRule="auto"/>
        <w:jc w:val="both"/>
        <w:rPr>
          <w:rFonts w:ascii="Times New Roman" w:hAnsi="Times New Roman"/>
          <w:b/>
          <w:sz w:val="24"/>
          <w:szCs w:val="24"/>
        </w:rPr>
      </w:pPr>
    </w:p>
    <w:p w:rsidR="0083155F" w:rsidRPr="004A4BDB" w:rsidP="00750777">
      <w:pPr>
        <w:numPr>
          <w:numId w:val="3"/>
        </w:numPr>
        <w:bidi w:val="0"/>
        <w:spacing w:after="0" w:line="240" w:lineRule="auto"/>
        <w:ind w:left="426" w:hanging="426"/>
        <w:contextualSpacing/>
        <w:jc w:val="both"/>
        <w:rPr>
          <w:rFonts w:ascii="Times New Roman" w:hAnsi="Times New Roman"/>
          <w:sz w:val="24"/>
          <w:szCs w:val="24"/>
        </w:rPr>
      </w:pPr>
      <w:r w:rsidRPr="004A4BDB">
        <w:rPr>
          <w:rFonts w:ascii="Times New Roman" w:hAnsi="Times New Roman"/>
          <w:sz w:val="24"/>
          <w:szCs w:val="24"/>
        </w:rPr>
        <w:t>V § 94 sa odsek 8 dopĺňa písmenom f), ktoré znie:</w:t>
      </w:r>
    </w:p>
    <w:p w:rsidR="0083155F" w:rsidRPr="004A4BDB" w:rsidP="00750777">
      <w:pPr>
        <w:bidi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„f) údaje sprístupnené ministerstvu vecne príslušnými orgánmi členských štátov, ktoré regulujú ceny liekov, zdravotníckych pomôcok a dietetických potravín alebo vecne príslušnými orgánmi Európskej únie.“.</w:t>
      </w:r>
    </w:p>
    <w:p w:rsidR="0083155F" w:rsidRPr="004A4BDB" w:rsidP="006524A1">
      <w:pPr>
        <w:bidi w:val="0"/>
        <w:spacing w:after="0" w:line="240" w:lineRule="auto"/>
        <w:ind w:left="567" w:hanging="786"/>
        <w:contextualSpacing/>
        <w:jc w:val="both"/>
        <w:rPr>
          <w:rFonts w:ascii="Times New Roman" w:hAnsi="Times New Roman"/>
          <w:sz w:val="24"/>
          <w:szCs w:val="24"/>
        </w:rPr>
      </w:pPr>
    </w:p>
    <w:p w:rsidR="00750777" w:rsidRPr="004A4BDB" w:rsidP="00750777">
      <w:pPr>
        <w:numPr>
          <w:numId w:val="3"/>
        </w:numPr>
        <w:bidi w:val="0"/>
        <w:spacing w:after="0" w:line="240" w:lineRule="auto"/>
        <w:ind w:left="426" w:hanging="426"/>
        <w:contextualSpacing/>
        <w:jc w:val="both"/>
        <w:rPr>
          <w:rFonts w:ascii="Times New Roman" w:hAnsi="Times New Roman"/>
          <w:sz w:val="24"/>
          <w:szCs w:val="24"/>
        </w:rPr>
      </w:pPr>
      <w:r w:rsidRPr="004A4BDB" w:rsidR="0083155F">
        <w:rPr>
          <w:rFonts w:ascii="Times New Roman" w:hAnsi="Times New Roman"/>
          <w:sz w:val="24"/>
          <w:szCs w:val="24"/>
        </w:rPr>
        <w:t>V § 95 ods</w:t>
      </w:r>
      <w:r w:rsidRPr="004A4BDB" w:rsidR="00102F44">
        <w:rPr>
          <w:rFonts w:ascii="Times New Roman" w:hAnsi="Times New Roman"/>
          <w:sz w:val="24"/>
          <w:szCs w:val="24"/>
        </w:rPr>
        <w:t>.</w:t>
      </w:r>
      <w:r w:rsidRPr="004A4BDB" w:rsidR="0083155F">
        <w:rPr>
          <w:rFonts w:ascii="Times New Roman" w:hAnsi="Times New Roman"/>
          <w:sz w:val="24"/>
          <w:szCs w:val="24"/>
        </w:rPr>
        <w:t xml:space="preserve"> 1 </w:t>
      </w:r>
      <w:r w:rsidRPr="004A4BDB" w:rsidR="00AC1388">
        <w:rPr>
          <w:rFonts w:ascii="Times New Roman" w:hAnsi="Times New Roman"/>
          <w:sz w:val="24"/>
          <w:szCs w:val="24"/>
        </w:rPr>
        <w:t xml:space="preserve">úvodnej vete </w:t>
      </w:r>
      <w:r w:rsidRPr="004A4BDB" w:rsidR="0083155F">
        <w:rPr>
          <w:rFonts w:ascii="Times New Roman" w:hAnsi="Times New Roman"/>
          <w:sz w:val="24"/>
          <w:szCs w:val="24"/>
        </w:rPr>
        <w:t xml:space="preserve">sa za slová „vo verejnom záujme“ vkladajú slová „aj </w:t>
      </w:r>
      <w:r w:rsidRPr="004A4BDB">
        <w:rPr>
          <w:rFonts w:ascii="Times New Roman" w:hAnsi="Times New Roman"/>
          <w:sz w:val="24"/>
          <w:szCs w:val="24"/>
        </w:rPr>
        <w:t xml:space="preserve">   </w:t>
      </w:r>
    </w:p>
    <w:p w:rsidR="00214D36" w:rsidRPr="004A4BDB" w:rsidP="00750777">
      <w:pPr>
        <w:bidi w:val="0"/>
        <w:spacing w:after="0" w:line="240" w:lineRule="auto"/>
        <w:ind w:left="426"/>
        <w:contextualSpacing/>
        <w:jc w:val="both"/>
        <w:rPr>
          <w:rFonts w:ascii="Times New Roman" w:hAnsi="Times New Roman"/>
          <w:sz w:val="24"/>
          <w:szCs w:val="24"/>
        </w:rPr>
      </w:pPr>
      <w:r w:rsidRPr="004A4BDB" w:rsidR="0083155F">
        <w:rPr>
          <w:rFonts w:ascii="Times New Roman" w:hAnsi="Times New Roman"/>
          <w:sz w:val="24"/>
          <w:szCs w:val="24"/>
        </w:rPr>
        <w:t>z vlastného podnetu“</w:t>
      </w:r>
      <w:r w:rsidRPr="004A4BDB" w:rsidR="00D959DA">
        <w:rPr>
          <w:rFonts w:ascii="Times New Roman" w:hAnsi="Times New Roman"/>
          <w:sz w:val="24"/>
          <w:szCs w:val="24"/>
        </w:rPr>
        <w:t>.</w:t>
      </w:r>
    </w:p>
    <w:p w:rsidR="00750777" w:rsidRPr="004A4BDB" w:rsidP="00750777">
      <w:pPr>
        <w:bidi w:val="0"/>
        <w:spacing w:after="0" w:line="240" w:lineRule="auto"/>
        <w:ind w:left="360"/>
        <w:contextualSpacing/>
        <w:jc w:val="both"/>
        <w:rPr>
          <w:rFonts w:ascii="Times New Roman" w:hAnsi="Times New Roman"/>
          <w:sz w:val="24"/>
          <w:szCs w:val="24"/>
        </w:rPr>
      </w:pPr>
    </w:p>
    <w:p w:rsidR="0083155F" w:rsidRPr="004A4BDB" w:rsidP="00750777">
      <w:pPr>
        <w:numPr>
          <w:numId w:val="3"/>
        </w:numPr>
        <w:bidi w:val="0"/>
        <w:spacing w:after="0" w:line="240" w:lineRule="auto"/>
        <w:ind w:left="426" w:hanging="426"/>
        <w:contextualSpacing/>
        <w:jc w:val="both"/>
        <w:rPr>
          <w:rFonts w:ascii="Times New Roman" w:hAnsi="Times New Roman"/>
          <w:sz w:val="24"/>
          <w:szCs w:val="24"/>
        </w:rPr>
      </w:pPr>
      <w:r w:rsidRPr="004A4BDB" w:rsidR="00684250">
        <w:rPr>
          <w:rFonts w:ascii="Times New Roman" w:hAnsi="Times New Roman"/>
          <w:sz w:val="24"/>
          <w:szCs w:val="24"/>
        </w:rPr>
        <w:t xml:space="preserve">V </w:t>
      </w:r>
      <w:r w:rsidRPr="004A4BDB" w:rsidR="00214D36">
        <w:rPr>
          <w:rFonts w:ascii="Times New Roman" w:hAnsi="Times New Roman"/>
          <w:sz w:val="24"/>
          <w:szCs w:val="24"/>
        </w:rPr>
        <w:t xml:space="preserve">§ 95 </w:t>
      </w:r>
      <w:r w:rsidRPr="004A4BDB" w:rsidR="00684250">
        <w:rPr>
          <w:rFonts w:ascii="Times New Roman" w:hAnsi="Times New Roman"/>
          <w:sz w:val="24"/>
          <w:szCs w:val="24"/>
        </w:rPr>
        <w:t xml:space="preserve">sa </w:t>
      </w:r>
      <w:r w:rsidRPr="004A4BDB" w:rsidR="00214D36">
        <w:rPr>
          <w:rFonts w:ascii="Times New Roman" w:hAnsi="Times New Roman"/>
          <w:sz w:val="24"/>
          <w:szCs w:val="24"/>
        </w:rPr>
        <w:t>ods</w:t>
      </w:r>
      <w:r w:rsidRPr="004A4BDB" w:rsidR="00684250">
        <w:rPr>
          <w:rFonts w:ascii="Times New Roman" w:hAnsi="Times New Roman"/>
          <w:sz w:val="24"/>
          <w:szCs w:val="24"/>
        </w:rPr>
        <w:t>ek</w:t>
      </w:r>
      <w:r w:rsidRPr="004A4BDB" w:rsidR="00214D36">
        <w:rPr>
          <w:rFonts w:ascii="Times New Roman" w:hAnsi="Times New Roman"/>
          <w:sz w:val="24"/>
          <w:szCs w:val="24"/>
        </w:rPr>
        <w:t xml:space="preserve"> 1 </w:t>
      </w:r>
      <w:r w:rsidRPr="004A4BDB">
        <w:rPr>
          <w:rFonts w:ascii="Times New Roman" w:hAnsi="Times New Roman"/>
          <w:sz w:val="24"/>
          <w:szCs w:val="24"/>
        </w:rPr>
        <w:t>dopĺňa písmeno</w:t>
      </w:r>
      <w:r w:rsidRPr="004A4BDB" w:rsidR="00214D36">
        <w:rPr>
          <w:rFonts w:ascii="Times New Roman" w:hAnsi="Times New Roman"/>
          <w:sz w:val="24"/>
          <w:szCs w:val="24"/>
        </w:rPr>
        <w:t>m</w:t>
      </w:r>
      <w:r w:rsidRPr="004A4BDB">
        <w:rPr>
          <w:rFonts w:ascii="Times New Roman" w:hAnsi="Times New Roman"/>
          <w:sz w:val="24"/>
          <w:szCs w:val="24"/>
        </w:rPr>
        <w:t xml:space="preserve"> d), ktoré znie:</w:t>
      </w:r>
    </w:p>
    <w:p w:rsidR="0083155F" w:rsidRPr="004A4BDB" w:rsidP="00750777">
      <w:pPr>
        <w:bidi w:val="0"/>
        <w:spacing w:after="0" w:line="240" w:lineRule="auto"/>
        <w:ind w:left="709" w:hanging="283"/>
        <w:contextualSpacing/>
        <w:rPr>
          <w:rFonts w:ascii="Times New Roman" w:hAnsi="Times New Roman"/>
          <w:sz w:val="24"/>
          <w:szCs w:val="24"/>
        </w:rPr>
      </w:pPr>
      <w:r w:rsidRPr="004A4BDB">
        <w:rPr>
          <w:rFonts w:ascii="Times New Roman" w:hAnsi="Times New Roman"/>
          <w:sz w:val="24"/>
          <w:szCs w:val="24"/>
        </w:rPr>
        <w:t>„d)</w:t>
      </w:r>
      <w:r w:rsidRPr="004A4BDB" w:rsidR="00750777">
        <w:rPr>
          <w:rFonts w:ascii="Times New Roman" w:hAnsi="Times New Roman"/>
          <w:sz w:val="24"/>
          <w:szCs w:val="24"/>
        </w:rPr>
        <w:t xml:space="preserve"> </w:t>
      </w:r>
      <w:r w:rsidRPr="004A4BDB">
        <w:rPr>
          <w:rFonts w:ascii="Times New Roman" w:hAnsi="Times New Roman"/>
          <w:sz w:val="24"/>
          <w:szCs w:val="24"/>
        </w:rPr>
        <w:t xml:space="preserve"> potrebe zabezpečenia kvality a dostupnosti hradených liekov, zdravotníckych pomôcok a dietetických potravín, fungovania systému zdravotníctva a jeho stability v rámci finančných možností systému verejného zdravotného poistenia.“.</w:t>
      </w:r>
    </w:p>
    <w:p w:rsidR="00DF7511" w:rsidRPr="004A4BDB" w:rsidP="00750777">
      <w:pPr>
        <w:bidi w:val="0"/>
        <w:spacing w:after="0" w:line="240" w:lineRule="auto"/>
        <w:ind w:left="709" w:hanging="283"/>
        <w:contextualSpacing/>
        <w:jc w:val="both"/>
        <w:rPr>
          <w:rFonts w:ascii="Times New Roman" w:hAnsi="Times New Roman"/>
          <w:sz w:val="24"/>
          <w:szCs w:val="24"/>
        </w:rPr>
      </w:pPr>
    </w:p>
    <w:p w:rsidR="00DF7511" w:rsidRPr="004A4BDB" w:rsidP="00750777">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97 ods. 1 písm. a) sa slová „ods. 7“ nahrádzajú slovami „ods. 8“.</w:t>
      </w:r>
    </w:p>
    <w:p w:rsidR="004A6108" w:rsidRPr="004A4BDB" w:rsidP="006524A1">
      <w:pPr>
        <w:bidi w:val="0"/>
        <w:spacing w:after="0" w:line="240" w:lineRule="auto"/>
        <w:ind w:left="567"/>
        <w:contextualSpacing/>
        <w:jc w:val="both"/>
        <w:rPr>
          <w:rFonts w:ascii="Times New Roman" w:hAnsi="Times New Roman"/>
          <w:sz w:val="24"/>
          <w:szCs w:val="24"/>
        </w:rPr>
      </w:pPr>
    </w:p>
    <w:p w:rsidR="00364BF0" w:rsidRPr="004A4BDB" w:rsidP="00364BF0">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Za § 98a sa vkladá § 98b, ktorý vrátane nadpisu znie:</w:t>
      </w:r>
    </w:p>
    <w:p w:rsidR="00AB0D43" w:rsidRPr="004A4BDB" w:rsidP="00A9724E">
      <w:pPr>
        <w:pStyle w:val="ListParagraph"/>
        <w:bidi w:val="0"/>
        <w:spacing w:after="0" w:line="240" w:lineRule="auto"/>
        <w:ind w:left="426"/>
        <w:jc w:val="both"/>
        <w:rPr>
          <w:rFonts w:ascii="Times New Roman" w:hAnsi="Times New Roman"/>
          <w:sz w:val="24"/>
          <w:szCs w:val="24"/>
        </w:rPr>
      </w:pPr>
    </w:p>
    <w:p w:rsidR="00364BF0" w:rsidRPr="004A4BDB" w:rsidP="00364BF0">
      <w:pPr>
        <w:pStyle w:val="ListParagraph"/>
        <w:bidi w:val="0"/>
        <w:spacing w:after="0" w:line="240" w:lineRule="auto"/>
        <w:ind w:left="786"/>
        <w:jc w:val="center"/>
        <w:rPr>
          <w:rFonts w:ascii="Times New Roman" w:hAnsi="Times New Roman"/>
          <w:sz w:val="24"/>
          <w:szCs w:val="24"/>
        </w:rPr>
      </w:pPr>
      <w:r w:rsidRPr="004A4BDB">
        <w:rPr>
          <w:rFonts w:ascii="Times New Roman" w:hAnsi="Times New Roman"/>
          <w:sz w:val="24"/>
          <w:szCs w:val="24"/>
        </w:rPr>
        <w:t>„§ 98b</w:t>
      </w:r>
    </w:p>
    <w:p w:rsidR="00364BF0" w:rsidRPr="004A4BDB" w:rsidP="00364BF0">
      <w:pPr>
        <w:bidi w:val="0"/>
        <w:spacing w:after="0" w:line="240" w:lineRule="auto"/>
        <w:ind w:firstLine="426"/>
        <w:jc w:val="center"/>
        <w:rPr>
          <w:rFonts w:ascii="Times New Roman" w:hAnsi="Times New Roman"/>
          <w:sz w:val="24"/>
          <w:szCs w:val="24"/>
        </w:rPr>
      </w:pPr>
      <w:r w:rsidRPr="004A4BDB">
        <w:rPr>
          <w:rFonts w:ascii="Times New Roman" w:hAnsi="Times New Roman"/>
          <w:sz w:val="24"/>
          <w:szCs w:val="24"/>
        </w:rPr>
        <w:t>Prechodné ustanovenia k úpravám účinným od 1. januára 2018</w:t>
      </w:r>
    </w:p>
    <w:p w:rsidR="00364BF0" w:rsidRPr="004A4BDB" w:rsidP="00364BF0">
      <w:pPr>
        <w:pStyle w:val="ListParagraph"/>
        <w:bidi w:val="0"/>
        <w:spacing w:after="0" w:line="240" w:lineRule="auto"/>
        <w:ind w:left="786"/>
        <w:jc w:val="center"/>
        <w:rPr>
          <w:rFonts w:ascii="Times New Roman" w:hAnsi="Times New Roman"/>
          <w:sz w:val="24"/>
          <w:szCs w:val="24"/>
        </w:rPr>
      </w:pPr>
    </w:p>
    <w:p w:rsidR="00364BF0" w:rsidRPr="004A4BDB" w:rsidP="00AB4C18">
      <w:pPr>
        <w:pStyle w:val="ListParagraph"/>
        <w:numPr>
          <w:numId w:val="10"/>
        </w:numPr>
        <w:bidi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 Konania začaté a právoplatne neukončené do 31. decembra 2017 sa dokončia podľa tohto zákona v znení účinnom do 31. decembra 2017.</w:t>
      </w:r>
    </w:p>
    <w:p w:rsidR="00364BF0" w:rsidRPr="004A4BDB" w:rsidP="00364BF0">
      <w:pPr>
        <w:pStyle w:val="ListParagraph"/>
        <w:bidi w:val="0"/>
        <w:spacing w:after="0" w:line="240" w:lineRule="auto"/>
        <w:ind w:left="426"/>
        <w:jc w:val="both"/>
        <w:rPr>
          <w:rFonts w:ascii="Times New Roman" w:hAnsi="Times New Roman"/>
          <w:sz w:val="24"/>
          <w:szCs w:val="24"/>
        </w:rPr>
      </w:pPr>
    </w:p>
    <w:p w:rsidR="00364BF0" w:rsidRPr="004A4BDB" w:rsidP="00AB4C18">
      <w:pPr>
        <w:pStyle w:val="ListParagraph"/>
        <w:numPr>
          <w:numId w:val="10"/>
        </w:numPr>
        <w:bidi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 Žiadosti poskytovateľov podľa § 88 ods. 7 a 8 v znení účinnom do 31. decembra 2017  doručené zdravotným poisťovniam do 31.decembra 2017 sa posúdia podľa tohto zákona v znení  účinnom do 31. decembra 2017.</w:t>
      </w:r>
    </w:p>
    <w:p w:rsidR="00364BF0" w:rsidRPr="004A4BDB" w:rsidP="00364BF0">
      <w:pPr>
        <w:pStyle w:val="ListParagraph"/>
        <w:bidi w:val="0"/>
        <w:spacing w:after="0" w:line="240" w:lineRule="auto"/>
        <w:ind w:left="426"/>
        <w:rPr>
          <w:rFonts w:ascii="Times New Roman" w:hAnsi="Times New Roman"/>
          <w:sz w:val="24"/>
          <w:szCs w:val="24"/>
        </w:rPr>
      </w:pPr>
    </w:p>
    <w:p w:rsidR="00364BF0" w:rsidRPr="004A4BDB" w:rsidP="00AB4C18">
      <w:pPr>
        <w:pStyle w:val="ListParagraph"/>
        <w:numPr>
          <w:numId w:val="10"/>
        </w:numPr>
        <w:bidi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 Generické lieky, ktoré sú do 31. decembra 2017 právoplatným rozhodnutím ministerstva zaradené do zoznamu kategorizovaných liekov, sa od 1. januára 2018  považujú v príslušnej referenčnej skupine za prvý generický liek.</w:t>
      </w:r>
    </w:p>
    <w:p w:rsidR="00364BF0" w:rsidRPr="004A4BDB" w:rsidP="00364BF0">
      <w:pPr>
        <w:pStyle w:val="ListParagraph"/>
        <w:bidi w:val="0"/>
        <w:spacing w:after="0" w:line="240" w:lineRule="auto"/>
        <w:ind w:left="426"/>
        <w:jc w:val="both"/>
        <w:rPr>
          <w:rFonts w:ascii="Times New Roman" w:hAnsi="Times New Roman"/>
          <w:sz w:val="24"/>
          <w:szCs w:val="24"/>
        </w:rPr>
      </w:pPr>
    </w:p>
    <w:p w:rsidR="00364BF0" w:rsidRPr="004A4BDB" w:rsidP="00AB4C18">
      <w:pPr>
        <w:pStyle w:val="ListParagraph"/>
        <w:numPr>
          <w:numId w:val="10"/>
        </w:numPr>
        <w:bidi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 Biologicky podobné lieky, ktoré sú do 31. decembra 2017 právoplatným rozhodnutím ministerstva zaradené do zoznamu kategorizovaných liekov, sa od 1. januára 2018 považujú v príslušnej referenčnej skupine za prvý biologicky podobný liek.</w:t>
      </w:r>
      <w:r w:rsidR="00F16BB2">
        <w:rPr>
          <w:rFonts w:ascii="Times New Roman" w:hAnsi="Times New Roman"/>
          <w:sz w:val="24"/>
          <w:szCs w:val="24"/>
        </w:rPr>
        <w:t>“.</w:t>
      </w:r>
    </w:p>
    <w:p w:rsidR="00364BF0" w:rsidRPr="004A4BDB" w:rsidP="00364BF0">
      <w:pPr>
        <w:bidi w:val="0"/>
        <w:spacing w:after="0" w:line="240" w:lineRule="auto"/>
        <w:jc w:val="both"/>
        <w:rPr>
          <w:rFonts w:ascii="Times New Roman" w:hAnsi="Times New Roman"/>
          <w:sz w:val="24"/>
          <w:szCs w:val="24"/>
        </w:rPr>
      </w:pPr>
    </w:p>
    <w:p w:rsidR="00364BF0" w:rsidRPr="004A4BDB" w:rsidP="00364BF0">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Za § 99 sa dopĺňa  § 100, ktorý vrátane nadpisu znie:</w:t>
      </w:r>
    </w:p>
    <w:p w:rsidR="00A9724E" w:rsidRPr="004A4BDB" w:rsidP="00A9724E">
      <w:pPr>
        <w:pStyle w:val="ListParagraph"/>
        <w:bidi w:val="0"/>
        <w:spacing w:after="0" w:line="240" w:lineRule="auto"/>
        <w:ind w:left="426"/>
        <w:jc w:val="both"/>
        <w:rPr>
          <w:rFonts w:ascii="Times New Roman" w:hAnsi="Times New Roman"/>
          <w:sz w:val="24"/>
          <w:szCs w:val="24"/>
        </w:rPr>
      </w:pPr>
    </w:p>
    <w:p w:rsidR="00364BF0" w:rsidRPr="004A4BDB" w:rsidP="00364BF0">
      <w:pPr>
        <w:pStyle w:val="ListParagraph"/>
        <w:bidi w:val="0"/>
        <w:spacing w:after="0" w:line="240" w:lineRule="auto"/>
        <w:ind w:left="360"/>
        <w:jc w:val="center"/>
        <w:rPr>
          <w:rFonts w:ascii="Times New Roman" w:hAnsi="Times New Roman"/>
          <w:sz w:val="24"/>
          <w:szCs w:val="24"/>
        </w:rPr>
      </w:pPr>
      <w:r w:rsidRPr="004A4BDB">
        <w:rPr>
          <w:rFonts w:ascii="Times New Roman" w:hAnsi="Times New Roman"/>
          <w:sz w:val="24"/>
          <w:szCs w:val="24"/>
        </w:rPr>
        <w:t>„§ 100</w:t>
      </w:r>
    </w:p>
    <w:p w:rsidR="00364BF0" w:rsidP="00364BF0">
      <w:pPr>
        <w:pStyle w:val="ListParagraph"/>
        <w:bidi w:val="0"/>
        <w:spacing w:after="0" w:line="240" w:lineRule="auto"/>
        <w:ind w:left="360"/>
        <w:jc w:val="center"/>
        <w:rPr>
          <w:rFonts w:ascii="Times New Roman" w:hAnsi="Times New Roman"/>
          <w:sz w:val="24"/>
          <w:szCs w:val="24"/>
        </w:rPr>
      </w:pPr>
      <w:r w:rsidRPr="004A4BDB">
        <w:rPr>
          <w:rFonts w:ascii="Times New Roman" w:hAnsi="Times New Roman"/>
          <w:sz w:val="24"/>
          <w:szCs w:val="24"/>
        </w:rPr>
        <w:t>Zrušovacie ustanovenie</w:t>
      </w:r>
    </w:p>
    <w:p w:rsidR="008C0AC9" w:rsidRPr="004A4BDB" w:rsidP="00364BF0">
      <w:pPr>
        <w:pStyle w:val="ListParagraph"/>
        <w:bidi w:val="0"/>
        <w:spacing w:after="0" w:line="240" w:lineRule="auto"/>
        <w:ind w:left="360"/>
        <w:jc w:val="center"/>
        <w:rPr>
          <w:rFonts w:ascii="Times New Roman" w:hAnsi="Times New Roman"/>
          <w:sz w:val="24"/>
          <w:szCs w:val="24"/>
        </w:rPr>
      </w:pPr>
    </w:p>
    <w:p w:rsidR="00364BF0" w:rsidRPr="004A4BDB" w:rsidP="00364BF0">
      <w:pPr>
        <w:pStyle w:val="ListParagraph"/>
        <w:bidi w:val="0"/>
        <w:spacing w:after="0" w:line="240" w:lineRule="auto"/>
        <w:ind w:left="426"/>
        <w:jc w:val="both"/>
        <w:rPr>
          <w:rFonts w:ascii="Times New Roman" w:hAnsi="Times New Roman"/>
          <w:sz w:val="24"/>
          <w:szCs w:val="24"/>
        </w:rPr>
      </w:pPr>
      <w:r w:rsidRPr="004A4BDB">
        <w:rPr>
          <w:rFonts w:ascii="Times New Roman" w:hAnsi="Times New Roman"/>
          <w:sz w:val="24"/>
          <w:szCs w:val="24"/>
        </w:rPr>
        <w:t>Zrušuje sa Opatrenie Ministerstva zdravotníctva Slovenskej republiky z 25. novembra 2011 č. S11219-OL-2011, ktorým sa vydáva Zoznam zdravotníckych pomôcok na mieru (oznámenie č. 425/2011 Z. z.) .“.</w:t>
      </w:r>
    </w:p>
    <w:p w:rsidR="00364BF0" w:rsidRPr="004A4BDB" w:rsidP="00364BF0">
      <w:pPr>
        <w:pStyle w:val="ListParagraph"/>
        <w:bidi w:val="0"/>
        <w:spacing w:after="0" w:line="240" w:lineRule="auto"/>
        <w:ind w:left="426"/>
        <w:jc w:val="both"/>
        <w:rPr>
          <w:rFonts w:ascii="Times New Roman" w:hAnsi="Times New Roman"/>
          <w:sz w:val="24"/>
          <w:szCs w:val="24"/>
        </w:rPr>
      </w:pPr>
    </w:p>
    <w:p w:rsidR="00364BF0" w:rsidRPr="004A4BDB" w:rsidP="00364BF0">
      <w:pPr>
        <w:pStyle w:val="ListParagraph"/>
        <w:numPr>
          <w:numId w:val="3"/>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Príloha č. 2 sa vypúšťa</w:t>
      </w:r>
      <w:r w:rsidR="00F16BB2">
        <w:rPr>
          <w:rFonts w:ascii="Times New Roman" w:hAnsi="Times New Roman"/>
          <w:sz w:val="24"/>
          <w:szCs w:val="24"/>
        </w:rPr>
        <w:t>.</w:t>
      </w:r>
    </w:p>
    <w:p w:rsidR="00364BF0" w:rsidRPr="004A4BDB" w:rsidP="00364BF0">
      <w:pPr>
        <w:pStyle w:val="ListParagraph"/>
        <w:bidi w:val="0"/>
        <w:spacing w:after="0" w:line="240" w:lineRule="auto"/>
        <w:ind w:left="426"/>
        <w:jc w:val="both"/>
        <w:rPr>
          <w:rFonts w:ascii="Times New Roman" w:hAnsi="Times New Roman"/>
          <w:sz w:val="24"/>
          <w:szCs w:val="24"/>
        </w:rPr>
      </w:pPr>
    </w:p>
    <w:p w:rsidR="0060239E" w:rsidRPr="004A4BDB" w:rsidP="006524A1">
      <w:pPr>
        <w:widowControl w:val="0"/>
        <w:autoSpaceDE w:val="0"/>
        <w:autoSpaceDN w:val="0"/>
        <w:bidi w:val="0"/>
        <w:adjustRightInd w:val="0"/>
        <w:spacing w:after="0" w:line="240" w:lineRule="auto"/>
        <w:jc w:val="center"/>
        <w:rPr>
          <w:rFonts w:ascii="Times New Roman" w:hAnsi="Times New Roman"/>
          <w:b/>
          <w:sz w:val="24"/>
          <w:szCs w:val="24"/>
        </w:rPr>
      </w:pPr>
    </w:p>
    <w:p w:rsidR="0060239E" w:rsidRPr="004A4BDB" w:rsidP="006524A1">
      <w:pPr>
        <w:widowControl w:val="0"/>
        <w:autoSpaceDE w:val="0"/>
        <w:autoSpaceDN w:val="0"/>
        <w:bidi w:val="0"/>
        <w:adjustRightInd w:val="0"/>
        <w:spacing w:after="0" w:line="240" w:lineRule="auto"/>
        <w:jc w:val="center"/>
        <w:rPr>
          <w:rFonts w:ascii="Times New Roman" w:hAnsi="Times New Roman"/>
          <w:b/>
          <w:sz w:val="24"/>
          <w:szCs w:val="24"/>
        </w:rPr>
      </w:pPr>
    </w:p>
    <w:p w:rsidR="0083155F" w:rsidRPr="004A4BDB" w:rsidP="006524A1">
      <w:pPr>
        <w:widowControl w:val="0"/>
        <w:autoSpaceDE w:val="0"/>
        <w:autoSpaceDN w:val="0"/>
        <w:bidi w:val="0"/>
        <w:adjustRightInd w:val="0"/>
        <w:spacing w:after="0" w:line="240" w:lineRule="auto"/>
        <w:jc w:val="center"/>
        <w:rPr>
          <w:rFonts w:ascii="Times New Roman" w:hAnsi="Times New Roman"/>
          <w:b/>
          <w:sz w:val="24"/>
          <w:szCs w:val="24"/>
        </w:rPr>
      </w:pPr>
      <w:r w:rsidRPr="004A4BDB">
        <w:rPr>
          <w:rFonts w:ascii="Times New Roman" w:hAnsi="Times New Roman"/>
          <w:b/>
          <w:sz w:val="24"/>
          <w:szCs w:val="24"/>
        </w:rPr>
        <w:t>Čl. I</w:t>
      </w:r>
      <w:r w:rsidRPr="004A4BDB" w:rsidR="00810673">
        <w:rPr>
          <w:rFonts w:ascii="Times New Roman" w:hAnsi="Times New Roman"/>
          <w:b/>
          <w:sz w:val="24"/>
          <w:szCs w:val="24"/>
        </w:rPr>
        <w:t>I</w:t>
      </w:r>
    </w:p>
    <w:p w:rsidR="0083155F" w:rsidRPr="004A4BDB" w:rsidP="006524A1">
      <w:pPr>
        <w:widowControl w:val="0"/>
        <w:autoSpaceDE w:val="0"/>
        <w:autoSpaceDN w:val="0"/>
        <w:bidi w:val="0"/>
        <w:adjustRightInd w:val="0"/>
        <w:spacing w:after="0" w:line="240" w:lineRule="auto"/>
        <w:jc w:val="center"/>
        <w:rPr>
          <w:rFonts w:ascii="Times New Roman" w:hAnsi="Times New Roman"/>
          <w:sz w:val="24"/>
          <w:szCs w:val="24"/>
        </w:rPr>
      </w:pPr>
    </w:p>
    <w:p w:rsidR="0083155F" w:rsidRPr="004A4BDB" w:rsidP="006524A1">
      <w:pPr>
        <w:widowControl w:val="0"/>
        <w:autoSpaceDE w:val="0"/>
        <w:autoSpaceDN w:val="0"/>
        <w:bidi w:val="0"/>
        <w:adjustRightInd w:val="0"/>
        <w:spacing w:after="0" w:line="240" w:lineRule="auto"/>
        <w:jc w:val="both"/>
        <w:rPr>
          <w:rFonts w:ascii="Times New Roman" w:hAnsi="Times New Roman"/>
          <w:sz w:val="24"/>
          <w:szCs w:val="24"/>
        </w:rPr>
      </w:pPr>
      <w:r w:rsidRPr="004A4BDB">
        <w:rPr>
          <w:rFonts w:ascii="Times New Roman" w:hAnsi="Times New Roman"/>
          <w:sz w:val="24"/>
          <w:szCs w:val="24"/>
        </w:rPr>
        <w:t xml:space="preserve">Zákon </w:t>
      </w:r>
      <w:r w:rsidRPr="004A4BDB" w:rsidR="00192B55">
        <w:rPr>
          <w:rFonts w:ascii="Times New Roman" w:hAnsi="Times New Roman"/>
          <w:sz w:val="24"/>
          <w:szCs w:val="24"/>
        </w:rPr>
        <w:t xml:space="preserve">Národnej rady Slovenskej republiky </w:t>
      </w:r>
      <w:r w:rsidRPr="004A4BDB">
        <w:rPr>
          <w:rFonts w:ascii="Times New Roman" w:hAnsi="Times New Roman"/>
          <w:sz w:val="24"/>
          <w:szCs w:val="24"/>
        </w:rPr>
        <w:t>č. 145/1995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513/2009 Z.z., zákona č. 568/2009 Z.z., zákona č. 570/2009 Z.z., zákona č.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 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335/2014 Z.z., zákona č. 399/2014 Z.z., zákona č. 40/2015 Z.z., zákona č. 79/2015 Z.z., zákona č. 120/2015 Z.z., zákona č. 128/2015 Z.z., zákona č. 129/2015 Z.z., zákona č. 247/2015 Z.z., zákona č. 253/2015 Z.z., zákona č. 259/2015 Z.z., zákona č. 262/2015 Z.z., zákona č. 273/2015 Z.z., zákona č. 387/2015 Z.z., zákona č. 403/2015 Z.z., zákona č. 125/2016 Z.z., zákona č. 272/2016 Z.z., zákona č. 342/2016 Z.z.</w:t>
      </w:r>
      <w:r w:rsidRPr="004A4BDB" w:rsidR="00214D36">
        <w:rPr>
          <w:rFonts w:ascii="Times New Roman" w:hAnsi="Times New Roman"/>
          <w:sz w:val="24"/>
          <w:szCs w:val="24"/>
        </w:rPr>
        <w:t xml:space="preserve">, </w:t>
      </w:r>
      <w:r w:rsidRPr="004A4BDB">
        <w:rPr>
          <w:rFonts w:ascii="Times New Roman" w:hAnsi="Times New Roman"/>
          <w:sz w:val="24"/>
          <w:szCs w:val="24"/>
        </w:rPr>
        <w:t>zákona č. 386/2016 Z.z.</w:t>
      </w:r>
      <w:r w:rsidRPr="004A4BDB" w:rsidR="00715A6C">
        <w:rPr>
          <w:rFonts w:ascii="Times New Roman" w:hAnsi="Times New Roman"/>
          <w:sz w:val="24"/>
          <w:szCs w:val="24"/>
        </w:rPr>
        <w:t>,</w:t>
      </w:r>
      <w:r w:rsidRPr="004A4BDB">
        <w:rPr>
          <w:rFonts w:ascii="Times New Roman" w:hAnsi="Times New Roman"/>
          <w:sz w:val="24"/>
          <w:szCs w:val="24"/>
        </w:rPr>
        <w:t xml:space="preserve"> zákona č. 51/2017 Z. z.</w:t>
      </w:r>
      <w:r w:rsidRPr="004A4BDB" w:rsidR="00715A6C">
        <w:rPr>
          <w:rFonts w:ascii="Times New Roman" w:hAnsi="Times New Roman"/>
          <w:sz w:val="24"/>
          <w:szCs w:val="24"/>
        </w:rPr>
        <w:t xml:space="preserve">, zákona č. 242/2017 Z. z. a zákona č. 238/2017 Z. z.  </w:t>
      </w:r>
      <w:r w:rsidRPr="004A4BDB">
        <w:rPr>
          <w:rFonts w:ascii="Times New Roman" w:hAnsi="Times New Roman"/>
          <w:sz w:val="24"/>
          <w:szCs w:val="24"/>
        </w:rPr>
        <w:t xml:space="preserve"> sa mení a dopĺňa takto:</w:t>
      </w:r>
    </w:p>
    <w:p w:rsidR="0083155F" w:rsidRPr="004A4BDB" w:rsidP="006524A1">
      <w:pPr>
        <w:widowControl w:val="0"/>
        <w:autoSpaceDE w:val="0"/>
        <w:autoSpaceDN w:val="0"/>
        <w:bidi w:val="0"/>
        <w:adjustRightInd w:val="0"/>
        <w:spacing w:after="0" w:line="240" w:lineRule="auto"/>
        <w:jc w:val="both"/>
        <w:rPr>
          <w:rFonts w:ascii="Times New Roman" w:hAnsi="Times New Roman"/>
          <w:sz w:val="24"/>
          <w:szCs w:val="24"/>
        </w:rPr>
      </w:pPr>
    </w:p>
    <w:p w:rsidR="00DE07F5" w:rsidRPr="004A4BDB" w:rsidP="00AB4C18">
      <w:pPr>
        <w:pStyle w:val="ListParagraph"/>
        <w:widowControl w:val="0"/>
        <w:numPr>
          <w:ilvl w:val="1"/>
          <w:numId w:val="23"/>
        </w:numPr>
        <w:autoSpaceDE w:val="0"/>
        <w:autoSpaceDN w:val="0"/>
        <w:bidi w:val="0"/>
        <w:adjustRightInd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Sadzobníku správnych poplatkov časti VIII. Finančná správa a obchodná činnosť</w:t>
      </w:r>
      <w:r w:rsidRPr="004A4BDB" w:rsidR="00A618BA">
        <w:rPr>
          <w:rFonts w:ascii="Times New Roman" w:hAnsi="Times New Roman"/>
          <w:sz w:val="24"/>
          <w:szCs w:val="24"/>
        </w:rPr>
        <w:t>,</w:t>
      </w:r>
      <w:r w:rsidRPr="004A4BDB">
        <w:rPr>
          <w:rFonts w:ascii="Times New Roman" w:hAnsi="Times New Roman"/>
          <w:sz w:val="24"/>
          <w:szCs w:val="24"/>
        </w:rPr>
        <w:t xml:space="preserve"> položke 152 písm. s) sa suma „2 100 eur“ nahrádza sumou „5 100 eur“, v písmene u) sa suma „3 100 eur“ nahrádza sumou „6 100 eur“, v písmenách v), w) a x) sa suma „300 eur“ nahrádza sumou „1 300 eur“ a v písmenách ad), ae) a af) sa suma „300 eur“ nahrádza sumou „600 eur“. </w:t>
      </w:r>
    </w:p>
    <w:p w:rsidR="00DE07F5" w:rsidRPr="004A4BDB" w:rsidP="00C9138F">
      <w:pPr>
        <w:widowControl w:val="0"/>
        <w:autoSpaceDE w:val="0"/>
        <w:autoSpaceDN w:val="0"/>
        <w:bidi w:val="0"/>
        <w:adjustRightInd w:val="0"/>
        <w:spacing w:after="0" w:line="240" w:lineRule="auto"/>
        <w:ind w:left="426" w:hanging="426"/>
        <w:jc w:val="both"/>
        <w:rPr>
          <w:rFonts w:ascii="Times New Roman" w:hAnsi="Times New Roman"/>
          <w:sz w:val="24"/>
          <w:szCs w:val="24"/>
        </w:rPr>
      </w:pPr>
    </w:p>
    <w:p w:rsidR="00DE07F5" w:rsidRPr="004A4BDB" w:rsidP="00C9138F">
      <w:pPr>
        <w:widowControl w:val="0"/>
        <w:autoSpaceDE w:val="0"/>
        <w:autoSpaceDN w:val="0"/>
        <w:bidi w:val="0"/>
        <w:adjustRightInd w:val="0"/>
        <w:spacing w:after="0" w:line="240" w:lineRule="auto"/>
        <w:ind w:left="426" w:hanging="426"/>
        <w:rPr>
          <w:rFonts w:ascii="Times New Roman" w:hAnsi="Times New Roman"/>
          <w:sz w:val="24"/>
          <w:szCs w:val="24"/>
        </w:rPr>
      </w:pPr>
      <w:r w:rsidRPr="004A4BDB">
        <w:rPr>
          <w:rFonts w:ascii="Times New Roman" w:hAnsi="Times New Roman"/>
          <w:b/>
          <w:sz w:val="24"/>
          <w:szCs w:val="24"/>
        </w:rPr>
        <w:t>2</w:t>
      </w:r>
      <w:r w:rsidRPr="004A4BDB">
        <w:rPr>
          <w:rFonts w:ascii="Times New Roman" w:hAnsi="Times New Roman"/>
          <w:sz w:val="24"/>
          <w:szCs w:val="24"/>
        </w:rPr>
        <w:t xml:space="preserve">. </w:t>
      </w:r>
      <w:r w:rsidRPr="004A4BDB" w:rsidR="00460F60">
        <w:rPr>
          <w:rFonts w:ascii="Times New Roman" w:hAnsi="Times New Roman"/>
          <w:sz w:val="24"/>
          <w:szCs w:val="24"/>
        </w:rPr>
        <w:t xml:space="preserve"> </w:t>
      </w:r>
      <w:r w:rsidRPr="004A4BDB" w:rsidR="00C9138F">
        <w:rPr>
          <w:rFonts w:ascii="Times New Roman" w:hAnsi="Times New Roman"/>
          <w:sz w:val="24"/>
          <w:szCs w:val="24"/>
        </w:rPr>
        <w:t xml:space="preserve"> </w:t>
      </w:r>
      <w:r w:rsidRPr="004A4BDB">
        <w:rPr>
          <w:rFonts w:ascii="Times New Roman" w:hAnsi="Times New Roman"/>
          <w:sz w:val="24"/>
          <w:szCs w:val="24"/>
        </w:rPr>
        <w:t xml:space="preserve">V Sadzobníku správnych poplatkov časti VIII. Finančná správa a obchodná činnosť sa položka 152 dopĺňa písmenami ag) až aj), ktoré znejú: </w:t>
      </w:r>
    </w:p>
    <w:p w:rsidR="00DE07F5" w:rsidRPr="004A4BDB" w:rsidP="00C9138F">
      <w:pPr>
        <w:widowControl w:val="0"/>
        <w:autoSpaceDE w:val="0"/>
        <w:autoSpaceDN w:val="0"/>
        <w:bidi w:val="0"/>
        <w:adjustRightInd w:val="0"/>
        <w:spacing w:after="0" w:line="240" w:lineRule="auto"/>
        <w:ind w:left="851" w:hanging="425"/>
        <w:rPr>
          <w:rFonts w:ascii="Times New Roman" w:hAnsi="Times New Roman"/>
          <w:sz w:val="24"/>
          <w:szCs w:val="24"/>
        </w:rPr>
      </w:pPr>
      <w:r w:rsidRPr="004A4BDB">
        <w:rPr>
          <w:rFonts w:ascii="Times New Roman" w:hAnsi="Times New Roman"/>
          <w:sz w:val="24"/>
          <w:szCs w:val="24"/>
        </w:rPr>
        <w:t>„ag) Rozhodovanie o žiadosti o vyradení lieku zo zoznamu kategorizovaných liekov ................................................................................................</w:t>
      </w:r>
      <w:r w:rsidRPr="004A4BDB" w:rsidR="00C9138F">
        <w:rPr>
          <w:rFonts w:ascii="Times New Roman" w:hAnsi="Times New Roman"/>
          <w:sz w:val="24"/>
          <w:szCs w:val="24"/>
        </w:rPr>
        <w:t>.........................</w:t>
      </w:r>
      <w:r w:rsidRPr="004A4BDB">
        <w:rPr>
          <w:rFonts w:ascii="Times New Roman" w:hAnsi="Times New Roman"/>
          <w:sz w:val="24"/>
          <w:szCs w:val="24"/>
        </w:rPr>
        <w:t xml:space="preserve">.. 600 eur </w:t>
      </w:r>
    </w:p>
    <w:p w:rsidR="00DE07F5" w:rsidRPr="004A4BDB" w:rsidP="00C9138F">
      <w:pPr>
        <w:widowControl w:val="0"/>
        <w:autoSpaceDE w:val="0"/>
        <w:autoSpaceDN w:val="0"/>
        <w:bidi w:val="0"/>
        <w:adjustRightInd w:val="0"/>
        <w:spacing w:after="0" w:line="240" w:lineRule="auto"/>
        <w:ind w:left="851" w:hanging="425"/>
        <w:rPr>
          <w:rFonts w:ascii="Times New Roman" w:hAnsi="Times New Roman"/>
          <w:sz w:val="24"/>
          <w:szCs w:val="24"/>
        </w:rPr>
      </w:pPr>
      <w:r w:rsidRPr="004A4BDB">
        <w:rPr>
          <w:rFonts w:ascii="Times New Roman" w:hAnsi="Times New Roman"/>
          <w:sz w:val="24"/>
          <w:szCs w:val="24"/>
        </w:rPr>
        <w:t>ah)</w:t>
      </w:r>
      <w:r w:rsidRPr="004A4BDB" w:rsidR="00C9138F">
        <w:rPr>
          <w:rFonts w:ascii="Times New Roman" w:hAnsi="Times New Roman"/>
          <w:sz w:val="24"/>
          <w:szCs w:val="24"/>
        </w:rPr>
        <w:t xml:space="preserve">  </w:t>
      </w:r>
      <w:r w:rsidRPr="004A4BDB">
        <w:rPr>
          <w:rFonts w:ascii="Times New Roman" w:hAnsi="Times New Roman"/>
          <w:sz w:val="24"/>
          <w:szCs w:val="24"/>
        </w:rPr>
        <w:t xml:space="preserve">Rozhodovanie o žiadosti o vyradení zdravotníckej pomôcky zo zoznamu kategorizovaných zdravotníckych pomôcok .................................................... 600 eur </w:t>
      </w:r>
    </w:p>
    <w:p w:rsidR="00DE07F5" w:rsidRPr="004A4BDB" w:rsidP="00C9138F">
      <w:pPr>
        <w:widowControl w:val="0"/>
        <w:autoSpaceDE w:val="0"/>
        <w:autoSpaceDN w:val="0"/>
        <w:bidi w:val="0"/>
        <w:adjustRightInd w:val="0"/>
        <w:spacing w:after="0" w:line="240" w:lineRule="auto"/>
        <w:ind w:left="851" w:hanging="425"/>
        <w:rPr>
          <w:rFonts w:ascii="Times New Roman" w:hAnsi="Times New Roman"/>
          <w:sz w:val="24"/>
          <w:szCs w:val="24"/>
        </w:rPr>
      </w:pPr>
      <w:r w:rsidRPr="004A4BDB">
        <w:rPr>
          <w:rFonts w:ascii="Times New Roman" w:hAnsi="Times New Roman"/>
          <w:sz w:val="24"/>
          <w:szCs w:val="24"/>
        </w:rPr>
        <w:t xml:space="preserve">ai) </w:t>
      </w:r>
      <w:r w:rsidRPr="004A4BDB" w:rsidR="00C9138F">
        <w:rPr>
          <w:rFonts w:ascii="Times New Roman" w:hAnsi="Times New Roman"/>
          <w:sz w:val="24"/>
          <w:szCs w:val="24"/>
        </w:rPr>
        <w:t xml:space="preserve">  </w:t>
      </w:r>
      <w:r w:rsidRPr="004A4BDB">
        <w:rPr>
          <w:rFonts w:ascii="Times New Roman" w:hAnsi="Times New Roman"/>
          <w:sz w:val="24"/>
          <w:szCs w:val="24"/>
        </w:rPr>
        <w:t xml:space="preserve">Rozhodovanie o žiadosti o vyradení zdravotníckej pomôcky zo zoznamu </w:t>
      </w:r>
      <w:r w:rsidRPr="004A4BDB" w:rsidR="00C9138F">
        <w:rPr>
          <w:rFonts w:ascii="Times New Roman" w:hAnsi="Times New Roman"/>
          <w:sz w:val="24"/>
          <w:szCs w:val="24"/>
        </w:rPr>
        <w:t xml:space="preserve">  </w:t>
      </w:r>
      <w:r w:rsidRPr="004A4BDB">
        <w:rPr>
          <w:rFonts w:ascii="Times New Roman" w:hAnsi="Times New Roman"/>
          <w:sz w:val="24"/>
          <w:szCs w:val="24"/>
        </w:rPr>
        <w:t xml:space="preserve">kategorizovaných špeciálnych zdravotníckych materiálov .............................. 600 eur </w:t>
      </w:r>
    </w:p>
    <w:p w:rsidR="00DE07F5" w:rsidRPr="004A4BDB" w:rsidP="00CB6D55">
      <w:pPr>
        <w:widowControl w:val="0"/>
        <w:tabs>
          <w:tab w:val="left" w:pos="709"/>
        </w:tabs>
        <w:autoSpaceDE w:val="0"/>
        <w:autoSpaceDN w:val="0"/>
        <w:bidi w:val="0"/>
        <w:adjustRightInd w:val="0"/>
        <w:spacing w:after="0" w:line="240" w:lineRule="auto"/>
        <w:ind w:left="851" w:hanging="425"/>
        <w:jc w:val="both"/>
        <w:rPr>
          <w:rFonts w:ascii="Times New Roman" w:hAnsi="Times New Roman"/>
          <w:sz w:val="24"/>
          <w:szCs w:val="24"/>
        </w:rPr>
      </w:pPr>
      <w:r w:rsidRPr="004A4BDB">
        <w:rPr>
          <w:rFonts w:ascii="Times New Roman" w:hAnsi="Times New Roman"/>
          <w:sz w:val="24"/>
          <w:szCs w:val="24"/>
        </w:rPr>
        <w:t>aj)</w:t>
      </w:r>
      <w:r w:rsidRPr="004A4BDB" w:rsidR="00C9138F">
        <w:rPr>
          <w:rFonts w:ascii="Times New Roman" w:hAnsi="Times New Roman"/>
          <w:sz w:val="24"/>
          <w:szCs w:val="24"/>
        </w:rPr>
        <w:t>  </w:t>
      </w:r>
      <w:r w:rsidRPr="004A4BDB">
        <w:rPr>
          <w:rFonts w:ascii="Times New Roman" w:hAnsi="Times New Roman"/>
          <w:sz w:val="24"/>
          <w:szCs w:val="24"/>
        </w:rPr>
        <w:t xml:space="preserve">Rozhodovanie o žiadosti o vyradení dietetickej potraviny zo zoznamu </w:t>
      </w:r>
      <w:r w:rsidRPr="004A4BDB" w:rsidR="00CB6D55">
        <w:rPr>
          <w:rFonts w:ascii="Times New Roman" w:hAnsi="Times New Roman"/>
          <w:sz w:val="24"/>
          <w:szCs w:val="24"/>
        </w:rPr>
        <w:t xml:space="preserve"> </w:t>
      </w:r>
      <w:r w:rsidRPr="004A4BDB">
        <w:rPr>
          <w:rFonts w:ascii="Times New Roman" w:hAnsi="Times New Roman"/>
          <w:sz w:val="24"/>
          <w:szCs w:val="24"/>
        </w:rPr>
        <w:t>kategorizovaných dietetických potravín .....................</w:t>
      </w:r>
      <w:r w:rsidRPr="004A4BDB" w:rsidR="00CB6D55">
        <w:rPr>
          <w:rFonts w:ascii="Times New Roman" w:hAnsi="Times New Roman"/>
          <w:sz w:val="24"/>
          <w:szCs w:val="24"/>
        </w:rPr>
        <w:t>....</w:t>
      </w:r>
      <w:r w:rsidRPr="004A4BDB">
        <w:rPr>
          <w:rFonts w:ascii="Times New Roman" w:hAnsi="Times New Roman"/>
          <w:sz w:val="24"/>
          <w:szCs w:val="24"/>
        </w:rPr>
        <w:t>............................... 600 eur“.</w:t>
      </w:r>
    </w:p>
    <w:p w:rsidR="00DE07F5" w:rsidRPr="004A4BDB" w:rsidP="00C9138F">
      <w:pPr>
        <w:widowControl w:val="0"/>
        <w:autoSpaceDE w:val="0"/>
        <w:autoSpaceDN w:val="0"/>
        <w:bidi w:val="0"/>
        <w:adjustRightInd w:val="0"/>
        <w:spacing w:after="0" w:line="240" w:lineRule="auto"/>
        <w:ind w:left="426"/>
        <w:jc w:val="both"/>
        <w:rPr>
          <w:rFonts w:ascii="Times New Roman" w:hAnsi="Times New Roman"/>
          <w:sz w:val="24"/>
          <w:szCs w:val="24"/>
        </w:rPr>
      </w:pPr>
    </w:p>
    <w:p w:rsidR="00DE07F5" w:rsidRPr="004A4BDB" w:rsidP="00AB4C18">
      <w:pPr>
        <w:pStyle w:val="ListParagraph"/>
        <w:widowControl w:val="0"/>
        <w:numPr>
          <w:numId w:val="24"/>
        </w:numPr>
        <w:autoSpaceDE w:val="0"/>
        <w:autoSpaceDN w:val="0"/>
        <w:bidi w:val="0"/>
        <w:adjustRightInd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Sadzobníku správnych poplatkov časti VIII. Finančná správa a obchodná činnosť</w:t>
      </w:r>
      <w:r w:rsidRPr="004A4BDB" w:rsidR="00D959DA">
        <w:rPr>
          <w:rFonts w:ascii="Times New Roman" w:hAnsi="Times New Roman"/>
          <w:sz w:val="24"/>
          <w:szCs w:val="24"/>
        </w:rPr>
        <w:t>,</w:t>
      </w:r>
      <w:r w:rsidRPr="004A4BDB">
        <w:rPr>
          <w:rFonts w:ascii="Times New Roman" w:hAnsi="Times New Roman"/>
          <w:sz w:val="24"/>
          <w:szCs w:val="24"/>
        </w:rPr>
        <w:t xml:space="preserve"> </w:t>
      </w:r>
      <w:r w:rsidRPr="004A4BDB" w:rsidR="00214D36">
        <w:rPr>
          <w:rFonts w:ascii="Times New Roman" w:hAnsi="Times New Roman"/>
          <w:sz w:val="24"/>
          <w:szCs w:val="24"/>
        </w:rPr>
        <w:t>položke 152</w:t>
      </w:r>
      <w:r w:rsidRPr="004A4BDB" w:rsidR="00D959DA">
        <w:rPr>
          <w:rFonts w:ascii="Times New Roman" w:hAnsi="Times New Roman"/>
          <w:sz w:val="24"/>
          <w:szCs w:val="24"/>
        </w:rPr>
        <w:t>,</w:t>
      </w:r>
      <w:r w:rsidRPr="004A4BDB" w:rsidR="00214D36">
        <w:rPr>
          <w:rFonts w:ascii="Times New Roman" w:hAnsi="Times New Roman"/>
          <w:sz w:val="24"/>
          <w:szCs w:val="24"/>
        </w:rPr>
        <w:t xml:space="preserve"> časti  P</w:t>
      </w:r>
      <w:r w:rsidRPr="004A4BDB">
        <w:rPr>
          <w:rFonts w:ascii="Times New Roman" w:hAnsi="Times New Roman"/>
          <w:sz w:val="24"/>
          <w:szCs w:val="24"/>
        </w:rPr>
        <w:t>oznámk</w:t>
      </w:r>
      <w:r w:rsidRPr="004A4BDB" w:rsidR="00D959DA">
        <w:rPr>
          <w:rFonts w:ascii="Times New Roman" w:hAnsi="Times New Roman"/>
          <w:sz w:val="24"/>
          <w:szCs w:val="24"/>
        </w:rPr>
        <w:t>y</w:t>
      </w:r>
      <w:r w:rsidRPr="004A4BDB" w:rsidR="00214D36">
        <w:rPr>
          <w:rFonts w:ascii="Times New Roman" w:hAnsi="Times New Roman"/>
          <w:sz w:val="24"/>
          <w:szCs w:val="24"/>
        </w:rPr>
        <w:t>,</w:t>
      </w:r>
      <w:r w:rsidRPr="004A4BDB">
        <w:rPr>
          <w:rFonts w:ascii="Times New Roman" w:hAnsi="Times New Roman"/>
          <w:sz w:val="24"/>
          <w:szCs w:val="24"/>
        </w:rPr>
        <w:t xml:space="preserve"> treťom a štvrtom bode sa slová „q)   až   af)“ nahrádzajú slovami „q) až aj)“.</w:t>
      </w:r>
    </w:p>
    <w:p w:rsidR="00DE07F5" w:rsidRPr="004A4BDB" w:rsidP="006524A1">
      <w:pPr>
        <w:widowControl w:val="0"/>
        <w:autoSpaceDE w:val="0"/>
        <w:autoSpaceDN w:val="0"/>
        <w:bidi w:val="0"/>
        <w:adjustRightInd w:val="0"/>
        <w:spacing w:after="0" w:line="240" w:lineRule="auto"/>
        <w:jc w:val="both"/>
        <w:rPr>
          <w:rFonts w:ascii="Times New Roman" w:hAnsi="Times New Roman"/>
          <w:sz w:val="24"/>
          <w:szCs w:val="24"/>
        </w:rPr>
      </w:pPr>
    </w:p>
    <w:p w:rsidR="00DE07F5" w:rsidRPr="004A4BDB" w:rsidP="00AB4C18">
      <w:pPr>
        <w:pStyle w:val="ListParagraph"/>
        <w:widowControl w:val="0"/>
        <w:numPr>
          <w:numId w:val="24"/>
        </w:numPr>
        <w:autoSpaceDE w:val="0"/>
        <w:autoSpaceDN w:val="0"/>
        <w:bidi w:val="0"/>
        <w:adjustRightInd w:val="0"/>
        <w:spacing w:after="0" w:line="240" w:lineRule="auto"/>
        <w:ind w:left="426" w:hanging="426"/>
        <w:jc w:val="both"/>
        <w:rPr>
          <w:rFonts w:ascii="Times New Roman" w:hAnsi="Times New Roman"/>
          <w:sz w:val="24"/>
          <w:szCs w:val="24"/>
        </w:rPr>
      </w:pPr>
      <w:r w:rsidRPr="004A4BDB" w:rsidR="00460F60">
        <w:rPr>
          <w:rFonts w:ascii="Times New Roman" w:hAnsi="Times New Roman"/>
          <w:sz w:val="24"/>
          <w:szCs w:val="24"/>
        </w:rPr>
        <w:t>V Sa</w:t>
      </w:r>
      <w:r w:rsidRPr="004A4BDB">
        <w:rPr>
          <w:rFonts w:ascii="Times New Roman" w:hAnsi="Times New Roman"/>
          <w:sz w:val="24"/>
          <w:szCs w:val="24"/>
        </w:rPr>
        <w:t>dzobníku správnych poplatkov časti VIII. Finančná správa a obchodná činnosť</w:t>
      </w:r>
      <w:r w:rsidRPr="004A4BDB" w:rsidR="00D959DA">
        <w:rPr>
          <w:rFonts w:ascii="Times New Roman" w:hAnsi="Times New Roman"/>
          <w:sz w:val="24"/>
          <w:szCs w:val="24"/>
        </w:rPr>
        <w:t>,</w:t>
      </w:r>
      <w:r w:rsidRPr="004A4BDB">
        <w:rPr>
          <w:rFonts w:ascii="Times New Roman" w:hAnsi="Times New Roman"/>
          <w:sz w:val="24"/>
          <w:szCs w:val="24"/>
        </w:rPr>
        <w:t xml:space="preserve"> </w:t>
      </w:r>
      <w:r w:rsidRPr="004A4BDB" w:rsidR="00B207E4">
        <w:rPr>
          <w:rFonts w:ascii="Times New Roman" w:hAnsi="Times New Roman"/>
          <w:sz w:val="24"/>
          <w:szCs w:val="24"/>
        </w:rPr>
        <w:t>položke 152</w:t>
      </w:r>
      <w:r w:rsidRPr="004A4BDB" w:rsidR="00D959DA">
        <w:rPr>
          <w:rFonts w:ascii="Times New Roman" w:hAnsi="Times New Roman"/>
          <w:sz w:val="24"/>
          <w:szCs w:val="24"/>
        </w:rPr>
        <w:t>,</w:t>
      </w:r>
      <w:r w:rsidRPr="004A4BDB" w:rsidR="00B207E4">
        <w:rPr>
          <w:rFonts w:ascii="Times New Roman" w:hAnsi="Times New Roman"/>
          <w:sz w:val="24"/>
          <w:szCs w:val="24"/>
        </w:rPr>
        <w:t xml:space="preserve"> sa čas</w:t>
      </w:r>
      <w:r w:rsidRPr="004A4BDB" w:rsidR="00D959DA">
        <w:rPr>
          <w:rFonts w:ascii="Times New Roman" w:hAnsi="Times New Roman"/>
          <w:sz w:val="24"/>
          <w:szCs w:val="24"/>
        </w:rPr>
        <w:t>ť</w:t>
      </w:r>
      <w:r w:rsidRPr="004A4BDB" w:rsidR="00B207E4">
        <w:rPr>
          <w:rFonts w:ascii="Times New Roman" w:hAnsi="Times New Roman"/>
          <w:sz w:val="24"/>
          <w:szCs w:val="24"/>
        </w:rPr>
        <w:t xml:space="preserve"> P</w:t>
      </w:r>
      <w:r w:rsidRPr="004A4BDB">
        <w:rPr>
          <w:rFonts w:ascii="Times New Roman" w:hAnsi="Times New Roman"/>
          <w:sz w:val="24"/>
          <w:szCs w:val="24"/>
        </w:rPr>
        <w:t xml:space="preserve">oznámky dopĺňa piatym až </w:t>
      </w:r>
      <w:r w:rsidRPr="004A4BDB" w:rsidR="00E30678">
        <w:rPr>
          <w:rFonts w:ascii="Times New Roman" w:hAnsi="Times New Roman"/>
          <w:sz w:val="24"/>
          <w:szCs w:val="24"/>
        </w:rPr>
        <w:t>de</w:t>
      </w:r>
      <w:r w:rsidRPr="004A4BDB" w:rsidR="00EA5CDB">
        <w:rPr>
          <w:rFonts w:ascii="Times New Roman" w:hAnsi="Times New Roman"/>
          <w:sz w:val="24"/>
          <w:szCs w:val="24"/>
        </w:rPr>
        <w:t>s</w:t>
      </w:r>
      <w:r w:rsidRPr="004A4BDB" w:rsidR="00E30678">
        <w:rPr>
          <w:rFonts w:ascii="Times New Roman" w:hAnsi="Times New Roman"/>
          <w:sz w:val="24"/>
          <w:szCs w:val="24"/>
        </w:rPr>
        <w:t>iatym</w:t>
      </w:r>
      <w:r w:rsidRPr="004A4BDB">
        <w:rPr>
          <w:rFonts w:ascii="Times New Roman" w:hAnsi="Times New Roman"/>
          <w:sz w:val="24"/>
          <w:szCs w:val="24"/>
        </w:rPr>
        <w:t xml:space="preserve"> bodom, ktoré znejú:</w:t>
      </w:r>
    </w:p>
    <w:p w:rsidR="00EA5CDB" w:rsidRPr="004A4BDB" w:rsidP="00460F60">
      <w:pPr>
        <w:widowControl w:val="0"/>
        <w:autoSpaceDE w:val="0"/>
        <w:autoSpaceDN w:val="0"/>
        <w:bidi w:val="0"/>
        <w:adjustRightInd w:val="0"/>
        <w:spacing w:after="0" w:line="240" w:lineRule="auto"/>
        <w:ind w:left="426" w:hanging="142"/>
        <w:jc w:val="both"/>
        <w:rPr>
          <w:rFonts w:ascii="Times New Roman" w:hAnsi="Times New Roman"/>
          <w:sz w:val="24"/>
          <w:szCs w:val="24"/>
        </w:rPr>
      </w:pPr>
      <w:r w:rsidRPr="004A4BDB" w:rsidR="00516226">
        <w:rPr>
          <w:rFonts w:ascii="Times New Roman" w:hAnsi="Times New Roman"/>
          <w:sz w:val="24"/>
          <w:szCs w:val="24"/>
        </w:rPr>
        <w:t xml:space="preserve">  </w:t>
      </w:r>
      <w:r w:rsidRPr="004A4BDB" w:rsidR="00DE07F5">
        <w:rPr>
          <w:rFonts w:ascii="Times New Roman" w:hAnsi="Times New Roman"/>
          <w:sz w:val="24"/>
          <w:szCs w:val="24"/>
        </w:rPr>
        <w:t>„5.</w:t>
      </w:r>
      <w:r w:rsidRPr="004A4BDB" w:rsidR="00516226">
        <w:rPr>
          <w:rFonts w:ascii="Times New Roman" w:hAnsi="Times New Roman"/>
          <w:sz w:val="24"/>
          <w:szCs w:val="24"/>
        </w:rPr>
        <w:t xml:space="preserve"> </w:t>
      </w:r>
      <w:r w:rsidRPr="004A4BDB" w:rsidR="00DE07F5">
        <w:rPr>
          <w:rFonts w:ascii="Times New Roman" w:hAnsi="Times New Roman"/>
          <w:sz w:val="24"/>
          <w:szCs w:val="24"/>
        </w:rPr>
        <w:t xml:space="preserve"> Poplatok podľa písmen</w:t>
      </w:r>
      <w:r w:rsidRPr="004A4BDB">
        <w:rPr>
          <w:rFonts w:ascii="Times New Roman" w:hAnsi="Times New Roman"/>
          <w:sz w:val="24"/>
          <w:szCs w:val="24"/>
        </w:rPr>
        <w:t>a</w:t>
      </w:r>
      <w:r w:rsidRPr="004A4BDB" w:rsidR="00DE07F5">
        <w:rPr>
          <w:rFonts w:ascii="Times New Roman" w:hAnsi="Times New Roman"/>
          <w:sz w:val="24"/>
          <w:szCs w:val="24"/>
        </w:rPr>
        <w:t xml:space="preserve"> s)</w:t>
      </w:r>
      <w:r w:rsidRPr="004A4BDB">
        <w:rPr>
          <w:rFonts w:ascii="Times New Roman" w:hAnsi="Times New Roman"/>
          <w:sz w:val="24"/>
          <w:szCs w:val="24"/>
        </w:rPr>
        <w:t xml:space="preserve"> sa zníži o</w:t>
      </w:r>
    </w:p>
    <w:p w:rsidR="00EA5CDB" w:rsidRPr="004A4BDB" w:rsidP="00AB4C18">
      <w:pPr>
        <w:widowControl w:val="0"/>
        <w:numPr>
          <w:numId w:val="11"/>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40 %</w:t>
      </w:r>
      <w:r w:rsidR="00F16BB2">
        <w:rPr>
          <w:rFonts w:ascii="Times New Roman" w:hAnsi="Times New Roman"/>
          <w:sz w:val="24"/>
          <w:szCs w:val="24"/>
        </w:rPr>
        <w:t>,</w:t>
      </w:r>
      <w:r w:rsidRPr="004A4BDB">
        <w:rPr>
          <w:rFonts w:ascii="Times New Roman" w:hAnsi="Times New Roman"/>
          <w:sz w:val="24"/>
          <w:szCs w:val="24"/>
        </w:rPr>
        <w:t xml:space="preserve"> ak je navrhovaná celková suma úhrad za liek alebo za spoločne posudzované lieky</w:t>
      </w:r>
      <w:r w:rsidRPr="004A4BDB" w:rsidR="00DE5300">
        <w:rPr>
          <w:rFonts w:ascii="Times New Roman" w:hAnsi="Times New Roman"/>
          <w:sz w:val="24"/>
          <w:szCs w:val="24"/>
        </w:rPr>
        <w:t xml:space="preserve"> do 4</w:t>
      </w:r>
      <w:r w:rsidRPr="004A4BDB">
        <w:rPr>
          <w:rFonts w:ascii="Times New Roman" w:hAnsi="Times New Roman"/>
          <w:sz w:val="24"/>
          <w:szCs w:val="24"/>
        </w:rPr>
        <w:t xml:space="preserve">00 000 eur za </w:t>
      </w:r>
      <w:r w:rsidRPr="004A4BDB" w:rsidR="00DE5300">
        <w:rPr>
          <w:rFonts w:ascii="Times New Roman" w:hAnsi="Times New Roman"/>
          <w:sz w:val="24"/>
          <w:szCs w:val="24"/>
        </w:rPr>
        <w:t>24</w:t>
      </w:r>
      <w:r w:rsidRPr="004A4BDB">
        <w:rPr>
          <w:rFonts w:ascii="Times New Roman" w:hAnsi="Times New Roman"/>
          <w:sz w:val="24"/>
          <w:szCs w:val="24"/>
        </w:rPr>
        <w:t xml:space="preserve"> po sebe nasledujúcich mesiacov od </w:t>
      </w:r>
      <w:r w:rsidRPr="004A4BDB" w:rsidR="00B11581">
        <w:rPr>
          <w:rFonts w:ascii="Times New Roman" w:hAnsi="Times New Roman"/>
          <w:sz w:val="24"/>
          <w:szCs w:val="24"/>
        </w:rPr>
        <w:t xml:space="preserve">nadobudnutia </w:t>
      </w:r>
      <w:r w:rsidRPr="004A4BDB">
        <w:rPr>
          <w:rFonts w:ascii="Times New Roman" w:hAnsi="Times New Roman"/>
          <w:sz w:val="24"/>
          <w:szCs w:val="24"/>
        </w:rPr>
        <w:t xml:space="preserve">vykonateľnosti rozhodnutia o zaradení lieku do zoznamu kategorizovaných liekov, </w:t>
      </w:r>
    </w:p>
    <w:p w:rsidR="00EA5CDB" w:rsidRPr="004A4BDB" w:rsidP="00AB4C18">
      <w:pPr>
        <w:widowControl w:val="0"/>
        <w:numPr>
          <w:numId w:val="11"/>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25 %</w:t>
      </w:r>
      <w:r w:rsidR="00F16BB2">
        <w:rPr>
          <w:rFonts w:ascii="Times New Roman" w:hAnsi="Times New Roman"/>
          <w:sz w:val="24"/>
          <w:szCs w:val="24"/>
        </w:rPr>
        <w:t>,</w:t>
      </w:r>
      <w:r w:rsidRPr="004A4BDB">
        <w:rPr>
          <w:rFonts w:ascii="Times New Roman" w:hAnsi="Times New Roman"/>
          <w:sz w:val="24"/>
          <w:szCs w:val="24"/>
        </w:rPr>
        <w:t xml:space="preserve"> ak je navrhovaná celková suma úhrad za liek alebo za spoločne posudzované lieky </w:t>
      </w:r>
      <w:r w:rsidRPr="004A4BDB" w:rsidR="00C24E7F">
        <w:rPr>
          <w:rFonts w:ascii="Times New Roman" w:hAnsi="Times New Roman"/>
          <w:sz w:val="24"/>
          <w:szCs w:val="24"/>
        </w:rPr>
        <w:t>viac ako</w:t>
      </w:r>
      <w:r w:rsidRPr="004A4BDB">
        <w:rPr>
          <w:rFonts w:ascii="Times New Roman" w:hAnsi="Times New Roman"/>
          <w:sz w:val="24"/>
          <w:szCs w:val="24"/>
        </w:rPr>
        <w:t xml:space="preserve"> </w:t>
      </w:r>
      <w:r w:rsidRPr="004A4BDB" w:rsidR="00DE5300">
        <w:rPr>
          <w:rFonts w:ascii="Times New Roman" w:hAnsi="Times New Roman"/>
          <w:sz w:val="24"/>
          <w:szCs w:val="24"/>
        </w:rPr>
        <w:t>4</w:t>
      </w:r>
      <w:r w:rsidRPr="004A4BDB">
        <w:rPr>
          <w:rFonts w:ascii="Times New Roman" w:hAnsi="Times New Roman"/>
          <w:sz w:val="24"/>
          <w:szCs w:val="24"/>
        </w:rPr>
        <w:t xml:space="preserve">00 000 eur ale menej ako </w:t>
      </w:r>
      <w:r w:rsidRPr="004A4BDB" w:rsidR="00DE5300">
        <w:rPr>
          <w:rFonts w:ascii="Times New Roman" w:hAnsi="Times New Roman"/>
          <w:sz w:val="24"/>
          <w:szCs w:val="24"/>
        </w:rPr>
        <w:t>1 0</w:t>
      </w:r>
      <w:r w:rsidRPr="004A4BDB">
        <w:rPr>
          <w:rFonts w:ascii="Times New Roman" w:hAnsi="Times New Roman"/>
          <w:sz w:val="24"/>
          <w:szCs w:val="24"/>
        </w:rPr>
        <w:t>00 000 eur</w:t>
      </w:r>
      <w:r w:rsidRPr="004A4BDB" w:rsidR="008747B3">
        <w:rPr>
          <w:rFonts w:ascii="Times New Roman" w:hAnsi="Times New Roman"/>
          <w:sz w:val="24"/>
          <w:szCs w:val="24"/>
        </w:rPr>
        <w:t xml:space="preserve"> za </w:t>
      </w:r>
      <w:r w:rsidRPr="004A4BDB" w:rsidR="00DE5300">
        <w:rPr>
          <w:rFonts w:ascii="Times New Roman" w:hAnsi="Times New Roman"/>
          <w:sz w:val="24"/>
          <w:szCs w:val="24"/>
        </w:rPr>
        <w:t>24</w:t>
      </w:r>
      <w:r w:rsidRPr="004A4BDB" w:rsidR="008747B3">
        <w:rPr>
          <w:rFonts w:ascii="Times New Roman" w:hAnsi="Times New Roman"/>
          <w:sz w:val="24"/>
          <w:szCs w:val="24"/>
        </w:rPr>
        <w:t xml:space="preserve"> po sebe nasledujúcich mesiacov od </w:t>
      </w:r>
      <w:r w:rsidRPr="004A4BDB" w:rsidR="00B11581">
        <w:rPr>
          <w:rFonts w:ascii="Times New Roman" w:hAnsi="Times New Roman"/>
          <w:sz w:val="24"/>
          <w:szCs w:val="24"/>
        </w:rPr>
        <w:t xml:space="preserve">nadobudnutia </w:t>
      </w:r>
      <w:r w:rsidRPr="004A4BDB" w:rsidR="008747B3">
        <w:rPr>
          <w:rFonts w:ascii="Times New Roman" w:hAnsi="Times New Roman"/>
          <w:sz w:val="24"/>
          <w:szCs w:val="24"/>
        </w:rPr>
        <w:t>vykonateľnosti rozhodnutia o zaradení lieku do zoznamu kategorizovaných liekov</w:t>
      </w:r>
      <w:r w:rsidR="008C0AC9">
        <w:rPr>
          <w:rFonts w:ascii="Times New Roman" w:hAnsi="Times New Roman"/>
          <w:sz w:val="24"/>
          <w:szCs w:val="24"/>
        </w:rPr>
        <w:t>,</w:t>
      </w:r>
      <w:r w:rsidRPr="004A4BDB">
        <w:rPr>
          <w:rFonts w:ascii="Times New Roman" w:hAnsi="Times New Roman"/>
          <w:sz w:val="24"/>
          <w:szCs w:val="24"/>
        </w:rPr>
        <w:t xml:space="preserve"> </w:t>
      </w:r>
    </w:p>
    <w:p w:rsidR="00DE07F5" w:rsidRPr="004A4BDB" w:rsidP="00516226">
      <w:pPr>
        <w:pStyle w:val="ListParagraph"/>
        <w:widowControl w:val="0"/>
        <w:numPr>
          <w:numId w:val="6"/>
        </w:numPr>
        <w:autoSpaceDE w:val="0"/>
        <w:autoSpaceDN w:val="0"/>
        <w:bidi w:val="0"/>
        <w:adjustRightInd w:val="0"/>
        <w:spacing w:after="0" w:line="240" w:lineRule="auto"/>
        <w:ind w:left="426" w:firstLine="0"/>
        <w:jc w:val="both"/>
        <w:rPr>
          <w:rFonts w:ascii="Times New Roman" w:hAnsi="Times New Roman"/>
          <w:sz w:val="24"/>
          <w:szCs w:val="24"/>
        </w:rPr>
      </w:pPr>
      <w:r w:rsidRPr="004A4BDB" w:rsidR="00EA5CDB">
        <w:rPr>
          <w:rFonts w:ascii="Times New Roman" w:hAnsi="Times New Roman"/>
          <w:sz w:val="24"/>
          <w:szCs w:val="24"/>
        </w:rPr>
        <w:t>Poplatok podľa písmena</w:t>
      </w:r>
      <w:r w:rsidRPr="004A4BDB">
        <w:rPr>
          <w:rFonts w:ascii="Times New Roman" w:hAnsi="Times New Roman"/>
          <w:sz w:val="24"/>
          <w:szCs w:val="24"/>
        </w:rPr>
        <w:t xml:space="preserve"> u) sa zníži o</w:t>
      </w:r>
    </w:p>
    <w:p w:rsidR="00DE07F5" w:rsidRPr="004A4BDB" w:rsidP="00AB4C18">
      <w:pPr>
        <w:pStyle w:val="ListParagraph"/>
        <w:widowControl w:val="0"/>
        <w:numPr>
          <w:numId w:val="19"/>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40 %</w:t>
      </w:r>
      <w:r w:rsidR="00F16BB2">
        <w:rPr>
          <w:rFonts w:ascii="Times New Roman" w:hAnsi="Times New Roman"/>
          <w:sz w:val="24"/>
          <w:szCs w:val="24"/>
        </w:rPr>
        <w:t>,</w:t>
      </w:r>
      <w:r w:rsidRPr="004A4BDB">
        <w:rPr>
          <w:rFonts w:ascii="Times New Roman" w:hAnsi="Times New Roman"/>
          <w:sz w:val="24"/>
          <w:szCs w:val="24"/>
        </w:rPr>
        <w:t xml:space="preserve"> ak je navrhovaná celková suma</w:t>
      </w:r>
      <w:r w:rsidRPr="004A4BDB" w:rsidR="006046A8">
        <w:rPr>
          <w:rFonts w:ascii="Times New Roman" w:hAnsi="Times New Roman"/>
          <w:sz w:val="24"/>
          <w:szCs w:val="24"/>
        </w:rPr>
        <w:t xml:space="preserve"> </w:t>
      </w:r>
      <w:r w:rsidRPr="004A4BDB">
        <w:rPr>
          <w:rFonts w:ascii="Times New Roman" w:hAnsi="Times New Roman"/>
          <w:sz w:val="24"/>
          <w:szCs w:val="24"/>
        </w:rPr>
        <w:t xml:space="preserve">úhrad za liek alebo </w:t>
      </w:r>
      <w:r w:rsidRPr="004A4BDB" w:rsidR="00D959DA">
        <w:rPr>
          <w:rFonts w:ascii="Times New Roman" w:hAnsi="Times New Roman"/>
          <w:sz w:val="24"/>
          <w:szCs w:val="24"/>
        </w:rPr>
        <w:t xml:space="preserve">za </w:t>
      </w:r>
      <w:r w:rsidRPr="004A4BDB" w:rsidR="00B66826">
        <w:rPr>
          <w:rFonts w:ascii="Times New Roman" w:hAnsi="Times New Roman"/>
          <w:sz w:val="24"/>
          <w:szCs w:val="24"/>
        </w:rPr>
        <w:t xml:space="preserve">spoločne </w:t>
      </w:r>
      <w:r w:rsidRPr="004A4BDB">
        <w:rPr>
          <w:rFonts w:ascii="Times New Roman" w:hAnsi="Times New Roman"/>
          <w:sz w:val="24"/>
          <w:szCs w:val="24"/>
        </w:rPr>
        <w:t xml:space="preserve">posudzované lieky </w:t>
      </w:r>
      <w:r w:rsidRPr="004A4BDB" w:rsidR="00C24E7F">
        <w:rPr>
          <w:rFonts w:ascii="Times New Roman" w:hAnsi="Times New Roman"/>
          <w:sz w:val="24"/>
          <w:szCs w:val="24"/>
        </w:rPr>
        <w:t>najviac</w:t>
      </w:r>
      <w:r w:rsidRPr="004A4BDB">
        <w:rPr>
          <w:rFonts w:ascii="Times New Roman" w:hAnsi="Times New Roman"/>
          <w:sz w:val="24"/>
          <w:szCs w:val="24"/>
        </w:rPr>
        <w:t xml:space="preserve"> </w:t>
      </w:r>
      <w:r w:rsidRPr="004A4BDB" w:rsidR="00DE5300">
        <w:rPr>
          <w:rFonts w:ascii="Times New Roman" w:hAnsi="Times New Roman"/>
          <w:sz w:val="24"/>
          <w:szCs w:val="24"/>
        </w:rPr>
        <w:t>400 </w:t>
      </w:r>
      <w:r w:rsidRPr="004A4BDB">
        <w:rPr>
          <w:rFonts w:ascii="Times New Roman" w:hAnsi="Times New Roman"/>
          <w:sz w:val="24"/>
          <w:szCs w:val="24"/>
        </w:rPr>
        <w:t>000 eur za</w:t>
      </w:r>
      <w:r w:rsidRPr="004A4BDB" w:rsidR="00782A9C">
        <w:rPr>
          <w:rFonts w:ascii="Times New Roman" w:hAnsi="Times New Roman"/>
          <w:sz w:val="24"/>
          <w:szCs w:val="24"/>
        </w:rPr>
        <w:t xml:space="preserve"> </w:t>
      </w:r>
      <w:r w:rsidRPr="004A4BDB" w:rsidR="009B0D99">
        <w:rPr>
          <w:rFonts w:ascii="Times New Roman" w:hAnsi="Times New Roman"/>
          <w:sz w:val="24"/>
          <w:szCs w:val="24"/>
        </w:rPr>
        <w:t xml:space="preserve">24 po sebe nasledujúcich mesiacov od </w:t>
      </w:r>
      <w:r w:rsidRPr="004A4BDB" w:rsidR="00B11581">
        <w:rPr>
          <w:rFonts w:ascii="Times New Roman" w:hAnsi="Times New Roman"/>
          <w:sz w:val="24"/>
          <w:szCs w:val="24"/>
        </w:rPr>
        <w:t xml:space="preserve">nadobudnutia </w:t>
      </w:r>
      <w:r w:rsidRPr="004A4BDB" w:rsidR="009B0D99">
        <w:rPr>
          <w:rFonts w:ascii="Times New Roman" w:hAnsi="Times New Roman"/>
          <w:sz w:val="24"/>
          <w:szCs w:val="24"/>
        </w:rPr>
        <w:t xml:space="preserve">vykonateľnosti rozhodnutia o </w:t>
      </w:r>
      <w:r w:rsidRPr="004A4BDB" w:rsidR="004855D7">
        <w:rPr>
          <w:rFonts w:ascii="Times New Roman" w:hAnsi="Times New Roman"/>
          <w:sz w:val="24"/>
          <w:szCs w:val="24"/>
        </w:rPr>
        <w:t>podmieneného zaradenia</w:t>
      </w:r>
      <w:r w:rsidRPr="004A4BDB" w:rsidR="00496EF2">
        <w:rPr>
          <w:rFonts w:ascii="Times New Roman" w:hAnsi="Times New Roman"/>
          <w:sz w:val="24"/>
          <w:szCs w:val="24"/>
        </w:rPr>
        <w:t xml:space="preserve"> lieku do zoznamu kategorizovaných liekov</w:t>
      </w:r>
      <w:r w:rsidRPr="004A4BDB">
        <w:rPr>
          <w:rFonts w:ascii="Times New Roman" w:hAnsi="Times New Roman"/>
          <w:sz w:val="24"/>
          <w:szCs w:val="24"/>
        </w:rPr>
        <w:t xml:space="preserve">, </w:t>
      </w:r>
    </w:p>
    <w:p w:rsidR="00DE07F5" w:rsidRPr="004A4BDB" w:rsidP="00AB4C18">
      <w:pPr>
        <w:widowControl w:val="0"/>
        <w:numPr>
          <w:numId w:val="19"/>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25 %</w:t>
      </w:r>
      <w:r w:rsidR="00F16BB2">
        <w:rPr>
          <w:rFonts w:ascii="Times New Roman" w:hAnsi="Times New Roman"/>
          <w:sz w:val="24"/>
          <w:szCs w:val="24"/>
        </w:rPr>
        <w:t>,</w:t>
      </w:r>
      <w:r w:rsidRPr="004A4BDB">
        <w:rPr>
          <w:rFonts w:ascii="Times New Roman" w:hAnsi="Times New Roman"/>
          <w:sz w:val="24"/>
          <w:szCs w:val="24"/>
        </w:rPr>
        <w:t xml:space="preserve"> ak je navrhovaná celková suma úhrad za liek alebo </w:t>
      </w:r>
      <w:r w:rsidRPr="004A4BDB" w:rsidR="001E49F6">
        <w:rPr>
          <w:rFonts w:ascii="Times New Roman" w:hAnsi="Times New Roman"/>
          <w:sz w:val="24"/>
          <w:szCs w:val="24"/>
        </w:rPr>
        <w:t xml:space="preserve">za spoločne </w:t>
      </w:r>
      <w:r w:rsidRPr="004A4BDB">
        <w:rPr>
          <w:rFonts w:ascii="Times New Roman" w:hAnsi="Times New Roman"/>
          <w:sz w:val="24"/>
          <w:szCs w:val="24"/>
        </w:rPr>
        <w:t xml:space="preserve">posudzované lieky viac ako </w:t>
      </w:r>
      <w:r w:rsidRPr="004A4BDB" w:rsidR="00DE5300">
        <w:rPr>
          <w:rFonts w:ascii="Times New Roman" w:hAnsi="Times New Roman"/>
          <w:sz w:val="24"/>
          <w:szCs w:val="24"/>
        </w:rPr>
        <w:t xml:space="preserve">400 </w:t>
      </w:r>
      <w:r w:rsidRPr="004A4BDB">
        <w:rPr>
          <w:rFonts w:ascii="Times New Roman" w:hAnsi="Times New Roman"/>
          <w:sz w:val="24"/>
          <w:szCs w:val="24"/>
        </w:rPr>
        <w:t>000 e</w:t>
      </w:r>
      <w:r w:rsidRPr="004A4BDB" w:rsidR="00782A9C">
        <w:rPr>
          <w:rFonts w:ascii="Times New Roman" w:hAnsi="Times New Roman"/>
          <w:sz w:val="24"/>
          <w:szCs w:val="24"/>
        </w:rPr>
        <w:t xml:space="preserve">ur ale menej ako </w:t>
      </w:r>
      <w:r w:rsidRPr="004A4BDB" w:rsidR="00DE5300">
        <w:rPr>
          <w:rFonts w:ascii="Times New Roman" w:hAnsi="Times New Roman"/>
          <w:sz w:val="24"/>
          <w:szCs w:val="24"/>
        </w:rPr>
        <w:t>1000 </w:t>
      </w:r>
      <w:r w:rsidRPr="004A4BDB" w:rsidR="00782A9C">
        <w:rPr>
          <w:rFonts w:ascii="Times New Roman" w:hAnsi="Times New Roman"/>
          <w:sz w:val="24"/>
          <w:szCs w:val="24"/>
        </w:rPr>
        <w:t xml:space="preserve">000 eur za </w:t>
      </w:r>
      <w:r w:rsidRPr="004A4BDB" w:rsidR="009B0D99">
        <w:rPr>
          <w:rFonts w:ascii="Times New Roman" w:hAnsi="Times New Roman"/>
          <w:sz w:val="24"/>
          <w:szCs w:val="24"/>
        </w:rPr>
        <w:t xml:space="preserve">24 po sebe nasledujúcich mesiacov od </w:t>
      </w:r>
      <w:r w:rsidRPr="004A4BDB" w:rsidR="00B11581">
        <w:rPr>
          <w:rFonts w:ascii="Times New Roman" w:hAnsi="Times New Roman"/>
          <w:sz w:val="24"/>
          <w:szCs w:val="24"/>
        </w:rPr>
        <w:t xml:space="preserve">nadobudnutia </w:t>
      </w:r>
      <w:r w:rsidRPr="004A4BDB" w:rsidR="009B0D99">
        <w:rPr>
          <w:rFonts w:ascii="Times New Roman" w:hAnsi="Times New Roman"/>
          <w:sz w:val="24"/>
          <w:szCs w:val="24"/>
        </w:rPr>
        <w:t>vykonateľnosti rozhodnutia o podmieneného zaradenia lieku do zoznamu kategorizovaných liekov</w:t>
      </w:r>
      <w:r w:rsidRPr="004A4BDB">
        <w:rPr>
          <w:rFonts w:ascii="Times New Roman" w:hAnsi="Times New Roman"/>
          <w:sz w:val="24"/>
          <w:szCs w:val="24"/>
        </w:rPr>
        <w:t xml:space="preserve">, </w:t>
      </w:r>
    </w:p>
    <w:p w:rsidR="00DE07F5" w:rsidRPr="004A4BDB" w:rsidP="00516226">
      <w:pPr>
        <w:pStyle w:val="ListParagraph"/>
        <w:widowControl w:val="0"/>
        <w:numPr>
          <w:numId w:val="6"/>
        </w:numPr>
        <w:autoSpaceDE w:val="0"/>
        <w:autoSpaceDN w:val="0"/>
        <w:bidi w:val="0"/>
        <w:adjustRightInd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Poplatok podľa písmen v) až x) sa zníži o </w:t>
      </w:r>
    </w:p>
    <w:p w:rsidR="00DE07F5" w:rsidRPr="004A4BDB" w:rsidP="00AB4C18">
      <w:pPr>
        <w:widowControl w:val="0"/>
        <w:numPr>
          <w:numId w:val="12"/>
        </w:numPr>
        <w:tabs>
          <w:tab w:val="left" w:pos="851"/>
        </w:tabs>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75 %</w:t>
      </w:r>
      <w:r w:rsidR="00F16BB2">
        <w:rPr>
          <w:rFonts w:ascii="Times New Roman" w:hAnsi="Times New Roman"/>
          <w:sz w:val="24"/>
          <w:szCs w:val="24"/>
        </w:rPr>
        <w:t>,</w:t>
      </w:r>
      <w:r w:rsidRPr="004A4BDB">
        <w:rPr>
          <w:rFonts w:ascii="Times New Roman" w:hAnsi="Times New Roman"/>
          <w:sz w:val="24"/>
          <w:szCs w:val="24"/>
        </w:rPr>
        <w:t xml:space="preserve"> ak je navrhovaná celková suma úhrad za zdravotnícku pomôcku alebo dietetickú potravinu </w:t>
      </w:r>
      <w:r w:rsidRPr="004A4BDB" w:rsidR="00C24E7F">
        <w:rPr>
          <w:rFonts w:ascii="Times New Roman" w:hAnsi="Times New Roman"/>
          <w:sz w:val="24"/>
          <w:szCs w:val="24"/>
        </w:rPr>
        <w:t>najviac</w:t>
      </w:r>
      <w:r w:rsidRPr="004A4BDB">
        <w:rPr>
          <w:rFonts w:ascii="Times New Roman" w:hAnsi="Times New Roman"/>
          <w:sz w:val="24"/>
          <w:szCs w:val="24"/>
        </w:rPr>
        <w:t xml:space="preserve"> </w:t>
      </w:r>
      <w:r w:rsidRPr="004A4BDB" w:rsidR="009B0D99">
        <w:rPr>
          <w:rFonts w:ascii="Times New Roman" w:hAnsi="Times New Roman"/>
          <w:sz w:val="24"/>
          <w:szCs w:val="24"/>
        </w:rPr>
        <w:t xml:space="preserve">2000 </w:t>
      </w:r>
      <w:r w:rsidRPr="004A4BDB">
        <w:rPr>
          <w:rFonts w:ascii="Times New Roman" w:hAnsi="Times New Roman"/>
          <w:sz w:val="24"/>
          <w:szCs w:val="24"/>
        </w:rPr>
        <w:t>eur</w:t>
      </w:r>
      <w:r w:rsidRPr="004A4BDB" w:rsidR="00782A9C">
        <w:rPr>
          <w:rFonts w:ascii="Times New Roman" w:hAnsi="Times New Roman"/>
          <w:sz w:val="24"/>
          <w:szCs w:val="24"/>
        </w:rPr>
        <w:t xml:space="preserve"> za </w:t>
      </w:r>
      <w:r w:rsidRPr="004A4BDB" w:rsidR="009B0D99">
        <w:rPr>
          <w:rFonts w:ascii="Times New Roman" w:hAnsi="Times New Roman"/>
          <w:sz w:val="24"/>
          <w:szCs w:val="24"/>
        </w:rPr>
        <w:t xml:space="preserve">24 po sebe nasledujúcich mesiacov od </w:t>
      </w:r>
      <w:r w:rsidRPr="004A4BDB" w:rsidR="00B11581">
        <w:rPr>
          <w:rFonts w:ascii="Times New Roman" w:hAnsi="Times New Roman"/>
          <w:sz w:val="24"/>
          <w:szCs w:val="24"/>
        </w:rPr>
        <w:t xml:space="preserve">nadobudnutia </w:t>
      </w:r>
      <w:r w:rsidRPr="004A4BDB" w:rsidR="009B0D99">
        <w:rPr>
          <w:rFonts w:ascii="Times New Roman" w:hAnsi="Times New Roman"/>
          <w:sz w:val="24"/>
          <w:szCs w:val="24"/>
        </w:rPr>
        <w:t>vykonateľnosti rozhodnutia o zaradení zdravotníckej pomôcky do zoznamu kategorizovaných zdravotníckych pomôcok alebo rozhodnutia o zaradení dietetickej potraviny do zoznamu kategorizovaných dietetických potravín,</w:t>
      </w:r>
    </w:p>
    <w:p w:rsidR="00DE07F5" w:rsidRPr="004A4BDB" w:rsidP="00AB4C18">
      <w:pPr>
        <w:widowControl w:val="0"/>
        <w:numPr>
          <w:numId w:val="12"/>
        </w:numPr>
        <w:tabs>
          <w:tab w:val="left" w:pos="851"/>
        </w:tabs>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50 %</w:t>
      </w:r>
      <w:r w:rsidR="00F16BB2">
        <w:rPr>
          <w:rFonts w:ascii="Times New Roman" w:hAnsi="Times New Roman"/>
          <w:sz w:val="24"/>
          <w:szCs w:val="24"/>
        </w:rPr>
        <w:t>,</w:t>
      </w:r>
      <w:r w:rsidRPr="004A4BDB">
        <w:rPr>
          <w:rFonts w:ascii="Times New Roman" w:hAnsi="Times New Roman"/>
          <w:sz w:val="24"/>
          <w:szCs w:val="24"/>
        </w:rPr>
        <w:t xml:space="preserve"> ak je navrhovaná celková suma úhrad za zdravotnícku pomôcku alebo dietetickú potravinu </w:t>
      </w:r>
      <w:r w:rsidRPr="004A4BDB" w:rsidR="00782A9C">
        <w:rPr>
          <w:rFonts w:ascii="Times New Roman" w:hAnsi="Times New Roman"/>
          <w:sz w:val="24"/>
          <w:szCs w:val="24"/>
        </w:rPr>
        <w:t xml:space="preserve">viac ako </w:t>
      </w:r>
      <w:r w:rsidRPr="004A4BDB" w:rsidR="009B0D99">
        <w:rPr>
          <w:rFonts w:ascii="Times New Roman" w:hAnsi="Times New Roman"/>
          <w:sz w:val="24"/>
          <w:szCs w:val="24"/>
        </w:rPr>
        <w:t xml:space="preserve">2000 </w:t>
      </w:r>
      <w:r w:rsidRPr="004A4BDB" w:rsidR="00782A9C">
        <w:rPr>
          <w:rFonts w:ascii="Times New Roman" w:hAnsi="Times New Roman"/>
          <w:sz w:val="24"/>
          <w:szCs w:val="24"/>
        </w:rPr>
        <w:t xml:space="preserve">eur ale menej ako </w:t>
      </w:r>
      <w:r w:rsidRPr="004A4BDB" w:rsidR="009B0D99">
        <w:rPr>
          <w:rFonts w:ascii="Times New Roman" w:hAnsi="Times New Roman"/>
          <w:sz w:val="24"/>
          <w:szCs w:val="24"/>
        </w:rPr>
        <w:t xml:space="preserve">100 </w:t>
      </w:r>
      <w:r w:rsidRPr="004A4BDB">
        <w:rPr>
          <w:rFonts w:ascii="Times New Roman" w:hAnsi="Times New Roman"/>
          <w:sz w:val="24"/>
          <w:szCs w:val="24"/>
        </w:rPr>
        <w:t>000 eur</w:t>
      </w:r>
      <w:r w:rsidRPr="004A4BDB" w:rsidR="00782A9C">
        <w:rPr>
          <w:rFonts w:ascii="Times New Roman" w:hAnsi="Times New Roman"/>
          <w:sz w:val="24"/>
          <w:szCs w:val="24"/>
        </w:rPr>
        <w:t xml:space="preserve"> </w:t>
      </w:r>
      <w:r w:rsidRPr="004A4BDB" w:rsidR="009B0D99">
        <w:rPr>
          <w:rFonts w:ascii="Times New Roman" w:hAnsi="Times New Roman"/>
          <w:sz w:val="24"/>
          <w:szCs w:val="24"/>
        </w:rPr>
        <w:t xml:space="preserve">za 24 po sebe nasledujúcich mesiacov od </w:t>
      </w:r>
      <w:r w:rsidRPr="004A4BDB" w:rsidR="00B11581">
        <w:rPr>
          <w:rFonts w:ascii="Times New Roman" w:hAnsi="Times New Roman"/>
          <w:sz w:val="24"/>
          <w:szCs w:val="24"/>
        </w:rPr>
        <w:t xml:space="preserve">nadobudnutia </w:t>
      </w:r>
      <w:r w:rsidRPr="004A4BDB" w:rsidR="009B0D99">
        <w:rPr>
          <w:rFonts w:ascii="Times New Roman" w:hAnsi="Times New Roman"/>
          <w:sz w:val="24"/>
          <w:szCs w:val="24"/>
        </w:rPr>
        <w:t>vykonateľnosti rozhodnutia o zaradení zdravotníckej pomôcky do zoznamu kategorizovaných zdravotníckych pomôcok alebo rozhodnutia o zaradení dietetickej potraviny do zoznamu kategorizovaných dietetických potravín</w:t>
      </w:r>
      <w:r w:rsidRPr="004A4BDB">
        <w:rPr>
          <w:rFonts w:ascii="Times New Roman" w:hAnsi="Times New Roman"/>
          <w:sz w:val="24"/>
          <w:szCs w:val="24"/>
        </w:rPr>
        <w:t>.</w:t>
      </w:r>
    </w:p>
    <w:p w:rsidR="00DE07F5" w:rsidRPr="004A4BDB" w:rsidP="00516226">
      <w:pPr>
        <w:widowControl w:val="0"/>
        <w:numPr>
          <w:numId w:val="6"/>
        </w:numPr>
        <w:autoSpaceDE w:val="0"/>
        <w:autoSpaceDN w:val="0"/>
        <w:bidi w:val="0"/>
        <w:adjustRightInd w:val="0"/>
        <w:spacing w:after="0" w:line="240" w:lineRule="auto"/>
        <w:ind w:left="426" w:firstLine="0"/>
        <w:jc w:val="both"/>
        <w:rPr>
          <w:rFonts w:ascii="Times New Roman" w:hAnsi="Times New Roman"/>
          <w:sz w:val="24"/>
          <w:szCs w:val="24"/>
        </w:rPr>
      </w:pPr>
      <w:r w:rsidRPr="004A4BDB">
        <w:rPr>
          <w:rFonts w:ascii="Times New Roman" w:hAnsi="Times New Roman"/>
          <w:sz w:val="24"/>
          <w:szCs w:val="24"/>
        </w:rPr>
        <w:t xml:space="preserve">Poplatok podľa písmena ag)  sa zníži o </w:t>
      </w:r>
    </w:p>
    <w:p w:rsidR="00DE07F5" w:rsidRPr="004A4BDB" w:rsidP="00AB4C18">
      <w:pPr>
        <w:widowControl w:val="0"/>
        <w:numPr>
          <w:numId w:val="13"/>
        </w:numPr>
        <w:tabs>
          <w:tab w:val="left" w:pos="993"/>
        </w:tabs>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100 %</w:t>
      </w:r>
      <w:r w:rsidR="00F16BB2">
        <w:rPr>
          <w:rFonts w:ascii="Times New Roman" w:hAnsi="Times New Roman"/>
          <w:sz w:val="24"/>
          <w:szCs w:val="24"/>
        </w:rPr>
        <w:t>,</w:t>
      </w:r>
      <w:r w:rsidRPr="004A4BDB">
        <w:rPr>
          <w:rFonts w:ascii="Times New Roman" w:hAnsi="Times New Roman"/>
          <w:sz w:val="24"/>
          <w:szCs w:val="24"/>
        </w:rPr>
        <w:t xml:space="preserve"> ak je reálna celková suma úhrad za liek alebo </w:t>
      </w:r>
      <w:r w:rsidRPr="004A4BDB" w:rsidR="001E49F6">
        <w:rPr>
          <w:rFonts w:ascii="Times New Roman" w:hAnsi="Times New Roman"/>
          <w:sz w:val="24"/>
          <w:szCs w:val="24"/>
        </w:rPr>
        <w:t xml:space="preserve">za spoločne </w:t>
      </w:r>
      <w:r w:rsidRPr="004A4BDB">
        <w:rPr>
          <w:rFonts w:ascii="Times New Roman" w:hAnsi="Times New Roman"/>
          <w:sz w:val="24"/>
          <w:szCs w:val="24"/>
        </w:rPr>
        <w:t>posudzované lieky</w:t>
      </w:r>
      <w:r w:rsidRPr="004A4BDB" w:rsidR="00C24E7F">
        <w:rPr>
          <w:rFonts w:ascii="Times New Roman" w:hAnsi="Times New Roman"/>
          <w:sz w:val="24"/>
          <w:szCs w:val="24"/>
        </w:rPr>
        <w:t xml:space="preserve"> najviac</w:t>
      </w:r>
      <w:r w:rsidRPr="004A4BDB">
        <w:rPr>
          <w:rFonts w:ascii="Times New Roman" w:hAnsi="Times New Roman"/>
          <w:sz w:val="24"/>
          <w:szCs w:val="24"/>
        </w:rPr>
        <w:t xml:space="preserve"> 10 000 eur za 12 kalendárnych mesiacov predchádzajúcich dňu podania žiadosti, </w:t>
      </w:r>
    </w:p>
    <w:p w:rsidR="00DE07F5" w:rsidRPr="004A4BDB" w:rsidP="00AB4C18">
      <w:pPr>
        <w:widowControl w:val="0"/>
        <w:numPr>
          <w:numId w:val="13"/>
        </w:numPr>
        <w:tabs>
          <w:tab w:val="left" w:pos="993"/>
        </w:tabs>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50 %</w:t>
      </w:r>
      <w:r w:rsidR="00F16BB2">
        <w:rPr>
          <w:rFonts w:ascii="Times New Roman" w:hAnsi="Times New Roman"/>
          <w:sz w:val="24"/>
          <w:szCs w:val="24"/>
        </w:rPr>
        <w:t>,</w:t>
      </w:r>
      <w:r w:rsidRPr="004A4BDB">
        <w:rPr>
          <w:rFonts w:ascii="Times New Roman" w:hAnsi="Times New Roman"/>
          <w:sz w:val="24"/>
          <w:szCs w:val="24"/>
        </w:rPr>
        <w:t xml:space="preserve"> ak je reálna celková suma úhrad za liek alebo </w:t>
      </w:r>
      <w:r w:rsidRPr="004A4BDB" w:rsidR="001E49F6">
        <w:rPr>
          <w:rFonts w:ascii="Times New Roman" w:hAnsi="Times New Roman"/>
          <w:sz w:val="24"/>
          <w:szCs w:val="24"/>
        </w:rPr>
        <w:t xml:space="preserve">za spoločne </w:t>
      </w:r>
      <w:r w:rsidRPr="004A4BDB">
        <w:rPr>
          <w:rFonts w:ascii="Times New Roman" w:hAnsi="Times New Roman"/>
          <w:sz w:val="24"/>
          <w:szCs w:val="24"/>
        </w:rPr>
        <w:t>posudzované lieky viac ako 10 000 eur</w:t>
      </w:r>
      <w:r w:rsidR="00F16BB2">
        <w:rPr>
          <w:rFonts w:ascii="Times New Roman" w:hAnsi="Times New Roman"/>
          <w:sz w:val="24"/>
          <w:szCs w:val="24"/>
        </w:rPr>
        <w:t>,</w:t>
      </w:r>
      <w:r w:rsidRPr="004A4BDB">
        <w:rPr>
          <w:rFonts w:ascii="Times New Roman" w:hAnsi="Times New Roman"/>
          <w:sz w:val="24"/>
          <w:szCs w:val="24"/>
        </w:rPr>
        <w:t xml:space="preserve"> ale menej ako 50 000 eur za 12 kalendárnych mesiacov predchádzajúcich dňu podania žiadosti,</w:t>
      </w:r>
    </w:p>
    <w:p w:rsidR="00DE07F5" w:rsidRPr="004A4BDB" w:rsidP="00516226">
      <w:pPr>
        <w:widowControl w:val="0"/>
        <w:numPr>
          <w:numId w:val="6"/>
        </w:numPr>
        <w:autoSpaceDE w:val="0"/>
        <w:autoSpaceDN w:val="0"/>
        <w:bidi w:val="0"/>
        <w:adjustRightInd w:val="0"/>
        <w:spacing w:after="0" w:line="240" w:lineRule="auto"/>
        <w:ind w:left="567" w:hanging="141"/>
        <w:jc w:val="both"/>
        <w:rPr>
          <w:rFonts w:ascii="Times New Roman" w:hAnsi="Times New Roman"/>
          <w:sz w:val="24"/>
          <w:szCs w:val="24"/>
        </w:rPr>
      </w:pPr>
      <w:r w:rsidRPr="004A4BDB">
        <w:rPr>
          <w:rFonts w:ascii="Times New Roman" w:hAnsi="Times New Roman"/>
          <w:sz w:val="24"/>
          <w:szCs w:val="24"/>
        </w:rPr>
        <w:t>Poplatok</w:t>
      </w:r>
      <w:r w:rsidRPr="004A4BDB" w:rsidR="00017182">
        <w:rPr>
          <w:rFonts w:ascii="Times New Roman" w:hAnsi="Times New Roman"/>
          <w:sz w:val="24"/>
          <w:szCs w:val="24"/>
        </w:rPr>
        <w:t xml:space="preserve"> </w:t>
      </w:r>
      <w:r w:rsidRPr="004A4BDB" w:rsidR="00B207E4">
        <w:rPr>
          <w:rFonts w:ascii="Times New Roman" w:hAnsi="Times New Roman"/>
          <w:sz w:val="24"/>
          <w:szCs w:val="24"/>
        </w:rPr>
        <w:t>p</w:t>
      </w:r>
      <w:r w:rsidRPr="004A4BDB">
        <w:rPr>
          <w:rFonts w:ascii="Times New Roman" w:hAnsi="Times New Roman"/>
          <w:sz w:val="24"/>
          <w:szCs w:val="24"/>
        </w:rPr>
        <w:t xml:space="preserve">odľa písmen ah) až aj) sa zníži o </w:t>
      </w:r>
    </w:p>
    <w:p w:rsidR="00DE07F5" w:rsidRPr="004A4BDB" w:rsidP="00AB4C18">
      <w:pPr>
        <w:widowControl w:val="0"/>
        <w:numPr>
          <w:numId w:val="14"/>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100 %</w:t>
      </w:r>
      <w:r w:rsidR="00F16BB2">
        <w:rPr>
          <w:rFonts w:ascii="Times New Roman" w:hAnsi="Times New Roman"/>
          <w:sz w:val="24"/>
          <w:szCs w:val="24"/>
        </w:rPr>
        <w:t>,</w:t>
      </w:r>
      <w:r w:rsidRPr="004A4BDB">
        <w:rPr>
          <w:rFonts w:ascii="Times New Roman" w:hAnsi="Times New Roman"/>
          <w:sz w:val="24"/>
          <w:szCs w:val="24"/>
        </w:rPr>
        <w:t xml:space="preserve"> ak je reálna celková suma úhrad za zdravotnícku pomôcku alebo dietetickú potravinu </w:t>
      </w:r>
      <w:r w:rsidRPr="004A4BDB" w:rsidR="00C24E7F">
        <w:rPr>
          <w:rFonts w:ascii="Times New Roman" w:hAnsi="Times New Roman"/>
          <w:sz w:val="24"/>
          <w:szCs w:val="24"/>
        </w:rPr>
        <w:t>najviac</w:t>
      </w:r>
      <w:r w:rsidRPr="004A4BDB">
        <w:rPr>
          <w:rFonts w:ascii="Times New Roman" w:hAnsi="Times New Roman"/>
          <w:sz w:val="24"/>
          <w:szCs w:val="24"/>
        </w:rPr>
        <w:t xml:space="preserve"> 1 000 eur za 12 kalendárnych mesiacov predchádzajúcich dňu podania žiadosti, </w:t>
      </w:r>
    </w:p>
    <w:p w:rsidR="00DE07F5" w:rsidRPr="004A4BDB" w:rsidP="00AB4C18">
      <w:pPr>
        <w:widowControl w:val="0"/>
        <w:numPr>
          <w:numId w:val="14"/>
        </w:numPr>
        <w:autoSpaceDE w:val="0"/>
        <w:autoSpaceDN w:val="0"/>
        <w:bidi w:val="0"/>
        <w:adjustRightInd w:val="0"/>
        <w:spacing w:after="0" w:line="240" w:lineRule="auto"/>
        <w:ind w:left="993" w:hanging="284"/>
        <w:jc w:val="both"/>
        <w:rPr>
          <w:rFonts w:ascii="Times New Roman" w:hAnsi="Times New Roman"/>
          <w:sz w:val="24"/>
          <w:szCs w:val="24"/>
        </w:rPr>
      </w:pPr>
      <w:r w:rsidRPr="004A4BDB">
        <w:rPr>
          <w:rFonts w:ascii="Times New Roman" w:hAnsi="Times New Roman"/>
          <w:sz w:val="24"/>
          <w:szCs w:val="24"/>
        </w:rPr>
        <w:t>50 %</w:t>
      </w:r>
      <w:r w:rsidR="00F16BB2">
        <w:rPr>
          <w:rFonts w:ascii="Times New Roman" w:hAnsi="Times New Roman"/>
          <w:sz w:val="24"/>
          <w:szCs w:val="24"/>
        </w:rPr>
        <w:t>,</w:t>
      </w:r>
      <w:r w:rsidRPr="004A4BDB">
        <w:rPr>
          <w:rFonts w:ascii="Times New Roman" w:hAnsi="Times New Roman"/>
          <w:sz w:val="24"/>
          <w:szCs w:val="24"/>
        </w:rPr>
        <w:t xml:space="preserve"> ak je reálna celková suma úhrad za zdravotnícku pomôcku alebo dietetickú potravinu viac ako 1 000 eur ale menej ako 50 000 eur za 12 kalendárnych mesiacov predchádzajúcich dňu podania žiadosti</w:t>
      </w:r>
      <w:r w:rsidRPr="004A4BDB" w:rsidR="00CC3F13">
        <w:rPr>
          <w:rFonts w:ascii="Times New Roman" w:hAnsi="Times New Roman"/>
          <w:sz w:val="24"/>
          <w:szCs w:val="24"/>
        </w:rPr>
        <w:t>.</w:t>
      </w:r>
    </w:p>
    <w:p w:rsidR="00DE07F5" w:rsidRPr="004A4BDB" w:rsidP="00516226">
      <w:pPr>
        <w:widowControl w:val="0"/>
        <w:numPr>
          <w:numId w:val="6"/>
        </w:numPr>
        <w:autoSpaceDE w:val="0"/>
        <w:autoSpaceDN w:val="0"/>
        <w:bidi w:val="0"/>
        <w:adjustRightInd w:val="0"/>
        <w:spacing w:after="0" w:line="240" w:lineRule="auto"/>
        <w:ind w:left="709" w:hanging="425"/>
        <w:jc w:val="both"/>
        <w:rPr>
          <w:rFonts w:ascii="Times New Roman" w:hAnsi="Times New Roman"/>
          <w:sz w:val="24"/>
          <w:szCs w:val="24"/>
        </w:rPr>
      </w:pPr>
      <w:r w:rsidRPr="004A4BDB" w:rsidR="00782A9C">
        <w:rPr>
          <w:rFonts w:ascii="Times New Roman" w:hAnsi="Times New Roman"/>
          <w:sz w:val="24"/>
          <w:szCs w:val="24"/>
        </w:rPr>
        <w:t>Ak suma úhrad zdravotných poisťovní za liek, dietetick</w:t>
      </w:r>
      <w:r w:rsidRPr="004A4BDB" w:rsidR="00E30678">
        <w:rPr>
          <w:rFonts w:ascii="Times New Roman" w:hAnsi="Times New Roman"/>
          <w:sz w:val="24"/>
          <w:szCs w:val="24"/>
        </w:rPr>
        <w:t>ú</w:t>
      </w:r>
      <w:r w:rsidRPr="004A4BDB" w:rsidR="00782A9C">
        <w:rPr>
          <w:rFonts w:ascii="Times New Roman" w:hAnsi="Times New Roman"/>
          <w:sz w:val="24"/>
          <w:szCs w:val="24"/>
        </w:rPr>
        <w:t xml:space="preserve"> potravin</w:t>
      </w:r>
      <w:r w:rsidRPr="004A4BDB" w:rsidR="00E30678">
        <w:rPr>
          <w:rFonts w:ascii="Times New Roman" w:hAnsi="Times New Roman"/>
          <w:sz w:val="24"/>
          <w:szCs w:val="24"/>
        </w:rPr>
        <w:t>u</w:t>
      </w:r>
      <w:r w:rsidRPr="004A4BDB" w:rsidR="00782A9C">
        <w:rPr>
          <w:rFonts w:ascii="Times New Roman" w:hAnsi="Times New Roman"/>
          <w:sz w:val="24"/>
          <w:szCs w:val="24"/>
        </w:rPr>
        <w:t>, zdravotníck</w:t>
      </w:r>
      <w:r w:rsidRPr="004A4BDB" w:rsidR="00E30678">
        <w:rPr>
          <w:rFonts w:ascii="Times New Roman" w:hAnsi="Times New Roman"/>
          <w:sz w:val="24"/>
          <w:szCs w:val="24"/>
        </w:rPr>
        <w:t>u</w:t>
      </w:r>
      <w:r w:rsidRPr="004A4BDB" w:rsidR="00782A9C">
        <w:rPr>
          <w:rFonts w:ascii="Times New Roman" w:hAnsi="Times New Roman"/>
          <w:sz w:val="24"/>
          <w:szCs w:val="24"/>
        </w:rPr>
        <w:t xml:space="preserve"> pomôck</w:t>
      </w:r>
      <w:r w:rsidRPr="004A4BDB" w:rsidR="00E30678">
        <w:rPr>
          <w:rFonts w:ascii="Times New Roman" w:hAnsi="Times New Roman"/>
          <w:sz w:val="24"/>
          <w:szCs w:val="24"/>
        </w:rPr>
        <w:t>u</w:t>
      </w:r>
      <w:r w:rsidRPr="004A4BDB" w:rsidR="00782A9C">
        <w:rPr>
          <w:rFonts w:ascii="Times New Roman" w:hAnsi="Times New Roman"/>
          <w:sz w:val="24"/>
          <w:szCs w:val="24"/>
        </w:rPr>
        <w:t xml:space="preserve"> za 24 mesiacov od</w:t>
      </w:r>
      <w:r w:rsidRPr="004A4BDB" w:rsidR="00017182">
        <w:rPr>
          <w:rFonts w:ascii="Times New Roman" w:hAnsi="Times New Roman"/>
          <w:sz w:val="24"/>
          <w:szCs w:val="24"/>
        </w:rPr>
        <w:t>o</w:t>
      </w:r>
      <w:r w:rsidRPr="004A4BDB" w:rsidR="00782A9C">
        <w:rPr>
          <w:rFonts w:ascii="Times New Roman" w:hAnsi="Times New Roman"/>
          <w:sz w:val="24"/>
          <w:szCs w:val="24"/>
        </w:rPr>
        <w:t xml:space="preserve"> </w:t>
      </w:r>
      <w:r w:rsidRPr="004A4BDB" w:rsidR="00017182">
        <w:rPr>
          <w:rFonts w:ascii="Times New Roman" w:hAnsi="Times New Roman"/>
          <w:sz w:val="24"/>
          <w:szCs w:val="24"/>
        </w:rPr>
        <w:t>dňa nadobudnutia</w:t>
      </w:r>
      <w:r w:rsidRPr="004A4BDB" w:rsidR="00383836">
        <w:rPr>
          <w:rFonts w:ascii="Times New Roman" w:hAnsi="Times New Roman"/>
          <w:sz w:val="24"/>
          <w:szCs w:val="24"/>
        </w:rPr>
        <w:t xml:space="preserve"> </w:t>
      </w:r>
      <w:r w:rsidRPr="004A4BDB" w:rsidR="00782A9C">
        <w:rPr>
          <w:rFonts w:ascii="Times New Roman" w:hAnsi="Times New Roman"/>
          <w:sz w:val="24"/>
          <w:szCs w:val="24"/>
        </w:rPr>
        <w:t>vykonateľnos</w:t>
      </w:r>
      <w:r w:rsidRPr="004A4BDB" w:rsidR="00A707AA">
        <w:rPr>
          <w:rFonts w:ascii="Times New Roman" w:hAnsi="Times New Roman"/>
          <w:sz w:val="24"/>
          <w:szCs w:val="24"/>
        </w:rPr>
        <w:t>ti</w:t>
      </w:r>
      <w:r w:rsidRPr="004A4BDB" w:rsidR="00782A9C">
        <w:rPr>
          <w:rFonts w:ascii="Times New Roman" w:hAnsi="Times New Roman"/>
          <w:sz w:val="24"/>
          <w:szCs w:val="24"/>
        </w:rPr>
        <w:t xml:space="preserve"> rozhodnuti</w:t>
      </w:r>
      <w:r w:rsidRPr="004A4BDB" w:rsidR="00A707AA">
        <w:rPr>
          <w:rFonts w:ascii="Times New Roman" w:hAnsi="Times New Roman"/>
          <w:sz w:val="24"/>
          <w:szCs w:val="24"/>
        </w:rPr>
        <w:t>a</w:t>
      </w:r>
      <w:r w:rsidRPr="004A4BDB" w:rsidR="00782A9C">
        <w:rPr>
          <w:rFonts w:ascii="Times New Roman" w:hAnsi="Times New Roman"/>
          <w:sz w:val="24"/>
          <w:szCs w:val="24"/>
        </w:rPr>
        <w:t xml:space="preserve"> o zaradení lieku</w:t>
      </w:r>
      <w:r w:rsidRPr="004A4BDB" w:rsidR="00383836">
        <w:rPr>
          <w:rFonts w:ascii="Times New Roman" w:hAnsi="Times New Roman"/>
          <w:sz w:val="24"/>
          <w:szCs w:val="24"/>
        </w:rPr>
        <w:t xml:space="preserve"> alebo podmienenom zaradení lieku do zoznamu kategorizovaných liekov, zaradení </w:t>
      </w:r>
      <w:r w:rsidRPr="004A4BDB" w:rsidR="00782A9C">
        <w:rPr>
          <w:rFonts w:ascii="Times New Roman" w:hAnsi="Times New Roman"/>
          <w:sz w:val="24"/>
          <w:szCs w:val="24"/>
        </w:rPr>
        <w:t>zdravotnícke</w:t>
      </w:r>
      <w:r w:rsidRPr="004A4BDB" w:rsidR="00111BD9">
        <w:rPr>
          <w:rFonts w:ascii="Times New Roman" w:hAnsi="Times New Roman"/>
          <w:sz w:val="24"/>
          <w:szCs w:val="24"/>
        </w:rPr>
        <w:t>j</w:t>
      </w:r>
      <w:r w:rsidRPr="004A4BDB" w:rsidR="00782A9C">
        <w:rPr>
          <w:rFonts w:ascii="Times New Roman" w:hAnsi="Times New Roman"/>
          <w:sz w:val="24"/>
          <w:szCs w:val="24"/>
        </w:rPr>
        <w:t xml:space="preserve"> pomôcky </w:t>
      </w:r>
      <w:r w:rsidRPr="004A4BDB" w:rsidR="00111BD9">
        <w:rPr>
          <w:rFonts w:ascii="Times New Roman" w:hAnsi="Times New Roman"/>
          <w:sz w:val="24"/>
          <w:szCs w:val="24"/>
        </w:rPr>
        <w:t xml:space="preserve">do zoznamu kategorizovaných zdravotníckych pomôcok </w:t>
      </w:r>
      <w:r w:rsidRPr="004A4BDB" w:rsidR="00805051">
        <w:rPr>
          <w:rFonts w:ascii="Times New Roman" w:hAnsi="Times New Roman"/>
          <w:sz w:val="24"/>
          <w:szCs w:val="24"/>
        </w:rPr>
        <w:t xml:space="preserve">alebo do zoznamu špeciálnych zdravotníckych materiálov </w:t>
      </w:r>
      <w:r w:rsidRPr="004A4BDB" w:rsidR="00111BD9">
        <w:rPr>
          <w:rFonts w:ascii="Times New Roman" w:hAnsi="Times New Roman"/>
          <w:sz w:val="24"/>
          <w:szCs w:val="24"/>
        </w:rPr>
        <w:t>a</w:t>
      </w:r>
      <w:r w:rsidRPr="004A4BDB" w:rsidR="00383836">
        <w:rPr>
          <w:rFonts w:ascii="Times New Roman" w:hAnsi="Times New Roman"/>
          <w:sz w:val="24"/>
          <w:szCs w:val="24"/>
        </w:rPr>
        <w:t xml:space="preserve">lebo </w:t>
      </w:r>
      <w:r w:rsidRPr="004A4BDB" w:rsidR="00111BD9">
        <w:rPr>
          <w:rFonts w:ascii="Times New Roman" w:hAnsi="Times New Roman"/>
          <w:sz w:val="24"/>
          <w:szCs w:val="24"/>
        </w:rPr>
        <w:t xml:space="preserve">zaradení </w:t>
      </w:r>
      <w:r w:rsidRPr="004A4BDB" w:rsidR="00782A9C">
        <w:rPr>
          <w:rFonts w:ascii="Times New Roman" w:hAnsi="Times New Roman"/>
          <w:sz w:val="24"/>
          <w:szCs w:val="24"/>
        </w:rPr>
        <w:t>dietetick</w:t>
      </w:r>
      <w:r w:rsidRPr="004A4BDB" w:rsidR="00111BD9">
        <w:rPr>
          <w:rFonts w:ascii="Times New Roman" w:hAnsi="Times New Roman"/>
          <w:sz w:val="24"/>
          <w:szCs w:val="24"/>
        </w:rPr>
        <w:t>ej</w:t>
      </w:r>
      <w:r w:rsidRPr="004A4BDB" w:rsidR="00782A9C">
        <w:rPr>
          <w:rFonts w:ascii="Times New Roman" w:hAnsi="Times New Roman"/>
          <w:sz w:val="24"/>
          <w:szCs w:val="24"/>
        </w:rPr>
        <w:t xml:space="preserve"> potraviny</w:t>
      </w:r>
      <w:r w:rsidRPr="004A4BDB" w:rsidR="00111BD9">
        <w:rPr>
          <w:rFonts w:ascii="Times New Roman" w:hAnsi="Times New Roman"/>
          <w:sz w:val="24"/>
          <w:szCs w:val="24"/>
        </w:rPr>
        <w:t xml:space="preserve"> do zoznamu kategorizovaných dietetických potravín</w:t>
      </w:r>
      <w:r w:rsidRPr="004A4BDB" w:rsidR="00782A9C">
        <w:rPr>
          <w:rFonts w:ascii="Times New Roman" w:hAnsi="Times New Roman"/>
          <w:sz w:val="24"/>
          <w:szCs w:val="24"/>
        </w:rPr>
        <w:t xml:space="preserve"> bola vyššia ako </w:t>
      </w:r>
      <w:r w:rsidRPr="004A4BDB" w:rsidR="00111BD9">
        <w:rPr>
          <w:rFonts w:ascii="Times New Roman" w:hAnsi="Times New Roman"/>
          <w:sz w:val="24"/>
          <w:szCs w:val="24"/>
        </w:rPr>
        <w:t>celková suma úhrad za liek</w:t>
      </w:r>
      <w:r w:rsidRPr="004A4BDB" w:rsidR="00017182">
        <w:rPr>
          <w:rFonts w:ascii="Times New Roman" w:hAnsi="Times New Roman"/>
          <w:sz w:val="24"/>
          <w:szCs w:val="24"/>
        </w:rPr>
        <w:t>, zdravotnícku pomôck</w:t>
      </w:r>
      <w:r w:rsidRPr="004A4BDB" w:rsidR="00CB4A2B">
        <w:rPr>
          <w:rFonts w:ascii="Times New Roman" w:hAnsi="Times New Roman"/>
          <w:sz w:val="24"/>
          <w:szCs w:val="24"/>
        </w:rPr>
        <w:t>u</w:t>
      </w:r>
      <w:r w:rsidRPr="004A4BDB" w:rsidR="00017182">
        <w:rPr>
          <w:rFonts w:ascii="Times New Roman" w:hAnsi="Times New Roman"/>
          <w:sz w:val="24"/>
          <w:szCs w:val="24"/>
        </w:rPr>
        <w:t xml:space="preserve"> alebo dietetickú potravinu navrhnutá v žiadosti</w:t>
      </w:r>
      <w:r w:rsidRPr="004A4BDB" w:rsidR="00782A9C">
        <w:rPr>
          <w:rFonts w:ascii="Times New Roman" w:hAnsi="Times New Roman"/>
          <w:sz w:val="24"/>
          <w:szCs w:val="24"/>
        </w:rPr>
        <w:t xml:space="preserve">, </w:t>
      </w:r>
      <w:r w:rsidRPr="004A4BDB" w:rsidR="00CC3F13">
        <w:rPr>
          <w:rFonts w:ascii="Times New Roman" w:hAnsi="Times New Roman"/>
          <w:sz w:val="24"/>
          <w:szCs w:val="24"/>
        </w:rPr>
        <w:t xml:space="preserve">osoba, ktorá podávala žiadosť </w:t>
      </w:r>
      <w:r w:rsidRPr="004A4BDB" w:rsidR="00123E4F">
        <w:rPr>
          <w:rFonts w:ascii="Times New Roman" w:hAnsi="Times New Roman"/>
          <w:sz w:val="24"/>
          <w:szCs w:val="24"/>
        </w:rPr>
        <w:t>je povinn</w:t>
      </w:r>
      <w:r w:rsidRPr="004A4BDB" w:rsidR="00CC3F13">
        <w:rPr>
          <w:rFonts w:ascii="Times New Roman" w:hAnsi="Times New Roman"/>
          <w:sz w:val="24"/>
          <w:szCs w:val="24"/>
        </w:rPr>
        <w:t>á</w:t>
      </w:r>
      <w:r w:rsidRPr="004A4BDB" w:rsidR="00123E4F">
        <w:rPr>
          <w:rFonts w:ascii="Times New Roman" w:hAnsi="Times New Roman"/>
          <w:sz w:val="24"/>
          <w:szCs w:val="24"/>
        </w:rPr>
        <w:t xml:space="preserve"> </w:t>
      </w:r>
      <w:r w:rsidRPr="004A4BDB" w:rsidR="00782A9C">
        <w:rPr>
          <w:rFonts w:ascii="Times New Roman" w:hAnsi="Times New Roman"/>
          <w:sz w:val="24"/>
          <w:szCs w:val="24"/>
        </w:rPr>
        <w:t xml:space="preserve">na základe výzvy </w:t>
      </w:r>
      <w:r w:rsidRPr="004A4BDB" w:rsidR="003477C4">
        <w:rPr>
          <w:rFonts w:ascii="Times New Roman" w:hAnsi="Times New Roman"/>
          <w:sz w:val="24"/>
          <w:szCs w:val="24"/>
        </w:rPr>
        <w:t xml:space="preserve">(§8) </w:t>
      </w:r>
      <w:r w:rsidRPr="004A4BDB" w:rsidR="00123E4F">
        <w:rPr>
          <w:rFonts w:ascii="Times New Roman" w:hAnsi="Times New Roman"/>
          <w:sz w:val="24"/>
          <w:szCs w:val="24"/>
        </w:rPr>
        <w:t>Ministerstva zdravotníctva Slovenskej republiky</w:t>
      </w:r>
      <w:r w:rsidRPr="004A4BDB" w:rsidR="00782A9C">
        <w:rPr>
          <w:rFonts w:ascii="Times New Roman" w:hAnsi="Times New Roman"/>
          <w:sz w:val="24"/>
          <w:szCs w:val="24"/>
        </w:rPr>
        <w:t xml:space="preserve"> uhradiť rozdiel medzi poplatkom </w:t>
      </w:r>
      <w:r w:rsidRPr="004A4BDB" w:rsidR="000C3BD5">
        <w:rPr>
          <w:rFonts w:ascii="Times New Roman" w:hAnsi="Times New Roman"/>
          <w:sz w:val="24"/>
          <w:szCs w:val="24"/>
        </w:rPr>
        <w:t>uvedeným v položkách s), u</w:t>
      </w:r>
      <w:r w:rsidRPr="004A4BDB" w:rsidR="00E30678">
        <w:rPr>
          <w:rFonts w:ascii="Times New Roman" w:hAnsi="Times New Roman"/>
          <w:sz w:val="24"/>
          <w:szCs w:val="24"/>
        </w:rPr>
        <w:t>)</w:t>
      </w:r>
      <w:r w:rsidRPr="004A4BDB" w:rsidR="000C3BD5">
        <w:rPr>
          <w:rFonts w:ascii="Times New Roman" w:hAnsi="Times New Roman"/>
          <w:sz w:val="24"/>
          <w:szCs w:val="24"/>
        </w:rPr>
        <w:t xml:space="preserve"> až x) a uhradeným</w:t>
      </w:r>
      <w:r w:rsidRPr="004A4BDB" w:rsidR="00782A9C">
        <w:rPr>
          <w:rFonts w:ascii="Times New Roman" w:hAnsi="Times New Roman"/>
          <w:sz w:val="24"/>
          <w:szCs w:val="24"/>
        </w:rPr>
        <w:t xml:space="preserve"> poplatkom.“</w:t>
      </w:r>
      <w:r w:rsidRPr="004A4BDB">
        <w:rPr>
          <w:rFonts w:ascii="Times New Roman" w:hAnsi="Times New Roman"/>
          <w:sz w:val="24"/>
          <w:szCs w:val="24"/>
        </w:rPr>
        <w:t>.</w:t>
      </w:r>
    </w:p>
    <w:p w:rsidR="00C16057" w:rsidRPr="004A4BDB" w:rsidP="006524A1">
      <w:pPr>
        <w:widowControl w:val="0"/>
        <w:autoSpaceDE w:val="0"/>
        <w:autoSpaceDN w:val="0"/>
        <w:bidi w:val="0"/>
        <w:adjustRightInd w:val="0"/>
        <w:spacing w:after="0" w:line="240" w:lineRule="auto"/>
        <w:jc w:val="both"/>
        <w:rPr>
          <w:rFonts w:ascii="Times New Roman" w:hAnsi="Times New Roman"/>
          <w:sz w:val="24"/>
          <w:szCs w:val="24"/>
        </w:rPr>
      </w:pPr>
      <w:r w:rsidRPr="004A4BDB" w:rsidR="00DE07F5">
        <w:rPr>
          <w:rFonts w:ascii="Times New Roman" w:hAnsi="Times New Roman"/>
          <w:sz w:val="24"/>
          <w:szCs w:val="24"/>
        </w:rPr>
        <w:t xml:space="preserve"> </w:t>
      </w:r>
    </w:p>
    <w:p w:rsidR="00810673" w:rsidRPr="004A4BDB" w:rsidP="006524A1">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810673" w:rsidRPr="004A4BDB" w:rsidP="006524A1">
      <w:pPr>
        <w:widowControl w:val="0"/>
        <w:autoSpaceDE w:val="0"/>
        <w:autoSpaceDN w:val="0"/>
        <w:bidi w:val="0"/>
        <w:adjustRightInd w:val="0"/>
        <w:spacing w:after="0" w:line="240" w:lineRule="auto"/>
        <w:ind w:left="142"/>
        <w:contextualSpacing/>
        <w:jc w:val="center"/>
        <w:rPr>
          <w:rFonts w:ascii="Times New Roman" w:hAnsi="Times New Roman"/>
          <w:b/>
          <w:sz w:val="24"/>
          <w:szCs w:val="24"/>
        </w:rPr>
      </w:pPr>
      <w:r w:rsidRPr="004A4BDB">
        <w:rPr>
          <w:rFonts w:ascii="Times New Roman" w:hAnsi="Times New Roman"/>
          <w:b/>
          <w:sz w:val="24"/>
          <w:szCs w:val="24"/>
        </w:rPr>
        <w:t>Čl. III</w:t>
      </w:r>
    </w:p>
    <w:p w:rsidR="00777758" w:rsidRPr="004A4BDB" w:rsidP="00516226">
      <w:pPr>
        <w:widowControl w:val="0"/>
        <w:autoSpaceDE w:val="0"/>
        <w:autoSpaceDN w:val="0"/>
        <w:bidi w:val="0"/>
        <w:adjustRightInd w:val="0"/>
        <w:spacing w:after="0" w:line="240" w:lineRule="auto"/>
        <w:contextualSpacing/>
        <w:jc w:val="center"/>
        <w:rPr>
          <w:rFonts w:ascii="Times New Roman" w:hAnsi="Times New Roman"/>
          <w:sz w:val="24"/>
          <w:szCs w:val="24"/>
        </w:rPr>
      </w:pPr>
    </w:p>
    <w:p w:rsidR="00777758" w:rsidRPr="004A4BDB" w:rsidP="00516226">
      <w:pPr>
        <w:widowControl w:val="0"/>
        <w:autoSpaceDE w:val="0"/>
        <w:autoSpaceDN w:val="0"/>
        <w:bidi w:val="0"/>
        <w:adjustRightInd w:val="0"/>
        <w:spacing w:after="0" w:line="240" w:lineRule="auto"/>
        <w:contextualSpacing/>
        <w:jc w:val="both"/>
        <w:rPr>
          <w:rFonts w:ascii="Times New Roman" w:hAnsi="Times New Roman"/>
          <w:sz w:val="24"/>
          <w:szCs w:val="24"/>
        </w:rPr>
      </w:pPr>
      <w:r w:rsidRPr="004A4BDB">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Z.z., zákona č. 351/2005 Z.z., zákona č. 538/2005 Z.z., zákona č. 282/2006 Z.z., zákona č. 527/2006 Z.z., zákona č. 673/2006 Z.z., uznesenia Ústavného súdu Slovenskej republiky č. 18/2007 Z.z., zákona č. 272/2007 Z.z., zákona č. 330/2007 Z.z., zákona č. 464/2007 Z.z., zákona č. 653/2007 Z.z., uznesenia Ústavného súdu Slovenskej republiky č. 206/2008 Z.z., zákona č. 284/2008 Z.z., zákona č. 447/2008 Z.z., zákona č. 461/2008 Z.z., zákona č. 560/2008 Z.z., zákona č. 192/2009 Z.z., zákona č. 214/2009 Z.z., zákona č. 8/2010 Z.z., zákona č. 133/2010 Z.z., zákona č. 34/2011 Z.z., zákona č. 250/2011 Z.z., zákona č. 362/2011 Z.z., zákona č. 390/2011 Z.z., zákona č. 512/2011 Z.z., nálezu Ústavného súdu Slovenskej republiky č. 5/2012 Z.z., zákona č. 185/2012 Z.z., zákona č. 313/2012 Z.z., zákona č. 324/2012 Z.z., zákona č. 41/2013 Z.z., zákona č. 153/2013 Z.z., zákona č. 204/2013 Z.z., zákona č. 220/2013 Z.z., zákona č. 365/2013 Z.z., zákona č. 185/2014 Z.z., zákona č. 333/2014 Z.z., zákona č. 53/2015 Z.z., zákona č. 77/2015 Z.z., zákona č. 393/2015 Z.z., zákona č. 422/2015 Z.z., zákona č. 428/2015 Z.z., zákona č. 91/2016 Z.z., zákona č. 125/2016 Z.z., zákona č. 167/2016 Z.z., zákona č. 317/2016 Z.z., zákona č. 356/2016 Z.z., zákona č. 41/2017 Z.</w:t>
      </w:r>
      <w:r w:rsidRPr="004A4BDB" w:rsidR="00BC3A7F">
        <w:rPr>
          <w:rFonts w:ascii="Times New Roman" w:hAnsi="Times New Roman"/>
          <w:sz w:val="24"/>
          <w:szCs w:val="24"/>
        </w:rPr>
        <w:t xml:space="preserve"> </w:t>
      </w:r>
      <w:r w:rsidRPr="004A4BDB">
        <w:rPr>
          <w:rFonts w:ascii="Times New Roman" w:hAnsi="Times New Roman"/>
          <w:sz w:val="24"/>
          <w:szCs w:val="24"/>
        </w:rPr>
        <w:t>z.</w:t>
      </w:r>
      <w:r w:rsidRPr="004A4BDB" w:rsidR="00961D17">
        <w:rPr>
          <w:rFonts w:ascii="Times New Roman" w:hAnsi="Times New Roman"/>
          <w:sz w:val="24"/>
          <w:szCs w:val="24"/>
        </w:rPr>
        <w:t>,</w:t>
      </w:r>
      <w:r w:rsidRPr="004A4BDB">
        <w:rPr>
          <w:rFonts w:ascii="Times New Roman" w:hAnsi="Times New Roman"/>
          <w:sz w:val="24"/>
          <w:szCs w:val="24"/>
        </w:rPr>
        <w:t xml:space="preserve"> zákona č. 92/2017 Z. z. </w:t>
      </w:r>
      <w:r w:rsidRPr="004A4BDB" w:rsidR="00961D17">
        <w:rPr>
          <w:rFonts w:ascii="Times New Roman" w:hAnsi="Times New Roman"/>
          <w:sz w:val="24"/>
          <w:szCs w:val="24"/>
        </w:rPr>
        <w:t xml:space="preserve">a zákona č. 257/2017 Z. z. </w:t>
      </w:r>
      <w:r w:rsidRPr="004A4BDB">
        <w:rPr>
          <w:rFonts w:ascii="Times New Roman" w:hAnsi="Times New Roman"/>
          <w:sz w:val="24"/>
          <w:szCs w:val="24"/>
        </w:rPr>
        <w:t xml:space="preserve">sa </w:t>
      </w:r>
      <w:r w:rsidRPr="004A4BDB" w:rsidR="00DB72C9">
        <w:rPr>
          <w:rFonts w:ascii="Times New Roman" w:hAnsi="Times New Roman"/>
          <w:sz w:val="24"/>
          <w:szCs w:val="24"/>
        </w:rPr>
        <w:t xml:space="preserve">mení a </w:t>
      </w:r>
      <w:r w:rsidRPr="004A4BDB">
        <w:rPr>
          <w:rFonts w:ascii="Times New Roman" w:hAnsi="Times New Roman"/>
          <w:sz w:val="24"/>
          <w:szCs w:val="24"/>
        </w:rPr>
        <w:t>dopĺňa takto:</w:t>
      </w:r>
    </w:p>
    <w:p w:rsidR="007433AA" w:rsidRPr="004A4BDB" w:rsidP="006524A1">
      <w:pPr>
        <w:widowControl w:val="0"/>
        <w:autoSpaceDE w:val="0"/>
        <w:autoSpaceDN w:val="0"/>
        <w:bidi w:val="0"/>
        <w:adjustRightInd w:val="0"/>
        <w:spacing w:after="0" w:line="240" w:lineRule="auto"/>
        <w:ind w:left="142"/>
        <w:contextualSpacing/>
        <w:jc w:val="both"/>
        <w:rPr>
          <w:rFonts w:ascii="Times New Roman" w:hAnsi="Times New Roman"/>
          <w:sz w:val="24"/>
          <w:szCs w:val="24"/>
        </w:rPr>
      </w:pPr>
    </w:p>
    <w:p w:rsidR="007433AA" w:rsidRPr="004A4BDB" w:rsidP="00AB4C18">
      <w:pPr>
        <w:pStyle w:val="ListParagraph"/>
        <w:numPr>
          <w:numId w:val="20"/>
        </w:numPr>
        <w:tabs>
          <w:tab w:val="left" w:pos="426"/>
        </w:tabs>
        <w:bidi w:val="0"/>
        <w:spacing w:after="0" w:line="240" w:lineRule="auto"/>
        <w:ind w:left="0" w:firstLine="0"/>
        <w:jc w:val="both"/>
        <w:rPr>
          <w:rFonts w:ascii="Times New Roman" w:hAnsi="Times New Roman"/>
          <w:sz w:val="24"/>
          <w:szCs w:val="24"/>
        </w:rPr>
      </w:pPr>
      <w:r w:rsidRPr="004A4BDB">
        <w:rPr>
          <w:rFonts w:ascii="Times New Roman" w:hAnsi="Times New Roman"/>
          <w:sz w:val="24"/>
          <w:szCs w:val="24"/>
        </w:rPr>
        <w:t xml:space="preserve">V § 79 sa odsek 1 dopĺňa písmenom </w:t>
      </w:r>
      <w:r w:rsidRPr="004A4BDB" w:rsidR="006D4171">
        <w:rPr>
          <w:rFonts w:ascii="Times New Roman" w:hAnsi="Times New Roman"/>
          <w:sz w:val="24"/>
          <w:szCs w:val="24"/>
        </w:rPr>
        <w:t>as)</w:t>
      </w:r>
      <w:r w:rsidRPr="004A4BDB">
        <w:rPr>
          <w:rFonts w:ascii="Times New Roman" w:hAnsi="Times New Roman"/>
          <w:sz w:val="24"/>
          <w:szCs w:val="24"/>
        </w:rPr>
        <w:t xml:space="preserve">, ktoré znie: </w:t>
      </w:r>
    </w:p>
    <w:p w:rsidR="007433AA" w:rsidRPr="004A4BDB" w:rsidP="007B058E">
      <w:pPr>
        <w:tabs>
          <w:tab w:val="left" w:pos="426"/>
        </w:tabs>
        <w:bidi w:val="0"/>
        <w:spacing w:after="0" w:line="240" w:lineRule="auto"/>
        <w:ind w:left="851" w:hanging="425"/>
        <w:rPr>
          <w:rFonts w:ascii="Times New Roman" w:hAnsi="Times New Roman"/>
          <w:sz w:val="24"/>
          <w:szCs w:val="24"/>
        </w:rPr>
      </w:pPr>
      <w:r w:rsidRPr="004A4BDB">
        <w:rPr>
          <w:rFonts w:ascii="Times New Roman" w:hAnsi="Times New Roman"/>
          <w:sz w:val="24"/>
          <w:szCs w:val="24"/>
        </w:rPr>
        <w:t>„</w:t>
      </w:r>
      <w:r w:rsidRPr="004A4BDB" w:rsidR="00203222">
        <w:rPr>
          <w:rFonts w:ascii="Times New Roman" w:hAnsi="Times New Roman"/>
          <w:sz w:val="24"/>
          <w:szCs w:val="24"/>
        </w:rPr>
        <w:t xml:space="preserve">as) </w:t>
      </w:r>
      <w:r w:rsidRPr="004A4BDB" w:rsidR="007B058E">
        <w:rPr>
          <w:rFonts w:ascii="Times New Roman" w:hAnsi="Times New Roman"/>
          <w:sz w:val="24"/>
          <w:szCs w:val="24"/>
        </w:rPr>
        <w:t xml:space="preserve"> </w:t>
      </w:r>
      <w:r w:rsidRPr="004A4BDB">
        <w:rPr>
          <w:rFonts w:ascii="Times New Roman" w:hAnsi="Times New Roman"/>
          <w:sz w:val="24"/>
          <w:szCs w:val="24"/>
        </w:rPr>
        <w:t xml:space="preserve">pri poskytovaní zdravotnej starostlivosti dodržiavať osobitné predpisy o úhradách </w:t>
      </w:r>
      <w:r w:rsidRPr="004A4BDB">
        <w:rPr>
          <w:rFonts w:ascii="Times New Roman" w:hAnsi="Times New Roman"/>
          <w:sz w:val="24"/>
          <w:szCs w:val="24"/>
          <w:lang w:eastAsia="sk-SK"/>
        </w:rPr>
        <w:t>liekov, zdravotníckych pomôcok alebo dietetických potravín</w:t>
      </w:r>
      <w:r w:rsidRPr="004A4BDB">
        <w:rPr>
          <w:rFonts w:ascii="Times New Roman" w:hAnsi="Times New Roman"/>
          <w:sz w:val="24"/>
          <w:szCs w:val="24"/>
        </w:rPr>
        <w:t>,</w:t>
      </w:r>
      <w:r w:rsidRPr="004A4BDB">
        <w:rPr>
          <w:rFonts w:ascii="Times New Roman" w:hAnsi="Times New Roman"/>
          <w:sz w:val="24"/>
          <w:szCs w:val="24"/>
          <w:vertAlign w:val="superscript"/>
        </w:rPr>
        <w:t>55</w:t>
      </w:r>
      <w:r w:rsidRPr="004A4BDB" w:rsidR="00CE6CF6">
        <w:rPr>
          <w:rFonts w:ascii="Times New Roman" w:hAnsi="Times New Roman"/>
          <w:sz w:val="24"/>
          <w:szCs w:val="24"/>
          <w:vertAlign w:val="superscript"/>
        </w:rPr>
        <w:t>jav</w:t>
      </w:r>
      <w:r w:rsidRPr="004A4BDB">
        <w:rPr>
          <w:rFonts w:ascii="Times New Roman" w:hAnsi="Times New Roman"/>
          <w:sz w:val="24"/>
          <w:szCs w:val="24"/>
        </w:rPr>
        <w:t>)“.</w:t>
      </w:r>
    </w:p>
    <w:p w:rsidR="007433AA" w:rsidRPr="004A4BDB" w:rsidP="006524A1">
      <w:pPr>
        <w:bidi w:val="0"/>
        <w:spacing w:after="0" w:line="240" w:lineRule="auto"/>
        <w:jc w:val="both"/>
        <w:rPr>
          <w:rFonts w:ascii="Times New Roman" w:hAnsi="Times New Roman"/>
          <w:sz w:val="24"/>
          <w:szCs w:val="24"/>
        </w:rPr>
      </w:pPr>
    </w:p>
    <w:p w:rsidR="007433AA" w:rsidRPr="004A4BDB" w:rsidP="006524A1">
      <w:pPr>
        <w:bidi w:val="0"/>
        <w:spacing w:after="0" w:line="240" w:lineRule="auto"/>
        <w:ind w:left="426"/>
        <w:jc w:val="both"/>
        <w:rPr>
          <w:rFonts w:ascii="Times New Roman" w:hAnsi="Times New Roman"/>
          <w:sz w:val="24"/>
          <w:szCs w:val="24"/>
        </w:rPr>
      </w:pPr>
      <w:r w:rsidRPr="004A4BDB">
        <w:rPr>
          <w:rFonts w:ascii="Times New Roman" w:hAnsi="Times New Roman"/>
          <w:sz w:val="24"/>
          <w:szCs w:val="24"/>
        </w:rPr>
        <w:t>Poznámka pod čiarou k odkazu 55</w:t>
      </w:r>
      <w:r w:rsidRPr="004A4BDB" w:rsidR="006D4171">
        <w:rPr>
          <w:rFonts w:ascii="Times New Roman" w:hAnsi="Times New Roman"/>
          <w:sz w:val="24"/>
          <w:szCs w:val="24"/>
        </w:rPr>
        <w:t xml:space="preserve">jav </w:t>
      </w:r>
      <w:r w:rsidRPr="004A4BDB">
        <w:rPr>
          <w:rFonts w:ascii="Times New Roman" w:hAnsi="Times New Roman"/>
          <w:sz w:val="24"/>
          <w:szCs w:val="24"/>
        </w:rPr>
        <w:t>znie:</w:t>
      </w:r>
    </w:p>
    <w:p w:rsidR="007433AA" w:rsidRPr="004A4BDB" w:rsidP="00203222">
      <w:pPr>
        <w:bidi w:val="0"/>
        <w:spacing w:after="0" w:line="240" w:lineRule="auto"/>
        <w:ind w:left="1276" w:hanging="850"/>
        <w:jc w:val="both"/>
        <w:rPr>
          <w:rFonts w:ascii="Times New Roman" w:hAnsi="Times New Roman"/>
          <w:sz w:val="24"/>
          <w:szCs w:val="24"/>
        </w:rPr>
      </w:pPr>
      <w:r w:rsidRPr="004A4BDB">
        <w:rPr>
          <w:rFonts w:ascii="Times New Roman" w:hAnsi="Times New Roman"/>
          <w:sz w:val="24"/>
          <w:szCs w:val="24"/>
        </w:rPr>
        <w:t>„55</w:t>
      </w:r>
      <w:r w:rsidRPr="004A4BDB" w:rsidR="006D4171">
        <w:rPr>
          <w:rFonts w:ascii="Times New Roman" w:hAnsi="Times New Roman"/>
          <w:sz w:val="24"/>
          <w:szCs w:val="24"/>
        </w:rPr>
        <w:t>jav</w:t>
      </w:r>
      <w:r w:rsidRPr="004A4BDB">
        <w:rPr>
          <w:rFonts w:ascii="Times New Roman" w:hAnsi="Times New Roman"/>
          <w:sz w:val="24"/>
          <w:szCs w:val="24"/>
        </w:rPr>
        <w:t>) § 88 ods. 14 zákona č. 363/2011 Z. z. o rozsahu a podmienkach úhrady liekov, zdravotníckych pomôcok a dietetických potravín na základe verejného zdravotného poistenia a o zmene a doplnení niektorých zákonov v znení zákona č. .../2017 Z. z.“.</w:t>
      </w:r>
    </w:p>
    <w:p w:rsidR="003A5347" w:rsidRPr="004A4BDB" w:rsidP="003A5347">
      <w:pPr>
        <w:bidi w:val="0"/>
        <w:spacing w:after="0" w:line="240" w:lineRule="auto"/>
        <w:jc w:val="both"/>
        <w:rPr>
          <w:rFonts w:ascii="Times New Roman" w:hAnsi="Times New Roman"/>
          <w:sz w:val="24"/>
          <w:szCs w:val="24"/>
        </w:rPr>
      </w:pPr>
    </w:p>
    <w:p w:rsidR="007433AA" w:rsidRPr="004A4BDB" w:rsidP="00AB4C18">
      <w:pPr>
        <w:pStyle w:val="ListParagraph"/>
        <w:numPr>
          <w:numId w:val="20"/>
        </w:numPr>
        <w:bidi w:val="0"/>
        <w:spacing w:after="0" w:line="240" w:lineRule="auto"/>
        <w:ind w:left="426" w:hanging="426"/>
        <w:jc w:val="both"/>
        <w:rPr>
          <w:rFonts w:ascii="Times New Roman" w:hAnsi="Times New Roman"/>
          <w:sz w:val="24"/>
          <w:szCs w:val="24"/>
        </w:rPr>
      </w:pPr>
      <w:r w:rsidRPr="004A4BDB">
        <w:rPr>
          <w:rFonts w:ascii="Times New Roman" w:hAnsi="Times New Roman"/>
          <w:sz w:val="24"/>
          <w:szCs w:val="24"/>
        </w:rPr>
        <w:t>V § 82 ods. 1 písm. a) sa slová „zr) a zt)“ nahrádzajú slovami „zr), zt) a </w:t>
      </w:r>
      <w:r w:rsidRPr="004A4BDB" w:rsidR="0076351E">
        <w:rPr>
          <w:rFonts w:ascii="Times New Roman" w:hAnsi="Times New Roman"/>
          <w:sz w:val="24"/>
          <w:szCs w:val="24"/>
        </w:rPr>
        <w:t>as)</w:t>
      </w:r>
      <w:r w:rsidRPr="004A4BDB">
        <w:rPr>
          <w:rFonts w:ascii="Times New Roman" w:hAnsi="Times New Roman"/>
          <w:sz w:val="24"/>
          <w:szCs w:val="24"/>
        </w:rPr>
        <w:t>“.</w:t>
      </w:r>
    </w:p>
    <w:p w:rsidR="007433AA" w:rsidRPr="004A4BDB" w:rsidP="006524A1">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60239E" w:rsidRPr="004A4BDB" w:rsidP="006524A1">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777758" w:rsidRPr="004A4BDB" w:rsidP="006524A1">
      <w:pPr>
        <w:widowControl w:val="0"/>
        <w:autoSpaceDE w:val="0"/>
        <w:autoSpaceDN w:val="0"/>
        <w:bidi w:val="0"/>
        <w:adjustRightInd w:val="0"/>
        <w:spacing w:after="0" w:line="240" w:lineRule="auto"/>
        <w:ind w:left="142"/>
        <w:contextualSpacing/>
        <w:jc w:val="center"/>
        <w:rPr>
          <w:rFonts w:ascii="Times New Roman" w:hAnsi="Times New Roman"/>
          <w:b/>
          <w:sz w:val="24"/>
          <w:szCs w:val="24"/>
        </w:rPr>
      </w:pPr>
      <w:r w:rsidRPr="004A4BDB">
        <w:rPr>
          <w:rFonts w:ascii="Times New Roman" w:hAnsi="Times New Roman"/>
          <w:b/>
          <w:sz w:val="24"/>
          <w:szCs w:val="24"/>
        </w:rPr>
        <w:t>Čl. IV</w:t>
      </w:r>
    </w:p>
    <w:p w:rsidR="00777758" w:rsidRPr="004A4BDB" w:rsidP="006524A1">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810673" w:rsidRPr="004A4BDB" w:rsidP="006524A1">
      <w:pPr>
        <w:bidi w:val="0"/>
        <w:spacing w:after="0" w:line="240" w:lineRule="auto"/>
        <w:jc w:val="both"/>
        <w:rPr>
          <w:rFonts w:ascii="Times New Roman" w:hAnsi="Times New Roman"/>
          <w:sz w:val="24"/>
          <w:szCs w:val="24"/>
        </w:rPr>
      </w:pPr>
      <w:r w:rsidRPr="004A4BDB">
        <w:rPr>
          <w:rFonts w:ascii="Times New Roman" w:hAnsi="Times New Roman"/>
          <w:sz w:val="24"/>
          <w:szCs w:val="24"/>
        </w:rPr>
        <w:t>Zákon č. 581/2004 Z. z. o zdravotných poisťovniach, dohľade nad zdravotnou starostlivosťou a o zmene a doplnení niektorých zákonov v znení zákona č. 719/2004 Z.z., zákona č. 353/2005 Z.z., zákona č. 538/2005 Z.z., zákona č. 660/2005 Z.z., zákona č. 25/2006 Z.z., zákona č. 282/2006 Z.z., zákona č. 522/2006 Z.z., zákona č. 12/2007 Z.z., zákona č. 215/2007 Z.z., zákona č. 309/2007 Z.z., zákona č. 330/2007 Z.z., zákona č. 358/2007 Z.z., zákona č. 530/2007 Z.z., zákona č. 594/2007 Z.z., zákona č. 232/2008 Z.z., zákona č. 297/2008 Z.z., zákona č. 461/2008 Z.z., zákona č. 581/2008 Z.z., zákona č. 192/2009 Z.z., zákona č. 533/2009 Z.z., zákona č. 121/2010 Z.z., zákona č. 34/2011 Z.z., nálezu Ústavného súdu Slovenskej republiky č. 79/2011 Z.z., zákona č. 97/2011 Z.z., zákona č. 133/2011 Z.z., zákona č. 250/2011 Z.z., zákona č. 362/2011 Z.z., zákona č. 547/2011 Z.z., zákona č. 185/2012 Z.z., zákona č. 313/2012 Z.z., zákona č. 421/2012 Z.z., zákona č. 41/2013 Z.z., zákona č. 153/2013 Z.z., zákona č. 220/2013 Z.z., zákona č. 338/2013 Z.z., zákona č. 352/2013 Z.z., zákona č. 185/2014 Z.z., zákona č. 77/2015 Z.z., zákona č. 140/2015 Z.z., zákona č. 265/2015 Z.z., zákona č. 429/2015 Z.z., zákona č. 91/2016 Z.z., zákona č.125/2016 Z.z., zákona č. 286/2016 Z.z., zákona č. 315/2016 Z.z., zákona č. 317/2016 Z.z., zákona č. 356/2016 Z.z.</w:t>
      </w:r>
      <w:r w:rsidRPr="004A4BDB" w:rsidR="00BC3A7F">
        <w:rPr>
          <w:rFonts w:ascii="Times New Roman" w:hAnsi="Times New Roman"/>
          <w:sz w:val="24"/>
          <w:szCs w:val="24"/>
        </w:rPr>
        <w:t xml:space="preserve">, </w:t>
      </w:r>
      <w:r w:rsidRPr="004A4BDB">
        <w:rPr>
          <w:rFonts w:ascii="Times New Roman" w:hAnsi="Times New Roman"/>
          <w:sz w:val="24"/>
          <w:szCs w:val="24"/>
        </w:rPr>
        <w:t>a zákona č. 41/2017 Z. z.</w:t>
      </w:r>
      <w:r w:rsidRPr="004A4BDB" w:rsidR="00BC3A7F">
        <w:rPr>
          <w:rFonts w:ascii="Times New Roman" w:hAnsi="Times New Roman"/>
          <w:sz w:val="24"/>
          <w:szCs w:val="24"/>
        </w:rPr>
        <w:t xml:space="preserve">, zákona č. 238/2017 Z. z. a zákona č. 257/2017 Z. z. </w:t>
      </w:r>
      <w:r w:rsidRPr="004A4BDB">
        <w:rPr>
          <w:rFonts w:ascii="Times New Roman" w:hAnsi="Times New Roman"/>
          <w:sz w:val="24"/>
          <w:szCs w:val="24"/>
        </w:rPr>
        <w:t>sa  dopĺňa takto:</w:t>
      </w:r>
    </w:p>
    <w:p w:rsidR="00810673" w:rsidRPr="004A4BDB" w:rsidP="006524A1">
      <w:pPr>
        <w:bidi w:val="0"/>
        <w:spacing w:after="0" w:line="240" w:lineRule="auto"/>
        <w:ind w:left="720"/>
        <w:contextualSpacing/>
        <w:jc w:val="both"/>
        <w:rPr>
          <w:rFonts w:ascii="Times New Roman" w:hAnsi="Times New Roman"/>
          <w:sz w:val="24"/>
          <w:szCs w:val="24"/>
        </w:rPr>
      </w:pPr>
    </w:p>
    <w:p w:rsidR="00F61A30" w:rsidRPr="004A4BDB" w:rsidP="00AE06C3">
      <w:pPr>
        <w:pStyle w:val="ListParagraph"/>
        <w:numPr>
          <w:numId w:val="15"/>
        </w:numPr>
        <w:tabs>
          <w:tab w:val="left" w:pos="142"/>
        </w:tabs>
        <w:bidi w:val="0"/>
        <w:ind w:left="284" w:hanging="284"/>
        <w:jc w:val="both"/>
        <w:rPr>
          <w:rFonts w:ascii="Times New Roman" w:hAnsi="Times New Roman"/>
          <w:sz w:val="24"/>
          <w:szCs w:val="24"/>
        </w:rPr>
      </w:pPr>
      <w:r w:rsidRPr="004A4BDB">
        <w:rPr>
          <w:rFonts w:ascii="Times New Roman" w:hAnsi="Times New Roman"/>
          <w:sz w:val="24"/>
          <w:szCs w:val="24"/>
        </w:rPr>
        <w:t>V § 6 sa odsek 4 dopĺňa písmenami n) až p), ktoré znejú:</w:t>
      </w:r>
    </w:p>
    <w:p w:rsidR="00F61A30" w:rsidRPr="004A4BDB" w:rsidP="00ED3515">
      <w:pPr>
        <w:pStyle w:val="ListParagraph"/>
        <w:tabs>
          <w:tab w:val="left" w:pos="142"/>
          <w:tab w:val="left" w:pos="567"/>
        </w:tabs>
        <w:bidi w:val="0"/>
        <w:spacing w:after="0" w:line="240" w:lineRule="auto"/>
        <w:ind w:left="567" w:hanging="283"/>
        <w:rPr>
          <w:rFonts w:ascii="Times New Roman" w:hAnsi="Times New Roman"/>
          <w:sz w:val="24"/>
          <w:szCs w:val="24"/>
        </w:rPr>
      </w:pPr>
      <w:r w:rsidRPr="004A4BDB">
        <w:rPr>
          <w:rFonts w:ascii="Times New Roman" w:hAnsi="Times New Roman"/>
          <w:sz w:val="24"/>
          <w:szCs w:val="24"/>
        </w:rPr>
        <w:t>„n) bezodkladne informovať ministerstvo zdravotníctva o uzatvorení zmluvy o podmienkach úhrady lieku zdravotnou poisťovňou</w:t>
      </w:r>
      <w:r w:rsidRPr="004A4BDB">
        <w:rPr>
          <w:rFonts w:ascii="Times New Roman" w:hAnsi="Times New Roman"/>
          <w:sz w:val="24"/>
          <w:szCs w:val="24"/>
          <w:vertAlign w:val="superscript"/>
        </w:rPr>
        <w:t>17b</w:t>
      </w:r>
      <w:r w:rsidRPr="004A4BDB">
        <w:rPr>
          <w:rFonts w:ascii="Times New Roman" w:hAnsi="Times New Roman"/>
          <w:sz w:val="24"/>
          <w:szCs w:val="24"/>
        </w:rPr>
        <w:t>), ktorú uzatvorila s držiteľom registrácie lieku, o každej jej zmene a o jej skončení,</w:t>
      </w:r>
    </w:p>
    <w:p w:rsidR="00F61A30" w:rsidRPr="004A4BDB" w:rsidP="00ED3515">
      <w:pPr>
        <w:pStyle w:val="ListParagraph"/>
        <w:tabs>
          <w:tab w:val="left" w:pos="142"/>
          <w:tab w:val="left" w:pos="567"/>
        </w:tabs>
        <w:bidi w:val="0"/>
        <w:spacing w:after="0" w:line="240" w:lineRule="auto"/>
        <w:ind w:left="567" w:hanging="283"/>
        <w:rPr>
          <w:rFonts w:ascii="Times New Roman" w:hAnsi="Times New Roman"/>
          <w:sz w:val="24"/>
          <w:szCs w:val="24"/>
        </w:rPr>
      </w:pPr>
      <w:r w:rsidRPr="004A4BDB">
        <w:rPr>
          <w:rFonts w:ascii="Times New Roman" w:hAnsi="Times New Roman"/>
          <w:sz w:val="24"/>
          <w:szCs w:val="24"/>
        </w:rPr>
        <w:t>o)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w:t>
      </w:r>
    </w:p>
    <w:p w:rsidR="00F61A30" w:rsidRPr="004A4BDB" w:rsidP="00ED3515">
      <w:pPr>
        <w:pStyle w:val="ListParagraph"/>
        <w:tabs>
          <w:tab w:val="left" w:pos="142"/>
          <w:tab w:val="left" w:pos="567"/>
        </w:tabs>
        <w:bidi w:val="0"/>
        <w:spacing w:after="0" w:line="240" w:lineRule="auto"/>
        <w:ind w:left="567" w:hanging="283"/>
        <w:rPr>
          <w:rFonts w:ascii="Times New Roman" w:hAnsi="Times New Roman"/>
          <w:sz w:val="24"/>
          <w:szCs w:val="24"/>
        </w:rPr>
      </w:pPr>
      <w:r w:rsidRPr="004A4BDB">
        <w:rPr>
          <w:rFonts w:ascii="Times New Roman" w:hAnsi="Times New Roman"/>
          <w:sz w:val="24"/>
          <w:szCs w:val="24"/>
        </w:rPr>
        <w:t xml:space="preserve">p) oznámiť ministerstvu zdravotníctva na účel rozhodovania </w:t>
      </w:r>
      <w:r w:rsidR="00F16BB2">
        <w:rPr>
          <w:rFonts w:ascii="Times New Roman" w:hAnsi="Times New Roman"/>
          <w:sz w:val="24"/>
          <w:szCs w:val="24"/>
        </w:rPr>
        <w:t>o</w:t>
      </w:r>
      <w:r w:rsidRPr="004A4BDB">
        <w:rPr>
          <w:rFonts w:ascii="Times New Roman" w:hAnsi="Times New Roman"/>
          <w:sz w:val="24"/>
          <w:szCs w:val="24"/>
        </w:rPr>
        <w:t xml:space="preserve">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w:t>
      </w:r>
    </w:p>
    <w:p w:rsidR="00F61A30" w:rsidRPr="004A4BDB" w:rsidP="00ED3515">
      <w:pPr>
        <w:pStyle w:val="ListParagraph"/>
        <w:tabs>
          <w:tab w:val="left" w:pos="426"/>
        </w:tabs>
        <w:bidi w:val="0"/>
        <w:spacing w:after="0" w:line="240" w:lineRule="auto"/>
        <w:ind w:left="426" w:hanging="426"/>
        <w:jc w:val="both"/>
        <w:rPr>
          <w:rFonts w:ascii="Times New Roman" w:hAnsi="Times New Roman"/>
          <w:sz w:val="24"/>
          <w:szCs w:val="24"/>
        </w:rPr>
      </w:pPr>
    </w:p>
    <w:p w:rsidR="00F61A30" w:rsidRPr="004A4BDB" w:rsidP="00ED3515">
      <w:pPr>
        <w:pStyle w:val="ListParagraph"/>
        <w:bidi w:val="0"/>
        <w:spacing w:after="0" w:line="240" w:lineRule="auto"/>
        <w:ind w:left="426" w:hanging="142"/>
        <w:jc w:val="both"/>
        <w:rPr>
          <w:rFonts w:ascii="Times New Roman" w:hAnsi="Times New Roman"/>
          <w:sz w:val="24"/>
          <w:szCs w:val="24"/>
        </w:rPr>
      </w:pPr>
      <w:r w:rsidRPr="004A4BDB">
        <w:rPr>
          <w:rFonts w:ascii="Times New Roman" w:hAnsi="Times New Roman"/>
          <w:sz w:val="24"/>
          <w:szCs w:val="24"/>
        </w:rPr>
        <w:t>Poznámka pod čiarou k odkazu 17b znie:</w:t>
      </w:r>
    </w:p>
    <w:p w:rsidR="00192236" w:rsidRPr="004A4BDB" w:rsidP="00ED3515">
      <w:pPr>
        <w:pStyle w:val="ListParagraph"/>
        <w:bidi w:val="0"/>
        <w:spacing w:after="0" w:line="240" w:lineRule="auto"/>
        <w:ind w:left="426" w:hanging="142"/>
        <w:rPr>
          <w:rFonts w:ascii="Times New Roman" w:hAnsi="Times New Roman"/>
          <w:sz w:val="24"/>
          <w:szCs w:val="24"/>
        </w:rPr>
      </w:pPr>
      <w:r w:rsidRPr="004A4BDB" w:rsidR="00F61A30">
        <w:rPr>
          <w:rFonts w:ascii="Times New Roman" w:hAnsi="Times New Roman"/>
          <w:sz w:val="24"/>
          <w:szCs w:val="24"/>
        </w:rPr>
        <w:t>„</w:t>
      </w:r>
      <w:r w:rsidRPr="004A4BDB" w:rsidR="00F61A30">
        <w:rPr>
          <w:rFonts w:ascii="Times New Roman" w:hAnsi="Times New Roman"/>
          <w:sz w:val="24"/>
          <w:szCs w:val="24"/>
          <w:vertAlign w:val="superscript"/>
        </w:rPr>
        <w:t>17b</w:t>
      </w:r>
      <w:r w:rsidRPr="004A4BDB" w:rsidR="00F61A30">
        <w:rPr>
          <w:rFonts w:ascii="Times New Roman" w:hAnsi="Times New Roman"/>
          <w:sz w:val="24"/>
          <w:szCs w:val="24"/>
        </w:rPr>
        <w:t>) § 7a zákona č. 363/2011 Z. z. v znení zákona č. ..../2017</w:t>
      </w:r>
      <w:r w:rsidRPr="004A4BDB">
        <w:rPr>
          <w:rFonts w:ascii="Times New Roman" w:hAnsi="Times New Roman"/>
          <w:sz w:val="24"/>
          <w:szCs w:val="24"/>
        </w:rPr>
        <w:t>.“.</w:t>
      </w:r>
    </w:p>
    <w:p w:rsidR="00192236" w:rsidRPr="004A4BDB" w:rsidP="00ED3515">
      <w:pPr>
        <w:pStyle w:val="ListParagraph"/>
        <w:tabs>
          <w:tab w:val="left" w:pos="426"/>
        </w:tabs>
        <w:bidi w:val="0"/>
        <w:spacing w:after="0" w:line="240" w:lineRule="auto"/>
        <w:ind w:left="426" w:hanging="426"/>
        <w:rPr>
          <w:rFonts w:ascii="Times New Roman" w:hAnsi="Times New Roman"/>
          <w:sz w:val="24"/>
          <w:szCs w:val="24"/>
        </w:rPr>
      </w:pPr>
    </w:p>
    <w:p w:rsidR="00810673" w:rsidRPr="004A4BDB" w:rsidP="00A322F3">
      <w:pPr>
        <w:pStyle w:val="ListParagraph"/>
        <w:numPr>
          <w:numId w:val="15"/>
        </w:numPr>
        <w:bidi w:val="0"/>
        <w:spacing w:after="0" w:line="240" w:lineRule="auto"/>
        <w:ind w:left="284" w:hanging="284"/>
        <w:jc w:val="both"/>
        <w:rPr>
          <w:rFonts w:ascii="Times New Roman" w:hAnsi="Times New Roman"/>
          <w:sz w:val="24"/>
          <w:szCs w:val="24"/>
        </w:rPr>
      </w:pPr>
      <w:r w:rsidR="00F738D0">
        <w:rPr>
          <w:rFonts w:ascii="Times New Roman" w:hAnsi="Times New Roman"/>
          <w:sz w:val="24"/>
          <w:szCs w:val="24"/>
        </w:rPr>
        <w:t>V</w:t>
      </w:r>
      <w:r w:rsidRPr="004A4BDB">
        <w:rPr>
          <w:rFonts w:ascii="Times New Roman" w:hAnsi="Times New Roman"/>
          <w:sz w:val="24"/>
          <w:szCs w:val="24"/>
        </w:rPr>
        <w:t xml:space="preserve">§ 6 </w:t>
      </w:r>
      <w:r w:rsidRPr="004A4BDB" w:rsidR="00CD27A4">
        <w:rPr>
          <w:rFonts w:ascii="Times New Roman" w:hAnsi="Times New Roman"/>
          <w:sz w:val="24"/>
          <w:szCs w:val="24"/>
        </w:rPr>
        <w:t xml:space="preserve">sa </w:t>
      </w:r>
      <w:r w:rsidRPr="004A4BDB">
        <w:rPr>
          <w:rFonts w:ascii="Times New Roman" w:hAnsi="Times New Roman"/>
          <w:sz w:val="24"/>
          <w:szCs w:val="24"/>
        </w:rPr>
        <w:t>ods</w:t>
      </w:r>
      <w:r w:rsidR="00F738D0">
        <w:rPr>
          <w:rFonts w:ascii="Times New Roman" w:hAnsi="Times New Roman"/>
          <w:sz w:val="24"/>
          <w:szCs w:val="24"/>
        </w:rPr>
        <w:t>ek</w:t>
      </w:r>
      <w:r w:rsidRPr="004A4BDB">
        <w:rPr>
          <w:rFonts w:ascii="Times New Roman" w:hAnsi="Times New Roman"/>
          <w:sz w:val="24"/>
          <w:szCs w:val="24"/>
        </w:rPr>
        <w:t xml:space="preserve"> 13 dopĺňa písmenami f) a</w:t>
      </w:r>
      <w:r w:rsidRPr="004A4BDB" w:rsidR="00A90FA6">
        <w:rPr>
          <w:rFonts w:ascii="Times New Roman" w:hAnsi="Times New Roman"/>
          <w:sz w:val="24"/>
          <w:szCs w:val="24"/>
        </w:rPr>
        <w:t xml:space="preserve"> g</w:t>
      </w:r>
      <w:r w:rsidRPr="004A4BDB">
        <w:rPr>
          <w:rFonts w:ascii="Times New Roman" w:hAnsi="Times New Roman"/>
          <w:sz w:val="24"/>
          <w:szCs w:val="24"/>
        </w:rPr>
        <w:t>), ktoré znejú:</w:t>
      </w:r>
    </w:p>
    <w:p w:rsidR="00810673" w:rsidRPr="004A4BDB" w:rsidP="00A322F3">
      <w:pPr>
        <w:widowControl w:val="0"/>
        <w:autoSpaceDE w:val="0"/>
        <w:autoSpaceDN w:val="0"/>
        <w:bidi w:val="0"/>
        <w:adjustRightInd w:val="0"/>
        <w:spacing w:after="0" w:line="240" w:lineRule="auto"/>
        <w:ind w:left="567" w:hanging="283"/>
        <w:rPr>
          <w:rFonts w:ascii="Times New Roman" w:hAnsi="Times New Roman"/>
          <w:sz w:val="24"/>
          <w:szCs w:val="24"/>
        </w:rPr>
      </w:pPr>
      <w:r w:rsidRPr="004A4BDB">
        <w:rPr>
          <w:rFonts w:ascii="Times New Roman" w:hAnsi="Times New Roman"/>
          <w:sz w:val="24"/>
          <w:szCs w:val="24"/>
        </w:rPr>
        <w:t xml:space="preserve">„f) </w:t>
      </w:r>
      <w:r w:rsidRPr="004A4BDB" w:rsidR="00E24EBE">
        <w:rPr>
          <w:rFonts w:ascii="Times New Roman" w:hAnsi="Times New Roman"/>
          <w:sz w:val="24"/>
          <w:szCs w:val="24"/>
        </w:rPr>
        <w:t>uzatvárať zmluvy o podmienkach úhrady lieku zdravotnou poisťovňou</w:t>
      </w:r>
      <w:r w:rsidRPr="004A4BDB" w:rsidR="00E24EBE">
        <w:rPr>
          <w:rFonts w:ascii="Times New Roman" w:hAnsi="Times New Roman"/>
          <w:sz w:val="24"/>
          <w:szCs w:val="24"/>
          <w:vertAlign w:val="superscript"/>
        </w:rPr>
        <w:t>17b</w:t>
      </w:r>
      <w:r w:rsidRPr="004A4BDB" w:rsidR="00E24EBE">
        <w:rPr>
          <w:rFonts w:ascii="Times New Roman" w:hAnsi="Times New Roman"/>
          <w:sz w:val="24"/>
          <w:szCs w:val="24"/>
        </w:rPr>
        <w:t>) s držiteľom registrácie lieku  a prijímať peňažné plnenia od držiteľa registrácie na základe týchto zmlúv</w:t>
      </w:r>
      <w:r w:rsidRPr="004A4BDB">
        <w:rPr>
          <w:rFonts w:ascii="Times New Roman" w:hAnsi="Times New Roman"/>
          <w:sz w:val="24"/>
          <w:szCs w:val="24"/>
        </w:rPr>
        <w:t>,</w:t>
      </w:r>
    </w:p>
    <w:p w:rsidR="00810673" w:rsidRPr="004A4BDB" w:rsidP="00A322F3">
      <w:pPr>
        <w:widowControl w:val="0"/>
        <w:autoSpaceDE w:val="0"/>
        <w:autoSpaceDN w:val="0"/>
        <w:bidi w:val="0"/>
        <w:adjustRightInd w:val="0"/>
        <w:spacing w:after="0" w:line="240" w:lineRule="auto"/>
        <w:ind w:left="567" w:hanging="283"/>
        <w:rPr>
          <w:rFonts w:ascii="Times New Roman" w:hAnsi="Times New Roman"/>
          <w:sz w:val="24"/>
          <w:szCs w:val="24"/>
        </w:rPr>
      </w:pPr>
      <w:r w:rsidRPr="004A4BDB" w:rsidR="00A90FA6">
        <w:rPr>
          <w:rFonts w:ascii="Times New Roman" w:hAnsi="Times New Roman"/>
          <w:sz w:val="24"/>
          <w:szCs w:val="24"/>
        </w:rPr>
        <w:t>g</w:t>
      </w:r>
      <w:r w:rsidRPr="004A4BDB">
        <w:rPr>
          <w:rFonts w:ascii="Times New Roman" w:hAnsi="Times New Roman"/>
          <w:sz w:val="24"/>
          <w:szCs w:val="24"/>
        </w:rPr>
        <w:t xml:space="preserve">) </w:t>
      </w:r>
      <w:r w:rsidRPr="004A4BDB" w:rsidR="00E24EBE">
        <w:rPr>
          <w:rFonts w:ascii="Times New Roman" w:hAnsi="Times New Roman"/>
          <w:sz w:val="24"/>
          <w:szCs w:val="24"/>
        </w:rPr>
        <w:t>prijímať od držiteľa registrácie lieku podiel na rozdiele medzi sumou úhrad zdravotných poisťovní za liek alebo za spoločne posudzované lieky za 12 mesiacov od vykonateľnosti rozhodnutia o podmienenom zaradení lieku do zoznamu kategorizovaných liekov alebo za 12 mesiacov od vykonateľnosti rozhodnutia o určení podmienenej úhrady a maximálnou výšku úhrad zdravotných poisťovní za tento liek alebo za spoločne posudzované lieky na 12 po sebe nasledujúcich mesiacov určenou ministerstvom zdravotníctva v súlade s rozhodnutím ministerstva zdravotníctva podľa osobitného predpisu.</w:t>
      </w:r>
      <w:r w:rsidRPr="004A4BDB" w:rsidR="00E24EBE">
        <w:rPr>
          <w:rFonts w:ascii="Times New Roman" w:hAnsi="Times New Roman"/>
          <w:sz w:val="24"/>
          <w:szCs w:val="24"/>
          <w:vertAlign w:val="superscript"/>
        </w:rPr>
        <w:t>18aa</w:t>
      </w:r>
      <w:r w:rsidRPr="004A4BDB" w:rsidR="00E24EBE">
        <w:rPr>
          <w:rFonts w:ascii="Times New Roman" w:hAnsi="Times New Roman"/>
          <w:sz w:val="24"/>
          <w:szCs w:val="24"/>
        </w:rPr>
        <w:t>)</w:t>
      </w:r>
      <w:r w:rsidRPr="004A4BDB">
        <w:rPr>
          <w:rFonts w:ascii="Times New Roman" w:hAnsi="Times New Roman"/>
          <w:sz w:val="24"/>
          <w:szCs w:val="24"/>
        </w:rPr>
        <w:t>“.</w:t>
      </w:r>
    </w:p>
    <w:p w:rsidR="00A12474" w:rsidRPr="004A4BDB" w:rsidP="00A322F3">
      <w:pPr>
        <w:widowControl w:val="0"/>
        <w:autoSpaceDE w:val="0"/>
        <w:autoSpaceDN w:val="0"/>
        <w:bidi w:val="0"/>
        <w:adjustRightInd w:val="0"/>
        <w:spacing w:after="0" w:line="240" w:lineRule="auto"/>
        <w:ind w:left="567" w:hanging="283"/>
        <w:rPr>
          <w:rFonts w:ascii="Times New Roman" w:hAnsi="Times New Roman"/>
          <w:sz w:val="24"/>
          <w:szCs w:val="24"/>
        </w:rPr>
      </w:pPr>
    </w:p>
    <w:p w:rsidR="00810673" w:rsidRPr="004A4BDB" w:rsidP="00DF699C">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4A4BDB" w:rsidR="00786E6D">
        <w:rPr>
          <w:rFonts w:ascii="Times New Roman" w:hAnsi="Times New Roman"/>
          <w:sz w:val="24"/>
          <w:szCs w:val="24"/>
        </w:rPr>
        <w:t>Poznámka pod čiarou k odkazu 18</w:t>
      </w:r>
      <w:r w:rsidRPr="004A4BDB" w:rsidR="00A12474">
        <w:rPr>
          <w:rFonts w:ascii="Times New Roman" w:hAnsi="Times New Roman"/>
          <w:sz w:val="24"/>
          <w:szCs w:val="24"/>
        </w:rPr>
        <w:t>aa znie:</w:t>
      </w:r>
      <w:r w:rsidRPr="004A4BDB">
        <w:rPr>
          <w:rFonts w:ascii="Times New Roman" w:hAnsi="Times New Roman"/>
          <w:sz w:val="24"/>
          <w:szCs w:val="24"/>
        </w:rPr>
        <w:t xml:space="preserve"> </w:t>
      </w:r>
    </w:p>
    <w:p w:rsidR="000F0B27" w:rsidRPr="004A4BDB" w:rsidP="00A322F3">
      <w:pPr>
        <w:pStyle w:val="ListParagraph"/>
        <w:bidi w:val="0"/>
        <w:spacing w:after="0" w:line="240" w:lineRule="auto"/>
        <w:ind w:left="567" w:hanging="283"/>
        <w:jc w:val="both"/>
        <w:rPr>
          <w:rFonts w:ascii="Times New Roman" w:hAnsi="Times New Roman"/>
          <w:sz w:val="24"/>
          <w:szCs w:val="24"/>
        </w:rPr>
      </w:pPr>
      <w:r w:rsidR="00F16BB2">
        <w:rPr>
          <w:rFonts w:ascii="Times New Roman" w:hAnsi="Times New Roman"/>
          <w:sz w:val="24"/>
          <w:szCs w:val="24"/>
          <w:vertAlign w:val="superscript"/>
        </w:rPr>
        <w:t>„</w:t>
      </w:r>
      <w:r w:rsidRPr="004A4BDB">
        <w:rPr>
          <w:rFonts w:ascii="Times New Roman" w:hAnsi="Times New Roman"/>
          <w:sz w:val="24"/>
          <w:szCs w:val="24"/>
          <w:vertAlign w:val="superscript"/>
        </w:rPr>
        <w:t>18aa</w:t>
      </w:r>
      <w:r w:rsidRPr="004A4BDB">
        <w:rPr>
          <w:rFonts w:ascii="Times New Roman" w:hAnsi="Times New Roman"/>
          <w:sz w:val="24"/>
          <w:szCs w:val="24"/>
        </w:rPr>
        <w:t>) § 21a ods. 3 zákona č. 363/2011 Z. z v znení zákona č. ..</w:t>
      </w:r>
      <w:r w:rsidRPr="004A4BDB" w:rsidR="0097476D">
        <w:rPr>
          <w:rFonts w:ascii="Times New Roman" w:hAnsi="Times New Roman"/>
          <w:sz w:val="24"/>
          <w:szCs w:val="24"/>
        </w:rPr>
        <w:t>.</w:t>
      </w:r>
      <w:r w:rsidRPr="004A4BDB">
        <w:rPr>
          <w:rFonts w:ascii="Times New Roman" w:hAnsi="Times New Roman"/>
          <w:sz w:val="24"/>
          <w:szCs w:val="24"/>
        </w:rPr>
        <w:t>/2017.“.</w:t>
      </w:r>
    </w:p>
    <w:p w:rsidR="00810673" w:rsidRPr="004A4BDB" w:rsidP="00A322F3">
      <w:pPr>
        <w:widowControl w:val="0"/>
        <w:autoSpaceDE w:val="0"/>
        <w:autoSpaceDN w:val="0"/>
        <w:bidi w:val="0"/>
        <w:adjustRightInd w:val="0"/>
        <w:spacing w:after="0" w:line="240" w:lineRule="auto"/>
        <w:ind w:left="567" w:hanging="283"/>
        <w:jc w:val="both"/>
        <w:rPr>
          <w:rFonts w:ascii="Times New Roman" w:hAnsi="Times New Roman"/>
          <w:sz w:val="24"/>
          <w:szCs w:val="24"/>
        </w:rPr>
      </w:pPr>
    </w:p>
    <w:p w:rsidR="00A0242E" w:rsidRPr="004A4BDB" w:rsidP="004D23AF">
      <w:pPr>
        <w:pStyle w:val="ListParagraph"/>
        <w:numPr>
          <w:numId w:val="15"/>
        </w:numPr>
        <w:bidi w:val="0"/>
        <w:spacing w:after="0" w:line="240" w:lineRule="auto"/>
        <w:ind w:left="284" w:hanging="284"/>
        <w:jc w:val="both"/>
        <w:rPr>
          <w:rFonts w:ascii="Times New Roman" w:hAnsi="Times New Roman"/>
          <w:sz w:val="24"/>
          <w:szCs w:val="24"/>
        </w:rPr>
      </w:pPr>
      <w:r w:rsidRPr="004A4BDB">
        <w:rPr>
          <w:rFonts w:ascii="Times New Roman" w:hAnsi="Times New Roman"/>
          <w:sz w:val="24"/>
          <w:szCs w:val="24"/>
        </w:rPr>
        <w:t>V § 77c ods. 4 sa za slová „poberateľom invalidného dôchodku“ vkladá čiarka a slová „o fyzickej osobe, ktorá je poberateľom predčasného dôchodku,“.</w:t>
      </w:r>
    </w:p>
    <w:p w:rsidR="00A0242E" w:rsidRPr="004A4BDB" w:rsidP="00A0242E">
      <w:pPr>
        <w:pStyle w:val="ListParagraph"/>
        <w:bidi w:val="0"/>
        <w:jc w:val="both"/>
        <w:rPr>
          <w:rFonts w:ascii="Times New Roman" w:hAnsi="Times New Roman"/>
        </w:rPr>
      </w:pPr>
    </w:p>
    <w:p w:rsidR="00981FF6" w:rsidRPr="004A4BDB" w:rsidP="006524A1">
      <w:pPr>
        <w:widowControl w:val="0"/>
        <w:autoSpaceDE w:val="0"/>
        <w:autoSpaceDN w:val="0"/>
        <w:bidi w:val="0"/>
        <w:adjustRightInd w:val="0"/>
        <w:spacing w:after="0" w:line="240" w:lineRule="auto"/>
        <w:ind w:left="720"/>
        <w:contextualSpacing/>
        <w:jc w:val="center"/>
        <w:rPr>
          <w:rFonts w:ascii="Times New Roman" w:hAnsi="Times New Roman"/>
          <w:b/>
          <w:sz w:val="24"/>
          <w:szCs w:val="24"/>
        </w:rPr>
      </w:pPr>
      <w:r w:rsidRPr="004A4BDB">
        <w:rPr>
          <w:rFonts w:ascii="Times New Roman" w:hAnsi="Times New Roman"/>
          <w:b/>
          <w:sz w:val="24"/>
          <w:szCs w:val="24"/>
        </w:rPr>
        <w:t>Čl. V</w:t>
      </w:r>
    </w:p>
    <w:p w:rsidR="00981FF6" w:rsidRPr="004A4BDB" w:rsidP="006524A1">
      <w:pPr>
        <w:widowControl w:val="0"/>
        <w:autoSpaceDE w:val="0"/>
        <w:autoSpaceDN w:val="0"/>
        <w:bidi w:val="0"/>
        <w:adjustRightInd w:val="0"/>
        <w:spacing w:after="0" w:line="240" w:lineRule="auto"/>
        <w:ind w:left="720"/>
        <w:contextualSpacing/>
        <w:jc w:val="center"/>
        <w:rPr>
          <w:rFonts w:ascii="Times New Roman" w:hAnsi="Times New Roman"/>
          <w:sz w:val="24"/>
          <w:szCs w:val="24"/>
        </w:rPr>
      </w:pPr>
    </w:p>
    <w:p w:rsidR="00981FF6"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r w:rsidRPr="004A4BDB">
        <w:rPr>
          <w:rFonts w:ascii="Times New Roman" w:hAnsi="Times New Roman"/>
          <w:sz w:val="24"/>
          <w:szCs w:val="24"/>
        </w:rPr>
        <w:t>Zákon č. 362/2011 Z. z. o liekoch a zdravotníckych pomôckach a o zmene a doplnení niektorých zákonov v znení zákona č. 244/2012 Z. z.,</w:t>
      </w:r>
      <w:r w:rsidRPr="004A4BDB" w:rsidR="00E43526">
        <w:rPr>
          <w:rFonts w:ascii="Times New Roman" w:hAnsi="Times New Roman"/>
          <w:sz w:val="24"/>
          <w:szCs w:val="24"/>
        </w:rPr>
        <w:t xml:space="preserve"> zákona č. </w:t>
      </w:r>
      <w:r w:rsidRPr="004A4BDB">
        <w:rPr>
          <w:rFonts w:ascii="Times New Roman" w:hAnsi="Times New Roman"/>
          <w:sz w:val="24"/>
          <w:szCs w:val="24"/>
        </w:rPr>
        <w:t xml:space="preserve">459/2012 Z. z., </w:t>
      </w:r>
      <w:r w:rsidRPr="004A4BDB" w:rsidR="00E43526">
        <w:rPr>
          <w:rFonts w:ascii="Times New Roman" w:hAnsi="Times New Roman"/>
          <w:sz w:val="24"/>
          <w:szCs w:val="24"/>
        </w:rPr>
        <w:t xml:space="preserve">zákona č. </w:t>
      </w:r>
      <w:r w:rsidRPr="004A4BDB">
        <w:rPr>
          <w:rFonts w:ascii="Times New Roman" w:hAnsi="Times New Roman"/>
          <w:sz w:val="24"/>
          <w:szCs w:val="24"/>
        </w:rPr>
        <w:t xml:space="preserve">153/2013 Z. z., </w:t>
      </w:r>
      <w:r w:rsidRPr="004A4BDB" w:rsidR="00E43526">
        <w:rPr>
          <w:rFonts w:ascii="Times New Roman" w:hAnsi="Times New Roman"/>
          <w:sz w:val="24"/>
          <w:szCs w:val="24"/>
        </w:rPr>
        <w:t xml:space="preserve">zákona č. </w:t>
      </w:r>
      <w:r w:rsidRPr="004A4BDB">
        <w:rPr>
          <w:rFonts w:ascii="Times New Roman" w:hAnsi="Times New Roman"/>
          <w:sz w:val="24"/>
          <w:szCs w:val="24"/>
        </w:rPr>
        <w:t>220/2013 Z. z.,</w:t>
      </w:r>
      <w:r w:rsidRPr="004A4BDB" w:rsidR="00E43526">
        <w:rPr>
          <w:rFonts w:ascii="Times New Roman" w:hAnsi="Times New Roman"/>
          <w:sz w:val="24"/>
          <w:szCs w:val="24"/>
        </w:rPr>
        <w:t xml:space="preserve"> zákona č. </w:t>
      </w:r>
      <w:r w:rsidRPr="004A4BDB">
        <w:rPr>
          <w:rFonts w:ascii="Times New Roman" w:hAnsi="Times New Roman"/>
          <w:sz w:val="24"/>
          <w:szCs w:val="24"/>
        </w:rPr>
        <w:t xml:space="preserve">185/2014 Z. z., </w:t>
      </w:r>
      <w:r w:rsidRPr="004A4BDB" w:rsidR="00E43526">
        <w:rPr>
          <w:rFonts w:ascii="Times New Roman" w:hAnsi="Times New Roman"/>
          <w:sz w:val="24"/>
          <w:szCs w:val="24"/>
        </w:rPr>
        <w:t xml:space="preserve">zákona č. </w:t>
      </w:r>
      <w:r w:rsidRPr="004A4BDB">
        <w:rPr>
          <w:rFonts w:ascii="Times New Roman" w:hAnsi="Times New Roman"/>
          <w:sz w:val="24"/>
          <w:szCs w:val="24"/>
        </w:rPr>
        <w:t xml:space="preserve">77/2015 Z. z., </w:t>
      </w:r>
      <w:r w:rsidRPr="004A4BDB" w:rsidR="00E43526">
        <w:rPr>
          <w:rFonts w:ascii="Times New Roman" w:hAnsi="Times New Roman"/>
          <w:sz w:val="24"/>
          <w:szCs w:val="24"/>
        </w:rPr>
        <w:t xml:space="preserve">zákona č. </w:t>
      </w:r>
      <w:r w:rsidRPr="004A4BDB">
        <w:rPr>
          <w:rFonts w:ascii="Times New Roman" w:hAnsi="Times New Roman"/>
          <w:sz w:val="24"/>
          <w:szCs w:val="24"/>
        </w:rPr>
        <w:t>393/2015 Z.</w:t>
      </w:r>
      <w:r w:rsidRPr="004A4BDB" w:rsidR="006407DD">
        <w:rPr>
          <w:rFonts w:ascii="Times New Roman" w:hAnsi="Times New Roman"/>
          <w:sz w:val="24"/>
          <w:szCs w:val="24"/>
        </w:rPr>
        <w:t xml:space="preserve"> </w:t>
      </w:r>
      <w:r w:rsidRPr="004A4BDB">
        <w:rPr>
          <w:rFonts w:ascii="Times New Roman" w:hAnsi="Times New Roman"/>
          <w:sz w:val="24"/>
          <w:szCs w:val="24"/>
        </w:rPr>
        <w:t xml:space="preserve">z., </w:t>
      </w:r>
      <w:r w:rsidRPr="004A4BDB" w:rsidR="00E43526">
        <w:rPr>
          <w:rFonts w:ascii="Times New Roman" w:hAnsi="Times New Roman"/>
          <w:sz w:val="24"/>
          <w:szCs w:val="24"/>
        </w:rPr>
        <w:t xml:space="preserve">zákona č. </w:t>
      </w:r>
      <w:r w:rsidRPr="004A4BDB">
        <w:rPr>
          <w:rFonts w:ascii="Times New Roman" w:hAnsi="Times New Roman"/>
          <w:sz w:val="24"/>
          <w:szCs w:val="24"/>
        </w:rPr>
        <w:t xml:space="preserve">91/2016 Z. z., </w:t>
      </w:r>
      <w:r w:rsidRPr="004A4BDB" w:rsidR="00E43526">
        <w:rPr>
          <w:rFonts w:ascii="Times New Roman" w:hAnsi="Times New Roman"/>
          <w:sz w:val="24"/>
          <w:szCs w:val="24"/>
        </w:rPr>
        <w:t xml:space="preserve">zákona č. </w:t>
      </w:r>
      <w:r w:rsidRPr="004A4BDB">
        <w:rPr>
          <w:rFonts w:ascii="Times New Roman" w:hAnsi="Times New Roman"/>
          <w:sz w:val="24"/>
          <w:szCs w:val="24"/>
        </w:rPr>
        <w:t xml:space="preserve">167/2016 Z. z., </w:t>
      </w:r>
      <w:r w:rsidRPr="004A4BDB" w:rsidR="00E43526">
        <w:rPr>
          <w:rFonts w:ascii="Times New Roman" w:hAnsi="Times New Roman"/>
          <w:sz w:val="24"/>
          <w:szCs w:val="24"/>
        </w:rPr>
        <w:t xml:space="preserve">zákona č. </w:t>
      </w:r>
      <w:r w:rsidRPr="004A4BDB">
        <w:rPr>
          <w:rFonts w:ascii="Times New Roman" w:hAnsi="Times New Roman"/>
          <w:sz w:val="24"/>
          <w:szCs w:val="24"/>
        </w:rPr>
        <w:t>306/2016 Z. z.</w:t>
      </w:r>
      <w:r w:rsidRPr="004A4BDB" w:rsidR="00760D4D">
        <w:rPr>
          <w:rFonts w:ascii="Times New Roman" w:hAnsi="Times New Roman"/>
          <w:sz w:val="24"/>
          <w:szCs w:val="24"/>
        </w:rPr>
        <w:t xml:space="preserve">, </w:t>
      </w:r>
      <w:r w:rsidRPr="004A4BDB" w:rsidR="00E43526">
        <w:rPr>
          <w:rFonts w:ascii="Times New Roman" w:hAnsi="Times New Roman"/>
          <w:sz w:val="24"/>
          <w:szCs w:val="24"/>
        </w:rPr>
        <w:t>zákona č.</w:t>
      </w:r>
      <w:r w:rsidRPr="004A4BDB">
        <w:rPr>
          <w:rFonts w:ascii="Times New Roman" w:hAnsi="Times New Roman"/>
          <w:sz w:val="24"/>
          <w:szCs w:val="24"/>
        </w:rPr>
        <w:t xml:space="preserve"> 41/2017 Z. z.</w:t>
      </w:r>
      <w:r w:rsidRPr="004A4BDB" w:rsidR="00760D4D">
        <w:rPr>
          <w:rFonts w:ascii="Times New Roman" w:hAnsi="Times New Roman"/>
          <w:sz w:val="24"/>
          <w:szCs w:val="24"/>
        </w:rPr>
        <w:t xml:space="preserve"> a zákona č. 257/2017 Z. z. </w:t>
      </w:r>
      <w:r w:rsidRPr="004A4BDB">
        <w:rPr>
          <w:rFonts w:ascii="Times New Roman" w:hAnsi="Times New Roman"/>
          <w:sz w:val="24"/>
          <w:szCs w:val="24"/>
        </w:rPr>
        <w:t>sa dopĺňa takto:</w:t>
      </w:r>
    </w:p>
    <w:p w:rsidR="00981FF6" w:rsidRPr="004A4BDB"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D76743"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p>
    <w:p w:rsidR="00D76743" w:rsidRPr="004A4BDB" w:rsidP="001F2FB9">
      <w:pPr>
        <w:pStyle w:val="ListParagraph"/>
        <w:widowControl w:val="0"/>
        <w:numPr>
          <w:ilvl w:val="1"/>
          <w:numId w:val="10"/>
        </w:numPr>
        <w:autoSpaceDE w:val="0"/>
        <w:autoSpaceDN w:val="0"/>
        <w:bidi w:val="0"/>
        <w:adjustRightInd w:val="0"/>
        <w:spacing w:after="0" w:line="240" w:lineRule="auto"/>
        <w:ind w:left="284" w:hanging="284"/>
        <w:jc w:val="both"/>
        <w:rPr>
          <w:rFonts w:ascii="Times New Roman" w:hAnsi="Times New Roman"/>
          <w:sz w:val="24"/>
          <w:szCs w:val="24"/>
        </w:rPr>
      </w:pPr>
      <w:r w:rsidRPr="004A4BDB">
        <w:rPr>
          <w:rFonts w:ascii="Times New Roman" w:hAnsi="Times New Roman"/>
          <w:sz w:val="24"/>
          <w:szCs w:val="24"/>
        </w:rPr>
        <w:t>V § 23 ods. 1 písm. af) sa za slová „za najlacnejší náhradný liek,“ vkladajú slová „za najlacnejšiu dietetickú potravinu alebo za najlacnejšiu zdravotnícku pomôcku,“.</w:t>
      </w:r>
    </w:p>
    <w:p w:rsidR="00D76743"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p>
    <w:p w:rsidR="00D76743"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p>
    <w:p w:rsidR="00981FF6" w:rsidRPr="004A4BDB" w:rsidP="001F2FB9">
      <w:pPr>
        <w:pStyle w:val="ListParagraph"/>
        <w:widowControl w:val="0"/>
        <w:numPr>
          <w:ilvl w:val="1"/>
          <w:numId w:val="10"/>
        </w:numPr>
        <w:autoSpaceDE w:val="0"/>
        <w:autoSpaceDN w:val="0"/>
        <w:bidi w:val="0"/>
        <w:adjustRightInd w:val="0"/>
        <w:spacing w:after="0" w:line="240" w:lineRule="auto"/>
        <w:ind w:left="284" w:hanging="284"/>
        <w:jc w:val="both"/>
        <w:rPr>
          <w:rFonts w:ascii="Times New Roman" w:hAnsi="Times New Roman"/>
          <w:sz w:val="24"/>
          <w:szCs w:val="24"/>
        </w:rPr>
      </w:pPr>
      <w:r w:rsidRPr="004A4BDB">
        <w:rPr>
          <w:rFonts w:ascii="Times New Roman" w:hAnsi="Times New Roman"/>
          <w:sz w:val="24"/>
          <w:szCs w:val="24"/>
        </w:rPr>
        <w:t xml:space="preserve">V </w:t>
      </w:r>
      <w:r w:rsidRPr="004A4BDB" w:rsidR="00CF49D0">
        <w:rPr>
          <w:rFonts w:ascii="Times New Roman" w:hAnsi="Times New Roman"/>
          <w:sz w:val="24"/>
          <w:szCs w:val="24"/>
        </w:rPr>
        <w:t>§ 60</w:t>
      </w:r>
      <w:r w:rsidRPr="004A4BDB">
        <w:rPr>
          <w:rFonts w:ascii="Times New Roman" w:hAnsi="Times New Roman"/>
          <w:sz w:val="24"/>
          <w:szCs w:val="24"/>
        </w:rPr>
        <w:t xml:space="preserve"> ods. 5 sa </w:t>
      </w:r>
      <w:r w:rsidRPr="004A4BDB" w:rsidR="00CF49D0">
        <w:rPr>
          <w:rFonts w:ascii="Times New Roman" w:hAnsi="Times New Roman"/>
          <w:sz w:val="24"/>
          <w:szCs w:val="24"/>
        </w:rPr>
        <w:t>za slovo „zákon“ vkladajú slová „alebo osobitný predpis</w:t>
      </w:r>
      <w:r w:rsidRPr="004A4BDB" w:rsidR="00CA1FAB">
        <w:rPr>
          <w:rFonts w:ascii="Times New Roman" w:hAnsi="Times New Roman"/>
          <w:sz w:val="24"/>
          <w:szCs w:val="24"/>
          <w:vertAlign w:val="superscript"/>
        </w:rPr>
        <w:t>57aa)</w:t>
      </w:r>
      <w:r w:rsidRPr="004A4BDB" w:rsidR="00CF49D0">
        <w:rPr>
          <w:rFonts w:ascii="Times New Roman" w:hAnsi="Times New Roman"/>
          <w:sz w:val="24"/>
          <w:szCs w:val="24"/>
        </w:rPr>
        <w:t>“.</w:t>
      </w:r>
    </w:p>
    <w:p w:rsidR="001F2FB9" w:rsidRPr="004A4BDB" w:rsidP="001F2FB9">
      <w:pPr>
        <w:pStyle w:val="ListParagraph"/>
        <w:widowControl w:val="0"/>
        <w:autoSpaceDE w:val="0"/>
        <w:autoSpaceDN w:val="0"/>
        <w:bidi w:val="0"/>
        <w:adjustRightInd w:val="0"/>
        <w:spacing w:after="0" w:line="240" w:lineRule="auto"/>
        <w:ind w:left="284"/>
        <w:jc w:val="both"/>
        <w:rPr>
          <w:rFonts w:ascii="Times New Roman" w:hAnsi="Times New Roman"/>
          <w:sz w:val="24"/>
          <w:szCs w:val="24"/>
        </w:rPr>
      </w:pPr>
    </w:p>
    <w:p w:rsidR="00CA1FAB" w:rsidRPr="004A4BDB" w:rsidP="001F2FB9">
      <w:pPr>
        <w:widowControl w:val="0"/>
        <w:autoSpaceDE w:val="0"/>
        <w:autoSpaceDN w:val="0"/>
        <w:bidi w:val="0"/>
        <w:adjustRightInd w:val="0"/>
        <w:spacing w:after="0" w:line="240" w:lineRule="auto"/>
        <w:ind w:left="284"/>
        <w:contextualSpacing/>
        <w:jc w:val="both"/>
        <w:rPr>
          <w:rFonts w:ascii="Times New Roman" w:hAnsi="Times New Roman"/>
          <w:sz w:val="24"/>
          <w:szCs w:val="24"/>
        </w:rPr>
      </w:pPr>
      <w:r w:rsidRPr="004A4BDB">
        <w:rPr>
          <w:rFonts w:ascii="Times New Roman" w:hAnsi="Times New Roman"/>
          <w:sz w:val="24"/>
          <w:szCs w:val="24"/>
        </w:rPr>
        <w:t>Poznámka pod čiarou k odkazu 57aa znie:</w:t>
      </w:r>
    </w:p>
    <w:p w:rsidR="00CA1FAB" w:rsidRPr="004A4BDB" w:rsidP="001F2FB9">
      <w:pPr>
        <w:widowControl w:val="0"/>
        <w:autoSpaceDE w:val="0"/>
        <w:autoSpaceDN w:val="0"/>
        <w:bidi w:val="0"/>
        <w:adjustRightInd w:val="0"/>
        <w:spacing w:after="0" w:line="240" w:lineRule="auto"/>
        <w:ind w:left="284"/>
        <w:contextualSpacing/>
        <w:jc w:val="both"/>
        <w:rPr>
          <w:rFonts w:ascii="Times New Roman" w:hAnsi="Times New Roman"/>
          <w:sz w:val="24"/>
          <w:szCs w:val="24"/>
        </w:rPr>
      </w:pPr>
      <w:r w:rsidRPr="004A4BDB">
        <w:rPr>
          <w:rFonts w:ascii="Times New Roman" w:hAnsi="Times New Roman"/>
          <w:sz w:val="24"/>
          <w:szCs w:val="24"/>
        </w:rPr>
        <w:t>„</w:t>
      </w:r>
      <w:r w:rsidRPr="004A4BDB">
        <w:rPr>
          <w:rFonts w:ascii="Times New Roman" w:hAnsi="Times New Roman"/>
          <w:sz w:val="24"/>
          <w:szCs w:val="24"/>
          <w:vertAlign w:val="superscript"/>
        </w:rPr>
        <w:t>57aa)</w:t>
      </w:r>
      <w:r w:rsidRPr="004A4BDB">
        <w:rPr>
          <w:rFonts w:ascii="Times New Roman" w:hAnsi="Times New Roman"/>
          <w:sz w:val="24"/>
          <w:szCs w:val="24"/>
        </w:rPr>
        <w:t xml:space="preserve"> § 7a ods. 3 zákona č. 363/2011 Z. z.</w:t>
      </w:r>
      <w:r w:rsidRPr="004A4BDB" w:rsidR="00EC22D3">
        <w:rPr>
          <w:rFonts w:ascii="Times New Roman" w:hAnsi="Times New Roman"/>
          <w:sz w:val="24"/>
          <w:szCs w:val="24"/>
        </w:rPr>
        <w:t xml:space="preserve"> v znení zákona č. .../2017 Z. z.</w:t>
      </w:r>
      <w:r w:rsidRPr="004A4BDB">
        <w:rPr>
          <w:rFonts w:ascii="Times New Roman" w:hAnsi="Times New Roman"/>
          <w:sz w:val="24"/>
          <w:szCs w:val="24"/>
        </w:rPr>
        <w:t>“.</w:t>
      </w:r>
    </w:p>
    <w:p w:rsidR="002C2F8F"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p>
    <w:p w:rsidR="00981FF6" w:rsidRPr="004A4BDB" w:rsidP="002C2F8F">
      <w:pPr>
        <w:widowControl w:val="0"/>
        <w:autoSpaceDE w:val="0"/>
        <w:autoSpaceDN w:val="0"/>
        <w:bidi w:val="0"/>
        <w:adjustRightInd w:val="0"/>
        <w:spacing w:after="0" w:line="240" w:lineRule="auto"/>
        <w:contextualSpacing/>
        <w:rPr>
          <w:rFonts w:ascii="Times New Roman" w:hAnsi="Times New Roman"/>
          <w:sz w:val="24"/>
          <w:szCs w:val="24"/>
        </w:rPr>
      </w:pPr>
    </w:p>
    <w:p w:rsidR="0060239E" w:rsidRPr="004A4BDB" w:rsidP="006524A1">
      <w:pPr>
        <w:widowControl w:val="0"/>
        <w:autoSpaceDE w:val="0"/>
        <w:autoSpaceDN w:val="0"/>
        <w:bidi w:val="0"/>
        <w:adjustRightInd w:val="0"/>
        <w:spacing w:after="0" w:line="240" w:lineRule="auto"/>
        <w:ind w:left="720"/>
        <w:contextualSpacing/>
        <w:jc w:val="center"/>
        <w:rPr>
          <w:rFonts w:ascii="Times New Roman" w:hAnsi="Times New Roman"/>
          <w:b/>
          <w:sz w:val="24"/>
          <w:szCs w:val="24"/>
        </w:rPr>
      </w:pPr>
    </w:p>
    <w:p w:rsidR="0083155F" w:rsidRPr="004A4BDB" w:rsidP="006524A1">
      <w:pPr>
        <w:widowControl w:val="0"/>
        <w:autoSpaceDE w:val="0"/>
        <w:autoSpaceDN w:val="0"/>
        <w:bidi w:val="0"/>
        <w:adjustRightInd w:val="0"/>
        <w:spacing w:after="0" w:line="240" w:lineRule="auto"/>
        <w:ind w:left="720"/>
        <w:contextualSpacing/>
        <w:jc w:val="center"/>
        <w:rPr>
          <w:rFonts w:ascii="Times New Roman" w:hAnsi="Times New Roman"/>
          <w:b/>
          <w:sz w:val="24"/>
          <w:szCs w:val="24"/>
        </w:rPr>
      </w:pPr>
      <w:r w:rsidRPr="004A4BDB" w:rsidR="004A6108">
        <w:rPr>
          <w:rFonts w:ascii="Times New Roman" w:hAnsi="Times New Roman"/>
          <w:b/>
          <w:sz w:val="24"/>
          <w:szCs w:val="24"/>
        </w:rPr>
        <w:t>Čl. V</w:t>
      </w:r>
      <w:r w:rsidRPr="004A4BDB" w:rsidR="00981FF6">
        <w:rPr>
          <w:rFonts w:ascii="Times New Roman" w:hAnsi="Times New Roman"/>
          <w:b/>
          <w:sz w:val="24"/>
          <w:szCs w:val="24"/>
        </w:rPr>
        <w:t>I</w:t>
      </w:r>
    </w:p>
    <w:p w:rsidR="004A6108" w:rsidRPr="004A4BDB"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4A6108" w:rsidRPr="004A4BDB" w:rsidP="006524A1">
      <w:pPr>
        <w:widowControl w:val="0"/>
        <w:autoSpaceDE w:val="0"/>
        <w:autoSpaceDN w:val="0"/>
        <w:bidi w:val="0"/>
        <w:adjustRightInd w:val="0"/>
        <w:spacing w:after="0" w:line="240" w:lineRule="auto"/>
        <w:contextualSpacing/>
        <w:jc w:val="both"/>
        <w:rPr>
          <w:rFonts w:ascii="Times New Roman" w:hAnsi="Times New Roman"/>
          <w:sz w:val="24"/>
          <w:szCs w:val="24"/>
        </w:rPr>
      </w:pPr>
      <w:r w:rsidRPr="004A4BDB">
        <w:rPr>
          <w:rFonts w:ascii="Times New Roman" w:hAnsi="Times New Roman"/>
          <w:sz w:val="24"/>
          <w:szCs w:val="24"/>
        </w:rPr>
        <w:t>Tento zákon nadobúda účinnosť 1. januára 2018</w:t>
      </w:r>
      <w:r w:rsidRPr="004A4BDB" w:rsidR="00DB72C9">
        <w:rPr>
          <w:rFonts w:ascii="Times New Roman" w:hAnsi="Times New Roman"/>
          <w:sz w:val="24"/>
          <w:szCs w:val="24"/>
        </w:rPr>
        <w:t>,</w:t>
      </w:r>
      <w:r w:rsidRPr="004A4BDB" w:rsidR="00CA59F8">
        <w:rPr>
          <w:rFonts w:ascii="Times New Roman" w:hAnsi="Times New Roman"/>
          <w:sz w:val="24"/>
          <w:szCs w:val="24"/>
        </w:rPr>
        <w:t xml:space="preserve"> okrem čl. </w:t>
      </w:r>
      <w:r w:rsidRPr="004A4BDB" w:rsidR="00DB72C9">
        <w:rPr>
          <w:rFonts w:ascii="Times New Roman" w:hAnsi="Times New Roman"/>
          <w:sz w:val="24"/>
          <w:szCs w:val="24"/>
        </w:rPr>
        <w:t>I</w:t>
      </w:r>
      <w:r w:rsidRPr="004A4BDB" w:rsidR="00CA59F8">
        <w:rPr>
          <w:rFonts w:ascii="Times New Roman" w:hAnsi="Times New Roman"/>
          <w:sz w:val="24"/>
          <w:szCs w:val="24"/>
        </w:rPr>
        <w:t xml:space="preserve"> § 88 ods. 1</w:t>
      </w:r>
      <w:r w:rsidRPr="004A4BDB" w:rsidR="00D45681">
        <w:rPr>
          <w:rFonts w:ascii="Times New Roman" w:hAnsi="Times New Roman"/>
          <w:sz w:val="24"/>
          <w:szCs w:val="24"/>
        </w:rPr>
        <w:t>4</w:t>
      </w:r>
      <w:r w:rsidRPr="004A4BDB" w:rsidR="00B207E4">
        <w:rPr>
          <w:rFonts w:ascii="Times New Roman" w:hAnsi="Times New Roman"/>
          <w:sz w:val="24"/>
          <w:szCs w:val="24"/>
        </w:rPr>
        <w:t xml:space="preserve">  v</w:t>
      </w:r>
      <w:r w:rsidRPr="004A4BDB" w:rsidR="00D45681">
        <w:rPr>
          <w:rFonts w:ascii="Times New Roman" w:hAnsi="Times New Roman"/>
          <w:sz w:val="24"/>
          <w:szCs w:val="24"/>
        </w:rPr>
        <w:t> bode 8</w:t>
      </w:r>
      <w:r w:rsidRPr="004A4BDB" w:rsidR="006852C2">
        <w:rPr>
          <w:rFonts w:ascii="Times New Roman" w:hAnsi="Times New Roman"/>
          <w:sz w:val="24"/>
          <w:szCs w:val="24"/>
        </w:rPr>
        <w:t>4</w:t>
      </w:r>
      <w:r w:rsidRPr="004A4BDB" w:rsidR="00DB72C9">
        <w:rPr>
          <w:rFonts w:ascii="Times New Roman" w:hAnsi="Times New Roman"/>
          <w:sz w:val="24"/>
          <w:szCs w:val="24"/>
        </w:rPr>
        <w:t xml:space="preserve"> a </w:t>
      </w:r>
      <w:r w:rsidRPr="004A4BDB" w:rsidR="001545A2">
        <w:rPr>
          <w:rFonts w:ascii="Times New Roman" w:hAnsi="Times New Roman"/>
          <w:sz w:val="24"/>
          <w:szCs w:val="24"/>
        </w:rPr>
        <w:t>č</w:t>
      </w:r>
      <w:r w:rsidRPr="004A4BDB" w:rsidR="00DB72C9">
        <w:rPr>
          <w:rFonts w:ascii="Times New Roman" w:hAnsi="Times New Roman"/>
          <w:sz w:val="24"/>
          <w:szCs w:val="24"/>
        </w:rPr>
        <w:t>l. III,</w:t>
      </w:r>
      <w:r w:rsidRPr="004A4BDB" w:rsidR="00CA59F8">
        <w:rPr>
          <w:rFonts w:ascii="Times New Roman" w:hAnsi="Times New Roman"/>
          <w:sz w:val="24"/>
          <w:szCs w:val="24"/>
        </w:rPr>
        <w:t xml:space="preserve"> ktor</w:t>
      </w:r>
      <w:r w:rsidRPr="004A4BDB" w:rsidR="00DB72C9">
        <w:rPr>
          <w:rFonts w:ascii="Times New Roman" w:hAnsi="Times New Roman"/>
          <w:sz w:val="24"/>
          <w:szCs w:val="24"/>
        </w:rPr>
        <w:t>é</w:t>
      </w:r>
      <w:r w:rsidRPr="004A4BDB" w:rsidR="00CA59F8">
        <w:rPr>
          <w:rFonts w:ascii="Times New Roman" w:hAnsi="Times New Roman"/>
          <w:sz w:val="24"/>
          <w:szCs w:val="24"/>
        </w:rPr>
        <w:t xml:space="preserve"> nadobúda</w:t>
      </w:r>
      <w:r w:rsidRPr="004A4BDB" w:rsidR="00DB72C9">
        <w:rPr>
          <w:rFonts w:ascii="Times New Roman" w:hAnsi="Times New Roman"/>
          <w:sz w:val="24"/>
          <w:szCs w:val="24"/>
        </w:rPr>
        <w:t>jú</w:t>
      </w:r>
      <w:r w:rsidRPr="004A4BDB" w:rsidR="00CA59F8">
        <w:rPr>
          <w:rFonts w:ascii="Times New Roman" w:hAnsi="Times New Roman"/>
          <w:sz w:val="24"/>
          <w:szCs w:val="24"/>
        </w:rPr>
        <w:t xml:space="preserve"> účinnosť 1. </w:t>
      </w:r>
      <w:r w:rsidRPr="004A4BDB" w:rsidR="001B6C40">
        <w:rPr>
          <w:rFonts w:ascii="Times New Roman" w:hAnsi="Times New Roman"/>
          <w:sz w:val="24"/>
          <w:szCs w:val="24"/>
        </w:rPr>
        <w:t>januára</w:t>
      </w:r>
      <w:r w:rsidRPr="004A4BDB" w:rsidR="00CA59F8">
        <w:rPr>
          <w:rFonts w:ascii="Times New Roman" w:hAnsi="Times New Roman"/>
          <w:sz w:val="24"/>
          <w:szCs w:val="24"/>
        </w:rPr>
        <w:t xml:space="preserve"> 201</w:t>
      </w:r>
      <w:r w:rsidRPr="004A4BDB" w:rsidR="001B6C40">
        <w:rPr>
          <w:rFonts w:ascii="Times New Roman" w:hAnsi="Times New Roman"/>
          <w:sz w:val="24"/>
          <w:szCs w:val="24"/>
        </w:rPr>
        <w:t>9</w:t>
      </w:r>
      <w:r w:rsidRPr="004A4BDB" w:rsidR="00CA59F8">
        <w:rPr>
          <w:rFonts w:ascii="Times New Roman" w:hAnsi="Times New Roman"/>
          <w:sz w:val="24"/>
          <w:szCs w:val="24"/>
        </w:rPr>
        <w:t>.</w:t>
      </w:r>
    </w:p>
    <w:p w:rsidR="0083155F" w:rsidRPr="004A4BDB"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83155F"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4A4BDB"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4A4BDB" w:rsidRPr="004A4BDB" w:rsidP="006524A1">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FC4BCF" w:rsidP="004D23AF">
      <w:pPr>
        <w:bidi w:val="0"/>
        <w:spacing w:before="60" w:after="60" w:line="240" w:lineRule="auto"/>
        <w:jc w:val="both"/>
      </w:pPr>
    </w:p>
    <w:p w:rsidR="004A4BDB" w:rsidP="004D23AF">
      <w:pPr>
        <w:bidi w:val="0"/>
        <w:spacing w:before="60" w:after="60" w:line="240" w:lineRule="auto"/>
        <w:jc w:val="both"/>
      </w:pPr>
    </w:p>
    <w:p w:rsidR="004A4BDB" w:rsidRPr="004A4BDB" w:rsidP="004A4BDB">
      <w:pPr>
        <w:autoSpaceDE w:val="0"/>
        <w:autoSpaceDN w:val="0"/>
        <w:bidi w:val="0"/>
        <w:adjustRightInd w:val="0"/>
        <w:spacing w:line="240" w:lineRule="atLeast"/>
        <w:ind w:left="284"/>
        <w:rPr>
          <w:rFonts w:ascii="Times New Roman" w:hAnsi="Times New Roman"/>
          <w:sz w:val="24"/>
          <w:szCs w:val="24"/>
        </w:rPr>
      </w:pPr>
    </w:p>
    <w:p w:rsidR="004A4BDB" w:rsidRPr="004A4BDB" w:rsidP="004A4BDB">
      <w:pPr>
        <w:bidi w:val="0"/>
        <w:jc w:val="center"/>
        <w:rPr>
          <w:rFonts w:ascii="Times New Roman" w:hAnsi="Times New Roman"/>
          <w:sz w:val="24"/>
          <w:szCs w:val="24"/>
        </w:rPr>
      </w:pPr>
      <w:r w:rsidRPr="004A4BDB">
        <w:rPr>
          <w:rFonts w:ascii="Times New Roman" w:hAnsi="Times New Roman"/>
          <w:sz w:val="24"/>
          <w:szCs w:val="24"/>
        </w:rPr>
        <w:t>prezident Slovenskej republiky</w:t>
      </w:r>
    </w:p>
    <w:p w:rsidR="004A4BDB" w:rsidRPr="004A4BDB" w:rsidP="004A4BDB">
      <w:pPr>
        <w:bidi w:val="0"/>
        <w:rPr>
          <w:rFonts w:ascii="Times New Roman" w:hAnsi="Times New Roman"/>
          <w:sz w:val="24"/>
          <w:szCs w:val="24"/>
        </w:rPr>
      </w:pPr>
    </w:p>
    <w:p w:rsidR="004A4BDB" w:rsidRPr="004A4BDB" w:rsidP="004A4BDB">
      <w:pPr>
        <w:bidi w:val="0"/>
        <w:rPr>
          <w:rFonts w:ascii="Times New Roman" w:hAnsi="Times New Roman"/>
          <w:sz w:val="24"/>
          <w:szCs w:val="24"/>
        </w:rPr>
      </w:pPr>
    </w:p>
    <w:p w:rsidR="004A4BDB" w:rsidRPr="004A4BDB" w:rsidP="004A4BDB">
      <w:pPr>
        <w:bidi w:val="0"/>
        <w:rPr>
          <w:rFonts w:ascii="Times New Roman" w:hAnsi="Times New Roman"/>
          <w:sz w:val="24"/>
          <w:szCs w:val="24"/>
        </w:rPr>
      </w:pPr>
    </w:p>
    <w:p w:rsidR="004A4BDB" w:rsidRPr="004A4BDB" w:rsidP="004A4BDB">
      <w:pPr>
        <w:bidi w:val="0"/>
        <w:jc w:val="center"/>
        <w:rPr>
          <w:rFonts w:ascii="Times New Roman" w:hAnsi="Times New Roman"/>
          <w:sz w:val="24"/>
          <w:szCs w:val="24"/>
        </w:rPr>
      </w:pPr>
    </w:p>
    <w:p w:rsidR="004A4BDB" w:rsidRPr="004A4BDB" w:rsidP="004A4BDB">
      <w:pPr>
        <w:bidi w:val="0"/>
        <w:jc w:val="center"/>
        <w:rPr>
          <w:rFonts w:ascii="Times New Roman" w:hAnsi="Times New Roman"/>
          <w:sz w:val="24"/>
          <w:szCs w:val="24"/>
        </w:rPr>
      </w:pPr>
      <w:r w:rsidRPr="004A4BDB">
        <w:rPr>
          <w:rFonts w:ascii="Times New Roman" w:hAnsi="Times New Roman"/>
          <w:sz w:val="24"/>
          <w:szCs w:val="24"/>
        </w:rPr>
        <w:t>predseda Národnej rady Slovenskej republiky</w:t>
      </w:r>
    </w:p>
    <w:p w:rsidR="004A4BDB" w:rsidRPr="004A4BDB" w:rsidP="004A4BDB">
      <w:pPr>
        <w:bidi w:val="0"/>
        <w:jc w:val="center"/>
        <w:rPr>
          <w:rFonts w:ascii="Times New Roman" w:hAnsi="Times New Roman"/>
          <w:sz w:val="24"/>
          <w:szCs w:val="24"/>
        </w:rPr>
      </w:pPr>
    </w:p>
    <w:p w:rsidR="004A4BDB" w:rsidRPr="004A4BDB" w:rsidP="004A4BDB">
      <w:pPr>
        <w:bidi w:val="0"/>
        <w:jc w:val="center"/>
        <w:rPr>
          <w:rFonts w:ascii="Times New Roman" w:hAnsi="Times New Roman"/>
          <w:sz w:val="24"/>
          <w:szCs w:val="24"/>
        </w:rPr>
      </w:pPr>
    </w:p>
    <w:p w:rsidR="004A4BDB" w:rsidRPr="004A4BDB" w:rsidP="004A4BDB">
      <w:pPr>
        <w:bidi w:val="0"/>
        <w:jc w:val="center"/>
        <w:rPr>
          <w:rFonts w:ascii="Times New Roman" w:hAnsi="Times New Roman"/>
          <w:sz w:val="24"/>
          <w:szCs w:val="24"/>
        </w:rPr>
      </w:pPr>
    </w:p>
    <w:p w:rsidR="004A4BDB" w:rsidRPr="004A4BDB" w:rsidP="004A4BDB">
      <w:pPr>
        <w:bidi w:val="0"/>
        <w:jc w:val="center"/>
        <w:rPr>
          <w:rFonts w:ascii="Times New Roman" w:hAnsi="Times New Roman"/>
          <w:sz w:val="24"/>
          <w:szCs w:val="24"/>
        </w:rPr>
      </w:pPr>
    </w:p>
    <w:p w:rsidR="004A4BDB" w:rsidRPr="004A4BDB" w:rsidP="004A4BDB">
      <w:pPr>
        <w:bidi w:val="0"/>
        <w:jc w:val="center"/>
        <w:rPr>
          <w:rFonts w:ascii="Times New Roman" w:hAnsi="Times New Roman"/>
          <w:sz w:val="24"/>
          <w:szCs w:val="24"/>
        </w:rPr>
      </w:pPr>
      <w:r w:rsidRPr="004A4BDB">
        <w:rPr>
          <w:rFonts w:ascii="Times New Roman" w:hAnsi="Times New Roman"/>
          <w:sz w:val="24"/>
          <w:szCs w:val="24"/>
        </w:rPr>
        <w:t>predseda vlády Slovenskej republiky</w:t>
      </w:r>
    </w:p>
    <w:p w:rsidR="004A4BDB" w:rsidRPr="004A4BDB" w:rsidP="004A4BDB">
      <w:pPr>
        <w:bidi w:val="0"/>
        <w:rPr>
          <w:rFonts w:ascii="Times New Roman" w:hAnsi="Times New Roman"/>
          <w:sz w:val="24"/>
          <w:szCs w:val="24"/>
        </w:rPr>
      </w:pPr>
    </w:p>
    <w:p w:rsidR="004A4BDB" w:rsidRPr="004A4BDB" w:rsidP="004A4BDB">
      <w:pPr>
        <w:bidi w:val="0"/>
        <w:rPr>
          <w:rFonts w:ascii="Times New Roman" w:hAnsi="Times New Roman"/>
          <w:sz w:val="24"/>
          <w:szCs w:val="24"/>
        </w:rPr>
      </w:pPr>
    </w:p>
    <w:p w:rsidR="004A4BDB" w:rsidRPr="004A4BDB" w:rsidP="004A4BDB">
      <w:pPr>
        <w:bidi w:val="0"/>
        <w:rPr>
          <w:sz w:val="24"/>
          <w:szCs w:val="24"/>
        </w:rPr>
      </w:pPr>
    </w:p>
    <w:p w:rsidR="004A4BDB" w:rsidRPr="004A4BDB" w:rsidP="004D23AF">
      <w:pPr>
        <w:bidi w:val="0"/>
        <w:spacing w:before="60" w:after="60" w:line="240" w:lineRule="auto"/>
        <w:jc w:val="both"/>
        <w:rPr>
          <w:sz w:val="24"/>
          <w:szCs w:val="24"/>
        </w:rPr>
      </w:pPr>
    </w:p>
    <w:sectPr w:rsidSect="005257EA">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B9" w:rsidP="005257EA">
    <w:pPr>
      <w:pStyle w:val="Footer"/>
      <w:tabs>
        <w:tab w:val="left" w:pos="2694"/>
      </w:tabs>
      <w:bidi w:val="0"/>
      <w:jc w:val="center"/>
    </w:pPr>
    <w:r>
      <w:fldChar w:fldCharType="begin"/>
    </w:r>
    <w:r>
      <w:instrText>PAGE   \* MERGEFORMAT</w:instrText>
    </w:r>
    <w:r>
      <w:fldChar w:fldCharType="separate"/>
    </w:r>
    <w:r w:rsidR="00F337A1">
      <w:rPr>
        <w:noProof/>
      </w:rPr>
      <w:t>18</w:t>
    </w:r>
    <w:r>
      <w:fldChar w:fldCharType="end"/>
    </w:r>
  </w:p>
  <w:p w:rsidR="001F2FB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DAC"/>
    <w:multiLevelType w:val="hybridMultilevel"/>
    <w:tmpl w:val="A1CED764"/>
    <w:lvl w:ilvl="0">
      <w:start w:val="10"/>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15B97ED3"/>
    <w:multiLevelType w:val="hybridMultilevel"/>
    <w:tmpl w:val="18EEE15C"/>
    <w:lvl w:ilvl="0">
      <w:start w:val="3"/>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393B0E"/>
    <w:multiLevelType w:val="hybridMultilevel"/>
    <w:tmpl w:val="57F60CF4"/>
    <w:lvl w:ilvl="0">
      <w:start w:val="1"/>
      <w:numFmt w:val="decimal"/>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3">
    <w:nsid w:val="16BC522D"/>
    <w:multiLevelType w:val="hybridMultilevel"/>
    <w:tmpl w:val="E1C8559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8F535D8"/>
    <w:multiLevelType w:val="hybridMultilevel"/>
    <w:tmpl w:val="D5EC7D12"/>
    <w:lvl w:ilvl="0">
      <w:start w:val="16"/>
      <w:numFmt w:val="decimal"/>
      <w:lvlText w:val="%1"/>
      <w:lvlJc w:val="left"/>
      <w:pPr>
        <w:ind w:left="644"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B04C3C"/>
    <w:multiLevelType w:val="hybridMultilevel"/>
    <w:tmpl w:val="DE7003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2013BF9"/>
    <w:multiLevelType w:val="hybridMultilevel"/>
    <w:tmpl w:val="4B8EE548"/>
    <w:lvl w:ilvl="0">
      <w:start w:val="1"/>
      <w:numFmt w:val="decimal"/>
      <w:lvlText w:val="(%1)"/>
      <w:lvlJc w:val="left"/>
      <w:pPr>
        <w:ind w:left="720" w:hanging="360"/>
      </w:pPr>
      <w:rPr>
        <w:rFonts w:cs="Times New Roman" w:hint="default"/>
        <w:rtl w:val="0"/>
        <w:cs w:val="0"/>
      </w:rPr>
    </w:lvl>
    <w:lvl w:ilvl="1">
      <w:start w:val="4"/>
      <w:numFmt w:val="bullet"/>
      <w:lvlText w:val="-"/>
      <w:lvlJc w:val="left"/>
      <w:pPr>
        <w:ind w:left="1440" w:hanging="360"/>
      </w:pPr>
      <w:rPr>
        <w:rFonts w:ascii="Calibri" w:eastAsia="Times New Roman" w:hAnsi="Calibri"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85531D"/>
    <w:multiLevelType w:val="hybridMultilevel"/>
    <w:tmpl w:val="0C70849E"/>
    <w:lvl w:ilvl="0">
      <w:start w:val="1"/>
      <w:numFmt w:val="decimal"/>
      <w:lvlText w:val="%1"/>
      <w:lvlJc w:val="left"/>
      <w:pPr>
        <w:ind w:left="644"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4BD25B5"/>
    <w:multiLevelType w:val="hybridMultilevel"/>
    <w:tmpl w:val="2F3C9518"/>
    <w:lvl w:ilvl="0">
      <w:start w:val="1"/>
      <w:numFmt w:val="decimal"/>
      <w:lvlText w:val="(%1)"/>
      <w:lvlJc w:val="left"/>
      <w:pPr>
        <w:ind w:left="1070" w:hanging="360"/>
      </w:pPr>
      <w:rPr>
        <w:rFonts w:cs="Times New Roman" w:hint="default"/>
        <w:rtl w:val="0"/>
        <w:cs w:val="0"/>
      </w:rPr>
    </w:lvl>
    <w:lvl w:ilvl="1">
      <w:start w:val="1"/>
      <w:numFmt w:val="decimal"/>
      <w:lvlText w:val="%2."/>
      <w:lvlJc w:val="left"/>
      <w:pPr>
        <w:ind w:left="1440" w:hanging="360"/>
      </w:pPr>
      <w:rPr>
        <w:rFonts w:cs="Times New Roman" w:hint="default"/>
        <w:b/>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4CA0CC3"/>
    <w:multiLevelType w:val="hybridMultilevel"/>
    <w:tmpl w:val="AB1A9204"/>
    <w:lvl w:ilvl="0">
      <w:start w:val="1"/>
      <w:numFmt w:val="lowerLetter"/>
      <w:lvlText w:val="%1)"/>
      <w:lvlJc w:val="left"/>
      <w:pPr>
        <w:ind w:left="502" w:hanging="360"/>
      </w:pPr>
      <w:rPr>
        <w:rFonts w:ascii="Times New Roman" w:eastAsia="Times New Roman" w:hAnsi="Times New Roman"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0">
    <w:nsid w:val="28422841"/>
    <w:multiLevelType w:val="hybridMultilevel"/>
    <w:tmpl w:val="0C70849E"/>
    <w:lvl w:ilvl="0">
      <w:start w:val="1"/>
      <w:numFmt w:val="decimal"/>
      <w:lvlText w:val="%1"/>
      <w:lvlJc w:val="left"/>
      <w:pPr>
        <w:ind w:left="644"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6121A53"/>
    <w:multiLevelType w:val="hybridMultilevel"/>
    <w:tmpl w:val="0C70849E"/>
    <w:lvl w:ilvl="0">
      <w:start w:val="1"/>
      <w:numFmt w:val="decimal"/>
      <w:lvlText w:val="%1"/>
      <w:lvlJc w:val="left"/>
      <w:pPr>
        <w:ind w:left="928" w:hanging="360"/>
      </w:pPr>
      <w:rPr>
        <w:rFonts w:ascii="Times New Roman" w:hAnsi="Times New Roman" w:cs="Times New Roman" w:hint="default"/>
        <w:b/>
        <w:sz w:val="24"/>
        <w:szCs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
    <w:nsid w:val="3CE734B6"/>
    <w:multiLevelType w:val="hybridMultilevel"/>
    <w:tmpl w:val="F2F8A81E"/>
    <w:lvl w:ilvl="0">
      <w:start w:val="1"/>
      <w:numFmt w:val="decimal"/>
      <w:lvlText w:val="(%1)"/>
      <w:lvlJc w:val="left"/>
      <w:pPr>
        <w:ind w:left="513" w:hanging="360"/>
      </w:pPr>
      <w:rPr>
        <w:rFonts w:cs="Times New Roman" w:hint="default"/>
        <w:rtl w:val="0"/>
        <w:cs w:val="0"/>
      </w:rPr>
    </w:lvl>
    <w:lvl w:ilvl="1">
      <w:start w:val="1"/>
      <w:numFmt w:val="lowerLetter"/>
      <w:lvlText w:val="%2."/>
      <w:lvlJc w:val="left"/>
      <w:pPr>
        <w:ind w:left="1233" w:hanging="360"/>
      </w:pPr>
      <w:rPr>
        <w:rFonts w:cs="Times New Roman"/>
        <w:rtl w:val="0"/>
        <w:cs w:val="0"/>
      </w:rPr>
    </w:lvl>
    <w:lvl w:ilvl="2">
      <w:start w:val="1"/>
      <w:numFmt w:val="lowerRoman"/>
      <w:lvlText w:val="%3."/>
      <w:lvlJc w:val="right"/>
      <w:pPr>
        <w:ind w:left="1953" w:hanging="180"/>
      </w:pPr>
      <w:rPr>
        <w:rFonts w:cs="Times New Roman"/>
        <w:rtl w:val="0"/>
        <w:cs w:val="0"/>
      </w:rPr>
    </w:lvl>
    <w:lvl w:ilvl="3">
      <w:start w:val="1"/>
      <w:numFmt w:val="decimal"/>
      <w:lvlText w:val="%4."/>
      <w:lvlJc w:val="left"/>
      <w:pPr>
        <w:ind w:left="2673" w:hanging="360"/>
      </w:pPr>
      <w:rPr>
        <w:rFonts w:cs="Times New Roman"/>
        <w:rtl w:val="0"/>
        <w:cs w:val="0"/>
      </w:rPr>
    </w:lvl>
    <w:lvl w:ilvl="4">
      <w:start w:val="1"/>
      <w:numFmt w:val="lowerLetter"/>
      <w:lvlText w:val="%5."/>
      <w:lvlJc w:val="left"/>
      <w:pPr>
        <w:ind w:left="3393" w:hanging="360"/>
      </w:pPr>
      <w:rPr>
        <w:rFonts w:cs="Times New Roman"/>
        <w:rtl w:val="0"/>
        <w:cs w:val="0"/>
      </w:rPr>
    </w:lvl>
    <w:lvl w:ilvl="5">
      <w:start w:val="1"/>
      <w:numFmt w:val="lowerRoman"/>
      <w:lvlText w:val="%6."/>
      <w:lvlJc w:val="right"/>
      <w:pPr>
        <w:ind w:left="4113" w:hanging="180"/>
      </w:pPr>
      <w:rPr>
        <w:rFonts w:cs="Times New Roman"/>
        <w:rtl w:val="0"/>
        <w:cs w:val="0"/>
      </w:rPr>
    </w:lvl>
    <w:lvl w:ilvl="6">
      <w:start w:val="1"/>
      <w:numFmt w:val="decimal"/>
      <w:lvlText w:val="%7."/>
      <w:lvlJc w:val="left"/>
      <w:pPr>
        <w:ind w:left="4833" w:hanging="360"/>
      </w:pPr>
      <w:rPr>
        <w:rFonts w:cs="Times New Roman"/>
        <w:rtl w:val="0"/>
        <w:cs w:val="0"/>
      </w:rPr>
    </w:lvl>
    <w:lvl w:ilvl="7">
      <w:start w:val="1"/>
      <w:numFmt w:val="lowerLetter"/>
      <w:lvlText w:val="%8."/>
      <w:lvlJc w:val="left"/>
      <w:pPr>
        <w:ind w:left="5553" w:hanging="360"/>
      </w:pPr>
      <w:rPr>
        <w:rFonts w:cs="Times New Roman"/>
        <w:rtl w:val="0"/>
        <w:cs w:val="0"/>
      </w:rPr>
    </w:lvl>
    <w:lvl w:ilvl="8">
      <w:start w:val="1"/>
      <w:numFmt w:val="lowerRoman"/>
      <w:lvlText w:val="%9."/>
      <w:lvlJc w:val="right"/>
      <w:pPr>
        <w:ind w:left="6273" w:hanging="180"/>
      </w:pPr>
      <w:rPr>
        <w:rFonts w:cs="Times New Roman"/>
        <w:rtl w:val="0"/>
        <w:cs w:val="0"/>
      </w:rPr>
    </w:lvl>
  </w:abstractNum>
  <w:abstractNum w:abstractNumId="13">
    <w:nsid w:val="3F8044A6"/>
    <w:multiLevelType w:val="hybridMultilevel"/>
    <w:tmpl w:val="C26408E6"/>
    <w:lvl w:ilvl="0">
      <w:start w:val="1"/>
      <w:numFmt w:val="lowerLetter"/>
      <w:lvlText w:val="%1)"/>
      <w:lvlJc w:val="left"/>
      <w:pPr>
        <w:ind w:left="502"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FE622E2"/>
    <w:multiLevelType w:val="hybridMultilevel"/>
    <w:tmpl w:val="B372941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48D25FD9"/>
    <w:multiLevelType w:val="hybridMultilevel"/>
    <w:tmpl w:val="0C70849E"/>
    <w:lvl w:ilvl="0">
      <w:start w:val="1"/>
      <w:numFmt w:val="decimal"/>
      <w:lvlText w:val="%1"/>
      <w:lvlJc w:val="left"/>
      <w:pPr>
        <w:ind w:left="644"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C981B18"/>
    <w:multiLevelType w:val="hybridMultilevel"/>
    <w:tmpl w:val="D8BC443C"/>
    <w:lvl w:ilvl="0">
      <w:start w:val="1"/>
      <w:numFmt w:val="lowerLetter"/>
      <w:lvlText w:val="%1)"/>
      <w:lvlJc w:val="left"/>
      <w:pPr>
        <w:ind w:left="284" w:firstLine="7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F8B510E"/>
    <w:multiLevelType w:val="hybridMultilevel"/>
    <w:tmpl w:val="888492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2EF57D5"/>
    <w:multiLevelType w:val="hybridMultilevel"/>
    <w:tmpl w:val="D466C422"/>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19">
    <w:nsid w:val="531E68D5"/>
    <w:multiLevelType w:val="hybridMultilevel"/>
    <w:tmpl w:val="F5902C02"/>
    <w:lvl w:ilvl="0">
      <w:start w:val="1"/>
      <w:numFmt w:val="decimal"/>
      <w:lvlText w:val="(%1)"/>
      <w:lvlJc w:val="left"/>
      <w:pPr>
        <w:ind w:left="1495" w:hanging="360"/>
      </w:pPr>
      <w:rPr>
        <w:rFonts w:ascii="Times New Roman" w:hAnsi="Times New Roman" w:cs="Times New Roman" w:hint="default"/>
        <w:sz w:val="24"/>
        <w:szCs w:val="24"/>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abstractNum w:abstractNumId="20">
    <w:nsid w:val="570E7814"/>
    <w:multiLevelType w:val="hybridMultilevel"/>
    <w:tmpl w:val="0C70849E"/>
    <w:lvl w:ilvl="0">
      <w:start w:val="1"/>
      <w:numFmt w:val="decimal"/>
      <w:lvlText w:val="%1"/>
      <w:lvlJc w:val="left"/>
      <w:pPr>
        <w:ind w:left="644" w:hanging="360"/>
      </w:pPr>
      <w:rPr>
        <w:rFonts w:ascii="Times New Roman" w:hAnsi="Times New Roman" w:cs="Times New Roman"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7342522"/>
    <w:multiLevelType w:val="hybridMultilevel"/>
    <w:tmpl w:val="1924F5E6"/>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8B25E75"/>
    <w:multiLevelType w:val="hybridMultilevel"/>
    <w:tmpl w:val="AE7ECBE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8B96F00"/>
    <w:multiLevelType w:val="hybridMultilevel"/>
    <w:tmpl w:val="B62415A0"/>
    <w:lvl w:ilvl="0">
      <w:start w:val="18"/>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9734D02"/>
    <w:multiLevelType w:val="hybridMultilevel"/>
    <w:tmpl w:val="DF1A89C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DCC1E45"/>
    <w:multiLevelType w:val="hybridMultilevel"/>
    <w:tmpl w:val="0E60C1B8"/>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b/>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E4D7C7A"/>
    <w:multiLevelType w:val="hybridMultilevel"/>
    <w:tmpl w:val="572C97E6"/>
    <w:lvl w:ilvl="0">
      <w:start w:val="1"/>
      <w:numFmt w:val="lowerRoman"/>
      <w:lvlText w:val="%1)"/>
      <w:lvlJc w:val="left"/>
      <w:pPr>
        <w:ind w:left="1429" w:hanging="72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7">
    <w:nsid w:val="608224EB"/>
    <w:multiLevelType w:val="hybridMultilevel"/>
    <w:tmpl w:val="B308EC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2337F50"/>
    <w:multiLevelType w:val="hybridMultilevel"/>
    <w:tmpl w:val="9E6E7B28"/>
    <w:lvl w:ilvl="0">
      <w:start w:val="1"/>
      <w:numFmt w:val="decimal"/>
      <w:lvlText w:val="(%1)"/>
      <w:lvlJc w:val="left"/>
      <w:pPr>
        <w:ind w:left="816" w:hanging="39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63D7C96"/>
    <w:multiLevelType w:val="hybridMultilevel"/>
    <w:tmpl w:val="4A1C9F74"/>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30">
    <w:nsid w:val="77195578"/>
    <w:multiLevelType w:val="hybridMultilevel"/>
    <w:tmpl w:val="69E60B6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6"/>
  </w:num>
  <w:num w:numId="2">
    <w:abstractNumId w:val="17"/>
  </w:num>
  <w:num w:numId="3">
    <w:abstractNumId w:val="21"/>
  </w:num>
  <w:num w:numId="4">
    <w:abstractNumId w:val="12"/>
  </w:num>
  <w:num w:numId="5">
    <w:abstractNumId w:val="27"/>
  </w:num>
  <w:num w:numId="6">
    <w:abstractNumId w:val="24"/>
  </w:num>
  <w:num w:numId="7">
    <w:abstractNumId w:val="26"/>
  </w:num>
  <w:num w:numId="8">
    <w:abstractNumId w:val="0"/>
  </w:num>
  <w:num w:numId="9">
    <w:abstractNumId w:val="2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num>
  <w:num w:numId="17">
    <w:abstractNumId w:val="19"/>
  </w:num>
  <w:num w:numId="18">
    <w:abstractNumId w:val="18"/>
  </w:num>
  <w:num w:numId="19">
    <w:abstractNumId w:val="13"/>
  </w:num>
  <w:num w:numId="20">
    <w:abstractNumId w:val="3"/>
  </w:num>
  <w:num w:numId="21">
    <w:abstractNumId w:val="28"/>
  </w:num>
  <w:num w:numId="22">
    <w:abstractNumId w:val="29"/>
  </w:num>
  <w:num w:numId="23">
    <w:abstractNumId w:val="25"/>
  </w:num>
  <w:num w:numId="24">
    <w:abstractNumId w:val="1"/>
  </w:num>
  <w:num w:numId="25">
    <w:abstractNumId w:val="11"/>
  </w:num>
  <w:num w:numId="26">
    <w:abstractNumId w:val="4"/>
  </w:num>
  <w:num w:numId="27">
    <w:abstractNumId w:val="7"/>
  </w:num>
  <w:num w:numId="28">
    <w:abstractNumId w:val="15"/>
  </w:num>
  <w:num w:numId="29">
    <w:abstractNumId w:val="20"/>
  </w:num>
  <w:num w:numId="30">
    <w:abstractNumId w:val="1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A06C01"/>
    <w:rsid w:val="00000320"/>
    <w:rsid w:val="00002277"/>
    <w:rsid w:val="00002475"/>
    <w:rsid w:val="000125EB"/>
    <w:rsid w:val="00013B08"/>
    <w:rsid w:val="00017182"/>
    <w:rsid w:val="00017A8F"/>
    <w:rsid w:val="00022AF3"/>
    <w:rsid w:val="00022C62"/>
    <w:rsid w:val="000242D0"/>
    <w:rsid w:val="000253FB"/>
    <w:rsid w:val="00030031"/>
    <w:rsid w:val="0003022A"/>
    <w:rsid w:val="00037BB9"/>
    <w:rsid w:val="00040DA3"/>
    <w:rsid w:val="000411B2"/>
    <w:rsid w:val="00042759"/>
    <w:rsid w:val="00047381"/>
    <w:rsid w:val="00050A85"/>
    <w:rsid w:val="0005465A"/>
    <w:rsid w:val="00060404"/>
    <w:rsid w:val="00071E7A"/>
    <w:rsid w:val="00081516"/>
    <w:rsid w:val="000954D0"/>
    <w:rsid w:val="000B039D"/>
    <w:rsid w:val="000B2B0D"/>
    <w:rsid w:val="000B2BDA"/>
    <w:rsid w:val="000C3BD5"/>
    <w:rsid w:val="000C6198"/>
    <w:rsid w:val="000C6657"/>
    <w:rsid w:val="000D7AC2"/>
    <w:rsid w:val="000F037C"/>
    <w:rsid w:val="000F0B27"/>
    <w:rsid w:val="001017B6"/>
    <w:rsid w:val="00102F44"/>
    <w:rsid w:val="00106AA4"/>
    <w:rsid w:val="00110A48"/>
    <w:rsid w:val="00111BD9"/>
    <w:rsid w:val="00117019"/>
    <w:rsid w:val="00123E4F"/>
    <w:rsid w:val="001315C3"/>
    <w:rsid w:val="001545A2"/>
    <w:rsid w:val="00156723"/>
    <w:rsid w:val="0016026E"/>
    <w:rsid w:val="001629C4"/>
    <w:rsid w:val="00163039"/>
    <w:rsid w:val="00164557"/>
    <w:rsid w:val="001705D4"/>
    <w:rsid w:val="00181DBB"/>
    <w:rsid w:val="0018253C"/>
    <w:rsid w:val="00187F92"/>
    <w:rsid w:val="00192236"/>
    <w:rsid w:val="00192B55"/>
    <w:rsid w:val="001A560B"/>
    <w:rsid w:val="001B362F"/>
    <w:rsid w:val="001B6C40"/>
    <w:rsid w:val="001C1021"/>
    <w:rsid w:val="001D7CA6"/>
    <w:rsid w:val="001E2D46"/>
    <w:rsid w:val="001E49F6"/>
    <w:rsid w:val="001F2FB9"/>
    <w:rsid w:val="001F6925"/>
    <w:rsid w:val="001F708B"/>
    <w:rsid w:val="00203222"/>
    <w:rsid w:val="00204885"/>
    <w:rsid w:val="0020556F"/>
    <w:rsid w:val="00205E72"/>
    <w:rsid w:val="0020659D"/>
    <w:rsid w:val="00206611"/>
    <w:rsid w:val="002074CF"/>
    <w:rsid w:val="0021345E"/>
    <w:rsid w:val="00214D36"/>
    <w:rsid w:val="0022673E"/>
    <w:rsid w:val="0023047F"/>
    <w:rsid w:val="002310A9"/>
    <w:rsid w:val="00240723"/>
    <w:rsid w:val="00242083"/>
    <w:rsid w:val="00245E5A"/>
    <w:rsid w:val="00252BE9"/>
    <w:rsid w:val="002536DF"/>
    <w:rsid w:val="00253B30"/>
    <w:rsid w:val="00256F1C"/>
    <w:rsid w:val="00262911"/>
    <w:rsid w:val="00266DCB"/>
    <w:rsid w:val="0027142F"/>
    <w:rsid w:val="002775B2"/>
    <w:rsid w:val="00277EF4"/>
    <w:rsid w:val="00296491"/>
    <w:rsid w:val="002A2149"/>
    <w:rsid w:val="002A2815"/>
    <w:rsid w:val="002A7046"/>
    <w:rsid w:val="002A7C5E"/>
    <w:rsid w:val="002B07E7"/>
    <w:rsid w:val="002B5A18"/>
    <w:rsid w:val="002B63C2"/>
    <w:rsid w:val="002B7004"/>
    <w:rsid w:val="002B78C9"/>
    <w:rsid w:val="002C0E5E"/>
    <w:rsid w:val="002C1E93"/>
    <w:rsid w:val="002C243A"/>
    <w:rsid w:val="002C2F8F"/>
    <w:rsid w:val="002D2F20"/>
    <w:rsid w:val="002D3669"/>
    <w:rsid w:val="002E0E85"/>
    <w:rsid w:val="002E2A35"/>
    <w:rsid w:val="002E4ED6"/>
    <w:rsid w:val="002F2C27"/>
    <w:rsid w:val="002F5102"/>
    <w:rsid w:val="002F76A7"/>
    <w:rsid w:val="00301237"/>
    <w:rsid w:val="0030744B"/>
    <w:rsid w:val="0030779C"/>
    <w:rsid w:val="003105BC"/>
    <w:rsid w:val="0031198E"/>
    <w:rsid w:val="00311DAA"/>
    <w:rsid w:val="00312183"/>
    <w:rsid w:val="00312B17"/>
    <w:rsid w:val="00313079"/>
    <w:rsid w:val="00315715"/>
    <w:rsid w:val="00332B92"/>
    <w:rsid w:val="003336FA"/>
    <w:rsid w:val="00333FA1"/>
    <w:rsid w:val="00334B6A"/>
    <w:rsid w:val="003477C4"/>
    <w:rsid w:val="00352B8F"/>
    <w:rsid w:val="00361245"/>
    <w:rsid w:val="0036164E"/>
    <w:rsid w:val="00361B66"/>
    <w:rsid w:val="00363502"/>
    <w:rsid w:val="003644D6"/>
    <w:rsid w:val="00364BF0"/>
    <w:rsid w:val="003678E1"/>
    <w:rsid w:val="0037785A"/>
    <w:rsid w:val="00383836"/>
    <w:rsid w:val="00383A7E"/>
    <w:rsid w:val="00384B05"/>
    <w:rsid w:val="003871BA"/>
    <w:rsid w:val="00390873"/>
    <w:rsid w:val="00390BE1"/>
    <w:rsid w:val="00391C66"/>
    <w:rsid w:val="00393C25"/>
    <w:rsid w:val="00395F4C"/>
    <w:rsid w:val="00397DCC"/>
    <w:rsid w:val="003A2B24"/>
    <w:rsid w:val="003A5347"/>
    <w:rsid w:val="003A5EC3"/>
    <w:rsid w:val="003A78A8"/>
    <w:rsid w:val="003B10AD"/>
    <w:rsid w:val="003B4B53"/>
    <w:rsid w:val="003B66A2"/>
    <w:rsid w:val="003B6B27"/>
    <w:rsid w:val="003C635F"/>
    <w:rsid w:val="003C7B76"/>
    <w:rsid w:val="003D1D3A"/>
    <w:rsid w:val="003D2683"/>
    <w:rsid w:val="003D2FF9"/>
    <w:rsid w:val="003D3F75"/>
    <w:rsid w:val="003E029B"/>
    <w:rsid w:val="003E06CF"/>
    <w:rsid w:val="003E6C6B"/>
    <w:rsid w:val="003E6D23"/>
    <w:rsid w:val="003F148F"/>
    <w:rsid w:val="003F3BBB"/>
    <w:rsid w:val="003F5681"/>
    <w:rsid w:val="003F7F09"/>
    <w:rsid w:val="00415719"/>
    <w:rsid w:val="0042165C"/>
    <w:rsid w:val="00425E6F"/>
    <w:rsid w:val="0043735F"/>
    <w:rsid w:val="004404B4"/>
    <w:rsid w:val="00447E86"/>
    <w:rsid w:val="0045502B"/>
    <w:rsid w:val="00460F60"/>
    <w:rsid w:val="00461403"/>
    <w:rsid w:val="00461C56"/>
    <w:rsid w:val="004625CA"/>
    <w:rsid w:val="004630ED"/>
    <w:rsid w:val="004709ED"/>
    <w:rsid w:val="0047734B"/>
    <w:rsid w:val="004855D7"/>
    <w:rsid w:val="00496EF2"/>
    <w:rsid w:val="0049793F"/>
    <w:rsid w:val="004A0FDF"/>
    <w:rsid w:val="004A3492"/>
    <w:rsid w:val="004A4BDB"/>
    <w:rsid w:val="004A50F6"/>
    <w:rsid w:val="004A6108"/>
    <w:rsid w:val="004B77E2"/>
    <w:rsid w:val="004C1422"/>
    <w:rsid w:val="004C5DF4"/>
    <w:rsid w:val="004C6B1B"/>
    <w:rsid w:val="004D23AF"/>
    <w:rsid w:val="004D7389"/>
    <w:rsid w:val="004E2B5E"/>
    <w:rsid w:val="004E39E1"/>
    <w:rsid w:val="004F147C"/>
    <w:rsid w:val="004F438D"/>
    <w:rsid w:val="004F5CA4"/>
    <w:rsid w:val="00504618"/>
    <w:rsid w:val="00514DA0"/>
    <w:rsid w:val="00516226"/>
    <w:rsid w:val="00520DDF"/>
    <w:rsid w:val="005257EA"/>
    <w:rsid w:val="005316CF"/>
    <w:rsid w:val="00531712"/>
    <w:rsid w:val="00531B82"/>
    <w:rsid w:val="00533CA1"/>
    <w:rsid w:val="00535ACF"/>
    <w:rsid w:val="00537962"/>
    <w:rsid w:val="00545961"/>
    <w:rsid w:val="0054714E"/>
    <w:rsid w:val="00547D62"/>
    <w:rsid w:val="00552928"/>
    <w:rsid w:val="00565046"/>
    <w:rsid w:val="0057040F"/>
    <w:rsid w:val="00575287"/>
    <w:rsid w:val="005756BC"/>
    <w:rsid w:val="005805FA"/>
    <w:rsid w:val="00581B13"/>
    <w:rsid w:val="00587B42"/>
    <w:rsid w:val="00587F3C"/>
    <w:rsid w:val="00595107"/>
    <w:rsid w:val="005A1D72"/>
    <w:rsid w:val="005A485F"/>
    <w:rsid w:val="005A6D86"/>
    <w:rsid w:val="005A785D"/>
    <w:rsid w:val="005B3A00"/>
    <w:rsid w:val="005B5D06"/>
    <w:rsid w:val="005C323B"/>
    <w:rsid w:val="005D0908"/>
    <w:rsid w:val="005E1C40"/>
    <w:rsid w:val="005E4306"/>
    <w:rsid w:val="005F0831"/>
    <w:rsid w:val="005F17A3"/>
    <w:rsid w:val="005F70CE"/>
    <w:rsid w:val="006000E6"/>
    <w:rsid w:val="0060239E"/>
    <w:rsid w:val="006044E4"/>
    <w:rsid w:val="006046A8"/>
    <w:rsid w:val="00606525"/>
    <w:rsid w:val="00615B26"/>
    <w:rsid w:val="00623CCD"/>
    <w:rsid w:val="00623EBB"/>
    <w:rsid w:val="00626C98"/>
    <w:rsid w:val="006300A3"/>
    <w:rsid w:val="00630828"/>
    <w:rsid w:val="00633BE1"/>
    <w:rsid w:val="00635F41"/>
    <w:rsid w:val="006407DD"/>
    <w:rsid w:val="00641B67"/>
    <w:rsid w:val="00643F1F"/>
    <w:rsid w:val="00645CB2"/>
    <w:rsid w:val="006475C1"/>
    <w:rsid w:val="006524A1"/>
    <w:rsid w:val="00652D84"/>
    <w:rsid w:val="006643EF"/>
    <w:rsid w:val="006653BC"/>
    <w:rsid w:val="006700A7"/>
    <w:rsid w:val="00672097"/>
    <w:rsid w:val="006723EC"/>
    <w:rsid w:val="00684250"/>
    <w:rsid w:val="006852C2"/>
    <w:rsid w:val="00697A3C"/>
    <w:rsid w:val="006A192F"/>
    <w:rsid w:val="006B1D93"/>
    <w:rsid w:val="006B2CBB"/>
    <w:rsid w:val="006B6D94"/>
    <w:rsid w:val="006D19D4"/>
    <w:rsid w:val="006D2875"/>
    <w:rsid w:val="006D4171"/>
    <w:rsid w:val="006D64C2"/>
    <w:rsid w:val="006E089B"/>
    <w:rsid w:val="006E1124"/>
    <w:rsid w:val="006E1552"/>
    <w:rsid w:val="006E3291"/>
    <w:rsid w:val="006E3A97"/>
    <w:rsid w:val="00703AB9"/>
    <w:rsid w:val="00704D4A"/>
    <w:rsid w:val="007057BD"/>
    <w:rsid w:val="00705AC2"/>
    <w:rsid w:val="00705BD9"/>
    <w:rsid w:val="007071FF"/>
    <w:rsid w:val="00711D96"/>
    <w:rsid w:val="007139C9"/>
    <w:rsid w:val="00713DD4"/>
    <w:rsid w:val="00715A6C"/>
    <w:rsid w:val="00717536"/>
    <w:rsid w:val="007206CF"/>
    <w:rsid w:val="0072127C"/>
    <w:rsid w:val="00732637"/>
    <w:rsid w:val="0074043D"/>
    <w:rsid w:val="007433AA"/>
    <w:rsid w:val="00750777"/>
    <w:rsid w:val="007512BE"/>
    <w:rsid w:val="00753495"/>
    <w:rsid w:val="007605D1"/>
    <w:rsid w:val="00760D4D"/>
    <w:rsid w:val="0076351E"/>
    <w:rsid w:val="00766020"/>
    <w:rsid w:val="00777758"/>
    <w:rsid w:val="00780136"/>
    <w:rsid w:val="00782A9C"/>
    <w:rsid w:val="007840B6"/>
    <w:rsid w:val="00786E6D"/>
    <w:rsid w:val="00791414"/>
    <w:rsid w:val="00791F8C"/>
    <w:rsid w:val="00793C08"/>
    <w:rsid w:val="0079452C"/>
    <w:rsid w:val="00797C12"/>
    <w:rsid w:val="007A1BD1"/>
    <w:rsid w:val="007A30BB"/>
    <w:rsid w:val="007B058E"/>
    <w:rsid w:val="007C0F0D"/>
    <w:rsid w:val="007C1F3C"/>
    <w:rsid w:val="007D03CB"/>
    <w:rsid w:val="007D58E7"/>
    <w:rsid w:val="007F0E05"/>
    <w:rsid w:val="007F55DC"/>
    <w:rsid w:val="0080342C"/>
    <w:rsid w:val="00805051"/>
    <w:rsid w:val="00806BEB"/>
    <w:rsid w:val="00806DA4"/>
    <w:rsid w:val="00810673"/>
    <w:rsid w:val="00810A0E"/>
    <w:rsid w:val="00811563"/>
    <w:rsid w:val="0081262D"/>
    <w:rsid w:val="0081546B"/>
    <w:rsid w:val="00820BC8"/>
    <w:rsid w:val="0083155F"/>
    <w:rsid w:val="008362E9"/>
    <w:rsid w:val="008403C8"/>
    <w:rsid w:val="00852078"/>
    <w:rsid w:val="00853FA1"/>
    <w:rsid w:val="00856CC5"/>
    <w:rsid w:val="008601BF"/>
    <w:rsid w:val="008714DF"/>
    <w:rsid w:val="008737E7"/>
    <w:rsid w:val="008747B3"/>
    <w:rsid w:val="008756FE"/>
    <w:rsid w:val="0087597D"/>
    <w:rsid w:val="0088116D"/>
    <w:rsid w:val="00887E81"/>
    <w:rsid w:val="00891EB0"/>
    <w:rsid w:val="008A30E1"/>
    <w:rsid w:val="008A4519"/>
    <w:rsid w:val="008A499F"/>
    <w:rsid w:val="008A6B5A"/>
    <w:rsid w:val="008B7C89"/>
    <w:rsid w:val="008C0AC9"/>
    <w:rsid w:val="008C3774"/>
    <w:rsid w:val="008C3FB3"/>
    <w:rsid w:val="008C4890"/>
    <w:rsid w:val="008C6B0F"/>
    <w:rsid w:val="008D1600"/>
    <w:rsid w:val="008D5D20"/>
    <w:rsid w:val="008E0DE0"/>
    <w:rsid w:val="008E2D11"/>
    <w:rsid w:val="008E4B8E"/>
    <w:rsid w:val="008E6776"/>
    <w:rsid w:val="008F11CA"/>
    <w:rsid w:val="008F3AED"/>
    <w:rsid w:val="00903E10"/>
    <w:rsid w:val="00905892"/>
    <w:rsid w:val="00914422"/>
    <w:rsid w:val="00914CC3"/>
    <w:rsid w:val="00930749"/>
    <w:rsid w:val="009342A1"/>
    <w:rsid w:val="00935704"/>
    <w:rsid w:val="009371FC"/>
    <w:rsid w:val="0094672C"/>
    <w:rsid w:val="00950E84"/>
    <w:rsid w:val="009606A4"/>
    <w:rsid w:val="00961D17"/>
    <w:rsid w:val="00963D26"/>
    <w:rsid w:val="00963D2B"/>
    <w:rsid w:val="00972556"/>
    <w:rsid w:val="0097476D"/>
    <w:rsid w:val="0097603A"/>
    <w:rsid w:val="00981FF6"/>
    <w:rsid w:val="00983022"/>
    <w:rsid w:val="0098318D"/>
    <w:rsid w:val="00987347"/>
    <w:rsid w:val="00987372"/>
    <w:rsid w:val="00987CF4"/>
    <w:rsid w:val="009957CC"/>
    <w:rsid w:val="009A073D"/>
    <w:rsid w:val="009A4D77"/>
    <w:rsid w:val="009A5E69"/>
    <w:rsid w:val="009B0D99"/>
    <w:rsid w:val="009B0F3A"/>
    <w:rsid w:val="009C7DCD"/>
    <w:rsid w:val="009D5645"/>
    <w:rsid w:val="009E0FB0"/>
    <w:rsid w:val="009E5A0F"/>
    <w:rsid w:val="009E610A"/>
    <w:rsid w:val="009E7511"/>
    <w:rsid w:val="009F7910"/>
    <w:rsid w:val="00A0242E"/>
    <w:rsid w:val="00A05FDD"/>
    <w:rsid w:val="00A06C01"/>
    <w:rsid w:val="00A10585"/>
    <w:rsid w:val="00A12474"/>
    <w:rsid w:val="00A200CD"/>
    <w:rsid w:val="00A21659"/>
    <w:rsid w:val="00A220F8"/>
    <w:rsid w:val="00A322F3"/>
    <w:rsid w:val="00A370DC"/>
    <w:rsid w:val="00A479EA"/>
    <w:rsid w:val="00A47BBF"/>
    <w:rsid w:val="00A53677"/>
    <w:rsid w:val="00A54667"/>
    <w:rsid w:val="00A60273"/>
    <w:rsid w:val="00A60BA5"/>
    <w:rsid w:val="00A61465"/>
    <w:rsid w:val="00A618BA"/>
    <w:rsid w:val="00A63ABD"/>
    <w:rsid w:val="00A707AA"/>
    <w:rsid w:val="00A72577"/>
    <w:rsid w:val="00A76C12"/>
    <w:rsid w:val="00A77BB0"/>
    <w:rsid w:val="00A85496"/>
    <w:rsid w:val="00A90A16"/>
    <w:rsid w:val="00A90FA6"/>
    <w:rsid w:val="00A932C4"/>
    <w:rsid w:val="00A9436D"/>
    <w:rsid w:val="00A96B7C"/>
    <w:rsid w:val="00A9724E"/>
    <w:rsid w:val="00A97AA9"/>
    <w:rsid w:val="00AA78C2"/>
    <w:rsid w:val="00AB0D43"/>
    <w:rsid w:val="00AB2740"/>
    <w:rsid w:val="00AB4794"/>
    <w:rsid w:val="00AB4C18"/>
    <w:rsid w:val="00AB6DC5"/>
    <w:rsid w:val="00AC1388"/>
    <w:rsid w:val="00AC2F59"/>
    <w:rsid w:val="00AC6AEC"/>
    <w:rsid w:val="00AC7A8A"/>
    <w:rsid w:val="00AC7AC9"/>
    <w:rsid w:val="00AD14BC"/>
    <w:rsid w:val="00AD2B20"/>
    <w:rsid w:val="00AD3959"/>
    <w:rsid w:val="00AE06C3"/>
    <w:rsid w:val="00AE342B"/>
    <w:rsid w:val="00AE4796"/>
    <w:rsid w:val="00AF01D5"/>
    <w:rsid w:val="00B03E43"/>
    <w:rsid w:val="00B05C0F"/>
    <w:rsid w:val="00B06FF9"/>
    <w:rsid w:val="00B11581"/>
    <w:rsid w:val="00B207E4"/>
    <w:rsid w:val="00B43D0D"/>
    <w:rsid w:val="00B46941"/>
    <w:rsid w:val="00B530F1"/>
    <w:rsid w:val="00B56AB4"/>
    <w:rsid w:val="00B61C73"/>
    <w:rsid w:val="00B66826"/>
    <w:rsid w:val="00B713A8"/>
    <w:rsid w:val="00B868E8"/>
    <w:rsid w:val="00B903C9"/>
    <w:rsid w:val="00B9350F"/>
    <w:rsid w:val="00B97395"/>
    <w:rsid w:val="00BA79D9"/>
    <w:rsid w:val="00BB2EAC"/>
    <w:rsid w:val="00BC0A66"/>
    <w:rsid w:val="00BC3A7F"/>
    <w:rsid w:val="00BD1B87"/>
    <w:rsid w:val="00BD6149"/>
    <w:rsid w:val="00BD6581"/>
    <w:rsid w:val="00BF5E4A"/>
    <w:rsid w:val="00BF6F75"/>
    <w:rsid w:val="00C04351"/>
    <w:rsid w:val="00C1061C"/>
    <w:rsid w:val="00C14563"/>
    <w:rsid w:val="00C15794"/>
    <w:rsid w:val="00C16057"/>
    <w:rsid w:val="00C233BC"/>
    <w:rsid w:val="00C24E7F"/>
    <w:rsid w:val="00C2539D"/>
    <w:rsid w:val="00C26856"/>
    <w:rsid w:val="00C274C4"/>
    <w:rsid w:val="00C35C62"/>
    <w:rsid w:val="00C35F1C"/>
    <w:rsid w:val="00C37C9B"/>
    <w:rsid w:val="00C50BF0"/>
    <w:rsid w:val="00C70792"/>
    <w:rsid w:val="00C8617D"/>
    <w:rsid w:val="00C90886"/>
    <w:rsid w:val="00C9138F"/>
    <w:rsid w:val="00C94160"/>
    <w:rsid w:val="00C94B21"/>
    <w:rsid w:val="00CA1FAB"/>
    <w:rsid w:val="00CA59F8"/>
    <w:rsid w:val="00CA7086"/>
    <w:rsid w:val="00CB2724"/>
    <w:rsid w:val="00CB4A2B"/>
    <w:rsid w:val="00CB6D55"/>
    <w:rsid w:val="00CB78AB"/>
    <w:rsid w:val="00CC3F13"/>
    <w:rsid w:val="00CC62CB"/>
    <w:rsid w:val="00CD27A4"/>
    <w:rsid w:val="00CD7644"/>
    <w:rsid w:val="00CE1739"/>
    <w:rsid w:val="00CE2826"/>
    <w:rsid w:val="00CE3BD4"/>
    <w:rsid w:val="00CE6CF6"/>
    <w:rsid w:val="00CF1868"/>
    <w:rsid w:val="00CF49D0"/>
    <w:rsid w:val="00CF586E"/>
    <w:rsid w:val="00CF673C"/>
    <w:rsid w:val="00D11C48"/>
    <w:rsid w:val="00D20DF8"/>
    <w:rsid w:val="00D21517"/>
    <w:rsid w:val="00D32C32"/>
    <w:rsid w:val="00D34379"/>
    <w:rsid w:val="00D35BAD"/>
    <w:rsid w:val="00D44B70"/>
    <w:rsid w:val="00D45681"/>
    <w:rsid w:val="00D50D60"/>
    <w:rsid w:val="00D55DAF"/>
    <w:rsid w:val="00D5784C"/>
    <w:rsid w:val="00D64417"/>
    <w:rsid w:val="00D717DC"/>
    <w:rsid w:val="00D739F6"/>
    <w:rsid w:val="00D76743"/>
    <w:rsid w:val="00D76897"/>
    <w:rsid w:val="00D8182F"/>
    <w:rsid w:val="00D81B6B"/>
    <w:rsid w:val="00D81C64"/>
    <w:rsid w:val="00D845E5"/>
    <w:rsid w:val="00D959DA"/>
    <w:rsid w:val="00D97320"/>
    <w:rsid w:val="00DA738D"/>
    <w:rsid w:val="00DA767C"/>
    <w:rsid w:val="00DB2E5C"/>
    <w:rsid w:val="00DB388B"/>
    <w:rsid w:val="00DB66F1"/>
    <w:rsid w:val="00DB7012"/>
    <w:rsid w:val="00DB72C9"/>
    <w:rsid w:val="00DC546E"/>
    <w:rsid w:val="00DC757B"/>
    <w:rsid w:val="00DE07F5"/>
    <w:rsid w:val="00DE375A"/>
    <w:rsid w:val="00DE5300"/>
    <w:rsid w:val="00DF0AA2"/>
    <w:rsid w:val="00DF49CC"/>
    <w:rsid w:val="00DF5455"/>
    <w:rsid w:val="00DF699C"/>
    <w:rsid w:val="00DF7511"/>
    <w:rsid w:val="00DF757F"/>
    <w:rsid w:val="00E02C35"/>
    <w:rsid w:val="00E06956"/>
    <w:rsid w:val="00E153DF"/>
    <w:rsid w:val="00E22586"/>
    <w:rsid w:val="00E23C8A"/>
    <w:rsid w:val="00E24EBE"/>
    <w:rsid w:val="00E30678"/>
    <w:rsid w:val="00E3213A"/>
    <w:rsid w:val="00E32581"/>
    <w:rsid w:val="00E331EF"/>
    <w:rsid w:val="00E33F74"/>
    <w:rsid w:val="00E35F3F"/>
    <w:rsid w:val="00E43526"/>
    <w:rsid w:val="00E47D02"/>
    <w:rsid w:val="00E50100"/>
    <w:rsid w:val="00E51B2D"/>
    <w:rsid w:val="00E51F57"/>
    <w:rsid w:val="00E63B91"/>
    <w:rsid w:val="00E63F32"/>
    <w:rsid w:val="00E65367"/>
    <w:rsid w:val="00E74500"/>
    <w:rsid w:val="00E90DA8"/>
    <w:rsid w:val="00E969E3"/>
    <w:rsid w:val="00EA4B7A"/>
    <w:rsid w:val="00EA5CDB"/>
    <w:rsid w:val="00EB1ED5"/>
    <w:rsid w:val="00EB44FF"/>
    <w:rsid w:val="00EC22D3"/>
    <w:rsid w:val="00ED3515"/>
    <w:rsid w:val="00ED69EA"/>
    <w:rsid w:val="00ED6DE8"/>
    <w:rsid w:val="00ED7457"/>
    <w:rsid w:val="00ED7BD6"/>
    <w:rsid w:val="00EF7C35"/>
    <w:rsid w:val="00F040F6"/>
    <w:rsid w:val="00F05607"/>
    <w:rsid w:val="00F104E3"/>
    <w:rsid w:val="00F11954"/>
    <w:rsid w:val="00F139DC"/>
    <w:rsid w:val="00F16954"/>
    <w:rsid w:val="00F16BB2"/>
    <w:rsid w:val="00F228C3"/>
    <w:rsid w:val="00F25024"/>
    <w:rsid w:val="00F261C3"/>
    <w:rsid w:val="00F27EC1"/>
    <w:rsid w:val="00F316F8"/>
    <w:rsid w:val="00F337A1"/>
    <w:rsid w:val="00F361E6"/>
    <w:rsid w:val="00F41EF3"/>
    <w:rsid w:val="00F426B8"/>
    <w:rsid w:val="00F44244"/>
    <w:rsid w:val="00F453AF"/>
    <w:rsid w:val="00F5070A"/>
    <w:rsid w:val="00F51C26"/>
    <w:rsid w:val="00F57674"/>
    <w:rsid w:val="00F61A30"/>
    <w:rsid w:val="00F62528"/>
    <w:rsid w:val="00F66C1B"/>
    <w:rsid w:val="00F73462"/>
    <w:rsid w:val="00F735DE"/>
    <w:rsid w:val="00F738D0"/>
    <w:rsid w:val="00F827E5"/>
    <w:rsid w:val="00F82B5B"/>
    <w:rsid w:val="00F8327C"/>
    <w:rsid w:val="00F871EC"/>
    <w:rsid w:val="00F90286"/>
    <w:rsid w:val="00F94564"/>
    <w:rsid w:val="00FA30E4"/>
    <w:rsid w:val="00FA718B"/>
    <w:rsid w:val="00FB5DC9"/>
    <w:rsid w:val="00FC3089"/>
    <w:rsid w:val="00FC4BCF"/>
    <w:rsid w:val="00FD183A"/>
    <w:rsid w:val="00FE3EE9"/>
    <w:rsid w:val="00FF35E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5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E5A0F"/>
    <w:rPr>
      <w:rFonts w:cs="Times New Roman"/>
      <w:sz w:val="16"/>
      <w:szCs w:val="16"/>
      <w:rtl w:val="0"/>
      <w:cs w:val="0"/>
    </w:rPr>
  </w:style>
  <w:style w:type="paragraph" w:styleId="CommentText">
    <w:name w:val="annotation text"/>
    <w:basedOn w:val="Normal"/>
    <w:link w:val="TextkomentraChar"/>
    <w:uiPriority w:val="99"/>
    <w:unhideWhenUsed/>
    <w:rsid w:val="009E5A0F"/>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E5A0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E5A0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E5A0F"/>
    <w:rPr>
      <w:b/>
      <w:bCs/>
    </w:rPr>
  </w:style>
  <w:style w:type="paragraph" w:styleId="BalloonText">
    <w:name w:val="Balloon Text"/>
    <w:basedOn w:val="Normal"/>
    <w:link w:val="TextbublinyChar"/>
    <w:uiPriority w:val="99"/>
    <w:semiHidden/>
    <w:unhideWhenUsed/>
    <w:rsid w:val="009E5A0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E5A0F"/>
    <w:rPr>
      <w:rFonts w:ascii="Tahoma" w:hAnsi="Tahoma" w:cs="Tahoma"/>
      <w:sz w:val="16"/>
      <w:szCs w:val="16"/>
      <w:rtl w:val="0"/>
      <w:cs w:val="0"/>
    </w:rPr>
  </w:style>
  <w:style w:type="paragraph" w:styleId="Header">
    <w:name w:val="header"/>
    <w:basedOn w:val="Normal"/>
    <w:link w:val="HlavikaChar"/>
    <w:uiPriority w:val="99"/>
    <w:unhideWhenUsed/>
    <w:rsid w:val="009E5A0F"/>
    <w:pPr>
      <w:tabs>
        <w:tab w:val="center" w:pos="4536"/>
        <w:tab w:val="right" w:pos="9072"/>
      </w:tabs>
      <w:spacing w:after="0" w:line="240" w:lineRule="auto"/>
      <w:jc w:val="both"/>
    </w:pPr>
    <w:rPr>
      <w:rFonts w:ascii="Times New Roman" w:hAnsi="Times New Roman"/>
      <w:sz w:val="24"/>
      <w:lang w:eastAsia="sk-SK"/>
    </w:rPr>
  </w:style>
  <w:style w:type="character" w:customStyle="1" w:styleId="HlavikaChar">
    <w:name w:val="Hlavička Char"/>
    <w:basedOn w:val="DefaultParagraphFont"/>
    <w:link w:val="Header"/>
    <w:uiPriority w:val="99"/>
    <w:locked/>
    <w:rsid w:val="009E5A0F"/>
    <w:rPr>
      <w:rFonts w:ascii="Times New Roman" w:hAnsi="Times New Roman" w:cs="Times New Roman"/>
      <w:sz w:val="24"/>
      <w:rtl w:val="0"/>
      <w:cs w:val="0"/>
      <w:lang w:val="x-none" w:eastAsia="sk-SK"/>
    </w:rPr>
  </w:style>
  <w:style w:type="paragraph" w:styleId="ListParagraph">
    <w:name w:val="List Paragraph"/>
    <w:aliases w:val="Odsek,Odsek zoznamu2,body"/>
    <w:basedOn w:val="Normal"/>
    <w:link w:val="OdsekzoznamuChar"/>
    <w:uiPriority w:val="34"/>
    <w:qFormat/>
    <w:rsid w:val="00071E7A"/>
    <w:pPr>
      <w:ind w:left="720"/>
      <w:contextualSpacing/>
      <w:jc w:val="left"/>
    </w:pPr>
  </w:style>
  <w:style w:type="paragraph" w:styleId="Footer">
    <w:name w:val="footer"/>
    <w:basedOn w:val="Normal"/>
    <w:link w:val="PtaChar"/>
    <w:uiPriority w:val="99"/>
    <w:unhideWhenUsed/>
    <w:rsid w:val="0081156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11563"/>
    <w:rPr>
      <w:rFonts w:cs="Times New Roman"/>
      <w:rtl w:val="0"/>
      <w:cs w:val="0"/>
    </w:rPr>
  </w:style>
  <w:style w:type="paragraph" w:styleId="Revision">
    <w:name w:val="Revision"/>
    <w:hidden/>
    <w:uiPriority w:val="99"/>
    <w:semiHidden/>
    <w:rsid w:val="009C7DC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customStyle="1" w:styleId="OdsekzoznamuChar">
    <w:name w:val="Odsek zoznamu Char"/>
    <w:aliases w:val="Odsek Char,Odsek zoznamu2 Char,body Char"/>
    <w:link w:val="ListParagraph"/>
    <w:uiPriority w:val="34"/>
    <w:locked/>
    <w:rsid w:val="005316CF"/>
  </w:style>
  <w:style w:type="character" w:styleId="Emphasis">
    <w:name w:val="Emphasis"/>
    <w:basedOn w:val="DefaultParagraphFont"/>
    <w:uiPriority w:val="20"/>
    <w:qFormat/>
    <w:rsid w:val="005316CF"/>
    <w:rPr>
      <w:rFonts w:ascii="Times New Roman" w:hAnsi="Times New Roman"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4_Vlastny_material_MPK"/>
    <f:field ref="objsubject" par="" edit="true" text=""/>
    <f:field ref="objcreatedby" par="" text="Vincová, Veronika, Mgr."/>
    <f:field ref="objcreatedat" par="" text="4.7.2017 17:23:55"/>
    <f:field ref="objchangedby" par="" text="Administrator, System"/>
    <f:field ref="objmodifiedat" par="" text="4.7.2017 17:23: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3074C3-2F24-4D98-A7FD-47AF5848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10157</Words>
  <Characters>57898</Characters>
  <Application>Microsoft Office Word</Application>
  <DocSecurity>0</DocSecurity>
  <Lines>0</Lines>
  <Paragraphs>0</Paragraphs>
  <ScaleCrop>false</ScaleCrop>
  <Company/>
  <LinksUpToDate>false</LinksUpToDate>
  <CharactersWithSpaces>67920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2017-12-04T11:06:00Z</dcterms:created>
  <dcterms:modified xsi:type="dcterms:W3CDTF">2017-12-05T09:10:00Z</dcterms:modified>
</cp:coreProperties>
</file>