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004C2E">
      <w:pPr>
        <w:pStyle w:val="Title"/>
        <w:pBdr>
          <w:bottom w:val="single" w:sz="12" w:space="1" w:color="auto"/>
        </w:pBdr>
        <w:bidi w:val="0"/>
        <w:rPr>
          <w:rFonts w:ascii="Times New Roman" w:hAnsi="Times New Roman" w:cs="Times New Roman"/>
        </w:rPr>
      </w:pPr>
      <w:r w:rsidRPr="00004C2E">
        <w:rPr>
          <w:rFonts w:ascii="Times New Roman" w:hAnsi="Times New Roman" w:cs="Times New Roman"/>
        </w:rPr>
        <w:t>Národná rada Slovenskej republiky</w:t>
      </w:r>
    </w:p>
    <w:p w:rsidR="00074BC5" w:rsidRPr="00004C2E">
      <w:pPr>
        <w:bidi w:val="0"/>
        <w:jc w:val="center"/>
        <w:rPr>
          <w:rFonts w:ascii="Times New Roman" w:hAnsi="Times New Roman" w:cs="Times New Roman"/>
        </w:rPr>
      </w:pPr>
    </w:p>
    <w:p w:rsidR="00DB3BE6" w:rsidRPr="00004C2E">
      <w:pPr>
        <w:pStyle w:val="Heading2"/>
        <w:keepNext/>
        <w:bidi w:val="0"/>
        <w:jc w:val="center"/>
        <w:rPr>
          <w:rFonts w:ascii="Times New Roman" w:hAnsi="Times New Roman" w:cs="Times New Roman"/>
          <w:b/>
          <w:bCs/>
          <w:sz w:val="28"/>
          <w:szCs w:val="28"/>
        </w:rPr>
      </w:pPr>
    </w:p>
    <w:p w:rsidR="000C3652" w:rsidRPr="00004C2E">
      <w:pPr>
        <w:pStyle w:val="Heading2"/>
        <w:keepNext/>
        <w:bidi w:val="0"/>
        <w:jc w:val="center"/>
        <w:rPr>
          <w:rFonts w:ascii="Times New Roman" w:hAnsi="Times New Roman" w:cs="Times New Roman"/>
          <w:b/>
          <w:bCs/>
          <w:sz w:val="28"/>
          <w:szCs w:val="28"/>
        </w:rPr>
      </w:pPr>
      <w:r w:rsidRPr="00004C2E" w:rsidR="006E1191">
        <w:rPr>
          <w:rFonts w:ascii="Times New Roman" w:hAnsi="Times New Roman" w:cs="Times New Roman"/>
          <w:b/>
          <w:bCs/>
          <w:sz w:val="28"/>
          <w:szCs w:val="28"/>
        </w:rPr>
        <w:t>V</w:t>
      </w:r>
      <w:r w:rsidRPr="00004C2E" w:rsidR="00593244">
        <w:rPr>
          <w:rFonts w:ascii="Times New Roman" w:hAnsi="Times New Roman" w:cs="Times New Roman"/>
          <w:b/>
          <w:bCs/>
          <w:sz w:val="28"/>
          <w:szCs w:val="28"/>
        </w:rPr>
        <w:t>I</w:t>
      </w:r>
      <w:r w:rsidRPr="00004C2E" w:rsidR="00C90FB0">
        <w:rPr>
          <w:rFonts w:ascii="Times New Roman" w:hAnsi="Times New Roman" w:cs="Times New Roman"/>
          <w:b/>
          <w:bCs/>
          <w:sz w:val="28"/>
          <w:szCs w:val="28"/>
        </w:rPr>
        <w:t>I</w:t>
      </w:r>
      <w:r w:rsidRPr="00004C2E">
        <w:rPr>
          <w:rFonts w:ascii="Times New Roman" w:hAnsi="Times New Roman" w:cs="Times New Roman"/>
          <w:b/>
          <w:bCs/>
          <w:sz w:val="28"/>
          <w:szCs w:val="28"/>
        </w:rPr>
        <w:t>. volebné  obdobie</w:t>
      </w:r>
    </w:p>
    <w:p w:rsidR="00ED78ED" w:rsidRPr="00004C2E">
      <w:pPr>
        <w:bidi w:val="0"/>
        <w:rPr>
          <w:rFonts w:ascii="Times New Roman" w:hAnsi="Times New Roman" w:cs="Times New Roman"/>
        </w:rPr>
      </w:pPr>
    </w:p>
    <w:p w:rsidR="00DB3BE6" w:rsidRPr="00004C2E">
      <w:pPr>
        <w:bidi w:val="0"/>
        <w:rPr>
          <w:rFonts w:ascii="Times New Roman" w:hAnsi="Times New Roman" w:cs="Times New Roman"/>
        </w:rPr>
      </w:pPr>
    </w:p>
    <w:p w:rsidR="00B11A19" w:rsidRPr="00004C2E">
      <w:pPr>
        <w:bidi w:val="0"/>
        <w:rPr>
          <w:rFonts w:ascii="Times New Roman" w:hAnsi="Times New Roman" w:cs="Times New Roman"/>
        </w:rPr>
      </w:pPr>
      <w:r w:rsidRPr="00004C2E" w:rsidR="000C3652">
        <w:rPr>
          <w:rFonts w:ascii="Times New Roman" w:hAnsi="Times New Roman" w:cs="Times New Roman"/>
        </w:rPr>
        <w:t xml:space="preserve"> Číslo: </w:t>
      </w:r>
      <w:r w:rsidRPr="00004C2E" w:rsidR="00265908">
        <w:rPr>
          <w:rFonts w:ascii="Times New Roman" w:hAnsi="Times New Roman" w:cs="Times New Roman"/>
        </w:rPr>
        <w:t>CRD-</w:t>
      </w:r>
      <w:r w:rsidRPr="00004C2E" w:rsidR="00EB0574">
        <w:rPr>
          <w:rFonts w:ascii="Times New Roman" w:hAnsi="Times New Roman" w:cs="Times New Roman"/>
        </w:rPr>
        <w:t>1</w:t>
      </w:r>
      <w:r w:rsidRPr="00004C2E" w:rsidR="00A453E1">
        <w:rPr>
          <w:rFonts w:ascii="Times New Roman" w:hAnsi="Times New Roman" w:cs="Times New Roman"/>
        </w:rPr>
        <w:t>831</w:t>
      </w:r>
      <w:r w:rsidRPr="00004C2E" w:rsidR="000C3652">
        <w:rPr>
          <w:rFonts w:ascii="Times New Roman" w:hAnsi="Times New Roman" w:cs="Times New Roman"/>
        </w:rPr>
        <w:t>/20</w:t>
      </w:r>
      <w:r w:rsidRPr="00004C2E" w:rsidR="00884628">
        <w:rPr>
          <w:rFonts w:ascii="Times New Roman" w:hAnsi="Times New Roman" w:cs="Times New Roman"/>
        </w:rPr>
        <w:t>1</w:t>
      </w:r>
      <w:r w:rsidRPr="00004C2E" w:rsidR="00EB0574">
        <w:rPr>
          <w:rFonts w:ascii="Times New Roman" w:hAnsi="Times New Roman" w:cs="Times New Roman"/>
        </w:rPr>
        <w:t>7</w:t>
      </w:r>
    </w:p>
    <w:p w:rsidR="00F025DE" w:rsidRPr="00004C2E">
      <w:pPr>
        <w:bidi w:val="0"/>
        <w:rPr>
          <w:rFonts w:ascii="Times New Roman" w:hAnsi="Times New Roman" w:cs="Times New Roman"/>
        </w:rPr>
      </w:pPr>
    </w:p>
    <w:p w:rsidR="00F025DE" w:rsidRPr="00004C2E">
      <w:pPr>
        <w:bidi w:val="0"/>
        <w:rPr>
          <w:rFonts w:ascii="Times New Roman" w:hAnsi="Times New Roman" w:cs="Times New Roman"/>
        </w:rPr>
      </w:pPr>
    </w:p>
    <w:p w:rsidR="00DB3BE6" w:rsidRPr="00004C2E">
      <w:pPr>
        <w:bidi w:val="0"/>
        <w:rPr>
          <w:rFonts w:ascii="Times New Roman" w:hAnsi="Times New Roman" w:cs="Times New Roman"/>
        </w:rPr>
      </w:pPr>
    </w:p>
    <w:p w:rsidR="00DB3BE6" w:rsidRPr="00004C2E">
      <w:pPr>
        <w:bidi w:val="0"/>
        <w:rPr>
          <w:rFonts w:ascii="Times New Roman" w:hAnsi="Times New Roman" w:cs="Times New Roman"/>
        </w:rPr>
      </w:pPr>
    </w:p>
    <w:p w:rsidR="000C3652" w:rsidRPr="00004C2E" w:rsidP="00B71A0B">
      <w:pPr>
        <w:bidi w:val="0"/>
        <w:jc w:val="center"/>
        <w:rPr>
          <w:rFonts w:ascii="Times New Roman" w:hAnsi="Times New Roman" w:cs="Times New Roman"/>
          <w:b/>
          <w:bCs/>
          <w:sz w:val="32"/>
          <w:szCs w:val="32"/>
        </w:rPr>
      </w:pPr>
      <w:r w:rsidRPr="00004C2E" w:rsidR="00A453E1">
        <w:rPr>
          <w:rFonts w:ascii="Times New Roman" w:hAnsi="Times New Roman" w:cs="Times New Roman"/>
          <w:b/>
          <w:bCs/>
          <w:sz w:val="32"/>
          <w:szCs w:val="32"/>
        </w:rPr>
        <w:t>696</w:t>
      </w:r>
      <w:r w:rsidRPr="00004C2E" w:rsidR="009D0E4A">
        <w:rPr>
          <w:rFonts w:ascii="Times New Roman" w:hAnsi="Times New Roman" w:cs="Times New Roman"/>
          <w:b/>
          <w:bCs/>
          <w:sz w:val="32"/>
          <w:szCs w:val="32"/>
        </w:rPr>
        <w:t>a</w:t>
      </w:r>
    </w:p>
    <w:p w:rsidR="000C3652" w:rsidRPr="00004C2E" w:rsidP="00B71A0B">
      <w:pPr>
        <w:pStyle w:val="Heading1"/>
        <w:keepNext/>
        <w:bidi w:val="0"/>
        <w:jc w:val="center"/>
        <w:rPr>
          <w:rFonts w:ascii="Times New Roman" w:hAnsi="Times New Roman" w:cs="Times New Roman"/>
          <w:b/>
          <w:bCs/>
          <w:sz w:val="28"/>
          <w:szCs w:val="28"/>
        </w:rPr>
      </w:pPr>
      <w:r w:rsidRPr="00004C2E">
        <w:rPr>
          <w:rFonts w:ascii="Times New Roman" w:hAnsi="Times New Roman" w:cs="Times New Roman"/>
          <w:b/>
          <w:bCs/>
          <w:sz w:val="28"/>
          <w:szCs w:val="28"/>
        </w:rPr>
        <w:t>S p o l o č n á   s p r á v</w:t>
      </w:r>
      <w:r w:rsidRPr="00004C2E" w:rsidR="00B71A0B">
        <w:rPr>
          <w:rFonts w:ascii="Times New Roman" w:hAnsi="Times New Roman" w:cs="Times New Roman"/>
          <w:b/>
          <w:bCs/>
          <w:sz w:val="28"/>
          <w:szCs w:val="28"/>
        </w:rPr>
        <w:t> </w:t>
      </w:r>
      <w:r w:rsidRPr="00004C2E">
        <w:rPr>
          <w:rFonts w:ascii="Times New Roman" w:hAnsi="Times New Roman" w:cs="Times New Roman"/>
          <w:b/>
          <w:bCs/>
          <w:sz w:val="28"/>
          <w:szCs w:val="28"/>
        </w:rPr>
        <w:t>a</w:t>
      </w:r>
    </w:p>
    <w:p w:rsidR="00B71A0B" w:rsidRPr="00004C2E" w:rsidP="00A6195F">
      <w:pPr>
        <w:bidi w:val="0"/>
        <w:jc w:val="center"/>
        <w:rPr>
          <w:rFonts w:ascii="Times New Roman" w:hAnsi="Times New Roman" w:cs="Times New Roman"/>
          <w:u w:val="single"/>
        </w:rPr>
      </w:pPr>
    </w:p>
    <w:p w:rsidR="000C3652" w:rsidRPr="00004C2E" w:rsidP="00BF5657">
      <w:pPr>
        <w:widowControl/>
        <w:autoSpaceDE/>
        <w:autoSpaceDN/>
        <w:bidi w:val="0"/>
        <w:adjustRightInd/>
        <w:ind w:firstLine="720"/>
        <w:jc w:val="both"/>
        <w:rPr>
          <w:rFonts w:ascii="Times New Roman" w:hAnsi="Times New Roman" w:cs="Times New Roman"/>
        </w:rPr>
      </w:pPr>
      <w:r w:rsidRPr="00004C2E" w:rsidR="00593244">
        <w:rPr>
          <w:rFonts w:ascii="Times New Roman" w:hAnsi="Times New Roman" w:cs="Times New Roman"/>
        </w:rPr>
        <w:t xml:space="preserve">výborov Národnej rady Slovenskej republiky o výsledku </w:t>
      </w:r>
      <w:r w:rsidRPr="00004C2E" w:rsidR="00ED78ED">
        <w:rPr>
          <w:rFonts w:ascii="Times New Roman" w:hAnsi="Times New Roman" w:cs="Times New Roman"/>
        </w:rPr>
        <w:t xml:space="preserve">prerokovania </w:t>
      </w:r>
      <w:r w:rsidRPr="00004C2E" w:rsidR="00A453E1">
        <w:rPr>
          <w:rFonts w:ascii="Times New Roman" w:hAnsi="Times New Roman" w:cs="Times New Roman"/>
          <w:noProof/>
        </w:rPr>
        <w:t xml:space="preserve">vládneho návrhu zákona, </w:t>
      </w:r>
      <w:r w:rsidRPr="00004C2E" w:rsidR="00A453E1">
        <w:rPr>
          <w:rFonts w:ascii="Times New Roman" w:hAnsi="Times New Roman" w:cs="Times New Roman"/>
        </w:rPr>
        <w:t>ktorým sa mení a dopĺňa zákon č. 351/2011 Z. z. o elektronických komunikáciách v znení neskorších predpisov a ktorým sa mení a dopĺňa zákon č. 129/2002 Z. z. o integrovanom záchrannom systéme v znení neskorších predpisov (</w:t>
      </w:r>
      <w:r w:rsidRPr="00004C2E" w:rsidR="00A453E1">
        <w:rPr>
          <w:rFonts w:ascii="Times New Roman" w:hAnsi="Times New Roman" w:cs="Times New Roman"/>
          <w:b/>
        </w:rPr>
        <w:t>tlač 696</w:t>
      </w:r>
      <w:r w:rsidRPr="00004C2E" w:rsidR="00A453E1">
        <w:rPr>
          <w:rFonts w:ascii="Times New Roman" w:hAnsi="Times New Roman" w:cs="Times New Roman"/>
        </w:rPr>
        <w:t>)</w:t>
      </w:r>
      <w:r w:rsidRPr="00004C2E" w:rsidR="00A51144">
        <w:rPr>
          <w:rFonts w:ascii="Times New Roman" w:hAnsi="Times New Roman" w:cs="Times New Roman"/>
          <w:b/>
        </w:rPr>
        <w:t xml:space="preserve"> </w:t>
      </w:r>
      <w:r w:rsidRPr="00004C2E">
        <w:rPr>
          <w:rFonts w:ascii="Times New Roman" w:hAnsi="Times New Roman" w:cs="Times New Roman"/>
        </w:rPr>
        <w:t>v druhom čítaní</w:t>
      </w:r>
    </w:p>
    <w:p w:rsidR="000C3652" w:rsidRPr="00004C2E">
      <w:pPr>
        <w:pBdr>
          <w:bottom w:val="single" w:sz="4" w:space="1" w:color="auto"/>
        </w:pBdr>
        <w:tabs>
          <w:tab w:val="left" w:pos="0"/>
        </w:tabs>
        <w:bidi w:val="0"/>
        <w:jc w:val="both"/>
        <w:rPr>
          <w:rFonts w:ascii="Times New Roman" w:hAnsi="Times New Roman" w:cs="Times New Roman"/>
          <w:u w:val="single"/>
        </w:rPr>
      </w:pPr>
    </w:p>
    <w:p w:rsidR="00B71A0B" w:rsidRPr="00004C2E">
      <w:pPr>
        <w:tabs>
          <w:tab w:val="left" w:pos="-1985"/>
          <w:tab w:val="left" w:pos="709"/>
          <w:tab w:val="left" w:pos="1077"/>
        </w:tabs>
        <w:bidi w:val="0"/>
        <w:jc w:val="both"/>
        <w:rPr>
          <w:rFonts w:ascii="Times New Roman" w:hAnsi="Times New Roman" w:cs="Times New Roman"/>
          <w:u w:val="single"/>
        </w:rPr>
      </w:pPr>
    </w:p>
    <w:p w:rsidR="00BF5657" w:rsidRPr="00004C2E">
      <w:pPr>
        <w:tabs>
          <w:tab w:val="left" w:pos="-1985"/>
          <w:tab w:val="left" w:pos="709"/>
          <w:tab w:val="left" w:pos="1077"/>
        </w:tabs>
        <w:bidi w:val="0"/>
        <w:jc w:val="both"/>
        <w:rPr>
          <w:rFonts w:ascii="Times New Roman" w:hAnsi="Times New Roman" w:cs="Times New Roman"/>
        </w:rPr>
      </w:pPr>
      <w:r w:rsidRPr="00004C2E" w:rsidR="000C3652">
        <w:rPr>
          <w:rFonts w:ascii="Times New Roman" w:hAnsi="Times New Roman" w:cs="Times New Roman"/>
        </w:rPr>
        <w:tab/>
      </w:r>
    </w:p>
    <w:p w:rsidR="000C3652" w:rsidRPr="00004C2E">
      <w:pPr>
        <w:tabs>
          <w:tab w:val="left" w:pos="-1985"/>
          <w:tab w:val="left" w:pos="709"/>
          <w:tab w:val="left" w:pos="1077"/>
        </w:tabs>
        <w:bidi w:val="0"/>
        <w:jc w:val="both"/>
        <w:rPr>
          <w:rFonts w:ascii="Times New Roman" w:hAnsi="Times New Roman" w:cs="Times New Roman"/>
        </w:rPr>
      </w:pPr>
      <w:r w:rsidRPr="00004C2E" w:rsidR="00BF5657">
        <w:rPr>
          <w:rFonts w:ascii="Times New Roman" w:hAnsi="Times New Roman" w:cs="Times New Roman"/>
        </w:rPr>
        <w:tab/>
      </w:r>
      <w:r w:rsidRPr="00004C2E">
        <w:rPr>
          <w:rFonts w:ascii="Times New Roman" w:hAnsi="Times New Roman" w:cs="Times New Roman"/>
        </w:rPr>
        <w:t xml:space="preserve">Výbor Národnej rady Slovenskej republiky pre </w:t>
      </w:r>
      <w:r w:rsidRPr="00004C2E" w:rsidR="00593244">
        <w:rPr>
          <w:rFonts w:ascii="Times New Roman" w:hAnsi="Times New Roman" w:cs="Times New Roman"/>
        </w:rPr>
        <w:t>hospodárske záležitosti</w:t>
      </w:r>
      <w:r w:rsidRPr="00004C2E">
        <w:rPr>
          <w:rFonts w:ascii="Times New Roman" w:hAnsi="Times New Roman" w:cs="Times New Roman"/>
        </w:rPr>
        <w:t xml:space="preserve"> ako gestorský výbor k </w:t>
      </w:r>
      <w:r w:rsidRPr="00004C2E" w:rsidR="006C1591">
        <w:rPr>
          <w:rFonts w:ascii="Times New Roman" w:hAnsi="Times New Roman" w:cs="Times New Roman"/>
          <w:noProof/>
        </w:rPr>
        <w:t xml:space="preserve">vládnemu návrhu </w:t>
      </w:r>
      <w:r w:rsidRPr="00004C2E" w:rsidR="00A94049">
        <w:rPr>
          <w:rFonts w:ascii="Times New Roman" w:hAnsi="Times New Roman" w:cs="Times New Roman"/>
          <w:noProof/>
        </w:rPr>
        <w:t xml:space="preserve">zákona, </w:t>
      </w:r>
      <w:r w:rsidRPr="00004C2E" w:rsidR="00A453E1">
        <w:rPr>
          <w:rFonts w:ascii="Times New Roman" w:hAnsi="Times New Roman" w:cs="Times New Roman"/>
          <w:noProof/>
        </w:rPr>
        <w:t xml:space="preserve">vládneho návrhu zákona, </w:t>
      </w:r>
      <w:r w:rsidRPr="00004C2E" w:rsidR="00A453E1">
        <w:rPr>
          <w:rFonts w:ascii="Times New Roman" w:hAnsi="Times New Roman" w:cs="Times New Roman"/>
        </w:rPr>
        <w:t xml:space="preserve">ktorým sa mení a dopĺňa zákon č. 351/2011 Z. z. o elektronických komunikáciách v znení neskorších predpisov a ktorým sa mení a dopĺňa zákon č. 129/2002 Z. z. o integrovanom záchrannom systéme v znení neskorších predpisov </w:t>
      </w:r>
      <w:r w:rsidRPr="00004C2E" w:rsidR="00A453E1">
        <w:rPr>
          <w:rFonts w:ascii="Times New Roman" w:hAnsi="Times New Roman" w:cs="Times New Roman"/>
          <w:b/>
        </w:rPr>
        <w:t>(tlač 696a)</w:t>
      </w:r>
      <w:r w:rsidRPr="00004C2E" w:rsidR="00A94049">
        <w:rPr>
          <w:rFonts w:ascii="Times New Roman" w:hAnsi="Times New Roman" w:cs="Times New Roman"/>
        </w:rPr>
        <w:t xml:space="preserve"> </w:t>
      </w:r>
      <w:r w:rsidRPr="00004C2E" w:rsidR="00A6195F">
        <w:rPr>
          <w:rFonts w:ascii="Times New Roman" w:hAnsi="Times New Roman" w:cs="Times New Roman"/>
        </w:rPr>
        <w:t>(ďalej len „gestorský výbor“) podáva Národnej rade Slovenskej republiky podľa</w:t>
      </w:r>
      <w:r w:rsidRPr="00004C2E">
        <w:rPr>
          <w:rFonts w:ascii="Times New Roman" w:hAnsi="Times New Roman" w:cs="Times New Roman"/>
        </w:rPr>
        <w:t xml:space="preserve"> § 79 </w:t>
      </w:r>
      <w:r w:rsidRPr="00004C2E" w:rsidR="00A6195F">
        <w:rPr>
          <w:rFonts w:ascii="Times New Roman" w:hAnsi="Times New Roman" w:cs="Times New Roman"/>
        </w:rPr>
        <w:t xml:space="preserve">ods. 1 </w:t>
      </w:r>
      <w:r w:rsidRPr="00004C2E">
        <w:rPr>
          <w:rFonts w:ascii="Times New Roman" w:hAnsi="Times New Roman" w:cs="Times New Roman"/>
        </w:rPr>
        <w:t>zákona N</w:t>
      </w:r>
      <w:r w:rsidRPr="00004C2E" w:rsidR="00A6195F">
        <w:rPr>
          <w:rFonts w:ascii="Times New Roman" w:hAnsi="Times New Roman" w:cs="Times New Roman"/>
        </w:rPr>
        <w:t>árodnej rady Slovenskej republiky</w:t>
      </w:r>
      <w:r w:rsidRPr="00004C2E">
        <w:rPr>
          <w:rFonts w:ascii="Times New Roman" w:hAnsi="Times New Roman" w:cs="Times New Roman"/>
        </w:rPr>
        <w:t xml:space="preserve"> č. 350/1996 Z. z. o rokovacom poriadku Národnej rady Slovenskej republiky </w:t>
      </w:r>
      <w:r w:rsidRPr="00004C2E" w:rsidR="00A6195F">
        <w:rPr>
          <w:rFonts w:ascii="Times New Roman" w:hAnsi="Times New Roman" w:cs="Times New Roman"/>
        </w:rPr>
        <w:t xml:space="preserve">v znení neskorších predpisov </w:t>
      </w:r>
      <w:r w:rsidRPr="00004C2E">
        <w:rPr>
          <w:rFonts w:ascii="Times New Roman" w:hAnsi="Times New Roman" w:cs="Times New Roman"/>
        </w:rPr>
        <w:t>(ďalej len „rokovací poriadok“) spoločnú správu výborov Národnej rady Slovenskej republiky.</w:t>
      </w:r>
    </w:p>
    <w:p w:rsidR="000C3652" w:rsidRPr="00004C2E">
      <w:pPr>
        <w:tabs>
          <w:tab w:val="left" w:pos="-1985"/>
          <w:tab w:val="left" w:pos="709"/>
          <w:tab w:val="left" w:pos="1077"/>
        </w:tabs>
        <w:bidi w:val="0"/>
        <w:jc w:val="both"/>
        <w:rPr>
          <w:rFonts w:ascii="Times New Roman" w:hAnsi="Times New Roman" w:cs="Times New Roman"/>
        </w:rPr>
      </w:pPr>
    </w:p>
    <w:p w:rsidR="00ED78ED" w:rsidRPr="00004C2E">
      <w:pPr>
        <w:bidi w:val="0"/>
        <w:jc w:val="center"/>
        <w:rPr>
          <w:rFonts w:ascii="Times New Roman" w:hAnsi="Times New Roman" w:cs="Times New Roman"/>
          <w:b/>
          <w:bCs/>
        </w:rPr>
      </w:pPr>
    </w:p>
    <w:p w:rsidR="000C3652" w:rsidRPr="00004C2E">
      <w:pPr>
        <w:bidi w:val="0"/>
        <w:jc w:val="center"/>
        <w:rPr>
          <w:rFonts w:ascii="Times New Roman" w:hAnsi="Times New Roman" w:cs="Times New Roman"/>
          <w:b/>
          <w:bCs/>
        </w:rPr>
      </w:pPr>
      <w:r w:rsidRPr="00004C2E">
        <w:rPr>
          <w:rFonts w:ascii="Times New Roman" w:hAnsi="Times New Roman" w:cs="Times New Roman"/>
          <w:b/>
          <w:bCs/>
        </w:rPr>
        <w:t>I.</w:t>
      </w:r>
    </w:p>
    <w:p w:rsidR="00CA7C7E" w:rsidRPr="00004C2E">
      <w:pPr>
        <w:bidi w:val="0"/>
        <w:jc w:val="center"/>
        <w:rPr>
          <w:rFonts w:ascii="Times New Roman" w:hAnsi="Times New Roman" w:cs="Times New Roman"/>
          <w:b/>
          <w:bCs/>
        </w:rPr>
      </w:pPr>
    </w:p>
    <w:p w:rsidR="000C3652" w:rsidRPr="00004C2E">
      <w:pPr>
        <w:tabs>
          <w:tab w:val="left" w:pos="0"/>
        </w:tabs>
        <w:bidi w:val="0"/>
        <w:ind w:firstLine="540"/>
        <w:jc w:val="both"/>
        <w:rPr>
          <w:rFonts w:ascii="Times New Roman" w:hAnsi="Times New Roman" w:cs="Times New Roman"/>
        </w:rPr>
      </w:pPr>
      <w:r w:rsidRPr="00004C2E">
        <w:rPr>
          <w:rFonts w:ascii="Times New Roman" w:hAnsi="Times New Roman" w:cs="Times New Roman"/>
        </w:rPr>
        <w:t>Národná rada Slovenskej republiky uznesením</w:t>
      </w:r>
      <w:r w:rsidRPr="00004C2E" w:rsidR="007F6A30">
        <w:rPr>
          <w:rFonts w:ascii="Times New Roman" w:hAnsi="Times New Roman" w:cs="Times New Roman"/>
        </w:rPr>
        <w:t xml:space="preserve"> </w:t>
      </w:r>
      <w:r w:rsidRPr="00004C2E" w:rsidR="00A453E1">
        <w:rPr>
          <w:rFonts w:ascii="Times New Roman" w:hAnsi="Times New Roman" w:cs="Times New Roman"/>
        </w:rPr>
        <w:t>č. 866</w:t>
      </w:r>
      <w:r w:rsidRPr="00004C2E" w:rsidR="00BF5657">
        <w:rPr>
          <w:rFonts w:ascii="Times New Roman" w:hAnsi="Times New Roman" w:cs="Times New Roman"/>
        </w:rPr>
        <w:t xml:space="preserve"> </w:t>
      </w:r>
      <w:r w:rsidRPr="00004C2E" w:rsidR="00A61603">
        <w:rPr>
          <w:rFonts w:ascii="Times New Roman" w:hAnsi="Times New Roman" w:cs="Times New Roman"/>
        </w:rPr>
        <w:t>z</w:t>
      </w:r>
      <w:r w:rsidRPr="00004C2E" w:rsidR="00BF5657">
        <w:rPr>
          <w:rFonts w:ascii="Times New Roman" w:hAnsi="Times New Roman" w:cs="Times New Roman"/>
        </w:rPr>
        <w:t> </w:t>
      </w:r>
      <w:r w:rsidRPr="00004C2E" w:rsidR="00BE275D">
        <w:rPr>
          <w:rFonts w:ascii="Times New Roman" w:hAnsi="Times New Roman" w:cs="Times New Roman"/>
        </w:rPr>
        <w:t>12</w:t>
      </w:r>
      <w:r w:rsidRPr="00004C2E" w:rsidR="00BF5657">
        <w:rPr>
          <w:rFonts w:ascii="Times New Roman" w:hAnsi="Times New Roman" w:cs="Times New Roman"/>
        </w:rPr>
        <w:t>.</w:t>
      </w:r>
      <w:r w:rsidRPr="00004C2E" w:rsidR="00CD0504">
        <w:rPr>
          <w:rFonts w:ascii="Times New Roman" w:hAnsi="Times New Roman" w:cs="Times New Roman"/>
        </w:rPr>
        <w:t xml:space="preserve"> </w:t>
      </w:r>
      <w:r w:rsidRPr="00004C2E" w:rsidR="00BE275D">
        <w:rPr>
          <w:rFonts w:ascii="Times New Roman" w:hAnsi="Times New Roman" w:cs="Times New Roman"/>
        </w:rPr>
        <w:t xml:space="preserve">októbra </w:t>
      </w:r>
      <w:r w:rsidRPr="00004C2E" w:rsidR="00BB70A3">
        <w:rPr>
          <w:rFonts w:ascii="Times New Roman" w:hAnsi="Times New Roman" w:cs="Times New Roman"/>
        </w:rPr>
        <w:t>20</w:t>
      </w:r>
      <w:r w:rsidRPr="00004C2E" w:rsidR="00884628">
        <w:rPr>
          <w:rFonts w:ascii="Times New Roman" w:hAnsi="Times New Roman" w:cs="Times New Roman"/>
        </w:rPr>
        <w:t>1</w:t>
      </w:r>
      <w:r w:rsidRPr="00004C2E" w:rsidR="00EB0574">
        <w:rPr>
          <w:rFonts w:ascii="Times New Roman" w:hAnsi="Times New Roman" w:cs="Times New Roman"/>
        </w:rPr>
        <w:t>7</w:t>
      </w:r>
      <w:r w:rsidRPr="00004C2E">
        <w:rPr>
          <w:rFonts w:ascii="Times New Roman" w:hAnsi="Times New Roman" w:cs="Times New Roman"/>
        </w:rPr>
        <w:t xml:space="preserve"> pridelila</w:t>
      </w:r>
      <w:r w:rsidRPr="00004C2E" w:rsidR="00263251">
        <w:rPr>
          <w:rFonts w:ascii="Times New Roman" w:hAnsi="Times New Roman" w:cs="Times New Roman"/>
        </w:rPr>
        <w:t xml:space="preserve"> predmetný </w:t>
      </w:r>
      <w:r w:rsidRPr="00004C2E">
        <w:rPr>
          <w:rFonts w:ascii="Times New Roman" w:hAnsi="Times New Roman" w:cs="Times New Roman"/>
        </w:rPr>
        <w:t>návrh</w:t>
      </w:r>
      <w:r w:rsidRPr="00004C2E" w:rsidR="00C04A6D">
        <w:rPr>
          <w:rFonts w:ascii="Times New Roman" w:hAnsi="Times New Roman" w:cs="Times New Roman"/>
        </w:rPr>
        <w:t xml:space="preserve"> </w:t>
      </w:r>
      <w:r w:rsidRPr="00004C2E" w:rsidR="00263251">
        <w:rPr>
          <w:rFonts w:ascii="Times New Roman" w:hAnsi="Times New Roman" w:cs="Times New Roman"/>
        </w:rPr>
        <w:t xml:space="preserve">zákona </w:t>
      </w:r>
      <w:r w:rsidRPr="00004C2E">
        <w:rPr>
          <w:rFonts w:ascii="Times New Roman" w:hAnsi="Times New Roman" w:cs="Times New Roman"/>
        </w:rPr>
        <w:t xml:space="preserve">na prerokovanie </w:t>
      </w:r>
      <w:r w:rsidRPr="00004C2E" w:rsidR="002D5F04">
        <w:rPr>
          <w:rFonts w:ascii="Times New Roman" w:hAnsi="Times New Roman" w:cs="Times New Roman"/>
        </w:rPr>
        <w:t>týmto výborom</w:t>
      </w:r>
      <w:r w:rsidRPr="00004C2E">
        <w:rPr>
          <w:rFonts w:ascii="Times New Roman" w:hAnsi="Times New Roman" w:cs="Times New Roman"/>
        </w:rPr>
        <w:t>:</w:t>
      </w:r>
    </w:p>
    <w:p w:rsidR="003B1512" w:rsidRPr="00004C2E" w:rsidP="003B1512">
      <w:pPr>
        <w:bidi w:val="0"/>
        <w:jc w:val="both"/>
        <w:rPr>
          <w:rFonts w:ascii="Times New Roman" w:hAnsi="Times New Roman" w:cs="Times New Roman"/>
          <w:sz w:val="22"/>
        </w:rPr>
      </w:pPr>
    </w:p>
    <w:p w:rsidR="00C90FB0" w:rsidRPr="00004C2E" w:rsidP="003B1512">
      <w:pPr>
        <w:tabs>
          <w:tab w:val="left" w:pos="1080"/>
        </w:tabs>
        <w:bidi w:val="0"/>
        <w:jc w:val="both"/>
        <w:rPr>
          <w:rFonts w:ascii="Times New Roman" w:hAnsi="Times New Roman" w:cs="Times New Roman"/>
        </w:rPr>
      </w:pPr>
      <w:r w:rsidRPr="00004C2E" w:rsidR="003B1512">
        <w:rPr>
          <w:rFonts w:ascii="Times New Roman" w:hAnsi="Times New Roman" w:cs="Times New Roman"/>
          <w:sz w:val="22"/>
        </w:rPr>
        <w:tab/>
      </w:r>
      <w:r w:rsidRPr="00004C2E" w:rsidR="003B1512">
        <w:rPr>
          <w:rFonts w:ascii="Times New Roman" w:hAnsi="Times New Roman" w:cs="Times New Roman"/>
        </w:rPr>
        <w:t>Ústavnoprávnemu výboru Národnej rady Slovenskej republiky</w:t>
      </w:r>
    </w:p>
    <w:p w:rsidR="00EB0574" w:rsidRPr="00004C2E" w:rsidP="00A94049">
      <w:pPr>
        <w:tabs>
          <w:tab w:val="left" w:pos="1080"/>
        </w:tabs>
        <w:bidi w:val="0"/>
        <w:jc w:val="both"/>
        <w:rPr>
          <w:rFonts w:ascii="Times New Roman" w:hAnsi="Times New Roman" w:cs="Times New Roman"/>
        </w:rPr>
      </w:pPr>
      <w:r w:rsidRPr="00004C2E" w:rsidR="001F3669">
        <w:rPr>
          <w:rFonts w:ascii="Times New Roman" w:hAnsi="Times New Roman" w:cs="Times New Roman"/>
        </w:rPr>
        <w:tab/>
        <w:t>Výboru Národnej rady Slovenskej republi</w:t>
      </w:r>
      <w:r w:rsidRPr="00004C2E" w:rsidR="00A453E1">
        <w:rPr>
          <w:rFonts w:ascii="Times New Roman" w:hAnsi="Times New Roman" w:cs="Times New Roman"/>
        </w:rPr>
        <w:t>ky pre hospodárske záležitosti a</w:t>
      </w:r>
    </w:p>
    <w:p w:rsidR="00A453E1" w:rsidRPr="00004C2E" w:rsidP="00A94049">
      <w:pPr>
        <w:tabs>
          <w:tab w:val="left" w:pos="1080"/>
        </w:tabs>
        <w:bidi w:val="0"/>
        <w:jc w:val="both"/>
        <w:rPr>
          <w:rFonts w:ascii="Times New Roman" w:hAnsi="Times New Roman" w:cs="Times New Roman"/>
        </w:rPr>
      </w:pPr>
      <w:r w:rsidRPr="00004C2E">
        <w:rPr>
          <w:rFonts w:ascii="Times New Roman" w:hAnsi="Times New Roman" w:cs="Times New Roman"/>
        </w:rPr>
        <w:tab/>
        <w:t>Výboru Národnej rady Slovenskej republiky pre obranu a bezpečnosť.</w:t>
      </w:r>
    </w:p>
    <w:p w:rsidR="003B1512" w:rsidRPr="00004C2E" w:rsidP="00593244">
      <w:pPr>
        <w:tabs>
          <w:tab w:val="left" w:pos="1080"/>
        </w:tabs>
        <w:bidi w:val="0"/>
        <w:ind w:left="1080"/>
        <w:jc w:val="both"/>
        <w:rPr>
          <w:rFonts w:ascii="Times New Roman" w:hAnsi="Times New Roman" w:cs="Times New Roman"/>
        </w:rPr>
      </w:pPr>
    </w:p>
    <w:p w:rsidR="00F768C6" w:rsidRPr="00004C2E" w:rsidP="00D54775">
      <w:pPr>
        <w:bidi w:val="0"/>
        <w:ind w:firstLine="540"/>
        <w:jc w:val="both"/>
        <w:rPr>
          <w:rFonts w:ascii="Times New Roman" w:hAnsi="Times New Roman" w:cs="Times New Roman"/>
        </w:rPr>
      </w:pPr>
    </w:p>
    <w:p w:rsidR="00065871" w:rsidRPr="00004C2E" w:rsidP="00D54775">
      <w:pPr>
        <w:bidi w:val="0"/>
        <w:ind w:firstLine="540"/>
        <w:jc w:val="both"/>
        <w:rPr>
          <w:rFonts w:ascii="Times New Roman" w:hAnsi="Times New Roman" w:cs="Times New Roman"/>
        </w:rPr>
      </w:pPr>
      <w:r w:rsidRPr="00004C2E">
        <w:rPr>
          <w:rFonts w:ascii="Times New Roman" w:hAnsi="Times New Roman" w:cs="Times New Roman"/>
        </w:rPr>
        <w:t>Výbory prerokovali návrh zákona v lehote určenej uznesením Národnej rady Slovenskej republiky.</w:t>
      </w:r>
    </w:p>
    <w:p w:rsidR="000C3652" w:rsidRPr="00004C2E">
      <w:pPr>
        <w:bidi w:val="0"/>
        <w:jc w:val="center"/>
        <w:rPr>
          <w:rFonts w:ascii="Times New Roman" w:hAnsi="Times New Roman" w:cs="Times New Roman"/>
          <w:b/>
          <w:bCs/>
        </w:rPr>
      </w:pPr>
      <w:r w:rsidRPr="00004C2E">
        <w:rPr>
          <w:rFonts w:ascii="Times New Roman" w:hAnsi="Times New Roman" w:cs="Times New Roman"/>
          <w:b/>
          <w:bCs/>
        </w:rPr>
        <w:t>II.</w:t>
      </w:r>
    </w:p>
    <w:p w:rsidR="00CA7C7E" w:rsidRPr="00004C2E">
      <w:pPr>
        <w:bidi w:val="0"/>
        <w:jc w:val="center"/>
        <w:rPr>
          <w:rFonts w:ascii="Times New Roman" w:hAnsi="Times New Roman" w:cs="Times New Roman"/>
          <w:b/>
          <w:bCs/>
        </w:rPr>
      </w:pPr>
    </w:p>
    <w:p w:rsidR="000C3652" w:rsidRPr="00004C2E">
      <w:pPr>
        <w:bidi w:val="0"/>
        <w:ind w:firstLine="567"/>
        <w:jc w:val="both"/>
        <w:rPr>
          <w:rFonts w:ascii="Times New Roman" w:hAnsi="Times New Roman" w:cs="Times New Roman"/>
        </w:rPr>
      </w:pPr>
      <w:r w:rsidRPr="00004C2E">
        <w:rPr>
          <w:rFonts w:ascii="Times New Roman" w:hAnsi="Times New Roman" w:cs="Times New Roman"/>
        </w:rPr>
        <w:t xml:space="preserve">Poslanci Národnej rady Slovenskej republiky, ktorí nie sú členmi výborov, ktorým bol návrh zákona pridelený, neoznámili </w:t>
      </w:r>
      <w:r w:rsidRPr="00004C2E" w:rsidR="0073003C">
        <w:rPr>
          <w:rFonts w:ascii="Times New Roman" w:hAnsi="Times New Roman" w:cs="Times New Roman"/>
        </w:rPr>
        <w:t xml:space="preserve">gestorskému výboru </w:t>
      </w:r>
      <w:r w:rsidRPr="00004C2E">
        <w:rPr>
          <w:rFonts w:ascii="Times New Roman" w:hAnsi="Times New Roman" w:cs="Times New Roman"/>
        </w:rPr>
        <w:t>v určenej lehote žiadne stanovisko k predmetnému návrhu zákona (§ 75 ods. 2 rokovacieho poriadku).</w:t>
      </w:r>
    </w:p>
    <w:p w:rsidR="002366F2" w:rsidRPr="00004C2E">
      <w:pPr>
        <w:bidi w:val="0"/>
        <w:ind w:firstLine="567"/>
        <w:jc w:val="both"/>
        <w:rPr>
          <w:rFonts w:ascii="Times New Roman" w:hAnsi="Times New Roman" w:cs="Times New Roman"/>
        </w:rPr>
      </w:pPr>
    </w:p>
    <w:p w:rsidR="00313A20" w:rsidRPr="00004C2E">
      <w:pPr>
        <w:bidi w:val="0"/>
        <w:ind w:firstLine="567"/>
        <w:jc w:val="both"/>
        <w:rPr>
          <w:rFonts w:ascii="Times New Roman" w:hAnsi="Times New Roman" w:cs="Times New Roman"/>
        </w:rPr>
      </w:pPr>
    </w:p>
    <w:p w:rsidR="000C3652" w:rsidRPr="00004C2E">
      <w:pPr>
        <w:bidi w:val="0"/>
        <w:jc w:val="center"/>
        <w:rPr>
          <w:rFonts w:ascii="Times New Roman" w:hAnsi="Times New Roman" w:cs="Times New Roman"/>
          <w:b/>
          <w:bCs/>
        </w:rPr>
      </w:pPr>
      <w:r w:rsidRPr="00004C2E">
        <w:rPr>
          <w:rFonts w:ascii="Times New Roman" w:hAnsi="Times New Roman" w:cs="Times New Roman"/>
          <w:b/>
          <w:bCs/>
        </w:rPr>
        <w:t>III.</w:t>
      </w:r>
    </w:p>
    <w:p w:rsidR="00CA7C7E" w:rsidRPr="00004C2E">
      <w:pPr>
        <w:bidi w:val="0"/>
        <w:jc w:val="center"/>
        <w:rPr>
          <w:rFonts w:ascii="Times New Roman" w:hAnsi="Times New Roman" w:cs="Times New Roman"/>
          <w:b/>
          <w:bCs/>
        </w:rPr>
      </w:pPr>
    </w:p>
    <w:p w:rsidR="00D14D36" w:rsidRPr="00004C2E" w:rsidP="00D14D36">
      <w:pPr>
        <w:bidi w:val="0"/>
        <w:ind w:firstLine="360"/>
        <w:jc w:val="both"/>
        <w:rPr>
          <w:rFonts w:ascii="Times New Roman" w:hAnsi="Times New Roman" w:cs="Times New Roman"/>
          <w:bCs/>
        </w:rPr>
      </w:pPr>
      <w:r w:rsidRPr="00004C2E" w:rsidR="0016707B">
        <w:rPr>
          <w:rFonts w:ascii="Times New Roman" w:hAnsi="Times New Roman" w:cs="Times New Roman"/>
        </w:rPr>
        <w:t>N</w:t>
      </w:r>
      <w:r w:rsidRPr="00004C2E">
        <w:rPr>
          <w:rFonts w:ascii="Times New Roman" w:hAnsi="Times New Roman" w:cs="Times New Roman"/>
        </w:rPr>
        <w:t>ávrh zákona</w:t>
      </w:r>
      <w:r w:rsidRPr="00004C2E">
        <w:rPr>
          <w:rFonts w:ascii="Times New Roman" w:hAnsi="Times New Roman" w:cs="Times New Roman"/>
          <w:b/>
          <w:bCs/>
        </w:rPr>
        <w:t xml:space="preserve"> </w:t>
      </w:r>
      <w:r w:rsidRPr="00004C2E">
        <w:rPr>
          <w:rFonts w:ascii="Times New Roman" w:hAnsi="Times New Roman" w:cs="Times New Roman"/>
          <w:bCs/>
        </w:rPr>
        <w:t>odporúčali</w:t>
      </w:r>
      <w:r w:rsidRPr="00004C2E">
        <w:rPr>
          <w:rFonts w:ascii="Times New Roman" w:hAnsi="Times New Roman" w:cs="Times New Roman"/>
        </w:rPr>
        <w:t xml:space="preserve"> Národnej rade Slovenskej republiky </w:t>
      </w:r>
      <w:r w:rsidRPr="00004C2E">
        <w:rPr>
          <w:rFonts w:ascii="Times New Roman" w:hAnsi="Times New Roman" w:cs="Times New Roman"/>
          <w:bCs/>
        </w:rPr>
        <w:t>schváliť:</w:t>
      </w:r>
    </w:p>
    <w:p w:rsidR="00564466" w:rsidRPr="00004C2E" w:rsidP="00564466">
      <w:pPr>
        <w:bidi w:val="0"/>
        <w:ind w:left="720"/>
        <w:jc w:val="both"/>
        <w:rPr>
          <w:rFonts w:ascii="Times New Roman" w:hAnsi="Times New Roman" w:cs="Times New Roman"/>
        </w:rPr>
      </w:pPr>
    </w:p>
    <w:p w:rsidR="00765794" w:rsidRPr="00004C2E" w:rsidP="00B31C05">
      <w:pPr>
        <w:numPr>
          <w:numId w:val="20"/>
        </w:numPr>
        <w:bidi w:val="0"/>
        <w:jc w:val="both"/>
        <w:rPr>
          <w:rFonts w:ascii="Times New Roman" w:hAnsi="Times New Roman" w:cs="Times New Roman"/>
          <w:b/>
          <w:bCs/>
        </w:rPr>
      </w:pPr>
      <w:r w:rsidRPr="00004C2E" w:rsidR="00E33A34">
        <w:rPr>
          <w:rFonts w:ascii="Times New Roman" w:hAnsi="Times New Roman" w:cs="Times New Roman"/>
        </w:rPr>
        <w:t>Ústavnoprávny v</w:t>
      </w:r>
      <w:r w:rsidRPr="00004C2E">
        <w:rPr>
          <w:rFonts w:ascii="Times New Roman" w:hAnsi="Times New Roman" w:cs="Times New Roman"/>
        </w:rPr>
        <w:t xml:space="preserve">ýbor Národnej rady Slovenskej republiky </w:t>
      </w:r>
      <w:r w:rsidRPr="00004C2E">
        <w:rPr>
          <w:rFonts w:ascii="Times New Roman" w:hAnsi="Times New Roman" w:cs="Times New Roman"/>
          <w:bCs/>
        </w:rPr>
        <w:t xml:space="preserve">uznesením </w:t>
      </w:r>
      <w:r w:rsidRPr="00004C2E" w:rsidR="00FF46F9">
        <w:rPr>
          <w:rFonts w:ascii="Times New Roman" w:hAnsi="Times New Roman" w:cs="Times New Roman"/>
          <w:bCs/>
        </w:rPr>
        <w:t xml:space="preserve">č. </w:t>
      </w:r>
      <w:r w:rsidRPr="00004C2E" w:rsidR="00A453E1">
        <w:rPr>
          <w:rFonts w:ascii="Times New Roman" w:hAnsi="Times New Roman" w:cs="Times New Roman"/>
          <w:bCs/>
        </w:rPr>
        <w:t>296</w:t>
      </w:r>
      <w:r w:rsidRPr="00004C2E" w:rsidR="006B7D16">
        <w:rPr>
          <w:rFonts w:ascii="Times New Roman" w:hAnsi="Times New Roman" w:cs="Times New Roman"/>
          <w:bCs/>
        </w:rPr>
        <w:t xml:space="preserve"> </w:t>
      </w:r>
      <w:r w:rsidRPr="00004C2E" w:rsidR="00FF46F9">
        <w:rPr>
          <w:rFonts w:ascii="Times New Roman" w:hAnsi="Times New Roman" w:cs="Times New Roman"/>
          <w:bCs/>
        </w:rPr>
        <w:t>z</w:t>
      </w:r>
      <w:r w:rsidRPr="00004C2E" w:rsidR="00BE275D">
        <w:rPr>
          <w:rFonts w:ascii="Times New Roman" w:hAnsi="Times New Roman" w:cs="Times New Roman"/>
          <w:bCs/>
        </w:rPr>
        <w:t>o</w:t>
      </w:r>
      <w:r w:rsidRPr="00004C2E" w:rsidR="00C90FB0">
        <w:rPr>
          <w:rFonts w:ascii="Times New Roman" w:hAnsi="Times New Roman" w:cs="Times New Roman"/>
          <w:bCs/>
        </w:rPr>
        <w:t> </w:t>
      </w:r>
      <w:r w:rsidRPr="00004C2E" w:rsidR="00BE275D">
        <w:rPr>
          <w:rFonts w:ascii="Times New Roman" w:hAnsi="Times New Roman" w:cs="Times New Roman"/>
          <w:bCs/>
        </w:rPr>
        <w:t>14</w:t>
      </w:r>
      <w:r w:rsidRPr="00004C2E" w:rsidR="00C90FB0">
        <w:rPr>
          <w:rFonts w:ascii="Times New Roman" w:hAnsi="Times New Roman" w:cs="Times New Roman"/>
          <w:bCs/>
        </w:rPr>
        <w:t>.</w:t>
      </w:r>
      <w:r w:rsidRPr="00004C2E" w:rsidR="009325C0">
        <w:rPr>
          <w:rFonts w:ascii="Times New Roman" w:hAnsi="Times New Roman" w:cs="Times New Roman"/>
          <w:bCs/>
        </w:rPr>
        <w:t xml:space="preserve"> </w:t>
      </w:r>
      <w:r w:rsidRPr="00004C2E" w:rsidR="00BE275D">
        <w:rPr>
          <w:rFonts w:ascii="Times New Roman" w:hAnsi="Times New Roman" w:cs="Times New Roman"/>
          <w:bCs/>
        </w:rPr>
        <w:t xml:space="preserve">novembra </w:t>
      </w:r>
      <w:r w:rsidRPr="00004C2E" w:rsidR="00EB0574">
        <w:rPr>
          <w:rFonts w:ascii="Times New Roman" w:hAnsi="Times New Roman" w:cs="Times New Roman"/>
          <w:bCs/>
        </w:rPr>
        <w:t xml:space="preserve"> </w:t>
      </w:r>
      <w:r w:rsidRPr="00004C2E">
        <w:rPr>
          <w:rFonts w:ascii="Times New Roman" w:hAnsi="Times New Roman" w:cs="Times New Roman"/>
          <w:bCs/>
        </w:rPr>
        <w:t>201</w:t>
      </w:r>
      <w:r w:rsidRPr="00004C2E" w:rsidR="00EB0574">
        <w:rPr>
          <w:rFonts w:ascii="Times New Roman" w:hAnsi="Times New Roman" w:cs="Times New Roman"/>
          <w:bCs/>
        </w:rPr>
        <w:t>7</w:t>
      </w:r>
      <w:r w:rsidR="00A27B81">
        <w:rPr>
          <w:rFonts w:ascii="Times New Roman" w:hAnsi="Times New Roman" w:cs="Times New Roman"/>
          <w:bCs/>
        </w:rPr>
        <w:t>.</w:t>
      </w:r>
    </w:p>
    <w:p w:rsidR="00A453E1" w:rsidRPr="00004C2E" w:rsidP="00A453E1">
      <w:pPr>
        <w:numPr>
          <w:numId w:val="20"/>
        </w:numPr>
        <w:bidi w:val="0"/>
        <w:jc w:val="both"/>
        <w:rPr>
          <w:rFonts w:ascii="Times New Roman" w:hAnsi="Times New Roman" w:cs="Times New Roman"/>
          <w:b/>
          <w:bCs/>
        </w:rPr>
      </w:pPr>
      <w:r w:rsidRPr="00004C2E">
        <w:rPr>
          <w:rFonts w:ascii="Times New Roman" w:hAnsi="Times New Roman" w:cs="Times New Roman"/>
        </w:rPr>
        <w:t xml:space="preserve">Výbor Národnej rady Slovenskej republiky pre hospodárske záležitosti </w:t>
      </w:r>
      <w:r w:rsidRPr="00004C2E">
        <w:rPr>
          <w:rFonts w:ascii="Times New Roman" w:hAnsi="Times New Roman" w:cs="Times New Roman"/>
          <w:bCs/>
        </w:rPr>
        <w:t>uznesením č. 176 z 23. novembra 2017.</w:t>
      </w:r>
    </w:p>
    <w:p w:rsidR="00C90FB0" w:rsidRPr="00004C2E" w:rsidP="00B31C05">
      <w:pPr>
        <w:numPr>
          <w:numId w:val="20"/>
        </w:numPr>
        <w:bidi w:val="0"/>
        <w:jc w:val="both"/>
        <w:rPr>
          <w:rFonts w:ascii="Times New Roman" w:hAnsi="Times New Roman" w:cs="Times New Roman"/>
          <w:b/>
          <w:bCs/>
        </w:rPr>
      </w:pPr>
      <w:r w:rsidRPr="00004C2E">
        <w:rPr>
          <w:rFonts w:ascii="Times New Roman" w:hAnsi="Times New Roman" w:cs="Times New Roman"/>
          <w:bCs/>
        </w:rPr>
        <w:t xml:space="preserve">Výbor Národnej rady Slovenskej republiky pre </w:t>
      </w:r>
      <w:r w:rsidRPr="00004C2E" w:rsidR="00A453E1">
        <w:rPr>
          <w:rFonts w:ascii="Times New Roman" w:hAnsi="Times New Roman" w:cs="Times New Roman"/>
          <w:bCs/>
        </w:rPr>
        <w:t>obranu a bezpečnosť</w:t>
      </w:r>
      <w:r w:rsidRPr="00004C2E">
        <w:rPr>
          <w:rFonts w:ascii="Times New Roman" w:hAnsi="Times New Roman" w:cs="Times New Roman"/>
          <w:bCs/>
        </w:rPr>
        <w:t xml:space="preserve"> </w:t>
      </w:r>
      <w:r w:rsidRPr="00004C2E" w:rsidR="00004C2E">
        <w:rPr>
          <w:rFonts w:ascii="Times New Roman" w:hAnsi="Times New Roman" w:cs="Times New Roman"/>
          <w:bCs/>
        </w:rPr>
        <w:t xml:space="preserve">o návrhu nerokoval, </w:t>
      </w:r>
      <w:r w:rsidRPr="00004C2E" w:rsidR="00004C2E">
        <w:rPr>
          <w:rFonts w:ascii="Times New Roman" w:hAnsi="Times New Roman" w:cs="Times New Roman"/>
        </w:rPr>
        <w:t xml:space="preserve">nakoľko nebol uznášaniaschopný. </w:t>
      </w:r>
    </w:p>
    <w:p w:rsidR="006C1591" w:rsidRPr="00004C2E" w:rsidP="00A51144">
      <w:pPr>
        <w:bidi w:val="0"/>
        <w:ind w:left="720"/>
        <w:jc w:val="both"/>
        <w:rPr>
          <w:rFonts w:ascii="Times New Roman" w:hAnsi="Times New Roman" w:cs="Times New Roman"/>
          <w:b/>
          <w:bCs/>
        </w:rPr>
      </w:pPr>
    </w:p>
    <w:p w:rsidR="000C3652" w:rsidRPr="00004C2E">
      <w:pPr>
        <w:bidi w:val="0"/>
        <w:jc w:val="center"/>
        <w:rPr>
          <w:rFonts w:ascii="Times New Roman" w:hAnsi="Times New Roman" w:cs="Times New Roman"/>
          <w:b/>
          <w:bCs/>
        </w:rPr>
      </w:pPr>
      <w:r w:rsidRPr="00004C2E">
        <w:rPr>
          <w:rFonts w:ascii="Times New Roman" w:hAnsi="Times New Roman" w:cs="Times New Roman"/>
          <w:b/>
          <w:bCs/>
        </w:rPr>
        <w:t>IV.</w:t>
      </w:r>
    </w:p>
    <w:p w:rsidR="00CA7C7E" w:rsidRPr="00004C2E">
      <w:pPr>
        <w:bidi w:val="0"/>
        <w:jc w:val="center"/>
        <w:rPr>
          <w:rFonts w:ascii="Times New Roman" w:hAnsi="Times New Roman" w:cs="Times New Roman"/>
          <w:b/>
          <w:bCs/>
        </w:rPr>
      </w:pPr>
    </w:p>
    <w:p w:rsidR="0016707B" w:rsidRPr="00004C2E" w:rsidP="0016707B">
      <w:pPr>
        <w:bidi w:val="0"/>
        <w:ind w:firstLine="567"/>
        <w:jc w:val="both"/>
        <w:rPr>
          <w:rFonts w:ascii="Times New Roman" w:hAnsi="Times New Roman" w:cs="Times New Roman"/>
        </w:rPr>
      </w:pPr>
      <w:r w:rsidRPr="00004C2E">
        <w:rPr>
          <w:rFonts w:ascii="Times New Roman" w:hAnsi="Times New Roman" w:cs="Times New Roman"/>
        </w:rPr>
        <w:t xml:space="preserve">Z uznesení výborov Národnej rady Slovenskej republiky </w:t>
      </w:r>
      <w:r w:rsidRPr="00004C2E" w:rsidR="00B31C05">
        <w:rPr>
          <w:rFonts w:ascii="Times New Roman" w:hAnsi="Times New Roman" w:cs="Times New Roman"/>
        </w:rPr>
        <w:t xml:space="preserve">uvedených </w:t>
      </w:r>
      <w:r w:rsidRPr="00004C2E">
        <w:rPr>
          <w:rFonts w:ascii="Times New Roman" w:hAnsi="Times New Roman" w:cs="Times New Roman"/>
        </w:rPr>
        <w:t>pod bodom III tejto správy vyplývajú nasledovné pozmeňujúce a doplňujúce návrhy:</w:t>
      </w:r>
    </w:p>
    <w:p w:rsidR="009A31A9" w:rsidRPr="00004C2E" w:rsidP="0016707B">
      <w:pPr>
        <w:bidi w:val="0"/>
        <w:ind w:firstLine="567"/>
        <w:jc w:val="both"/>
        <w:rPr>
          <w:rFonts w:ascii="Times New Roman" w:hAnsi="Times New Roman" w:cs="Times New Roman"/>
        </w:rPr>
      </w:pPr>
    </w:p>
    <w:p w:rsidR="00004C2E" w:rsidRPr="00004C2E" w:rsidP="0016707B">
      <w:pPr>
        <w:bidi w:val="0"/>
        <w:ind w:firstLine="567"/>
        <w:jc w:val="both"/>
        <w:rPr>
          <w:rFonts w:ascii="Times New Roman" w:hAnsi="Times New Roman" w:cs="Times New Roman"/>
        </w:rPr>
      </w:pPr>
    </w:p>
    <w:p w:rsidR="00004C2E" w:rsidRPr="00004C2E" w:rsidP="00004C2E">
      <w:pPr>
        <w:bidi w:val="0"/>
        <w:jc w:val="both"/>
        <w:rPr>
          <w:rFonts w:ascii="Times New Roman" w:hAnsi="Times New Roman" w:cs="Times New Roman"/>
          <w:b/>
        </w:rPr>
      </w:pPr>
    </w:p>
    <w:p w:rsidR="00004C2E" w:rsidRPr="00004C2E" w:rsidP="00004C2E">
      <w:pPr>
        <w:pStyle w:val="ListParagraph"/>
        <w:numPr>
          <w:numId w:val="23"/>
        </w:numPr>
        <w:bidi w:val="0"/>
        <w:spacing w:after="200" w:line="276" w:lineRule="auto"/>
        <w:ind w:left="284" w:hanging="284"/>
        <w:contextualSpacing/>
        <w:jc w:val="both"/>
        <w:rPr>
          <w:rFonts w:ascii="Times New Roman" w:hAnsi="Times New Roman"/>
        </w:rPr>
      </w:pPr>
      <w:r w:rsidRPr="00004C2E">
        <w:rPr>
          <w:rFonts w:ascii="Times New Roman" w:hAnsi="Times New Roman"/>
        </w:rPr>
        <w:t>V čl. I sa za bod 3 vkladajú nové body 4 až 6, ktoré znejú:</w:t>
      </w:r>
    </w:p>
    <w:p w:rsidR="00004C2E" w:rsidRPr="00004C2E" w:rsidP="00004C2E">
      <w:pPr>
        <w:bidi w:val="0"/>
        <w:jc w:val="both"/>
        <w:rPr>
          <w:rFonts w:ascii="Times New Roman" w:hAnsi="Times New Roman" w:cs="Times New Roman"/>
        </w:rPr>
      </w:pPr>
      <w:r w:rsidRPr="00004C2E">
        <w:rPr>
          <w:rFonts w:ascii="Times New Roman" w:hAnsi="Times New Roman" w:cs="Times New Roman"/>
        </w:rPr>
        <w:t>„4. V § 36 sa vypúšťajú odseky 1 a 2. Doterajšie odseky 3 až 5 sa označujú ako odseky 1 až 3.</w:t>
      </w:r>
    </w:p>
    <w:p w:rsidR="00004C2E" w:rsidRPr="00004C2E" w:rsidP="00004C2E">
      <w:pPr>
        <w:bidi w:val="0"/>
        <w:jc w:val="both"/>
        <w:rPr>
          <w:rFonts w:ascii="Times New Roman" w:hAnsi="Times New Roman" w:cs="Times New Roman"/>
        </w:rPr>
      </w:pPr>
      <w:r w:rsidRPr="00004C2E">
        <w:rPr>
          <w:rFonts w:ascii="Times New Roman" w:hAnsi="Times New Roman" w:cs="Times New Roman"/>
        </w:rPr>
        <w:t>Poznámky pod čiarou k odkazom 31a  a 32a sa vypúšťajú.</w:t>
      </w:r>
    </w:p>
    <w:p w:rsidR="00004C2E" w:rsidRPr="00004C2E" w:rsidP="00004C2E">
      <w:pPr>
        <w:bidi w:val="0"/>
        <w:jc w:val="both"/>
        <w:rPr>
          <w:rFonts w:ascii="Times New Roman" w:hAnsi="Times New Roman" w:cs="Times New Roman"/>
        </w:rPr>
      </w:pPr>
      <w:r w:rsidRPr="00004C2E">
        <w:rPr>
          <w:rFonts w:ascii="Times New Roman" w:hAnsi="Times New Roman" w:cs="Times New Roman"/>
        </w:rPr>
        <w:t>5. V § 38 ods. 2 sa vypúšťa písmeno b). Doterajšie písmená c) až e) sa označujú ako písmená b) až d).</w:t>
      </w:r>
    </w:p>
    <w:p w:rsidR="00004C2E" w:rsidRPr="00004C2E" w:rsidP="00004C2E">
      <w:pPr>
        <w:bidi w:val="0"/>
        <w:jc w:val="both"/>
        <w:rPr>
          <w:rFonts w:ascii="Times New Roman" w:hAnsi="Times New Roman" w:cs="Times New Roman"/>
        </w:rPr>
      </w:pPr>
      <w:r w:rsidRPr="00004C2E">
        <w:rPr>
          <w:rFonts w:ascii="Times New Roman" w:hAnsi="Times New Roman" w:cs="Times New Roman"/>
        </w:rPr>
        <w:t>6. V § 38 ods. 6 sa vypúšťa písmeno c). Doterajšie písmeno d) sa označuje ako písmeno c).“.</w:t>
      </w:r>
    </w:p>
    <w:p w:rsidR="00004C2E" w:rsidRPr="00004C2E" w:rsidP="00004C2E">
      <w:pPr>
        <w:bidi w:val="0"/>
        <w:jc w:val="both"/>
        <w:rPr>
          <w:rFonts w:ascii="Times New Roman" w:hAnsi="Times New Roman" w:cs="Times New Roman"/>
        </w:rPr>
      </w:pPr>
      <w:r w:rsidRPr="00004C2E">
        <w:rPr>
          <w:rFonts w:ascii="Times New Roman" w:hAnsi="Times New Roman" w:cs="Times New Roman"/>
        </w:rPr>
        <w:t>Nasledujúce body sa primerane prečíslujú.</w:t>
      </w:r>
    </w:p>
    <w:p w:rsidR="00004C2E" w:rsidRPr="00004C2E" w:rsidP="00004C2E">
      <w:pPr>
        <w:bidi w:val="0"/>
        <w:jc w:val="both"/>
        <w:rPr>
          <w:rFonts w:ascii="Times New Roman" w:hAnsi="Times New Roman" w:cs="Times New Roman"/>
        </w:rPr>
      </w:pPr>
    </w:p>
    <w:p w:rsidR="00004C2E" w:rsidP="00004C2E">
      <w:pPr>
        <w:bidi w:val="0"/>
        <w:ind w:left="2127"/>
        <w:jc w:val="both"/>
        <w:rPr>
          <w:rFonts w:ascii="Times New Roman" w:hAnsi="Times New Roman" w:cs="Times New Roman"/>
        </w:rPr>
      </w:pPr>
      <w:r w:rsidRPr="00004C2E">
        <w:rPr>
          <w:rFonts w:ascii="Times New Roman" w:hAnsi="Times New Roman" w:cs="Times New Roman"/>
        </w:rPr>
        <w:t xml:space="preserve">Uvedenou úpravou sa spresňuje postup orgánov trhového dozoru. Dôvodom predmetnej úpravy je skutočnosť, že úrad je v zmysle európskej legislatívy národnou regulačnou autoritou s kompetenciami na zabezpečenie efektívneho využívania frekvenčného spektra, nie kontroly trhu v oblasti uvádzania, prevádzkovania a sprístupňovania zariadení, ktoré môžu byť zdrojom rušenia frekvenčného spektra. </w:t>
      </w:r>
    </w:p>
    <w:p w:rsidR="00004C2E" w:rsidP="00004C2E">
      <w:pPr>
        <w:pStyle w:val="FootnoteText"/>
        <w:bidi w:val="0"/>
        <w:spacing w:before="0"/>
        <w:ind w:left="2160"/>
        <w:rPr>
          <w:rFonts w:ascii="Times New Roman" w:hAnsi="Times New Roman"/>
          <w:b/>
          <w:sz w:val="24"/>
          <w:szCs w:val="24"/>
        </w:rPr>
      </w:pPr>
    </w:p>
    <w:p w:rsidR="00004C2E" w:rsidRPr="00004C2E" w:rsidP="00004C2E">
      <w:pPr>
        <w:pStyle w:val="FootnoteText"/>
        <w:bidi w:val="0"/>
        <w:spacing w:before="0"/>
        <w:ind w:left="2160"/>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160"/>
        <w:rPr>
          <w:rFonts w:ascii="Times New Roman" w:hAnsi="Times New Roman"/>
          <w:b/>
          <w:sz w:val="24"/>
          <w:szCs w:val="24"/>
        </w:rPr>
      </w:pPr>
    </w:p>
    <w:p w:rsidR="00004C2E" w:rsidRPr="00004C2E" w:rsidP="00004C2E">
      <w:pPr>
        <w:pStyle w:val="FootnoteText"/>
        <w:bidi w:val="0"/>
        <w:spacing w:before="0"/>
        <w:ind w:left="2160"/>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bidi w:val="0"/>
        <w:ind w:left="2127"/>
        <w:jc w:val="both"/>
        <w:rPr>
          <w:rFonts w:ascii="Times New Roman" w:hAnsi="Times New Roman" w:cs="Times New Roman"/>
        </w:rPr>
      </w:pPr>
    </w:p>
    <w:p w:rsidR="00004C2E" w:rsidRPr="00004C2E" w:rsidP="00004C2E">
      <w:pPr>
        <w:widowControl/>
        <w:numPr>
          <w:numId w:val="23"/>
        </w:numPr>
        <w:autoSpaceDE/>
        <w:autoSpaceDN/>
        <w:bidi w:val="0"/>
        <w:adjustRightInd/>
        <w:spacing w:before="180"/>
        <w:ind w:left="360"/>
        <w:jc w:val="both"/>
        <w:rPr>
          <w:rFonts w:ascii="Times New Roman" w:hAnsi="Times New Roman" w:cs="Times New Roman"/>
        </w:rPr>
      </w:pPr>
      <w:r w:rsidRPr="00004C2E">
        <w:rPr>
          <w:rFonts w:ascii="Times New Roman" w:hAnsi="Times New Roman" w:cs="Times New Roman"/>
        </w:rPr>
        <w:t>V čl. I bod 6 znie:</w:t>
      </w:r>
    </w:p>
    <w:p w:rsidR="00004C2E" w:rsidRPr="00004C2E" w:rsidP="00004C2E">
      <w:pPr>
        <w:bidi w:val="0"/>
        <w:spacing w:before="180"/>
        <w:jc w:val="both"/>
        <w:rPr>
          <w:rFonts w:ascii="Times New Roman" w:hAnsi="Times New Roman" w:cs="Times New Roman"/>
        </w:rPr>
      </w:pPr>
      <w:r w:rsidRPr="00004C2E">
        <w:rPr>
          <w:rFonts w:ascii="Times New Roman" w:hAnsi="Times New Roman" w:cs="Times New Roman"/>
        </w:rPr>
        <w:t>„6. V § 43 sa odsek 11 dopĺňa písmenom d), ktoré znie:</w:t>
      </w:r>
    </w:p>
    <w:p w:rsidR="00004C2E" w:rsidRPr="00B810C8" w:rsidP="00004C2E">
      <w:pPr>
        <w:bidi w:val="0"/>
        <w:jc w:val="both"/>
        <w:rPr>
          <w:rFonts w:ascii="Times New Roman" w:hAnsi="Times New Roman" w:cs="Times New Roman"/>
        </w:rPr>
      </w:pPr>
      <w:r w:rsidRPr="00004C2E">
        <w:rPr>
          <w:rFonts w:ascii="Times New Roman" w:hAnsi="Times New Roman" w:cs="Times New Roman"/>
        </w:rPr>
        <w:t>„d) bezplatne zasielať SMS na jednotné európske číslo tiesňového volania „112</w:t>
      </w:r>
      <w:r w:rsidRPr="00B810C8">
        <w:rPr>
          <w:rFonts w:ascii="Times New Roman" w:hAnsi="Times New Roman" w:cs="Times New Roman"/>
        </w:rPr>
        <w:t>“; to sa nevzťahuje na cudzozemských účastníkov využívajúcich služby v mobilnej telefónnej sieti podniku.“.“.</w:t>
      </w:r>
    </w:p>
    <w:p w:rsidR="00004C2E" w:rsidRPr="00004C2E" w:rsidP="00004C2E">
      <w:pPr>
        <w:bidi w:val="0"/>
        <w:ind w:left="2476"/>
        <w:jc w:val="both"/>
        <w:rPr>
          <w:rFonts w:ascii="Times New Roman" w:hAnsi="Times New Roman" w:cs="Times New Roman"/>
        </w:rPr>
      </w:pP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Na rozdiel od volaní na jednotné európske číslo tiesňového volania, ktoré tuzemský mobilný operátor (v terminológii roamingovej regulácie „poskytovateľ roamingu“) zabezpečuje pre všetkých zákazníkov, aj pre roamujúcich bez toho, aby na to potreboval súčinnosť podniku, ktorý poskytuje danému zákazníkovi domáce mobilné služby (v terminológii roamingovej regulácie „domáci poskytovateľ“), všetky SMS zaslané roamujúcim účastníkom sú odosielané prostredníctvom SMS centra domáceho poskytovateľa (nachádzajúceho sa mimo jurisdikcie Slovenskej republiky) a len tento domáci poskytovateľ určuje, na ktoré telefónne čísla je SMS možné zaslať a ktoré sú naopak zakázané.</w:t>
      </w: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S ohľadom na fakt, že zasielanie SMS na jednotné európske číslo tiesňového volania 112 nie je medzinárodne štandardizovanou službou a v zahraničí sa neposkytuje, a to ani v rámci Európskej únie, cudzí mobilní operátori možnosť zasielať SMS na predmetné číslo nepodporujú. Slovenskí mobilní operátori tak nemajú technickú a ani právnu možnosť zabezpečiť zasielanie SMS na jednotné európske číslo tiesňového volania 112 cudzincami roamujúcimi v ich sieťach a boli by zaviazaní na nemožné plnenie, čo je legislatívne nežiaduci stav.</w:t>
      </w: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Fakticky nepriamo vymáhať takéto plnenie od cudzozemských mobilných operátorov by navyše bolo aj extrateritoriálnou povinnosťou, tzn. ustanovením slovenského právneho poriadku presahujúcim svojou záväznosťou štátne územie Slovenskej republiky, čo je rovnako legislatívne nežiaduce.</w:t>
      </w: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V neposlednom rade ani očividne nebolo zámerom navrhovateľa zabezpečiť zasielanie SMS cudzincami nachádzajúcimi sa na území Slovenskej republiky. Roamujúci zákazníci s takouto možnosťou rovnako nepočítajú, nakoľko v ich domovských štátoch sa neuplatňuje. Navyše spravidla ani neovládajú slovenčinu a v početných prípadoch ani iný jazyk zrozumiteľný zamestnancom operačných stredísk integrovaného záchranného systému.</w:t>
      </w: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Pre úplnosť dodávame, že účastníkom nachádzajúcim sa v národnom roamingu bude možnosť bezplatne zasielať SMS na jednotné európske číslo tiesňového volania v plnom rozsahu zabezpečená, a to prostredníctvom ich domácich poskytovateľov, ktorí v týchto (ale len v týchto) prípadoch roamingu spadajú pod jurisdikciu Slovenskej republiky. Práve z uvedeného dôvodu navrhujeme vo výluke formuláciu „cudzozemskí účastníci“.</w:t>
      </w:r>
    </w:p>
    <w:p w:rsid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pStyle w:val="ListParagraph"/>
        <w:bidi w:val="0"/>
        <w:spacing w:after="200" w:line="360" w:lineRule="auto"/>
        <w:ind w:left="360"/>
        <w:contextualSpacing/>
        <w:jc w:val="both"/>
        <w:rPr>
          <w:rFonts w:ascii="Times New Roman" w:hAnsi="Times New Roman"/>
          <w:color w:val="000000"/>
        </w:rPr>
      </w:pPr>
    </w:p>
    <w:p w:rsidR="00004C2E" w:rsidRPr="00004C2E" w:rsidP="00004C2E">
      <w:pPr>
        <w:pStyle w:val="ListParagraph"/>
        <w:numPr>
          <w:numId w:val="23"/>
        </w:numPr>
        <w:bidi w:val="0"/>
        <w:spacing w:after="200" w:line="276" w:lineRule="auto"/>
        <w:ind w:left="284" w:hanging="284"/>
        <w:contextualSpacing/>
        <w:jc w:val="both"/>
        <w:rPr>
          <w:rFonts w:ascii="Times New Roman" w:hAnsi="Times New Roman"/>
        </w:rPr>
      </w:pPr>
      <w:r w:rsidRPr="00004C2E">
        <w:rPr>
          <w:rFonts w:ascii="Times New Roman" w:hAnsi="Times New Roman"/>
        </w:rPr>
        <w:t>V čl. I bode 7 v poznámke pod čiarou k odkazu 39c</w:t>
      </w:r>
      <w:r w:rsidRPr="00004C2E">
        <w:rPr>
          <w:rFonts w:ascii="Times New Roman" w:hAnsi="Times New Roman"/>
          <w:b/>
        </w:rPr>
        <w:t xml:space="preserve"> </w:t>
      </w:r>
      <w:r w:rsidRPr="00004C2E">
        <w:rPr>
          <w:rFonts w:ascii="Times New Roman" w:hAnsi="Times New Roman"/>
        </w:rPr>
        <w:t>sa slová „ods. 3“ nahrádzajú slovami „ods. 1“.</w:t>
      </w:r>
    </w:p>
    <w:p w:rsidR="00004C2E" w:rsidRPr="00004C2E" w:rsidP="00004C2E">
      <w:pPr>
        <w:bidi w:val="0"/>
        <w:ind w:left="2410"/>
        <w:jc w:val="both"/>
        <w:rPr>
          <w:rFonts w:ascii="Times New Roman" w:hAnsi="Times New Roman" w:cs="Times New Roman"/>
        </w:rPr>
      </w:pPr>
      <w:r w:rsidRPr="00004C2E">
        <w:rPr>
          <w:rFonts w:ascii="Times New Roman" w:hAnsi="Times New Roman" w:cs="Times New Roman"/>
        </w:rPr>
        <w:t>Legislatívno-technická úprava ustanovení súvisiacich so zmenou v ustanoveniach § 36 a 38.</w:t>
      </w:r>
    </w:p>
    <w:p w:rsid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pStyle w:val="ListParagraph"/>
        <w:bidi w:val="0"/>
        <w:spacing w:after="200" w:line="360" w:lineRule="auto"/>
        <w:ind w:left="360"/>
        <w:contextualSpacing/>
        <w:jc w:val="both"/>
        <w:rPr>
          <w:rFonts w:ascii="Times New Roman" w:hAnsi="Times New Roman"/>
          <w:color w:val="000000"/>
        </w:rPr>
      </w:pPr>
    </w:p>
    <w:p w:rsidR="00004C2E" w:rsidRPr="00004C2E" w:rsidP="00004C2E">
      <w:pPr>
        <w:pStyle w:val="ListParagraph"/>
        <w:numPr>
          <w:numId w:val="23"/>
        </w:numPr>
        <w:bidi w:val="0"/>
        <w:spacing w:after="200" w:line="360" w:lineRule="auto"/>
        <w:ind w:left="360"/>
        <w:contextualSpacing/>
        <w:jc w:val="both"/>
        <w:rPr>
          <w:rFonts w:ascii="Times New Roman" w:hAnsi="Times New Roman"/>
          <w:color w:val="000000"/>
        </w:rPr>
      </w:pPr>
      <w:r w:rsidRPr="00004C2E">
        <w:rPr>
          <w:rFonts w:ascii="Times New Roman" w:hAnsi="Times New Roman"/>
        </w:rPr>
        <w:t>V čl. I bode 8 (§ 44 ods. 5) sa slová „odseky“ nahrádzajú slovami „odsekov“.</w:t>
      </w:r>
    </w:p>
    <w:p w:rsidR="00004C2E" w:rsidRPr="00004C2E" w:rsidP="00004C2E">
      <w:pPr>
        <w:bidi w:val="0"/>
        <w:ind w:left="2476"/>
        <w:jc w:val="both"/>
        <w:rPr>
          <w:rStyle w:val="PlaceholderText"/>
          <w:color w:val="000000"/>
        </w:rPr>
      </w:pPr>
      <w:r w:rsidRPr="00004C2E">
        <w:rPr>
          <w:rStyle w:val="PlaceholderText"/>
          <w:color w:val="000000"/>
        </w:rPr>
        <w:t>Navrhuje sa úprava správneho tvaru nahrádzaných slov v súlade s tvarom, aký sa používa v platnom ustanovení zákona.</w:t>
      </w:r>
    </w:p>
    <w:p w:rsidR="00004C2E" w:rsidP="00004C2E">
      <w:pPr>
        <w:bidi w:val="0"/>
        <w:ind w:left="4035"/>
        <w:jc w:val="both"/>
        <w:rPr>
          <w:rStyle w:val="PlaceholderText"/>
          <w:color w:val="000000"/>
        </w:rPr>
      </w:pPr>
    </w:p>
    <w:p w:rsidR="00004C2E" w:rsidP="00004C2E">
      <w:pPr>
        <w:pStyle w:val="FootnoteText"/>
        <w:bidi w:val="0"/>
        <w:spacing w:before="0"/>
        <w:ind w:left="2476"/>
        <w:rPr>
          <w:rFonts w:ascii="Times New Roman" w:hAnsi="Times New Roman"/>
          <w:b/>
          <w:sz w:val="24"/>
          <w:szCs w:val="24"/>
        </w:rPr>
      </w:pPr>
      <w:r>
        <w:rPr>
          <w:rFonts w:ascii="Times New Roman" w:hAnsi="Times New Roman"/>
          <w:b/>
          <w:sz w:val="24"/>
          <w:szCs w:val="24"/>
        </w:rPr>
        <w:t>Ústavnoprávny výbor NR SR</w:t>
      </w: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bidi w:val="0"/>
        <w:ind w:left="4035"/>
        <w:jc w:val="both"/>
        <w:rPr>
          <w:rStyle w:val="PlaceholderText"/>
          <w:color w:val="000000"/>
        </w:rPr>
      </w:pPr>
    </w:p>
    <w:p w:rsidR="00004C2E" w:rsidRPr="00004C2E" w:rsidP="00004C2E">
      <w:pPr>
        <w:pStyle w:val="ListParagraph"/>
        <w:numPr>
          <w:numId w:val="23"/>
        </w:numPr>
        <w:bidi w:val="0"/>
        <w:spacing w:after="120" w:line="276" w:lineRule="auto"/>
        <w:ind w:left="284" w:hanging="284"/>
        <w:contextualSpacing/>
        <w:jc w:val="both"/>
        <w:rPr>
          <w:rFonts w:ascii="Times New Roman" w:hAnsi="Times New Roman"/>
        </w:rPr>
      </w:pPr>
      <w:r w:rsidRPr="00004C2E">
        <w:rPr>
          <w:rFonts w:ascii="Times New Roman" w:hAnsi="Times New Roman"/>
        </w:rPr>
        <w:t>V čl. I bod 22 znie:</w:t>
      </w:r>
    </w:p>
    <w:p w:rsidR="00004C2E" w:rsidRPr="00004C2E" w:rsidP="00004C2E">
      <w:pPr>
        <w:bidi w:val="0"/>
        <w:spacing w:after="120"/>
        <w:jc w:val="both"/>
        <w:rPr>
          <w:rFonts w:ascii="Times New Roman" w:hAnsi="Times New Roman" w:cs="Times New Roman"/>
        </w:rPr>
      </w:pPr>
      <w:r w:rsidRPr="00004C2E">
        <w:rPr>
          <w:rFonts w:ascii="Times New Roman" w:hAnsi="Times New Roman" w:cs="Times New Roman"/>
        </w:rPr>
        <w:t>„22. V § 73 ods. 1 písm. a) sa slová „§ 36 ods. 1 a 3“ nahrádzajú slovami „§ 36 ods. 1“</w:t>
      </w:r>
      <w:r w:rsidR="00A27B81">
        <w:rPr>
          <w:rFonts w:ascii="Times New Roman" w:hAnsi="Times New Roman" w:cs="Times New Roman"/>
        </w:rPr>
        <w:t>,</w:t>
      </w:r>
      <w:r w:rsidRPr="00004C2E">
        <w:rPr>
          <w:rFonts w:ascii="Times New Roman" w:hAnsi="Times New Roman" w:cs="Times New Roman"/>
        </w:rPr>
        <w:t> slová „odseku 12“ nahrádzajú slovami „odseku 13“ a slová „odseku 4“ sa nahrádzajú slovami „odseku 5“.“.</w:t>
      </w:r>
    </w:p>
    <w:p w:rsidR="00004C2E" w:rsidRPr="00004C2E" w:rsidP="00004C2E">
      <w:pPr>
        <w:bidi w:val="0"/>
        <w:ind w:left="2410"/>
        <w:jc w:val="both"/>
        <w:rPr>
          <w:rFonts w:ascii="Times New Roman" w:hAnsi="Times New Roman" w:cs="Times New Roman"/>
        </w:rPr>
      </w:pPr>
      <w:r w:rsidRPr="00004C2E">
        <w:rPr>
          <w:rFonts w:ascii="Times New Roman" w:hAnsi="Times New Roman" w:cs="Times New Roman"/>
        </w:rPr>
        <w:t>Legislatívno-technická úprava ustanovení súvisiacich so zmenou v ustanoveniach § 36 a 38.</w:t>
      </w:r>
    </w:p>
    <w:p w:rsid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pStyle w:val="ListParagraph"/>
        <w:bidi w:val="0"/>
        <w:spacing w:after="200" w:line="360" w:lineRule="auto"/>
        <w:ind w:left="360"/>
        <w:contextualSpacing/>
        <w:jc w:val="both"/>
        <w:rPr>
          <w:rFonts w:ascii="Times New Roman" w:hAnsi="Times New Roman"/>
        </w:rPr>
      </w:pPr>
    </w:p>
    <w:p w:rsidR="00004C2E" w:rsidRPr="00004C2E" w:rsidP="00004C2E">
      <w:pPr>
        <w:pStyle w:val="ListParagraph"/>
        <w:numPr>
          <w:numId w:val="23"/>
        </w:numPr>
        <w:bidi w:val="0"/>
        <w:spacing w:after="120" w:line="276" w:lineRule="auto"/>
        <w:ind w:left="284" w:hanging="284"/>
        <w:contextualSpacing/>
        <w:jc w:val="both"/>
        <w:rPr>
          <w:rFonts w:ascii="Times New Roman" w:hAnsi="Times New Roman"/>
        </w:rPr>
      </w:pPr>
      <w:r w:rsidRPr="00004C2E">
        <w:rPr>
          <w:rFonts w:ascii="Times New Roman" w:hAnsi="Times New Roman"/>
        </w:rPr>
        <w:t>V čl. I bod 23 znie:</w:t>
      </w:r>
    </w:p>
    <w:p w:rsidR="00004C2E" w:rsidRPr="00004C2E" w:rsidP="00004C2E">
      <w:pPr>
        <w:bidi w:val="0"/>
        <w:spacing w:after="120"/>
        <w:jc w:val="both"/>
        <w:rPr>
          <w:rFonts w:ascii="Times New Roman" w:hAnsi="Times New Roman" w:cs="Times New Roman"/>
        </w:rPr>
      </w:pPr>
      <w:r w:rsidRPr="00004C2E">
        <w:rPr>
          <w:rFonts w:ascii="Times New Roman" w:hAnsi="Times New Roman" w:cs="Times New Roman"/>
        </w:rPr>
        <w:t>„23. V § 73 ods. 1 písm. b) sa slová „§ 38 ods. 6 písm. a), c) a d)“ nahrádzajú slovami „§ 38 ods. 6 písm. a) a c)“ a slová „§ 44 ods. 2, 5, 6 a 12 poslednej vety“ sa nahrádzajú slovami „§ 44 ods. 2, 6, 7 a 13 poslednej vety“ a slová „odseku 4“ sa nahrádzajú slovami „odseku 5“.“.</w:t>
      </w: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Legislatívno-technická úprava ustanovení súvisiacich so zmenou v ustanoveniach § 36 a 38.</w:t>
      </w:r>
    </w:p>
    <w:p w:rsid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P="00004C2E">
      <w:pPr>
        <w:pStyle w:val="ListParagraph"/>
        <w:bidi w:val="0"/>
        <w:spacing w:after="200" w:line="360" w:lineRule="auto"/>
        <w:ind w:left="360"/>
        <w:contextualSpacing/>
        <w:jc w:val="both"/>
        <w:rPr>
          <w:rFonts w:ascii="Times New Roman" w:hAnsi="Times New Roman"/>
        </w:rPr>
      </w:pPr>
    </w:p>
    <w:p w:rsidR="00004C2E" w:rsidRPr="00004C2E" w:rsidP="00004C2E">
      <w:pPr>
        <w:pStyle w:val="ListParagraph"/>
        <w:bidi w:val="0"/>
        <w:spacing w:after="200" w:line="360" w:lineRule="auto"/>
        <w:ind w:left="360"/>
        <w:contextualSpacing/>
        <w:jc w:val="both"/>
        <w:rPr>
          <w:rFonts w:ascii="Times New Roman" w:hAnsi="Times New Roman"/>
        </w:rPr>
      </w:pPr>
    </w:p>
    <w:p w:rsidR="00004C2E" w:rsidRPr="00004C2E" w:rsidP="00004C2E">
      <w:pPr>
        <w:pStyle w:val="ListParagraph"/>
        <w:numPr>
          <w:numId w:val="23"/>
        </w:numPr>
        <w:bidi w:val="0"/>
        <w:spacing w:after="120" w:line="276" w:lineRule="auto"/>
        <w:ind w:left="284" w:hanging="284"/>
        <w:contextualSpacing/>
        <w:jc w:val="both"/>
        <w:rPr>
          <w:rFonts w:ascii="Times New Roman" w:hAnsi="Times New Roman"/>
        </w:rPr>
      </w:pPr>
      <w:r w:rsidRPr="00004C2E">
        <w:rPr>
          <w:rFonts w:ascii="Times New Roman" w:hAnsi="Times New Roman"/>
        </w:rPr>
        <w:t>V čl. I bod 26 znie:</w:t>
      </w:r>
    </w:p>
    <w:p w:rsidR="00004C2E" w:rsidRPr="00004C2E" w:rsidP="00004C2E">
      <w:pPr>
        <w:bidi w:val="0"/>
        <w:spacing w:after="120"/>
        <w:jc w:val="both"/>
        <w:rPr>
          <w:rFonts w:ascii="Times New Roman" w:hAnsi="Times New Roman" w:cs="Times New Roman"/>
        </w:rPr>
      </w:pPr>
      <w:r w:rsidRPr="00004C2E">
        <w:rPr>
          <w:rFonts w:ascii="Times New Roman" w:hAnsi="Times New Roman" w:cs="Times New Roman"/>
        </w:rPr>
        <w:t>„26. V § 73 ods. 3 písm. a) sa slová „§ 36 ods. 1 a 5“ nahrádzajú slovami „§ 36 ods. 3“,  slová „§ 38 ods. 1 šiestej vety a ods. 6 písm. a), c) a d)“ sa nahrádzajú slovami „§ 38 ods. 1 šiestej vety a ods. 6 písm. a) a c)“ a za slová „§ 65 ods. 3“ sa vkladá čiarka a slová „§ 67a ods. 2 poslednej vety, § 67b ods. 11 alebo § 67d ods. 12“ a slová „odseku 4“ sa nahrádzajú slovami „odseku 5“.“.</w:t>
      </w: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Legislatívno-technická úprava ustanovení súvisiacich so zmenou v ustanoveniach § 36 a 38.</w:t>
      </w:r>
    </w:p>
    <w:p w:rsid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pStyle w:val="ListParagraph"/>
        <w:bidi w:val="0"/>
        <w:spacing w:after="200" w:line="360" w:lineRule="auto"/>
        <w:ind w:left="360"/>
        <w:contextualSpacing/>
        <w:jc w:val="both"/>
        <w:rPr>
          <w:rFonts w:ascii="Times New Roman" w:hAnsi="Times New Roman"/>
        </w:rPr>
      </w:pPr>
    </w:p>
    <w:p w:rsidR="00004C2E" w:rsidRPr="00004C2E" w:rsidP="00004C2E">
      <w:pPr>
        <w:pStyle w:val="ListParagraph"/>
        <w:numPr>
          <w:numId w:val="23"/>
        </w:numPr>
        <w:bidi w:val="0"/>
        <w:spacing w:after="200" w:line="276" w:lineRule="auto"/>
        <w:ind w:left="284" w:hanging="284"/>
        <w:contextualSpacing/>
        <w:jc w:val="both"/>
        <w:rPr>
          <w:rFonts w:ascii="Times New Roman" w:hAnsi="Times New Roman"/>
        </w:rPr>
      </w:pPr>
      <w:r w:rsidRPr="00004C2E">
        <w:rPr>
          <w:rFonts w:ascii="Times New Roman" w:hAnsi="Times New Roman"/>
        </w:rPr>
        <w:t>V čl. I. sa za bod 26 vkladá nový bod 27, ktorý znie:</w:t>
      </w:r>
    </w:p>
    <w:p w:rsidR="00004C2E" w:rsidRPr="00004C2E" w:rsidP="00004C2E">
      <w:pPr>
        <w:bidi w:val="0"/>
        <w:jc w:val="both"/>
        <w:rPr>
          <w:rFonts w:ascii="Times New Roman" w:hAnsi="Times New Roman" w:cs="Times New Roman"/>
        </w:rPr>
      </w:pPr>
      <w:r w:rsidRPr="00004C2E">
        <w:rPr>
          <w:rFonts w:ascii="Times New Roman" w:hAnsi="Times New Roman" w:cs="Times New Roman"/>
        </w:rPr>
        <w:t>„27. V § 73 ods. 3 písm. b) sa slová „§ 36 ods. 5“ nahrádzajú slovami „§ 36 ods. 3“.“.</w:t>
      </w:r>
    </w:p>
    <w:p w:rsidR="00004C2E" w:rsidRPr="00004C2E" w:rsidP="00004C2E">
      <w:pPr>
        <w:bidi w:val="0"/>
        <w:jc w:val="both"/>
        <w:rPr>
          <w:rFonts w:ascii="Times New Roman" w:hAnsi="Times New Roman" w:cs="Times New Roman"/>
        </w:rPr>
      </w:pPr>
      <w:r w:rsidRPr="00004C2E">
        <w:rPr>
          <w:rFonts w:ascii="Times New Roman" w:hAnsi="Times New Roman" w:cs="Times New Roman"/>
        </w:rPr>
        <w:t>Nasledujúce body sa primerane prečíslujú.</w:t>
      </w:r>
    </w:p>
    <w:p w:rsidR="00004C2E" w:rsidRPr="00004C2E" w:rsidP="00004C2E">
      <w:pPr>
        <w:bidi w:val="0"/>
        <w:ind w:left="2410"/>
        <w:jc w:val="both"/>
        <w:rPr>
          <w:rFonts w:ascii="Times New Roman" w:hAnsi="Times New Roman" w:cs="Times New Roman"/>
        </w:rPr>
      </w:pPr>
    </w:p>
    <w:p w:rsidR="00004C2E" w:rsidRPr="00004C2E" w:rsidP="00004C2E">
      <w:pPr>
        <w:bidi w:val="0"/>
        <w:ind w:left="2476"/>
        <w:jc w:val="both"/>
        <w:rPr>
          <w:rFonts w:ascii="Times New Roman" w:hAnsi="Times New Roman" w:cs="Times New Roman"/>
        </w:rPr>
      </w:pPr>
      <w:r w:rsidRPr="00004C2E">
        <w:rPr>
          <w:rFonts w:ascii="Times New Roman" w:hAnsi="Times New Roman" w:cs="Times New Roman"/>
        </w:rPr>
        <w:t>Legislatívno-technická úprava ustanovení súvisiacich so zmenou v ustanoveniach § 36 a 38.</w:t>
      </w:r>
    </w:p>
    <w:p w:rsid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pStyle w:val="ListParagraph"/>
        <w:bidi w:val="0"/>
        <w:spacing w:after="200" w:line="360" w:lineRule="auto"/>
        <w:ind w:left="360"/>
        <w:contextualSpacing/>
        <w:jc w:val="both"/>
        <w:rPr>
          <w:rFonts w:ascii="Times New Roman" w:hAnsi="Times New Roman"/>
        </w:rPr>
      </w:pPr>
    </w:p>
    <w:p w:rsidR="00004C2E" w:rsidRPr="00004C2E" w:rsidP="00004C2E">
      <w:pPr>
        <w:pStyle w:val="ListParagraph"/>
        <w:numPr>
          <w:numId w:val="23"/>
        </w:numPr>
        <w:bidi w:val="0"/>
        <w:spacing w:after="200" w:line="360" w:lineRule="auto"/>
        <w:ind w:left="360"/>
        <w:contextualSpacing/>
        <w:jc w:val="both"/>
        <w:rPr>
          <w:rFonts w:ascii="Times New Roman" w:hAnsi="Times New Roman"/>
        </w:rPr>
      </w:pPr>
      <w:r w:rsidRPr="00004C2E">
        <w:rPr>
          <w:rFonts w:ascii="Times New Roman" w:hAnsi="Times New Roman"/>
        </w:rPr>
        <w:t>V čl. I bode 29 (§ 74 ods. 1) sa slová „osobitného predpisu“ nahrádzajú slovami „osobitných predpisov“.</w:t>
      </w:r>
    </w:p>
    <w:p w:rsidR="00004C2E" w:rsidRPr="00004C2E" w:rsidP="00004C2E">
      <w:pPr>
        <w:bidi w:val="0"/>
        <w:ind w:left="2476"/>
        <w:jc w:val="both"/>
        <w:rPr>
          <w:rFonts w:ascii="Times New Roman" w:hAnsi="Times New Roman" w:cs="Times New Roman"/>
        </w:rPr>
      </w:pPr>
      <w:r w:rsidRPr="00004C2E">
        <w:rPr>
          <w:rStyle w:val="PlaceholderText"/>
          <w:color w:val="000000"/>
        </w:rPr>
        <w:t xml:space="preserve">Navrhuje sa úprava správneho tvaru nahrádzaných slov, </w:t>
      </w:r>
      <w:r w:rsidRPr="00004C2E">
        <w:rPr>
          <w:rFonts w:ascii="Times New Roman" w:hAnsi="Times New Roman" w:cs="Times New Roman"/>
        </w:rPr>
        <w:t>keďže v poznámke pod čiarou k odkazu 10a je uvádzaných viac právne záväzných aktov.</w:t>
      </w:r>
    </w:p>
    <w:p w:rsidR="00004C2E" w:rsidP="00004C2E">
      <w:pPr>
        <w:bidi w:val="0"/>
        <w:spacing w:line="360" w:lineRule="auto"/>
        <w:rPr>
          <w:rFonts w:ascii="Times New Roman" w:hAnsi="Times New Roman" w:cs="Times New Roman"/>
        </w:rPr>
      </w:pPr>
    </w:p>
    <w:p w:rsidR="00004C2E" w:rsidP="00004C2E">
      <w:pPr>
        <w:pStyle w:val="FootnoteText"/>
        <w:bidi w:val="0"/>
        <w:spacing w:before="0"/>
        <w:ind w:left="2476"/>
        <w:rPr>
          <w:rFonts w:ascii="Times New Roman" w:hAnsi="Times New Roman"/>
          <w:b/>
          <w:sz w:val="24"/>
          <w:szCs w:val="24"/>
        </w:rPr>
      </w:pPr>
      <w:r>
        <w:rPr>
          <w:rFonts w:ascii="Times New Roman" w:hAnsi="Times New Roman"/>
          <w:b/>
          <w:sz w:val="24"/>
          <w:szCs w:val="24"/>
        </w:rPr>
        <w:t>Ústavnoprávny výbor NR SR</w:t>
      </w:r>
    </w:p>
    <w:p w:rsidR="00004C2E" w:rsidRPr="00004C2E" w:rsidP="00004C2E">
      <w:pPr>
        <w:pStyle w:val="FootnoteText"/>
        <w:bidi w:val="0"/>
        <w:spacing w:before="0"/>
        <w:ind w:left="2476"/>
        <w:rPr>
          <w:rFonts w:ascii="Times New Roman" w:hAnsi="Times New Roman"/>
          <w:b/>
          <w:sz w:val="24"/>
          <w:szCs w:val="24"/>
        </w:rPr>
      </w:pPr>
      <w:r w:rsidRPr="00004C2E">
        <w:rPr>
          <w:rFonts w:ascii="Times New Roman" w:hAnsi="Times New Roman"/>
          <w:b/>
          <w:sz w:val="24"/>
          <w:szCs w:val="24"/>
        </w:rPr>
        <w:t xml:space="preserve">Výbor NR SR pre </w:t>
      </w:r>
      <w:r>
        <w:rPr>
          <w:rFonts w:ascii="Times New Roman" w:hAnsi="Times New Roman"/>
          <w:b/>
          <w:sz w:val="24"/>
          <w:szCs w:val="24"/>
        </w:rPr>
        <w:t>hospodárske záležitosti</w:t>
      </w:r>
      <w:r w:rsidRPr="00004C2E">
        <w:rPr>
          <w:rFonts w:ascii="Times New Roman" w:hAnsi="Times New Roman"/>
          <w:b/>
          <w:sz w:val="24"/>
          <w:szCs w:val="24"/>
        </w:rPr>
        <w:t xml:space="preserve"> </w:t>
      </w:r>
    </w:p>
    <w:p w:rsidR="00004C2E" w:rsidRPr="00004C2E" w:rsidP="00004C2E">
      <w:pPr>
        <w:pStyle w:val="FootnoteText"/>
        <w:bidi w:val="0"/>
        <w:spacing w:before="0"/>
        <w:ind w:left="2476"/>
        <w:rPr>
          <w:rFonts w:ascii="Times New Roman" w:hAnsi="Times New Roman"/>
          <w:b/>
          <w:sz w:val="24"/>
          <w:szCs w:val="24"/>
        </w:rPr>
      </w:pPr>
    </w:p>
    <w:p w:rsidR="00004C2E" w:rsidRPr="00004C2E" w:rsidP="00004C2E">
      <w:pPr>
        <w:pStyle w:val="FootnoteText"/>
        <w:bidi w:val="0"/>
        <w:spacing w:before="0"/>
        <w:ind w:left="2476"/>
        <w:rPr>
          <w:rFonts w:ascii="Times New Roman" w:hAnsi="Times New Roman"/>
          <w:b/>
          <w:i/>
          <w:sz w:val="24"/>
          <w:szCs w:val="24"/>
        </w:rPr>
      </w:pPr>
      <w:r w:rsidRPr="00004C2E">
        <w:rPr>
          <w:rFonts w:ascii="Times New Roman" w:hAnsi="Times New Roman"/>
          <w:b/>
          <w:i/>
          <w:sz w:val="24"/>
          <w:szCs w:val="24"/>
        </w:rPr>
        <w:t>Gestorský výbor odporúča schváliť</w:t>
      </w:r>
    </w:p>
    <w:p w:rsidR="00004C2E" w:rsidRPr="00004C2E" w:rsidP="00004C2E">
      <w:pPr>
        <w:bidi w:val="0"/>
        <w:spacing w:line="360" w:lineRule="auto"/>
        <w:rPr>
          <w:rFonts w:ascii="Times New Roman" w:hAnsi="Times New Roman" w:cs="Times New Roman"/>
        </w:rPr>
      </w:pPr>
    </w:p>
    <w:p w:rsidR="00004C2E" w:rsidRPr="00004C2E" w:rsidP="0016707B">
      <w:pPr>
        <w:bidi w:val="0"/>
        <w:ind w:firstLine="567"/>
        <w:jc w:val="both"/>
        <w:rPr>
          <w:rFonts w:ascii="Times New Roman" w:hAnsi="Times New Roman" w:cs="Times New Roman"/>
        </w:rPr>
      </w:pPr>
    </w:p>
    <w:p w:rsidR="009A31A9" w:rsidRPr="00004C2E" w:rsidP="0016707B">
      <w:pPr>
        <w:bidi w:val="0"/>
        <w:ind w:firstLine="567"/>
        <w:jc w:val="both"/>
        <w:rPr>
          <w:rFonts w:ascii="Times New Roman" w:hAnsi="Times New Roman" w:cs="Times New Roman"/>
        </w:rPr>
      </w:pPr>
    </w:p>
    <w:p w:rsidR="00E269DC" w:rsidRPr="00004C2E" w:rsidP="00E269DC">
      <w:pPr>
        <w:bidi w:val="0"/>
        <w:ind w:firstLine="567"/>
        <w:jc w:val="both"/>
        <w:rPr>
          <w:rFonts w:ascii="Times New Roman" w:hAnsi="Times New Roman" w:cs="Times New Roman"/>
          <w:b/>
        </w:rPr>
      </w:pPr>
      <w:r w:rsidRPr="00004C2E">
        <w:rPr>
          <w:rFonts w:ascii="Times New Roman" w:hAnsi="Times New Roman" w:cs="Times New Roman"/>
        </w:rPr>
        <w:t xml:space="preserve">Gestorský výbor odporúča hlasovať spoločne o všetkých pozmeňujúcich a doplňujúcich návrhoch, s odporúčaním gestorského výboru </w:t>
      </w:r>
      <w:r w:rsidRPr="00004C2E">
        <w:rPr>
          <w:rFonts w:ascii="Times New Roman" w:hAnsi="Times New Roman" w:cs="Times New Roman"/>
          <w:b/>
        </w:rPr>
        <w:t xml:space="preserve">s c h v á l i ť. </w:t>
      </w:r>
    </w:p>
    <w:p w:rsidR="00E269DC" w:rsidP="00E269DC">
      <w:pPr>
        <w:bidi w:val="0"/>
        <w:jc w:val="center"/>
        <w:rPr>
          <w:rFonts w:ascii="Times New Roman" w:hAnsi="Times New Roman" w:cs="Times New Roman"/>
          <w:b/>
          <w:bCs/>
        </w:rPr>
      </w:pPr>
    </w:p>
    <w:p w:rsidR="00F049C2" w:rsidRPr="00004C2E" w:rsidP="00E269DC">
      <w:pPr>
        <w:bidi w:val="0"/>
        <w:jc w:val="center"/>
        <w:rPr>
          <w:rFonts w:ascii="Times New Roman" w:hAnsi="Times New Roman" w:cs="Times New Roman"/>
          <w:b/>
          <w:bCs/>
        </w:rPr>
      </w:pPr>
    </w:p>
    <w:p w:rsidR="00564466" w:rsidRPr="00004C2E" w:rsidP="00E269DC">
      <w:pPr>
        <w:bidi w:val="0"/>
        <w:jc w:val="center"/>
        <w:rPr>
          <w:rFonts w:ascii="Times New Roman" w:hAnsi="Times New Roman" w:cs="Times New Roman"/>
          <w:b/>
          <w:bCs/>
          <w:highlight w:val="yellow"/>
        </w:rPr>
      </w:pPr>
    </w:p>
    <w:p w:rsidR="00E269DC" w:rsidRPr="00004C2E" w:rsidP="00E269DC">
      <w:pPr>
        <w:bidi w:val="0"/>
        <w:jc w:val="center"/>
        <w:rPr>
          <w:rFonts w:ascii="Times New Roman" w:hAnsi="Times New Roman" w:cs="Times New Roman"/>
          <w:b/>
          <w:bCs/>
        </w:rPr>
      </w:pPr>
      <w:r w:rsidRPr="00004C2E">
        <w:rPr>
          <w:rFonts w:ascii="Times New Roman" w:hAnsi="Times New Roman" w:cs="Times New Roman"/>
          <w:b/>
          <w:bCs/>
        </w:rPr>
        <w:t>V.</w:t>
      </w:r>
    </w:p>
    <w:p w:rsidR="00E269DC" w:rsidRPr="00004C2E" w:rsidP="00E269DC">
      <w:pPr>
        <w:bidi w:val="0"/>
        <w:jc w:val="center"/>
        <w:rPr>
          <w:rFonts w:ascii="Times New Roman" w:hAnsi="Times New Roman" w:cs="Times New Roman"/>
          <w:b/>
          <w:bCs/>
        </w:rPr>
      </w:pPr>
    </w:p>
    <w:p w:rsidR="00E269DC" w:rsidRPr="00004C2E" w:rsidP="00E269DC">
      <w:pPr>
        <w:bidi w:val="0"/>
        <w:ind w:firstLine="540"/>
        <w:jc w:val="both"/>
        <w:rPr>
          <w:rFonts w:ascii="Times New Roman" w:hAnsi="Times New Roman" w:cs="Times New Roman"/>
        </w:rPr>
      </w:pPr>
      <w:r w:rsidRPr="00004C2E">
        <w:rPr>
          <w:rFonts w:ascii="Times New Roman" w:hAnsi="Times New Roman" w:cs="Times New Roman"/>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004C2E" w:rsidP="00E269DC">
      <w:pPr>
        <w:bidi w:val="0"/>
        <w:ind w:firstLine="540"/>
        <w:jc w:val="both"/>
        <w:rPr>
          <w:rFonts w:ascii="Times New Roman" w:hAnsi="Times New Roman" w:cs="Times New Roman"/>
        </w:rPr>
      </w:pPr>
    </w:p>
    <w:p w:rsidR="00E269DC" w:rsidRPr="00004C2E" w:rsidP="00E269DC">
      <w:pPr>
        <w:bidi w:val="0"/>
        <w:ind w:firstLine="540"/>
        <w:jc w:val="both"/>
        <w:rPr>
          <w:rFonts w:ascii="Times New Roman" w:hAnsi="Times New Roman" w:cs="Times New Roman"/>
          <w:b/>
          <w:bCs/>
        </w:rPr>
      </w:pPr>
      <w:r w:rsidRPr="00004C2E">
        <w:rPr>
          <w:rFonts w:ascii="Times New Roman" w:hAnsi="Times New Roman" w:cs="Times New Roman"/>
          <w:b/>
          <w:bCs/>
        </w:rPr>
        <w:t>odporúča Národnej rade Slovenskej republiky</w:t>
      </w:r>
    </w:p>
    <w:p w:rsidR="00E269DC" w:rsidRPr="00004C2E" w:rsidP="00E269DC">
      <w:pPr>
        <w:bidi w:val="0"/>
        <w:ind w:firstLine="540"/>
        <w:jc w:val="both"/>
        <w:rPr>
          <w:rFonts w:ascii="Times New Roman" w:hAnsi="Times New Roman" w:cs="Times New Roman"/>
          <w:b/>
          <w:bCs/>
          <w:u w:val="single"/>
        </w:rPr>
      </w:pPr>
    </w:p>
    <w:p w:rsidR="00A51144" w:rsidRPr="00004C2E" w:rsidP="00624A9D">
      <w:pPr>
        <w:bidi w:val="0"/>
        <w:ind w:firstLine="540"/>
        <w:jc w:val="both"/>
        <w:rPr>
          <w:rFonts w:ascii="Times New Roman" w:hAnsi="Times New Roman" w:cs="Times New Roman"/>
        </w:rPr>
      </w:pPr>
      <w:r w:rsidRPr="00004C2E" w:rsidR="00D0439F">
        <w:rPr>
          <w:rFonts w:ascii="Times New Roman" w:hAnsi="Times New Roman" w:cs="Times New Roman"/>
          <w:noProof/>
        </w:rPr>
        <w:t>vládny návrh zákona</w:t>
      </w:r>
      <w:r w:rsidRPr="00004C2E" w:rsidR="00895502">
        <w:rPr>
          <w:rFonts w:ascii="Times New Roman" w:hAnsi="Times New Roman" w:cs="Times New Roman"/>
          <w:noProof/>
        </w:rPr>
        <w:t>,</w:t>
      </w:r>
      <w:r w:rsidRPr="00004C2E" w:rsidR="00D0439F">
        <w:rPr>
          <w:rFonts w:ascii="Times New Roman" w:hAnsi="Times New Roman" w:cs="Times New Roman"/>
          <w:noProof/>
        </w:rPr>
        <w:t xml:space="preserve"> </w:t>
      </w:r>
      <w:r w:rsidRPr="00004C2E" w:rsidR="00A453E1">
        <w:rPr>
          <w:rFonts w:ascii="Times New Roman" w:hAnsi="Times New Roman" w:cs="Times New Roman"/>
        </w:rPr>
        <w:t>ktorým sa mení a dopĺňa zákon č. 351/2011 Z. z. o elektronických komunikáciách v znení neskorších predpisov a ktorým sa mení a dopĺňa zákon č. 129/2002 Z. z. o integrovanom záchrannom systéme v znení neskorších predpisov (</w:t>
      </w:r>
      <w:r w:rsidRPr="00004C2E" w:rsidR="00A453E1">
        <w:rPr>
          <w:rFonts w:ascii="Times New Roman" w:hAnsi="Times New Roman" w:cs="Times New Roman"/>
          <w:b/>
        </w:rPr>
        <w:t>tlač 696</w:t>
      </w:r>
      <w:r w:rsidRPr="00004C2E" w:rsidR="00A453E1">
        <w:rPr>
          <w:rFonts w:ascii="Times New Roman" w:hAnsi="Times New Roman" w:cs="Times New Roman"/>
        </w:rPr>
        <w:t>)</w:t>
      </w:r>
    </w:p>
    <w:p w:rsidR="00624A9D" w:rsidRPr="00004C2E" w:rsidP="00E269DC">
      <w:pPr>
        <w:bidi w:val="0"/>
        <w:ind w:firstLine="540"/>
        <w:jc w:val="both"/>
        <w:rPr>
          <w:rFonts w:ascii="Times New Roman" w:hAnsi="Times New Roman" w:cs="Times New Roman"/>
          <w:b/>
          <w:bCs/>
        </w:rPr>
      </w:pPr>
    </w:p>
    <w:p w:rsidR="00E269DC" w:rsidRPr="00004C2E" w:rsidP="00E269DC">
      <w:pPr>
        <w:bidi w:val="0"/>
        <w:ind w:firstLine="540"/>
        <w:jc w:val="both"/>
        <w:rPr>
          <w:rFonts w:ascii="Times New Roman" w:hAnsi="Times New Roman" w:cs="Times New Roman"/>
          <w:b/>
          <w:bCs/>
        </w:rPr>
      </w:pPr>
      <w:r w:rsidRPr="00004C2E">
        <w:rPr>
          <w:rFonts w:ascii="Times New Roman" w:hAnsi="Times New Roman" w:cs="Times New Roman"/>
          <w:b/>
          <w:bCs/>
        </w:rPr>
        <w:t xml:space="preserve">s c h v á l i ť  </w:t>
      </w:r>
      <w:r w:rsidRPr="00004C2E">
        <w:rPr>
          <w:rFonts w:ascii="Times New Roman" w:hAnsi="Times New Roman" w:cs="Times New Roman"/>
          <w:bCs/>
        </w:rPr>
        <w:t>v</w:t>
      </w:r>
      <w:r w:rsidRPr="00004C2E">
        <w:rPr>
          <w:rFonts w:ascii="Times New Roman" w:hAnsi="Times New Roman" w:cs="Times New Roman"/>
          <w:b/>
          <w:bCs/>
        </w:rPr>
        <w:t xml:space="preserve"> </w:t>
      </w:r>
      <w:r w:rsidRPr="00004C2E">
        <w:rPr>
          <w:rFonts w:ascii="Times New Roman" w:hAnsi="Times New Roman" w:cs="Times New Roman"/>
          <w:bCs/>
        </w:rPr>
        <w:t>znení pozmeňujúcich a doplňujúcich návrhov uvedených v tejto spoločnej správe, ktoré gestorský výbor odporúčal schváliť</w:t>
      </w:r>
      <w:r w:rsidRPr="00004C2E">
        <w:rPr>
          <w:rFonts w:ascii="Times New Roman" w:hAnsi="Times New Roman" w:cs="Times New Roman"/>
          <w:b/>
          <w:bCs/>
        </w:rPr>
        <w:t>.</w:t>
      </w:r>
    </w:p>
    <w:p w:rsidR="00E269DC" w:rsidRPr="00004C2E" w:rsidP="00E269DC">
      <w:pPr>
        <w:bidi w:val="0"/>
        <w:ind w:firstLine="540"/>
        <w:jc w:val="both"/>
        <w:rPr>
          <w:rFonts w:ascii="Times New Roman" w:hAnsi="Times New Roman" w:cs="Times New Roman"/>
          <w:b/>
          <w:bCs/>
        </w:rPr>
      </w:pPr>
    </w:p>
    <w:p w:rsidR="00E269DC" w:rsidRPr="00004C2E" w:rsidP="00241358">
      <w:pPr>
        <w:bidi w:val="0"/>
        <w:jc w:val="both"/>
        <w:rPr>
          <w:rFonts w:ascii="Times New Roman" w:hAnsi="Times New Roman" w:cs="Times New Roman"/>
        </w:rPr>
      </w:pPr>
      <w:r w:rsidRPr="00004C2E">
        <w:rPr>
          <w:rFonts w:ascii="Times New Roman" w:hAnsi="Times New Roman" w:cs="Times New Roman"/>
        </w:rPr>
        <w:t xml:space="preserve">      Spoločná správa výborov Národnej rady Slovenskej republiky o výsledku prerokovania návrhu zákona v druhom čítaní bola schválená uznesením Výboru Národnej rady Slovenskej republiky pre hospodárske záležitosti č</w:t>
      </w:r>
      <w:r w:rsidRPr="00004C2E" w:rsidR="00BE275D">
        <w:rPr>
          <w:rFonts w:ascii="Times New Roman" w:hAnsi="Times New Roman" w:cs="Times New Roman"/>
        </w:rPr>
        <w:t xml:space="preserve">. </w:t>
      </w:r>
      <w:r w:rsidR="00004C2E">
        <w:rPr>
          <w:rFonts w:ascii="Times New Roman" w:hAnsi="Times New Roman" w:cs="Times New Roman"/>
        </w:rPr>
        <w:t>193</w:t>
      </w:r>
      <w:r w:rsidRPr="00004C2E">
        <w:rPr>
          <w:rFonts w:ascii="Times New Roman" w:hAnsi="Times New Roman" w:cs="Times New Roman"/>
        </w:rPr>
        <w:t xml:space="preserve"> z </w:t>
      </w:r>
      <w:r w:rsidRPr="00004C2E" w:rsidR="00BE275D">
        <w:rPr>
          <w:rFonts w:ascii="Times New Roman" w:hAnsi="Times New Roman" w:cs="Times New Roman"/>
        </w:rPr>
        <w:t>28</w:t>
      </w:r>
      <w:r w:rsidRPr="00004C2E">
        <w:rPr>
          <w:rFonts w:ascii="Times New Roman" w:hAnsi="Times New Roman" w:cs="Times New Roman"/>
        </w:rPr>
        <w:t xml:space="preserve">. </w:t>
      </w:r>
      <w:r w:rsidRPr="00004C2E" w:rsidR="00BE275D">
        <w:rPr>
          <w:rFonts w:ascii="Times New Roman" w:hAnsi="Times New Roman" w:cs="Times New Roman"/>
        </w:rPr>
        <w:t xml:space="preserve">novembra </w:t>
      </w:r>
      <w:r w:rsidRPr="00004C2E">
        <w:rPr>
          <w:rFonts w:ascii="Times New Roman" w:hAnsi="Times New Roman" w:cs="Times New Roman"/>
        </w:rPr>
        <w:t>201</w:t>
      </w:r>
      <w:r w:rsidRPr="00004C2E" w:rsidR="00624A9D">
        <w:rPr>
          <w:rFonts w:ascii="Times New Roman" w:hAnsi="Times New Roman" w:cs="Times New Roman"/>
        </w:rPr>
        <w:t>7</w:t>
      </w:r>
      <w:r w:rsidRPr="00004C2E">
        <w:rPr>
          <w:rFonts w:ascii="Times New Roman" w:hAnsi="Times New Roman" w:cs="Times New Roman"/>
        </w:rPr>
        <w:t>.</w:t>
      </w:r>
    </w:p>
    <w:p w:rsidR="00E269DC" w:rsidRPr="00004C2E" w:rsidP="00E269DC">
      <w:pPr>
        <w:bidi w:val="0"/>
        <w:jc w:val="both"/>
        <w:rPr>
          <w:rFonts w:ascii="Times New Roman" w:hAnsi="Times New Roman" w:cs="Times New Roman"/>
        </w:rPr>
      </w:pPr>
      <w:r w:rsidRPr="00004C2E">
        <w:rPr>
          <w:rFonts w:ascii="Times New Roman" w:hAnsi="Times New Roman" w:cs="Times New Roman"/>
        </w:rPr>
        <w:t xml:space="preserve"> </w:t>
      </w:r>
    </w:p>
    <w:p w:rsidR="00E269DC" w:rsidRPr="00004C2E" w:rsidP="00E269DC">
      <w:pPr>
        <w:bidi w:val="0"/>
        <w:ind w:firstLine="567"/>
        <w:jc w:val="both"/>
        <w:rPr>
          <w:rFonts w:ascii="Times New Roman" w:hAnsi="Times New Roman" w:cs="Times New Roman"/>
          <w:bCs/>
        </w:rPr>
      </w:pPr>
      <w:r w:rsidRPr="00004C2E">
        <w:rPr>
          <w:rFonts w:ascii="Times New Roman" w:hAnsi="Times New Roman" w:cs="Times New Roman"/>
          <w:bCs/>
        </w:rPr>
        <w:t>Týmto uznesením výbor zároveň poveril spoločného spravodajcu predložiť návrhy podľa §  81 ods. 2, § 83 ods. 4, § 84 ods. 2 a § 86 rokovacieho poriadku Národnej rady Slovenskej republiky.</w:t>
      </w:r>
    </w:p>
    <w:p w:rsidR="00E269DC" w:rsidRPr="00004C2E" w:rsidP="00E269DC">
      <w:pPr>
        <w:bidi w:val="0"/>
        <w:ind w:firstLine="567"/>
        <w:jc w:val="both"/>
        <w:rPr>
          <w:rFonts w:ascii="Times New Roman" w:hAnsi="Times New Roman" w:cs="Times New Roman"/>
          <w:bCs/>
        </w:rPr>
      </w:pPr>
    </w:p>
    <w:p w:rsidR="00E269DC" w:rsidRPr="00004C2E" w:rsidP="00E269DC">
      <w:pPr>
        <w:bidi w:val="0"/>
        <w:ind w:firstLine="567"/>
        <w:jc w:val="both"/>
        <w:rPr>
          <w:rFonts w:ascii="Times New Roman" w:hAnsi="Times New Roman" w:cs="Times New Roman"/>
          <w:bCs/>
        </w:rPr>
      </w:pPr>
    </w:p>
    <w:p w:rsidR="00E269DC" w:rsidRPr="00004C2E" w:rsidP="00E269DC">
      <w:pPr>
        <w:bidi w:val="0"/>
        <w:jc w:val="both"/>
        <w:rPr>
          <w:rFonts w:ascii="Times New Roman" w:hAnsi="Times New Roman" w:cs="Times New Roman"/>
        </w:rPr>
      </w:pPr>
      <w:r w:rsidRPr="00004C2E">
        <w:rPr>
          <w:rFonts w:ascii="Times New Roman" w:hAnsi="Times New Roman" w:cs="Times New Roman"/>
        </w:rPr>
        <w:t xml:space="preserve">Bratislava </w:t>
      </w:r>
      <w:r w:rsidRPr="00004C2E" w:rsidR="00BE275D">
        <w:rPr>
          <w:rFonts w:ascii="Times New Roman" w:hAnsi="Times New Roman" w:cs="Times New Roman"/>
        </w:rPr>
        <w:t>28</w:t>
      </w:r>
      <w:r w:rsidRPr="00004C2E">
        <w:rPr>
          <w:rFonts w:ascii="Times New Roman" w:hAnsi="Times New Roman" w:cs="Times New Roman"/>
        </w:rPr>
        <w:t xml:space="preserve">. </w:t>
      </w:r>
      <w:r w:rsidRPr="00004C2E" w:rsidR="00BE275D">
        <w:rPr>
          <w:rFonts w:ascii="Times New Roman" w:hAnsi="Times New Roman" w:cs="Times New Roman"/>
        </w:rPr>
        <w:t xml:space="preserve">novembra </w:t>
      </w:r>
      <w:r w:rsidRPr="00004C2E" w:rsidR="004C667F">
        <w:rPr>
          <w:rFonts w:ascii="Times New Roman" w:hAnsi="Times New Roman" w:cs="Times New Roman"/>
        </w:rPr>
        <w:t>201</w:t>
      </w:r>
      <w:r w:rsidRPr="00004C2E" w:rsidR="00624A9D">
        <w:rPr>
          <w:rFonts w:ascii="Times New Roman" w:hAnsi="Times New Roman" w:cs="Times New Roman"/>
        </w:rPr>
        <w:t>7</w:t>
      </w:r>
    </w:p>
    <w:p w:rsidR="00E269DC" w:rsidRPr="00004C2E" w:rsidP="00E269DC">
      <w:pPr>
        <w:bidi w:val="0"/>
        <w:jc w:val="both"/>
        <w:rPr>
          <w:rFonts w:ascii="Times New Roman" w:hAnsi="Times New Roman" w:cs="Times New Roman"/>
        </w:rPr>
      </w:pPr>
    </w:p>
    <w:p w:rsidR="00B31C05" w:rsidP="00E269DC">
      <w:pPr>
        <w:bidi w:val="0"/>
        <w:jc w:val="both"/>
        <w:rPr>
          <w:rFonts w:ascii="Times New Roman" w:hAnsi="Times New Roman" w:cs="Times New Roman"/>
        </w:rPr>
      </w:pPr>
    </w:p>
    <w:p w:rsidR="00F049C2" w:rsidRPr="00004C2E" w:rsidP="00E269DC">
      <w:pPr>
        <w:bidi w:val="0"/>
        <w:jc w:val="both"/>
        <w:rPr>
          <w:rFonts w:ascii="Times New Roman" w:hAnsi="Times New Roman" w:cs="Times New Roman"/>
        </w:rPr>
      </w:pPr>
    </w:p>
    <w:p w:rsidR="00241358" w:rsidRPr="00004C2E" w:rsidP="00E269DC">
      <w:pPr>
        <w:bidi w:val="0"/>
        <w:jc w:val="center"/>
        <w:rPr>
          <w:rFonts w:ascii="Times New Roman" w:hAnsi="Times New Roman" w:cs="Times New Roman"/>
          <w:lang w:eastAsia="cs-CZ"/>
        </w:rPr>
      </w:pPr>
    </w:p>
    <w:p w:rsidR="00E269DC" w:rsidRPr="00004C2E" w:rsidP="00E269DC">
      <w:pPr>
        <w:bidi w:val="0"/>
        <w:jc w:val="center"/>
        <w:rPr>
          <w:rFonts w:ascii="Times New Roman" w:hAnsi="Times New Roman" w:cs="Times New Roman"/>
          <w:bCs/>
          <w:lang w:eastAsia="cs-CZ"/>
        </w:rPr>
      </w:pPr>
      <w:r w:rsidRPr="00004C2E" w:rsidR="004C667F">
        <w:rPr>
          <w:rFonts w:ascii="Times New Roman" w:hAnsi="Times New Roman" w:cs="Times New Roman"/>
          <w:lang w:eastAsia="cs-CZ"/>
        </w:rPr>
        <w:t>Jana</w:t>
      </w:r>
      <w:r w:rsidRPr="00004C2E" w:rsidR="002C6601">
        <w:rPr>
          <w:rFonts w:ascii="Times New Roman" w:hAnsi="Times New Roman" w:cs="Times New Roman"/>
          <w:lang w:eastAsia="cs-CZ"/>
        </w:rPr>
        <w:t xml:space="preserve"> </w:t>
      </w:r>
      <w:r w:rsidRPr="00004C2E" w:rsidR="004C667F">
        <w:rPr>
          <w:rFonts w:ascii="Times New Roman" w:hAnsi="Times New Roman" w:cs="Times New Roman"/>
          <w:b/>
          <w:bCs/>
          <w:lang w:eastAsia="cs-CZ"/>
        </w:rPr>
        <w:t>K i š š o v á</w:t>
      </w:r>
      <w:r w:rsidRPr="00004C2E">
        <w:rPr>
          <w:rFonts w:ascii="Times New Roman" w:hAnsi="Times New Roman" w:cs="Times New Roman"/>
          <w:bCs/>
          <w:lang w:eastAsia="cs-CZ"/>
        </w:rPr>
        <w:t>, v.r.</w:t>
      </w:r>
      <w:r w:rsidRPr="00004C2E">
        <w:rPr>
          <w:rFonts w:ascii="Times New Roman" w:hAnsi="Times New Roman" w:cs="Times New Roman"/>
          <w:b/>
          <w:lang w:eastAsia="cs-CZ"/>
        </w:rPr>
        <w:t xml:space="preserve">  </w:t>
      </w:r>
    </w:p>
    <w:p w:rsidR="00B62E81" w:rsidRPr="00004C2E" w:rsidP="00E269DC">
      <w:pPr>
        <w:bidi w:val="0"/>
        <w:jc w:val="center"/>
        <w:rPr>
          <w:rFonts w:ascii="Times New Roman" w:hAnsi="Times New Roman" w:cs="Times New Roman"/>
          <w:lang w:eastAsia="cs-CZ"/>
        </w:rPr>
      </w:pPr>
      <w:r w:rsidRPr="00004C2E" w:rsidR="004C667F">
        <w:rPr>
          <w:rFonts w:ascii="Times New Roman" w:hAnsi="Times New Roman" w:cs="Times New Roman"/>
          <w:lang w:eastAsia="cs-CZ"/>
        </w:rPr>
        <w:t>predsedníčka</w:t>
      </w:r>
      <w:r w:rsidRPr="00004C2E" w:rsidR="00E269DC">
        <w:rPr>
          <w:rFonts w:ascii="Times New Roman" w:hAnsi="Times New Roman" w:cs="Times New Roman"/>
          <w:lang w:eastAsia="cs-CZ"/>
        </w:rPr>
        <w:t xml:space="preserve"> Výboru NR SR </w:t>
      </w:r>
    </w:p>
    <w:p w:rsidR="00313A20" w:rsidRPr="00004C2E" w:rsidP="009325C0">
      <w:pPr>
        <w:bidi w:val="0"/>
        <w:jc w:val="center"/>
        <w:rPr>
          <w:rFonts w:ascii="Times New Roman" w:hAnsi="Times New Roman" w:cs="Times New Roman"/>
          <w:b/>
          <w:bCs/>
        </w:rPr>
      </w:pPr>
      <w:r w:rsidRPr="00004C2E" w:rsidR="00E269DC">
        <w:rPr>
          <w:rFonts w:ascii="Times New Roman" w:hAnsi="Times New Roman" w:cs="Times New Roman"/>
          <w:lang w:eastAsia="cs-CZ"/>
        </w:rPr>
        <w:t>pre</w:t>
      </w:r>
      <w:r w:rsidRPr="00004C2E" w:rsidR="00B62E81">
        <w:rPr>
          <w:rFonts w:ascii="Times New Roman" w:hAnsi="Times New Roman" w:cs="Times New Roman"/>
          <w:lang w:eastAsia="cs-CZ"/>
        </w:rPr>
        <w:t xml:space="preserve"> </w:t>
      </w:r>
      <w:r w:rsidRPr="00004C2E" w:rsidR="00E269DC">
        <w:rPr>
          <w:rFonts w:ascii="Times New Roman" w:hAnsi="Times New Roman" w:cs="Times New Roman"/>
          <w:lang w:eastAsia="cs-CZ"/>
        </w:rPr>
        <w:t xml:space="preserve">hospodárske záležitosti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049C2">
      <w:rPr>
        <w:rStyle w:val="PageNumber"/>
        <w:rFonts w:ascii="Times New Roman" w:hAnsi="Times New Roman"/>
        <w:noProof/>
      </w:rPr>
      <w:t>4</w:t>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07AA27CE"/>
    <w:multiLevelType w:val="hybridMultilevel"/>
    <w:tmpl w:val="62B89A22"/>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411551"/>
    <w:multiLevelType w:val="hybridMultilevel"/>
    <w:tmpl w:val="716802C8"/>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119121FE"/>
    <w:multiLevelType w:val="hybridMultilevel"/>
    <w:tmpl w:val="E006EC8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30E05C1"/>
    <w:multiLevelType w:val="hybridMultilevel"/>
    <w:tmpl w:val="D1986B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391C33F2"/>
    <w:multiLevelType w:val="hybridMultilevel"/>
    <w:tmpl w:val="8B62B772"/>
    <w:lvl w:ilvl="0">
      <w:start w:val="0"/>
      <w:numFmt w:val="bullet"/>
      <w:lvlText w:val="-"/>
      <w:lvlJc w:val="left"/>
      <w:pPr>
        <w:ind w:left="1440" w:hanging="360"/>
      </w:pPr>
      <w:rPr>
        <w:rFonts w:ascii="Times New Roman" w:eastAsia="Times New Roman" w:hAnsi="Times New Roman"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3E5335C0"/>
    <w:multiLevelType w:val="hybridMultilevel"/>
    <w:tmpl w:val="D2AC8754"/>
    <w:lvl w:ilvl="0">
      <w:start w:val="0"/>
      <w:numFmt w:val="bullet"/>
      <w:lvlText w:val="-"/>
      <w:lvlJc w:val="left"/>
      <w:pPr>
        <w:ind w:left="1080" w:hanging="360"/>
      </w:pPr>
      <w:rPr>
        <w:rFonts w:ascii="Times New Roman" w:eastAsia="Times New Roman" w:hAnsi="Times New Roman" w:hint="default"/>
        <w:b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3">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8F3235D"/>
    <w:multiLevelType w:val="hybridMultilevel"/>
    <w:tmpl w:val="1B24A1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8121AA6"/>
    <w:multiLevelType w:val="hybridMultilevel"/>
    <w:tmpl w:val="B848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9"/>
  </w:num>
  <w:num w:numId="4">
    <w:abstractNumId w:val="5"/>
  </w:num>
  <w:num w:numId="5">
    <w:abstractNumId w:val="11"/>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0"/>
  </w:num>
  <w:num w:numId="11">
    <w:abstractNumId w:val="12"/>
  </w:num>
  <w:num w:numId="12">
    <w:abstractNumId w:val="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
  </w:num>
  <w:num w:numId="16">
    <w:abstractNumId w:val="4"/>
  </w:num>
  <w:num w:numId="17">
    <w:abstractNumId w:val="7"/>
  </w:num>
  <w:num w:numId="18">
    <w:abstractNumId w:val="1"/>
  </w:num>
  <w:num w:numId="19">
    <w:abstractNumId w:val="8"/>
  </w:num>
  <w:num w:numId="20">
    <w:abstractNumId w:val="21"/>
  </w:num>
  <w:num w:numId="21">
    <w:abstractNumId w:val="2"/>
  </w:num>
  <w:num w:numId="22">
    <w:abstractNumId w:val="1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4"/>
    <w:rsid w:val="00004C2E"/>
    <w:rsid w:val="0000582A"/>
    <w:rsid w:val="00005E6D"/>
    <w:rsid w:val="00007C8D"/>
    <w:rsid w:val="000103A4"/>
    <w:rsid w:val="00010F95"/>
    <w:rsid w:val="000124F3"/>
    <w:rsid w:val="00012DDE"/>
    <w:rsid w:val="00013E07"/>
    <w:rsid w:val="00015611"/>
    <w:rsid w:val="00024C4D"/>
    <w:rsid w:val="000277D8"/>
    <w:rsid w:val="0003485C"/>
    <w:rsid w:val="000352DE"/>
    <w:rsid w:val="0004411A"/>
    <w:rsid w:val="0004416D"/>
    <w:rsid w:val="00046FC1"/>
    <w:rsid w:val="0004759F"/>
    <w:rsid w:val="00050DE3"/>
    <w:rsid w:val="00065871"/>
    <w:rsid w:val="00067028"/>
    <w:rsid w:val="00067262"/>
    <w:rsid w:val="0007078E"/>
    <w:rsid w:val="00074BC5"/>
    <w:rsid w:val="00075AEB"/>
    <w:rsid w:val="000770A8"/>
    <w:rsid w:val="000855CA"/>
    <w:rsid w:val="00090E85"/>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1239"/>
    <w:rsid w:val="000E5950"/>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66FF"/>
    <w:rsid w:val="00117869"/>
    <w:rsid w:val="001257B9"/>
    <w:rsid w:val="001278B4"/>
    <w:rsid w:val="0013010B"/>
    <w:rsid w:val="00132370"/>
    <w:rsid w:val="001457B5"/>
    <w:rsid w:val="00146CE7"/>
    <w:rsid w:val="00153C6E"/>
    <w:rsid w:val="001575F1"/>
    <w:rsid w:val="001617FA"/>
    <w:rsid w:val="00162A9F"/>
    <w:rsid w:val="0016707B"/>
    <w:rsid w:val="0017200C"/>
    <w:rsid w:val="001778F5"/>
    <w:rsid w:val="00180FEA"/>
    <w:rsid w:val="0018331F"/>
    <w:rsid w:val="00183584"/>
    <w:rsid w:val="00184883"/>
    <w:rsid w:val="00191C63"/>
    <w:rsid w:val="00192B46"/>
    <w:rsid w:val="001935FB"/>
    <w:rsid w:val="0019639A"/>
    <w:rsid w:val="001A2A6E"/>
    <w:rsid w:val="001A2DEB"/>
    <w:rsid w:val="001A416F"/>
    <w:rsid w:val="001A60D9"/>
    <w:rsid w:val="001A6772"/>
    <w:rsid w:val="001B6D42"/>
    <w:rsid w:val="001B7258"/>
    <w:rsid w:val="001C1917"/>
    <w:rsid w:val="001C2B8D"/>
    <w:rsid w:val="001D76E5"/>
    <w:rsid w:val="001E337E"/>
    <w:rsid w:val="001E4C64"/>
    <w:rsid w:val="001E7A05"/>
    <w:rsid w:val="001F0874"/>
    <w:rsid w:val="001F0BB5"/>
    <w:rsid w:val="001F3669"/>
    <w:rsid w:val="00202F34"/>
    <w:rsid w:val="00203497"/>
    <w:rsid w:val="00211C1E"/>
    <w:rsid w:val="00217F45"/>
    <w:rsid w:val="00221366"/>
    <w:rsid w:val="00221BA6"/>
    <w:rsid w:val="0022441A"/>
    <w:rsid w:val="0023061A"/>
    <w:rsid w:val="00232E19"/>
    <w:rsid w:val="00233DD0"/>
    <w:rsid w:val="00235474"/>
    <w:rsid w:val="002366F2"/>
    <w:rsid w:val="0023792D"/>
    <w:rsid w:val="00240071"/>
    <w:rsid w:val="00241358"/>
    <w:rsid w:val="002421C5"/>
    <w:rsid w:val="0024492D"/>
    <w:rsid w:val="002505D5"/>
    <w:rsid w:val="00251524"/>
    <w:rsid w:val="00254627"/>
    <w:rsid w:val="00261964"/>
    <w:rsid w:val="00263251"/>
    <w:rsid w:val="00264B9D"/>
    <w:rsid w:val="00265908"/>
    <w:rsid w:val="00272E1C"/>
    <w:rsid w:val="00280E1F"/>
    <w:rsid w:val="00283109"/>
    <w:rsid w:val="0028352F"/>
    <w:rsid w:val="00283C8E"/>
    <w:rsid w:val="00290A69"/>
    <w:rsid w:val="00293A9A"/>
    <w:rsid w:val="00293E11"/>
    <w:rsid w:val="002946BC"/>
    <w:rsid w:val="0029567C"/>
    <w:rsid w:val="002A4765"/>
    <w:rsid w:val="002A6209"/>
    <w:rsid w:val="002B12FF"/>
    <w:rsid w:val="002B37DE"/>
    <w:rsid w:val="002B3E49"/>
    <w:rsid w:val="002C031C"/>
    <w:rsid w:val="002C6601"/>
    <w:rsid w:val="002C6A96"/>
    <w:rsid w:val="002C6B36"/>
    <w:rsid w:val="002D42E3"/>
    <w:rsid w:val="002D5F04"/>
    <w:rsid w:val="002E2837"/>
    <w:rsid w:val="002F440F"/>
    <w:rsid w:val="00300764"/>
    <w:rsid w:val="0030693B"/>
    <w:rsid w:val="00307882"/>
    <w:rsid w:val="00310338"/>
    <w:rsid w:val="00313755"/>
    <w:rsid w:val="003138F2"/>
    <w:rsid w:val="00313A20"/>
    <w:rsid w:val="00316AEB"/>
    <w:rsid w:val="00317029"/>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3284"/>
    <w:rsid w:val="003A55DC"/>
    <w:rsid w:val="003B1512"/>
    <w:rsid w:val="003B24B8"/>
    <w:rsid w:val="003B5A76"/>
    <w:rsid w:val="003B73CC"/>
    <w:rsid w:val="003C3E88"/>
    <w:rsid w:val="003C5D15"/>
    <w:rsid w:val="003C5E11"/>
    <w:rsid w:val="003C7CD1"/>
    <w:rsid w:val="003D4995"/>
    <w:rsid w:val="003E3B76"/>
    <w:rsid w:val="003E51D0"/>
    <w:rsid w:val="003F229B"/>
    <w:rsid w:val="00401893"/>
    <w:rsid w:val="00413184"/>
    <w:rsid w:val="004141FA"/>
    <w:rsid w:val="0041548D"/>
    <w:rsid w:val="00415693"/>
    <w:rsid w:val="004176AF"/>
    <w:rsid w:val="00417D14"/>
    <w:rsid w:val="00422075"/>
    <w:rsid w:val="0042307D"/>
    <w:rsid w:val="0042486F"/>
    <w:rsid w:val="00432FBB"/>
    <w:rsid w:val="00433E94"/>
    <w:rsid w:val="00435EDB"/>
    <w:rsid w:val="004365D0"/>
    <w:rsid w:val="0044119D"/>
    <w:rsid w:val="00441D29"/>
    <w:rsid w:val="004439CC"/>
    <w:rsid w:val="00447763"/>
    <w:rsid w:val="00451DCC"/>
    <w:rsid w:val="00454A2A"/>
    <w:rsid w:val="00462E56"/>
    <w:rsid w:val="00465CB5"/>
    <w:rsid w:val="004663D6"/>
    <w:rsid w:val="0047725E"/>
    <w:rsid w:val="004A20E1"/>
    <w:rsid w:val="004A4141"/>
    <w:rsid w:val="004B1891"/>
    <w:rsid w:val="004B374D"/>
    <w:rsid w:val="004B45F0"/>
    <w:rsid w:val="004B5E54"/>
    <w:rsid w:val="004B6F56"/>
    <w:rsid w:val="004C0D13"/>
    <w:rsid w:val="004C667F"/>
    <w:rsid w:val="004D350D"/>
    <w:rsid w:val="004D6E0C"/>
    <w:rsid w:val="004D74EA"/>
    <w:rsid w:val="004E663A"/>
    <w:rsid w:val="004E6B5F"/>
    <w:rsid w:val="004F1874"/>
    <w:rsid w:val="004F3C81"/>
    <w:rsid w:val="004F41BA"/>
    <w:rsid w:val="004F6542"/>
    <w:rsid w:val="004F7F4F"/>
    <w:rsid w:val="0050154B"/>
    <w:rsid w:val="00503FE0"/>
    <w:rsid w:val="00510BF7"/>
    <w:rsid w:val="005125FA"/>
    <w:rsid w:val="00513D93"/>
    <w:rsid w:val="00517EE4"/>
    <w:rsid w:val="00522E95"/>
    <w:rsid w:val="0052453E"/>
    <w:rsid w:val="005337AD"/>
    <w:rsid w:val="005353D1"/>
    <w:rsid w:val="00535E8E"/>
    <w:rsid w:val="005402E5"/>
    <w:rsid w:val="00542AD0"/>
    <w:rsid w:val="00544480"/>
    <w:rsid w:val="00545241"/>
    <w:rsid w:val="00564466"/>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602DA2"/>
    <w:rsid w:val="0060400B"/>
    <w:rsid w:val="006071C8"/>
    <w:rsid w:val="00611EDC"/>
    <w:rsid w:val="006125FA"/>
    <w:rsid w:val="0061424A"/>
    <w:rsid w:val="006177BC"/>
    <w:rsid w:val="006232EF"/>
    <w:rsid w:val="0062357B"/>
    <w:rsid w:val="00623B8D"/>
    <w:rsid w:val="006245FC"/>
    <w:rsid w:val="00624A9D"/>
    <w:rsid w:val="00626633"/>
    <w:rsid w:val="00630288"/>
    <w:rsid w:val="0063188B"/>
    <w:rsid w:val="00631A96"/>
    <w:rsid w:val="00636335"/>
    <w:rsid w:val="00637061"/>
    <w:rsid w:val="006404EB"/>
    <w:rsid w:val="006416ED"/>
    <w:rsid w:val="0064301C"/>
    <w:rsid w:val="0064797A"/>
    <w:rsid w:val="006533C7"/>
    <w:rsid w:val="00657634"/>
    <w:rsid w:val="006578CD"/>
    <w:rsid w:val="006612DF"/>
    <w:rsid w:val="00664946"/>
    <w:rsid w:val="006708E8"/>
    <w:rsid w:val="00670BB4"/>
    <w:rsid w:val="00671DD6"/>
    <w:rsid w:val="006751CE"/>
    <w:rsid w:val="006769E3"/>
    <w:rsid w:val="00676FCA"/>
    <w:rsid w:val="006824BA"/>
    <w:rsid w:val="00682D72"/>
    <w:rsid w:val="00683433"/>
    <w:rsid w:val="00684075"/>
    <w:rsid w:val="0069645B"/>
    <w:rsid w:val="006A5E61"/>
    <w:rsid w:val="006A6C4D"/>
    <w:rsid w:val="006B0B7A"/>
    <w:rsid w:val="006B7D16"/>
    <w:rsid w:val="006C1591"/>
    <w:rsid w:val="006C4996"/>
    <w:rsid w:val="006C5933"/>
    <w:rsid w:val="006D2B2B"/>
    <w:rsid w:val="006D3933"/>
    <w:rsid w:val="006D4BC2"/>
    <w:rsid w:val="006D7860"/>
    <w:rsid w:val="006E0231"/>
    <w:rsid w:val="006E053C"/>
    <w:rsid w:val="006E1191"/>
    <w:rsid w:val="006E40B3"/>
    <w:rsid w:val="006F7B37"/>
    <w:rsid w:val="00702E99"/>
    <w:rsid w:val="00706EA1"/>
    <w:rsid w:val="00712ABF"/>
    <w:rsid w:val="0071436E"/>
    <w:rsid w:val="00716EA9"/>
    <w:rsid w:val="0072561E"/>
    <w:rsid w:val="00727156"/>
    <w:rsid w:val="0073003C"/>
    <w:rsid w:val="00735075"/>
    <w:rsid w:val="00736FF2"/>
    <w:rsid w:val="007402A8"/>
    <w:rsid w:val="007418D5"/>
    <w:rsid w:val="007426B7"/>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A1624"/>
    <w:rsid w:val="007A1927"/>
    <w:rsid w:val="007A2BA5"/>
    <w:rsid w:val="007B0080"/>
    <w:rsid w:val="007B0B3C"/>
    <w:rsid w:val="007B3A9C"/>
    <w:rsid w:val="007B6133"/>
    <w:rsid w:val="007C3983"/>
    <w:rsid w:val="007D348B"/>
    <w:rsid w:val="007D64C3"/>
    <w:rsid w:val="007D6F95"/>
    <w:rsid w:val="007D7DAE"/>
    <w:rsid w:val="007E0B7A"/>
    <w:rsid w:val="007E1B36"/>
    <w:rsid w:val="007E3D20"/>
    <w:rsid w:val="007F2438"/>
    <w:rsid w:val="007F6A30"/>
    <w:rsid w:val="00800906"/>
    <w:rsid w:val="008013F6"/>
    <w:rsid w:val="008039E0"/>
    <w:rsid w:val="0080518E"/>
    <w:rsid w:val="00810916"/>
    <w:rsid w:val="008221A6"/>
    <w:rsid w:val="00827DD9"/>
    <w:rsid w:val="008322C2"/>
    <w:rsid w:val="0083669C"/>
    <w:rsid w:val="00840ADE"/>
    <w:rsid w:val="0084123F"/>
    <w:rsid w:val="00846CCD"/>
    <w:rsid w:val="0084768B"/>
    <w:rsid w:val="00854867"/>
    <w:rsid w:val="008614CD"/>
    <w:rsid w:val="008806BA"/>
    <w:rsid w:val="0088104A"/>
    <w:rsid w:val="00882AA8"/>
    <w:rsid w:val="00883A18"/>
    <w:rsid w:val="00884628"/>
    <w:rsid w:val="00887E0B"/>
    <w:rsid w:val="008907D6"/>
    <w:rsid w:val="0089146D"/>
    <w:rsid w:val="00894643"/>
    <w:rsid w:val="00895502"/>
    <w:rsid w:val="0089768F"/>
    <w:rsid w:val="008A011C"/>
    <w:rsid w:val="008A5562"/>
    <w:rsid w:val="008A72D7"/>
    <w:rsid w:val="008A7836"/>
    <w:rsid w:val="008B1B9F"/>
    <w:rsid w:val="008B37C3"/>
    <w:rsid w:val="008C08AD"/>
    <w:rsid w:val="008C2100"/>
    <w:rsid w:val="008C6DE2"/>
    <w:rsid w:val="008C70C3"/>
    <w:rsid w:val="008C7AFB"/>
    <w:rsid w:val="008C7DF2"/>
    <w:rsid w:val="008D010E"/>
    <w:rsid w:val="008D0CE5"/>
    <w:rsid w:val="008D3A24"/>
    <w:rsid w:val="008D758B"/>
    <w:rsid w:val="008E1D31"/>
    <w:rsid w:val="008E1DBA"/>
    <w:rsid w:val="008E574B"/>
    <w:rsid w:val="008E6207"/>
    <w:rsid w:val="008F47BA"/>
    <w:rsid w:val="008F56E1"/>
    <w:rsid w:val="008F5A12"/>
    <w:rsid w:val="008F7604"/>
    <w:rsid w:val="00906C9F"/>
    <w:rsid w:val="00907EAA"/>
    <w:rsid w:val="0091055A"/>
    <w:rsid w:val="00915195"/>
    <w:rsid w:val="00927BC9"/>
    <w:rsid w:val="00927D3F"/>
    <w:rsid w:val="009317ED"/>
    <w:rsid w:val="00931CA5"/>
    <w:rsid w:val="009325C0"/>
    <w:rsid w:val="00932D68"/>
    <w:rsid w:val="00935C05"/>
    <w:rsid w:val="00936940"/>
    <w:rsid w:val="0094086A"/>
    <w:rsid w:val="00941EBF"/>
    <w:rsid w:val="0094276C"/>
    <w:rsid w:val="00943A83"/>
    <w:rsid w:val="00945418"/>
    <w:rsid w:val="00956628"/>
    <w:rsid w:val="00960871"/>
    <w:rsid w:val="0096379D"/>
    <w:rsid w:val="0097393D"/>
    <w:rsid w:val="00973E39"/>
    <w:rsid w:val="00980A34"/>
    <w:rsid w:val="0098130B"/>
    <w:rsid w:val="00985204"/>
    <w:rsid w:val="00997056"/>
    <w:rsid w:val="009A31A9"/>
    <w:rsid w:val="009B1751"/>
    <w:rsid w:val="009B678E"/>
    <w:rsid w:val="009C024B"/>
    <w:rsid w:val="009C3467"/>
    <w:rsid w:val="009D0393"/>
    <w:rsid w:val="009D0E4A"/>
    <w:rsid w:val="009D20B7"/>
    <w:rsid w:val="009D20C8"/>
    <w:rsid w:val="009D41F1"/>
    <w:rsid w:val="009D5E7E"/>
    <w:rsid w:val="009E7A8E"/>
    <w:rsid w:val="009E7AFB"/>
    <w:rsid w:val="009F0E19"/>
    <w:rsid w:val="009F0EF1"/>
    <w:rsid w:val="009F4BCF"/>
    <w:rsid w:val="009F7A07"/>
    <w:rsid w:val="00A01446"/>
    <w:rsid w:val="00A043A9"/>
    <w:rsid w:val="00A10ADB"/>
    <w:rsid w:val="00A14B78"/>
    <w:rsid w:val="00A14F9C"/>
    <w:rsid w:val="00A16686"/>
    <w:rsid w:val="00A17C65"/>
    <w:rsid w:val="00A21BC9"/>
    <w:rsid w:val="00A22FCD"/>
    <w:rsid w:val="00A27B81"/>
    <w:rsid w:val="00A32372"/>
    <w:rsid w:val="00A3361F"/>
    <w:rsid w:val="00A37921"/>
    <w:rsid w:val="00A40A8F"/>
    <w:rsid w:val="00A433B4"/>
    <w:rsid w:val="00A453E1"/>
    <w:rsid w:val="00A50311"/>
    <w:rsid w:val="00A51144"/>
    <w:rsid w:val="00A55735"/>
    <w:rsid w:val="00A61603"/>
    <w:rsid w:val="00A6195F"/>
    <w:rsid w:val="00A72B70"/>
    <w:rsid w:val="00A73678"/>
    <w:rsid w:val="00A740EA"/>
    <w:rsid w:val="00A7489C"/>
    <w:rsid w:val="00A800A7"/>
    <w:rsid w:val="00A82012"/>
    <w:rsid w:val="00A82C0D"/>
    <w:rsid w:val="00A84B71"/>
    <w:rsid w:val="00A8591A"/>
    <w:rsid w:val="00A93212"/>
    <w:rsid w:val="00A94049"/>
    <w:rsid w:val="00A9476F"/>
    <w:rsid w:val="00AA00C5"/>
    <w:rsid w:val="00AA0654"/>
    <w:rsid w:val="00AA250B"/>
    <w:rsid w:val="00AA5498"/>
    <w:rsid w:val="00AD52DE"/>
    <w:rsid w:val="00AD5FB2"/>
    <w:rsid w:val="00AD7403"/>
    <w:rsid w:val="00AE16B1"/>
    <w:rsid w:val="00AE3FCC"/>
    <w:rsid w:val="00AE561F"/>
    <w:rsid w:val="00AF18F2"/>
    <w:rsid w:val="00AF2229"/>
    <w:rsid w:val="00AF371A"/>
    <w:rsid w:val="00AF3CEE"/>
    <w:rsid w:val="00AF4654"/>
    <w:rsid w:val="00AF5BE9"/>
    <w:rsid w:val="00B006AA"/>
    <w:rsid w:val="00B01CA9"/>
    <w:rsid w:val="00B04E9D"/>
    <w:rsid w:val="00B11A19"/>
    <w:rsid w:val="00B1749A"/>
    <w:rsid w:val="00B23514"/>
    <w:rsid w:val="00B31C05"/>
    <w:rsid w:val="00B32416"/>
    <w:rsid w:val="00B32DB7"/>
    <w:rsid w:val="00B34FA1"/>
    <w:rsid w:val="00B40968"/>
    <w:rsid w:val="00B52944"/>
    <w:rsid w:val="00B53704"/>
    <w:rsid w:val="00B54292"/>
    <w:rsid w:val="00B62E81"/>
    <w:rsid w:val="00B70483"/>
    <w:rsid w:val="00B71A0B"/>
    <w:rsid w:val="00B71ACC"/>
    <w:rsid w:val="00B72B53"/>
    <w:rsid w:val="00B755E4"/>
    <w:rsid w:val="00B810C8"/>
    <w:rsid w:val="00B8311A"/>
    <w:rsid w:val="00B85023"/>
    <w:rsid w:val="00B854EE"/>
    <w:rsid w:val="00B90357"/>
    <w:rsid w:val="00BA1838"/>
    <w:rsid w:val="00BA3789"/>
    <w:rsid w:val="00BA4A14"/>
    <w:rsid w:val="00BA6268"/>
    <w:rsid w:val="00BA6E29"/>
    <w:rsid w:val="00BA6F02"/>
    <w:rsid w:val="00BB1112"/>
    <w:rsid w:val="00BB3362"/>
    <w:rsid w:val="00BB4E89"/>
    <w:rsid w:val="00BB560B"/>
    <w:rsid w:val="00BB70A3"/>
    <w:rsid w:val="00BC0C65"/>
    <w:rsid w:val="00BC27E6"/>
    <w:rsid w:val="00BC5952"/>
    <w:rsid w:val="00BD0B23"/>
    <w:rsid w:val="00BD42AD"/>
    <w:rsid w:val="00BD5472"/>
    <w:rsid w:val="00BD65A0"/>
    <w:rsid w:val="00BE18B9"/>
    <w:rsid w:val="00BE275D"/>
    <w:rsid w:val="00BE29C6"/>
    <w:rsid w:val="00BE2F6C"/>
    <w:rsid w:val="00BE3CD4"/>
    <w:rsid w:val="00BE4924"/>
    <w:rsid w:val="00BE4B57"/>
    <w:rsid w:val="00BE7E27"/>
    <w:rsid w:val="00BF5657"/>
    <w:rsid w:val="00C000DB"/>
    <w:rsid w:val="00C0421F"/>
    <w:rsid w:val="00C04A6D"/>
    <w:rsid w:val="00C06119"/>
    <w:rsid w:val="00C158F5"/>
    <w:rsid w:val="00C314B0"/>
    <w:rsid w:val="00C3529C"/>
    <w:rsid w:val="00C374D5"/>
    <w:rsid w:val="00C4034D"/>
    <w:rsid w:val="00C45380"/>
    <w:rsid w:val="00C47C33"/>
    <w:rsid w:val="00C51C57"/>
    <w:rsid w:val="00C52AED"/>
    <w:rsid w:val="00C545C5"/>
    <w:rsid w:val="00C645B7"/>
    <w:rsid w:val="00C65BC0"/>
    <w:rsid w:val="00C727C0"/>
    <w:rsid w:val="00C760C6"/>
    <w:rsid w:val="00C8115B"/>
    <w:rsid w:val="00C83D45"/>
    <w:rsid w:val="00C87763"/>
    <w:rsid w:val="00C90FB0"/>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302F"/>
    <w:rsid w:val="00CF54F5"/>
    <w:rsid w:val="00CF75FF"/>
    <w:rsid w:val="00D0439F"/>
    <w:rsid w:val="00D05671"/>
    <w:rsid w:val="00D11F24"/>
    <w:rsid w:val="00D14D36"/>
    <w:rsid w:val="00D15554"/>
    <w:rsid w:val="00D15B6F"/>
    <w:rsid w:val="00D17526"/>
    <w:rsid w:val="00D2098A"/>
    <w:rsid w:val="00D22966"/>
    <w:rsid w:val="00D24E8A"/>
    <w:rsid w:val="00D3428E"/>
    <w:rsid w:val="00D34725"/>
    <w:rsid w:val="00D347D8"/>
    <w:rsid w:val="00D34D94"/>
    <w:rsid w:val="00D36BF1"/>
    <w:rsid w:val="00D37657"/>
    <w:rsid w:val="00D41B5A"/>
    <w:rsid w:val="00D43BBD"/>
    <w:rsid w:val="00D46ADE"/>
    <w:rsid w:val="00D51CCE"/>
    <w:rsid w:val="00D54775"/>
    <w:rsid w:val="00D54C27"/>
    <w:rsid w:val="00D5675F"/>
    <w:rsid w:val="00D62073"/>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0046"/>
    <w:rsid w:val="00DB2D81"/>
    <w:rsid w:val="00DB3BE6"/>
    <w:rsid w:val="00DC7C00"/>
    <w:rsid w:val="00DD643D"/>
    <w:rsid w:val="00DD6D6F"/>
    <w:rsid w:val="00DD6D97"/>
    <w:rsid w:val="00DD781B"/>
    <w:rsid w:val="00DE219E"/>
    <w:rsid w:val="00DE531C"/>
    <w:rsid w:val="00DE648F"/>
    <w:rsid w:val="00E01EE7"/>
    <w:rsid w:val="00E039DA"/>
    <w:rsid w:val="00E0562A"/>
    <w:rsid w:val="00E153C6"/>
    <w:rsid w:val="00E15CCA"/>
    <w:rsid w:val="00E16001"/>
    <w:rsid w:val="00E16C58"/>
    <w:rsid w:val="00E17BA4"/>
    <w:rsid w:val="00E2042C"/>
    <w:rsid w:val="00E20E99"/>
    <w:rsid w:val="00E269DC"/>
    <w:rsid w:val="00E3331E"/>
    <w:rsid w:val="00E33688"/>
    <w:rsid w:val="00E33A34"/>
    <w:rsid w:val="00E34B89"/>
    <w:rsid w:val="00E36215"/>
    <w:rsid w:val="00E40707"/>
    <w:rsid w:val="00E46139"/>
    <w:rsid w:val="00E53564"/>
    <w:rsid w:val="00E53D2D"/>
    <w:rsid w:val="00E5463F"/>
    <w:rsid w:val="00E569F0"/>
    <w:rsid w:val="00E57374"/>
    <w:rsid w:val="00E6008C"/>
    <w:rsid w:val="00E64F63"/>
    <w:rsid w:val="00E660A1"/>
    <w:rsid w:val="00E67DDF"/>
    <w:rsid w:val="00E73AB6"/>
    <w:rsid w:val="00E741F1"/>
    <w:rsid w:val="00E821E8"/>
    <w:rsid w:val="00E829EB"/>
    <w:rsid w:val="00E90182"/>
    <w:rsid w:val="00EA0822"/>
    <w:rsid w:val="00EA5B6F"/>
    <w:rsid w:val="00EA5DC2"/>
    <w:rsid w:val="00EB0574"/>
    <w:rsid w:val="00EB059B"/>
    <w:rsid w:val="00EB218C"/>
    <w:rsid w:val="00EB3CEA"/>
    <w:rsid w:val="00EC2E91"/>
    <w:rsid w:val="00ED1DC3"/>
    <w:rsid w:val="00ED78ED"/>
    <w:rsid w:val="00ED7AAA"/>
    <w:rsid w:val="00EE02DF"/>
    <w:rsid w:val="00EE2077"/>
    <w:rsid w:val="00EE422F"/>
    <w:rsid w:val="00EE64FD"/>
    <w:rsid w:val="00EE6CA4"/>
    <w:rsid w:val="00EF152C"/>
    <w:rsid w:val="00EF303A"/>
    <w:rsid w:val="00EF7174"/>
    <w:rsid w:val="00F025DE"/>
    <w:rsid w:val="00F025EE"/>
    <w:rsid w:val="00F03E74"/>
    <w:rsid w:val="00F049C2"/>
    <w:rsid w:val="00F07D78"/>
    <w:rsid w:val="00F1221E"/>
    <w:rsid w:val="00F12F7C"/>
    <w:rsid w:val="00F20B3D"/>
    <w:rsid w:val="00F25130"/>
    <w:rsid w:val="00F3013D"/>
    <w:rsid w:val="00F31BBA"/>
    <w:rsid w:val="00F33ECA"/>
    <w:rsid w:val="00F4186B"/>
    <w:rsid w:val="00F46AA0"/>
    <w:rsid w:val="00F46D26"/>
    <w:rsid w:val="00F501FA"/>
    <w:rsid w:val="00F51B7A"/>
    <w:rsid w:val="00F52A36"/>
    <w:rsid w:val="00F53DCB"/>
    <w:rsid w:val="00F55616"/>
    <w:rsid w:val="00F56DCD"/>
    <w:rsid w:val="00F64C90"/>
    <w:rsid w:val="00F66C57"/>
    <w:rsid w:val="00F676C3"/>
    <w:rsid w:val="00F67AFD"/>
    <w:rsid w:val="00F752EE"/>
    <w:rsid w:val="00F7638F"/>
    <w:rsid w:val="00F768C6"/>
    <w:rsid w:val="00F83F47"/>
    <w:rsid w:val="00F846FD"/>
    <w:rsid w:val="00F8739E"/>
    <w:rsid w:val="00F90D59"/>
    <w:rsid w:val="00F93318"/>
    <w:rsid w:val="00F93372"/>
    <w:rsid w:val="00FA1883"/>
    <w:rsid w:val="00FA4F01"/>
    <w:rsid w:val="00FB0E62"/>
    <w:rsid w:val="00FB18E0"/>
    <w:rsid w:val="00FB30A4"/>
    <w:rsid w:val="00FB465D"/>
    <w:rsid w:val="00FB60CC"/>
    <w:rsid w:val="00FB642E"/>
    <w:rsid w:val="00FD4551"/>
    <w:rsid w:val="00FD4F3D"/>
    <w:rsid w:val="00FE22CF"/>
    <w:rsid w:val="00FE5132"/>
    <w:rsid w:val="00FE5BA1"/>
    <w:rsid w:val="00FE7571"/>
    <w:rsid w:val="00FE79E7"/>
    <w:rsid w:val="00FF44C4"/>
    <w:rsid w:val="00FF46F9"/>
    <w:rsid w:val="00FF57E3"/>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zoznamu1,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sz w:val="16"/>
      <w:rtl w:val="0"/>
      <w:cs w:val="0"/>
    </w:rPr>
  </w:style>
  <w:style w:type="paragraph" w:styleId="CommentText">
    <w:name w:val="annotation text"/>
    <w:basedOn w:val="Normal"/>
    <w:link w:val="TextkomentraChar"/>
    <w:uiPriority w:val="99"/>
    <w:rsid w:val="00F25130"/>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aliases w:val="Odsek Char,Odsek zoznamu1 Char,Odsek zoznamu2 Char,body Char"/>
    <w:link w:val="ListParagraph"/>
    <w:uiPriority w:val="34"/>
    <w:locked/>
    <w:rsid w:val="00F25130"/>
    <w:rPr>
      <w:noProof/>
      <w:sz w:val="24"/>
    </w:rPr>
  </w:style>
  <w:style w:type="paragraph" w:styleId="Header">
    <w:name w:val="header"/>
    <w:basedOn w:val="Normal"/>
    <w:link w:val="HlavikaChar"/>
    <w:uiPriority w:val="99"/>
    <w:rsid w:val="00F049C2"/>
    <w:pPr>
      <w:tabs>
        <w:tab w:val="center" w:pos="4536"/>
        <w:tab w:val="right" w:pos="9072"/>
      </w:tabs>
      <w:jc w:val="left"/>
    </w:pPr>
  </w:style>
  <w:style w:type="character" w:customStyle="1" w:styleId="HlavikaChar">
    <w:name w:val="Hlavička Char"/>
    <w:basedOn w:val="DefaultParagraphFont"/>
    <w:link w:val="Header"/>
    <w:uiPriority w:val="99"/>
    <w:locked/>
    <w:rsid w:val="00F049C2"/>
    <w:rPr>
      <w:rFonts w:ascii="Arial" w:hAnsi="Arial" w:cs="Arial"/>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48B6-A141-4538-91D9-22303E6D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6</Pages>
  <Words>1497</Words>
  <Characters>8533</Characters>
  <Application>Microsoft Office Word</Application>
  <DocSecurity>0</DocSecurity>
  <Lines>0</Lines>
  <Paragraphs>0</Paragraphs>
  <ScaleCrop>false</ScaleCrop>
  <Company>Kancelária NR SR</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3</cp:revision>
  <cp:lastPrinted>2017-11-27T09:58:00Z</cp:lastPrinted>
  <dcterms:created xsi:type="dcterms:W3CDTF">2017-11-27T10:35:00Z</dcterms:created>
  <dcterms:modified xsi:type="dcterms:W3CDTF">2017-11-27T10:38:00Z</dcterms:modified>
</cp:coreProperties>
</file>