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40BF7" w:rsidP="00540BF7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540BF7" w:rsidP="00540BF7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540BF7" w:rsidP="00540BF7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540BF7" w:rsidP="00540BF7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540BF7" w:rsidP="00540BF7">
      <w:pPr>
        <w:bidi w:val="0"/>
        <w:jc w:val="both"/>
        <w:rPr>
          <w:rFonts w:ascii="Arial" w:hAnsi="Arial" w:cs="Arial"/>
        </w:rPr>
      </w:pPr>
    </w:p>
    <w:p w:rsidR="00540BF7" w:rsidP="00540BF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CRD- 1829/2017</w:t>
      </w:r>
    </w:p>
    <w:p w:rsidR="00540BF7" w:rsidP="00540BF7">
      <w:pPr>
        <w:bidi w:val="0"/>
        <w:jc w:val="both"/>
        <w:rPr>
          <w:rFonts w:ascii="Arial" w:hAnsi="Arial" w:cs="Arial"/>
        </w:rPr>
      </w:pPr>
    </w:p>
    <w:p w:rsidR="00540BF7" w:rsidP="00B6655D">
      <w:pPr>
        <w:bidi w:val="0"/>
        <w:rPr>
          <w:rFonts w:ascii="Arial" w:hAnsi="Arial" w:cs="Arial"/>
          <w:b/>
          <w:bCs/>
          <w:sz w:val="32"/>
          <w:szCs w:val="32"/>
        </w:rPr>
      </w:pPr>
    </w:p>
    <w:p w:rsidR="00540BF7" w:rsidP="00540BF7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40BF7" w:rsidP="00540BF7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699a</w:t>
      </w:r>
    </w:p>
    <w:p w:rsidR="00540BF7" w:rsidP="00540BF7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540BF7" w:rsidP="00540BF7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540BF7" w:rsidP="00540BF7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540BF7" w:rsidP="00540BF7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zákona, ktorým sa mení a dopĺňa zákon č. 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</w:t>
      </w:r>
      <w:r>
        <w:rPr>
          <w:rFonts w:ascii="Arial" w:hAnsi="Arial" w:cs="Arial"/>
          <w:b/>
        </w:rPr>
        <w:t xml:space="preserve">(tlač 699)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540BF7" w:rsidP="00540BF7">
      <w:pPr>
        <w:bidi w:val="0"/>
        <w:jc w:val="both"/>
        <w:rPr>
          <w:rFonts w:ascii="Arial" w:hAnsi="Arial" w:cs="Arial"/>
          <w:b/>
          <w:bCs/>
        </w:rPr>
      </w:pPr>
    </w:p>
    <w:p w:rsidR="00540BF7" w:rsidP="00540BF7">
      <w:pPr>
        <w:bidi w:val="0"/>
        <w:jc w:val="both"/>
        <w:rPr>
          <w:rFonts w:ascii="Arial" w:hAnsi="Arial" w:cs="Arial"/>
          <w:b/>
          <w:bCs/>
        </w:rPr>
      </w:pPr>
    </w:p>
    <w:p w:rsidR="00540BF7" w:rsidP="00540BF7">
      <w:pPr>
        <w:bidi w:val="0"/>
        <w:jc w:val="both"/>
        <w:rPr>
          <w:rFonts w:ascii="Arial" w:hAnsi="Arial" w:cs="Arial"/>
        </w:rPr>
      </w:pPr>
    </w:p>
    <w:p w:rsidR="00540BF7" w:rsidP="00540BF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540BF7" w:rsidP="00540BF7">
      <w:pPr>
        <w:bidi w:val="0"/>
        <w:jc w:val="both"/>
        <w:rPr>
          <w:rFonts w:ascii="Arial" w:hAnsi="Arial" w:cs="Arial"/>
        </w:rPr>
      </w:pPr>
    </w:p>
    <w:p w:rsidR="00540BF7" w:rsidP="00540BF7">
      <w:pPr>
        <w:bidi w:val="0"/>
        <w:jc w:val="both"/>
        <w:rPr>
          <w:rFonts w:ascii="Arial" w:hAnsi="Arial" w:cs="Arial"/>
        </w:rPr>
      </w:pPr>
    </w:p>
    <w:p w:rsidR="00540BF7" w:rsidP="00540BF7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540BF7" w:rsidP="00540BF7">
      <w:pPr>
        <w:bidi w:val="0"/>
        <w:jc w:val="both"/>
        <w:rPr>
          <w:rFonts w:ascii="Arial" w:hAnsi="Arial" w:cs="Arial"/>
        </w:rPr>
      </w:pPr>
    </w:p>
    <w:p w:rsidR="00540BF7" w:rsidP="00540BF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0BF7" w:rsidP="00540BF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č. 897 z 12. zo 17. októbra 2017 pridelila vládny návrh </w:t>
      </w:r>
      <w:r>
        <w:rPr>
          <w:rFonts w:ascii="Arial" w:hAnsi="Arial" w:cs="Arial"/>
          <w:bCs/>
        </w:rPr>
        <w:t xml:space="preserve">zákona, ktorým sa mení a dopĺňa zákon č. </w:t>
      </w:r>
      <w:r w:rsidRPr="00540BF7">
        <w:rPr>
          <w:rFonts w:ascii="Arial" w:hAnsi="Arial" w:cs="Arial"/>
          <w:bCs/>
        </w:rPr>
        <w:t xml:space="preserve">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</w:t>
      </w:r>
      <w:r w:rsidRPr="00540BF7">
        <w:rPr>
          <w:rFonts w:ascii="Arial" w:hAnsi="Arial" w:cs="Arial"/>
        </w:rPr>
        <w:t>(tlač 699)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540BF7" w:rsidP="00540BF7">
      <w:pPr>
        <w:pStyle w:val="BodyText"/>
        <w:bidi w:val="0"/>
        <w:rPr>
          <w:rFonts w:ascii="Arial" w:hAnsi="Arial" w:cs="Arial"/>
        </w:rPr>
      </w:pPr>
    </w:p>
    <w:p w:rsidR="00540BF7" w:rsidP="00540BF7">
      <w:pPr>
        <w:pStyle w:val="BodyText"/>
        <w:bidi w:val="0"/>
        <w:rPr>
          <w:rFonts w:ascii="Arial" w:hAnsi="Arial" w:cs="Arial"/>
        </w:rPr>
      </w:pPr>
    </w:p>
    <w:p w:rsidR="00540BF7" w:rsidP="00540BF7">
      <w:pPr>
        <w:pStyle w:val="BodyText"/>
        <w:bidi w:val="0"/>
        <w:rPr>
          <w:rFonts w:ascii="Arial" w:hAnsi="Arial" w:cs="Arial"/>
        </w:rPr>
      </w:pPr>
    </w:p>
    <w:p w:rsidR="00540BF7" w:rsidP="00540BF7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B6655D" w:rsidP="00B6655D">
      <w:pPr>
        <w:pStyle w:val="BodyText"/>
        <w:bidi w:val="0"/>
        <w:ind w:left="708"/>
        <w:rPr>
          <w:rFonts w:ascii="Arial" w:hAnsi="Arial" w:cs="Arial"/>
          <w:b/>
          <w:bCs/>
        </w:rPr>
      </w:pPr>
      <w:r w:rsidR="00540BF7">
        <w:rPr>
          <w:rFonts w:ascii="Arial" w:hAnsi="Arial" w:cs="Arial"/>
          <w:b/>
          <w:bCs/>
        </w:rPr>
        <w:t>Výboru Národnej rady Slovenskej republiky pre hospodárske záležitosti a</w:t>
      </w:r>
    </w:p>
    <w:p w:rsidR="00540BF7" w:rsidRPr="00B6655D" w:rsidP="00B6655D">
      <w:pPr>
        <w:pStyle w:val="BodyText"/>
        <w:bidi w:val="0"/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540BF7" w:rsidP="00540BF7">
      <w:pPr>
        <w:pStyle w:val="BodyText"/>
        <w:bidi w:val="0"/>
        <w:ind w:left="708"/>
        <w:rPr>
          <w:rFonts w:ascii="Arial" w:hAnsi="Arial" w:cs="Arial"/>
          <w:b/>
        </w:rPr>
      </w:pPr>
    </w:p>
    <w:p w:rsidR="00540BF7" w:rsidP="00540BF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540BF7" w:rsidP="00540BF7">
      <w:pPr>
        <w:pStyle w:val="BodyText"/>
        <w:bidi w:val="0"/>
        <w:rPr>
          <w:rFonts w:ascii="Arial" w:hAnsi="Arial" w:cs="Arial"/>
        </w:rPr>
      </w:pPr>
    </w:p>
    <w:p w:rsidR="00540BF7" w:rsidP="00540BF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540BF7" w:rsidP="00540BF7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540BF7" w:rsidP="00540BF7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540BF7" w:rsidP="00540BF7">
      <w:pPr>
        <w:pStyle w:val="BodyText"/>
        <w:bidi w:val="0"/>
        <w:rPr>
          <w:rFonts w:ascii="Arial" w:hAnsi="Arial" w:cs="Arial"/>
        </w:rPr>
      </w:pPr>
    </w:p>
    <w:p w:rsidR="00540BF7" w:rsidP="00540BF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350/1996 Z. z. o rokovacom poriadku Národnej rady Slovenskej republiky v znení neskorších predpisov).</w:t>
      </w:r>
    </w:p>
    <w:p w:rsidR="00540BF7" w:rsidP="00540BF7">
      <w:pPr>
        <w:pStyle w:val="BodyText"/>
        <w:bidi w:val="0"/>
        <w:rPr>
          <w:rFonts w:ascii="Arial" w:hAnsi="Arial" w:cs="Arial"/>
        </w:rPr>
      </w:pPr>
    </w:p>
    <w:p w:rsidR="00540BF7" w:rsidP="00540BF7">
      <w:pPr>
        <w:pStyle w:val="BodyText"/>
        <w:bidi w:val="0"/>
        <w:rPr>
          <w:rFonts w:ascii="Arial" w:hAnsi="Arial" w:cs="Arial"/>
        </w:rPr>
      </w:pPr>
    </w:p>
    <w:p w:rsidR="00540BF7" w:rsidP="00540BF7">
      <w:pPr>
        <w:pStyle w:val="BodyText"/>
        <w:bidi w:val="0"/>
        <w:rPr>
          <w:rFonts w:ascii="Arial" w:hAnsi="Arial" w:cs="Arial"/>
        </w:rPr>
      </w:pPr>
    </w:p>
    <w:p w:rsidR="00540BF7" w:rsidP="00540BF7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540BF7" w:rsidP="00540BF7">
      <w:pPr>
        <w:pStyle w:val="BodyText"/>
        <w:bidi w:val="0"/>
        <w:rPr>
          <w:rFonts w:ascii="Arial" w:hAnsi="Arial" w:cs="Arial"/>
          <w:b/>
          <w:bCs/>
        </w:rPr>
      </w:pPr>
    </w:p>
    <w:p w:rsidR="00540BF7" w:rsidP="00540BF7">
      <w:pPr>
        <w:pStyle w:val="BodyText"/>
        <w:bidi w:val="0"/>
        <w:rPr>
          <w:rFonts w:ascii="Arial" w:hAnsi="Arial" w:cs="Arial"/>
          <w:b/>
          <w:bCs/>
        </w:rPr>
      </w:pPr>
    </w:p>
    <w:p w:rsidR="00540BF7" w:rsidP="00540BF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540BF7" w:rsidP="00540BF7">
      <w:pPr>
        <w:pStyle w:val="BodyText"/>
        <w:bidi w:val="0"/>
        <w:rPr>
          <w:rFonts w:ascii="Arial" w:hAnsi="Arial" w:cs="Arial"/>
        </w:rPr>
      </w:pPr>
    </w:p>
    <w:p w:rsidR="003C3F06" w:rsidP="00540BF7">
      <w:pPr>
        <w:pStyle w:val="BodyText"/>
        <w:bidi w:val="0"/>
        <w:rPr>
          <w:rFonts w:ascii="Arial" w:hAnsi="Arial" w:cs="Arial"/>
        </w:rPr>
      </w:pPr>
      <w:r w:rsidR="00540BF7">
        <w:rPr>
          <w:rFonts w:ascii="Arial" w:hAnsi="Arial" w:cs="Arial"/>
        </w:rPr>
        <w:tab/>
        <w:t xml:space="preserve">Ústavnoprávny   výbor    Národnej   rady  Slovenskej   republiky  </w:t>
      </w:r>
      <w:r>
        <w:rPr>
          <w:rFonts w:ascii="Arial" w:hAnsi="Arial" w:cs="Arial"/>
        </w:rPr>
        <w:t>neprijal uznesenie, keďže návrh uznesenia nezískal súhlas nadpolovičnej väčšiny prítomných poslancov.</w:t>
      </w:r>
    </w:p>
    <w:p w:rsidR="00540BF7" w:rsidP="00540BF7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540BF7" w:rsidP="00540BF7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Národnej rady Slovenskej republiky pre hospodárs</w:t>
      </w:r>
      <w:r w:rsidR="00DB12CB">
        <w:rPr>
          <w:rFonts w:ascii="Arial" w:hAnsi="Arial" w:cs="Arial"/>
        </w:rPr>
        <w:t>ke záležitosti uznesením č. 185 z 23. novembra</w:t>
      </w:r>
      <w:r>
        <w:rPr>
          <w:rFonts w:ascii="Arial" w:hAnsi="Arial" w:cs="Arial"/>
        </w:rPr>
        <w:t xml:space="preserve"> 2017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540BF7" w:rsidP="00540BF7">
      <w:pPr>
        <w:bidi w:val="0"/>
        <w:jc w:val="both"/>
        <w:rPr>
          <w:rFonts w:ascii="Arial" w:hAnsi="Arial" w:cs="Arial"/>
          <w:b/>
        </w:rPr>
      </w:pPr>
    </w:p>
    <w:p w:rsidR="00540BF7" w:rsidP="00540BF7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</w:t>
      </w:r>
      <w:r w:rsidR="0080194A">
        <w:rPr>
          <w:rFonts w:ascii="Arial" w:hAnsi="Arial" w:cs="Arial"/>
        </w:rPr>
        <w:t>otné prostredie uznesením č. 129 z 21. novembra</w:t>
      </w:r>
      <w:r>
        <w:rPr>
          <w:rFonts w:ascii="Arial" w:hAnsi="Arial" w:cs="Arial"/>
        </w:rPr>
        <w:t xml:space="preserve"> 2017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540BF7" w:rsidP="00540BF7">
      <w:pPr>
        <w:bidi w:val="0"/>
        <w:jc w:val="both"/>
        <w:rPr>
          <w:rFonts w:ascii="Arial" w:hAnsi="Arial" w:cs="Arial"/>
          <w:b/>
        </w:rPr>
      </w:pPr>
    </w:p>
    <w:p w:rsidR="00540BF7" w:rsidP="00540BF7">
      <w:pPr>
        <w:pStyle w:val="BodyText"/>
        <w:bidi w:val="0"/>
        <w:rPr>
          <w:rFonts w:ascii="Arial" w:hAnsi="Arial" w:cs="Arial"/>
        </w:rPr>
      </w:pPr>
    </w:p>
    <w:p w:rsidR="00540BF7" w:rsidP="00540BF7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540BF7" w:rsidP="00540BF7">
      <w:pPr>
        <w:pStyle w:val="BodyText"/>
        <w:bidi w:val="0"/>
        <w:rPr>
          <w:rFonts w:ascii="Arial" w:hAnsi="Arial" w:cs="Arial"/>
        </w:rPr>
      </w:pPr>
    </w:p>
    <w:p w:rsidR="00540BF7" w:rsidP="00540BF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0BF7" w:rsidP="00540BF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540BF7" w:rsidP="00540BF7">
      <w:pPr>
        <w:pStyle w:val="BodyText"/>
        <w:bidi w:val="0"/>
        <w:rPr>
          <w:rFonts w:ascii="Arial" w:hAnsi="Arial" w:cs="Arial"/>
        </w:rPr>
      </w:pPr>
    </w:p>
    <w:p w:rsidR="0080194A" w:rsidRPr="00473EA9" w:rsidP="0080194A">
      <w:pPr>
        <w:pStyle w:val="ListParagraph"/>
        <w:bidi w:val="0"/>
        <w:spacing w:after="0"/>
        <w:ind w:left="0"/>
        <w:rPr>
          <w:rStyle w:val="Emphasis"/>
          <w:rFonts w:ascii="Arial" w:hAnsi="Arial" w:cs="Arial"/>
          <w:i w:val="0"/>
        </w:rPr>
      </w:pPr>
      <w:r w:rsidRPr="00473EA9">
        <w:rPr>
          <w:rStyle w:val="Emphasis"/>
          <w:rFonts w:ascii="Arial" w:hAnsi="Arial" w:cs="Arial"/>
          <w:i w:val="0"/>
        </w:rPr>
        <w:t>1. V čl. I, 2. bode v § 17 ods. 6 sa slová „spôsobom podľa osobitného predpisu.</w:t>
      </w:r>
      <w:r w:rsidRPr="00473EA9">
        <w:rPr>
          <w:rStyle w:val="Emphasis"/>
          <w:rFonts w:ascii="Arial" w:hAnsi="Arial" w:cs="Arial"/>
          <w:i w:val="0"/>
          <w:vertAlign w:val="superscript"/>
        </w:rPr>
        <w:t>13</w:t>
      </w:r>
      <w:r w:rsidRPr="00473EA9">
        <w:rPr>
          <w:rStyle w:val="Emphasis"/>
          <w:rFonts w:ascii="Arial" w:hAnsi="Arial" w:cs="Arial"/>
          <w:i w:val="0"/>
        </w:rPr>
        <w:t>)“ nahrádzajú slovami „spôsobom ustanoveným v osobitnom predpise o zriadení registra Únie.</w:t>
      </w:r>
      <w:r w:rsidRPr="00473EA9">
        <w:rPr>
          <w:rStyle w:val="Emphasis"/>
          <w:rFonts w:ascii="Arial" w:hAnsi="Arial" w:cs="Arial"/>
          <w:i w:val="0"/>
          <w:vertAlign w:val="superscript"/>
        </w:rPr>
        <w:t>13</w:t>
      </w:r>
      <w:r w:rsidRPr="00473EA9">
        <w:rPr>
          <w:rStyle w:val="Emphasis"/>
          <w:rFonts w:ascii="Arial" w:hAnsi="Arial" w:cs="Arial"/>
          <w:i w:val="0"/>
        </w:rPr>
        <w:t>)“.</w:t>
      </w:r>
    </w:p>
    <w:p w:rsidR="0080194A" w:rsidRPr="00473EA9" w:rsidP="0080194A">
      <w:pPr>
        <w:pStyle w:val="ListParagraph"/>
        <w:bidi w:val="0"/>
        <w:spacing w:after="0"/>
        <w:ind w:left="0"/>
        <w:rPr>
          <w:rStyle w:val="Emphasis"/>
          <w:rFonts w:ascii="Arial" w:hAnsi="Arial" w:cs="Arial"/>
          <w:i w:val="0"/>
        </w:rPr>
      </w:pPr>
    </w:p>
    <w:p w:rsidR="0080194A" w:rsidRPr="00473EA9" w:rsidP="0080194A">
      <w:pPr>
        <w:pStyle w:val="ListParagraph"/>
        <w:bidi w:val="0"/>
        <w:spacing w:after="0"/>
        <w:ind w:left="0"/>
        <w:rPr>
          <w:rStyle w:val="Emphasis"/>
          <w:rFonts w:ascii="Arial" w:hAnsi="Arial" w:cs="Arial"/>
          <w:i w:val="0"/>
        </w:rPr>
      </w:pPr>
    </w:p>
    <w:p w:rsidR="0080194A" w:rsidRPr="00473EA9" w:rsidP="0080194A">
      <w:pPr>
        <w:pStyle w:val="ListParagraph"/>
        <w:bidi w:val="0"/>
        <w:spacing w:after="0"/>
        <w:ind w:left="3402"/>
        <w:rPr>
          <w:rStyle w:val="Emphasis"/>
          <w:rFonts w:ascii="Arial" w:hAnsi="Arial" w:cs="Arial"/>
          <w:i w:val="0"/>
        </w:rPr>
      </w:pPr>
      <w:r w:rsidRPr="00473EA9">
        <w:rPr>
          <w:rStyle w:val="Emphasis"/>
          <w:rFonts w:ascii="Arial" w:hAnsi="Arial" w:cs="Arial"/>
          <w:i w:val="0"/>
        </w:rPr>
        <w:t>Ide o legislatívno-technickú úpravu, ktorou sa precizuje odkaz na osobitný právny predpis, ktorým je nariadenie Komisie (EÚ) č. 389/2013 z 2. mája 2013, ktorým sa zriaďuje register Únie podľa smernice Európskeho parlamentu a Rady 2003/87/ES a rozhodnutí Európskeho parlamentu a Rady č. 280/2004/ES a č. 406/2009/ES a ktorým sa zrušujú nariadenia Komisie (EÚ) č. 920/2010 a č. 1193/2011, z dôvodu, že poznámka pod čiarou nemá normatívny význam.</w:t>
      </w:r>
    </w:p>
    <w:p w:rsidR="0080194A" w:rsidP="0080194A">
      <w:pPr>
        <w:bidi w:val="0"/>
        <w:jc w:val="both"/>
        <w:rPr>
          <w:rFonts w:ascii="Arial" w:hAnsi="Arial" w:cs="Arial"/>
        </w:rPr>
      </w:pPr>
    </w:p>
    <w:p w:rsidR="00DB12CB" w:rsidP="008019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80194A" w:rsidP="008019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0194A" w:rsidP="0080194A">
      <w:pPr>
        <w:bidi w:val="0"/>
        <w:jc w:val="center"/>
        <w:rPr>
          <w:rFonts w:ascii="Arial" w:hAnsi="Arial" w:cs="Arial"/>
          <w:b/>
        </w:rPr>
      </w:pPr>
    </w:p>
    <w:p w:rsidR="0080194A" w:rsidP="008019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80194A" w:rsidP="0080194A">
      <w:pPr>
        <w:bidi w:val="0"/>
        <w:jc w:val="center"/>
        <w:rPr>
          <w:rFonts w:ascii="Arial" w:hAnsi="Arial" w:cs="Arial"/>
          <w:b/>
        </w:rPr>
      </w:pPr>
    </w:p>
    <w:p w:rsidR="0080194A" w:rsidRPr="0080194A" w:rsidP="0080194A">
      <w:pPr>
        <w:bidi w:val="0"/>
        <w:jc w:val="center"/>
        <w:rPr>
          <w:rFonts w:ascii="Arial" w:hAnsi="Arial" w:cs="Arial"/>
          <w:b/>
        </w:rPr>
      </w:pPr>
    </w:p>
    <w:p w:rsidR="0080194A" w:rsidRPr="001566EA" w:rsidP="0080194A">
      <w:pPr>
        <w:tabs>
          <w:tab w:val="left" w:pos="0"/>
          <w:tab w:val="left" w:pos="426"/>
        </w:tabs>
        <w:bidi w:val="0"/>
        <w:rPr>
          <w:rFonts w:ascii="Arial" w:hAnsi="Arial" w:cs="Arial"/>
        </w:rPr>
      </w:pPr>
      <w:r w:rsidRPr="001566EA">
        <w:rPr>
          <w:rFonts w:ascii="Arial" w:hAnsi="Arial" w:cs="Arial"/>
        </w:rPr>
        <w:t>2.V čl. I bode 6 v poznámke pod čiarou k odkazu 17 sa slová „Čl. 3 až 5“ nahrádzajú slovami „Čl. 3 ods. 3 až 5“.</w:t>
      </w:r>
    </w:p>
    <w:p w:rsidR="0080194A" w:rsidRPr="001566EA" w:rsidP="0080194A">
      <w:pPr>
        <w:pStyle w:val="ListParagraph"/>
        <w:bidi w:val="0"/>
        <w:spacing w:after="0"/>
        <w:ind w:left="284"/>
        <w:rPr>
          <w:rFonts w:ascii="Arial" w:hAnsi="Arial"/>
          <w:b/>
          <w:u w:val="single"/>
          <w:lang w:eastAsia="sk-SK"/>
        </w:rPr>
      </w:pPr>
      <w:r w:rsidRPr="001566EA">
        <w:rPr>
          <w:rFonts w:ascii="Arial" w:hAnsi="Arial"/>
          <w:lang w:eastAsia="sk-SK"/>
        </w:rPr>
        <w:t xml:space="preserve">                                                               </w:t>
      </w:r>
    </w:p>
    <w:p w:rsidR="0080194A" w:rsidP="0080194A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 formou precizácie predmetného ustanovenia rozhodnutia č. 406/2009/ES</w:t>
      </w:r>
    </w:p>
    <w:p w:rsidR="0080194A" w:rsidP="0080194A">
      <w:pPr>
        <w:bidi w:val="0"/>
        <w:ind w:left="3402"/>
        <w:jc w:val="both"/>
        <w:rPr>
          <w:rFonts w:ascii="Arial" w:hAnsi="Arial" w:cs="Arial"/>
        </w:rPr>
      </w:pPr>
    </w:p>
    <w:p w:rsidR="0080194A" w:rsidP="008019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0194A" w:rsidP="0080194A">
      <w:pPr>
        <w:bidi w:val="0"/>
        <w:jc w:val="center"/>
        <w:rPr>
          <w:rFonts w:ascii="Arial" w:hAnsi="Arial" w:cs="Arial"/>
          <w:b/>
        </w:rPr>
      </w:pPr>
    </w:p>
    <w:p w:rsidR="0080194A" w:rsidP="008019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80194A" w:rsidP="0080194A">
      <w:pPr>
        <w:bidi w:val="0"/>
        <w:ind w:left="3402"/>
        <w:jc w:val="both"/>
        <w:rPr>
          <w:rFonts w:ascii="Arial" w:hAnsi="Arial" w:cs="Arial"/>
        </w:rPr>
      </w:pPr>
    </w:p>
    <w:p w:rsidR="0080194A" w:rsidRPr="00473EA9" w:rsidP="0080194A">
      <w:pPr>
        <w:bidi w:val="0"/>
        <w:ind w:left="3402"/>
        <w:jc w:val="both"/>
        <w:rPr>
          <w:rFonts w:ascii="Arial" w:hAnsi="Arial" w:cs="Arial"/>
        </w:rPr>
      </w:pPr>
    </w:p>
    <w:p w:rsidR="0080194A" w:rsidRPr="001566EA" w:rsidP="0080194A">
      <w:pPr>
        <w:tabs>
          <w:tab w:val="left" w:pos="0"/>
          <w:tab w:val="left" w:pos="142"/>
        </w:tabs>
        <w:bidi w:val="0"/>
        <w:rPr>
          <w:rFonts w:ascii="Arial" w:hAnsi="Arial" w:cs="Arial"/>
        </w:rPr>
      </w:pPr>
      <w:r w:rsidRPr="001566EA">
        <w:rPr>
          <w:rFonts w:ascii="Arial" w:hAnsi="Arial" w:cs="Arial"/>
        </w:rPr>
        <w:t>3.</w:t>
      </w:r>
      <w:r w:rsidRPr="001566EA">
        <w:rPr>
          <w:rFonts w:ascii="Arial" w:hAnsi="Arial" w:cs="Arial"/>
          <w:b/>
        </w:rPr>
        <w:t xml:space="preserve"> </w:t>
      </w:r>
      <w:r w:rsidRPr="001566EA">
        <w:rPr>
          <w:rFonts w:ascii="Arial" w:hAnsi="Arial" w:cs="Arial"/>
        </w:rPr>
        <w:t>V čl. I bode 6 v poznámke pod čiarou k odkazu 17a sa slová „ad) a ae)“ nahrádzajú slovami „ae) a af)“.</w:t>
      </w:r>
    </w:p>
    <w:p w:rsidR="0080194A" w:rsidRPr="001566EA" w:rsidP="0080194A">
      <w:pPr>
        <w:bidi w:val="0"/>
        <w:ind w:left="644"/>
        <w:jc w:val="both"/>
        <w:rPr>
          <w:rFonts w:ascii="Arial" w:hAnsi="Arial" w:cs="Arial"/>
          <w:u w:val="single"/>
        </w:rPr>
      </w:pPr>
      <w:r w:rsidRPr="001566EA">
        <w:rPr>
          <w:rFonts w:ascii="Arial" w:hAnsi="Arial" w:cs="Arial"/>
        </w:rPr>
        <w:t xml:space="preserve">                                                      </w:t>
      </w:r>
    </w:p>
    <w:p w:rsidR="0080194A" w:rsidRPr="001566EA" w:rsidP="0080194A">
      <w:pPr>
        <w:bidi w:val="0"/>
        <w:ind w:left="3402"/>
        <w:jc w:val="both"/>
        <w:rPr>
          <w:rFonts w:ascii="Arial" w:hAnsi="Arial" w:cs="Arial"/>
          <w:iCs/>
        </w:rPr>
      </w:pPr>
      <w:r w:rsidRPr="001566EA">
        <w:rPr>
          <w:rFonts w:ascii="Arial" w:hAnsi="Arial" w:cs="Arial"/>
          <w:iCs/>
        </w:rPr>
        <w:t xml:space="preserve">Ide o legislatívno-technickú úpravu v súvislosti s prijatím zákona, ktorým sa mení a dopĺňa zákon č. 79/2015 Z. z. o odpadoch a o zmene a doplnení niektorých zákonov v znení neskorších predpisov a ktorým sa menia a dopĺňajú niektoré zákony (tlač 660), ktorý v čl. II bode 3 dopĺňa do § 4 ods. 1 písmeno ad). </w:t>
      </w:r>
    </w:p>
    <w:p w:rsidR="0080194A" w:rsidRPr="001566EA" w:rsidP="0080194A">
      <w:pPr>
        <w:bidi w:val="0"/>
        <w:ind w:left="4111"/>
        <w:jc w:val="both"/>
        <w:rPr>
          <w:rFonts w:ascii="Arial" w:hAnsi="Arial" w:cs="Arial"/>
          <w:iCs/>
        </w:rPr>
      </w:pPr>
    </w:p>
    <w:p w:rsidR="0080194A" w:rsidP="008019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0194A" w:rsidP="0080194A">
      <w:pPr>
        <w:bidi w:val="0"/>
        <w:jc w:val="center"/>
        <w:rPr>
          <w:rFonts w:ascii="Arial" w:hAnsi="Arial" w:cs="Arial"/>
          <w:b/>
        </w:rPr>
      </w:pPr>
    </w:p>
    <w:p w:rsidR="0080194A" w:rsidP="008019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80194A" w:rsidP="0080194A">
      <w:pPr>
        <w:bidi w:val="0"/>
        <w:ind w:left="4111"/>
        <w:jc w:val="both"/>
        <w:rPr>
          <w:rFonts w:ascii="Arial" w:hAnsi="Arial" w:cs="Arial"/>
          <w:iCs/>
        </w:rPr>
      </w:pPr>
    </w:p>
    <w:p w:rsidR="0080194A" w:rsidRPr="001566EA" w:rsidP="0080194A">
      <w:pPr>
        <w:bidi w:val="0"/>
        <w:ind w:left="4111"/>
        <w:jc w:val="both"/>
        <w:rPr>
          <w:rFonts w:ascii="Arial" w:hAnsi="Arial" w:cs="Arial"/>
          <w:iCs/>
        </w:rPr>
      </w:pPr>
    </w:p>
    <w:p w:rsidR="0080194A" w:rsidRPr="00473EA9" w:rsidP="0080194A">
      <w:pPr>
        <w:pStyle w:val="ListParagraph"/>
        <w:bidi w:val="0"/>
        <w:spacing w:after="0"/>
        <w:ind w:left="0"/>
        <w:rPr>
          <w:rStyle w:val="Emphasis"/>
          <w:rFonts w:ascii="Arial" w:hAnsi="Arial" w:cs="Arial"/>
          <w:i w:val="0"/>
        </w:rPr>
      </w:pPr>
      <w:r w:rsidRPr="00473EA9">
        <w:rPr>
          <w:rStyle w:val="Emphasis"/>
          <w:rFonts w:ascii="Arial" w:hAnsi="Arial" w:cs="Arial"/>
          <w:i w:val="0"/>
        </w:rPr>
        <w:t>4. V čl. I, 12. bode v § 26 ods. 1 písm. t) sa slovo „predpisu</w:t>
      </w:r>
      <w:r>
        <w:rPr>
          <w:rStyle w:val="Emphasis"/>
          <w:rFonts w:ascii="Arial" w:hAnsi="Arial" w:cs="Arial"/>
          <w:i w:val="0"/>
        </w:rPr>
        <w:t>.</w:t>
      </w:r>
      <w:r w:rsidRPr="00473EA9">
        <w:rPr>
          <w:rStyle w:val="Emphasis"/>
          <w:rFonts w:ascii="Arial" w:hAnsi="Arial" w:cs="Arial"/>
          <w:i w:val="0"/>
          <w:vertAlign w:val="superscript"/>
        </w:rPr>
        <w:t>25</w:t>
      </w:r>
      <w:r w:rsidRPr="00473EA9">
        <w:rPr>
          <w:rStyle w:val="Emphasis"/>
          <w:rFonts w:ascii="Arial" w:hAnsi="Arial" w:cs="Arial"/>
          <w:i w:val="0"/>
        </w:rPr>
        <w:t>)“ nahrádza slovami „predpisu o zriadení registra Únie</w:t>
      </w:r>
      <w:r>
        <w:rPr>
          <w:rStyle w:val="Emphasis"/>
          <w:rFonts w:ascii="Arial" w:hAnsi="Arial" w:cs="Arial"/>
          <w:i w:val="0"/>
        </w:rPr>
        <w:t>.</w:t>
      </w:r>
      <w:r w:rsidRPr="00473EA9">
        <w:rPr>
          <w:rStyle w:val="Emphasis"/>
          <w:rFonts w:ascii="Arial" w:hAnsi="Arial" w:cs="Arial"/>
          <w:i w:val="0"/>
          <w:vertAlign w:val="superscript"/>
        </w:rPr>
        <w:t>25</w:t>
      </w:r>
      <w:r w:rsidRPr="00473EA9">
        <w:rPr>
          <w:rStyle w:val="Emphasis"/>
          <w:rFonts w:ascii="Arial" w:hAnsi="Arial" w:cs="Arial"/>
          <w:i w:val="0"/>
        </w:rPr>
        <w:t>)“.</w:t>
      </w:r>
    </w:p>
    <w:p w:rsidR="0080194A" w:rsidRPr="001566EA" w:rsidP="0080194A">
      <w:pPr>
        <w:pStyle w:val="ListParagraph"/>
        <w:bidi w:val="0"/>
        <w:spacing w:after="0"/>
        <w:ind w:left="0"/>
        <w:rPr>
          <w:rStyle w:val="Emphasis"/>
          <w:rFonts w:ascii="Arial" w:hAnsi="Arial" w:cs="Arial"/>
          <w:i w:val="0"/>
        </w:rPr>
      </w:pPr>
    </w:p>
    <w:p w:rsidR="0080194A" w:rsidP="0080194A">
      <w:pPr>
        <w:pStyle w:val="ListParagraph"/>
        <w:bidi w:val="0"/>
        <w:spacing w:after="0"/>
        <w:ind w:left="3402"/>
        <w:rPr>
          <w:rStyle w:val="Emphasis"/>
          <w:rFonts w:ascii="Arial" w:hAnsi="Arial" w:cs="Arial"/>
          <w:i w:val="0"/>
        </w:rPr>
      </w:pPr>
      <w:r w:rsidRPr="00473EA9">
        <w:rPr>
          <w:rStyle w:val="Emphasis"/>
          <w:rFonts w:ascii="Arial" w:hAnsi="Arial" w:cs="Arial"/>
          <w:i w:val="0"/>
        </w:rPr>
        <w:t>Ide o legislatívno-technickú úpravu, ktorou sa precizuje odkaz na osobitný právny predpis, ktorým je nariadenie Komisie (EÚ) č. 389/2013 z 2. mája 2013, ktorým sa zriaďuje register Únie podľa smernice Európskeho parlamentu a Rady 2003/87/ES a rozhodnutí Európskeho parlamentu a Rady č. 280/2004/ES a č. 406/2009/ES a ktorým sa zrušujú nariadenia Komisie (EÚ) č. 920/2010 a č. 1193/2011, z dôvodu, že poznámka pod čiarou nemá normatívny význam.</w:t>
      </w:r>
    </w:p>
    <w:p w:rsidR="0080194A" w:rsidP="0080194A">
      <w:pPr>
        <w:pStyle w:val="ListParagraph"/>
        <w:bidi w:val="0"/>
        <w:spacing w:after="0"/>
        <w:ind w:left="3402"/>
        <w:rPr>
          <w:rStyle w:val="Emphasis"/>
          <w:rFonts w:ascii="Arial" w:hAnsi="Arial" w:cs="Arial"/>
          <w:i w:val="0"/>
        </w:rPr>
      </w:pPr>
    </w:p>
    <w:p w:rsidR="00DB12CB" w:rsidP="00DB12CB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80194A" w:rsidP="008019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0194A" w:rsidP="0080194A">
      <w:pPr>
        <w:bidi w:val="0"/>
        <w:jc w:val="center"/>
        <w:rPr>
          <w:rFonts w:ascii="Arial" w:hAnsi="Arial" w:cs="Arial"/>
          <w:b/>
        </w:rPr>
      </w:pPr>
    </w:p>
    <w:p w:rsidR="0080194A" w:rsidP="008019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80194A" w:rsidRPr="00473EA9" w:rsidP="0080194A">
      <w:pPr>
        <w:pStyle w:val="ListParagraph"/>
        <w:bidi w:val="0"/>
        <w:spacing w:after="0"/>
        <w:ind w:left="3402"/>
        <w:rPr>
          <w:rStyle w:val="Emphasis"/>
          <w:rFonts w:ascii="Arial" w:hAnsi="Arial" w:cs="Arial"/>
          <w:i w:val="0"/>
        </w:rPr>
      </w:pPr>
    </w:p>
    <w:p w:rsidR="0080194A" w:rsidRPr="001566EA" w:rsidP="0080194A">
      <w:pPr>
        <w:bidi w:val="0"/>
        <w:ind w:left="4111"/>
        <w:jc w:val="both"/>
        <w:rPr>
          <w:rFonts w:ascii="Arial" w:hAnsi="Arial" w:cs="Arial"/>
          <w:iCs/>
        </w:rPr>
      </w:pPr>
    </w:p>
    <w:p w:rsidR="0080194A" w:rsidRPr="001566EA" w:rsidP="0080194A">
      <w:pPr>
        <w:tabs>
          <w:tab w:val="left" w:pos="284"/>
          <w:tab w:val="left" w:pos="426"/>
        </w:tabs>
        <w:bidi w:val="0"/>
        <w:rPr>
          <w:rFonts w:ascii="Arial" w:hAnsi="Arial" w:cs="Arial"/>
        </w:rPr>
      </w:pPr>
      <w:r w:rsidRPr="001566EA">
        <w:rPr>
          <w:rFonts w:ascii="Arial" w:hAnsi="Arial" w:cs="Arial"/>
        </w:rPr>
        <w:t>5.  V</w:t>
      </w:r>
      <w:r>
        <w:rPr>
          <w:rFonts w:ascii="Arial" w:hAnsi="Arial" w:cs="Arial"/>
        </w:rPr>
        <w:t xml:space="preserve"> čl. I bode 16 </w:t>
      </w:r>
      <w:r w:rsidRPr="001566EA">
        <w:rPr>
          <w:rFonts w:ascii="Arial" w:hAnsi="Arial" w:cs="Arial"/>
        </w:rPr>
        <w:t>§ 27 ods. 1 písm. m) nadobúda účinnosť 1. mája 2018, čo sa premietne do článku upravujúceho účinnosť zákona.</w:t>
      </w:r>
    </w:p>
    <w:p w:rsidR="0080194A" w:rsidP="0080194A">
      <w:pPr>
        <w:bidi w:val="0"/>
        <w:rPr>
          <w:rFonts w:ascii="Arial" w:hAnsi="Arial" w:cs="Arial"/>
        </w:rPr>
      </w:pPr>
    </w:p>
    <w:p w:rsidR="0080194A" w:rsidRPr="001566EA" w:rsidP="0080194A">
      <w:pPr>
        <w:bidi w:val="0"/>
        <w:ind w:left="3402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Odstraňuje sa pochybnosť, odkedy je prevádzkovateľ povinný predložiť okresnému úradu overovateľom overenú správu o emisiách skleníkových plynov z prevádzky prostredníctvom elektronického systému.</w:t>
      </w:r>
    </w:p>
    <w:p w:rsidR="0080194A" w:rsidRPr="001566EA" w:rsidP="0080194A">
      <w:pPr>
        <w:pStyle w:val="ListParagraph"/>
        <w:bidi w:val="0"/>
        <w:spacing w:after="0"/>
        <w:ind w:left="4111"/>
        <w:rPr>
          <w:rFonts w:ascii="Arial" w:hAnsi="Arial"/>
          <w:b/>
          <w:lang w:eastAsia="sk-SK"/>
        </w:rPr>
      </w:pPr>
    </w:p>
    <w:p w:rsidR="0080194A" w:rsidP="008019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0194A" w:rsidP="0080194A">
      <w:pPr>
        <w:bidi w:val="0"/>
        <w:jc w:val="center"/>
        <w:rPr>
          <w:rFonts w:ascii="Arial" w:hAnsi="Arial" w:cs="Arial"/>
          <w:b/>
        </w:rPr>
      </w:pPr>
    </w:p>
    <w:p w:rsidR="0080194A" w:rsidP="008019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80194A" w:rsidP="0080194A">
      <w:pPr>
        <w:pStyle w:val="ListParagraph"/>
        <w:bidi w:val="0"/>
        <w:spacing w:after="0"/>
        <w:ind w:left="284"/>
        <w:rPr>
          <w:rFonts w:ascii="Arial" w:hAnsi="Arial"/>
          <w:b/>
          <w:lang w:eastAsia="sk-SK"/>
        </w:rPr>
      </w:pPr>
    </w:p>
    <w:p w:rsidR="0080194A" w:rsidRPr="001566EA" w:rsidP="0080194A">
      <w:pPr>
        <w:pStyle w:val="ListParagraph"/>
        <w:bidi w:val="0"/>
        <w:spacing w:after="0"/>
        <w:ind w:left="284"/>
        <w:rPr>
          <w:rFonts w:ascii="Arial" w:hAnsi="Arial"/>
          <w:b/>
          <w:lang w:eastAsia="sk-SK"/>
        </w:rPr>
      </w:pPr>
    </w:p>
    <w:p w:rsidR="0080194A" w:rsidRPr="001566EA" w:rsidP="0080194A">
      <w:pPr>
        <w:tabs>
          <w:tab w:val="left" w:pos="284"/>
          <w:tab w:val="left" w:pos="426"/>
        </w:tabs>
        <w:bidi w:val="0"/>
        <w:rPr>
          <w:rFonts w:ascii="Arial" w:hAnsi="Arial" w:cs="Arial"/>
        </w:rPr>
      </w:pPr>
      <w:r w:rsidRPr="001566EA">
        <w:rPr>
          <w:rFonts w:ascii="Arial" w:hAnsi="Arial" w:cs="Arial"/>
        </w:rPr>
        <w:t>6. V čl. I bode 17 v § 31 sa odsek 1 dopĺňa písmenom h), ktoré znie:</w:t>
      </w:r>
    </w:p>
    <w:p w:rsidR="0080194A" w:rsidRPr="001566EA" w:rsidP="0080194A">
      <w:pPr>
        <w:pStyle w:val="ListParagraph"/>
        <w:bidi w:val="0"/>
        <w:spacing w:after="0"/>
        <w:ind w:left="360"/>
        <w:rPr>
          <w:rFonts w:ascii="Arial" w:hAnsi="Arial"/>
          <w:lang w:eastAsia="sk-SK"/>
        </w:rPr>
      </w:pPr>
      <w:r w:rsidRPr="001566EA">
        <w:rPr>
          <w:rFonts w:ascii="Arial" w:hAnsi="Arial"/>
          <w:lang w:eastAsia="sk-SK"/>
        </w:rPr>
        <w:t>„h) kópia povolenia na vypúšťanie emisií skleníkových plynov podľa odsekov 4 a 5.“.</w:t>
      </w:r>
    </w:p>
    <w:p w:rsidR="0080194A" w:rsidRPr="001566EA" w:rsidP="00DB12CB">
      <w:pPr>
        <w:bidi w:val="0"/>
        <w:rPr>
          <w:rFonts w:ascii="Arial" w:hAnsi="Arial" w:cs="Arial"/>
          <w:u w:val="single"/>
        </w:rPr>
      </w:pPr>
    </w:p>
    <w:p w:rsidR="0080194A" w:rsidP="0080194A">
      <w:pPr>
        <w:bidi w:val="0"/>
        <w:ind w:left="340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Ide </w:t>
      </w:r>
      <w:r w:rsidRPr="001566EA">
        <w:rPr>
          <w:rFonts w:ascii="Arial" w:hAnsi="Arial" w:cs="Arial"/>
          <w:iCs/>
        </w:rPr>
        <w:t xml:space="preserve">o legislatívno-technickú úpravu zabezpečenia súladu s ustanoveniami § 31 ods. 4 a 5, podľa ktorých existujúci účastník schémy obchodovania a nový účastník obchodovania schémy vkladajú do elektronického systému aj kópiu povolenia na vypúšťanie emisií skleníkových plynov. </w:t>
      </w:r>
    </w:p>
    <w:p w:rsidR="0080194A" w:rsidRPr="001566EA" w:rsidP="0080194A">
      <w:pPr>
        <w:bidi w:val="0"/>
        <w:ind w:left="3402"/>
        <w:jc w:val="both"/>
        <w:rPr>
          <w:rFonts w:ascii="Arial" w:hAnsi="Arial" w:cs="Arial"/>
        </w:rPr>
      </w:pPr>
    </w:p>
    <w:p w:rsidR="0080194A" w:rsidP="008019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0194A" w:rsidP="0080194A">
      <w:pPr>
        <w:bidi w:val="0"/>
        <w:jc w:val="center"/>
        <w:rPr>
          <w:rFonts w:ascii="Arial" w:hAnsi="Arial" w:cs="Arial"/>
          <w:b/>
        </w:rPr>
      </w:pPr>
    </w:p>
    <w:p w:rsidR="0080194A" w:rsidP="008019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80194A" w:rsidRPr="001566EA" w:rsidP="0080194A">
      <w:pPr>
        <w:bidi w:val="0"/>
        <w:rPr>
          <w:rFonts w:ascii="Arial" w:hAnsi="Arial" w:cs="Arial"/>
        </w:rPr>
      </w:pPr>
    </w:p>
    <w:p w:rsidR="0080194A" w:rsidRPr="001566EA" w:rsidP="0080194A">
      <w:pPr>
        <w:tabs>
          <w:tab w:val="left" w:pos="284"/>
          <w:tab w:val="left" w:pos="426"/>
        </w:tabs>
        <w:bidi w:val="0"/>
        <w:rPr>
          <w:rFonts w:ascii="Arial" w:hAnsi="Arial" w:cs="Arial"/>
        </w:rPr>
      </w:pPr>
      <w:r w:rsidRPr="001566EA">
        <w:rPr>
          <w:rFonts w:ascii="Arial" w:hAnsi="Arial" w:cs="Arial"/>
        </w:rPr>
        <w:t>7. V čl. II bode 2 v § 4 ods. 1 písm. p) sa slová „inými subjektmi“ nahrádzajú slovami „inými inštitúciami členských štátov“.</w:t>
      </w:r>
    </w:p>
    <w:p w:rsidR="0080194A" w:rsidRPr="001566EA" w:rsidP="0080194A">
      <w:pPr>
        <w:tabs>
          <w:tab w:val="left" w:pos="284"/>
          <w:tab w:val="left" w:pos="426"/>
        </w:tabs>
        <w:bidi w:val="0"/>
        <w:rPr>
          <w:rFonts w:ascii="Arial" w:hAnsi="Arial" w:cs="Arial"/>
        </w:rPr>
      </w:pPr>
    </w:p>
    <w:p w:rsidR="0080194A" w:rsidRPr="001566EA" w:rsidP="0080194A">
      <w:pPr>
        <w:pStyle w:val="ListParagraph"/>
        <w:bidi w:val="0"/>
        <w:spacing w:after="0"/>
        <w:ind w:left="4111"/>
        <w:rPr>
          <w:rFonts w:ascii="Arial" w:hAnsi="Arial"/>
        </w:rPr>
      </w:pPr>
    </w:p>
    <w:p w:rsidR="0080194A" w:rsidRPr="0006347B" w:rsidP="0080194A">
      <w:pPr>
        <w:bidi w:val="0"/>
        <w:ind w:left="3402"/>
        <w:jc w:val="both"/>
        <w:rPr>
          <w:rFonts w:ascii="Arial" w:hAnsi="Arial" w:cs="Arial"/>
        </w:rPr>
      </w:pPr>
      <w:r w:rsidRPr="0006347B">
        <w:rPr>
          <w:rFonts w:ascii="Arial" w:hAnsi="Arial" w:cs="Arial"/>
        </w:rPr>
        <w:t xml:space="preserve">Pojem iná inštitúcia členského štátu lepšie </w:t>
      </w:r>
      <w:r>
        <w:rPr>
          <w:rFonts w:ascii="Arial" w:hAnsi="Arial" w:cs="Arial"/>
        </w:rPr>
        <w:br/>
      </w:r>
      <w:r w:rsidRPr="0006347B">
        <w:rPr>
          <w:rFonts w:ascii="Arial" w:hAnsi="Arial" w:cs="Arial"/>
        </w:rPr>
        <w:t xml:space="preserve">vystihuje pomenovanie </w:t>
      </w:r>
      <w:r>
        <w:rPr>
          <w:rFonts w:ascii="Arial" w:hAnsi="Arial" w:cs="Arial"/>
        </w:rPr>
        <w:t xml:space="preserve">potencionálnych  kupcov </w:t>
        <w:br/>
      </w:r>
      <w:r w:rsidRPr="0006347B">
        <w:rPr>
          <w:rFonts w:ascii="Arial" w:hAnsi="Arial" w:cs="Arial"/>
        </w:rPr>
        <w:t>z 28  členských krajín Európskej únie.</w:t>
      </w:r>
    </w:p>
    <w:p w:rsidR="0080194A" w:rsidP="0080194A">
      <w:pPr>
        <w:pStyle w:val="ListParagraph"/>
        <w:bidi w:val="0"/>
        <w:ind w:left="360"/>
        <w:rPr>
          <w:rFonts w:ascii="Arial" w:hAnsi="Arial"/>
          <w:lang w:eastAsia="sk-SK"/>
        </w:rPr>
      </w:pPr>
    </w:p>
    <w:p w:rsidR="0080194A" w:rsidP="008019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0194A" w:rsidP="0080194A">
      <w:pPr>
        <w:bidi w:val="0"/>
        <w:jc w:val="center"/>
        <w:rPr>
          <w:rFonts w:ascii="Arial" w:hAnsi="Arial" w:cs="Arial"/>
          <w:b/>
        </w:rPr>
      </w:pPr>
    </w:p>
    <w:p w:rsidR="0080194A" w:rsidP="008019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80194A" w:rsidP="0080194A">
      <w:pPr>
        <w:pStyle w:val="ListParagraph"/>
        <w:bidi w:val="0"/>
        <w:ind w:left="360"/>
        <w:rPr>
          <w:rFonts w:ascii="Arial" w:hAnsi="Arial"/>
          <w:lang w:eastAsia="sk-SK"/>
        </w:rPr>
      </w:pPr>
    </w:p>
    <w:p w:rsidR="0080194A" w:rsidRPr="001566EA" w:rsidP="0080194A">
      <w:pPr>
        <w:pStyle w:val="ListParagraph"/>
        <w:bidi w:val="0"/>
        <w:ind w:left="360"/>
        <w:rPr>
          <w:rFonts w:ascii="Arial" w:hAnsi="Arial"/>
          <w:lang w:eastAsia="sk-SK"/>
        </w:rPr>
      </w:pPr>
    </w:p>
    <w:p w:rsidR="0080194A" w:rsidRPr="001566EA" w:rsidP="0080194A">
      <w:pPr>
        <w:tabs>
          <w:tab w:val="left" w:pos="284"/>
          <w:tab w:val="left" w:pos="426"/>
        </w:tabs>
        <w:bidi w:val="0"/>
        <w:rPr>
          <w:rFonts w:ascii="Arial" w:hAnsi="Arial" w:cs="Arial"/>
        </w:rPr>
      </w:pPr>
      <w:r w:rsidRPr="001566EA">
        <w:rPr>
          <w:rFonts w:ascii="Arial" w:hAnsi="Arial" w:cs="Arial"/>
        </w:rPr>
        <w:t>8. V čl. II bode 3 v § 4 ods. 1  sa v úvodnej vete a v texte novelizačného b</w:t>
      </w:r>
      <w:r>
        <w:rPr>
          <w:rFonts w:ascii="Arial" w:hAnsi="Arial" w:cs="Arial"/>
        </w:rPr>
        <w:t>odu slovo „ad)“ nahrádza slovom</w:t>
      </w:r>
      <w:r w:rsidRPr="001566EA">
        <w:rPr>
          <w:rFonts w:ascii="Arial" w:hAnsi="Arial" w:cs="Arial"/>
        </w:rPr>
        <w:t xml:space="preserve"> „ae)“ a slovo „ae)“ sa nahrádza slovom „af)“.</w:t>
      </w:r>
    </w:p>
    <w:p w:rsidR="0080194A" w:rsidRPr="001566EA" w:rsidP="0080194A">
      <w:pPr>
        <w:bidi w:val="0"/>
        <w:rPr>
          <w:rFonts w:ascii="Arial" w:hAnsi="Arial" w:cs="Arial"/>
        </w:rPr>
      </w:pPr>
    </w:p>
    <w:p w:rsidR="0080194A" w:rsidRPr="001566EA" w:rsidP="0080194A">
      <w:pPr>
        <w:bidi w:val="0"/>
        <w:jc w:val="both"/>
        <w:rPr>
          <w:rFonts w:ascii="Arial" w:hAnsi="Arial" w:cs="Arial"/>
          <w:u w:val="single"/>
        </w:rPr>
      </w:pPr>
    </w:p>
    <w:p w:rsidR="0080194A" w:rsidRPr="001566EA" w:rsidP="0080194A">
      <w:pPr>
        <w:bidi w:val="0"/>
        <w:ind w:left="3402"/>
        <w:jc w:val="both"/>
        <w:rPr>
          <w:rFonts w:ascii="Arial" w:hAnsi="Arial" w:cs="Arial"/>
          <w:u w:val="single"/>
        </w:rPr>
      </w:pPr>
      <w:r w:rsidRPr="001566EA">
        <w:rPr>
          <w:rFonts w:ascii="Arial" w:hAnsi="Arial" w:cs="Arial"/>
          <w:iCs/>
        </w:rPr>
        <w:t xml:space="preserve">Ide o legislatívno-technickú úpravu v súvislosti s prijatím zákona, ktorým sa mení a dopĺňa zákon č. 79/2015 Z. z. o odpadoch a o zmene a doplnení niektorých zákonov v znení neskorších predpisov a ktorým sa menia a dopĺňajú niektoré zákony (tlač 660), ktorý v čl. II bode 3 dopĺňa do § 4 ods. 1 písmeno ad). </w:t>
      </w:r>
    </w:p>
    <w:p w:rsidR="0080194A" w:rsidRPr="001566EA" w:rsidP="0080194A">
      <w:pPr>
        <w:pStyle w:val="ListParagraph"/>
        <w:bidi w:val="0"/>
        <w:spacing w:after="0"/>
        <w:ind w:left="284"/>
        <w:rPr>
          <w:rFonts w:ascii="Arial" w:hAnsi="Arial"/>
          <w:lang w:eastAsia="sk-SK"/>
        </w:rPr>
      </w:pPr>
    </w:p>
    <w:p w:rsidR="0080194A" w:rsidP="008019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0194A" w:rsidP="0080194A">
      <w:pPr>
        <w:bidi w:val="0"/>
        <w:jc w:val="center"/>
        <w:rPr>
          <w:rFonts w:ascii="Arial" w:hAnsi="Arial" w:cs="Arial"/>
          <w:b/>
        </w:rPr>
      </w:pPr>
    </w:p>
    <w:p w:rsidR="0080194A" w:rsidP="0080194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80194A" w:rsidP="0080194A">
      <w:pPr>
        <w:bidi w:val="0"/>
        <w:rPr>
          <w:rFonts w:ascii="Arial" w:hAnsi="Arial" w:cs="Arial"/>
        </w:rPr>
      </w:pPr>
    </w:p>
    <w:p w:rsidR="0080194A" w:rsidP="0080194A">
      <w:pPr>
        <w:bidi w:val="0"/>
        <w:rPr>
          <w:rFonts w:ascii="Arial" w:hAnsi="Arial" w:cs="Arial"/>
        </w:rPr>
      </w:pPr>
    </w:p>
    <w:p w:rsidR="00DB12CB" w:rsidRPr="001566EA" w:rsidP="0080194A">
      <w:pPr>
        <w:bidi w:val="0"/>
        <w:rPr>
          <w:rFonts w:ascii="Arial" w:hAnsi="Arial" w:cs="Arial"/>
        </w:rPr>
      </w:pPr>
    </w:p>
    <w:p w:rsidR="0080194A" w:rsidRPr="00BA1A7C" w:rsidP="0080194A">
      <w:pPr>
        <w:bidi w:val="0"/>
        <w:jc w:val="both"/>
        <w:rPr>
          <w:rStyle w:val="Emphasis"/>
          <w:rFonts w:ascii="Arial" w:hAnsi="Arial" w:cs="Arial"/>
          <w:i w:val="0"/>
        </w:rPr>
      </w:pPr>
      <w:r w:rsidRPr="00BA1A7C">
        <w:rPr>
          <w:rStyle w:val="Emphasis"/>
          <w:rFonts w:ascii="Arial" w:hAnsi="Arial" w:cs="Arial"/>
          <w:i w:val="0"/>
        </w:rPr>
        <w:t>9. V  čl. II, 3. bode v poznámke pod čiarou k odkazu 11g sa na konci citácie pripája slovo „lesa“.</w:t>
      </w:r>
    </w:p>
    <w:p w:rsidR="0080194A" w:rsidRPr="00BA1A7C" w:rsidP="0080194A">
      <w:pPr>
        <w:bidi w:val="0"/>
        <w:ind w:left="4248"/>
        <w:jc w:val="both"/>
        <w:rPr>
          <w:rStyle w:val="Emphasis"/>
          <w:rFonts w:ascii="Arial" w:hAnsi="Arial" w:cs="Arial"/>
          <w:i w:val="0"/>
        </w:rPr>
      </w:pPr>
    </w:p>
    <w:p w:rsidR="0080194A" w:rsidRPr="00BA1A7C" w:rsidP="0080194A">
      <w:pPr>
        <w:bidi w:val="0"/>
        <w:ind w:left="3402"/>
        <w:jc w:val="both"/>
        <w:rPr>
          <w:rStyle w:val="Emphasis"/>
          <w:rFonts w:ascii="Arial" w:hAnsi="Arial" w:cs="Arial"/>
          <w:i w:val="0"/>
        </w:rPr>
      </w:pPr>
      <w:r w:rsidRPr="00BA1A7C">
        <w:rPr>
          <w:rStyle w:val="Emphasis"/>
          <w:rFonts w:ascii="Arial" w:hAnsi="Arial" w:cs="Arial"/>
          <w:i w:val="0"/>
        </w:rPr>
        <w:t>Legislatívno-technická úprava; doplnenie úplného názvu vyhlášky.</w:t>
      </w:r>
    </w:p>
    <w:p w:rsidR="00540BF7" w:rsidP="00540BF7">
      <w:pPr>
        <w:pStyle w:val="BodyText"/>
        <w:bidi w:val="0"/>
        <w:rPr>
          <w:rFonts w:ascii="Arial" w:hAnsi="Arial" w:cs="Arial"/>
        </w:rPr>
      </w:pPr>
    </w:p>
    <w:p w:rsidR="00DB12CB" w:rsidP="00DB12CB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DB12CB" w:rsidP="00DB12CB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DB12CB" w:rsidP="00DB12CB">
      <w:pPr>
        <w:bidi w:val="0"/>
        <w:jc w:val="center"/>
        <w:rPr>
          <w:rFonts w:ascii="Arial" w:hAnsi="Arial" w:cs="Arial"/>
          <w:b/>
        </w:rPr>
      </w:pPr>
    </w:p>
    <w:p w:rsidR="00DB12CB" w:rsidP="00DB12CB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80194A" w:rsidP="00540BF7">
      <w:pPr>
        <w:pStyle w:val="BodyText"/>
        <w:bidi w:val="0"/>
        <w:rPr>
          <w:rFonts w:ascii="Arial" w:hAnsi="Arial" w:cs="Arial"/>
        </w:rPr>
      </w:pPr>
    </w:p>
    <w:p w:rsidR="0080194A" w:rsidP="00540BF7">
      <w:pPr>
        <w:pStyle w:val="BodyText"/>
        <w:bidi w:val="0"/>
        <w:rPr>
          <w:rFonts w:ascii="Arial" w:hAnsi="Arial" w:cs="Arial"/>
        </w:rPr>
      </w:pPr>
    </w:p>
    <w:p w:rsidR="00DB12CB" w:rsidP="00540BF7">
      <w:pPr>
        <w:pStyle w:val="BodyText"/>
        <w:bidi w:val="0"/>
        <w:rPr>
          <w:rFonts w:ascii="Arial" w:hAnsi="Arial" w:cs="Arial"/>
        </w:rPr>
      </w:pPr>
    </w:p>
    <w:p w:rsidR="00DB12CB" w:rsidP="00540BF7">
      <w:pPr>
        <w:pStyle w:val="BodyText"/>
        <w:bidi w:val="0"/>
        <w:rPr>
          <w:rFonts w:ascii="Arial" w:hAnsi="Arial" w:cs="Arial"/>
        </w:rPr>
      </w:pPr>
    </w:p>
    <w:p w:rsidR="00540BF7" w:rsidP="00540BF7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540BF7" w:rsidP="00540BF7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540BF7" w:rsidP="00540BF7">
      <w:pPr>
        <w:pStyle w:val="BodyText"/>
        <w:widowControl w:val="0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540BF7" w:rsidP="00540BF7">
      <w:pPr>
        <w:pStyle w:val="BodyText"/>
        <w:widowControl w:val="0"/>
        <w:bidi w:val="0"/>
        <w:rPr>
          <w:rFonts w:ascii="Arial" w:hAnsi="Arial" w:cs="Arial"/>
        </w:rPr>
      </w:pPr>
    </w:p>
    <w:p w:rsidR="00540BF7" w:rsidP="00540BF7">
      <w:pPr>
        <w:pStyle w:val="BodyText"/>
        <w:widowControl w:val="0"/>
        <w:bidi w:val="0"/>
        <w:rPr>
          <w:rFonts w:ascii="Arial" w:hAnsi="Arial" w:cs="Arial"/>
        </w:rPr>
      </w:pPr>
      <w:r w:rsidR="0080194A">
        <w:rPr>
          <w:rFonts w:ascii="Arial" w:hAnsi="Arial" w:cs="Arial"/>
        </w:rPr>
        <w:tab/>
        <w:t>O bodoch spoločnej správy č. 1 až 9</w:t>
      </w:r>
      <w:r>
        <w:rPr>
          <w:rFonts w:ascii="Arial" w:hAnsi="Arial" w:cs="Arial"/>
        </w:rPr>
        <w:t xml:space="preserve"> hlasovať spoločne s návrhom gestorského výboru uvedené body </w:t>
      </w:r>
      <w:r>
        <w:rPr>
          <w:rFonts w:ascii="Arial" w:hAnsi="Arial" w:cs="Arial"/>
          <w:b/>
        </w:rPr>
        <w:t xml:space="preserve">schváliť. </w:t>
      </w:r>
    </w:p>
    <w:p w:rsidR="00540BF7" w:rsidP="00540BF7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80194A" w:rsidP="00540BF7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540BF7" w:rsidP="00540BF7">
      <w:pPr>
        <w:pStyle w:val="BodyText"/>
        <w:widowControl w:val="0"/>
        <w:bidi w:val="0"/>
        <w:rPr>
          <w:rFonts w:ascii="Arial" w:hAnsi="Arial" w:cs="Arial"/>
        </w:rPr>
      </w:pPr>
    </w:p>
    <w:p w:rsidR="00540BF7" w:rsidP="00540BF7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540BF7" w:rsidP="00540BF7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540BF7" w:rsidP="00540BF7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540BF7" w:rsidP="00540BF7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540BF7" w:rsidP="00540BF7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</w:t>
      </w:r>
      <w:r>
        <w:rPr>
          <w:rFonts w:ascii="Arial" w:hAnsi="Arial" w:cs="Arial"/>
          <w:bCs/>
        </w:rPr>
        <w:t xml:space="preserve">zákona, ktorým  sa   mení   a    dopĺňa   zákon č. </w:t>
      </w:r>
      <w:r w:rsidRPr="00540BF7">
        <w:rPr>
          <w:rFonts w:ascii="Arial" w:hAnsi="Arial" w:cs="Arial"/>
          <w:bCs/>
        </w:rPr>
        <w:t xml:space="preserve">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</w:t>
      </w:r>
      <w:r w:rsidRPr="00540BF7">
        <w:rPr>
          <w:rFonts w:ascii="Arial" w:hAnsi="Arial" w:cs="Arial"/>
        </w:rPr>
        <w:t>(tlač 699)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540BF7" w:rsidP="00540BF7">
      <w:pPr>
        <w:pStyle w:val="BodyText"/>
        <w:widowControl w:val="0"/>
        <w:bidi w:val="0"/>
        <w:rPr>
          <w:rFonts w:ascii="Arial" w:hAnsi="Arial" w:cs="Arial"/>
        </w:rPr>
      </w:pPr>
    </w:p>
    <w:p w:rsidR="00540BF7" w:rsidP="00540BF7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</w:t>
      </w:r>
      <w:r>
        <w:rPr>
          <w:rFonts w:ascii="Arial" w:hAnsi="Arial" w:cs="Arial"/>
          <w:bCs/>
        </w:rPr>
        <w:t xml:space="preserve">zákona, ktorým sa mení a dopĺňa zákon č. </w:t>
      </w:r>
      <w:r w:rsidRPr="00540BF7">
        <w:rPr>
          <w:rFonts w:ascii="Arial" w:hAnsi="Arial" w:cs="Arial"/>
          <w:bCs/>
        </w:rPr>
        <w:t xml:space="preserve">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</w:t>
      </w:r>
      <w:r w:rsidRPr="00540BF7">
        <w:rPr>
          <w:rFonts w:ascii="Arial" w:hAnsi="Arial" w:cs="Arial"/>
        </w:rPr>
        <w:t>(tlač 699)</w:t>
      </w:r>
      <w:r>
        <w:rPr>
          <w:rFonts w:ascii="Arial" w:hAnsi="Arial" w:cs="Arial"/>
        </w:rPr>
        <w:t xml:space="preserve"> vo  výboroch Národnej rady Slovenskej republiky v druhom čítaní bola schválená uznesením Výboru Národnej rady Slovenskej  republiky pre pôdohospodárst</w:t>
      </w:r>
      <w:r w:rsidR="0080194A">
        <w:rPr>
          <w:rFonts w:ascii="Arial" w:hAnsi="Arial" w:cs="Arial"/>
        </w:rPr>
        <w:t>vo a životné  prostredie  č. 138 z 28. novembra</w:t>
      </w:r>
      <w:r>
        <w:rPr>
          <w:rFonts w:ascii="Arial" w:hAnsi="Arial" w:cs="Arial"/>
        </w:rPr>
        <w:t xml:space="preserve"> 2017.   </w:t>
      </w:r>
    </w:p>
    <w:p w:rsidR="00540BF7" w:rsidP="00540BF7">
      <w:pPr>
        <w:pStyle w:val="BodyText"/>
        <w:widowControl w:val="0"/>
        <w:bidi w:val="0"/>
        <w:rPr>
          <w:rFonts w:ascii="Arial" w:hAnsi="Arial" w:cs="Arial"/>
        </w:rPr>
      </w:pPr>
    </w:p>
    <w:p w:rsidR="00540BF7" w:rsidP="00540BF7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540BF7" w:rsidP="00540BF7">
      <w:pPr>
        <w:pStyle w:val="BodyText"/>
        <w:widowControl w:val="0"/>
        <w:bidi w:val="0"/>
        <w:rPr>
          <w:rFonts w:ascii="Arial" w:hAnsi="Arial" w:cs="Arial"/>
        </w:rPr>
      </w:pPr>
    </w:p>
    <w:p w:rsidR="00540BF7" w:rsidP="00540BF7">
      <w:pPr>
        <w:widowControl w:val="0"/>
        <w:bidi w:val="0"/>
        <w:rPr>
          <w:rFonts w:ascii="Arial" w:hAnsi="Arial" w:cs="Arial"/>
        </w:rPr>
      </w:pPr>
    </w:p>
    <w:p w:rsidR="00540BF7" w:rsidP="00540BF7">
      <w:pPr>
        <w:widowControl w:val="0"/>
        <w:bidi w:val="0"/>
        <w:rPr>
          <w:rFonts w:ascii="Arial" w:hAnsi="Arial" w:cs="Arial"/>
        </w:rPr>
      </w:pPr>
    </w:p>
    <w:p w:rsidR="00540BF7" w:rsidP="00540BF7">
      <w:pPr>
        <w:widowControl w:val="0"/>
        <w:bidi w:val="0"/>
        <w:rPr>
          <w:rFonts w:ascii="Arial" w:hAnsi="Arial" w:cs="Arial"/>
        </w:rPr>
      </w:pPr>
    </w:p>
    <w:p w:rsidR="009920B8">
      <w:pPr>
        <w:bidi w:val="0"/>
        <w:rPr>
          <w:rFonts w:ascii="Times New Roman" w:hAnsi="Times New Roman"/>
        </w:rPr>
      </w:pPr>
    </w:p>
    <w:p w:rsidR="004F5418">
      <w:pPr>
        <w:bidi w:val="0"/>
        <w:rPr>
          <w:rFonts w:ascii="Times New Roman" w:hAnsi="Times New Roman"/>
        </w:rPr>
      </w:pPr>
    </w:p>
    <w:p w:rsidR="004F5418">
      <w:pPr>
        <w:bidi w:val="0"/>
        <w:rPr>
          <w:rFonts w:ascii="Times New Roman" w:hAnsi="Times New Roman"/>
        </w:rPr>
      </w:pPr>
    </w:p>
    <w:p w:rsidR="004F5418" w:rsidRPr="00014270" w:rsidP="004F5418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</w:t>
      </w:r>
      <w:r w:rsidR="00014270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l</w:t>
      </w:r>
      <w:r w:rsidR="00014270">
        <w:rPr>
          <w:rFonts w:ascii="Arial" w:hAnsi="Arial" w:cs="Arial"/>
          <w:b/>
        </w:rPr>
        <w:t xml:space="preserve">, </w:t>
      </w:r>
      <w:r w:rsidR="00014270">
        <w:rPr>
          <w:rFonts w:ascii="Arial" w:hAnsi="Arial" w:cs="Arial"/>
        </w:rPr>
        <w:t>v. r.</w:t>
      </w:r>
    </w:p>
    <w:p w:rsidR="004F5418" w:rsidRPr="004F5418" w:rsidP="004F5418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Sect="0034571C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1C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14270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34571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13F"/>
    <w:multiLevelType w:val="singleLevel"/>
    <w:tmpl w:val="ACF2636C"/>
    <w:lvl w:ilvl="0">
      <w:start w:val="1"/>
      <w:numFmt w:val="lowerLetter"/>
      <w:pStyle w:val="Textpsmene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rtl w:val="0"/>
        <w:cs w:val="0"/>
      </w:rPr>
    </w:lvl>
  </w:abstractNum>
  <w:abstractNum w:abstractNumId="1">
    <w:nsid w:val="28894D2A"/>
    <w:multiLevelType w:val="hybridMultilevel"/>
    <w:tmpl w:val="9E1E7CBE"/>
    <w:lvl w:ilvl="0">
      <w:start w:val="25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9745E67"/>
    <w:multiLevelType w:val="hybridMultilevel"/>
    <w:tmpl w:val="B8C86B72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  <w:rtl w:val="0"/>
        <w:cs w:val="0"/>
      </w:rPr>
    </w:lvl>
    <w:lvl w:ilvl="1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6DE68EE"/>
    <w:multiLevelType w:val="hybridMultilevel"/>
    <w:tmpl w:val="41D058B0"/>
    <w:lvl w:ilvl="0">
      <w:start w:val="1"/>
      <w:numFmt w:val="decimal"/>
      <w:lvlText w:val="(%1)"/>
      <w:lvlJc w:val="left"/>
      <w:pPr>
        <w:tabs>
          <w:tab w:val="num" w:pos="284"/>
        </w:tabs>
        <w:ind w:left="284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7CD6778A"/>
    <w:multiLevelType w:val="hybridMultilevel"/>
    <w:tmpl w:val="B7A846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40BF7"/>
    <w:rsid w:val="00014270"/>
    <w:rsid w:val="0006347B"/>
    <w:rsid w:val="001566EA"/>
    <w:rsid w:val="0034571C"/>
    <w:rsid w:val="003C3F06"/>
    <w:rsid w:val="00473EA9"/>
    <w:rsid w:val="004F5418"/>
    <w:rsid w:val="00540BF7"/>
    <w:rsid w:val="0080194A"/>
    <w:rsid w:val="009920B8"/>
    <w:rsid w:val="00B6655D"/>
    <w:rsid w:val="00BA1A7C"/>
    <w:rsid w:val="00C1403B"/>
    <w:rsid w:val="00DB12CB"/>
    <w:rsid w:val="00DD61C1"/>
    <w:rsid w:val="00ED19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BF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40BF7"/>
    <w:rPr>
      <w:rFonts w:ascii="Times New Roman" w:hAnsi="Times New Roman" w:cs="Times New Roman"/>
      <w:i/>
      <w:iCs/>
      <w:rtl w:val="0"/>
      <w:cs w:val="0"/>
    </w:rPr>
  </w:style>
  <w:style w:type="character" w:styleId="Strong">
    <w:name w:val="Strong"/>
    <w:basedOn w:val="DefaultParagraphFont"/>
    <w:uiPriority w:val="22"/>
    <w:qFormat/>
    <w:rsid w:val="00540BF7"/>
    <w:rPr>
      <w:rFonts w:ascii="Times New Roman" w:hAnsi="Times New Roman"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540BF7"/>
    <w:pPr>
      <w:spacing w:before="100" w:beforeAutospacing="1" w:after="100" w:afterAutospacing="1"/>
      <w:jc w:val="left"/>
    </w:pPr>
  </w:style>
  <w:style w:type="paragraph" w:styleId="Title">
    <w:name w:val="Title"/>
    <w:basedOn w:val="Normal"/>
    <w:link w:val="NzovChar"/>
    <w:uiPriority w:val="10"/>
    <w:qFormat/>
    <w:rsid w:val="00540BF7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540BF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540BF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40BF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540BF7"/>
    <w:rPr>
      <w:rFonts w:ascii="Times New Roman" w:hAnsi="Times New Roman" w:cs="Times New Roman"/>
      <w:rtl w:val="0"/>
      <w:cs w:val="0"/>
      <w:lang w:val="x-none" w:eastAsia="zh-CN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540BF7"/>
    <w:pPr>
      <w:widowControl w:val="0"/>
      <w:suppressAutoHyphens/>
      <w:autoSpaceDE w:val="0"/>
      <w:spacing w:before="60" w:after="60"/>
      <w:ind w:left="708"/>
      <w:jc w:val="both"/>
    </w:pPr>
    <w:rPr>
      <w:szCs w:val="22"/>
      <w:lang w:eastAsia="zh-CN"/>
    </w:rPr>
  </w:style>
  <w:style w:type="character" w:customStyle="1" w:styleId="tl1Char">
    <w:name w:val="Štýl1 Char"/>
    <w:link w:val="tl1"/>
    <w:locked/>
    <w:rsid w:val="00540BF7"/>
    <w:rPr>
      <w:rFonts w:ascii="Times New Roman" w:hAnsi="Times New Roman" w:cs="Times New Roman"/>
      <w:lang w:val="x-none" w:eastAsia="sk-SK"/>
    </w:rPr>
  </w:style>
  <w:style w:type="paragraph" w:customStyle="1" w:styleId="tl1">
    <w:name w:val="Štýl1"/>
    <w:basedOn w:val="Normal"/>
    <w:link w:val="tl1Char"/>
    <w:rsid w:val="00540BF7"/>
    <w:pPr>
      <w:numPr>
        <w:numId w:val="1"/>
      </w:numPr>
      <w:tabs>
        <w:tab w:val="num" w:pos="0"/>
        <w:tab w:val="left" w:pos="454"/>
      </w:tabs>
      <w:ind w:left="454" w:hanging="454"/>
      <w:jc w:val="both"/>
    </w:pPr>
    <w:rPr>
      <w:szCs w:val="22"/>
    </w:rPr>
  </w:style>
  <w:style w:type="paragraph" w:customStyle="1" w:styleId="tl3">
    <w:name w:val="Štýl3"/>
    <w:basedOn w:val="Normal"/>
    <w:uiPriority w:val="99"/>
    <w:rsid w:val="00540BF7"/>
    <w:pPr>
      <w:numPr>
        <w:ilvl w:val="1"/>
        <w:numId w:val="1"/>
      </w:numPr>
      <w:tabs>
        <w:tab w:val="num" w:pos="-360"/>
        <w:tab w:val="num" w:pos="1440"/>
      </w:tabs>
      <w:ind w:left="738" w:hanging="284"/>
      <w:jc w:val="both"/>
    </w:pPr>
  </w:style>
  <w:style w:type="paragraph" w:customStyle="1" w:styleId="Textpsmene">
    <w:name w:val="Text písmene"/>
    <w:basedOn w:val="Normal"/>
    <w:uiPriority w:val="99"/>
    <w:rsid w:val="00540BF7"/>
    <w:pPr>
      <w:numPr>
        <w:numId w:val="2"/>
      </w:numPr>
      <w:tabs>
        <w:tab w:val="num" w:pos="644"/>
      </w:tabs>
      <w:ind w:left="644" w:hanging="360"/>
      <w:jc w:val="both"/>
    </w:pPr>
    <w:rPr>
      <w:szCs w:val="20"/>
      <w:lang w:val="cs-CZ"/>
    </w:rPr>
  </w:style>
  <w:style w:type="paragraph" w:customStyle="1" w:styleId="odsek0">
    <w:name w:val="odsek"/>
    <w:basedOn w:val="Normal"/>
    <w:uiPriority w:val="99"/>
    <w:rsid w:val="00540BF7"/>
    <w:pPr>
      <w:spacing w:before="240"/>
      <w:jc w:val="both"/>
    </w:pPr>
    <w:rPr>
      <w:color w:val="000000"/>
      <w:szCs w:val="20"/>
    </w:rPr>
  </w:style>
  <w:style w:type="character" w:customStyle="1" w:styleId="sub">
    <w:name w:val="sub"/>
    <w:basedOn w:val="DefaultParagraphFont"/>
    <w:rsid w:val="00540BF7"/>
    <w:rPr>
      <w:rFonts w:ascii="Times New Roman" w:hAnsi="Times New Roman" w:cs="Times New Roman"/>
      <w:sz w:val="17"/>
      <w:szCs w:val="17"/>
      <w:vertAlign w:val="sub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34571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4571C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4571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4571C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142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14270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6</Pages>
  <Words>1500</Words>
  <Characters>8554</Characters>
  <Application>Microsoft Office Word</Application>
  <DocSecurity>0</DocSecurity>
  <Lines>0</Lines>
  <Paragraphs>0</Paragraphs>
  <ScaleCrop>false</ScaleCrop>
  <Company>Kancelaria NRSR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8</cp:revision>
  <cp:lastPrinted>2017-11-28T07:37:00Z</cp:lastPrinted>
  <dcterms:created xsi:type="dcterms:W3CDTF">2017-10-25T11:11:00Z</dcterms:created>
  <dcterms:modified xsi:type="dcterms:W3CDTF">2017-11-28T07:37:00Z</dcterms:modified>
</cp:coreProperties>
</file>