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F342A4" w:rsidRPr="00F342A4" w:rsidP="00F342A4">
      <w:pPr>
        <w:keepNext/>
        <w:spacing w:after="0" w:line="240" w:lineRule="auto"/>
        <w:outlineLvl w:val="3"/>
        <w:rPr>
          <w:rFonts w:ascii="AT*Zurich Calligraphic" w:eastAsia="Arial Unicode MS" w:hAnsi="AT*Zurich Calligraphic" w:cs="Times New Roman"/>
          <w:b/>
          <w:sz w:val="24"/>
          <w:szCs w:val="20"/>
        </w:rPr>
      </w:pPr>
    </w:p>
    <w:p w:rsidR="00F342A4" w:rsidRPr="00F342A4" w:rsidP="00F342A4">
      <w:pPr>
        <w:keepNext/>
        <w:spacing w:after="0" w:line="240" w:lineRule="auto"/>
        <w:outlineLvl w:val="3"/>
        <w:rPr>
          <w:rFonts w:ascii="AT*Zurich Calligraphic" w:eastAsia="Arial Unicode MS" w:hAnsi="AT*Zurich Calligraphic" w:cs="Times New Roman"/>
          <w:b/>
          <w:sz w:val="24"/>
          <w:szCs w:val="20"/>
        </w:rPr>
      </w:pPr>
      <w:r w:rsidRPr="00F342A4">
        <w:rPr>
          <w:rFonts w:ascii="AT*Zurich Calligraphic" w:eastAsia="Arial Unicode MS" w:hAnsi="AT*Zurich Calligraphic" w:cs="Times New Roman"/>
          <w:b/>
          <w:sz w:val="24"/>
          <w:szCs w:val="20"/>
        </w:rPr>
        <w:t>Výbor Národnej rady Slovenskej republiky</w:t>
      </w:r>
    </w:p>
    <w:p w:rsidR="00F342A4" w:rsidRPr="00F342A4" w:rsidP="00F342A4">
      <w:pPr>
        <w:spacing w:after="0" w:line="240" w:lineRule="auto"/>
        <w:rPr>
          <w:rFonts w:ascii="AT*Zurich Calligraphic" w:hAnsi="AT*Zurich Calligraphic" w:cs="Times New Roman"/>
          <w:b/>
          <w:bCs/>
          <w:sz w:val="24"/>
          <w:szCs w:val="24"/>
        </w:rPr>
      </w:pPr>
      <w:r w:rsidRPr="00F342A4">
        <w:rPr>
          <w:rFonts w:ascii="AT*Zurich Calligraphic" w:hAnsi="AT*Zurich Calligraphic" w:cs="Times New Roman"/>
          <w:b/>
          <w:bCs/>
          <w:sz w:val="24"/>
          <w:szCs w:val="24"/>
        </w:rPr>
        <w:t xml:space="preserve">              pre financie a rozpočet </w:t>
      </w:r>
    </w:p>
    <w:p w:rsidR="00F342A4" w:rsidRPr="00F342A4" w:rsidP="00F342A4">
      <w:pPr>
        <w:spacing w:after="0" w:line="240" w:lineRule="auto"/>
        <w:ind w:left="4248"/>
        <w:jc w:val="right"/>
        <w:rPr>
          <w:rFonts w:ascii="Times New Roman" w:hAnsi="Times New Roman" w:cs="Times New Roman"/>
          <w:bCs/>
          <w:sz w:val="24"/>
          <w:szCs w:val="24"/>
        </w:rPr>
      </w:pPr>
      <w:r w:rsidRPr="00F342A4">
        <w:rPr>
          <w:rFonts w:ascii="Times New Roman" w:hAnsi="Times New Roman" w:cs="Times New Roman"/>
          <w:bCs/>
          <w:sz w:val="24"/>
          <w:szCs w:val="24"/>
        </w:rPr>
        <w:t xml:space="preserve">                                        </w:t>
      </w:r>
      <w:r w:rsidR="00C33A54">
        <w:rPr>
          <w:rFonts w:ascii="Times New Roman" w:hAnsi="Times New Roman" w:cs="Times New Roman"/>
          <w:bCs/>
          <w:sz w:val="24"/>
          <w:szCs w:val="24"/>
        </w:rPr>
        <w:t>40</w:t>
      </w:r>
      <w:r w:rsidRPr="00F342A4">
        <w:rPr>
          <w:rFonts w:ascii="Times New Roman" w:hAnsi="Times New Roman" w:cs="Times New Roman"/>
          <w:bCs/>
          <w:sz w:val="24"/>
          <w:szCs w:val="24"/>
        </w:rPr>
        <w:t>. schôdza</w:t>
      </w:r>
    </w:p>
    <w:p w:rsidR="00F342A4" w:rsidRPr="00F342A4" w:rsidP="00F342A4">
      <w:pPr>
        <w:spacing w:after="0" w:line="240" w:lineRule="auto"/>
        <w:ind w:left="3540" w:firstLine="708"/>
        <w:jc w:val="right"/>
        <w:rPr>
          <w:rFonts w:ascii="Times New Roman" w:hAnsi="Times New Roman" w:cs="Times New Roman"/>
          <w:bCs/>
          <w:sz w:val="24"/>
          <w:szCs w:val="24"/>
        </w:rPr>
      </w:pPr>
      <w:r w:rsidRPr="00F342A4">
        <w:rPr>
          <w:rFonts w:ascii="Times New Roman" w:hAnsi="Times New Roman" w:cs="Times New Roman"/>
          <w:b/>
          <w:bCs/>
          <w:sz w:val="24"/>
          <w:szCs w:val="24"/>
        </w:rPr>
        <w:t xml:space="preserve">                 </w:t>
      </w:r>
      <w:r w:rsidRPr="00F342A4">
        <w:rPr>
          <w:rFonts w:ascii="Times New Roman" w:hAnsi="Times New Roman" w:cs="Times New Roman"/>
          <w:b/>
          <w:bCs/>
          <w:sz w:val="24"/>
          <w:szCs w:val="24"/>
        </w:rPr>
        <w:tab/>
      </w:r>
      <w:r w:rsidRPr="00F342A4">
        <w:rPr>
          <w:rFonts w:ascii="Times New Roman" w:hAnsi="Times New Roman" w:cs="Times New Roman"/>
          <w:b/>
          <w:bCs/>
          <w:sz w:val="24"/>
          <w:szCs w:val="24"/>
        </w:rPr>
        <w:tab/>
      </w:r>
      <w:r w:rsidRPr="00F342A4">
        <w:rPr>
          <w:rFonts w:ascii="Times New Roman" w:hAnsi="Times New Roman" w:cs="Times New Roman"/>
          <w:b/>
          <w:bCs/>
          <w:sz w:val="24"/>
          <w:szCs w:val="24"/>
        </w:rPr>
        <w:tab/>
      </w:r>
      <w:r w:rsidRPr="00F342A4">
        <w:rPr>
          <w:rFonts w:ascii="Times New Roman" w:hAnsi="Times New Roman" w:cs="Times New Roman"/>
          <w:b/>
          <w:bCs/>
          <w:sz w:val="24"/>
          <w:szCs w:val="24"/>
        </w:rPr>
        <w:tab/>
      </w:r>
      <w:r>
        <w:rPr>
          <w:rFonts w:ascii="Times New Roman" w:hAnsi="Times New Roman" w:cs="Times New Roman"/>
          <w:bCs/>
          <w:sz w:val="24"/>
          <w:szCs w:val="24"/>
        </w:rPr>
        <w:t>1596</w:t>
      </w:r>
      <w:r w:rsidRPr="00F342A4">
        <w:rPr>
          <w:rFonts w:ascii="Times New Roman" w:hAnsi="Times New Roman" w:cs="Times New Roman"/>
          <w:bCs/>
          <w:sz w:val="24"/>
          <w:szCs w:val="24"/>
        </w:rPr>
        <w:t>/2017</w:t>
      </w:r>
    </w:p>
    <w:p w:rsidR="00F342A4" w:rsidRPr="00F342A4" w:rsidP="00F342A4">
      <w:pPr>
        <w:spacing w:after="0" w:line="240" w:lineRule="auto"/>
        <w:ind w:left="3540" w:firstLine="708"/>
        <w:rPr>
          <w:rFonts w:ascii="Times New Roman" w:hAnsi="Times New Roman" w:cs="Times New Roman"/>
          <w:b/>
          <w:bCs/>
          <w:sz w:val="24"/>
          <w:szCs w:val="24"/>
        </w:rPr>
      </w:pPr>
    </w:p>
    <w:p w:rsidR="00F342A4" w:rsidRPr="00F342A4" w:rsidP="00F342A4">
      <w:pPr>
        <w:spacing w:after="0" w:line="240" w:lineRule="auto"/>
        <w:ind w:left="3540" w:firstLine="708"/>
        <w:rPr>
          <w:rFonts w:ascii="Times New Roman" w:hAnsi="Times New Roman" w:cs="Times New Roman"/>
          <w:b/>
          <w:bCs/>
          <w:sz w:val="24"/>
          <w:szCs w:val="24"/>
        </w:rPr>
      </w:pPr>
    </w:p>
    <w:p w:rsidR="00F342A4" w:rsidRPr="00F342A4" w:rsidP="00F342A4">
      <w:pPr>
        <w:spacing w:after="0" w:line="240" w:lineRule="auto"/>
        <w:ind w:left="3540" w:firstLine="708"/>
        <w:rPr>
          <w:rFonts w:ascii="Times New Roman" w:hAnsi="Times New Roman" w:cs="Times New Roman"/>
          <w:b/>
          <w:bCs/>
          <w:sz w:val="24"/>
          <w:szCs w:val="24"/>
        </w:rPr>
      </w:pPr>
      <w:r w:rsidRPr="00F342A4">
        <w:rPr>
          <w:rFonts w:ascii="Times New Roman" w:hAnsi="Times New Roman" w:cs="Times New Roman"/>
          <w:b/>
          <w:bCs/>
          <w:sz w:val="24"/>
          <w:szCs w:val="24"/>
        </w:rPr>
        <w:t xml:space="preserve">         </w:t>
      </w:r>
      <w:r w:rsidR="00856D32">
        <w:rPr>
          <w:rFonts w:ascii="Times New Roman" w:hAnsi="Times New Roman" w:cs="Times New Roman"/>
          <w:b/>
          <w:bCs/>
          <w:sz w:val="24"/>
          <w:szCs w:val="24"/>
        </w:rPr>
        <w:t>233</w:t>
      </w:r>
      <w:r>
        <w:rPr>
          <w:rFonts w:ascii="Times New Roman" w:hAnsi="Times New Roman" w:cs="Times New Roman"/>
          <w:b/>
          <w:bCs/>
          <w:sz w:val="24"/>
          <w:szCs w:val="24"/>
        </w:rPr>
        <w:t xml:space="preserve">  </w:t>
      </w:r>
    </w:p>
    <w:p w:rsidR="00F342A4" w:rsidRPr="00F342A4" w:rsidP="00F342A4">
      <w:pPr>
        <w:spacing w:after="0" w:line="240" w:lineRule="auto"/>
        <w:ind w:left="3540" w:firstLine="708"/>
        <w:rPr>
          <w:rFonts w:ascii="Times New Roman" w:hAnsi="Times New Roman" w:cs="Times New Roman"/>
          <w:b/>
          <w:bCs/>
          <w:sz w:val="24"/>
          <w:szCs w:val="24"/>
        </w:rPr>
      </w:pPr>
      <w:r w:rsidRPr="00F342A4">
        <w:rPr>
          <w:rFonts w:ascii="Times New Roman" w:hAnsi="Times New Roman" w:cs="Times New Roman"/>
          <w:b/>
          <w:bCs/>
          <w:sz w:val="24"/>
          <w:szCs w:val="24"/>
        </w:rPr>
        <w:t>U z n e s e n i e</w:t>
      </w:r>
    </w:p>
    <w:p w:rsidR="00F342A4" w:rsidRPr="00F342A4" w:rsidP="00F342A4">
      <w:pPr>
        <w:spacing w:after="0" w:line="240" w:lineRule="auto"/>
        <w:ind w:right="-567"/>
        <w:jc w:val="center"/>
        <w:rPr>
          <w:rFonts w:ascii="Times New Roman" w:hAnsi="Times New Roman" w:cs="Times New Roman"/>
          <w:b/>
          <w:bCs/>
          <w:sz w:val="24"/>
          <w:szCs w:val="24"/>
        </w:rPr>
      </w:pPr>
      <w:r w:rsidRPr="00F342A4">
        <w:rPr>
          <w:rFonts w:ascii="Times New Roman" w:hAnsi="Times New Roman" w:cs="Times New Roman"/>
          <w:b/>
          <w:bCs/>
          <w:sz w:val="24"/>
          <w:szCs w:val="24"/>
        </w:rPr>
        <w:t>Výboru Národnej rady Slovenskej republiky</w:t>
      </w:r>
    </w:p>
    <w:p w:rsidR="00F342A4" w:rsidRPr="00F342A4" w:rsidP="00F342A4">
      <w:pPr>
        <w:spacing w:after="0" w:line="240" w:lineRule="auto"/>
        <w:ind w:right="-567"/>
        <w:jc w:val="center"/>
        <w:rPr>
          <w:rFonts w:ascii="Times New Roman" w:hAnsi="Times New Roman" w:cs="Times New Roman"/>
          <w:b/>
          <w:bCs/>
          <w:sz w:val="24"/>
          <w:szCs w:val="24"/>
        </w:rPr>
      </w:pPr>
      <w:r w:rsidRPr="00F342A4">
        <w:rPr>
          <w:rFonts w:ascii="Times New Roman" w:hAnsi="Times New Roman" w:cs="Times New Roman"/>
          <w:b/>
          <w:bCs/>
          <w:sz w:val="24"/>
          <w:szCs w:val="24"/>
        </w:rPr>
        <w:t>pre financie a rozpočet</w:t>
      </w:r>
    </w:p>
    <w:p w:rsidR="00F342A4" w:rsidRPr="00F342A4" w:rsidP="00F342A4">
      <w:pPr>
        <w:spacing w:after="0" w:line="240" w:lineRule="auto"/>
        <w:ind w:right="-567"/>
        <w:jc w:val="center"/>
        <w:rPr>
          <w:rFonts w:ascii="Times New Roman" w:hAnsi="Times New Roman" w:cs="Times New Roman"/>
          <w:b/>
          <w:bCs/>
          <w:sz w:val="24"/>
          <w:szCs w:val="24"/>
        </w:rPr>
      </w:pPr>
    </w:p>
    <w:p w:rsidR="00F342A4" w:rsidRPr="00F342A4" w:rsidP="00F342A4">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 xml:space="preserve">z </w:t>
      </w:r>
      <w:r w:rsidR="0054351D">
        <w:rPr>
          <w:rFonts w:ascii="Times New Roman" w:hAnsi="Times New Roman" w:cs="Times New Roman"/>
          <w:b/>
          <w:bCs/>
          <w:sz w:val="24"/>
          <w:szCs w:val="24"/>
        </w:rPr>
        <w:t>20</w:t>
      </w:r>
      <w:r w:rsidRPr="00F342A4">
        <w:rPr>
          <w:rFonts w:ascii="Times New Roman" w:hAnsi="Times New Roman" w:cs="Times New Roman"/>
          <w:b/>
          <w:bCs/>
          <w:sz w:val="24"/>
          <w:szCs w:val="24"/>
        </w:rPr>
        <w:t xml:space="preserve">. </w:t>
      </w:r>
      <w:r>
        <w:rPr>
          <w:rFonts w:ascii="Times New Roman" w:hAnsi="Times New Roman" w:cs="Times New Roman"/>
          <w:b/>
          <w:bCs/>
          <w:sz w:val="24"/>
          <w:szCs w:val="24"/>
        </w:rPr>
        <w:t>novembra</w:t>
      </w:r>
      <w:r w:rsidRPr="00F342A4">
        <w:rPr>
          <w:rFonts w:ascii="Times New Roman" w:hAnsi="Times New Roman" w:cs="Times New Roman"/>
          <w:b/>
          <w:bCs/>
          <w:sz w:val="24"/>
          <w:szCs w:val="24"/>
        </w:rPr>
        <w:t xml:space="preserve"> 2017</w:t>
      </w:r>
    </w:p>
    <w:p w:rsidR="00F342A4" w:rsidRPr="00F342A4" w:rsidP="00F342A4">
      <w:pPr>
        <w:keepNext/>
        <w:shd w:val="clear" w:color="auto" w:fill="FFFFFF"/>
        <w:spacing w:after="0" w:line="240" w:lineRule="auto"/>
        <w:jc w:val="both"/>
        <w:outlineLvl w:val="1"/>
        <w:rPr>
          <w:rFonts w:ascii="Times New Roman" w:hAnsi="Times New Roman" w:cs="Times New Roman"/>
          <w:b/>
          <w:bCs/>
          <w:sz w:val="24"/>
          <w:szCs w:val="24"/>
        </w:rPr>
      </w:pPr>
    </w:p>
    <w:p w:rsidR="00F342A4" w:rsidRPr="00F342A4" w:rsidP="00F342A4">
      <w:pPr>
        <w:spacing w:after="0" w:line="240" w:lineRule="auto"/>
        <w:jc w:val="both"/>
        <w:rPr>
          <w:rFonts w:ascii="Times New Roman" w:hAnsi="Times New Roman" w:cs="Times New Roman"/>
          <w:bCs/>
          <w:sz w:val="24"/>
          <w:szCs w:val="24"/>
        </w:rPr>
      </w:pPr>
      <w:r w:rsidRPr="00F342A4">
        <w:rPr>
          <w:rFonts w:ascii="Times New Roman" w:hAnsi="Times New Roman" w:cs="Times New Roman"/>
          <w:bCs/>
          <w:sz w:val="24"/>
          <w:szCs w:val="24"/>
        </w:rPr>
        <w:t>Výbor Národnej rady Slovenskej republiky pre financie a rozpočet prerokoval</w:t>
      </w:r>
      <w:r w:rsidRPr="00F342A4">
        <w:rPr>
          <w:rFonts w:ascii="Times New Roman" w:hAnsi="Times New Roman" w:cs="Times New Roman"/>
          <w:b/>
          <w:bCs/>
          <w:iCs/>
          <w:color w:val="000000"/>
          <w:sz w:val="24"/>
          <w:szCs w:val="24"/>
        </w:rPr>
        <w:t xml:space="preserve"> </w:t>
      </w:r>
      <w:r w:rsidRPr="00F342A4">
        <w:rPr>
          <w:rFonts w:ascii="Times New Roman" w:hAnsi="Times New Roman" w:cs="Times New Roman"/>
          <w:sz w:val="24"/>
          <w:szCs w:val="24"/>
        </w:rPr>
        <w:t xml:space="preserve">vládny návrh zákona, ktorým sa mení a dopĺňa zákon č. 595/2003 Z. z. o dani z príjmov v znení neskorších predpisov a ktorým sa mení zákon č. 563/2009 Z. z. o správe daní (daňový poriadok) a o zmene a doplnení niektorých zákonov v znení neskorších predpisov </w:t>
      </w:r>
      <w:r w:rsidRPr="00F342A4">
        <w:rPr>
          <w:rFonts w:ascii="Times New Roman" w:hAnsi="Times New Roman" w:cs="Times New Roman"/>
          <w:b/>
          <w:sz w:val="24"/>
          <w:szCs w:val="24"/>
        </w:rPr>
        <w:t>(tlač 651)</w:t>
      </w:r>
      <w:r w:rsidRPr="00F342A4">
        <w:rPr>
          <w:rFonts w:ascii="Times New Roman" w:hAnsi="Times New Roman" w:cs="Times New Roman"/>
          <w:sz w:val="24"/>
          <w:szCs w:val="24"/>
        </w:rPr>
        <w:t xml:space="preserve"> </w:t>
      </w:r>
      <w:r w:rsidRPr="00F342A4">
        <w:rPr>
          <w:rFonts w:ascii="Times New Roman" w:hAnsi="Times New Roman" w:cs="Times New Roman"/>
          <w:b/>
          <w:bCs/>
          <w:sz w:val="24"/>
          <w:szCs w:val="24"/>
        </w:rPr>
        <w:t>a</w:t>
      </w:r>
      <w:r w:rsidRPr="00F342A4">
        <w:rPr>
          <w:rFonts w:ascii="Times New Roman" w:hAnsi="Times New Roman" w:cs="Times New Roman"/>
          <w:bCs/>
          <w:sz w:val="24"/>
          <w:szCs w:val="24"/>
        </w:rPr>
        <w:t xml:space="preserve">  </w:t>
      </w:r>
    </w:p>
    <w:p w:rsidR="00F342A4" w:rsidRPr="00F342A4" w:rsidP="00F342A4">
      <w:pPr>
        <w:spacing w:after="0" w:line="240" w:lineRule="auto"/>
        <w:rPr>
          <w:rFonts w:ascii="Times New Roman" w:hAnsi="Times New Roman" w:cs="Times New Roman"/>
          <w:bCs/>
          <w:sz w:val="24"/>
          <w:szCs w:val="24"/>
        </w:rPr>
      </w:pPr>
    </w:p>
    <w:p w:rsidR="00F342A4" w:rsidRPr="00F342A4" w:rsidP="00F342A4">
      <w:pPr>
        <w:numPr>
          <w:ilvl w:val="0"/>
          <w:numId w:val="4"/>
        </w:numPr>
        <w:tabs>
          <w:tab w:val="num" w:pos="567"/>
        </w:tabs>
        <w:spacing w:after="0" w:line="240" w:lineRule="auto"/>
        <w:ind w:hanging="1440"/>
        <w:jc w:val="both"/>
        <w:rPr>
          <w:rFonts w:ascii="Times New Roman" w:hAnsi="Times New Roman" w:cs="Times New Roman"/>
          <w:b/>
          <w:bCs/>
          <w:sz w:val="24"/>
          <w:szCs w:val="24"/>
        </w:rPr>
      </w:pPr>
      <w:r w:rsidRPr="00F342A4">
        <w:rPr>
          <w:rFonts w:ascii="Times New Roman" w:hAnsi="Times New Roman" w:cs="Times New Roman"/>
          <w:b/>
          <w:bCs/>
          <w:sz w:val="24"/>
          <w:szCs w:val="24"/>
        </w:rPr>
        <w:t>súhlasí</w:t>
      </w:r>
    </w:p>
    <w:p w:rsidR="00F342A4" w:rsidRPr="00F342A4" w:rsidP="00F342A4">
      <w:pPr>
        <w:spacing w:after="0" w:line="240" w:lineRule="auto"/>
        <w:jc w:val="both"/>
        <w:rPr>
          <w:rFonts w:ascii="Times New Roman" w:hAnsi="Times New Roman" w:cs="Times New Roman"/>
          <w:bCs/>
          <w:sz w:val="24"/>
          <w:szCs w:val="24"/>
        </w:rPr>
      </w:pPr>
    </w:p>
    <w:p w:rsidR="00F342A4" w:rsidRPr="00F342A4" w:rsidP="00F342A4">
      <w:pPr>
        <w:spacing w:after="0" w:line="240" w:lineRule="auto"/>
        <w:ind w:firstLine="567"/>
        <w:jc w:val="both"/>
        <w:rPr>
          <w:rFonts w:ascii="Times New Roman" w:hAnsi="Times New Roman" w:cs="Times New Roman"/>
          <w:bCs/>
          <w:sz w:val="24"/>
          <w:szCs w:val="24"/>
        </w:rPr>
      </w:pPr>
      <w:r w:rsidRPr="00F342A4">
        <w:rPr>
          <w:rFonts w:ascii="Times New Roman" w:hAnsi="Times New Roman" w:cs="Times New Roman"/>
          <w:bCs/>
          <w:sz w:val="24"/>
          <w:szCs w:val="24"/>
        </w:rPr>
        <w:t>s </w:t>
      </w:r>
      <w:r w:rsidRPr="00F342A4">
        <w:rPr>
          <w:rFonts w:ascii="Times New Roman" w:hAnsi="Times New Roman" w:cs="Times New Roman"/>
          <w:sz w:val="24"/>
          <w:szCs w:val="24"/>
        </w:rPr>
        <w:t>vládny</w:t>
      </w:r>
      <w:r>
        <w:rPr>
          <w:rFonts w:ascii="Times New Roman" w:hAnsi="Times New Roman" w:cs="Times New Roman"/>
          <w:sz w:val="24"/>
          <w:szCs w:val="24"/>
        </w:rPr>
        <w:t>m</w:t>
      </w:r>
      <w:r w:rsidRPr="00F342A4">
        <w:rPr>
          <w:rFonts w:ascii="Times New Roman" w:hAnsi="Times New Roman" w:cs="Times New Roman"/>
          <w:sz w:val="24"/>
          <w:szCs w:val="24"/>
        </w:rPr>
        <w:t xml:space="preserve"> návrh</w:t>
      </w:r>
      <w:r>
        <w:rPr>
          <w:rFonts w:ascii="Times New Roman" w:hAnsi="Times New Roman" w:cs="Times New Roman"/>
          <w:sz w:val="24"/>
          <w:szCs w:val="24"/>
        </w:rPr>
        <w:t>om</w:t>
      </w:r>
      <w:r w:rsidRPr="00F342A4">
        <w:rPr>
          <w:rFonts w:ascii="Times New Roman" w:hAnsi="Times New Roman" w:cs="Times New Roman"/>
          <w:sz w:val="24"/>
          <w:szCs w:val="24"/>
        </w:rPr>
        <w:t xml:space="preserve"> zákona, ktorým sa mení a dopĺňa zákon č. 595/2003 Z. z. o dani z príjmov v znení neskorších predpisov a ktorým sa mení zákon č. 563/2009 Z. z. o správe daní (daňový poriadok) a o zmene a doplnení niektorých zákonov v znení neskorších predpisov </w:t>
      </w:r>
      <w:r w:rsidRPr="00F342A4">
        <w:rPr>
          <w:rFonts w:ascii="Times New Roman" w:hAnsi="Times New Roman" w:cs="Times New Roman"/>
          <w:b/>
          <w:sz w:val="24"/>
          <w:szCs w:val="24"/>
        </w:rPr>
        <w:t>(tlač 651)</w:t>
      </w:r>
    </w:p>
    <w:p w:rsidR="00F342A4" w:rsidRPr="00F342A4" w:rsidP="00F342A4">
      <w:pPr>
        <w:spacing w:after="0" w:line="240" w:lineRule="auto"/>
        <w:ind w:left="1416" w:firstLine="708"/>
        <w:jc w:val="both"/>
        <w:rPr>
          <w:rFonts w:ascii="Times New Roman" w:hAnsi="Times New Roman" w:cs="Times New Roman"/>
          <w:bCs/>
          <w:color w:val="000000"/>
          <w:sz w:val="24"/>
          <w:szCs w:val="24"/>
        </w:rPr>
      </w:pPr>
    </w:p>
    <w:p w:rsidR="00F342A4" w:rsidRPr="00F342A4" w:rsidP="00F342A4">
      <w:pPr>
        <w:spacing w:after="0" w:line="240" w:lineRule="auto"/>
        <w:ind w:left="1416" w:firstLine="708"/>
        <w:jc w:val="both"/>
        <w:rPr>
          <w:rFonts w:ascii="Times New Roman" w:hAnsi="Times New Roman" w:cs="Times New Roman"/>
          <w:bCs/>
          <w:color w:val="000000"/>
          <w:sz w:val="24"/>
          <w:szCs w:val="24"/>
        </w:rPr>
      </w:pPr>
    </w:p>
    <w:p w:rsidR="00F342A4" w:rsidRPr="00F342A4" w:rsidP="00F342A4">
      <w:pPr>
        <w:keepNext/>
        <w:numPr>
          <w:ilvl w:val="0"/>
          <w:numId w:val="4"/>
        </w:numPr>
        <w:tabs>
          <w:tab w:val="num" w:pos="567"/>
        </w:tabs>
        <w:spacing w:after="0" w:line="240" w:lineRule="auto"/>
        <w:ind w:hanging="1440"/>
        <w:jc w:val="both"/>
        <w:outlineLvl w:val="6"/>
        <w:rPr>
          <w:rFonts w:ascii="Times New Roman" w:hAnsi="Times New Roman" w:cs="Times New Roman"/>
          <w:b/>
          <w:bCs/>
          <w:sz w:val="24"/>
          <w:szCs w:val="20"/>
        </w:rPr>
      </w:pPr>
      <w:r w:rsidRPr="00F342A4">
        <w:rPr>
          <w:rFonts w:ascii="Times New Roman" w:hAnsi="Times New Roman" w:cs="Times New Roman"/>
          <w:b/>
          <w:sz w:val="24"/>
          <w:szCs w:val="20"/>
        </w:rPr>
        <w:t>odporúča</w:t>
      </w:r>
      <w:r w:rsidRPr="00F342A4">
        <w:rPr>
          <w:rFonts w:ascii="Times New Roman" w:hAnsi="Times New Roman" w:cs="Times New Roman"/>
          <w:b/>
          <w:bCs/>
          <w:sz w:val="24"/>
          <w:szCs w:val="20"/>
        </w:rPr>
        <w:t xml:space="preserve"> </w:t>
      </w:r>
    </w:p>
    <w:p w:rsidR="00F342A4" w:rsidRPr="00F342A4" w:rsidP="00F342A4">
      <w:pPr>
        <w:keepNext/>
        <w:spacing w:after="0" w:line="240" w:lineRule="auto"/>
        <w:ind w:firstLine="567"/>
        <w:jc w:val="both"/>
        <w:outlineLvl w:val="6"/>
        <w:rPr>
          <w:rFonts w:ascii="Times New Roman" w:hAnsi="Times New Roman" w:cs="Times New Roman"/>
          <w:b/>
          <w:sz w:val="24"/>
          <w:szCs w:val="20"/>
        </w:rPr>
      </w:pPr>
      <w:r w:rsidRPr="00F342A4">
        <w:rPr>
          <w:rFonts w:ascii="Times New Roman" w:hAnsi="Times New Roman" w:cs="Times New Roman"/>
          <w:b/>
          <w:sz w:val="24"/>
          <w:szCs w:val="20"/>
        </w:rPr>
        <w:t>Národnej rade Slovenskej republiky</w:t>
      </w:r>
    </w:p>
    <w:p w:rsidR="00F342A4" w:rsidRPr="00F342A4" w:rsidP="00F342A4">
      <w:pPr>
        <w:keepNext/>
        <w:spacing w:after="0" w:line="240" w:lineRule="auto"/>
        <w:ind w:left="1416" w:firstLine="708"/>
        <w:jc w:val="both"/>
        <w:outlineLvl w:val="0"/>
        <w:rPr>
          <w:rFonts w:ascii="Times New Roman" w:eastAsia="Arial Unicode MS" w:hAnsi="Times New Roman" w:cs="Times New Roman"/>
          <w:b/>
          <w:bCs/>
          <w:sz w:val="24"/>
          <w:szCs w:val="24"/>
        </w:rPr>
      </w:pPr>
    </w:p>
    <w:p w:rsidR="00F342A4" w:rsidP="00F342A4">
      <w:pPr>
        <w:keepNext/>
        <w:spacing w:after="0" w:line="240" w:lineRule="auto"/>
        <w:ind w:firstLine="567"/>
        <w:jc w:val="both"/>
        <w:outlineLvl w:val="0"/>
        <w:rPr>
          <w:rFonts w:ascii="Times New Roman" w:eastAsia="Arial Unicode MS" w:hAnsi="Times New Roman" w:cs="Times New Roman"/>
          <w:b/>
          <w:bCs/>
          <w:sz w:val="24"/>
          <w:szCs w:val="24"/>
        </w:rPr>
      </w:pPr>
    </w:p>
    <w:p w:rsidR="00F342A4" w:rsidRPr="00F342A4" w:rsidP="00F342A4">
      <w:pPr>
        <w:keepNext/>
        <w:spacing w:after="0" w:line="240" w:lineRule="auto"/>
        <w:ind w:firstLine="567"/>
        <w:jc w:val="both"/>
        <w:outlineLvl w:val="0"/>
        <w:rPr>
          <w:rFonts w:ascii="Times New Roman" w:eastAsia="Arial Unicode MS" w:hAnsi="Times New Roman" w:cs="Times New Roman"/>
          <w:b/>
          <w:bCs/>
          <w:sz w:val="24"/>
          <w:szCs w:val="24"/>
        </w:rPr>
      </w:pPr>
      <w:r w:rsidRPr="00F342A4">
        <w:rPr>
          <w:rFonts w:ascii="Times New Roman" w:hAnsi="Times New Roman" w:cs="Times New Roman"/>
          <w:sz w:val="24"/>
          <w:szCs w:val="24"/>
        </w:rPr>
        <w:t xml:space="preserve">vládny návrh zákona, ktorým sa mení a dopĺňa zákon č. 595/2003 Z. z. o dani z príjmov v znení neskorších predpisov a ktorým sa mení zákon č. 563/2009 Z. z. o správe daní (daňový poriadok) a o zmene a doplnení niektorých zákonov v znení neskorších predpisov </w:t>
      </w:r>
      <w:r w:rsidRPr="00F342A4">
        <w:rPr>
          <w:rFonts w:ascii="Times New Roman" w:hAnsi="Times New Roman" w:cs="Times New Roman"/>
          <w:b/>
          <w:sz w:val="24"/>
          <w:szCs w:val="24"/>
        </w:rPr>
        <w:t>(tlač 651)</w:t>
      </w:r>
      <w:r>
        <w:rPr>
          <w:rFonts w:ascii="Times New Roman" w:hAnsi="Times New Roman" w:cs="Times New Roman"/>
          <w:b/>
          <w:sz w:val="24"/>
          <w:szCs w:val="24"/>
        </w:rPr>
        <w:t xml:space="preserve"> </w:t>
      </w:r>
      <w:r w:rsidRPr="00F342A4">
        <w:rPr>
          <w:rFonts w:ascii="Times New Roman" w:eastAsia="Arial Unicode MS" w:hAnsi="Times New Roman" w:cs="Times New Roman"/>
          <w:b/>
          <w:bCs/>
          <w:sz w:val="24"/>
          <w:szCs w:val="24"/>
        </w:rPr>
        <w:t>schváliť s pozmeňujúcimi a doplňujúcimi návrhmi tak, ako sú uvedené v prílohe tohto uznesenia;</w:t>
      </w:r>
    </w:p>
    <w:p w:rsidR="00F342A4" w:rsidRPr="00F342A4" w:rsidP="00F342A4">
      <w:pPr>
        <w:spacing w:after="0" w:line="240" w:lineRule="auto"/>
        <w:ind w:left="1416"/>
        <w:jc w:val="both"/>
        <w:rPr>
          <w:rFonts w:ascii="Times New Roman" w:hAnsi="Times New Roman" w:cs="Times New Roman"/>
          <w:b/>
          <w:bCs/>
          <w:sz w:val="24"/>
          <w:szCs w:val="24"/>
        </w:rPr>
      </w:pPr>
      <w:r w:rsidRPr="00F342A4">
        <w:rPr>
          <w:rFonts w:ascii="Times New Roman" w:hAnsi="Times New Roman" w:cs="Times New Roman"/>
          <w:b/>
          <w:bCs/>
          <w:sz w:val="24"/>
          <w:szCs w:val="24"/>
        </w:rPr>
        <w:tab/>
      </w:r>
    </w:p>
    <w:p w:rsidR="00F342A4" w:rsidRPr="00F342A4" w:rsidP="00F342A4">
      <w:pPr>
        <w:spacing w:after="0" w:line="240" w:lineRule="auto"/>
        <w:ind w:left="1416"/>
        <w:jc w:val="both"/>
        <w:rPr>
          <w:rFonts w:ascii="Times New Roman" w:hAnsi="Times New Roman" w:cs="Times New Roman"/>
          <w:b/>
          <w:bCs/>
          <w:sz w:val="24"/>
          <w:szCs w:val="24"/>
        </w:rPr>
      </w:pPr>
    </w:p>
    <w:p w:rsidR="00F342A4" w:rsidRPr="00F342A4" w:rsidP="00F342A4">
      <w:pPr>
        <w:keepNext/>
        <w:numPr>
          <w:ilvl w:val="0"/>
          <w:numId w:val="4"/>
        </w:numPr>
        <w:tabs>
          <w:tab w:val="num" w:pos="567"/>
        </w:tabs>
        <w:spacing w:after="0" w:line="240" w:lineRule="auto"/>
        <w:ind w:hanging="1440"/>
        <w:jc w:val="both"/>
        <w:outlineLvl w:val="4"/>
        <w:rPr>
          <w:rFonts w:ascii="Times New Roman" w:eastAsia="Arial Unicode MS" w:hAnsi="Times New Roman" w:cs="Times New Roman"/>
          <w:b/>
          <w:bCs/>
          <w:sz w:val="24"/>
          <w:szCs w:val="24"/>
        </w:rPr>
      </w:pPr>
      <w:r w:rsidRPr="00F342A4">
        <w:rPr>
          <w:rFonts w:ascii="Times New Roman" w:eastAsia="Arial Unicode MS" w:hAnsi="Times New Roman" w:cs="Times New Roman"/>
          <w:b/>
          <w:bCs/>
          <w:sz w:val="24"/>
          <w:szCs w:val="24"/>
        </w:rPr>
        <w:t>ukladá</w:t>
      </w:r>
    </w:p>
    <w:p w:rsidR="00F342A4" w:rsidRPr="00F342A4" w:rsidP="00F342A4">
      <w:pPr>
        <w:keepNext/>
        <w:spacing w:after="0" w:line="240" w:lineRule="auto"/>
        <w:ind w:firstLine="567"/>
        <w:jc w:val="both"/>
        <w:outlineLvl w:val="4"/>
        <w:rPr>
          <w:rFonts w:ascii="Times New Roman" w:eastAsia="Arial Unicode MS" w:hAnsi="Times New Roman" w:cs="Times New Roman"/>
          <w:b/>
          <w:bCs/>
          <w:sz w:val="24"/>
          <w:szCs w:val="24"/>
        </w:rPr>
      </w:pPr>
      <w:r w:rsidRPr="00F342A4">
        <w:rPr>
          <w:rFonts w:ascii="Times New Roman" w:eastAsia="Arial Unicode MS" w:hAnsi="Times New Roman" w:cs="Times New Roman"/>
          <w:b/>
          <w:bCs/>
          <w:sz w:val="24"/>
          <w:szCs w:val="24"/>
        </w:rPr>
        <w:t>predsedovi výboru</w:t>
      </w:r>
    </w:p>
    <w:p w:rsidR="00F342A4" w:rsidRPr="00F342A4" w:rsidP="00F342A4">
      <w:pPr>
        <w:spacing w:after="0" w:line="240" w:lineRule="auto"/>
        <w:rPr>
          <w:rFonts w:ascii="Times New Roman" w:hAnsi="Times New Roman" w:cs="Times New Roman"/>
          <w:bCs/>
          <w:sz w:val="24"/>
          <w:szCs w:val="24"/>
        </w:rPr>
      </w:pPr>
      <w:r w:rsidRPr="00F342A4">
        <w:rPr>
          <w:rFonts w:ascii="Times New Roman" w:hAnsi="Times New Roman" w:cs="Times New Roman"/>
          <w:bCs/>
          <w:sz w:val="24"/>
          <w:szCs w:val="24"/>
        </w:rPr>
        <w:t xml:space="preserve">  </w:t>
      </w:r>
      <w:r w:rsidRPr="00F342A4">
        <w:rPr>
          <w:rFonts w:ascii="Times New Roman" w:hAnsi="Times New Roman" w:cs="Times New Roman"/>
          <w:bCs/>
          <w:sz w:val="24"/>
          <w:szCs w:val="24"/>
        </w:rPr>
        <w:tab/>
      </w:r>
      <w:r w:rsidRPr="00F342A4">
        <w:rPr>
          <w:rFonts w:ascii="Times New Roman" w:hAnsi="Times New Roman" w:cs="Times New Roman"/>
          <w:bCs/>
          <w:sz w:val="24"/>
          <w:szCs w:val="24"/>
        </w:rPr>
        <w:tab/>
      </w:r>
      <w:r w:rsidRPr="00F342A4">
        <w:rPr>
          <w:rFonts w:ascii="Times New Roman" w:hAnsi="Times New Roman" w:cs="Times New Roman"/>
          <w:bCs/>
          <w:sz w:val="24"/>
          <w:szCs w:val="24"/>
        </w:rPr>
        <w:tab/>
      </w:r>
    </w:p>
    <w:p w:rsidR="00F342A4" w:rsidRPr="00F342A4" w:rsidP="00F342A4">
      <w:pPr>
        <w:spacing w:after="0" w:line="240" w:lineRule="auto"/>
        <w:ind w:firstLine="567"/>
        <w:jc w:val="both"/>
        <w:rPr>
          <w:rFonts w:ascii="Times New Roman" w:hAnsi="Times New Roman" w:cs="Times New Roman"/>
          <w:bCs/>
          <w:sz w:val="24"/>
          <w:szCs w:val="24"/>
        </w:rPr>
      </w:pPr>
      <w:r w:rsidRPr="00F342A4">
        <w:rPr>
          <w:rFonts w:ascii="Times New Roman" w:hAnsi="Times New Roman" w:cs="Times New Roman"/>
          <w:bCs/>
          <w:sz w:val="24"/>
          <w:szCs w:val="24"/>
        </w:rPr>
        <w:t>informovať predsedu Národnej rady Slovenskej republiky o výsledku prerokovania uvedeného vládneho návrhu zákona  vo výbore.</w:t>
      </w:r>
    </w:p>
    <w:p w:rsidR="00F342A4" w:rsidRPr="00F342A4" w:rsidP="00F342A4">
      <w:pPr>
        <w:spacing w:after="0" w:line="240" w:lineRule="auto"/>
        <w:rPr>
          <w:rFonts w:ascii="Times New Roman" w:hAnsi="Times New Roman" w:cs="Times New Roman"/>
          <w:bCs/>
          <w:sz w:val="24"/>
          <w:szCs w:val="24"/>
        </w:rPr>
      </w:pPr>
      <w:r w:rsidRPr="00F342A4">
        <w:rPr>
          <w:rFonts w:ascii="Times New Roman" w:hAnsi="Times New Roman" w:cs="Times New Roman"/>
          <w:bCs/>
          <w:sz w:val="24"/>
          <w:szCs w:val="24"/>
        </w:rPr>
        <w:t xml:space="preserve">                                                              </w:t>
      </w:r>
    </w:p>
    <w:p w:rsidR="00F342A4" w:rsidRPr="00F342A4" w:rsidP="00F342A4">
      <w:pPr>
        <w:spacing w:after="0" w:line="240" w:lineRule="auto"/>
        <w:rPr>
          <w:rFonts w:ascii="Times New Roman" w:hAnsi="Times New Roman" w:cs="Times New Roman"/>
          <w:bCs/>
          <w:sz w:val="24"/>
          <w:szCs w:val="24"/>
        </w:rPr>
      </w:pPr>
    </w:p>
    <w:p w:rsidR="00F342A4" w:rsidRPr="00F342A4" w:rsidP="00F342A4">
      <w:pPr>
        <w:spacing w:after="0" w:line="240" w:lineRule="auto"/>
        <w:ind w:left="5664" w:firstLine="708"/>
        <w:rPr>
          <w:rFonts w:ascii="Times New Roman" w:hAnsi="Times New Roman" w:cs="Times New Roman"/>
          <w:b/>
          <w:sz w:val="24"/>
          <w:szCs w:val="24"/>
        </w:rPr>
      </w:pPr>
    </w:p>
    <w:p w:rsidR="00F342A4" w:rsidRPr="00F342A4" w:rsidP="00F342A4">
      <w:pPr>
        <w:spacing w:after="0" w:line="240" w:lineRule="auto"/>
        <w:ind w:left="5664" w:firstLine="708"/>
        <w:rPr>
          <w:rFonts w:ascii="Times New Roman" w:hAnsi="Times New Roman" w:cs="Times New Roman"/>
          <w:b/>
          <w:bCs/>
          <w:sz w:val="24"/>
          <w:szCs w:val="24"/>
        </w:rPr>
      </w:pPr>
      <w:r w:rsidRPr="00F342A4">
        <w:rPr>
          <w:rFonts w:ascii="Times New Roman" w:hAnsi="Times New Roman" w:cs="Times New Roman"/>
          <w:b/>
          <w:sz w:val="24"/>
          <w:szCs w:val="24"/>
        </w:rPr>
        <w:t xml:space="preserve">        Ladislav Kamenický </w:t>
      </w:r>
    </w:p>
    <w:p w:rsidR="00F342A4" w:rsidRPr="00F342A4" w:rsidP="00F342A4">
      <w:pPr>
        <w:spacing w:after="0" w:line="240" w:lineRule="auto"/>
        <w:ind w:left="5664" w:firstLine="708"/>
        <w:rPr>
          <w:rFonts w:ascii="Times New Roman" w:hAnsi="Times New Roman" w:cs="Times New Roman"/>
          <w:bCs/>
          <w:sz w:val="24"/>
          <w:szCs w:val="24"/>
        </w:rPr>
      </w:pPr>
      <w:r w:rsidRPr="00F342A4">
        <w:rPr>
          <w:rFonts w:ascii="Times New Roman" w:hAnsi="Times New Roman" w:cs="Times New Roman"/>
          <w:bCs/>
          <w:sz w:val="24"/>
          <w:szCs w:val="24"/>
        </w:rPr>
        <w:t xml:space="preserve">           predseda výboru</w:t>
      </w:r>
    </w:p>
    <w:p w:rsidR="00F342A4" w:rsidRPr="00F342A4" w:rsidP="00F342A4">
      <w:pPr>
        <w:spacing w:after="0" w:line="240" w:lineRule="auto"/>
        <w:ind w:left="5664" w:firstLine="708"/>
        <w:rPr>
          <w:rFonts w:ascii="Times New Roman" w:hAnsi="Times New Roman" w:cs="Times New Roman"/>
          <w:bCs/>
          <w:sz w:val="24"/>
          <w:szCs w:val="24"/>
        </w:rPr>
      </w:pPr>
    </w:p>
    <w:p w:rsidR="00F342A4" w:rsidRPr="00F342A4" w:rsidP="00F342A4">
      <w:pPr>
        <w:spacing w:after="0" w:line="240" w:lineRule="auto"/>
        <w:ind w:left="5664" w:firstLine="708"/>
        <w:rPr>
          <w:rFonts w:ascii="Times New Roman" w:hAnsi="Times New Roman" w:cs="Times New Roman"/>
          <w:bCs/>
          <w:sz w:val="24"/>
          <w:szCs w:val="24"/>
        </w:rPr>
      </w:pPr>
    </w:p>
    <w:p w:rsidR="00F342A4" w:rsidRPr="00F342A4" w:rsidP="00F342A4">
      <w:pPr>
        <w:spacing w:after="0" w:line="240" w:lineRule="auto"/>
        <w:jc w:val="both"/>
        <w:rPr>
          <w:rFonts w:ascii="Times New Roman" w:hAnsi="Times New Roman" w:cs="Times New Roman"/>
          <w:b/>
          <w:sz w:val="24"/>
          <w:szCs w:val="24"/>
        </w:rPr>
      </w:pPr>
      <w:r w:rsidRPr="00F342A4">
        <w:rPr>
          <w:rFonts w:ascii="Times New Roman" w:hAnsi="Times New Roman" w:cs="Times New Roman"/>
          <w:b/>
          <w:bCs/>
          <w:sz w:val="24"/>
          <w:szCs w:val="24"/>
        </w:rPr>
        <w:t xml:space="preserve">  </w:t>
      </w:r>
      <w:r w:rsidRPr="00F342A4">
        <w:rPr>
          <w:rFonts w:ascii="Times New Roman" w:hAnsi="Times New Roman" w:cs="Times New Roman"/>
          <w:b/>
          <w:sz w:val="24"/>
          <w:szCs w:val="24"/>
        </w:rPr>
        <w:t>Irén</w:t>
      </w:r>
      <w:r w:rsidRPr="00F342A4">
        <w:rPr>
          <w:rFonts w:ascii="Times New Roman" w:hAnsi="Times New Roman" w:cs="Times New Roman"/>
          <w:b/>
          <w:sz w:val="24"/>
          <w:szCs w:val="24"/>
        </w:rPr>
        <w:t xml:space="preserve"> </w:t>
      </w:r>
      <w:r w:rsidRPr="00F342A4">
        <w:rPr>
          <w:rFonts w:ascii="Times New Roman" w:hAnsi="Times New Roman" w:cs="Times New Roman"/>
          <w:b/>
          <w:sz w:val="24"/>
          <w:szCs w:val="24"/>
        </w:rPr>
        <w:t>Sárközy</w:t>
      </w:r>
    </w:p>
    <w:p w:rsidR="00F342A4" w:rsidRPr="00F342A4" w:rsidP="00F342A4">
      <w:pPr>
        <w:spacing w:after="0" w:line="240" w:lineRule="auto"/>
        <w:jc w:val="both"/>
        <w:rPr>
          <w:rFonts w:ascii="Times New Roman" w:hAnsi="Times New Roman" w:cs="Times New Roman"/>
          <w:b/>
          <w:sz w:val="24"/>
          <w:szCs w:val="24"/>
        </w:rPr>
      </w:pPr>
      <w:r w:rsidRPr="00F342A4">
        <w:rPr>
          <w:rFonts w:ascii="Times New Roman" w:hAnsi="Times New Roman" w:cs="Times New Roman"/>
          <w:b/>
          <w:sz w:val="24"/>
          <w:szCs w:val="24"/>
        </w:rPr>
        <w:t xml:space="preserve"> Peter Štarchoň</w:t>
      </w:r>
    </w:p>
    <w:p w:rsidR="00F342A4" w:rsidRPr="00F342A4" w:rsidP="00F342A4">
      <w:pPr>
        <w:spacing w:after="0" w:line="240" w:lineRule="auto"/>
        <w:jc w:val="both"/>
        <w:rPr>
          <w:rFonts w:ascii="Times New Roman" w:hAnsi="Times New Roman" w:cs="Times New Roman"/>
          <w:sz w:val="24"/>
          <w:szCs w:val="24"/>
        </w:rPr>
      </w:pPr>
      <w:r w:rsidRPr="00F342A4">
        <w:rPr>
          <w:rFonts w:ascii="Times New Roman" w:hAnsi="Times New Roman" w:cs="Times New Roman"/>
          <w:sz w:val="24"/>
          <w:szCs w:val="24"/>
        </w:rPr>
        <w:t>overovateľ výboru</w:t>
      </w:r>
    </w:p>
    <w:p w:rsidR="00F342A4" w:rsidRPr="00F342A4" w:rsidP="00F342A4">
      <w:pPr>
        <w:spacing w:after="0" w:line="240" w:lineRule="auto"/>
        <w:rPr>
          <w:rFonts w:ascii="Times New Roman" w:hAnsi="Times New Roman" w:cs="Times New Roman"/>
          <w:bCs/>
          <w:sz w:val="24"/>
          <w:szCs w:val="24"/>
        </w:rPr>
      </w:pPr>
    </w:p>
    <w:p w:rsidR="00F342A4" w:rsidRPr="00F342A4" w:rsidP="00F342A4">
      <w:pPr>
        <w:spacing w:after="0" w:line="240" w:lineRule="auto"/>
        <w:rPr>
          <w:rFonts w:ascii="Times New Roman" w:hAnsi="Times New Roman" w:cs="Times New Roman"/>
          <w:bCs/>
          <w:sz w:val="24"/>
          <w:szCs w:val="24"/>
        </w:rPr>
      </w:pPr>
    </w:p>
    <w:p w:rsidR="00F342A4" w:rsidRPr="00F342A4" w:rsidP="00F342A4">
      <w:pPr>
        <w:keepNext/>
        <w:spacing w:after="0" w:line="240" w:lineRule="auto"/>
        <w:outlineLvl w:val="3"/>
        <w:rPr>
          <w:rFonts w:ascii="AT*Zurich Calligraphic" w:eastAsia="Arial Unicode MS" w:hAnsi="AT*Zurich Calligraphic" w:cs="Times New Roman"/>
          <w:b/>
          <w:sz w:val="24"/>
          <w:szCs w:val="20"/>
        </w:rPr>
      </w:pPr>
    </w:p>
    <w:p w:rsidR="00F342A4" w:rsidRPr="00F342A4" w:rsidP="00F342A4">
      <w:pPr>
        <w:keepNext/>
        <w:spacing w:after="0" w:line="240" w:lineRule="auto"/>
        <w:outlineLvl w:val="3"/>
        <w:rPr>
          <w:rFonts w:ascii="AT*Zurich Calligraphic" w:eastAsia="Arial Unicode MS" w:hAnsi="AT*Zurich Calligraphic" w:cs="Times New Roman"/>
          <w:b/>
          <w:sz w:val="24"/>
          <w:szCs w:val="20"/>
        </w:rPr>
      </w:pPr>
    </w:p>
    <w:p w:rsidR="00F342A4" w:rsidRPr="00F342A4" w:rsidP="00F342A4">
      <w:pPr>
        <w:keepNext/>
        <w:spacing w:after="0" w:line="240" w:lineRule="auto"/>
        <w:outlineLvl w:val="3"/>
        <w:rPr>
          <w:rFonts w:ascii="AT*Zurich Calligraphic" w:eastAsia="Arial Unicode MS" w:hAnsi="AT*Zurich Calligraphic" w:cs="Times New Roman"/>
          <w:b/>
          <w:sz w:val="24"/>
          <w:szCs w:val="20"/>
        </w:rPr>
      </w:pPr>
      <w:r w:rsidRPr="00F342A4">
        <w:rPr>
          <w:rFonts w:ascii="Times New Roman" w:eastAsia="Arial Unicode MS" w:hAnsi="Times New Roman" w:cs="Times New Roman"/>
          <w:bCs/>
          <w:sz w:val="24"/>
          <w:szCs w:val="20"/>
        </w:rPr>
        <w:t xml:space="preserve"> </w:t>
      </w:r>
      <w:r w:rsidRPr="00F342A4">
        <w:rPr>
          <w:rFonts w:ascii="AT*Zurich Calligraphic" w:eastAsia="Arial Unicode MS" w:hAnsi="AT*Zurich Calligraphic" w:cs="Times New Roman"/>
          <w:b/>
          <w:sz w:val="24"/>
          <w:szCs w:val="20"/>
        </w:rPr>
        <w:t>Výbor Národnej rady  Slovenskej republiky</w:t>
      </w:r>
    </w:p>
    <w:p w:rsidR="00F342A4" w:rsidRPr="00F342A4" w:rsidP="00F342A4">
      <w:pPr>
        <w:spacing w:after="0" w:line="240" w:lineRule="auto"/>
        <w:rPr>
          <w:rFonts w:ascii="AT*Zurich Calligraphic" w:hAnsi="AT*Zurich Calligraphic" w:cs="Times New Roman"/>
          <w:b/>
          <w:bCs/>
          <w:sz w:val="24"/>
          <w:szCs w:val="24"/>
        </w:rPr>
      </w:pPr>
      <w:r w:rsidRPr="00F342A4">
        <w:rPr>
          <w:rFonts w:ascii="AT*Zurich Calligraphic" w:hAnsi="AT*Zurich Calligraphic" w:cs="Times New Roman"/>
          <w:b/>
          <w:bCs/>
          <w:sz w:val="24"/>
          <w:szCs w:val="24"/>
        </w:rPr>
        <w:t xml:space="preserve">            pre financie a rozpočet </w:t>
      </w:r>
    </w:p>
    <w:p w:rsidR="00F342A4" w:rsidRPr="00F342A4" w:rsidP="00F342A4">
      <w:pPr>
        <w:spacing w:after="0" w:line="240" w:lineRule="auto"/>
        <w:jc w:val="right"/>
        <w:rPr>
          <w:rFonts w:ascii="Times New Roman" w:hAnsi="Times New Roman" w:cs="Times New Roman"/>
          <w:bCs/>
          <w:sz w:val="28"/>
          <w:szCs w:val="24"/>
        </w:rPr>
      </w:pPr>
      <w:r w:rsidRPr="00F342A4">
        <w:rPr>
          <w:rFonts w:ascii="Times New Roman" w:hAnsi="Times New Roman" w:cs="Times New Roman"/>
          <w:bCs/>
          <w:sz w:val="28"/>
          <w:szCs w:val="24"/>
        </w:rPr>
        <w:t xml:space="preserve">                          </w:t>
      </w:r>
    </w:p>
    <w:p w:rsidR="00856D32" w:rsidRPr="00F342A4" w:rsidP="00856D32">
      <w:pPr>
        <w:spacing w:after="0" w:line="240" w:lineRule="auto"/>
        <w:jc w:val="right"/>
        <w:rPr>
          <w:rFonts w:ascii="Times New Roman" w:hAnsi="Times New Roman" w:cs="Times New Roman"/>
          <w:b/>
          <w:bCs/>
          <w:sz w:val="24"/>
          <w:szCs w:val="24"/>
        </w:rPr>
      </w:pPr>
      <w:r w:rsidRPr="00F342A4">
        <w:rPr>
          <w:rFonts w:ascii="Times New Roman" w:hAnsi="Times New Roman" w:cs="Times New Roman"/>
          <w:bCs/>
          <w:sz w:val="24"/>
          <w:szCs w:val="24"/>
        </w:rPr>
        <w:t>Príloha k </w:t>
      </w:r>
      <w:r w:rsidRPr="00F342A4">
        <w:rPr>
          <w:rFonts w:ascii="Times New Roman" w:hAnsi="Times New Roman" w:cs="Times New Roman"/>
          <w:bCs/>
          <w:sz w:val="24"/>
          <w:szCs w:val="24"/>
        </w:rPr>
        <w:t>uzn</w:t>
      </w:r>
      <w:r w:rsidRPr="00F342A4">
        <w:rPr>
          <w:rFonts w:ascii="Times New Roman" w:hAnsi="Times New Roman" w:cs="Times New Roman"/>
          <w:bCs/>
          <w:sz w:val="24"/>
          <w:szCs w:val="24"/>
        </w:rPr>
        <w:t xml:space="preserve">. </w:t>
      </w:r>
      <w:r w:rsidRPr="00F342A4">
        <w:rPr>
          <w:rFonts w:ascii="Times New Roman" w:hAnsi="Times New Roman" w:cs="Times New Roman"/>
          <w:b/>
          <w:bCs/>
          <w:sz w:val="24"/>
          <w:szCs w:val="24"/>
        </w:rPr>
        <w:t>č.</w:t>
      </w:r>
      <w:r>
        <w:rPr>
          <w:rFonts w:ascii="Times New Roman" w:hAnsi="Times New Roman" w:cs="Times New Roman"/>
          <w:b/>
          <w:bCs/>
          <w:sz w:val="24"/>
          <w:szCs w:val="24"/>
        </w:rPr>
        <w:t xml:space="preserve"> 233</w:t>
      </w:r>
    </w:p>
    <w:p w:rsidR="00F342A4" w:rsidRPr="00F342A4" w:rsidP="00F342A4">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t>40</w:t>
      </w:r>
      <w:r w:rsidRPr="00F342A4">
        <w:rPr>
          <w:rFonts w:ascii="Times New Roman" w:hAnsi="Times New Roman" w:cs="Times New Roman"/>
          <w:sz w:val="24"/>
          <w:szCs w:val="24"/>
        </w:rPr>
        <w:t xml:space="preserve">. </w:t>
      </w:r>
      <w:r w:rsidRPr="00F342A4">
        <w:rPr>
          <w:rFonts w:ascii="Times New Roman" w:hAnsi="Times New Roman" w:cs="Times New Roman"/>
          <w:bCs/>
          <w:sz w:val="24"/>
          <w:szCs w:val="24"/>
        </w:rPr>
        <w:t>schôdza</w:t>
      </w:r>
    </w:p>
    <w:p w:rsidR="00F342A4" w:rsidRPr="00F342A4" w:rsidP="00F342A4">
      <w:pPr>
        <w:spacing w:after="0" w:line="240" w:lineRule="auto"/>
        <w:jc w:val="center"/>
        <w:rPr>
          <w:rFonts w:ascii="Times New Roman" w:hAnsi="Times New Roman" w:cs="Times New Roman"/>
          <w:b/>
          <w:bCs/>
          <w:sz w:val="24"/>
          <w:szCs w:val="24"/>
        </w:rPr>
      </w:pPr>
    </w:p>
    <w:p w:rsidR="00F342A4" w:rsidRPr="00F342A4" w:rsidP="00F342A4">
      <w:pPr>
        <w:spacing w:after="0" w:line="240" w:lineRule="auto"/>
        <w:jc w:val="center"/>
        <w:rPr>
          <w:rFonts w:ascii="Times New Roman" w:hAnsi="Times New Roman" w:cs="Times New Roman"/>
          <w:b/>
          <w:bCs/>
          <w:sz w:val="24"/>
          <w:szCs w:val="24"/>
        </w:rPr>
      </w:pPr>
    </w:p>
    <w:p w:rsidR="00F342A4" w:rsidRPr="00F342A4" w:rsidP="00F342A4">
      <w:pPr>
        <w:spacing w:after="0" w:line="240" w:lineRule="auto"/>
        <w:jc w:val="center"/>
        <w:rPr>
          <w:rFonts w:ascii="Times New Roman" w:hAnsi="Times New Roman" w:cs="Times New Roman"/>
          <w:b/>
          <w:bCs/>
          <w:sz w:val="24"/>
          <w:szCs w:val="24"/>
        </w:rPr>
      </w:pPr>
    </w:p>
    <w:p w:rsidR="00F342A4" w:rsidRPr="00F342A4" w:rsidP="00F342A4">
      <w:pPr>
        <w:spacing w:after="0" w:line="240" w:lineRule="auto"/>
        <w:jc w:val="center"/>
        <w:rPr>
          <w:rFonts w:ascii="Times New Roman" w:hAnsi="Times New Roman" w:cs="Times New Roman"/>
          <w:b/>
          <w:sz w:val="24"/>
          <w:szCs w:val="24"/>
        </w:rPr>
      </w:pPr>
      <w:r w:rsidRPr="00F342A4">
        <w:rPr>
          <w:rFonts w:ascii="Times New Roman" w:hAnsi="Times New Roman" w:cs="Times New Roman"/>
          <w:b/>
          <w:sz w:val="24"/>
          <w:szCs w:val="24"/>
        </w:rPr>
        <w:t>Pozmeňujúce  a doplňujúce návrhy</w:t>
      </w:r>
    </w:p>
    <w:p w:rsidR="00F342A4" w:rsidRPr="00F342A4" w:rsidP="00F342A4">
      <w:pPr>
        <w:keepNext/>
        <w:pBdr>
          <w:bottom w:val="single" w:sz="6" w:space="1" w:color="auto"/>
        </w:pBdr>
        <w:spacing w:after="0" w:line="240" w:lineRule="auto"/>
        <w:ind w:left="360"/>
        <w:jc w:val="center"/>
        <w:outlineLvl w:val="0"/>
        <w:rPr>
          <w:rFonts w:ascii="Times New Roman" w:eastAsia="Arial Unicode MS" w:hAnsi="Times New Roman" w:cs="Times New Roman"/>
          <w:b/>
          <w:bCs/>
          <w:sz w:val="24"/>
          <w:szCs w:val="24"/>
        </w:rPr>
      </w:pPr>
      <w:r w:rsidRPr="00F342A4">
        <w:rPr>
          <w:rFonts w:ascii="Times New Roman" w:eastAsia="Arial Unicode MS" w:hAnsi="Times New Roman" w:cs="Times New Roman"/>
          <w:b/>
          <w:bCs/>
          <w:sz w:val="24"/>
          <w:szCs w:val="24"/>
        </w:rPr>
        <w:t>k </w:t>
      </w:r>
      <w:r w:rsidRPr="00F342A4">
        <w:rPr>
          <w:rFonts w:ascii="Times New Roman" w:eastAsia="Arial Unicode MS" w:hAnsi="Times New Roman" w:cs="Times New Roman"/>
          <w:b/>
          <w:sz w:val="24"/>
          <w:szCs w:val="24"/>
        </w:rPr>
        <w:t xml:space="preserve"> </w:t>
      </w:r>
      <w:r w:rsidRPr="00F342A4">
        <w:rPr>
          <w:rFonts w:ascii="Times New Roman" w:hAnsi="Times New Roman" w:cs="Times New Roman"/>
          <w:b/>
          <w:sz w:val="24"/>
          <w:szCs w:val="24"/>
        </w:rPr>
        <w:t>vládnemu návrhu zákona, ktorým sa mení a dopĺňa zákon č. 595/2003 Z. z. o dani z príjmov v znení neskorších predpisov a ktorým sa mení zákon č. 563/2009 Z. z. o správe daní (daňový poriadok) a o zmene a doplnení niektorých zákonov v znení neskorších predpisov</w:t>
      </w:r>
      <w:r w:rsidRPr="00F342A4">
        <w:rPr>
          <w:rFonts w:ascii="Times New Roman" w:hAnsi="Times New Roman" w:cs="Times New Roman"/>
          <w:sz w:val="24"/>
          <w:szCs w:val="24"/>
        </w:rPr>
        <w:t xml:space="preserve"> </w:t>
      </w:r>
      <w:r w:rsidRPr="00F342A4">
        <w:rPr>
          <w:rFonts w:ascii="Times New Roman" w:hAnsi="Times New Roman" w:cs="Times New Roman"/>
          <w:b/>
          <w:sz w:val="24"/>
          <w:szCs w:val="24"/>
        </w:rPr>
        <w:t>(tlač 651)</w:t>
      </w:r>
    </w:p>
    <w:p w:rsidR="00B84DA9" w:rsidRPr="00A61D2E" w:rsidP="00A61D2E">
      <w:pPr>
        <w:spacing w:after="0" w:line="240" w:lineRule="auto"/>
        <w:rPr>
          <w:rFonts w:ascii="Times New Roman" w:hAnsi="Times New Roman" w:cs="Times New Roman"/>
          <w:b/>
          <w:sz w:val="24"/>
          <w:szCs w:val="24"/>
        </w:rPr>
      </w:pPr>
    </w:p>
    <w:p w:rsidR="00B84DA9" w:rsidRPr="007B663A" w:rsidP="00B50802">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1. bodu</w:t>
      </w:r>
    </w:p>
    <w:p w:rsidR="00B84DA9" w:rsidRPr="007B663A" w:rsidP="00A61D2E">
      <w:pPr>
        <w:pStyle w:val="ListParagraph"/>
        <w:spacing w:after="0" w:line="240" w:lineRule="auto"/>
        <w:ind w:left="284"/>
        <w:rPr>
          <w:rFonts w:ascii="Times New Roman" w:hAnsi="Times New Roman" w:cs="Times New Roman"/>
          <w:sz w:val="24"/>
          <w:szCs w:val="24"/>
        </w:rPr>
      </w:pPr>
      <w:r w:rsidRPr="007B663A">
        <w:rPr>
          <w:rFonts w:ascii="Times New Roman" w:hAnsi="Times New Roman" w:cs="Times New Roman"/>
          <w:sz w:val="24"/>
          <w:szCs w:val="24"/>
        </w:rPr>
        <w:t xml:space="preserve">V doterajšom bode  1, v § 2 písm. d) prvom bode </w:t>
      </w:r>
      <w:r w:rsidRPr="007B663A">
        <w:rPr>
          <w:rFonts w:ascii="Times New Roman" w:hAnsi="Times New Roman" w:cs="Times New Roman"/>
          <w:sz w:val="24"/>
          <w:szCs w:val="24"/>
        </w:rPr>
        <w:t>podbod</w:t>
      </w:r>
      <w:r w:rsidRPr="007B663A">
        <w:rPr>
          <w:rFonts w:ascii="Times New Roman" w:hAnsi="Times New Roman" w:cs="Times New Roman"/>
          <w:sz w:val="24"/>
          <w:szCs w:val="24"/>
        </w:rPr>
        <w:t xml:space="preserve"> 1a. znie:  </w:t>
      </w:r>
    </w:p>
    <w:p w:rsidR="00B84DA9" w:rsidRPr="007B663A" w:rsidP="00A61D2E">
      <w:pPr>
        <w:pStyle w:val="ListParagraph"/>
        <w:spacing w:after="0" w:line="240" w:lineRule="auto"/>
        <w:ind w:left="284"/>
        <w:jc w:val="both"/>
        <w:rPr>
          <w:rFonts w:ascii="Times New Roman" w:hAnsi="Times New Roman" w:cs="Times New Roman"/>
          <w:color w:val="FF0000"/>
          <w:sz w:val="24"/>
          <w:szCs w:val="24"/>
        </w:rPr>
      </w:pPr>
      <w:r w:rsidRPr="007B663A">
        <w:rPr>
          <w:rFonts w:ascii="Times New Roman" w:hAnsi="Times New Roman" w:cs="Times New Roman"/>
          <w:sz w:val="24"/>
          <w:szCs w:val="24"/>
        </w:rPr>
        <w:t xml:space="preserve"> „1a.  fyzická osoba má na území Slovenskej republiky bydlisko, ak má možnosť ubytovania, ktoré neslúži len na príležitostné ubytovanie, a so zreteľom na všetky súvisiace skutočnosti a okolnosti vrátane osobných väzieb</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 xml:space="preserve">a ekonomických väzieb fyzickej osoby k územiu Slovenskej republiky je zrejmý zámer fyzickej osoby sa v tomto bydlisku trvale zdržiavať,“. </w:t>
      </w:r>
    </w:p>
    <w:p w:rsidR="00B84DA9" w:rsidP="00A61D2E">
      <w:pPr>
        <w:pStyle w:val="ListParagraph"/>
        <w:spacing w:after="0" w:line="240" w:lineRule="auto"/>
        <w:ind w:left="284"/>
        <w:jc w:val="both"/>
        <w:rPr>
          <w:rFonts w:ascii="Times New Roman" w:hAnsi="Times New Roman" w:cs="Times New Roman"/>
          <w:sz w:val="24"/>
          <w:szCs w:val="24"/>
        </w:rPr>
      </w:pPr>
    </w:p>
    <w:p w:rsidR="00D6281C" w:rsidRPr="007B663A" w:rsidP="00D6281C">
      <w:pPr>
        <w:spacing w:after="0" w:line="240" w:lineRule="auto"/>
        <w:ind w:left="171"/>
        <w:jc w:val="both"/>
        <w:rPr>
          <w:rFonts w:ascii="Times New Roman" w:hAnsi="Times New Roman" w:cs="Times New Roman"/>
          <w:sz w:val="24"/>
          <w:szCs w:val="24"/>
        </w:rPr>
      </w:pPr>
      <w:r w:rsidRPr="007B663A">
        <w:rPr>
          <w:rFonts w:ascii="Times New Roman" w:hAnsi="Times New Roman" w:cs="Times New Roman"/>
          <w:sz w:val="24"/>
          <w:szCs w:val="24"/>
        </w:rPr>
        <w:t>Účinnosť bodu sa navrhuje 1. januára 2018, čo sa primerane premietne do ustanovenia o účinnosti zákona.</w:t>
      </w:r>
    </w:p>
    <w:p w:rsidR="00D6281C" w:rsidRPr="007B663A" w:rsidP="00A61D2E">
      <w:pPr>
        <w:pStyle w:val="ListParagraph"/>
        <w:spacing w:after="0" w:line="240" w:lineRule="auto"/>
        <w:ind w:left="284"/>
        <w:jc w:val="both"/>
        <w:rPr>
          <w:rFonts w:ascii="Times New Roman" w:hAnsi="Times New Roman" w:cs="Times New Roman"/>
          <w:sz w:val="24"/>
          <w:szCs w:val="24"/>
        </w:rPr>
      </w:pPr>
    </w:p>
    <w:p w:rsidR="00B84DA9" w:rsidRPr="007B663A" w:rsidP="00A61D2E">
      <w:pPr>
        <w:spacing w:after="0" w:line="240" w:lineRule="auto"/>
        <w:ind w:left="1985"/>
        <w:jc w:val="both"/>
        <w:rPr>
          <w:rFonts w:ascii="Times New Roman" w:hAnsi="Times New Roman" w:cs="Times New Roman"/>
          <w:sz w:val="24"/>
          <w:szCs w:val="24"/>
        </w:rPr>
      </w:pPr>
      <w:r w:rsidRPr="007B663A">
        <w:rPr>
          <w:rFonts w:ascii="Times New Roman" w:hAnsi="Times New Roman" w:cs="Times New Roman"/>
          <w:sz w:val="24"/>
          <w:szCs w:val="24"/>
          <w:lang w:eastAsia="cs-CZ"/>
        </w:rPr>
        <w:t xml:space="preserve">Navrhovanou úpravou dochádza k spresneniu ustanovenia. Dôvodom doplnenia kritéria bydliska do definície daňovníka s neobmedzenou daňovou povinnosťou je zosúladenie definície v zákone s medzinárodnou praxou a kontextom zmlúv o zamedzení dvojitého zdanenia. Fyzická osoba má na území SR bydlisko, ak sú splnené dve podmienky. Fyzická osoba má na území SR možnosť ubytovania, </w:t>
      </w:r>
      <w:r w:rsidRPr="007B663A">
        <w:rPr>
          <w:rFonts w:ascii="Times New Roman" w:hAnsi="Times New Roman" w:cs="Times New Roman"/>
          <w:sz w:val="24"/>
          <w:szCs w:val="24"/>
        </w:rPr>
        <w:t xml:space="preserve">napr. vlastný alebo prenajatý </w:t>
      </w:r>
      <w:r w:rsidRPr="007B663A">
        <w:rPr>
          <w:rFonts w:ascii="Times New Roman" w:hAnsi="Times New Roman" w:cs="Times New Roman"/>
          <w:sz w:val="24"/>
          <w:szCs w:val="24"/>
          <w:lang w:eastAsia="cs-CZ"/>
        </w:rPr>
        <w:t xml:space="preserve">rodinný dom, byt, iný typ nehnuteľnosti, ktoré </w:t>
      </w:r>
      <w:r w:rsidRPr="007B663A">
        <w:rPr>
          <w:rFonts w:ascii="Times New Roman" w:hAnsi="Times New Roman" w:cs="Times New Roman"/>
          <w:sz w:val="24"/>
          <w:szCs w:val="24"/>
        </w:rPr>
        <w:t xml:space="preserve">neslúži len na príležitostné ubytovanie z dôvodu krátkodobých návštev, napr. za účelom pracovných ciest, turizmu, rekreácie. Zároveň musí byť zrejmý zámer fyzickej osoby sa v tomto bydlisku trvale zdržiavať. Tento zámer sa posudzuje so zreteľom na všetky súvisiace skutočnosti a okolnosti vrátane osobných väzieb (manželka, deti) a ekonomických väzieb (podnikanie, zamestnanie a pod.) fyzickej osoby k územiu Slovenskej republiky. </w:t>
      </w:r>
    </w:p>
    <w:p w:rsidR="00B84DA9" w:rsidRPr="007B663A" w:rsidP="00A61D2E">
      <w:pPr>
        <w:spacing w:after="0" w:line="240" w:lineRule="auto"/>
        <w:rPr>
          <w:rFonts w:ascii="Times New Roman" w:hAnsi="Times New Roman" w:cs="Times New Roman"/>
          <w:b/>
          <w:sz w:val="24"/>
          <w:szCs w:val="24"/>
        </w:rPr>
      </w:pPr>
    </w:p>
    <w:p w:rsidR="00F342A4" w:rsidRPr="007B663A" w:rsidP="00B50802">
      <w:pPr>
        <w:pStyle w:val="ListParagraph"/>
        <w:numPr>
          <w:ilvl w:val="0"/>
          <w:numId w:val="24"/>
        </w:numPr>
        <w:spacing w:after="0" w:line="240" w:lineRule="auto"/>
        <w:ind w:left="284"/>
        <w:jc w:val="both"/>
        <w:rPr>
          <w:rFonts w:ascii="Times New Roman" w:hAnsi="Times New Roman" w:cs="Times New Roman"/>
          <w:sz w:val="24"/>
          <w:szCs w:val="24"/>
        </w:rPr>
      </w:pPr>
      <w:r w:rsidRPr="007B663A">
        <w:rPr>
          <w:rFonts w:ascii="Times New Roman" w:hAnsi="Times New Roman" w:cs="Times New Roman"/>
          <w:b/>
          <w:sz w:val="24"/>
          <w:szCs w:val="24"/>
        </w:rPr>
        <w:t xml:space="preserve">K čl. I, 2. bodu </w:t>
      </w:r>
    </w:p>
    <w:p w:rsidR="00F342A4"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V čl. I, 2. bode </w:t>
      </w:r>
      <w:r w:rsidRPr="007B663A">
        <w:rPr>
          <w:rFonts w:ascii="Symbol" w:hAnsi="Symbol" w:cs="Times New Roman"/>
          <w:sz w:val="24"/>
          <w:szCs w:val="24"/>
        </w:rPr>
        <w:sym w:font="Symbol" w:char="F05B"/>
      </w:r>
      <w:r w:rsidRPr="007B663A">
        <w:rPr>
          <w:rFonts w:ascii="Times New Roman" w:hAnsi="Times New Roman" w:cs="Times New Roman"/>
          <w:sz w:val="24"/>
          <w:szCs w:val="24"/>
        </w:rPr>
        <w:t>§ 2 písm. o), 1. bod</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„osoba, ktorá“ nahrádzajú slovami „osoba alebo subjekt, ktorý“, slová „osobou, ak“ sa nahrádzajú slovami „osobou alebo subjektom, ak“, slová „osobu, ktorá“ sa nahrádzajú slovami „osobu alebo subjekt, ktorý“ a na konci sa pripájajú slová „</w:t>
      </w:r>
      <w:r w:rsidRPr="007B663A">
        <w:rPr>
          <w:rFonts w:ascii="Times New Roman" w:hAnsi="Times New Roman" w:cs="Times New Roman"/>
          <w:iCs/>
          <w:sz w:val="24"/>
          <w:szCs w:val="24"/>
        </w:rPr>
        <w:t>alebo subjekt</w:t>
      </w:r>
      <w:r w:rsidRPr="007B663A">
        <w:rPr>
          <w:rFonts w:ascii="Times New Roman" w:hAnsi="Times New Roman" w:cs="Times New Roman"/>
          <w:sz w:val="24"/>
          <w:szCs w:val="24"/>
        </w:rPr>
        <w:t>“.</w:t>
      </w:r>
    </w:p>
    <w:p w:rsidR="00C851EF" w:rsidRPr="007B663A" w:rsidP="00A61D2E">
      <w:pPr>
        <w:spacing w:after="0" w:line="240" w:lineRule="auto"/>
        <w:jc w:val="both"/>
        <w:rPr>
          <w:rFonts w:ascii="Times New Roman" w:hAnsi="Times New Roman" w:cs="Times New Roman"/>
          <w:sz w:val="24"/>
          <w:szCs w:val="24"/>
        </w:rPr>
      </w:pPr>
    </w:p>
    <w:p w:rsidR="00F342A4" w:rsidRPr="007B663A" w:rsidP="00A61D2E">
      <w:pPr>
        <w:spacing w:after="0" w:line="240" w:lineRule="auto"/>
        <w:ind w:left="2052"/>
        <w:jc w:val="both"/>
        <w:rPr>
          <w:rFonts w:ascii="Times New Roman" w:hAnsi="Times New Roman" w:cs="Times New Roman"/>
          <w:sz w:val="24"/>
          <w:szCs w:val="24"/>
        </w:rPr>
      </w:pPr>
      <w:r w:rsidRPr="007B663A">
        <w:rPr>
          <w:rFonts w:ascii="Times New Roman" w:hAnsi="Times New Roman" w:cs="Times New Roman"/>
          <w:sz w:val="24"/>
          <w:szCs w:val="24"/>
        </w:rPr>
        <w:t>Pozmeňujúci návrh pojmovo konkretizuje citované ustanovenie, ktoré sa má vzťahovať tak na osoby, ako aj „subjekty“ právnych vzťahov.</w:t>
      </w:r>
    </w:p>
    <w:p w:rsidR="00F342A4"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rPr>
          <w:rFonts w:ascii="Times New Roman" w:hAnsi="Times New Roman" w:cs="Times New Roman"/>
          <w:b/>
          <w:sz w:val="24"/>
          <w:szCs w:val="24"/>
        </w:rPr>
      </w:pPr>
    </w:p>
    <w:p w:rsidR="00F935B8" w:rsidRPr="007B663A" w:rsidP="00B50802">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4. bodu</w:t>
      </w:r>
    </w:p>
    <w:p w:rsidR="00F935B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V  doterajšom bode 4 v úvodnej vete sa slová „až </w:t>
      </w:r>
      <w:r w:rsidRPr="007B663A">
        <w:rPr>
          <w:rFonts w:ascii="Times New Roman" w:hAnsi="Times New Roman" w:cs="Times New Roman"/>
          <w:sz w:val="24"/>
          <w:szCs w:val="24"/>
        </w:rPr>
        <w:t>af</w:t>
      </w:r>
      <w:r w:rsidRPr="007B663A">
        <w:rPr>
          <w:rFonts w:ascii="Times New Roman" w:hAnsi="Times New Roman" w:cs="Times New Roman"/>
          <w:sz w:val="24"/>
          <w:szCs w:val="24"/>
        </w:rPr>
        <w:t xml:space="preserve">)“ nahrádzajú slovami „až </w:t>
      </w:r>
      <w:r w:rsidRPr="007B663A">
        <w:rPr>
          <w:rFonts w:ascii="Times New Roman" w:hAnsi="Times New Roman" w:cs="Times New Roman"/>
          <w:sz w:val="24"/>
          <w:szCs w:val="24"/>
        </w:rPr>
        <w:t>ag</w:t>
      </w:r>
      <w:r w:rsidRPr="007B663A">
        <w:rPr>
          <w:rFonts w:ascii="Times New Roman" w:hAnsi="Times New Roman" w:cs="Times New Roman"/>
          <w:sz w:val="24"/>
          <w:szCs w:val="24"/>
        </w:rPr>
        <w:t xml:space="preserve">)“ a dopĺňa sa písmeno </w:t>
      </w:r>
      <w:r w:rsidRPr="007B663A">
        <w:rPr>
          <w:rFonts w:ascii="Times New Roman" w:hAnsi="Times New Roman" w:cs="Times New Roman"/>
          <w:sz w:val="24"/>
          <w:szCs w:val="24"/>
        </w:rPr>
        <w:t>ag</w:t>
      </w:r>
      <w:r w:rsidRPr="007B663A">
        <w:rPr>
          <w:rFonts w:ascii="Times New Roman" w:hAnsi="Times New Roman" w:cs="Times New Roman"/>
          <w:sz w:val="24"/>
          <w:szCs w:val="24"/>
        </w:rPr>
        <w:t>), ktoré znie:</w:t>
      </w:r>
    </w:p>
    <w:p w:rsidR="00F935B8"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w:t>
      </w:r>
      <w:r w:rsidRPr="007B663A">
        <w:rPr>
          <w:rFonts w:ascii="Times New Roman" w:hAnsi="Times New Roman" w:cs="Times New Roman"/>
          <w:sz w:val="24"/>
          <w:szCs w:val="24"/>
        </w:rPr>
        <w:t>ag</w:t>
      </w:r>
      <w:r w:rsidRPr="007B663A">
        <w:rPr>
          <w:rFonts w:ascii="Times New Roman" w:hAnsi="Times New Roman" w:cs="Times New Roman"/>
          <w:sz w:val="24"/>
          <w:szCs w:val="24"/>
        </w:rPr>
        <w:t>) 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w:t>
      </w:r>
    </w:p>
    <w:p w:rsidR="00F935B8" w:rsidRPr="007B663A" w:rsidP="00A61D2E">
      <w:pPr>
        <w:spacing w:after="0" w:line="240" w:lineRule="auto"/>
        <w:ind w:left="284"/>
        <w:jc w:val="both"/>
        <w:rPr>
          <w:rFonts w:ascii="Times New Roman" w:hAnsi="Times New Roman" w:cs="Times New Roman"/>
          <w:sz w:val="24"/>
          <w:szCs w:val="24"/>
        </w:rPr>
      </w:pPr>
    </w:p>
    <w:p w:rsidR="00F935B8"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Bod č. 4 nadobúda účinnosť 1. januára 2019, čo sa premietne do ustanovenia o účinnosti zákona pri spracúvaní čistopisu schváleného znenia. </w:t>
      </w:r>
    </w:p>
    <w:p w:rsidR="00F935B8" w:rsidRPr="007B663A" w:rsidP="00A61D2E">
      <w:pPr>
        <w:pStyle w:val="ListParagraph"/>
        <w:spacing w:after="0" w:line="240" w:lineRule="auto"/>
        <w:jc w:val="both"/>
        <w:rPr>
          <w:rFonts w:ascii="Times New Roman" w:hAnsi="Times New Roman" w:cs="Times New Roman"/>
          <w:color w:val="FF0000"/>
          <w:sz w:val="24"/>
          <w:szCs w:val="24"/>
        </w:rPr>
      </w:pPr>
    </w:p>
    <w:p w:rsidR="00F935B8" w:rsidRPr="007B663A" w:rsidP="00B50802">
      <w:pPr>
        <w:pStyle w:val="ListParagraph"/>
        <w:spacing w:after="0" w:line="240" w:lineRule="auto"/>
        <w:ind w:left="1985"/>
        <w:jc w:val="both"/>
        <w:rPr>
          <w:rFonts w:ascii="Times New Roman" w:hAnsi="Times New Roman" w:cs="Times New Roman"/>
          <w:sz w:val="24"/>
          <w:szCs w:val="24"/>
        </w:rPr>
      </w:pPr>
      <w:r w:rsidRPr="007B663A">
        <w:rPr>
          <w:rFonts w:ascii="Times New Roman" w:hAnsi="Times New Roman" w:cs="Times New Roman"/>
          <w:sz w:val="24"/>
          <w:szCs w:val="24"/>
        </w:rPr>
        <w:t xml:space="preserve">Ustanovenie definuje, čo sa považuje za sídlo spoločnosti alebo subjektu. V prvom rade pôjde o sídlo, ktoré je zapísané v obchodnom registri alebo obdobnom registri v zahraničí. Ak spoločnosť nemá sídlo zapísané v obchodnom registri, potom za sídlo tejto spoločnosti bude považovaný štát na základe ktorého právnych predpisov bola spoločnosť založená alebo zriadená. V prípade subjektov (napr. trustov), ak nebudú mať sídlo zapísané v registri, bude sa za sídlo považovať územie štátu z ktorého sú riadené správcom resp. administrátorom a ak nebude môcť byť určené sídlo podľa registra alebo štátu riadenia, bude sa za sídlo považovať územie štátu podľa právnych predpisov, ktorých boli subjekty založené alebo zriadené. </w:t>
      </w:r>
    </w:p>
    <w:p w:rsidR="00F935B8" w:rsidRPr="007B663A" w:rsidP="00A61D2E">
      <w:pPr>
        <w:spacing w:after="0" w:line="240" w:lineRule="auto"/>
        <w:ind w:left="4395"/>
        <w:jc w:val="both"/>
        <w:rPr>
          <w:rFonts w:ascii="Times New Roman" w:hAnsi="Times New Roman" w:cs="Times New Roman"/>
          <w:sz w:val="24"/>
          <w:szCs w:val="24"/>
        </w:rPr>
      </w:pPr>
    </w:p>
    <w:p w:rsidR="00F935B8" w:rsidRPr="007B663A" w:rsidP="00B50802">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F935B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Za doterajší bod 4 sa vkladá nový bod 5, ktorý znie:</w:t>
      </w:r>
    </w:p>
    <w:p w:rsidR="00F935B8" w:rsidRPr="007B663A" w:rsidP="00B50802">
      <w:pPr>
        <w:spacing w:after="0" w:line="240" w:lineRule="auto"/>
        <w:ind w:left="255" w:firstLine="29"/>
        <w:jc w:val="both"/>
        <w:rPr>
          <w:rFonts w:ascii="Times New Roman" w:hAnsi="Times New Roman" w:cs="Times New Roman"/>
          <w:sz w:val="24"/>
          <w:szCs w:val="24"/>
        </w:rPr>
      </w:pPr>
      <w:r w:rsidRPr="007B663A">
        <w:rPr>
          <w:rFonts w:ascii="Times New Roman" w:hAnsi="Times New Roman" w:cs="Times New Roman"/>
          <w:sz w:val="24"/>
          <w:szCs w:val="24"/>
        </w:rPr>
        <w:t>„5. V § 3 sa odsek 1</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dopĺňa písmenom h), ktoré znie:</w:t>
      </w:r>
    </w:p>
    <w:p w:rsidR="00F935B8"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 „h) príjem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daňovníkovi podľa § 2 písm. d) prvého bodu z príjmov kontrolovanej zahraničnej spoločnosti v pomere jeho priamej účasti alebo kontroly podľa prvého bodu na tejto spoločnosti a pri nepriamej účasti alebo kontrole podľa prvého bodu na tejto spoločnosti v rozsahu príjmu, ktorý nebol priradený prostredníctvom priamej účasti alebo kontroly daňovníka na kontrolovanej zahraničnej spoločnosti; kontrolovanou zahraničnou spoločnosťou daňovníka podľa § 2 písm. d) prvého bodu sa rozumie právnická osoba alebo subjekt so sídlom v zahraničí, ak </w:t>
      </w:r>
    </w:p>
    <w:p w:rsidR="00F935B8" w:rsidRPr="007B663A" w:rsidP="00A61D2E">
      <w:pPr>
        <w:pStyle w:val="ListParagraph"/>
        <w:numPr>
          <w:ilvl w:val="0"/>
          <w:numId w:val="12"/>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daňovník podľa § 2 písm. d) prvého bodu  sám alebo spolu so závislými osobami podľa § 2 písm. n) až r) vykonáva skutočnú kontrolu nad zahraničnou kontrolovanou spoločnosťou alebo má účasť na kontrolovanej zahraničnej spoločnosti; kontrolou sa rozumie aj právo rozhodovať o nakladaní s majetkom subjektu a s výnosom z tohto majetku a účasťou sa rozumie priamy podiel alebo nepriamy podiel na základnom imaní viac ako 10 %, priamy podiel alebo nepriamy podiel na  hlasovacích právach viac ako 10 % alebo nárok na podiel na zisku tejto právnickej osoby alebo subjektu viac ako 10 % a</w:t>
      </w:r>
    </w:p>
    <w:p w:rsidR="00F935B8" w:rsidRPr="007B663A" w:rsidP="00A61D2E">
      <w:pPr>
        <w:pStyle w:val="ListParagraph"/>
        <w:numPr>
          <w:ilvl w:val="0"/>
          <w:numId w:val="12"/>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kontrolovaná zahraničná spoločnosť je daňovníkom nezmluvného štátu podľa § 2 písm. x) alebo</w:t>
      </w:r>
    </w:p>
    <w:p w:rsidR="00F935B8" w:rsidRPr="007B663A" w:rsidP="00A61D2E">
      <w:pPr>
        <w:pStyle w:val="ListParagraph"/>
        <w:numPr>
          <w:ilvl w:val="0"/>
          <w:numId w:val="12"/>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 xml:space="preserve">kontrolovaná zahraničná spoločnosť nie je daňovníkom nezmluvného štátu podľa § 2 písm. x) a nominálna sadzba dane z príjmov právnickej osoby kontrolovanej zahraničnej spoločnosti v zahraničí je nižšia ako 50 % sadzby dane podľa § 15 písm. b) prvého bodu v zdaňovacom období daňovníka, počas ktorého končí zdaňovacie obdobie kontrolovanej zahraničnej spoločnosti v zahraničí alebo kontrolovaná zahraničná spoločnosť má sídlo v štáte, ktorý uplatňuje špecifický režim zdanenia, pričom štát so špecifickým režimom zdanenia sa nachádza na zozname týchto štátov, ktorý sa uverejňuje na webovom sídle ministerstva.“.“. </w:t>
      </w:r>
    </w:p>
    <w:p w:rsidR="00F935B8"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Nový bod č. 5 nadobúda účinnosť 1. januára 2019, čo sa premietne do ustanovenia o účinnosti zákona pri spracúvaní čistopisu schváleného znenia. </w:t>
      </w:r>
    </w:p>
    <w:p w:rsidR="00F935B8" w:rsidRPr="007B663A" w:rsidP="00A61D2E">
      <w:pPr>
        <w:pStyle w:val="ListParagraph"/>
        <w:spacing w:after="0" w:line="240" w:lineRule="auto"/>
        <w:ind w:left="993"/>
        <w:jc w:val="both"/>
        <w:rPr>
          <w:rFonts w:ascii="Times New Roman" w:hAnsi="Times New Roman" w:cs="Times New Roman"/>
          <w:sz w:val="24"/>
          <w:szCs w:val="24"/>
        </w:rPr>
      </w:pPr>
    </w:p>
    <w:p w:rsidR="00B50802" w:rsidRPr="007B663A" w:rsidP="00B50802">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Doterajšie body 5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F935B8" w:rsidRPr="007B663A" w:rsidP="00A61D2E">
      <w:pPr>
        <w:pStyle w:val="ListParagraph"/>
        <w:spacing w:after="0" w:line="240" w:lineRule="auto"/>
        <w:ind w:left="993"/>
        <w:jc w:val="both"/>
        <w:rPr>
          <w:rFonts w:ascii="Times New Roman" w:hAnsi="Times New Roman" w:cs="Times New Roman"/>
          <w:sz w:val="24"/>
          <w:szCs w:val="24"/>
        </w:rPr>
      </w:pPr>
    </w:p>
    <w:p w:rsidR="00F935B8" w:rsidRPr="007B663A" w:rsidP="00B50802">
      <w:pPr>
        <w:pStyle w:val="ListParagraph"/>
        <w:spacing w:after="0" w:line="240" w:lineRule="auto"/>
        <w:ind w:left="1985"/>
        <w:jc w:val="both"/>
        <w:rPr>
          <w:rFonts w:ascii="Times New Roman" w:hAnsi="Times New Roman" w:cs="Times New Roman"/>
          <w:sz w:val="24"/>
          <w:szCs w:val="24"/>
        </w:rPr>
      </w:pPr>
      <w:r w:rsidRPr="007B663A">
        <w:rPr>
          <w:rFonts w:ascii="Times New Roman" w:hAnsi="Times New Roman" w:cs="Times New Roman"/>
          <w:sz w:val="24"/>
          <w:szCs w:val="24"/>
        </w:rPr>
        <w:t xml:space="preserve">Navrhované ustanovenie definuje nový druh príjmu, ktorý je predmetom dane u fyzickej osoby – daňovníka s neobmedzenou daňovou povinnosťou. V súvislosti so zavedením pravidiel pre kontrolované zahraničné spoločnosti u právnických osôb riešených v § 17h sa navrhuje uplatňovanie pravidiel aj u fyzických osôb. Fyzická osoba bude zdaňovať ako súčasť svojich príjmov aj príjmy </w:t>
      </w:r>
      <w:r w:rsidRPr="007B663A">
        <w:rPr>
          <w:rFonts w:ascii="Times New Roman" w:hAnsi="Times New Roman" w:cs="Times New Roman"/>
          <w:sz w:val="24"/>
          <w:szCs w:val="24"/>
        </w:rPr>
        <w:t>priraditeľné</w:t>
      </w:r>
      <w:r w:rsidRPr="007B663A">
        <w:rPr>
          <w:rFonts w:ascii="Times New Roman" w:hAnsi="Times New Roman" w:cs="Times New Roman"/>
          <w:sz w:val="24"/>
          <w:szCs w:val="24"/>
        </w:rPr>
        <w:t xml:space="preserve"> z  kontrolovanej zahraničnej spoločnosti v rozsahu, v akom má fyzická osoba účasť alebo kontrolu na tejto zahraničnej kontrolovanej spoločnosti. Za kontrolovanú zahraničnú spoločnosť sa považuje právnická osoba alebo subjekt so sídlom v zahraničí, ak sú splnené nasledovné podmienky:</w:t>
      </w:r>
    </w:p>
    <w:p w:rsidR="00F935B8" w:rsidRPr="007B663A" w:rsidP="00B50802">
      <w:pPr>
        <w:pStyle w:val="ListParagraph"/>
        <w:numPr>
          <w:ilvl w:val="0"/>
          <w:numId w:val="13"/>
        </w:num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fyzická osoba sama alebo spolu so závislými osobami vykonáva kontrolu alebo má priamy alebo nepriamy podiel na ZI, hlasovacích právach alebo má právo na podiel na zisku viac ako 10 % a </w:t>
      </w:r>
    </w:p>
    <w:p w:rsidR="00F935B8" w:rsidRPr="007B663A" w:rsidP="00B50802">
      <w:pPr>
        <w:pStyle w:val="ListParagraph"/>
        <w:numPr>
          <w:ilvl w:val="0"/>
          <w:numId w:val="13"/>
        </w:num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kontrolovaná zahraničná spoločnosť je daňovníkom nezmluvného štátu podľa § 2 písm. x) alebo</w:t>
      </w:r>
    </w:p>
    <w:p w:rsidR="00F935B8" w:rsidRPr="007B663A" w:rsidP="00B50802">
      <w:pPr>
        <w:pStyle w:val="ListParagraph"/>
        <w:numPr>
          <w:ilvl w:val="0"/>
          <w:numId w:val="13"/>
        </w:num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nie je daňovníkom nezmluvného štátu, ale jej nominálna sadzba dane je nižšia ako 50 % dane z príjmov právnickej osoby v SR alebo sa nachádza na zozname štátov so špecifickým daňovým režimom. </w:t>
      </w:r>
    </w:p>
    <w:p w:rsidR="00F935B8" w:rsidRPr="007B663A" w:rsidP="00A61D2E">
      <w:pPr>
        <w:spacing w:after="0" w:line="240" w:lineRule="auto"/>
        <w:jc w:val="both"/>
        <w:rPr>
          <w:rFonts w:ascii="Times New Roman" w:hAnsi="Times New Roman" w:cs="Times New Roman"/>
          <w:sz w:val="24"/>
          <w:szCs w:val="24"/>
        </w:rPr>
      </w:pPr>
    </w:p>
    <w:p w:rsidR="00F935B8" w:rsidRPr="007B663A" w:rsidP="00B50802">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F935B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Za doterajší bod 6 sa vkladá nový bod 7, ktorý znie:</w:t>
      </w:r>
    </w:p>
    <w:p w:rsidR="00F935B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„7. V § 5 sa odsek 7 sa dopĺňa písmenom m), ktoré znie:</w:t>
      </w:r>
    </w:p>
    <w:p w:rsidR="00F935B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„m) nepeňažné plnenie poskytnuté zamestnancovi od zamestnávateľa za účelom zabezpečenia dopravy zamestnanca na miesto výkonu práce a späť podľa § 19 ods. 2 písm. s) vo výške rozdielu medzi sumou výdavkov preukázateľne vynaložených zamestnávateľom a sumou hradenou zamestnancami zamestnávateľovi za takto poskytnutú dopravu pripadajúceho na príslušného zamestnanca, ak úhrada od  zamestnancov v úhrne dosiahne aspoň </w:t>
      </w:r>
    </w:p>
    <w:p w:rsidR="00F935B8" w:rsidRPr="007B663A" w:rsidP="00A61D2E">
      <w:pPr>
        <w:pStyle w:val="ListParagraph"/>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1. 60 % zo sumy výdavkov preukázateľne vynaložených zamestnávateľom na zabezpečenie takejto  dopravy; ak úhrada od zamestnancov v úhrne nedosiahne aspoň 60 %, do základu dane (čiastkového základu dane) zamestnanca sa zahrnie plnenie vo výške rozdielu medzi sumou zodpovedajúcou 60 % zo sumy výdavkov preukázateľne vynaložených zamestnávateľom a úhradou od zamestnancov pripadajúce na zamestnanca, alebo</w:t>
      </w:r>
    </w:p>
    <w:p w:rsidR="00F935B8" w:rsidRPr="007B663A" w:rsidP="00A61D2E">
      <w:pPr>
        <w:pStyle w:val="ListParagraph"/>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2. 30 % zo sumy výdavkov preukázateľne vynaložených zamestnávateľom na zabezpečenie takejto dopravy, pričom prevažujúca činnosť zamestnávateľa je výroba vykonávaná vo viaczmennej prevádzke a takýto spôsob dopravy na miesto výkonu práce využíva najmenej 30 % z celkového priemerného evidenčného počtu zamestnancov;</w:t>
      </w:r>
      <w:r w:rsidRPr="007B663A">
        <w:rPr>
          <w:rFonts w:ascii="Times New Roman" w:hAnsi="Times New Roman" w:cs="Times New Roman"/>
          <w:sz w:val="24"/>
          <w:szCs w:val="24"/>
          <w:vertAlign w:val="superscript"/>
        </w:rPr>
        <w:t>24c</w:t>
      </w:r>
      <w:r w:rsidRPr="007B663A">
        <w:rPr>
          <w:rFonts w:ascii="Times New Roman" w:hAnsi="Times New Roman" w:cs="Times New Roman"/>
          <w:sz w:val="24"/>
          <w:szCs w:val="24"/>
        </w:rPr>
        <w:t>) ak úhrada od zamestnancov v úhrne nedosiahne aspoň 30 %, do základu dane (čiastkového základu dane) zamestnanca sa zahrnie plnenie vo výške rozdielu medzi sumou zodpovedajúcou 30 % zo sumy výdavkov preukázateľne vynaložených zamestnávateľom a úhradou od zamestnancov pripadajúce na zamestnanca.“.</w:t>
      </w:r>
    </w:p>
    <w:p w:rsidR="00F935B8" w:rsidRPr="007B663A" w:rsidP="00A61D2E">
      <w:pPr>
        <w:pStyle w:val="ListParagraph"/>
        <w:spacing w:after="0" w:line="240" w:lineRule="auto"/>
        <w:ind w:left="502"/>
        <w:jc w:val="both"/>
        <w:rPr>
          <w:rFonts w:ascii="Times New Roman" w:hAnsi="Times New Roman" w:cs="Times New Roman"/>
          <w:color w:val="002060"/>
          <w:sz w:val="24"/>
          <w:szCs w:val="24"/>
        </w:rPr>
      </w:pPr>
    </w:p>
    <w:p w:rsidR="00F935B8" w:rsidRPr="007B663A" w:rsidP="00A61D2E">
      <w:pPr>
        <w:pStyle w:val="ListParagraph"/>
        <w:spacing w:after="0" w:line="240" w:lineRule="auto"/>
        <w:ind w:left="0"/>
        <w:jc w:val="both"/>
        <w:rPr>
          <w:rFonts w:ascii="Times New Roman" w:hAnsi="Times New Roman" w:cs="Times New Roman"/>
          <w:sz w:val="24"/>
          <w:szCs w:val="24"/>
        </w:rPr>
      </w:pPr>
      <w:r w:rsidRPr="007B663A">
        <w:rPr>
          <w:rFonts w:ascii="Times New Roman" w:hAnsi="Times New Roman" w:cs="Times New Roman"/>
          <w:sz w:val="24"/>
          <w:szCs w:val="24"/>
        </w:rPr>
        <w:t>Poznámka pod čiarou k odkazu 24c znie:</w:t>
      </w:r>
    </w:p>
    <w:p w:rsidR="00F935B8" w:rsidRPr="007B663A" w:rsidP="00A61D2E">
      <w:pPr>
        <w:pStyle w:val="ListParagraph"/>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w:t>
      </w:r>
      <w:r w:rsidRPr="007B663A">
        <w:rPr>
          <w:rFonts w:ascii="Times New Roman" w:hAnsi="Times New Roman" w:cs="Times New Roman"/>
          <w:sz w:val="24"/>
          <w:szCs w:val="24"/>
          <w:vertAlign w:val="superscript"/>
        </w:rPr>
        <w:t>24c</w:t>
      </w:r>
      <w:r w:rsidRPr="007B663A">
        <w:rPr>
          <w:rFonts w:ascii="Times New Roman" w:hAnsi="Times New Roman" w:cs="Times New Roman"/>
          <w:sz w:val="24"/>
          <w:szCs w:val="24"/>
        </w:rPr>
        <w:t>) Vyhláška Štatistického úradu Slovenskej republiky č. 250/2017 Z. z., ktorou sa vydáva Program štátnych štatistických zisťovaní na roky 2018 až 2020.“.“.</w:t>
      </w:r>
    </w:p>
    <w:p w:rsidR="00F935B8" w:rsidRPr="007B663A" w:rsidP="00A61D2E">
      <w:pPr>
        <w:pStyle w:val="ListParagraph"/>
        <w:spacing w:after="0" w:line="240" w:lineRule="auto"/>
        <w:ind w:left="284"/>
        <w:jc w:val="both"/>
        <w:rPr>
          <w:rFonts w:ascii="Times New Roman" w:hAnsi="Times New Roman" w:cs="Times New Roman"/>
          <w:sz w:val="24"/>
          <w:szCs w:val="24"/>
        </w:rPr>
      </w:pPr>
    </w:p>
    <w:p w:rsidR="00F935B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Doterajšie body 7 a </w:t>
      </w:r>
      <w:r w:rsidRPr="007B663A">
        <w:rPr>
          <w:rFonts w:ascii="Times New Roman" w:hAnsi="Times New Roman" w:cs="Times New Roman"/>
          <w:sz w:val="24"/>
          <w:szCs w:val="24"/>
        </w:rPr>
        <w:t>nasl</w:t>
      </w:r>
      <w:r w:rsidRPr="007B663A">
        <w:rPr>
          <w:rFonts w:ascii="Times New Roman" w:hAnsi="Times New Roman" w:cs="Times New Roman"/>
          <w:sz w:val="24"/>
          <w:szCs w:val="24"/>
        </w:rPr>
        <w:t xml:space="preserve">. sa primerane prečíslujú. </w:t>
      </w:r>
    </w:p>
    <w:p w:rsidR="00F935B8" w:rsidRPr="007B663A" w:rsidP="00A61D2E">
      <w:pPr>
        <w:pStyle w:val="ListParagraph"/>
        <w:spacing w:after="0" w:line="240" w:lineRule="auto"/>
        <w:ind w:left="284"/>
        <w:jc w:val="both"/>
        <w:rPr>
          <w:rFonts w:ascii="Times New Roman" w:hAnsi="Times New Roman" w:cs="Times New Roman"/>
          <w:sz w:val="24"/>
          <w:szCs w:val="24"/>
        </w:rPr>
      </w:pPr>
    </w:p>
    <w:p w:rsidR="00F935B8" w:rsidRPr="007B663A" w:rsidP="00B50802">
      <w:pPr>
        <w:spacing w:after="0" w:line="240" w:lineRule="auto"/>
        <w:ind w:left="1985"/>
        <w:jc w:val="both"/>
        <w:rPr>
          <w:rFonts w:ascii="Times New Roman" w:hAnsi="Times New Roman" w:cs="Times New Roman"/>
          <w:sz w:val="24"/>
          <w:szCs w:val="24"/>
        </w:rPr>
      </w:pPr>
      <w:r w:rsidRPr="007B663A">
        <w:rPr>
          <w:rFonts w:ascii="Times New Roman" w:hAnsi="Times New Roman" w:cs="Times New Roman"/>
          <w:sz w:val="24"/>
          <w:szCs w:val="24"/>
        </w:rPr>
        <w:t xml:space="preserve">Cieľom navrhovanej úpravy zákona je s účinnosťou od 1.1.2018 nastaviť jednoznačné podmienky pri zabezpečovaní dopravy na miesto výkonu </w:t>
      </w:r>
      <w:r w:rsidRPr="007B663A">
        <w:rPr>
          <w:rFonts w:ascii="Times New Roman" w:hAnsi="Times New Roman" w:cs="Times New Roman"/>
          <w:sz w:val="24"/>
          <w:szCs w:val="24"/>
        </w:rPr>
        <w:t xml:space="preserve">práce zamestnancov, ak takéto plnenie poskytuje zamestnávateľ vlastnými prostriedkami hromadnej dopravy určenými na prepravu min. 10 osôb alebo na daný účel využije službu iného zmluvného prepravcu. Ak podmienky výkonu práce zamestnanca vylučujú použitie hromadných dopravných prostriedkov podľa predchádzajúcej vety, môže zamestnávateľ využiť aj iný spôsob dopravy zamestnancov na miesto výkonu práce (napr. doprava zamestnancov do ťažko dostupných terénov – lesníci, drevorubači ...) </w:t>
      </w:r>
    </w:p>
    <w:p w:rsidR="00F935B8" w:rsidRPr="007B663A" w:rsidP="00B50802">
      <w:pPr>
        <w:spacing w:after="0" w:line="240" w:lineRule="auto"/>
        <w:ind w:left="1985"/>
        <w:jc w:val="both"/>
        <w:rPr>
          <w:rFonts w:ascii="Times New Roman" w:hAnsi="Times New Roman" w:cs="Times New Roman"/>
          <w:sz w:val="24"/>
          <w:szCs w:val="24"/>
        </w:rPr>
      </w:pPr>
      <w:r w:rsidRPr="007B663A">
        <w:rPr>
          <w:rFonts w:ascii="Times New Roman" w:hAnsi="Times New Roman" w:cs="Times New Roman"/>
          <w:sz w:val="24"/>
          <w:szCs w:val="24"/>
        </w:rPr>
        <w:t xml:space="preserve">Na účely oslobodenia nepeňažného príjmu zamestnanca od dane musia byť splnené nasledovné podmienky: </w:t>
      </w:r>
    </w:p>
    <w:p w:rsidR="00F935B8" w:rsidRPr="007B663A" w:rsidP="00B50802">
      <w:pPr>
        <w:spacing w:after="0" w:line="240" w:lineRule="auto"/>
        <w:ind w:left="2268"/>
        <w:jc w:val="both"/>
        <w:rPr>
          <w:rFonts w:ascii="Times New Roman" w:hAnsi="Times New Roman" w:cs="Times New Roman"/>
          <w:sz w:val="24"/>
          <w:szCs w:val="24"/>
        </w:rPr>
      </w:pPr>
      <w:r w:rsidRPr="007B663A">
        <w:rPr>
          <w:rFonts w:ascii="Times New Roman" w:hAnsi="Times New Roman" w:cs="Times New Roman"/>
          <w:sz w:val="24"/>
          <w:szCs w:val="24"/>
        </w:rPr>
        <w:t xml:space="preserve">- preukázateľnosť, že neexistuje iná forma pravidelnej verejnej hromadnej dopravy, ktorá by zamestnancom umožnila prepravu do zamestnania podľa potrieb a požiadaviek zamestnávateľa;  </w:t>
      </w:r>
    </w:p>
    <w:p w:rsidR="00F935B8" w:rsidRPr="007B663A" w:rsidP="00B50802">
      <w:pPr>
        <w:spacing w:after="0" w:line="240" w:lineRule="auto"/>
        <w:ind w:left="2268"/>
        <w:jc w:val="both"/>
        <w:rPr>
          <w:rFonts w:ascii="Times New Roman" w:hAnsi="Times New Roman" w:cs="Times New Roman"/>
          <w:sz w:val="24"/>
          <w:szCs w:val="24"/>
        </w:rPr>
      </w:pPr>
      <w:r w:rsidRPr="007B663A">
        <w:rPr>
          <w:rFonts w:ascii="Times New Roman" w:hAnsi="Times New Roman" w:cs="Times New Roman"/>
          <w:sz w:val="24"/>
          <w:szCs w:val="24"/>
        </w:rPr>
        <w:t xml:space="preserve">- participácia zamestnancov na úhrade zamestnávateľom preukázateľne vynaložených nákladov v úhrne vo výške najmenej 60 %, u zamestnancov výrobného podniku zabezpečujúcich plynulý chod výroby v rámci viaczmennej prevádzky vo výške najmenej 30 %. V prípade zamestnancov výrobného podniku, uplatňujúcich si oslobodenie od dane vo vyššej sume (max. do 70 %), musí platiť ďalšia podmienka, a to, že tento spôsob prepravy využíva aspoň 30 % z celkového priemerného evidenčného počtu zamestnancov. Ak úhrada za dopravu od všetkých zamestnancov nedosiahne ustanovenú sumu, rozdiel medzi sumou zodpovedajúcou 60 % resp. 30 % zo sumy výdavkov preukázateľne vynaložených zamestnávateľom a úhradou od všetkých zamestnancov, pripadajúci na zamestnanca, sa zahrnie do základu dane (čiastkového základu dane) tohto zamestnanca. </w:t>
      </w:r>
    </w:p>
    <w:p w:rsidR="00F935B8" w:rsidRPr="007B663A" w:rsidP="00B50802">
      <w:pPr>
        <w:spacing w:after="0" w:line="240" w:lineRule="auto"/>
        <w:ind w:left="2268"/>
        <w:jc w:val="both"/>
        <w:rPr>
          <w:rFonts w:ascii="Times New Roman" w:hAnsi="Times New Roman" w:cs="Times New Roman"/>
          <w:b/>
          <w:sz w:val="24"/>
          <w:szCs w:val="24"/>
        </w:rPr>
      </w:pPr>
      <w:r w:rsidRPr="007B663A">
        <w:rPr>
          <w:rFonts w:ascii="Times New Roman" w:hAnsi="Times New Roman" w:cs="Times New Roman"/>
          <w:sz w:val="24"/>
          <w:szCs w:val="24"/>
        </w:rPr>
        <w:t xml:space="preserve">Ide o spresnenie zákona v tom zmysle, že zamestnancom sa ukladá povinnosť podieľania sa na úhrade preukázateľne vynaložených výdavkov. </w:t>
      </w:r>
    </w:p>
    <w:p w:rsidR="00F935B8" w:rsidRPr="007B663A" w:rsidP="00B50802">
      <w:pPr>
        <w:spacing w:after="0" w:line="240" w:lineRule="auto"/>
        <w:ind w:left="2268"/>
        <w:jc w:val="both"/>
        <w:rPr>
          <w:rFonts w:ascii="Times New Roman" w:hAnsi="Times New Roman" w:cs="Times New Roman"/>
          <w:b/>
          <w:sz w:val="24"/>
          <w:szCs w:val="24"/>
        </w:rPr>
      </w:pPr>
    </w:p>
    <w:p w:rsidR="00F935B8" w:rsidRPr="007B663A" w:rsidP="00B50802">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12. bodu</w:t>
      </w:r>
    </w:p>
    <w:p w:rsidR="00F935B8" w:rsidRPr="007B663A" w:rsidP="00B50802">
      <w:pPr>
        <w:spacing w:after="0" w:line="240" w:lineRule="auto"/>
        <w:ind w:left="284" w:firstLine="1"/>
        <w:jc w:val="both"/>
        <w:rPr>
          <w:rFonts w:ascii="Times New Roman" w:hAnsi="Times New Roman" w:cs="Times New Roman"/>
          <w:color w:val="FF0000"/>
          <w:sz w:val="24"/>
          <w:szCs w:val="24"/>
        </w:rPr>
      </w:pPr>
      <w:r w:rsidRPr="007B663A">
        <w:rPr>
          <w:rFonts w:ascii="Times New Roman" w:hAnsi="Times New Roman" w:cs="Times New Roman"/>
          <w:sz w:val="24"/>
          <w:szCs w:val="24"/>
        </w:rPr>
        <w:t>V doterajšom bode 12 úvodná veta znie: „§ 8 sa dopĺňa odsekmi 16 a 17, ktoré znejú:“ a dopĺňa sa odsek 17, ktorý znie:</w:t>
      </w:r>
    </w:p>
    <w:p w:rsidR="00F935B8" w:rsidRPr="007B663A" w:rsidP="00B50802">
      <w:pPr>
        <w:spacing w:after="0" w:line="240" w:lineRule="auto"/>
        <w:ind w:left="284"/>
        <w:jc w:val="both"/>
        <w:rPr>
          <w:rFonts w:ascii="Times New Roman" w:hAnsi="Times New Roman" w:cs="Times New Roman"/>
          <w:color w:val="FF0000"/>
          <w:sz w:val="24"/>
          <w:szCs w:val="24"/>
        </w:rPr>
      </w:pPr>
      <w:r w:rsidRPr="007B663A">
        <w:rPr>
          <w:rFonts w:ascii="Times New Roman" w:hAnsi="Times New Roman" w:cs="Times New Roman"/>
          <w:sz w:val="24"/>
          <w:szCs w:val="24"/>
        </w:rPr>
        <w:t>„(17) Z príjmov z prevodu cenných papierov podľa odseku 1 písm. e) kontrolovanej zahraničnej spoločnosti podľa § 3 ods. 1 písm. h)  a z prevodu účasti (podielu)  podľa odseku 1 písm. f) na kontrolovanej zahraničnej spoločnosti podľa § 3 ods. 1 písm. h) sa daň vyberá podľa § 43.“.</w:t>
      </w:r>
    </w:p>
    <w:p w:rsidR="00F935B8" w:rsidRPr="007B663A" w:rsidP="00A61D2E">
      <w:pPr>
        <w:spacing w:after="0" w:line="240" w:lineRule="auto"/>
        <w:ind w:left="360"/>
        <w:jc w:val="both"/>
        <w:rPr>
          <w:rFonts w:ascii="Times New Roman" w:hAnsi="Times New Roman" w:cs="Times New Roman"/>
          <w:color w:val="FF0000"/>
          <w:sz w:val="24"/>
          <w:szCs w:val="24"/>
        </w:rPr>
      </w:pPr>
    </w:p>
    <w:p w:rsidR="00F935B8" w:rsidRPr="007B663A" w:rsidP="00B50802">
      <w:pPr>
        <w:pStyle w:val="ListParagraph"/>
        <w:spacing w:after="0" w:line="240" w:lineRule="auto"/>
        <w:ind w:left="2127"/>
        <w:jc w:val="both"/>
        <w:rPr>
          <w:rFonts w:ascii="Times New Roman" w:hAnsi="Times New Roman" w:cs="Times New Roman"/>
          <w:sz w:val="24"/>
          <w:szCs w:val="24"/>
        </w:rPr>
      </w:pPr>
      <w:r w:rsidRPr="007B663A">
        <w:rPr>
          <w:rFonts w:ascii="Times New Roman" w:hAnsi="Times New Roman" w:cs="Times New Roman"/>
          <w:sz w:val="24"/>
          <w:szCs w:val="24"/>
        </w:rPr>
        <w:t>Vzhľadom na spôsob zdaňovania príjmov fyzickej osoby z priradených príjmov kontrolovanej zahraničnej spoločnosti podľa § 3 ods. 1 písm. h) daňou vyberanou zrážkou sa aj príjem z prevodu akcií alebo účasti na kontrolovanej zahraničnej spoločnosti bude zdaňovať podľa § 43.</w:t>
      </w:r>
    </w:p>
    <w:p w:rsidR="00F935B8" w:rsidRPr="007B663A" w:rsidP="00A61D2E">
      <w:pPr>
        <w:spacing w:after="0" w:line="240" w:lineRule="auto"/>
        <w:jc w:val="both"/>
        <w:rPr>
          <w:rFonts w:ascii="Times New Roman" w:hAnsi="Times New Roman" w:cs="Times New Roman"/>
          <w:sz w:val="24"/>
          <w:szCs w:val="24"/>
        </w:rPr>
      </w:pPr>
    </w:p>
    <w:p w:rsidR="00D6281C" w:rsidP="00193FFE">
      <w:pPr>
        <w:pStyle w:val="ListParagraph"/>
        <w:numPr>
          <w:ilvl w:val="0"/>
          <w:numId w:val="24"/>
        </w:numPr>
        <w:spacing w:after="0" w:line="240" w:lineRule="auto"/>
        <w:ind w:hanging="283"/>
        <w:jc w:val="both"/>
        <w:rPr>
          <w:rFonts w:ascii="Times New Roman" w:hAnsi="Times New Roman" w:cs="Times New Roman"/>
          <w:b/>
          <w:sz w:val="24"/>
          <w:szCs w:val="24"/>
        </w:rPr>
      </w:pPr>
      <w:r>
        <w:rPr>
          <w:rFonts w:ascii="Times New Roman" w:hAnsi="Times New Roman" w:cs="Times New Roman"/>
          <w:b/>
          <w:sz w:val="24"/>
          <w:szCs w:val="24"/>
        </w:rPr>
        <w:t>K čl. I, vypustenie bodov</w:t>
      </w:r>
    </w:p>
    <w:p w:rsidR="00635FF8" w:rsidRPr="007B663A" w:rsidP="00D6281C">
      <w:pPr>
        <w:pStyle w:val="ListParagraph"/>
        <w:spacing w:after="0" w:line="240" w:lineRule="auto"/>
        <w:ind w:left="567"/>
        <w:jc w:val="both"/>
        <w:rPr>
          <w:rFonts w:ascii="Times New Roman" w:hAnsi="Times New Roman" w:cs="Times New Roman"/>
          <w:b/>
          <w:sz w:val="24"/>
          <w:szCs w:val="24"/>
        </w:rPr>
      </w:pPr>
      <w:r w:rsidRPr="007B663A">
        <w:rPr>
          <w:rFonts w:ascii="Times New Roman" w:hAnsi="Times New Roman" w:cs="Times New Roman"/>
          <w:b/>
          <w:sz w:val="24"/>
          <w:szCs w:val="24"/>
        </w:rPr>
        <w:t>Doterajšie body 14, 73, 75, 76, 78, 79, 84, 86, 87, 89, 91, 93 až 96, 117 a 118 sa</w:t>
      </w:r>
      <w:r w:rsidRPr="007B663A" w:rsidR="00193FFE">
        <w:rPr>
          <w:rFonts w:ascii="Times New Roman" w:hAnsi="Times New Roman" w:cs="Times New Roman"/>
          <w:b/>
          <w:sz w:val="24"/>
          <w:szCs w:val="24"/>
        </w:rPr>
        <w:t xml:space="preserve"> v</w:t>
      </w:r>
      <w:r w:rsidRPr="007B663A">
        <w:rPr>
          <w:rFonts w:ascii="Times New Roman" w:hAnsi="Times New Roman" w:cs="Times New Roman"/>
          <w:b/>
          <w:sz w:val="24"/>
          <w:szCs w:val="24"/>
        </w:rPr>
        <w:t>ypúšťajú.</w:t>
      </w:r>
    </w:p>
    <w:p w:rsidR="00193FFE" w:rsidRPr="007B663A" w:rsidP="00193FFE">
      <w:pPr>
        <w:spacing w:after="0" w:line="240" w:lineRule="auto"/>
        <w:ind w:left="567"/>
        <w:jc w:val="both"/>
        <w:rPr>
          <w:rFonts w:ascii="Times New Roman" w:hAnsi="Times New Roman" w:cs="Times New Roman"/>
          <w:sz w:val="24"/>
          <w:szCs w:val="24"/>
        </w:rPr>
      </w:pPr>
    </w:p>
    <w:p w:rsidR="00635FF8" w:rsidRPr="007B663A" w:rsidP="00193FFE">
      <w:pPr>
        <w:spacing w:after="0" w:line="240" w:lineRule="auto"/>
        <w:ind w:left="172" w:firstLine="284"/>
        <w:jc w:val="both"/>
        <w:rPr>
          <w:rFonts w:ascii="Times New Roman" w:hAnsi="Times New Roman" w:cs="Times New Roman"/>
          <w:sz w:val="24"/>
          <w:szCs w:val="24"/>
        </w:rPr>
      </w:pPr>
      <w:r w:rsidRPr="007B663A">
        <w:rPr>
          <w:rFonts w:ascii="Times New Roman" w:hAnsi="Times New Roman" w:cs="Times New Roman"/>
          <w:sz w:val="24"/>
          <w:szCs w:val="24"/>
        </w:rPr>
        <w:t xml:space="preserve">Poznámky pod čiarou 57a, 122ab a 131a sa vypúšťajú.  </w:t>
      </w:r>
    </w:p>
    <w:p w:rsidR="00635FF8" w:rsidRPr="007B663A" w:rsidP="00193FFE">
      <w:pPr>
        <w:spacing w:after="0" w:line="240" w:lineRule="auto"/>
        <w:jc w:val="both"/>
        <w:rPr>
          <w:rFonts w:ascii="Times New Roman" w:hAnsi="Times New Roman" w:cs="Times New Roman"/>
          <w:sz w:val="24"/>
          <w:szCs w:val="24"/>
        </w:rPr>
      </w:pPr>
    </w:p>
    <w:p w:rsidR="00635FF8" w:rsidRPr="007B663A" w:rsidP="00193FFE">
      <w:pPr>
        <w:spacing w:after="0" w:line="240" w:lineRule="auto"/>
        <w:ind w:firstLine="284"/>
        <w:jc w:val="both"/>
        <w:rPr>
          <w:rFonts w:ascii="Times New Roman" w:hAnsi="Times New Roman" w:cs="Times New Roman"/>
          <w:sz w:val="24"/>
          <w:szCs w:val="24"/>
        </w:rPr>
      </w:pPr>
      <w:r w:rsidRPr="007B663A">
        <w:rPr>
          <w:rFonts w:ascii="Times New Roman" w:hAnsi="Times New Roman" w:cs="Times New Roman"/>
          <w:sz w:val="24"/>
          <w:szCs w:val="24"/>
        </w:rPr>
        <w:t xml:space="preserve">  </w:t>
      </w:r>
      <w:r w:rsidRPr="007B663A">
        <w:rPr>
          <w:rFonts w:ascii="Times New Roman" w:hAnsi="Times New Roman" w:cs="Times New Roman"/>
          <w:sz w:val="24"/>
          <w:szCs w:val="24"/>
        </w:rPr>
        <w:t>Doterajšie body 15 až 133 sa primerane prečíslujú.</w:t>
      </w:r>
    </w:p>
    <w:p w:rsidR="00635FF8" w:rsidP="00A61D2E">
      <w:pPr>
        <w:spacing w:after="0" w:line="240" w:lineRule="auto"/>
        <w:rPr>
          <w:rFonts w:ascii="Times New Roman" w:hAnsi="Times New Roman" w:cs="Times New Roman"/>
          <w:sz w:val="24"/>
          <w:szCs w:val="24"/>
        </w:rPr>
      </w:pPr>
    </w:p>
    <w:p w:rsidR="008F4521" w:rsidRPr="007B663A" w:rsidP="008F4521">
      <w:pPr>
        <w:spacing w:after="0" w:line="240" w:lineRule="auto"/>
        <w:ind w:left="342" w:firstLine="57"/>
        <w:jc w:val="both"/>
        <w:rPr>
          <w:rFonts w:ascii="Times New Roman" w:hAnsi="Times New Roman" w:cs="Times New Roman"/>
          <w:sz w:val="24"/>
          <w:szCs w:val="24"/>
        </w:rPr>
      </w:pPr>
      <w:r w:rsidRPr="007B663A">
        <w:rPr>
          <w:rFonts w:ascii="Times New Roman" w:hAnsi="Times New Roman" w:cs="Times New Roman"/>
          <w:sz w:val="24"/>
          <w:szCs w:val="24"/>
        </w:rPr>
        <w:t>Uvedené zmeny sa primerane premietnu do ustanovenia o účinnosti zákona.</w:t>
      </w:r>
    </w:p>
    <w:p w:rsidR="008F4521" w:rsidRPr="007B663A" w:rsidP="00A61D2E">
      <w:pPr>
        <w:spacing w:after="0" w:line="240" w:lineRule="auto"/>
        <w:rPr>
          <w:rFonts w:ascii="Times New Roman" w:hAnsi="Times New Roman" w:cs="Times New Roman"/>
          <w:sz w:val="24"/>
          <w:szCs w:val="24"/>
        </w:rPr>
      </w:pPr>
    </w:p>
    <w:p w:rsidR="00635FF8" w:rsidRPr="007B663A" w:rsidP="00A61D2E">
      <w:pPr>
        <w:spacing w:after="0" w:line="240" w:lineRule="auto"/>
        <w:ind w:left="2124"/>
        <w:jc w:val="both"/>
        <w:rPr>
          <w:rFonts w:ascii="Times New Roman" w:hAnsi="Times New Roman" w:cs="Times New Roman"/>
          <w:sz w:val="24"/>
          <w:szCs w:val="24"/>
        </w:rPr>
      </w:pPr>
      <w:r w:rsidRPr="007B663A">
        <w:rPr>
          <w:rFonts w:ascii="Times New Roman" w:hAnsi="Times New Roman" w:cs="Times New Roman"/>
          <w:sz w:val="24"/>
          <w:szCs w:val="24"/>
        </w:rPr>
        <w:t xml:space="preserve">Navrhuje sa vypustenie a úprava ustanovení súvisiacich so zavedením daňového bonusu na zaplatené úroky. Navrhované ustanovenia </w:t>
      </w:r>
      <w:r w:rsidRPr="007B663A">
        <w:rPr>
          <w:rFonts w:ascii="Times New Roman" w:hAnsi="Times New Roman" w:cs="Times New Roman"/>
          <w:sz w:val="24"/>
          <w:szCs w:val="24"/>
        </w:rPr>
        <w:t>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635FF8" w:rsidRPr="007B663A" w:rsidP="00A61D2E">
      <w:pPr>
        <w:spacing w:after="0" w:line="240" w:lineRule="auto"/>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16. bodu </w:t>
      </w:r>
    </w:p>
    <w:p w:rsidR="00F342A4"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V čl. I, 16. bode sa v poznámke pod čiarou k odkazu 59je citácia „zákon č. </w:t>
      </w:r>
      <w:r w:rsidRPr="00817333" w:rsidR="007B663A">
        <w:rPr>
          <w:rFonts w:ascii="Times New Roman" w:hAnsi="Times New Roman" w:cs="Times New Roman"/>
          <w:sz w:val="24"/>
          <w:szCs w:val="24"/>
        </w:rPr>
        <w:t>261</w:t>
      </w:r>
      <w:r w:rsidRPr="00817333">
        <w:rPr>
          <w:rFonts w:ascii="Times New Roman" w:hAnsi="Times New Roman" w:cs="Times New Roman"/>
          <w:sz w:val="24"/>
          <w:szCs w:val="24"/>
        </w:rPr>
        <w:t xml:space="preserve">/2017 Z. z. o Štátnej cene Alexandra Dubčeka.“ nahrádza citáciou  „zákon č. </w:t>
      </w:r>
      <w:r w:rsidRPr="00817333" w:rsidR="007B663A">
        <w:rPr>
          <w:rFonts w:ascii="Times New Roman" w:hAnsi="Times New Roman" w:cs="Times New Roman"/>
          <w:sz w:val="24"/>
          <w:szCs w:val="24"/>
        </w:rPr>
        <w:t>261</w:t>
      </w:r>
      <w:r w:rsidRPr="00817333">
        <w:rPr>
          <w:rFonts w:ascii="Times New Roman" w:hAnsi="Times New Roman" w:cs="Times New Roman"/>
          <w:sz w:val="24"/>
          <w:szCs w:val="24"/>
        </w:rPr>
        <w:t>/2017 Z. z.</w:t>
      </w:r>
      <w:r w:rsidRPr="007B663A">
        <w:rPr>
          <w:rFonts w:ascii="Times New Roman" w:hAnsi="Times New Roman" w:cs="Times New Roman"/>
          <w:sz w:val="24"/>
          <w:szCs w:val="24"/>
        </w:rPr>
        <w:t xml:space="preserve"> o štátnej cene Jozefa Miloslava Hurbana a štátnej cene Alexandra Dubčeka.“. </w:t>
      </w:r>
    </w:p>
    <w:p w:rsidR="00F342A4" w:rsidRPr="007B663A" w:rsidP="00A61D2E">
      <w:pPr>
        <w:pStyle w:val="ListParagraph"/>
        <w:spacing w:after="0" w:line="240" w:lineRule="auto"/>
        <w:ind w:left="0"/>
        <w:jc w:val="both"/>
        <w:rPr>
          <w:rFonts w:ascii="Times New Roman" w:hAnsi="Times New Roman" w:cs="Times New Roman"/>
          <w:sz w:val="24"/>
          <w:szCs w:val="24"/>
        </w:rPr>
      </w:pPr>
    </w:p>
    <w:p w:rsidR="00F342A4" w:rsidRPr="007B663A" w:rsidP="00A61D2E">
      <w:pPr>
        <w:spacing w:after="0" w:line="240" w:lineRule="auto"/>
        <w:ind w:left="2166"/>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aktualizuje znenie poznámky pod čiarou v zmysle citovaného zákona, ktorý bol Národnou radou Slovenskej republiky schválený dňa 14. 9. 2017 (tlač 597). </w:t>
      </w:r>
    </w:p>
    <w:p w:rsidR="00F342A4" w:rsidRPr="007B663A" w:rsidP="00A61D2E">
      <w:pPr>
        <w:pStyle w:val="ListParagraph"/>
        <w:spacing w:after="0" w:line="240" w:lineRule="auto"/>
        <w:ind w:left="3686"/>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19. bodu </w:t>
      </w:r>
    </w:p>
    <w:p w:rsidR="00F342A4"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V čl. I, 19. bode (§ 11 ods. 14) sa za slovo „prevádzkovaných“ vkladajú slová „na základe povolenia“. </w:t>
      </w:r>
    </w:p>
    <w:p w:rsidR="00C851EF" w:rsidRPr="007B663A" w:rsidP="00A61D2E">
      <w:pPr>
        <w:spacing w:after="0" w:line="240" w:lineRule="auto"/>
        <w:jc w:val="both"/>
        <w:rPr>
          <w:rFonts w:ascii="Times New Roman" w:hAnsi="Times New Roman" w:cs="Times New Roman"/>
          <w:sz w:val="24"/>
          <w:szCs w:val="24"/>
        </w:rPr>
      </w:pPr>
    </w:p>
    <w:p w:rsidR="00F342A4" w:rsidRPr="007B663A" w:rsidP="00A61D2E">
      <w:pPr>
        <w:spacing w:after="0" w:line="240" w:lineRule="auto"/>
        <w:ind w:left="2280"/>
        <w:jc w:val="both"/>
        <w:rPr>
          <w:rFonts w:ascii="Times New Roman" w:hAnsi="Times New Roman" w:cs="Times New Roman"/>
          <w:sz w:val="24"/>
          <w:szCs w:val="24"/>
        </w:rPr>
      </w:pPr>
      <w:r w:rsidRPr="007B663A">
        <w:rPr>
          <w:rFonts w:ascii="Times New Roman" w:hAnsi="Times New Roman" w:cs="Times New Roman"/>
          <w:sz w:val="24"/>
          <w:szCs w:val="24"/>
        </w:rPr>
        <w:t xml:space="preserve">Pozmeňovací návrh pojmovo harmonizuje uvedené ustanovenie so znením čl. I, 56. bodu </w:t>
      </w:r>
      <w:r w:rsidRPr="007B663A">
        <w:rPr>
          <w:rFonts w:ascii="Symbol" w:hAnsi="Symbol" w:cs="Times New Roman"/>
          <w:sz w:val="24"/>
          <w:szCs w:val="24"/>
        </w:rPr>
        <w:sym w:font="Symbol" w:char="F05B"/>
      </w:r>
      <w:r w:rsidRPr="007B663A">
        <w:rPr>
          <w:rFonts w:ascii="Times New Roman" w:hAnsi="Times New Roman" w:cs="Times New Roman"/>
          <w:sz w:val="24"/>
          <w:szCs w:val="24"/>
        </w:rPr>
        <w:t>§ 22 ods. 6 písm. f)</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návrhu zákona.</w:t>
      </w:r>
    </w:p>
    <w:p w:rsidR="00C851EF" w:rsidRPr="007B663A" w:rsidP="00A61D2E">
      <w:pPr>
        <w:spacing w:after="0" w:line="240" w:lineRule="auto"/>
        <w:ind w:left="2223" w:firstLine="57"/>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19. bodu </w:t>
      </w:r>
    </w:p>
    <w:p w:rsidR="00F342A4"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V čl. I, 19. bode (§ 11 ods. 14 druhej vete) sa za slová „do výšky 50 eur“ sa vkladajú slová „za rok“. </w:t>
      </w:r>
    </w:p>
    <w:p w:rsidR="00C851EF" w:rsidRPr="007B663A" w:rsidP="00A61D2E">
      <w:pPr>
        <w:spacing w:after="0" w:line="240" w:lineRule="auto"/>
        <w:jc w:val="both"/>
        <w:rPr>
          <w:rFonts w:ascii="Times New Roman" w:hAnsi="Times New Roman" w:cs="Times New Roman"/>
          <w:sz w:val="24"/>
          <w:szCs w:val="24"/>
        </w:rPr>
      </w:pPr>
    </w:p>
    <w:p w:rsidR="00F342A4" w:rsidRPr="007B663A" w:rsidP="00A61D2E">
      <w:pPr>
        <w:spacing w:after="0" w:line="240" w:lineRule="auto"/>
        <w:ind w:left="228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terminologicky zosúlaďuje dikciu samotného ustanovenia. </w:t>
      </w:r>
    </w:p>
    <w:p w:rsidR="00F342A4" w:rsidRPr="007B663A" w:rsidP="00A61D2E">
      <w:pPr>
        <w:spacing w:after="0" w:line="240" w:lineRule="auto"/>
        <w:ind w:left="3686"/>
        <w:jc w:val="both"/>
        <w:rPr>
          <w:rFonts w:ascii="Times New Roman" w:hAnsi="Times New Roman" w:cs="Times New Roman"/>
          <w:sz w:val="24"/>
          <w:szCs w:val="24"/>
        </w:rPr>
      </w:pPr>
    </w:p>
    <w:p w:rsidR="00551001" w:rsidRPr="00551001" w:rsidP="00551001">
      <w:pPr>
        <w:pStyle w:val="ListParagraph"/>
        <w:numPr>
          <w:ilvl w:val="0"/>
          <w:numId w:val="24"/>
        </w:numPr>
        <w:spacing w:after="0" w:line="240" w:lineRule="auto"/>
        <w:ind w:left="426" w:hanging="426"/>
        <w:jc w:val="both"/>
        <w:rPr>
          <w:rFonts w:ascii="Times New Roman" w:hAnsi="Times New Roman" w:cs="Times New Roman"/>
          <w:b/>
          <w:sz w:val="24"/>
          <w:szCs w:val="24"/>
        </w:rPr>
      </w:pPr>
      <w:r w:rsidRPr="00551001">
        <w:rPr>
          <w:rFonts w:ascii="Times New Roman" w:hAnsi="Times New Roman" w:cs="Times New Roman"/>
          <w:b/>
          <w:sz w:val="24"/>
          <w:szCs w:val="24"/>
        </w:rPr>
        <w:t>K</w:t>
      </w:r>
      <w:r>
        <w:rPr>
          <w:rFonts w:ascii="Times New Roman" w:hAnsi="Times New Roman" w:cs="Times New Roman"/>
          <w:b/>
          <w:sz w:val="24"/>
          <w:szCs w:val="24"/>
        </w:rPr>
        <w:t> </w:t>
      </w:r>
      <w:r w:rsidRPr="00551001">
        <w:rPr>
          <w:rFonts w:ascii="Times New Roman" w:hAnsi="Times New Roman" w:cs="Times New Roman"/>
          <w:b/>
          <w:sz w:val="24"/>
          <w:szCs w:val="24"/>
        </w:rPr>
        <w:t>čl</w:t>
      </w:r>
      <w:r>
        <w:rPr>
          <w:rFonts w:ascii="Times New Roman" w:hAnsi="Times New Roman" w:cs="Times New Roman"/>
          <w:b/>
          <w:sz w:val="24"/>
          <w:szCs w:val="24"/>
        </w:rPr>
        <w:t>.</w:t>
      </w:r>
      <w:r w:rsidRPr="00551001">
        <w:rPr>
          <w:rFonts w:ascii="Times New Roman" w:hAnsi="Times New Roman" w:cs="Times New Roman"/>
          <w:b/>
          <w:sz w:val="24"/>
          <w:szCs w:val="24"/>
        </w:rPr>
        <w:t xml:space="preserve"> I, nové body</w:t>
      </w:r>
    </w:p>
    <w:p w:rsidR="00F342A4" w:rsidRPr="00817333" w:rsidP="00551001">
      <w:pPr>
        <w:pStyle w:val="ListParagraph"/>
        <w:spacing w:after="0" w:line="240" w:lineRule="auto"/>
        <w:ind w:left="342" w:firstLine="57"/>
        <w:jc w:val="both"/>
        <w:rPr>
          <w:rFonts w:ascii="Times New Roman" w:hAnsi="Times New Roman" w:cs="Times New Roman"/>
          <w:sz w:val="24"/>
          <w:szCs w:val="24"/>
        </w:rPr>
      </w:pPr>
      <w:r w:rsidRPr="00817333">
        <w:rPr>
          <w:rFonts w:ascii="Times New Roman" w:hAnsi="Times New Roman" w:cs="Times New Roman"/>
          <w:sz w:val="24"/>
          <w:szCs w:val="24"/>
        </w:rPr>
        <w:t>Za doterajší bod 19 sa vkladajú nové body 20 až 22, ktoré znejú:</w:t>
      </w:r>
    </w:p>
    <w:p w:rsidR="00F342A4" w:rsidRPr="007B663A" w:rsidP="00A61D2E">
      <w:pPr>
        <w:pStyle w:val="ListParagraph"/>
        <w:spacing w:after="0" w:line="240" w:lineRule="auto"/>
        <w:ind w:left="284"/>
        <w:jc w:val="both"/>
        <w:rPr>
          <w:rFonts w:ascii="Times New Roman" w:eastAsia="Times New Roman" w:hAnsi="Times New Roman" w:cs="Times New Roman"/>
          <w:sz w:val="24"/>
          <w:szCs w:val="24"/>
          <w:lang w:eastAsia="sk-SK"/>
        </w:rPr>
      </w:pPr>
      <w:r w:rsidRPr="007B663A">
        <w:rPr>
          <w:rFonts w:ascii="Times New Roman" w:eastAsia="Times New Roman" w:hAnsi="Times New Roman" w:cs="Times New Roman"/>
          <w:sz w:val="24"/>
          <w:szCs w:val="24"/>
          <w:lang w:eastAsia="sk-SK"/>
        </w:rPr>
        <w:t>„ 20.V § 12 odsek 3 znie:</w:t>
      </w:r>
    </w:p>
    <w:p w:rsidR="00F342A4" w:rsidRPr="007B663A" w:rsidP="00A61D2E">
      <w:pPr>
        <w:pStyle w:val="ListParagraph"/>
        <w:spacing w:after="0" w:line="240" w:lineRule="auto"/>
        <w:ind w:left="284"/>
        <w:rPr>
          <w:rFonts w:ascii="Times New Roman" w:eastAsia="Times New Roman" w:hAnsi="Times New Roman" w:cs="Times New Roman"/>
          <w:sz w:val="24"/>
          <w:szCs w:val="24"/>
          <w:lang w:eastAsia="sk-SK"/>
        </w:rPr>
      </w:pPr>
      <w:r w:rsidRPr="007B663A">
        <w:rPr>
          <w:rFonts w:ascii="Times New Roman" w:eastAsia="Times New Roman" w:hAnsi="Times New Roman" w:cs="Times New Roman"/>
          <w:sz w:val="24"/>
          <w:szCs w:val="24"/>
          <w:lang w:eastAsia="sk-SK"/>
        </w:rPr>
        <w:t>„(3) Daňovníkmi podľa odseku 2 sú</w:t>
      </w:r>
    </w:p>
    <w:p w:rsidR="00F342A4" w:rsidRPr="007B663A" w:rsidP="00A61D2E">
      <w:pPr>
        <w:pStyle w:val="ListParagraph"/>
        <w:numPr>
          <w:ilvl w:val="0"/>
          <w:numId w:val="6"/>
        </w:numPr>
        <w:spacing w:after="0" w:line="240" w:lineRule="auto"/>
        <w:jc w:val="both"/>
        <w:rPr>
          <w:rFonts w:ascii="Times New Roman" w:eastAsia="Times New Roman" w:hAnsi="Times New Roman" w:cs="Times New Roman"/>
          <w:sz w:val="24"/>
          <w:szCs w:val="24"/>
          <w:lang w:eastAsia="sk-SK"/>
        </w:rPr>
      </w:pPr>
      <w:r w:rsidRPr="007B663A">
        <w:rPr>
          <w:rFonts w:ascii="Times New Roman" w:eastAsia="Times New Roman" w:hAnsi="Times New Roman" w:cs="Times New Roman"/>
          <w:sz w:val="24"/>
          <w:szCs w:val="24"/>
          <w:lang w:eastAsia="sk-SK"/>
        </w:rPr>
        <w:t>občianske združenia, nadácie, neinvestičné fondy a neziskové organizácie poskytujúce všeobecne prospešné služby,</w:t>
      </w:r>
    </w:p>
    <w:p w:rsidR="00F342A4" w:rsidRPr="007B663A" w:rsidP="00A61D2E">
      <w:pPr>
        <w:pStyle w:val="ListParagraph"/>
        <w:numPr>
          <w:ilvl w:val="0"/>
          <w:numId w:val="6"/>
        </w:numPr>
        <w:spacing w:after="0" w:line="240" w:lineRule="auto"/>
        <w:jc w:val="both"/>
        <w:rPr>
          <w:rFonts w:ascii="Times New Roman" w:eastAsia="Times New Roman" w:hAnsi="Times New Roman" w:cs="Times New Roman"/>
          <w:sz w:val="24"/>
          <w:szCs w:val="24"/>
          <w:lang w:eastAsia="sk-SK"/>
        </w:rPr>
      </w:pPr>
      <w:r w:rsidRPr="007B663A">
        <w:rPr>
          <w:rFonts w:ascii="Times New Roman" w:eastAsia="Times New Roman" w:hAnsi="Times New Roman" w:cs="Times New Roman"/>
          <w:sz w:val="24"/>
          <w:szCs w:val="24"/>
          <w:lang w:eastAsia="sk-SK"/>
        </w:rPr>
        <w:t>záujmové združenia právnických osôb, profesijné komory, politické strany a politické hnutia, štátom uznané cirkvi a náboženské spoločnosti, spoločenstvá vlastníkov bytov a nebytových priestorov, obce, vyššie územné celky,</w:t>
      </w:r>
      <w:r w:rsidRPr="007B663A">
        <w:rPr>
          <w:rFonts w:ascii="Times New Roman" w:eastAsia="Times New Roman" w:hAnsi="Times New Roman" w:cs="Times New Roman"/>
          <w:sz w:val="24"/>
          <w:szCs w:val="24"/>
          <w:vertAlign w:val="superscript"/>
          <w:lang w:eastAsia="sk-SK"/>
        </w:rPr>
        <w:t>68</w:t>
      </w:r>
      <w:r w:rsidRPr="007B663A">
        <w:rPr>
          <w:rFonts w:ascii="Times New Roman" w:eastAsia="Times New Roman" w:hAnsi="Times New Roman" w:cs="Times New Roman"/>
          <w:sz w:val="24"/>
          <w:szCs w:val="24"/>
          <w:lang w:eastAsia="sk-SK"/>
        </w:rPr>
        <w:t>) rozpočtové organizácie a príspevkové organizácie, štátne fondy,</w:t>
      </w:r>
      <w:r w:rsidRPr="007B663A">
        <w:rPr>
          <w:rFonts w:ascii="Times New Roman" w:eastAsia="Times New Roman" w:hAnsi="Times New Roman" w:cs="Times New Roman"/>
          <w:sz w:val="24"/>
          <w:szCs w:val="24"/>
          <w:vertAlign w:val="superscript"/>
          <w:lang w:eastAsia="sk-SK"/>
        </w:rPr>
        <w:t>69</w:t>
      </w:r>
      <w:r w:rsidRPr="007B663A">
        <w:rPr>
          <w:rFonts w:ascii="Times New Roman" w:eastAsia="Times New Roman" w:hAnsi="Times New Roman" w:cs="Times New Roman"/>
          <w:sz w:val="24"/>
          <w:szCs w:val="24"/>
          <w:lang w:eastAsia="sk-SK"/>
        </w:rPr>
        <w:t>) vysoké školy,</w:t>
      </w:r>
      <w:r w:rsidRPr="007B663A">
        <w:rPr>
          <w:rFonts w:ascii="Times New Roman" w:eastAsia="Times New Roman" w:hAnsi="Times New Roman" w:cs="Times New Roman"/>
          <w:sz w:val="24"/>
          <w:szCs w:val="24"/>
          <w:vertAlign w:val="superscript"/>
          <w:lang w:eastAsia="sk-SK"/>
        </w:rPr>
        <w:t>70</w:t>
      </w:r>
      <w:r w:rsidRPr="007B663A">
        <w:rPr>
          <w:rFonts w:ascii="Times New Roman" w:eastAsia="Times New Roman" w:hAnsi="Times New Roman" w:cs="Times New Roman"/>
          <w:sz w:val="24"/>
          <w:szCs w:val="24"/>
          <w:lang w:eastAsia="sk-SK"/>
        </w:rPr>
        <w:t>) Úrad pre dohľad nad zdravotnou starostlivosťou, Sociálna poisťovňa, Kancelária Rady pre rozpočtovú zodpovednosť,</w:t>
      </w:r>
      <w:r w:rsidRPr="007B663A">
        <w:rPr>
          <w:rFonts w:ascii="Times New Roman" w:eastAsia="Times New Roman" w:hAnsi="Times New Roman" w:cs="Times New Roman"/>
          <w:sz w:val="24"/>
          <w:szCs w:val="24"/>
          <w:vertAlign w:val="superscript"/>
          <w:lang w:eastAsia="sk-SK"/>
        </w:rPr>
        <w:t>71</w:t>
      </w:r>
      <w:r w:rsidRPr="007B663A">
        <w:rPr>
          <w:rFonts w:ascii="Times New Roman" w:eastAsia="Times New Roman" w:hAnsi="Times New Roman" w:cs="Times New Roman"/>
          <w:sz w:val="24"/>
          <w:szCs w:val="24"/>
          <w:lang w:eastAsia="sk-SK"/>
        </w:rPr>
        <w:t>) Fond ochrany vkladov, Slovenská kancelária poisťovateľov, Slovenský pozemkový fond, Rozhlas a televízia Slovenska, Garančný fond investícií</w:t>
      </w:r>
      <w:r w:rsidRPr="007B663A">
        <w:rPr>
          <w:rFonts w:ascii="Times New Roman" w:eastAsia="Times New Roman" w:hAnsi="Times New Roman" w:cs="Times New Roman"/>
          <w:sz w:val="24"/>
          <w:szCs w:val="24"/>
          <w:vertAlign w:val="superscript"/>
          <w:lang w:eastAsia="sk-SK"/>
        </w:rPr>
        <w:t>59</w:t>
      </w:r>
      <w:r w:rsidRPr="007B663A">
        <w:rPr>
          <w:rFonts w:ascii="Times New Roman" w:eastAsia="Times New Roman" w:hAnsi="Times New Roman" w:cs="Times New Roman"/>
          <w:sz w:val="24"/>
          <w:szCs w:val="24"/>
          <w:lang w:eastAsia="sk-SK"/>
        </w:rPr>
        <w:t>),  organizácie, ktorých nezisková činnosť vyplýva z osobitného predpisu, na základe ktorého vznikli; za daňovníkov, ktorí nie sú založení alebo zriadení na podnikanie, sa na účely tohto zákona nepovažujú obchodné spoločnosti nezaložené na účel podnikania.“.</w:t>
      </w:r>
    </w:p>
    <w:p w:rsidR="00F342A4" w:rsidRPr="007B663A" w:rsidP="00A61D2E">
      <w:pPr>
        <w:spacing w:after="0" w:line="240" w:lineRule="auto"/>
        <w:jc w:val="both"/>
        <w:rPr>
          <w:rFonts w:ascii="Times New Roman" w:hAnsi="Times New Roman" w:cs="Times New Roman"/>
          <w:sz w:val="24"/>
          <w:szCs w:val="24"/>
        </w:rPr>
      </w:pPr>
    </w:p>
    <w:p w:rsidR="00F342A4" w:rsidRPr="007B663A" w:rsidP="00A61D2E">
      <w:pPr>
        <w:pStyle w:val="ListParagraph"/>
        <w:spacing w:after="0" w:line="240" w:lineRule="auto"/>
        <w:ind w:left="284"/>
        <w:jc w:val="both"/>
        <w:rPr>
          <w:rFonts w:ascii="Times New Roman" w:eastAsia="Times New Roman" w:hAnsi="Times New Roman" w:cs="Times New Roman"/>
          <w:sz w:val="24"/>
          <w:szCs w:val="24"/>
          <w:lang w:eastAsia="sk-SK"/>
        </w:rPr>
      </w:pPr>
      <w:r w:rsidRPr="007B663A">
        <w:rPr>
          <w:rFonts w:ascii="Times New Roman" w:eastAsia="Times New Roman" w:hAnsi="Times New Roman" w:cs="Times New Roman"/>
          <w:sz w:val="24"/>
          <w:szCs w:val="24"/>
          <w:lang w:eastAsia="sk-SK"/>
        </w:rPr>
        <w:t>21.</w:t>
      </w:r>
      <w:r w:rsidRPr="007B663A">
        <w:rPr>
          <w:rFonts w:ascii="Times New Roman" w:hAnsi="Times New Roman" w:cs="Times New Roman"/>
          <w:sz w:val="24"/>
          <w:szCs w:val="24"/>
        </w:rPr>
        <w:t xml:space="preserve"> </w:t>
      </w:r>
      <w:r w:rsidRPr="007B663A">
        <w:rPr>
          <w:rFonts w:ascii="Times New Roman" w:eastAsia="Times New Roman" w:hAnsi="Times New Roman" w:cs="Times New Roman"/>
          <w:sz w:val="24"/>
          <w:szCs w:val="24"/>
          <w:lang w:eastAsia="sk-SK"/>
        </w:rPr>
        <w:t>V § 13 ods. 1 písm. a) sa slová „až f)“ nahrádzajú slovami „až g).</w:t>
      </w:r>
    </w:p>
    <w:p w:rsidR="00F342A4" w:rsidRPr="007B663A" w:rsidP="00A61D2E">
      <w:pPr>
        <w:pStyle w:val="ListParagraph"/>
        <w:spacing w:after="0" w:line="240" w:lineRule="auto"/>
        <w:ind w:left="644"/>
        <w:jc w:val="both"/>
        <w:rPr>
          <w:rFonts w:ascii="Times New Roman" w:eastAsia="Times New Roman" w:hAnsi="Times New Roman" w:cs="Times New Roman"/>
          <w:sz w:val="24"/>
          <w:szCs w:val="24"/>
          <w:lang w:eastAsia="sk-SK"/>
        </w:rPr>
      </w:pPr>
    </w:p>
    <w:p w:rsidR="00F342A4" w:rsidRPr="007B663A" w:rsidP="00A61D2E">
      <w:pPr>
        <w:pStyle w:val="ListParagraph"/>
        <w:spacing w:after="0" w:line="240" w:lineRule="auto"/>
        <w:ind w:left="284"/>
        <w:jc w:val="both"/>
        <w:rPr>
          <w:rFonts w:ascii="Times New Roman" w:eastAsia="Times New Roman" w:hAnsi="Times New Roman" w:cs="Times New Roman"/>
          <w:sz w:val="24"/>
          <w:szCs w:val="24"/>
          <w:lang w:eastAsia="sk-SK"/>
        </w:rPr>
      </w:pPr>
      <w:r w:rsidRPr="007B663A">
        <w:rPr>
          <w:rFonts w:ascii="Times New Roman" w:eastAsia="Times New Roman" w:hAnsi="Times New Roman" w:cs="Times New Roman"/>
          <w:sz w:val="24"/>
          <w:szCs w:val="24"/>
          <w:lang w:eastAsia="sk-SK"/>
        </w:rPr>
        <w:t>22. V § 13 sa odsek 1 dopĺňa písmenom g), ktoré znie:</w:t>
      </w:r>
    </w:p>
    <w:p w:rsidR="00F342A4"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„g) z</w:t>
      </w:r>
      <w:r w:rsidRPr="007B663A" w:rsidR="000E1BD9">
        <w:rPr>
          <w:rFonts w:ascii="Times New Roman" w:hAnsi="Times New Roman" w:cs="Times New Roman"/>
          <w:sz w:val="24"/>
          <w:szCs w:val="24"/>
        </w:rPr>
        <w:t> </w:t>
      </w:r>
      <w:r w:rsidRPr="007B663A">
        <w:rPr>
          <w:rFonts w:ascii="Times New Roman" w:hAnsi="Times New Roman" w:cs="Times New Roman"/>
          <w:sz w:val="24"/>
          <w:szCs w:val="24"/>
        </w:rPr>
        <w:t>reklám</w:t>
      </w:r>
      <w:r w:rsidRPr="007B663A" w:rsidR="000E1BD9">
        <w:rPr>
          <w:rFonts w:ascii="Times New Roman" w:hAnsi="Times New Roman" w:cs="Times New Roman"/>
          <w:sz w:val="24"/>
          <w:szCs w:val="24"/>
        </w:rPr>
        <w:t>, ktoré sú určené na charitatívne účely u</w:t>
      </w:r>
      <w:r w:rsidRPr="007B663A">
        <w:rPr>
          <w:rFonts w:ascii="Times New Roman" w:hAnsi="Times New Roman" w:cs="Times New Roman"/>
          <w:sz w:val="24"/>
          <w:szCs w:val="24"/>
        </w:rPr>
        <w:t xml:space="preserve"> daňovníkov uvedených v § 12 ods. 3 písm. a) najviac do výšky 20 000 eur za príslušné zdaňovacie obdobie, pričom tieto príjmy je daňovník povinný použiť len na účel vymedzený v § 50 ods. 5, a to najneskôr do konca roka nasledujúceho po roku, v ktorom tieto príjmy daňovník prijal; ak daňovník do uplynutia tejto lehoty nepoužije príjmy z reklám oslobodené od dane na účel vymedzený v § 50 ods. 5, je povinný zahrnúť tieto príjmy alebo ich nepoužitú časť do základu dane najneskôr v zdaňovacom období, v ktorom uplynie táto lehota.“.“.</w:t>
      </w:r>
    </w:p>
    <w:p w:rsidR="00F342A4" w:rsidRPr="007B663A" w:rsidP="00A61D2E">
      <w:pPr>
        <w:pStyle w:val="ListParagraph"/>
        <w:spacing w:after="0" w:line="240" w:lineRule="auto"/>
        <w:ind w:left="284"/>
        <w:jc w:val="both"/>
        <w:rPr>
          <w:rFonts w:ascii="Times New Roman" w:hAnsi="Times New Roman" w:cs="Times New Roman"/>
          <w:sz w:val="24"/>
          <w:szCs w:val="24"/>
        </w:rPr>
      </w:pPr>
    </w:p>
    <w:p w:rsidR="00F342A4"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Nasledovné body sa primerane prečíslujú.</w:t>
      </w:r>
    </w:p>
    <w:p w:rsidR="00F342A4" w:rsidP="00A61D2E">
      <w:pPr>
        <w:spacing w:after="0" w:line="240" w:lineRule="auto"/>
        <w:ind w:left="2835"/>
        <w:jc w:val="both"/>
        <w:rPr>
          <w:rFonts w:ascii="Times New Roman" w:hAnsi="Times New Roman" w:cs="Times New Roman"/>
          <w:sz w:val="24"/>
          <w:szCs w:val="24"/>
        </w:rPr>
      </w:pPr>
    </w:p>
    <w:p w:rsidR="00551001" w:rsidRPr="007B663A" w:rsidP="00551001">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551001" w:rsidRPr="007B663A" w:rsidP="00A61D2E">
      <w:pPr>
        <w:spacing w:after="0" w:line="240" w:lineRule="auto"/>
        <w:ind w:left="2835"/>
        <w:jc w:val="both"/>
        <w:rPr>
          <w:rFonts w:ascii="Times New Roman" w:hAnsi="Times New Roman" w:cs="Times New Roman"/>
          <w:sz w:val="24"/>
          <w:szCs w:val="24"/>
        </w:rPr>
      </w:pPr>
    </w:p>
    <w:p w:rsidR="00F342A4" w:rsidRPr="007B663A" w:rsidP="00A61D2E">
      <w:pPr>
        <w:spacing w:after="0" w:line="240" w:lineRule="auto"/>
        <w:ind w:left="2451"/>
        <w:jc w:val="both"/>
        <w:rPr>
          <w:rFonts w:ascii="Times New Roman" w:hAnsi="Times New Roman" w:cs="Times New Roman"/>
          <w:sz w:val="24"/>
          <w:szCs w:val="24"/>
        </w:rPr>
      </w:pPr>
      <w:r w:rsidRPr="007B663A">
        <w:rPr>
          <w:rFonts w:ascii="Times New Roman" w:hAnsi="Times New Roman" w:cs="Times New Roman"/>
          <w:sz w:val="24"/>
          <w:szCs w:val="24"/>
        </w:rPr>
        <w:t>Navrhovanou úpravou sa zavádza u vybraných právnych foriem organizácií nezaložených alebo nezriadených na podnikanie oslobodenie príjmov plynúcich z reklamy a to do výšky 20 000 eur za príslušné zdaňovacie obdobie. Podľa návrhu zákona sa príjmy z reklám u vybraných právnych foriem daňovníkov nezaložených alebo nezriadených na podnikanie nezahŕňajú do základu dane v zdaňovacom období, v ktorom sa o nich účtuje do výnosov, ale až v zdaňovacom období, v ktorom boli daňovníkom prijaté. Zákon zároveň ustanovuje povinnosť daňovníka nezaloženého alebo nezriadeného na podnikanie použiť oslobodené príjmy iba na účel, na ktorý je možné použiť podiel zaplatenej dane podľa § 50 ods. 5 zákona ako je napríklad podpora a rozvoj športu, podpora vzdelávania, ochrana ľudských práv. Povinnosť použitia oslobodených príjmov plynúcich z reklamy na účely podľa § 50 ods. 5 zákona musí daňovník splniť do konca roka nasledujúceho po roku, v ktorom tieto príjmy daňovník prijal. Ak daňovník nepoužije oslobodené príjmy alebo ich časť na zákonom vymedzené účely do uplynutia uvedenej lehoty, je povinný v zdaňovacom období, v ktorom uplynie táto lehota, zvýšiť základ dane vo výške oslobodených príjmov alebo ich nepoužitú časť na vymedzené účely.</w:t>
      </w:r>
    </w:p>
    <w:p w:rsidR="00F342A4" w:rsidRPr="007B663A" w:rsidP="00A61D2E">
      <w:pPr>
        <w:spacing w:after="0" w:line="240" w:lineRule="auto"/>
        <w:ind w:left="2451"/>
        <w:jc w:val="both"/>
        <w:rPr>
          <w:rFonts w:ascii="Times New Roman" w:hAnsi="Times New Roman" w:cs="Times New Roman"/>
          <w:sz w:val="24"/>
          <w:szCs w:val="24"/>
        </w:rPr>
      </w:pPr>
      <w:r w:rsidRPr="007B663A">
        <w:rPr>
          <w:rFonts w:ascii="Times New Roman" w:hAnsi="Times New Roman" w:cs="Times New Roman"/>
          <w:sz w:val="24"/>
          <w:szCs w:val="24"/>
        </w:rPr>
        <w:t xml:space="preserve">Na strane daňovníka, ktorý vynaložil výdavky na reklamu prostredníctvom zákonom vymedzenej právnej formy daňovníka nezaloženého alebo nezriadeného na podnikanie, sú tieto výdavky daňovými výdavkami až po ich zaplatení.  </w:t>
      </w:r>
    </w:p>
    <w:p w:rsidR="00F342A4" w:rsidRPr="007B663A" w:rsidP="00551001">
      <w:pPr>
        <w:spacing w:after="0" w:line="240" w:lineRule="auto"/>
        <w:jc w:val="both"/>
        <w:rPr>
          <w:rFonts w:ascii="Times New Roman" w:hAnsi="Times New Roman" w:cs="Times New Roman"/>
          <w:sz w:val="24"/>
          <w:szCs w:val="24"/>
        </w:rPr>
      </w:pPr>
    </w:p>
    <w:p w:rsidR="00F935B8" w:rsidRPr="007B663A" w:rsidP="00B50802">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20. bodu</w:t>
      </w:r>
    </w:p>
    <w:p w:rsidR="00F935B8"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20 v § 13a odsek 1 znie:</w:t>
      </w:r>
    </w:p>
    <w:p w:rsidR="00F935B8"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 Od dane sú oslobodené príjmy (výnosy) daňovníka uvedeného v § 2 písm. d) druhom bode z odplát za poskytnutie práva na použitie alebo za použitie</w:t>
      </w:r>
    </w:p>
    <w:p w:rsidR="00F935B8" w:rsidRPr="007B663A" w:rsidP="00A61D2E">
      <w:pPr>
        <w:pStyle w:val="ListParagraph"/>
        <w:numPr>
          <w:ilvl w:val="0"/>
          <w:numId w:val="14"/>
        </w:num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vynálezu chráneného patentom</w:t>
      </w:r>
      <w:r w:rsidRPr="007B663A">
        <w:rPr>
          <w:rFonts w:ascii="Times New Roman" w:hAnsi="Times New Roman" w:cs="Times New Roman"/>
          <w:sz w:val="24"/>
          <w:szCs w:val="24"/>
          <w:vertAlign w:val="superscript"/>
        </w:rPr>
        <w:t>74ba</w:t>
      </w:r>
      <w:r w:rsidRPr="007B663A">
        <w:rPr>
          <w:rFonts w:ascii="Times New Roman" w:hAnsi="Times New Roman" w:cs="Times New Roman"/>
          <w:sz w:val="24"/>
          <w:szCs w:val="24"/>
        </w:rPr>
        <w:t>) alebo technického riešenia chráneného úžitkovým vzorom,</w:t>
      </w:r>
      <w:r w:rsidRPr="007B663A">
        <w:rPr>
          <w:rFonts w:ascii="Times New Roman" w:hAnsi="Times New Roman" w:cs="Times New Roman"/>
          <w:sz w:val="24"/>
          <w:szCs w:val="24"/>
          <w:vertAlign w:val="superscript"/>
        </w:rPr>
        <w:t>74bb</w:t>
      </w:r>
      <w:r w:rsidRPr="007B663A">
        <w:rPr>
          <w:rFonts w:ascii="Times New Roman" w:hAnsi="Times New Roman" w:cs="Times New Roman"/>
          <w:sz w:val="24"/>
          <w:szCs w:val="24"/>
        </w:rPr>
        <w:t>) ktoré sú výsledkom výskumu a vývoja</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vykonávaného daňovníkom, a to aj vynálezu, ktorý je predmetom patentovej prihlášky, a technického riešenia, ktoré je predmetom prihlášky úžitkového vzoru, a to vo výške 50 % z týchto odplát (príjmov) ,</w:t>
      </w:r>
    </w:p>
    <w:p w:rsidR="00F935B8" w:rsidRPr="007B663A" w:rsidP="00A61D2E">
      <w:pPr>
        <w:pStyle w:val="ListParagraph"/>
        <w:numPr>
          <w:ilvl w:val="0"/>
          <w:numId w:val="14"/>
        </w:num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počítačového programu (softvér), ktorý je výsledkom vývoja</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vykonávaného daňovníkom a podlieha autorskému právu podľa osobitného predpisu,</w:t>
      </w:r>
      <w:r w:rsidRPr="007B663A">
        <w:rPr>
          <w:rFonts w:ascii="Times New Roman" w:hAnsi="Times New Roman" w:cs="Times New Roman"/>
          <w:sz w:val="24"/>
          <w:szCs w:val="24"/>
          <w:vertAlign w:val="superscript"/>
        </w:rPr>
        <w:t>74bc</w:t>
      </w:r>
      <w:r w:rsidRPr="007B663A">
        <w:rPr>
          <w:rFonts w:ascii="Times New Roman" w:hAnsi="Times New Roman" w:cs="Times New Roman"/>
          <w:sz w:val="24"/>
          <w:szCs w:val="24"/>
        </w:rPr>
        <w:t xml:space="preserve">) a to vo výške 50 % z týchto odplát (príjmov).“. </w:t>
      </w:r>
    </w:p>
    <w:p w:rsidR="00F935B8" w:rsidRPr="007B663A" w:rsidP="00A61D2E">
      <w:pPr>
        <w:spacing w:after="0" w:line="240" w:lineRule="auto"/>
        <w:ind w:left="3686"/>
        <w:jc w:val="both"/>
        <w:rPr>
          <w:rFonts w:ascii="Times New Roman" w:hAnsi="Times New Roman" w:cs="Times New Roman"/>
          <w:sz w:val="24"/>
          <w:szCs w:val="24"/>
        </w:rPr>
      </w:pPr>
    </w:p>
    <w:p w:rsidR="00F935B8" w:rsidP="00B50802">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 N</w:t>
      </w:r>
      <w:r w:rsidRPr="007B663A">
        <w:rPr>
          <w:rFonts w:ascii="Times New Roman" w:hAnsi="Times New Roman" w:cs="Times New Roman"/>
          <w:sz w:val="24"/>
          <w:szCs w:val="24"/>
        </w:rPr>
        <w:t xml:space="preserve">avrhuje </w:t>
      </w:r>
      <w:r w:rsidRPr="007B663A">
        <w:rPr>
          <w:rFonts w:ascii="Times New Roman" w:hAnsi="Times New Roman" w:cs="Times New Roman"/>
          <w:sz w:val="24"/>
          <w:szCs w:val="24"/>
        </w:rPr>
        <w:t xml:space="preserve">sa </w:t>
      </w:r>
      <w:r w:rsidRPr="007B663A">
        <w:rPr>
          <w:rFonts w:ascii="Times New Roman" w:hAnsi="Times New Roman" w:cs="Times New Roman"/>
          <w:sz w:val="24"/>
          <w:szCs w:val="24"/>
        </w:rPr>
        <w:t xml:space="preserve">uplatňovať oslobodenie len na počítačový program (softvér), ktorý je výsledkom vývoja vykonávaného samotným daňovníkom, čím sa zabezpečuje, že sa bude jednať o softvér s významným prvkom novosti. </w:t>
      </w:r>
    </w:p>
    <w:p w:rsidR="00817333" w:rsidRPr="007B663A" w:rsidP="00B50802">
      <w:pPr>
        <w:pStyle w:val="ListParagraph"/>
        <w:spacing w:after="0" w:line="240" w:lineRule="auto"/>
        <w:ind w:left="2410"/>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20. bodu </w:t>
      </w:r>
    </w:p>
    <w:p w:rsidR="00F342A4" w:rsidRPr="007B663A" w:rsidP="00B50802">
      <w:pPr>
        <w:spacing w:after="0" w:line="240" w:lineRule="auto"/>
        <w:rPr>
          <w:rFonts w:ascii="Times New Roman" w:hAnsi="Times New Roman" w:cs="Times New Roman"/>
          <w:sz w:val="24"/>
          <w:szCs w:val="24"/>
        </w:rPr>
      </w:pPr>
      <w:r w:rsidRPr="007B663A">
        <w:rPr>
          <w:rFonts w:ascii="Times New Roman" w:hAnsi="Times New Roman" w:cs="Times New Roman"/>
          <w:sz w:val="24"/>
          <w:szCs w:val="24"/>
        </w:rPr>
        <w:t xml:space="preserve">V čl. I, 20. bode </w:t>
      </w:r>
      <w:r w:rsidRPr="007B663A">
        <w:rPr>
          <w:rFonts w:ascii="Symbol" w:hAnsi="Symbol" w:cs="Times New Roman"/>
          <w:sz w:val="24"/>
          <w:szCs w:val="24"/>
        </w:rPr>
        <w:sym w:font="Symbol" w:char="F05B"/>
      </w:r>
      <w:r w:rsidRPr="007B663A">
        <w:rPr>
          <w:rFonts w:ascii="Times New Roman" w:hAnsi="Times New Roman" w:cs="Times New Roman"/>
          <w:sz w:val="24"/>
          <w:szCs w:val="24"/>
        </w:rPr>
        <w:t>§ 13a ods. 6 písm. d)</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na konci pripája slovo „(softvér)“.</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A61D2E">
      <w:pPr>
        <w:spacing w:after="0" w:line="240" w:lineRule="auto"/>
        <w:ind w:left="2508"/>
        <w:jc w:val="both"/>
        <w:rPr>
          <w:rFonts w:ascii="Times New Roman" w:hAnsi="Times New Roman" w:cs="Times New Roman"/>
          <w:sz w:val="24"/>
          <w:szCs w:val="24"/>
        </w:rPr>
      </w:pPr>
      <w:r w:rsidRPr="007B663A">
        <w:rPr>
          <w:rFonts w:ascii="Times New Roman" w:hAnsi="Times New Roman" w:cs="Times New Roman"/>
          <w:sz w:val="24"/>
          <w:szCs w:val="24"/>
        </w:rPr>
        <w:t>Pozmeňujúci návrh harmonizuje v návrhu zákona použité pojmy (napr. čl. I, 20. bod - § 13a ods. 1 až 5).</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20. bodu </w:t>
      </w:r>
    </w:p>
    <w:p w:rsidR="00F342A4"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20. bode </w:t>
      </w:r>
      <w:r w:rsidRPr="007B663A">
        <w:rPr>
          <w:rFonts w:ascii="Symbol" w:hAnsi="Symbol" w:cs="Times New Roman"/>
          <w:sz w:val="24"/>
          <w:szCs w:val="24"/>
        </w:rPr>
        <w:sym w:font="Symbol" w:char="F05B"/>
      </w:r>
      <w:r w:rsidRPr="007B663A">
        <w:rPr>
          <w:rFonts w:ascii="Times New Roman" w:hAnsi="Times New Roman" w:cs="Times New Roman"/>
          <w:sz w:val="24"/>
          <w:szCs w:val="24"/>
        </w:rPr>
        <w:t>§ 13a ods. 9 písm. a) a § 13b ods. 10 písm. a)</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za slovo „zrušený“ vkladá čiarka a slovo „odňatý“.</w:t>
      </w:r>
    </w:p>
    <w:p w:rsidR="00F342A4"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poznámke pod čiarou k odkazu 74bd sa slová „§ 48“ nahrádzajú slovami „§ 46 až 48“.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A61D2E">
      <w:pPr>
        <w:spacing w:after="0" w:line="240" w:lineRule="auto"/>
        <w:ind w:left="2508"/>
        <w:jc w:val="both"/>
        <w:rPr>
          <w:rFonts w:ascii="Times New Roman" w:hAnsi="Times New Roman" w:eastAsiaTheme="minorHAnsi" w:cs="Times New Roman"/>
          <w:bCs/>
          <w:sz w:val="24"/>
          <w:szCs w:val="24"/>
          <w:lang w:eastAsia="en-US"/>
        </w:rPr>
      </w:pPr>
      <w:r w:rsidRPr="007B663A">
        <w:rPr>
          <w:rFonts w:ascii="Times New Roman" w:hAnsi="Times New Roman" w:cs="Times New Roman"/>
          <w:sz w:val="24"/>
          <w:szCs w:val="24"/>
        </w:rPr>
        <w:t xml:space="preserve">Pozmeňujúci návrh zosúlaďuje citované ustanovenie s § 48 ods. 1 zákona č. 435/2001 Z. z. </w:t>
      </w:r>
      <w:r w:rsidRPr="007B663A">
        <w:rPr>
          <w:rFonts w:ascii="Times New Roman" w:hAnsi="Times New Roman" w:eastAsiaTheme="minorHAnsi" w:cs="Times New Roman"/>
          <w:bCs/>
          <w:sz w:val="24"/>
          <w:szCs w:val="24"/>
          <w:lang w:eastAsia="en-US"/>
        </w:rPr>
        <w:t xml:space="preserve">patentový zákon v znení neskorších predpisov. </w:t>
      </w:r>
    </w:p>
    <w:p w:rsidR="00F342A4" w:rsidRPr="007B663A" w:rsidP="00A61D2E">
      <w:pPr>
        <w:spacing w:after="0" w:line="240" w:lineRule="auto"/>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firstLine="29"/>
        <w:rPr>
          <w:rFonts w:ascii="Times New Roman" w:hAnsi="Times New Roman" w:cs="Times New Roman"/>
          <w:sz w:val="24"/>
          <w:szCs w:val="24"/>
        </w:rPr>
      </w:pPr>
      <w:r w:rsidRPr="007B663A">
        <w:rPr>
          <w:rFonts w:ascii="Times New Roman" w:hAnsi="Times New Roman" w:cs="Times New Roman"/>
          <w:b/>
          <w:sz w:val="24"/>
          <w:szCs w:val="24"/>
        </w:rPr>
        <w:t xml:space="preserve">K čl. I, 20. bodu </w:t>
      </w:r>
    </w:p>
    <w:p w:rsidR="00F342A4"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20. bode (§ 13a ods. 11 úvodnej vete a § 13b ods. 12 úvodnej vete) sa slová „až po období“ nahrádzajú slovami „až po zdaňovacom období“.</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A61D2E">
      <w:pPr>
        <w:spacing w:after="0" w:line="240" w:lineRule="auto"/>
        <w:ind w:left="2508"/>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zjednocuje pojmy použité v návrhu zákona s pojmami v jeho platnom znení </w:t>
      </w:r>
      <w:r w:rsidRPr="007B663A">
        <w:rPr>
          <w:rFonts w:ascii="Symbol" w:hAnsi="Symbol" w:cs="Times New Roman"/>
          <w:sz w:val="24"/>
          <w:szCs w:val="24"/>
        </w:rPr>
        <w:sym w:font="Symbol" w:char="F05B"/>
      </w:r>
      <w:r w:rsidRPr="007B663A">
        <w:rPr>
          <w:rFonts w:ascii="Times New Roman" w:hAnsi="Times New Roman" w:cs="Times New Roman"/>
          <w:sz w:val="24"/>
          <w:szCs w:val="24"/>
        </w:rPr>
        <w:t>napr. § 2 písm. l), § 4 ods. 3</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w:t>
      </w:r>
    </w:p>
    <w:p w:rsidR="00F342A4" w:rsidRPr="007B663A" w:rsidP="00A61D2E">
      <w:pPr>
        <w:spacing w:after="0" w:line="240" w:lineRule="auto"/>
        <w:jc w:val="both"/>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20. bodu </w:t>
      </w:r>
    </w:p>
    <w:p w:rsidR="00F342A4" w:rsidRPr="007B663A" w:rsidP="00B50802">
      <w:pPr>
        <w:spacing w:after="0" w:line="240" w:lineRule="auto"/>
        <w:rPr>
          <w:rFonts w:ascii="Times New Roman" w:hAnsi="Times New Roman" w:cs="Times New Roman"/>
          <w:sz w:val="24"/>
          <w:szCs w:val="24"/>
        </w:rPr>
      </w:pPr>
      <w:r w:rsidRPr="007B663A">
        <w:rPr>
          <w:rFonts w:ascii="Times New Roman" w:hAnsi="Times New Roman" w:cs="Times New Roman"/>
          <w:sz w:val="24"/>
          <w:szCs w:val="24"/>
        </w:rPr>
        <w:t xml:space="preserve">V čl. I, 20. bode (§ 13b ods. 3) sa slovo „zhotovenie“ nahrádza slovom „vývoj“. </w:t>
      </w:r>
    </w:p>
    <w:p w:rsidR="00F342A4" w:rsidRPr="007B663A" w:rsidP="00A61D2E">
      <w:pPr>
        <w:spacing w:after="0" w:line="240" w:lineRule="auto"/>
        <w:rPr>
          <w:rFonts w:ascii="Times New Roman" w:hAnsi="Times New Roman" w:cs="Times New Roman"/>
          <w:sz w:val="24"/>
          <w:szCs w:val="24"/>
        </w:rPr>
      </w:pPr>
    </w:p>
    <w:p w:rsidR="00F342A4" w:rsidRPr="007B663A" w:rsidP="00A61D2E">
      <w:pPr>
        <w:spacing w:after="0" w:line="240" w:lineRule="auto"/>
        <w:ind w:left="2508"/>
        <w:jc w:val="both"/>
        <w:rPr>
          <w:rFonts w:ascii="Times New Roman" w:hAnsi="Times New Roman" w:cs="Times New Roman"/>
          <w:sz w:val="24"/>
          <w:szCs w:val="24"/>
        </w:rPr>
      </w:pPr>
      <w:r w:rsidRPr="007B663A">
        <w:rPr>
          <w:rFonts w:ascii="Times New Roman" w:hAnsi="Times New Roman" w:cs="Times New Roman"/>
          <w:sz w:val="24"/>
          <w:szCs w:val="24"/>
        </w:rPr>
        <w:t>Pozmeňovací návrh pojmovo harmonizuje uvedené ustanovenie so znením čl. I, 20. bodu (§ 13a ods. 3) návrhu zákona.</w:t>
      </w:r>
    </w:p>
    <w:p w:rsidR="00F342A4" w:rsidRPr="007B663A" w:rsidP="00A61D2E">
      <w:pPr>
        <w:spacing w:after="0" w:line="240" w:lineRule="auto"/>
        <w:rPr>
          <w:rFonts w:ascii="Times New Roman" w:hAnsi="Times New Roman" w:cs="Times New Roman"/>
          <w:sz w:val="24"/>
          <w:szCs w:val="24"/>
        </w:rPr>
      </w:pPr>
    </w:p>
    <w:p w:rsidR="00F935B8" w:rsidRPr="007B663A" w:rsidP="00B50802">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20. bodu</w:t>
      </w:r>
    </w:p>
    <w:p w:rsidR="00F935B8"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20 v § 13b ods. 4 sa na konci pripája veta, ktorá znie: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w:t>
      </w:r>
    </w:p>
    <w:p w:rsidR="00F935B8" w:rsidRPr="007B663A" w:rsidP="00A61D2E">
      <w:pPr>
        <w:spacing w:after="0" w:line="240" w:lineRule="auto"/>
        <w:ind w:left="360"/>
        <w:rPr>
          <w:rFonts w:ascii="Times New Roman" w:hAnsi="Times New Roman" w:cs="Times New Roman"/>
          <w:sz w:val="24"/>
          <w:szCs w:val="24"/>
        </w:rPr>
      </w:pPr>
    </w:p>
    <w:p w:rsidR="00F935B8" w:rsidRPr="007B663A" w:rsidP="00B50802">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S</w:t>
      </w:r>
      <w:r w:rsidRPr="007B663A">
        <w:rPr>
          <w:rFonts w:ascii="Times New Roman" w:hAnsi="Times New Roman" w:cs="Times New Roman"/>
          <w:sz w:val="24"/>
          <w:szCs w:val="24"/>
        </w:rPr>
        <w:t xml:space="preserve">presňujú </w:t>
      </w:r>
      <w:r w:rsidRPr="007B663A">
        <w:rPr>
          <w:rFonts w:ascii="Times New Roman" w:hAnsi="Times New Roman" w:cs="Times New Roman"/>
          <w:sz w:val="24"/>
          <w:szCs w:val="24"/>
        </w:rPr>
        <w:t xml:space="preserve">sa </w:t>
      </w:r>
      <w:r w:rsidRPr="007B663A">
        <w:rPr>
          <w:rFonts w:ascii="Times New Roman" w:hAnsi="Times New Roman" w:cs="Times New Roman"/>
          <w:sz w:val="24"/>
          <w:szCs w:val="24"/>
        </w:rPr>
        <w:t>funkcie odbytu tak, aby sa pod nimi nerozumeli len funkcie spojené s predajom hotových výrobkov, ale aj širšie funkcie spojené s propagáciou, sprostredkovaním predaja a marketingom hotových výrobkov. Zároveň sa navrhuje, aby sa príjmy (výnosy), na ktoré bude možné uplatniť oslobodenie znížili aj o časť ziskovej marže spojenej s obchodným menom daňovníka, ochrannou známkou alebo inými nehmotnými aktívami marketingového charakteru . Uvedené spresnenia vychádzajú z odporúčaní OECD, konkrétne Akcie 5 BEPS, ktoré smerujú k zvýšeniu transparentnosti a zohľadneniu skutočných činností daňovníka.</w:t>
      </w:r>
    </w:p>
    <w:p w:rsidR="00F935B8" w:rsidRPr="007B663A" w:rsidP="00A61D2E">
      <w:pPr>
        <w:spacing w:after="0" w:line="240" w:lineRule="auto"/>
        <w:rPr>
          <w:rFonts w:ascii="Times New Roman" w:hAnsi="Times New Roman" w:cs="Times New Roman"/>
          <w:sz w:val="24"/>
          <w:szCs w:val="24"/>
        </w:rPr>
      </w:pPr>
    </w:p>
    <w:p w:rsidR="00F342A4" w:rsidRPr="007B663A" w:rsidP="00B50802">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20. bodu </w:t>
      </w:r>
    </w:p>
    <w:p w:rsidR="00F342A4"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20. bode (§ 13b ods. 5 úvodnej vete) sa slová „nepriame náklady“ nahrádzajú slovami „skutočné nepriame náklady“.</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A61D2E">
      <w:pPr>
        <w:spacing w:after="0" w:line="240" w:lineRule="auto"/>
        <w:ind w:left="2565"/>
        <w:jc w:val="both"/>
        <w:rPr>
          <w:rFonts w:ascii="Times New Roman" w:hAnsi="Times New Roman" w:cs="Times New Roman"/>
          <w:sz w:val="24"/>
          <w:szCs w:val="24"/>
        </w:rPr>
      </w:pPr>
      <w:r w:rsidRPr="007B663A">
        <w:rPr>
          <w:rFonts w:ascii="Times New Roman" w:hAnsi="Times New Roman" w:cs="Times New Roman"/>
          <w:sz w:val="24"/>
          <w:szCs w:val="24"/>
        </w:rPr>
        <w:t>Pozmeňujúci návrh terminologicky zjednocuje dikciu predmetného ustanovenia.</w:t>
      </w:r>
    </w:p>
    <w:p w:rsidR="00F342A4" w:rsidP="00A61D2E">
      <w:pPr>
        <w:spacing w:after="0" w:line="240" w:lineRule="auto"/>
        <w:rPr>
          <w:rFonts w:ascii="Times New Roman" w:hAnsi="Times New Roman" w:cs="Times New Roman"/>
          <w:sz w:val="24"/>
          <w:szCs w:val="24"/>
        </w:rPr>
      </w:pPr>
    </w:p>
    <w:p w:rsidR="00817333" w:rsidRPr="007B663A" w:rsidP="00A61D2E">
      <w:pPr>
        <w:spacing w:after="0" w:line="240" w:lineRule="auto"/>
        <w:rPr>
          <w:rFonts w:ascii="Times New Roman" w:hAnsi="Times New Roman" w:cs="Times New Roman"/>
          <w:sz w:val="24"/>
          <w:szCs w:val="24"/>
        </w:rPr>
      </w:pPr>
    </w:p>
    <w:p w:rsidR="00F935B8" w:rsidRPr="007B663A" w:rsidP="00B50802">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20. bodu</w:t>
      </w:r>
    </w:p>
    <w:p w:rsidR="00F935B8"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doterajšom bode 20 v úvodnej vete sa slová „a 13b“ nahrádzajú slovami „až 13c“ a dopĺňa sa § 13c, ktorý znie: </w:t>
      </w:r>
    </w:p>
    <w:p w:rsidR="00F935B8" w:rsidRPr="007B663A" w:rsidP="00A61D2E">
      <w:pPr>
        <w:spacing w:after="0" w:line="240" w:lineRule="auto"/>
        <w:ind w:left="360"/>
        <w:rPr>
          <w:rFonts w:ascii="Times New Roman" w:hAnsi="Times New Roman" w:cs="Times New Roman"/>
          <w:sz w:val="24"/>
          <w:szCs w:val="24"/>
        </w:rPr>
      </w:pPr>
    </w:p>
    <w:p w:rsidR="00F935B8" w:rsidRPr="007B663A" w:rsidP="00ED753B">
      <w:pPr>
        <w:pStyle w:val="ListParagraph"/>
        <w:spacing w:after="0" w:line="240" w:lineRule="auto"/>
        <w:ind w:left="567" w:hanging="567"/>
        <w:jc w:val="center"/>
        <w:rPr>
          <w:rFonts w:ascii="Times New Roman" w:hAnsi="Times New Roman" w:cs="Times New Roman"/>
          <w:sz w:val="24"/>
          <w:szCs w:val="24"/>
        </w:rPr>
      </w:pPr>
      <w:r w:rsidRPr="007B663A">
        <w:rPr>
          <w:rFonts w:ascii="Times New Roman" w:hAnsi="Times New Roman" w:cs="Times New Roman"/>
          <w:sz w:val="24"/>
          <w:szCs w:val="24"/>
        </w:rPr>
        <w:t>„§ 13c</w:t>
      </w:r>
    </w:p>
    <w:p w:rsidR="00F935B8" w:rsidRPr="007B663A" w:rsidP="00ED753B">
      <w:pPr>
        <w:pStyle w:val="ListParagraph"/>
        <w:numPr>
          <w:ilvl w:val="0"/>
          <w:numId w:val="15"/>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 xml:space="preserve">Od dane je oslobodený príjem z predaja akcií </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akciovej spoločnosti alebo predaja obchodného podielu u spoločníka spoločnosti s ručením obmedzeným alebo u komanditistu komanditnej spoločnosti alebo obdobnej spoločnosti v zahraničí po splnení podmienok podľa odseku 2, u daňovníka podľa § 2 písm. d) druhého bodu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a § 2 písm. e) tretieho bodu so stálou prevádzkarňou (§ 16 ods. 2) okrem</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daňovníka, ktorý vykonáva obchodovanie s cennými papiermi podľa osobitného predpisu.</w:t>
      </w:r>
      <w:r w:rsidRPr="007B663A">
        <w:rPr>
          <w:rFonts w:ascii="Times New Roman" w:hAnsi="Times New Roman" w:cs="Times New Roman"/>
          <w:sz w:val="24"/>
          <w:szCs w:val="24"/>
          <w:vertAlign w:val="superscript"/>
        </w:rPr>
        <w:t>88</w:t>
      </w:r>
      <w:r w:rsidRPr="007B663A">
        <w:rPr>
          <w:rFonts w:ascii="Times New Roman" w:hAnsi="Times New Roman" w:cs="Times New Roman"/>
          <w:sz w:val="24"/>
          <w:szCs w:val="24"/>
        </w:rPr>
        <w:t>)</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p>
    <w:p w:rsidR="00F935B8" w:rsidRPr="007B663A" w:rsidP="00ED753B">
      <w:pPr>
        <w:pStyle w:val="ListParagraph"/>
        <w:numPr>
          <w:ilvl w:val="0"/>
          <w:numId w:val="15"/>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Oslobodenie podľa odseku 1 sa uplatní, ak</w:t>
      </w:r>
    </w:p>
    <w:p w:rsidR="00F935B8" w:rsidRPr="007B663A" w:rsidP="00ED753B">
      <w:pPr>
        <w:pStyle w:val="ListParagraph"/>
        <w:numPr>
          <w:ilvl w:val="0"/>
          <w:numId w:val="16"/>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 xml:space="preserve">príjem z predaja akcií a predaja obchodného podielu plynie najskôr po uplynutí 24 bezprostredne po sebe nasledujúcich kalendárnych mesiacov odo dňa nadobudnutia priameho podielu najmenej 10 % na základnom imaní obchodnej spoločnosti podľa odseku 1 a </w:t>
      </w:r>
    </w:p>
    <w:p w:rsidR="00F935B8" w:rsidRPr="007B663A" w:rsidP="00ED753B">
      <w:pPr>
        <w:pStyle w:val="ListParagraph"/>
        <w:numPr>
          <w:ilvl w:val="0"/>
          <w:numId w:val="16"/>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daňovník na území Slovenskej republiky vykonáva podstatné funkcie, riadi a znáša riziká spojené s vlastníctvom akcií alebo obchodného podielu, pričom disponuje potrebným personálnym a materiálnym vybavením potrebným na výkon týchto funkcií a pri vyčíslení základu dane postupuje podľa § 17 ods. 1 písm. b) alebo písm. c).</w:t>
      </w:r>
    </w:p>
    <w:p w:rsidR="00F935B8" w:rsidRPr="007B663A" w:rsidP="00ED753B">
      <w:pPr>
        <w:pStyle w:val="ListParagraph"/>
        <w:numPr>
          <w:ilvl w:val="0"/>
          <w:numId w:val="15"/>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Od dane nie je oslobodený príjem z predaja akcií akciovej spoločnosti a predaja obchodného podielu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na spoločnosti podľa odseku 1, ktorá je v likvidácii, konkurze alebo reštrukturalizácii. Od dane nie je oslobodený príjem z predaja akcií a predaja obchodného podielu, ak je daňovník podľa odseku 1 v likvidácii.</w:t>
      </w:r>
    </w:p>
    <w:p w:rsidR="00F935B8" w:rsidRPr="007B663A" w:rsidP="00ED753B">
      <w:pPr>
        <w:pStyle w:val="ListParagraph"/>
        <w:numPr>
          <w:ilvl w:val="0"/>
          <w:numId w:val="15"/>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Podľa odseku 2 písm. a) sa za deň nadobudnutia priameho podielu na základnom imaní  obchodnej spoločnosti podľa odseku 1 považuje deň</w:t>
      </w:r>
    </w:p>
    <w:p w:rsidR="00F935B8" w:rsidRPr="007B663A" w:rsidP="00ED753B">
      <w:pPr>
        <w:pStyle w:val="ListParagraph"/>
        <w:numPr>
          <w:ilvl w:val="0"/>
          <w:numId w:val="17"/>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splatenia peňažného vkladu,</w:t>
      </w:r>
    </w:p>
    <w:p w:rsidR="00F935B8" w:rsidRPr="007B663A" w:rsidP="00ED753B">
      <w:pPr>
        <w:pStyle w:val="ListParagraph"/>
        <w:numPr>
          <w:ilvl w:val="0"/>
          <w:numId w:val="17"/>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splatenia nepeňažného vkladu, ktorý nesmie byť skorší ako deň  zápisu do Obchodného registra; rovnako sa postupuje u prijímateľa nepeňažného vkladu, ak predáva akcie alebo obchodný podiel, ktoré nadobudol ako individuálne vložený finančný majetok</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alebo ako súčasť vkladu podniku alebo jeho časti,</w:t>
      </w:r>
    </w:p>
    <w:p w:rsidR="00F935B8" w:rsidRPr="007B663A" w:rsidP="00ED753B">
      <w:pPr>
        <w:pStyle w:val="ListParagraph"/>
        <w:numPr>
          <w:ilvl w:val="0"/>
          <w:numId w:val="17"/>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ukončenia obstarávania, ktorým je</w:t>
      </w:r>
    </w:p>
    <w:p w:rsidR="00F935B8" w:rsidRPr="007B663A" w:rsidP="00ED753B">
      <w:pPr>
        <w:pStyle w:val="ListParagraph"/>
        <w:numPr>
          <w:ilvl w:val="0"/>
          <w:numId w:val="18"/>
        </w:numPr>
        <w:spacing w:after="0" w:line="240" w:lineRule="auto"/>
        <w:ind w:left="993" w:hanging="284"/>
        <w:jc w:val="both"/>
        <w:rPr>
          <w:rFonts w:ascii="Times New Roman" w:hAnsi="Times New Roman" w:cs="Times New Roman"/>
          <w:sz w:val="24"/>
          <w:szCs w:val="24"/>
        </w:rPr>
      </w:pPr>
      <w:r w:rsidRPr="007B663A">
        <w:rPr>
          <w:rFonts w:ascii="Times New Roman" w:hAnsi="Times New Roman" w:cs="Times New Roman"/>
          <w:sz w:val="24"/>
          <w:szCs w:val="24"/>
        </w:rPr>
        <w:t xml:space="preserve">deň zaregistrovania akcií v evidencii centrálneho depozitára alebo člena centrálneho depozitára, </w:t>
      </w:r>
      <w:r w:rsidR="001D27D4">
        <w:rPr>
          <w:rFonts w:ascii="Times New Roman" w:hAnsi="Times New Roman" w:cs="Times New Roman"/>
          <w:sz w:val="24"/>
          <w:szCs w:val="24"/>
          <w:vertAlign w:val="superscript"/>
        </w:rPr>
        <w:t>74bf</w:t>
      </w:r>
      <w:r w:rsidR="00551001">
        <w:rPr>
          <w:rFonts w:ascii="Times New Roman" w:hAnsi="Times New Roman" w:cs="Times New Roman"/>
          <w:sz w:val="24"/>
          <w:szCs w:val="24"/>
          <w:vertAlign w:val="superscript"/>
        </w:rPr>
        <w:t>)</w:t>
      </w:r>
    </w:p>
    <w:p w:rsidR="00F935B8" w:rsidRPr="007B663A" w:rsidP="00ED753B">
      <w:pPr>
        <w:pStyle w:val="ListParagraph"/>
        <w:numPr>
          <w:ilvl w:val="0"/>
          <w:numId w:val="18"/>
        </w:numPr>
        <w:spacing w:after="0" w:line="240" w:lineRule="auto"/>
        <w:ind w:left="993" w:hanging="284"/>
        <w:jc w:val="both"/>
        <w:rPr>
          <w:rFonts w:ascii="Times New Roman" w:hAnsi="Times New Roman" w:cs="Times New Roman"/>
          <w:sz w:val="24"/>
          <w:szCs w:val="24"/>
        </w:rPr>
      </w:pPr>
      <w:r w:rsidRPr="007B663A">
        <w:rPr>
          <w:rFonts w:ascii="Times New Roman" w:hAnsi="Times New Roman" w:cs="Times New Roman"/>
          <w:sz w:val="24"/>
          <w:szCs w:val="24"/>
        </w:rPr>
        <w:t xml:space="preserve">deň prevodu rubopisom a odovzdania listinnej akcie, </w:t>
      </w:r>
      <w:r w:rsidR="001D27D4">
        <w:rPr>
          <w:rFonts w:ascii="Times New Roman" w:hAnsi="Times New Roman" w:cs="Times New Roman"/>
          <w:sz w:val="24"/>
          <w:szCs w:val="24"/>
          <w:vertAlign w:val="superscript"/>
        </w:rPr>
        <w:t>74bg</w:t>
      </w:r>
      <w:r w:rsidR="00551001">
        <w:rPr>
          <w:rFonts w:ascii="Times New Roman" w:hAnsi="Times New Roman" w:cs="Times New Roman"/>
          <w:sz w:val="24"/>
          <w:szCs w:val="24"/>
          <w:vertAlign w:val="superscript"/>
        </w:rPr>
        <w:t>)</w:t>
      </w:r>
    </w:p>
    <w:p w:rsidR="00F935B8" w:rsidRPr="007B663A" w:rsidP="00ED753B">
      <w:pPr>
        <w:pStyle w:val="ListParagraph"/>
        <w:numPr>
          <w:ilvl w:val="0"/>
          <w:numId w:val="18"/>
        </w:numPr>
        <w:spacing w:after="0" w:line="240" w:lineRule="auto"/>
        <w:ind w:left="993" w:hanging="284"/>
        <w:jc w:val="both"/>
        <w:rPr>
          <w:rFonts w:ascii="Times New Roman" w:hAnsi="Times New Roman" w:cs="Times New Roman"/>
          <w:sz w:val="24"/>
          <w:szCs w:val="24"/>
        </w:rPr>
      </w:pPr>
      <w:r w:rsidRPr="007B663A">
        <w:rPr>
          <w:rFonts w:ascii="Times New Roman" w:hAnsi="Times New Roman" w:cs="Times New Roman"/>
          <w:sz w:val="24"/>
          <w:szCs w:val="24"/>
        </w:rPr>
        <w:t>deň účinnosti</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 xml:space="preserve">písomnej zmluvy o prevode podielu na spoločnosti s ručením obmedzeným a komanditnej spoločnosti, </w:t>
      </w:r>
      <w:r w:rsidRPr="007B663A">
        <w:rPr>
          <w:rFonts w:ascii="Times New Roman" w:hAnsi="Times New Roman" w:cs="Times New Roman"/>
          <w:sz w:val="24"/>
          <w:szCs w:val="24"/>
          <w:vertAlign w:val="superscript"/>
        </w:rPr>
        <w:t>74b</w:t>
      </w:r>
      <w:r w:rsidR="001D27D4">
        <w:rPr>
          <w:rFonts w:ascii="Times New Roman" w:hAnsi="Times New Roman" w:cs="Times New Roman"/>
          <w:sz w:val="24"/>
          <w:szCs w:val="24"/>
          <w:vertAlign w:val="superscript"/>
        </w:rPr>
        <w:t>h</w:t>
      </w:r>
      <w:r w:rsidRPr="007B663A">
        <w:rPr>
          <w:rFonts w:ascii="Times New Roman" w:hAnsi="Times New Roman" w:cs="Times New Roman"/>
          <w:sz w:val="24"/>
          <w:szCs w:val="24"/>
        </w:rPr>
        <w:t>)</w:t>
      </w:r>
    </w:p>
    <w:p w:rsidR="00F935B8" w:rsidRPr="007B663A" w:rsidP="00ED753B">
      <w:pPr>
        <w:pStyle w:val="ListParagraph"/>
        <w:numPr>
          <w:ilvl w:val="0"/>
          <w:numId w:val="17"/>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zápisu do obchodného registra, ktorým nastávajú účinky zlúčenia, splynutia alebo rozdelenia obchodných spoločností podľa osobitného predpisu</w:t>
      </w:r>
      <w:r w:rsidR="001D27D4">
        <w:rPr>
          <w:rFonts w:ascii="Times New Roman" w:hAnsi="Times New Roman" w:cs="Times New Roman"/>
          <w:sz w:val="24"/>
          <w:szCs w:val="24"/>
          <w:vertAlign w:val="superscript"/>
        </w:rPr>
        <w:t>74bi</w:t>
      </w:r>
      <w:bookmarkStart w:id="0" w:name="_GoBack"/>
      <w:bookmarkEnd w:id="0"/>
      <w:r w:rsidRPr="007B663A">
        <w:rPr>
          <w:rFonts w:ascii="Times New Roman" w:hAnsi="Times New Roman" w:cs="Times New Roman"/>
          <w:sz w:val="24"/>
          <w:szCs w:val="24"/>
        </w:rPr>
        <w:t>) u právneho nástupcu daňovníka zrušeného bez likvidácie, ak predáva akcie alebo obchodný podiel, ktoré nadobudol daňovník zrušený bez likvidácie; rovnako sa postupuje u daňovníka, ktorý zrušením daňovníka bez likvidácie nadobúda akcie alebo obchodný podiel u právneho nástupcu,</w:t>
      </w:r>
    </w:p>
    <w:p w:rsidR="00F935B8" w:rsidRPr="007B663A" w:rsidP="00ED753B">
      <w:pPr>
        <w:pStyle w:val="ListParagraph"/>
        <w:numPr>
          <w:ilvl w:val="0"/>
          <w:numId w:val="17"/>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zápisu do Obchodného registra pri premiestnení sídla spoločnosti na územie Slovenskej republiky.</w:t>
      </w:r>
      <w:r w:rsidRPr="007B663A">
        <w:rPr>
          <w:rFonts w:ascii="Times New Roman" w:hAnsi="Times New Roman" w:cs="Times New Roman"/>
          <w:sz w:val="24"/>
          <w:szCs w:val="24"/>
          <w:vertAlign w:val="superscript"/>
        </w:rPr>
        <w:t>74bj</w:t>
      </w:r>
      <w:r w:rsidRPr="007B663A">
        <w:rPr>
          <w:rFonts w:ascii="Times New Roman" w:hAnsi="Times New Roman" w:cs="Times New Roman"/>
          <w:sz w:val="24"/>
          <w:szCs w:val="24"/>
        </w:rPr>
        <w:t>)</w:t>
      </w:r>
    </w:p>
    <w:p w:rsidR="00F935B8" w:rsidRPr="007B663A" w:rsidP="00ED753B">
      <w:pPr>
        <w:pStyle w:val="ListParagraph"/>
        <w:numPr>
          <w:ilvl w:val="0"/>
          <w:numId w:val="15"/>
        </w:numPr>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Podľa odseku 2 písm. a) sa za deň nadobudnutia priameho podielu na základnom imaní  obchodnej spoločnosti podľa odseku 1 nepovažuje</w:t>
      </w:r>
    </w:p>
    <w:p w:rsidR="00F935B8" w:rsidRPr="007B663A" w:rsidP="00ED753B">
      <w:pPr>
        <w:pStyle w:val="ListParagraph"/>
        <w:numPr>
          <w:ilvl w:val="0"/>
          <w:numId w:val="20"/>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 xml:space="preserve">uzatvorenie zmluvy, na základe ktorej dochádza k prevodu akcií alebo obchodného podielu v budúcnosti alebo po splnení dohodnutých iných odkladacích podmienok, alebo uzatvorenie inej obdobnej dohody alebo zmluvy, </w:t>
      </w:r>
    </w:p>
    <w:p w:rsidR="00F935B8" w:rsidRPr="007B663A" w:rsidP="00ED753B">
      <w:pPr>
        <w:pStyle w:val="ListParagraph"/>
        <w:numPr>
          <w:ilvl w:val="0"/>
          <w:numId w:val="20"/>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kúpa opcie, alebo</w:t>
      </w:r>
    </w:p>
    <w:p w:rsidR="00F935B8" w:rsidRPr="007B663A" w:rsidP="00ED753B">
      <w:pPr>
        <w:pStyle w:val="ListParagraph"/>
        <w:numPr>
          <w:ilvl w:val="0"/>
          <w:numId w:val="20"/>
        </w:numPr>
        <w:spacing w:after="0" w:line="240" w:lineRule="auto"/>
        <w:ind w:left="567" w:hanging="283"/>
        <w:jc w:val="both"/>
        <w:rPr>
          <w:rFonts w:ascii="Times New Roman" w:hAnsi="Times New Roman" w:cs="Times New Roman"/>
          <w:sz w:val="24"/>
          <w:szCs w:val="24"/>
        </w:rPr>
      </w:pPr>
      <w:r w:rsidRPr="007B663A">
        <w:rPr>
          <w:rFonts w:ascii="Times New Roman" w:hAnsi="Times New Roman" w:cs="Times New Roman"/>
          <w:sz w:val="24"/>
          <w:szCs w:val="24"/>
        </w:rPr>
        <w:t>získanie predkupného práva na podiel.“.</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p>
    <w:p w:rsidR="00F935B8" w:rsidRPr="007B663A" w:rsidP="00ED753B">
      <w:pPr>
        <w:pStyle w:val="ListParagraph"/>
        <w:spacing w:after="0" w:line="240" w:lineRule="auto"/>
        <w:ind w:left="567" w:hanging="567"/>
        <w:jc w:val="both"/>
        <w:rPr>
          <w:rFonts w:ascii="Times New Roman" w:hAnsi="Times New Roman" w:cs="Times New Roman"/>
          <w:b/>
          <w:color w:val="FF0000"/>
          <w:sz w:val="24"/>
          <w:szCs w:val="24"/>
        </w:rPr>
      </w:pPr>
      <w:r w:rsidRPr="007B663A">
        <w:rPr>
          <w:rFonts w:ascii="Times New Roman" w:hAnsi="Times New Roman" w:cs="Times New Roman"/>
          <w:sz w:val="24"/>
          <w:szCs w:val="24"/>
        </w:rPr>
        <w:t xml:space="preserve">Poznámky pod čiarou k odkazom 74bf až 74bj znejú:  </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r w:rsidRPr="007B663A">
        <w:rPr>
          <w:rFonts w:ascii="Times New Roman" w:hAnsi="Times New Roman" w:cs="Times New Roman"/>
          <w:sz w:val="24"/>
          <w:szCs w:val="24"/>
        </w:rPr>
        <w:t>„</w:t>
      </w:r>
      <w:r w:rsidRPr="001D27D4">
        <w:rPr>
          <w:rFonts w:ascii="Times New Roman" w:hAnsi="Times New Roman" w:cs="Times New Roman"/>
          <w:sz w:val="24"/>
          <w:szCs w:val="24"/>
          <w:vertAlign w:val="superscript"/>
        </w:rPr>
        <w:t>7</w:t>
      </w:r>
      <w:r w:rsidRPr="007B663A">
        <w:rPr>
          <w:rFonts w:ascii="Times New Roman" w:hAnsi="Times New Roman" w:cs="Times New Roman"/>
          <w:sz w:val="24"/>
          <w:szCs w:val="24"/>
          <w:vertAlign w:val="superscript"/>
        </w:rPr>
        <w:t>4b</w:t>
      </w:r>
      <w:r w:rsidR="001D27D4">
        <w:rPr>
          <w:rFonts w:ascii="Times New Roman" w:hAnsi="Times New Roman" w:cs="Times New Roman"/>
          <w:sz w:val="24"/>
          <w:szCs w:val="24"/>
          <w:vertAlign w:val="superscript"/>
        </w:rPr>
        <w:t>i</w:t>
      </w:r>
      <w:r w:rsidRPr="007B663A">
        <w:rPr>
          <w:rFonts w:ascii="Times New Roman" w:hAnsi="Times New Roman" w:cs="Times New Roman"/>
          <w:sz w:val="24"/>
          <w:szCs w:val="24"/>
        </w:rPr>
        <w:t>) § 69a a 256 Obchodného zákonníka v znení neskorších predpisov.</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74bf</w:t>
      </w:r>
      <w:r w:rsidRPr="007B663A">
        <w:rPr>
          <w:rFonts w:ascii="Times New Roman" w:hAnsi="Times New Roman" w:cs="Times New Roman"/>
          <w:sz w:val="24"/>
          <w:szCs w:val="24"/>
        </w:rPr>
        <w:t>) § 22 zákona č. 566/2001 Z. z. o cenných papieroch v znení neskorších predpisov.</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74bg</w:t>
      </w:r>
      <w:r w:rsidRPr="007B663A">
        <w:rPr>
          <w:rFonts w:ascii="Times New Roman" w:hAnsi="Times New Roman" w:cs="Times New Roman"/>
          <w:sz w:val="24"/>
          <w:szCs w:val="24"/>
        </w:rPr>
        <w:t>) § 21 zákona č. 566/2001 Z. z. v znení neskorších predpisov.</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74bh</w:t>
      </w:r>
      <w:r w:rsidRPr="007B663A">
        <w:rPr>
          <w:rFonts w:ascii="Times New Roman" w:hAnsi="Times New Roman" w:cs="Times New Roman"/>
          <w:sz w:val="24"/>
          <w:szCs w:val="24"/>
        </w:rPr>
        <w:t>) § 115 Obchodného zákonníka.</w:t>
      </w:r>
    </w:p>
    <w:p w:rsidR="00F935B8" w:rsidRPr="007B663A" w:rsidP="00ED753B">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74bj</w:t>
      </w:r>
      <w:r w:rsidRPr="007B663A">
        <w:rPr>
          <w:rFonts w:ascii="Times New Roman" w:hAnsi="Times New Roman" w:cs="Times New Roman"/>
          <w:sz w:val="24"/>
          <w:szCs w:val="24"/>
        </w:rPr>
        <w:t>) § 26 ods. 2 Obchodného zákonníka.“.</w:t>
      </w:r>
    </w:p>
    <w:p w:rsidR="00F935B8" w:rsidRPr="007B663A" w:rsidP="00A61D2E">
      <w:pPr>
        <w:pStyle w:val="ListParagraph"/>
        <w:spacing w:after="0" w:line="240" w:lineRule="auto"/>
        <w:jc w:val="both"/>
        <w:rPr>
          <w:rFonts w:ascii="Times New Roman" w:hAnsi="Times New Roman" w:cs="Times New Roman"/>
          <w:color w:val="FF0000"/>
          <w:sz w:val="24"/>
          <w:szCs w:val="24"/>
        </w:rPr>
      </w:pPr>
    </w:p>
    <w:p w:rsidR="00F935B8" w:rsidRPr="007B663A" w:rsidP="00B50802">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Podľa odseku 1 sa navrhuje oslobodiť od dane z príjmov právnickej osoby príjem z predaja akcií a obchodných podielov na vymedzenom okruhu právnických osôb (ďalej len „príjem z predaja účastí“). Toto oslobodenie sa nebude dotýkať obchodníkov s cennými papiermi, u ktorých je príjem z predaja účastí hlavným predmetom ich činnosti. Príjem z predaja týchto účastí však bude možné oslobodiť len za splnenia podmienok podľa odseku 2. </w:t>
      </w:r>
    </w:p>
    <w:p w:rsidR="00F935B8" w:rsidRPr="007B663A" w:rsidP="00B50802">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V odseku 2 sú upravené podmienky pre oslobodenie príjmov z predaja účastí, ktoré musia byť splnené súčasne. Ide o nasledovné podmienky:</w:t>
      </w:r>
    </w:p>
    <w:p w:rsidR="00F935B8" w:rsidRPr="007B663A" w:rsidP="00B50802">
      <w:pPr>
        <w:pStyle w:val="ListParagraph"/>
        <w:numPr>
          <w:ilvl w:val="0"/>
          <w:numId w:val="19"/>
        </w:numPr>
        <w:spacing w:after="0" w:line="240" w:lineRule="auto"/>
        <w:ind w:left="2835"/>
        <w:jc w:val="both"/>
        <w:rPr>
          <w:rFonts w:ascii="Times New Roman" w:hAnsi="Times New Roman" w:cs="Times New Roman"/>
          <w:sz w:val="24"/>
          <w:szCs w:val="24"/>
        </w:rPr>
      </w:pPr>
      <w:r w:rsidRPr="007B663A">
        <w:rPr>
          <w:rFonts w:ascii="Times New Roman" w:hAnsi="Times New Roman" w:cs="Times New Roman"/>
          <w:sz w:val="24"/>
          <w:szCs w:val="24"/>
        </w:rPr>
        <w:t>daňovník drží minimálnu účasť na základnom imaní obchodnej spoločnosti vo výške 10 % po dobu 24 bezprostredne po sebe nasledujúcich kalendárnych mesiacov, pričom táto doba začína plynúť dosiahnutím minimálnej účasti na ZI vo výške 10 %</w:t>
      </w:r>
    </w:p>
    <w:p w:rsidR="00F935B8" w:rsidRPr="007B663A" w:rsidP="00B50802">
      <w:pPr>
        <w:pStyle w:val="ListParagraph"/>
        <w:numPr>
          <w:ilvl w:val="0"/>
          <w:numId w:val="19"/>
        </w:numPr>
        <w:spacing w:after="0" w:line="240" w:lineRule="auto"/>
        <w:ind w:left="2835"/>
        <w:jc w:val="both"/>
        <w:rPr>
          <w:rFonts w:ascii="Times New Roman" w:hAnsi="Times New Roman" w:cs="Times New Roman"/>
          <w:sz w:val="24"/>
          <w:szCs w:val="24"/>
        </w:rPr>
      </w:pPr>
      <w:r w:rsidRPr="007B663A">
        <w:rPr>
          <w:rFonts w:ascii="Times New Roman" w:hAnsi="Times New Roman" w:cs="Times New Roman"/>
          <w:sz w:val="24"/>
          <w:szCs w:val="24"/>
        </w:rPr>
        <w:t>spoločnosť, ktorá účasti predáva musí vykonávať ekonomickú činnosť na území Slovenskej republiky, vykonávať podstatné funkcie, znášať a riadiť riziká spojené s investíciou a musí mať na to personálne a materiálne vybavenie (t. j. nemôže ísť iba o schránkovú firmu).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Oslobodenie príjmu z predaja účastí si môže uplatniť iba právnická osoba – daňovník s neobmedzenou daňovou povinnosťou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a daňovník s obmedzenou daňovou povinnosťou, ktorý tu vykonáva činnosť prostredníctvom stálej prevádzkarne, u ktorého bude splnená podmienka podľa písmena b).</w:t>
      </w:r>
    </w:p>
    <w:p w:rsidR="00F935B8" w:rsidRPr="007B663A" w:rsidP="00B50802">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Podľa odseku 3 príjem z predaja účastí nebude oslobodený, ak spoločnosť na ktorej účasť sa predáva, vstúpila do likvidácie, bol na ňu vyhlásený konkurz alebo schválená reštrukturalizácia. Rovnako nebude oslobodený príjem z predaja účastí u daňovníka – predávajúceho, ktorý je v likvidácii.</w:t>
      </w:r>
    </w:p>
    <w:p w:rsidR="00F935B8" w:rsidRPr="007B663A" w:rsidP="00B50802">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Odsek 4 špecifikuje moment nadobudnutia účastí. V písmenách a) a b) je špecifikovaný moment nadobudnutia účastí pri založení spoločnosti, či už vo forme peňažného alebo nepeňažného vkladu a tiež moment nadobudnutia účastí u prijímateľa nepeňažného vkladu, ak predmetom je finančný majetok. V písmene c) sa rieši situácia nadobudnutia účasti kúpou resp. dedením alebo darovaním. Deň nadobudnutia týchto účastí je naviazaný na splnenie právnych skutočností vyplývajúcich z osobitných predpisov. Písmeno d) špecifikuje nadobudnutie účastí pri podnikových kombináciách.</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 xml:space="preserve">V písmene e) sa vymedzuje deň nadobudnutia účastí pri presune zahraničnej právnickej osoby na územie SR, ktorým sa rozumie deň zapísania spoločnosti do Obchodného registra. </w:t>
      </w:r>
    </w:p>
    <w:p w:rsidR="00F935B8" w:rsidRPr="007B663A" w:rsidP="00B50802">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Odsek 5 negatívne vymedzuje,  čo sa nepovažuje za deň nadobudnutia účastí.</w:t>
      </w:r>
    </w:p>
    <w:p w:rsidR="00F935B8" w:rsidRPr="007B663A" w:rsidP="00A61D2E">
      <w:pPr>
        <w:spacing w:after="0" w:line="240" w:lineRule="auto"/>
        <w:rPr>
          <w:rFonts w:ascii="Times New Roman" w:hAnsi="Times New Roman" w:cs="Times New Roman"/>
          <w:sz w:val="24"/>
          <w:szCs w:val="24"/>
        </w:rPr>
      </w:pPr>
    </w:p>
    <w:p w:rsidR="00F342A4" w:rsidRPr="007B663A" w:rsidP="00B50802">
      <w:pPr>
        <w:pStyle w:val="ListParagraph"/>
        <w:numPr>
          <w:ilvl w:val="0"/>
          <w:numId w:val="24"/>
        </w:numPr>
        <w:tabs>
          <w:tab w:val="left" w:pos="284"/>
        </w:tabs>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20. bodu</w:t>
      </w:r>
    </w:p>
    <w:p w:rsidR="00F342A4" w:rsidRPr="007B663A" w:rsidP="00B50802">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20. bode, poznámka pod čiarou k odkazu 74ba znie:</w:t>
      </w:r>
    </w:p>
    <w:p w:rsidR="00F342A4" w:rsidRPr="007B663A" w:rsidP="00B50802">
      <w:pPr>
        <w:shd w:val="clear" w:color="auto" w:fill="FFFFFF" w:themeFill="background1"/>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w:t>
      </w:r>
      <w:r w:rsidRPr="007B663A">
        <w:rPr>
          <w:rFonts w:ascii="Times New Roman" w:hAnsi="Times New Roman" w:cs="Times New Roman"/>
          <w:sz w:val="24"/>
          <w:szCs w:val="24"/>
          <w:vertAlign w:val="superscript"/>
        </w:rPr>
        <w:t>74ba</w:t>
      </w:r>
      <w:r w:rsidRPr="007B663A">
        <w:rPr>
          <w:rFonts w:ascii="Times New Roman" w:hAnsi="Times New Roman" w:cs="Times New Roman"/>
          <w:sz w:val="24"/>
          <w:szCs w:val="24"/>
        </w:rPr>
        <w:t>) Napríklad Zmluva o patentovej spolupráci (Oznámenie Federálneho ministerstva zahraničných vecí č. 296/1991 Zb.) v znení neskorších zmien a doplnení, zákon č. 435/2001 Z. z. o patentoch, dodatkových ochranných osvedčeniach a o zmene a doplnení niektorých zákonov (patentový zákon) v znení neskorších predpisov.“.</w:t>
      </w:r>
    </w:p>
    <w:p w:rsidR="00F342A4" w:rsidRPr="007B663A" w:rsidP="00A61D2E">
      <w:pPr>
        <w:shd w:val="clear" w:color="auto" w:fill="FFFFFF" w:themeFill="background1"/>
        <w:spacing w:after="0" w:line="240" w:lineRule="auto"/>
        <w:jc w:val="both"/>
        <w:rPr>
          <w:rFonts w:ascii="Times New Roman" w:hAnsi="Times New Roman" w:cs="Times New Roman"/>
          <w:sz w:val="24"/>
          <w:szCs w:val="24"/>
        </w:rPr>
      </w:pPr>
    </w:p>
    <w:p w:rsidR="00F342A4" w:rsidRPr="007B663A" w:rsidP="00A61D2E">
      <w:pPr>
        <w:spacing w:after="0" w:line="240" w:lineRule="auto"/>
        <w:ind w:left="2451"/>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upravuje znenie v súvislosti s medzinárodnou zmluvou, ktorá sa v súlade so zaužívanou legislatívnou praxou identifikuje v poznámke pod čiarou názvom a informáciou o publikácii príslušného oznámenia ministerstva zahraničných vecí. </w:t>
      </w:r>
    </w:p>
    <w:p w:rsidR="00F342A4" w:rsidRPr="007B663A" w:rsidP="00A61D2E">
      <w:pPr>
        <w:spacing w:after="0" w:line="240" w:lineRule="auto"/>
        <w:ind w:left="3686"/>
        <w:jc w:val="both"/>
        <w:rPr>
          <w:rFonts w:ascii="Times New Roman" w:hAnsi="Times New Roman" w:cs="Times New Roman"/>
          <w:sz w:val="24"/>
          <w:szCs w:val="24"/>
        </w:rPr>
      </w:pPr>
    </w:p>
    <w:p w:rsidR="00F935B8" w:rsidRPr="007B663A" w:rsidP="00B50802">
      <w:pPr>
        <w:pStyle w:val="ListParagraph"/>
        <w:numPr>
          <w:ilvl w:val="0"/>
          <w:numId w:val="24"/>
        </w:numPr>
        <w:spacing w:after="0" w:line="240" w:lineRule="auto"/>
        <w:ind w:left="142"/>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F935B8" w:rsidRPr="007B663A" w:rsidP="00631D1B">
      <w:pPr>
        <w:spacing w:after="0" w:line="240" w:lineRule="auto"/>
        <w:ind w:left="57" w:firstLine="57"/>
        <w:jc w:val="both"/>
        <w:rPr>
          <w:rFonts w:ascii="Times New Roman" w:hAnsi="Times New Roman" w:cs="Times New Roman"/>
          <w:sz w:val="24"/>
          <w:szCs w:val="24"/>
        </w:rPr>
      </w:pPr>
      <w:r w:rsidRPr="007B663A">
        <w:rPr>
          <w:rFonts w:ascii="Times New Roman" w:hAnsi="Times New Roman" w:cs="Times New Roman"/>
          <w:sz w:val="24"/>
          <w:szCs w:val="24"/>
        </w:rPr>
        <w:t>Za doterajší bod 22 sa vkladá nový</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bod 23, ktorý znie:</w:t>
      </w:r>
    </w:p>
    <w:p w:rsidR="00F935B8" w:rsidRPr="007B663A" w:rsidP="00631D1B">
      <w:pPr>
        <w:spacing w:after="0" w:line="240" w:lineRule="auto"/>
        <w:ind w:left="57" w:firstLine="57"/>
        <w:jc w:val="both"/>
        <w:rPr>
          <w:rFonts w:ascii="Times New Roman" w:hAnsi="Times New Roman" w:cs="Times New Roman"/>
          <w:sz w:val="24"/>
          <w:szCs w:val="24"/>
        </w:rPr>
      </w:pPr>
      <w:r w:rsidRPr="007B663A">
        <w:rPr>
          <w:rFonts w:ascii="Times New Roman" w:hAnsi="Times New Roman" w:cs="Times New Roman"/>
          <w:sz w:val="24"/>
          <w:szCs w:val="24"/>
        </w:rPr>
        <w:t>„23. V § 16 ods. 1 písm. e) piatom bode sa vypúšťajú slová „príjmy z prevodu účasti alebo podielu na obchodnej spoločnosti alebo členského práva v družstve so sídlom na území Slovenskej republiky, ak tieto príjmy plynú daňovníkovi podľa § 2 písm. t),“.“.</w:t>
      </w:r>
    </w:p>
    <w:p w:rsidR="00F935B8" w:rsidRPr="007B663A" w:rsidP="00A61D2E">
      <w:pPr>
        <w:pStyle w:val="ListParagraph"/>
        <w:spacing w:after="0" w:line="240" w:lineRule="auto"/>
        <w:jc w:val="both"/>
        <w:rPr>
          <w:rFonts w:ascii="Times New Roman" w:hAnsi="Times New Roman" w:cs="Times New Roman"/>
          <w:color w:val="FF0000"/>
          <w:sz w:val="24"/>
          <w:szCs w:val="24"/>
        </w:rPr>
      </w:pPr>
    </w:p>
    <w:p w:rsidR="00F935B8" w:rsidRPr="007B663A" w:rsidP="00A61D2E">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23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631D1B" w:rsidRPr="007B663A" w:rsidP="00A61D2E">
      <w:pPr>
        <w:spacing w:after="0" w:line="240" w:lineRule="auto"/>
        <w:ind w:left="4395"/>
        <w:jc w:val="both"/>
        <w:rPr>
          <w:rFonts w:ascii="Times New Roman" w:hAnsi="Times New Roman" w:cs="Times New Roman"/>
          <w:sz w:val="24"/>
          <w:szCs w:val="24"/>
        </w:rPr>
      </w:pPr>
    </w:p>
    <w:p w:rsidR="00F935B8" w:rsidRPr="007B663A" w:rsidP="00631D1B">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Navrhovanou úpravou sa rozširuje zdroj príjmu na území Slovenskej republiky u daňovníka s obmedzenou daňovou povinnosťou podľa § 2 písm. t) aj o príjem z predaja účasti na obchodnej spoločnosti alebo družstve so sídlom na území Slovenskej republiky.</w:t>
      </w:r>
    </w:p>
    <w:p w:rsidR="00631D1B" w:rsidRPr="007B663A" w:rsidP="00631D1B">
      <w:pPr>
        <w:spacing w:after="0" w:line="240" w:lineRule="auto"/>
        <w:ind w:left="2410"/>
        <w:jc w:val="both"/>
        <w:rPr>
          <w:rFonts w:ascii="Times New Roman" w:hAnsi="Times New Roman" w:cs="Times New Roman"/>
          <w:sz w:val="24"/>
          <w:szCs w:val="24"/>
        </w:rPr>
      </w:pPr>
    </w:p>
    <w:p w:rsidR="00F935B8" w:rsidRPr="007B663A" w:rsidP="00631D1B">
      <w:pPr>
        <w:pStyle w:val="ListParagraph"/>
        <w:numPr>
          <w:ilvl w:val="0"/>
          <w:numId w:val="24"/>
        </w:numPr>
        <w:spacing w:after="0" w:line="240" w:lineRule="auto"/>
        <w:ind w:left="142"/>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F935B8" w:rsidRPr="007B663A" w:rsidP="00631D1B">
      <w:pPr>
        <w:spacing w:after="0" w:line="240" w:lineRule="auto"/>
        <w:ind w:left="85" w:firstLine="57"/>
        <w:jc w:val="both"/>
        <w:rPr>
          <w:rFonts w:ascii="Times New Roman" w:hAnsi="Times New Roman" w:cs="Times New Roman"/>
          <w:sz w:val="24"/>
          <w:szCs w:val="24"/>
        </w:rPr>
      </w:pPr>
      <w:r w:rsidRPr="007B663A">
        <w:rPr>
          <w:rFonts w:ascii="Times New Roman" w:hAnsi="Times New Roman" w:cs="Times New Roman"/>
          <w:sz w:val="24"/>
          <w:szCs w:val="24"/>
        </w:rPr>
        <w:t>Za doterajší bod 23 sa vkladá nový</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bod 24, ktorý znie:</w:t>
      </w:r>
    </w:p>
    <w:p w:rsidR="00F935B8" w:rsidRPr="007B663A" w:rsidP="00631D1B">
      <w:pPr>
        <w:spacing w:after="0" w:line="240" w:lineRule="auto"/>
        <w:ind w:left="142"/>
        <w:jc w:val="both"/>
        <w:rPr>
          <w:rFonts w:ascii="Times New Roman" w:hAnsi="Times New Roman" w:cs="Times New Roman"/>
          <w:sz w:val="24"/>
          <w:szCs w:val="24"/>
        </w:rPr>
      </w:pPr>
      <w:r w:rsidRPr="007B663A">
        <w:rPr>
          <w:rFonts w:ascii="Times New Roman" w:hAnsi="Times New Roman" w:cs="Times New Roman"/>
          <w:sz w:val="24"/>
          <w:szCs w:val="24"/>
        </w:rPr>
        <w:t xml:space="preserve">„24. V § 16 ods. 1 písm. g) sa vypúšťajú slová „okrem takýchto príjmov plynúcich daňovníkovi podľa § 2 písm. t) uvedených v odseku 1 písm. e) piatom bode“.“, </w:t>
      </w:r>
    </w:p>
    <w:p w:rsidR="00631D1B" w:rsidRPr="007B663A" w:rsidP="00A61D2E">
      <w:pPr>
        <w:spacing w:after="0" w:line="240" w:lineRule="auto"/>
        <w:jc w:val="both"/>
        <w:rPr>
          <w:rFonts w:ascii="Times New Roman" w:hAnsi="Times New Roman" w:cs="Times New Roman"/>
          <w:sz w:val="24"/>
          <w:szCs w:val="24"/>
        </w:rPr>
      </w:pPr>
    </w:p>
    <w:p w:rsidR="00F935B8" w:rsidRPr="007B663A" w:rsidP="00A61D2E">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24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F935B8" w:rsidRPr="007B663A" w:rsidP="00A61D2E">
      <w:pPr>
        <w:spacing w:after="0" w:line="240" w:lineRule="auto"/>
        <w:ind w:left="360"/>
        <w:jc w:val="both"/>
        <w:rPr>
          <w:rFonts w:ascii="Times New Roman" w:hAnsi="Times New Roman" w:cs="Times New Roman"/>
          <w:sz w:val="24"/>
          <w:szCs w:val="24"/>
        </w:rPr>
      </w:pPr>
    </w:p>
    <w:p w:rsidR="00F935B8" w:rsidRPr="007B663A" w:rsidP="00631D1B">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Navrhovanou úpravou sa rozširuje zdroj príjmu na území Slovenskej republiky u daňovníka s obmedzenou daňovou povinnosťou podľa § 2 písm. t) aj o príjem z predaja účasti na obchodnej spoločnosti alebo družstve so sídlom na území Slovenskej republiky.</w:t>
      </w:r>
    </w:p>
    <w:p w:rsidR="00F935B8" w:rsidRPr="007B663A" w:rsidP="00A61D2E">
      <w:pPr>
        <w:spacing w:after="0" w:line="240" w:lineRule="auto"/>
        <w:ind w:left="4395"/>
        <w:jc w:val="both"/>
        <w:rPr>
          <w:rFonts w:ascii="Times New Roman" w:hAnsi="Times New Roman" w:cs="Times New Roman"/>
          <w:sz w:val="24"/>
          <w:szCs w:val="24"/>
        </w:rPr>
      </w:pPr>
    </w:p>
    <w:p w:rsidR="00BC508C" w:rsidRPr="007B663A" w:rsidP="00BC508C">
      <w:pPr>
        <w:pStyle w:val="ListParagraph"/>
        <w:numPr>
          <w:ilvl w:val="0"/>
          <w:numId w:val="24"/>
        </w:num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7B663A">
        <w:rPr>
          <w:rFonts w:ascii="Times New Roman" w:hAnsi="Times New Roman" w:cs="Times New Roman"/>
          <w:b/>
          <w:sz w:val="24"/>
          <w:szCs w:val="24"/>
        </w:rPr>
        <w:t>K čl. I, nový bod</w:t>
      </w:r>
    </w:p>
    <w:p w:rsidR="00F342A4" w:rsidRPr="007B663A" w:rsidP="00BC508C">
      <w:pPr>
        <w:pStyle w:val="ListParagraph"/>
        <w:tabs>
          <w:tab w:val="left" w:pos="426"/>
        </w:tabs>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663A">
        <w:rPr>
          <w:rFonts w:ascii="Times New Roman" w:hAnsi="Times New Roman" w:cs="Times New Roman"/>
          <w:b/>
          <w:sz w:val="24"/>
          <w:szCs w:val="24"/>
        </w:rPr>
        <w:t>Za doterajší bod 24 sa vkladá nový bod 25, ktorý znie:</w:t>
      </w:r>
    </w:p>
    <w:p w:rsidR="00F342A4" w:rsidRPr="007B663A" w:rsidP="00A61D2E">
      <w:pPr>
        <w:pStyle w:val="ListParagraph"/>
        <w:tabs>
          <w:tab w:val="left" w:pos="426"/>
        </w:tabs>
        <w:spacing w:after="0" w:line="240" w:lineRule="auto"/>
        <w:ind w:left="284"/>
        <w:rPr>
          <w:rFonts w:ascii="Times New Roman" w:hAnsi="Times New Roman" w:cs="Times New Roman"/>
          <w:sz w:val="24"/>
          <w:szCs w:val="24"/>
        </w:rPr>
      </w:pPr>
      <w:r w:rsidRPr="007B663A">
        <w:rPr>
          <w:rFonts w:ascii="Times New Roman" w:hAnsi="Times New Roman" w:cs="Times New Roman"/>
          <w:sz w:val="24"/>
          <w:szCs w:val="24"/>
        </w:rPr>
        <w:t>„25. V § 17 sa odsek 3 dopĺňa písmenom m), ktoré znie:</w:t>
      </w:r>
    </w:p>
    <w:p w:rsidR="00F342A4" w:rsidRPr="007B663A" w:rsidP="00A61D2E">
      <w:pPr>
        <w:spacing w:after="0" w:line="240" w:lineRule="auto"/>
        <w:ind w:left="360"/>
        <w:jc w:val="both"/>
        <w:rPr>
          <w:rFonts w:ascii="Times New Roman" w:hAnsi="Times New Roman" w:cs="Times New Roman"/>
          <w:sz w:val="24"/>
          <w:szCs w:val="24"/>
        </w:rPr>
      </w:pPr>
      <w:r w:rsidRPr="007B663A">
        <w:rPr>
          <w:rFonts w:ascii="Times New Roman" w:hAnsi="Times New Roman" w:cs="Times New Roman"/>
          <w:sz w:val="24"/>
          <w:szCs w:val="24"/>
        </w:rPr>
        <w:t>„m) príjem (výnos) z reklám plynúci daňovníkovi podľa § 12 ods. 3 písm. a), ktorý účtuje v sústave podvojného účtovníctva v zdaňovacom období, v ktorom bolo o ňom účtované vo výnosoch podľa osobitného predpisu;</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tento príjem (výnos) z reklám sa zahrnie do základu dane daňovníka v zdaňovacom období, v ktorom ich prijal.“.“.</w:t>
      </w:r>
    </w:p>
    <w:p w:rsidR="00F342A4"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Nasledovné body sa primerane prečíslujú.</w:t>
      </w:r>
    </w:p>
    <w:p w:rsidR="00F342A4" w:rsidP="00A61D2E">
      <w:pPr>
        <w:spacing w:after="0" w:line="240" w:lineRule="auto"/>
        <w:ind w:left="2835"/>
        <w:jc w:val="both"/>
        <w:rPr>
          <w:rFonts w:ascii="Times New Roman" w:hAnsi="Times New Roman" w:cs="Times New Roman"/>
          <w:sz w:val="24"/>
          <w:szCs w:val="24"/>
        </w:rPr>
      </w:pPr>
    </w:p>
    <w:p w:rsidR="00BC508C" w:rsidRPr="007B663A" w:rsidP="00BC508C">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BC508C" w:rsidRPr="007B663A" w:rsidP="00A61D2E">
      <w:pPr>
        <w:spacing w:after="0" w:line="240" w:lineRule="auto"/>
        <w:ind w:left="2835"/>
        <w:jc w:val="both"/>
        <w:rPr>
          <w:rFonts w:ascii="Times New Roman" w:hAnsi="Times New Roman" w:cs="Times New Roman"/>
          <w:sz w:val="24"/>
          <w:szCs w:val="24"/>
        </w:rPr>
      </w:pPr>
    </w:p>
    <w:p w:rsidR="00F342A4" w:rsidRPr="007B663A" w:rsidP="00445EE1">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Navrhovanou úpravou sa zavádza u vybraných právnych foriem organizácií nezaložených alebo nezriadených na podnikanie oslobodenie príjmov plynúcich z reklamy a to do výšky 20 000 eur za príslušné zdaňovacie obdobie. Podľa návrhu zákona sa príjmy z reklám u vybraných právnych foriem daňovníkov nezaložených alebo nezriadených na podnikanie nezahŕňajú do základu dane v zdaňovacom období, v ktorom sa o nich účtuje do výnosov, ale až v zdaňovacom období, v ktorom boli daňovníkom prijaté. Zákon zároveň ustanovuje povinnosť daňovníka nezaloženého alebo nezriadeného na podnikanie použiť oslobodené príjmy iba na účel, na ktorý je možné použiť podiel zaplatenej dane podľa § 50 ods. 5 zákona ako je napríklad podpora a rozvoj športu, podpora vzdelávania, ochrana ľudských práv. Povinnosť použitia oslobodených príjmov </w:t>
      </w:r>
      <w:r w:rsidRPr="007B663A">
        <w:rPr>
          <w:rFonts w:ascii="Times New Roman" w:hAnsi="Times New Roman" w:cs="Times New Roman"/>
          <w:sz w:val="24"/>
          <w:szCs w:val="24"/>
        </w:rPr>
        <w:t>plynúcich z reklamy na účely podľa § 50 ods. 5 zákona musí daňovník splniť do konca roka nasledujúceho po roku, v ktorom tieto príjmy daňovník prijal. Ak daňovník nepoužije oslobodené príjmy alebo ich časť na zákonom vymedzené účely do uplynutia uvedenej lehoty, je povinný v zdaňovacom období, v ktorom uplynie táto lehota, zvýšiť základ dane vo výške oslobodených príjmov alebo ich nepoužitú časť na vymedzené účely.</w:t>
      </w:r>
    </w:p>
    <w:p w:rsidR="00F342A4" w:rsidRPr="007B663A" w:rsidP="00445EE1">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 strane daňovníka, ktorý vynaložil výdavky na reklamu prostredníctvom zákonom vymedzenej právnej formy daňovníka nezaloženého alebo nezriadeného na podnikanie, sú tieto výdavky daňovými výdavkami až po ich zaplatení.  </w:t>
      </w:r>
    </w:p>
    <w:p w:rsidR="00F342A4" w:rsidRPr="00BC508C" w:rsidP="00BC508C">
      <w:pPr>
        <w:spacing w:after="0" w:line="240" w:lineRule="auto"/>
        <w:jc w:val="both"/>
        <w:rPr>
          <w:rFonts w:ascii="Times New Roman" w:hAnsi="Times New Roman" w:cs="Times New Roman"/>
          <w:b/>
          <w:sz w:val="24"/>
          <w:szCs w:val="24"/>
        </w:rPr>
      </w:pPr>
    </w:p>
    <w:p w:rsidR="00BC508C" w:rsidP="00631D1B">
      <w:pPr>
        <w:pStyle w:val="ListParagraph"/>
        <w:numPr>
          <w:ilvl w:val="0"/>
          <w:numId w:val="24"/>
        </w:numPr>
        <w:tabs>
          <w:tab w:val="left" w:pos="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K čl. I, nový bod</w:t>
      </w:r>
    </w:p>
    <w:p w:rsidR="00F342A4" w:rsidRPr="00817333" w:rsidP="00BC508C">
      <w:pPr>
        <w:pStyle w:val="ListParagraph"/>
        <w:tabs>
          <w:tab w:val="left" w:pos="0"/>
        </w:tabs>
        <w:spacing w:after="0" w:line="24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17333">
        <w:rPr>
          <w:rFonts w:ascii="Times New Roman" w:hAnsi="Times New Roman" w:cs="Times New Roman"/>
          <w:sz w:val="24"/>
          <w:szCs w:val="24"/>
        </w:rPr>
        <w:tab/>
      </w:r>
      <w:r w:rsidRPr="00817333">
        <w:rPr>
          <w:rFonts w:ascii="Times New Roman" w:hAnsi="Times New Roman" w:cs="Times New Roman"/>
          <w:sz w:val="24"/>
          <w:szCs w:val="24"/>
        </w:rPr>
        <w:tab/>
      </w:r>
      <w:r w:rsidRPr="00817333">
        <w:rPr>
          <w:rFonts w:ascii="Times New Roman" w:hAnsi="Times New Roman" w:cs="Times New Roman"/>
          <w:sz w:val="24"/>
          <w:szCs w:val="24"/>
        </w:rPr>
        <w:tab/>
      </w:r>
      <w:r w:rsidRPr="00817333">
        <w:rPr>
          <w:rFonts w:ascii="Times New Roman" w:hAnsi="Times New Roman" w:cs="Times New Roman"/>
          <w:sz w:val="24"/>
          <w:szCs w:val="24"/>
        </w:rPr>
        <w:tab/>
      </w:r>
      <w:r w:rsidRPr="00817333">
        <w:rPr>
          <w:rFonts w:ascii="Times New Roman" w:hAnsi="Times New Roman" w:cs="Times New Roman"/>
          <w:sz w:val="24"/>
          <w:szCs w:val="24"/>
        </w:rPr>
        <w:t>Za doterajší bod 26 sa vkladá nový bod 27, ktorý znie:</w:t>
      </w:r>
    </w:p>
    <w:p w:rsidR="00F342A4" w:rsidRPr="007B663A" w:rsidP="00631D1B">
      <w:pPr>
        <w:tabs>
          <w:tab w:val="left" w:pos="426"/>
        </w:tabs>
        <w:spacing w:after="0" w:line="240" w:lineRule="auto"/>
        <w:rPr>
          <w:rFonts w:ascii="Times New Roman" w:hAnsi="Times New Roman" w:cs="Times New Roman"/>
          <w:sz w:val="24"/>
          <w:szCs w:val="24"/>
        </w:rPr>
      </w:pPr>
      <w:r w:rsidRPr="007B663A">
        <w:rPr>
          <w:rFonts w:ascii="Times New Roman" w:hAnsi="Times New Roman" w:cs="Times New Roman"/>
          <w:sz w:val="24"/>
          <w:szCs w:val="24"/>
        </w:rPr>
        <w:t>„27. V § 17 sa odsek 19 dopĺňa písmenom i), ktoré znie:</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„i) výdavky (náklady) na reklamu poskytnuté daňovníkovi podľa § 12 ods. 3 písm. a).“.“.</w:t>
      </w:r>
    </w:p>
    <w:p w:rsidR="00F342A4" w:rsidRPr="007B663A" w:rsidP="00A61D2E">
      <w:pPr>
        <w:spacing w:after="0" w:line="240" w:lineRule="auto"/>
        <w:jc w:val="both"/>
        <w:rPr>
          <w:rFonts w:ascii="Times New Roman" w:hAnsi="Times New Roman" w:cs="Times New Roman"/>
          <w:b/>
          <w:sz w:val="24"/>
          <w:szCs w:val="24"/>
        </w:rPr>
      </w:pPr>
    </w:p>
    <w:p w:rsidR="00F342A4"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Nasledovné body sa primerane prečíslujú.</w:t>
      </w:r>
    </w:p>
    <w:p w:rsidR="00F342A4" w:rsidP="00A61D2E">
      <w:pPr>
        <w:spacing w:after="0" w:line="240" w:lineRule="auto"/>
        <w:jc w:val="both"/>
        <w:rPr>
          <w:rFonts w:ascii="Times New Roman" w:hAnsi="Times New Roman" w:cs="Times New Roman"/>
          <w:sz w:val="24"/>
          <w:szCs w:val="24"/>
        </w:rPr>
      </w:pPr>
    </w:p>
    <w:p w:rsidR="00BC508C" w:rsidRPr="007B663A" w:rsidP="00BC508C">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BC508C" w:rsidRPr="007B663A" w:rsidP="00A61D2E">
      <w:pPr>
        <w:spacing w:after="0" w:line="240" w:lineRule="auto"/>
        <w:jc w:val="both"/>
        <w:rPr>
          <w:rFonts w:ascii="Times New Roman" w:hAnsi="Times New Roman" w:cs="Times New Roman"/>
          <w:sz w:val="24"/>
          <w:szCs w:val="24"/>
        </w:rPr>
      </w:pPr>
    </w:p>
    <w:p w:rsidR="00F342A4" w:rsidRPr="007B663A" w:rsidP="00445EE1">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Navrhovanou úpravou sa zavádza u vybraných právnych foriem organizácií nezaložených alebo nezriadených na podnikanie oslobodenie príjmov plynúcich z reklamy a to do výšky 20 000 eur za príslušné zdaňovacie obdobie. Podľa návrhu zákona sa príjmy z reklám u vybraných právnych foriem daňovníkov nezaložených alebo nezriadených na podnikanie nezahŕňajú do základu dane v zdaňovacom období, v ktorom sa o nich účtuje do výnosov, ale až v zdaňovacom období, v ktorom boli daňovníkom prijaté. Zákon zároveň ustanovuje povinnosť daňovníka nezaloženého alebo nezriadeného na podnikanie použiť oslobodené príjmy iba na účel, na ktorý je možné použiť podiel zaplatenej dane podľa § 50 ods. 5 zákona ako je napríklad podpora a rozvoj športu, podpora vzdelávania, ochrana ľudských práv. Povinnosť použitia oslobodených príjmov plynúcich z reklamy na účely podľa § 50 ods. 5 zákona musí daňovník splniť do konca roka nasledujúceho po roku, v ktorom tieto príjmy daňovník prijal. Ak daňovník nepoužije oslobodené príjmy alebo ich časť na zákonom vymedzené účely do uplynutia uvedenej lehoty, je povinný v zdaňovacom období, v ktorom uplynie táto lehota, zvýšiť základ dane vo výške oslobodených príjmov alebo ich nepoužitú časť na vymedzené účely.</w:t>
      </w:r>
    </w:p>
    <w:p w:rsidR="00F342A4" w:rsidRPr="007B663A" w:rsidP="00445EE1">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 strane daňovníka, ktorý vynaložil výdavky na reklamu prostredníctvom zákonom vymedzenej právnej formy daňovníka nezaloženého alebo nezriadeného na podnikanie, sú tieto výdavky daňovými výdavkami až po ich zaplatení.  </w:t>
      </w:r>
    </w:p>
    <w:p w:rsidR="00F342A4" w:rsidRPr="00BC508C" w:rsidP="00BC508C">
      <w:pPr>
        <w:spacing w:after="0" w:line="240" w:lineRule="auto"/>
        <w:jc w:val="both"/>
        <w:rPr>
          <w:rFonts w:ascii="Times New Roman" w:hAnsi="Times New Roman" w:cs="Times New Roman"/>
          <w:b/>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27. bodu</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27. bode (§ 17 ods. 26) sa slová „do niektorého z členských štátov Európskej únie“ nahrádzajú slovami „do členského štátu Európskej únie“.</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zjednocuje pojmy používané v návrhu zákona (napr. čl. I, body 35. a 44.).</w:t>
      </w:r>
    </w:p>
    <w:p w:rsidR="00631D1B" w:rsidP="00445EE1">
      <w:pPr>
        <w:pStyle w:val="ListParagraph"/>
        <w:spacing w:after="0" w:line="240" w:lineRule="auto"/>
        <w:ind w:left="2410" w:firstLine="425"/>
        <w:jc w:val="both"/>
        <w:rPr>
          <w:rFonts w:ascii="Times New Roman" w:eastAsia="Times New Roman" w:hAnsi="Times New Roman" w:cs="Times New Roman"/>
          <w:sz w:val="24"/>
          <w:szCs w:val="24"/>
          <w:lang w:eastAsia="sk-SK"/>
        </w:rPr>
      </w:pPr>
    </w:p>
    <w:p w:rsidR="00817333" w:rsidP="00445EE1">
      <w:pPr>
        <w:pStyle w:val="ListParagraph"/>
        <w:spacing w:after="0" w:line="240" w:lineRule="auto"/>
        <w:ind w:left="2410" w:firstLine="425"/>
        <w:jc w:val="both"/>
        <w:rPr>
          <w:rFonts w:ascii="Times New Roman" w:eastAsia="Times New Roman" w:hAnsi="Times New Roman" w:cs="Times New Roman"/>
          <w:sz w:val="24"/>
          <w:szCs w:val="24"/>
          <w:lang w:eastAsia="sk-SK"/>
        </w:rPr>
      </w:pPr>
    </w:p>
    <w:p w:rsidR="00817333" w:rsidRPr="007B663A" w:rsidP="00445EE1">
      <w:pPr>
        <w:pStyle w:val="ListParagraph"/>
        <w:spacing w:after="0" w:line="240" w:lineRule="auto"/>
        <w:ind w:left="2410" w:firstLine="425"/>
        <w:jc w:val="both"/>
        <w:rPr>
          <w:rFonts w:ascii="Times New Roman" w:eastAsia="Times New Roman" w:hAnsi="Times New Roman" w:cs="Times New Roman"/>
          <w:sz w:val="24"/>
          <w:szCs w:val="24"/>
          <w:lang w:eastAsia="sk-SK"/>
        </w:rPr>
      </w:pPr>
    </w:p>
    <w:p w:rsidR="00F342A4" w:rsidRPr="007B663A" w:rsidP="00631D1B">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35. bodu</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35. bode (§ 17d ods. 7) sa vypúšťajú slová „so sídlom v zahraničí“.</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upresňuje citované ustanovenie, keďže v súlade s prvou vetou citovaného ustanovenia sa vzťahuje na prijímateľa nepeňažného vkladu z členského štátu Európskej únie alebo štátu, ktorý je zmluvnou stranou Dohody o Európskom hospodárskom priestore.</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K čl. I, 39. a 43. bodu</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39. bode (§ 17d ods. 13) a 43. bode (§ 17e ods. 13) sa slová „ak hlavným cieľom alebo jedným z hlavných dôvodov“ nahrádzajú slovami „ak hlavným účelom alebo jedným z hlavných účelov“.</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štylistickej povahy.</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43.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43. bode (§ 17e ods. 14 úvodnej vete) sa za slová „výplate prostriedkov“ vkladajú slová „v peňažnej forme alebo nepeňažnej forme“.</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pojmovo konkretizuje predmetné ustanovenie. </w:t>
      </w:r>
    </w:p>
    <w:p w:rsidR="00631D1B" w:rsidRPr="007B663A" w:rsidP="00A61D2E">
      <w:pPr>
        <w:spacing w:after="0" w:line="240" w:lineRule="auto"/>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44. bode (§ 17f ods. 1 úvodnej vete) sa slovo „odchodu“ nahrádza slovami „presunu majetku do zahraničia“.</w:t>
      </w:r>
    </w:p>
    <w:p w:rsidR="007355F5" w:rsidRPr="007B663A" w:rsidP="00A61D2E">
      <w:pPr>
        <w:spacing w:after="0" w:line="240" w:lineRule="auto"/>
        <w:ind w:left="3078"/>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precizuje navrhované znenie, v zmysle toho, že sa vzťahuje výhradne na prípad presunu majetku daňovníka.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44. bode (§ 17f ods. 2 úvodnej vete) sa slová „prevedeného majetku a záväzkov v čase odchodu“ nahrádzajú slovami „presunutého majetku a záväzkov v čase presunu podnikateľskej činnosti alebo odchodu daňovníka do zahraničia“.</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konkretizuje citované ustanovenie, nakoľko návrh zákona nezaviedol v rámci úpravy § 17f a § 17g (čl. I, 44. bod) legislatívnu skratku pre pojem „odchod“ a zároveň návrh zjednocuje pojmy použité v týchto ustanoveniach.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142"/>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631D1B">
      <w:pPr>
        <w:spacing w:after="0" w:line="240" w:lineRule="auto"/>
        <w:ind w:left="114" w:firstLine="57"/>
        <w:jc w:val="both"/>
        <w:rPr>
          <w:rFonts w:ascii="Times New Roman" w:hAnsi="Times New Roman" w:cs="Times New Roman"/>
          <w:sz w:val="24"/>
          <w:szCs w:val="24"/>
        </w:rPr>
      </w:pPr>
      <w:r w:rsidRPr="007B663A">
        <w:rPr>
          <w:rFonts w:ascii="Times New Roman" w:hAnsi="Times New Roman" w:cs="Times New Roman"/>
          <w:sz w:val="24"/>
          <w:szCs w:val="24"/>
        </w:rPr>
        <w:t xml:space="preserve">V čl. I, 44. bode </w:t>
      </w:r>
      <w:r w:rsidRPr="007B663A">
        <w:rPr>
          <w:rFonts w:ascii="Symbol" w:hAnsi="Symbol" w:cs="Times New Roman"/>
          <w:sz w:val="24"/>
          <w:szCs w:val="24"/>
        </w:rPr>
        <w:sym w:font="Symbol" w:char="F05B"/>
      </w:r>
      <w:r w:rsidRPr="007B663A">
        <w:rPr>
          <w:rFonts w:ascii="Times New Roman" w:hAnsi="Times New Roman" w:cs="Times New Roman"/>
          <w:sz w:val="24"/>
          <w:szCs w:val="24"/>
        </w:rPr>
        <w:t>§ 17f ods. 8 písm. a)</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„zdanenia pri odchode“ nahrádzajú slovami „zdanenia pri presune majetku daňovníka, odchode daňovníka alebo presune podnikateľskej činnosti daňovníka do zahraničia“, v 44. bode </w:t>
      </w:r>
      <w:r w:rsidRPr="007B663A">
        <w:rPr>
          <w:rFonts w:ascii="Symbol" w:hAnsi="Symbol" w:cs="Times New Roman"/>
          <w:sz w:val="24"/>
          <w:szCs w:val="24"/>
        </w:rPr>
        <w:sym w:font="Symbol" w:char="F05B"/>
      </w:r>
      <w:r w:rsidRPr="007B663A">
        <w:rPr>
          <w:rFonts w:ascii="Times New Roman" w:hAnsi="Times New Roman" w:cs="Times New Roman"/>
          <w:sz w:val="24"/>
          <w:szCs w:val="24"/>
        </w:rPr>
        <w:t>§ 17f ods. 8 písm. b)</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„zdanenie pri odchode“ nahrádzajú slovami „zdanenie pri presune majetku daňovníka, odchode daňovníka alebo presune podnikateľskej činnosti daňovníka do zahraničia“ a v 44. bode (§ 17g ods. 5) sa slová „zdaneniu pri odchode“ nahrádzajú slovami „zdaneniu pri presune majetku daňovníka, odchode daňovníka alebo presune podnikateľskej činnosti daňovníka do zahraničia“. </w:t>
      </w:r>
    </w:p>
    <w:p w:rsidR="00631D1B" w:rsidRPr="007B663A" w:rsidP="00A61D2E">
      <w:pPr>
        <w:spacing w:after="0" w:line="240" w:lineRule="auto"/>
        <w:ind w:left="3192"/>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konkretizuje citované ustanovenie, nakoľko návrh zákona nezaviedol v rámci úpravy § 17f a § 17g (čl. I, 44. bod) legislatívnu skratku pre pojem „odchod“. </w:t>
      </w:r>
    </w:p>
    <w:p w:rsidR="00F342A4" w:rsidP="00A61D2E">
      <w:pPr>
        <w:spacing w:after="0" w:line="240" w:lineRule="auto"/>
        <w:jc w:val="both"/>
        <w:rPr>
          <w:rFonts w:ascii="Times New Roman" w:hAnsi="Times New Roman" w:cs="Times New Roman"/>
          <w:sz w:val="24"/>
          <w:szCs w:val="24"/>
        </w:rPr>
      </w:pPr>
    </w:p>
    <w:p w:rsidR="00817333" w:rsidP="00A61D2E">
      <w:pPr>
        <w:spacing w:after="0" w:line="240" w:lineRule="auto"/>
        <w:jc w:val="both"/>
        <w:rPr>
          <w:rFonts w:ascii="Times New Roman" w:hAnsi="Times New Roman" w:cs="Times New Roman"/>
          <w:sz w:val="24"/>
          <w:szCs w:val="24"/>
        </w:rPr>
      </w:pPr>
    </w:p>
    <w:p w:rsidR="00817333" w:rsidP="00A61D2E">
      <w:pPr>
        <w:spacing w:after="0" w:line="240" w:lineRule="auto"/>
        <w:jc w:val="both"/>
        <w:rPr>
          <w:rFonts w:ascii="Times New Roman" w:hAnsi="Times New Roman" w:cs="Times New Roman"/>
          <w:sz w:val="24"/>
          <w:szCs w:val="24"/>
        </w:rPr>
      </w:pPr>
    </w:p>
    <w:p w:rsidR="00817333" w:rsidRPr="007B663A" w:rsidP="00A61D2E">
      <w:pPr>
        <w:spacing w:after="0" w:line="240" w:lineRule="auto"/>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142"/>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631D1B">
      <w:pPr>
        <w:spacing w:after="0" w:line="240" w:lineRule="auto"/>
        <w:ind w:left="85" w:firstLine="57"/>
        <w:rPr>
          <w:rFonts w:ascii="Times New Roman" w:hAnsi="Times New Roman" w:cs="Times New Roman"/>
          <w:sz w:val="24"/>
          <w:szCs w:val="24"/>
        </w:rPr>
      </w:pPr>
      <w:r w:rsidRPr="007B663A">
        <w:rPr>
          <w:rFonts w:ascii="Times New Roman" w:hAnsi="Times New Roman" w:cs="Times New Roman"/>
          <w:sz w:val="24"/>
          <w:szCs w:val="24"/>
        </w:rPr>
        <w:t xml:space="preserve">V čl. I, 44. bode, nadpis § 17g znie: </w:t>
      </w:r>
    </w:p>
    <w:p w:rsidR="00C851EF" w:rsidRPr="007B663A" w:rsidP="00631D1B">
      <w:pPr>
        <w:spacing w:after="0" w:line="240" w:lineRule="auto"/>
        <w:ind w:left="85" w:firstLine="57"/>
        <w:rPr>
          <w:rFonts w:ascii="Times New Roman" w:hAnsi="Times New Roman" w:cs="Times New Roman"/>
          <w:sz w:val="24"/>
          <w:szCs w:val="24"/>
        </w:rPr>
      </w:pPr>
      <w:r w:rsidRPr="007B663A">
        <w:rPr>
          <w:rFonts w:ascii="Times New Roman" w:hAnsi="Times New Roman" w:cs="Times New Roman"/>
          <w:sz w:val="24"/>
          <w:szCs w:val="24"/>
        </w:rPr>
        <w:t>Osobitná úprava platenia dane pri presune majetku daň</w:t>
      </w:r>
      <w:r w:rsidRPr="007B663A">
        <w:rPr>
          <w:rFonts w:ascii="Times New Roman" w:hAnsi="Times New Roman" w:cs="Times New Roman"/>
          <w:sz w:val="24"/>
          <w:szCs w:val="24"/>
        </w:rPr>
        <w:t>ovníka, odchode daňovníka alebo</w:t>
      </w:r>
    </w:p>
    <w:p w:rsidR="00F342A4" w:rsidRPr="007B663A" w:rsidP="00631D1B">
      <w:pPr>
        <w:spacing w:after="0" w:line="240" w:lineRule="auto"/>
        <w:ind w:left="85" w:firstLine="57"/>
        <w:rPr>
          <w:rFonts w:ascii="Times New Roman" w:hAnsi="Times New Roman" w:cs="Times New Roman"/>
          <w:sz w:val="24"/>
          <w:szCs w:val="24"/>
        </w:rPr>
      </w:pPr>
      <w:r w:rsidRPr="007B663A">
        <w:rPr>
          <w:rFonts w:ascii="Times New Roman" w:hAnsi="Times New Roman" w:cs="Times New Roman"/>
          <w:sz w:val="24"/>
          <w:szCs w:val="24"/>
        </w:rPr>
        <w:t xml:space="preserve">presune podnikateľskej činnosti daňovníka do zahraničia“. </w:t>
      </w:r>
    </w:p>
    <w:p w:rsidR="00F342A4" w:rsidRPr="007B663A" w:rsidP="00A61D2E">
      <w:pPr>
        <w:spacing w:after="0" w:line="240" w:lineRule="auto"/>
        <w:jc w:val="center"/>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konkretizuje citované ustanovenie, nakoľko návrh zákona nezaviedol v rámci úpravy § 17f a § 17g (čl. I, 44. bod) legislatívnu skratku pre pojem „odchod“. </w:t>
      </w:r>
    </w:p>
    <w:p w:rsidR="00F342A4" w:rsidRPr="007B663A" w:rsidP="00A61D2E">
      <w:pPr>
        <w:spacing w:after="0" w:line="240" w:lineRule="auto"/>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44. bodu</w:t>
      </w:r>
    </w:p>
    <w:p w:rsidR="00F342A4" w:rsidRPr="007B663A" w:rsidP="00A61D2E">
      <w:pPr>
        <w:spacing w:after="0" w:line="240" w:lineRule="auto"/>
        <w:ind w:left="342"/>
        <w:jc w:val="both"/>
        <w:rPr>
          <w:rFonts w:ascii="Times New Roman" w:hAnsi="Times New Roman" w:cs="Times New Roman"/>
          <w:sz w:val="24"/>
          <w:szCs w:val="24"/>
        </w:rPr>
      </w:pPr>
      <w:r w:rsidRPr="007B663A">
        <w:rPr>
          <w:rFonts w:ascii="Times New Roman" w:hAnsi="Times New Roman" w:cs="Times New Roman"/>
          <w:sz w:val="24"/>
          <w:szCs w:val="24"/>
        </w:rPr>
        <w:t>V čl. I, 44. bode (§ 17g ods. 1) sa slová „tento štát“ nahrádzajú slovami „tento štát, ktorý je zmluvnou stranou Dohody o Európskom hospodárskom priestore,“.</w:t>
      </w:r>
    </w:p>
    <w:p w:rsidR="00F342A4" w:rsidRPr="007B663A" w:rsidP="00A61D2E">
      <w:pPr>
        <w:spacing w:after="0" w:line="240" w:lineRule="auto"/>
        <w:jc w:val="both"/>
        <w:rPr>
          <w:rFonts w:ascii="Times New Roman" w:hAnsi="Times New Roman" w:cs="Times New Roman"/>
          <w:sz w:val="24"/>
          <w:szCs w:val="24"/>
        </w:rPr>
      </w:pPr>
    </w:p>
    <w:p w:rsidR="00631D1B"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terminologicky </w:t>
      </w:r>
      <w:r w:rsidRPr="007B663A">
        <w:rPr>
          <w:rFonts w:ascii="Times New Roman" w:hAnsi="Times New Roman" w:cs="Times New Roman"/>
          <w:sz w:val="24"/>
          <w:szCs w:val="24"/>
        </w:rPr>
        <w:t>upresňuje citované ustanovenie.</w:t>
      </w:r>
    </w:p>
    <w:p w:rsidR="007355F5" w:rsidRPr="007B663A" w:rsidP="00631D1B">
      <w:pPr>
        <w:spacing w:after="0" w:line="240" w:lineRule="auto"/>
        <w:ind w:left="3192" w:firstLine="57"/>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284"/>
        <w:jc w:val="both"/>
        <w:rPr>
          <w:rFonts w:ascii="Times New Roman" w:hAnsi="Times New Roman" w:cs="Times New Roman"/>
          <w:sz w:val="24"/>
          <w:szCs w:val="24"/>
        </w:rPr>
      </w:pPr>
      <w:r w:rsidRPr="007B663A">
        <w:rPr>
          <w:rFonts w:ascii="Times New Roman" w:hAnsi="Times New Roman" w:cs="Times New Roman"/>
          <w:b/>
          <w:sz w:val="24"/>
          <w:szCs w:val="24"/>
        </w:rPr>
        <w:t>K čl. I, 44. bodu</w:t>
      </w:r>
    </w:p>
    <w:p w:rsidR="00F342A4" w:rsidP="00A61D2E">
      <w:pPr>
        <w:spacing w:after="0" w:line="240" w:lineRule="auto"/>
        <w:ind w:left="342"/>
        <w:jc w:val="both"/>
        <w:rPr>
          <w:rFonts w:ascii="Times New Roman" w:hAnsi="Times New Roman" w:cs="Times New Roman"/>
          <w:sz w:val="24"/>
          <w:szCs w:val="24"/>
        </w:rPr>
      </w:pPr>
      <w:r w:rsidRPr="007B663A">
        <w:rPr>
          <w:rFonts w:ascii="Times New Roman" w:hAnsi="Times New Roman" w:cs="Times New Roman"/>
          <w:sz w:val="24"/>
          <w:szCs w:val="24"/>
        </w:rPr>
        <w:t xml:space="preserve">V čl. I, 44. bode </w:t>
      </w:r>
      <w:r w:rsidRPr="007B663A">
        <w:rPr>
          <w:rFonts w:ascii="Symbol" w:hAnsi="Symbol" w:cs="Times New Roman"/>
          <w:sz w:val="24"/>
          <w:szCs w:val="24"/>
        </w:rPr>
        <w:sym w:font="Symbol" w:char="F05B"/>
      </w:r>
      <w:r w:rsidRPr="007B663A">
        <w:rPr>
          <w:rFonts w:ascii="Times New Roman" w:hAnsi="Times New Roman" w:cs="Times New Roman"/>
          <w:sz w:val="24"/>
          <w:szCs w:val="24"/>
        </w:rPr>
        <w:t>§ 17g ods. 8 písm. d)</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„do štátu iného“ nahrádzajú slovami „do iného štátu“.</w:t>
      </w:r>
    </w:p>
    <w:p w:rsidR="00817333" w:rsidRPr="007B663A" w:rsidP="00A61D2E">
      <w:pPr>
        <w:spacing w:after="0" w:line="240" w:lineRule="auto"/>
        <w:ind w:left="342"/>
        <w:jc w:val="both"/>
        <w:rPr>
          <w:rFonts w:ascii="Times New Roman" w:hAnsi="Times New Roman" w:cs="Times New Roman"/>
          <w:sz w:val="24"/>
          <w:szCs w:val="24"/>
        </w:rPr>
      </w:pPr>
    </w:p>
    <w:p w:rsidR="00F342A4" w:rsidRPr="007B663A" w:rsidP="00CA0D56">
      <w:pPr>
        <w:spacing w:after="0" w:line="240" w:lineRule="auto"/>
        <w:ind w:left="2410" w:firstLine="57"/>
        <w:rPr>
          <w:rFonts w:ascii="Times New Roman" w:hAnsi="Times New Roman" w:cs="Times New Roman"/>
          <w:sz w:val="24"/>
          <w:szCs w:val="24"/>
        </w:rPr>
      </w:pPr>
      <w:r w:rsidRPr="007B663A">
        <w:rPr>
          <w:rFonts w:ascii="Times New Roman" w:hAnsi="Times New Roman" w:cs="Times New Roman"/>
          <w:sz w:val="24"/>
          <w:szCs w:val="24"/>
        </w:rPr>
        <w:t>Pozmeňujúci návrh gramatickej povahy.</w:t>
      </w:r>
    </w:p>
    <w:p w:rsidR="00F342A4" w:rsidRPr="007B663A" w:rsidP="00A61D2E">
      <w:pPr>
        <w:spacing w:after="0" w:line="240" w:lineRule="auto"/>
        <w:ind w:left="3686"/>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284"/>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A61D2E">
      <w:pPr>
        <w:spacing w:after="0" w:line="240" w:lineRule="auto"/>
        <w:ind w:left="285" w:firstLine="57"/>
        <w:jc w:val="both"/>
        <w:rPr>
          <w:rFonts w:ascii="Times New Roman" w:hAnsi="Times New Roman" w:cs="Times New Roman"/>
          <w:sz w:val="24"/>
          <w:szCs w:val="24"/>
        </w:rPr>
      </w:pPr>
      <w:r w:rsidRPr="007B663A">
        <w:rPr>
          <w:rFonts w:ascii="Times New Roman" w:hAnsi="Times New Roman" w:cs="Times New Roman"/>
          <w:sz w:val="24"/>
          <w:szCs w:val="24"/>
        </w:rPr>
        <w:t>V čl. I, 44. bode (§ 17h ods. 3) sa za slová „metóda vyňatia“ vkladá slovo „príjmov“.</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zjednocuje pojmy použité v návrhu zákona s pojmami v jeho platnom znení (§ 45 ods. 1 a 3). </w:t>
      </w:r>
    </w:p>
    <w:p w:rsidR="007355F5" w:rsidRPr="007B663A" w:rsidP="00A61D2E">
      <w:pPr>
        <w:spacing w:after="0" w:line="240" w:lineRule="auto"/>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284"/>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A61D2E">
      <w:pPr>
        <w:spacing w:after="0" w:line="240" w:lineRule="auto"/>
        <w:ind w:left="342"/>
        <w:jc w:val="both"/>
        <w:rPr>
          <w:rFonts w:ascii="Times New Roman" w:hAnsi="Times New Roman" w:cs="Times New Roman"/>
          <w:sz w:val="24"/>
          <w:szCs w:val="24"/>
        </w:rPr>
      </w:pPr>
      <w:r w:rsidRPr="007B663A">
        <w:rPr>
          <w:rFonts w:ascii="Times New Roman" w:hAnsi="Times New Roman" w:cs="Times New Roman"/>
          <w:sz w:val="24"/>
          <w:szCs w:val="24"/>
        </w:rPr>
        <w:t xml:space="preserve">V čl. I, 44. bode (§ 17h ods. 3) sa slová „platená stálou prevádzkarňou“ nahrádzajú slovami „platená z príjmov stálej prevádzkarne“ a slová „daňou z príjmov právnickej osoby, ktorú platila stála prevádzkareň“ sa nahrádzajú slovami „daňou z príjmov právnickej osoby platenej z príjmov stálej prevádzkarne“. </w:t>
      </w:r>
    </w:p>
    <w:p w:rsidR="00A16B68"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precizuje navrhované ustanovenie, nakoľko stála prevádzkareň sama o sebe nie je, v zmysle zákona č. 595/2003 Z. z. o dani z príjmov v znení neskorších predpisov, daňovníkom. </w:t>
      </w:r>
    </w:p>
    <w:p w:rsidR="00F342A4" w:rsidRPr="007B663A" w:rsidP="00A61D2E">
      <w:pPr>
        <w:spacing w:after="0" w:line="240" w:lineRule="auto"/>
        <w:ind w:left="3686"/>
        <w:jc w:val="both"/>
        <w:rPr>
          <w:rFonts w:ascii="Times New Roman" w:hAnsi="Times New Roman" w:cs="Times New Roman"/>
          <w:sz w:val="24"/>
          <w:szCs w:val="24"/>
        </w:rPr>
      </w:pPr>
    </w:p>
    <w:p w:rsidR="00F935B8" w:rsidRPr="007B663A" w:rsidP="00631D1B">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44. bodu</w:t>
      </w:r>
    </w:p>
    <w:p w:rsidR="00F935B8" w:rsidRPr="007B663A" w:rsidP="00631D1B">
      <w:pPr>
        <w:spacing w:after="0" w:line="240" w:lineRule="auto"/>
        <w:ind w:left="284" w:firstLine="1"/>
        <w:jc w:val="both"/>
        <w:rPr>
          <w:rFonts w:ascii="Times New Roman" w:hAnsi="Times New Roman" w:cs="Times New Roman"/>
          <w:sz w:val="24"/>
          <w:szCs w:val="24"/>
        </w:rPr>
      </w:pPr>
      <w:r w:rsidRPr="007B663A">
        <w:rPr>
          <w:rFonts w:ascii="Times New Roman" w:hAnsi="Times New Roman" w:cs="Times New Roman"/>
          <w:sz w:val="24"/>
          <w:szCs w:val="24"/>
        </w:rPr>
        <w:t>V doterajšom bode 44 v § 17h ods. 4 sa na konci pripájajú tieto</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slová: „v rozsahu, v akom k nim nebola vykonaná úprava základu dane podľa § 17 ods. 5“ a v § 17h ods. 8 sa na</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konci pripája táto</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 xml:space="preserve">veta: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 </w:t>
      </w:r>
    </w:p>
    <w:p w:rsidR="00F935B8" w:rsidRPr="007B663A" w:rsidP="00A61D2E">
      <w:pPr>
        <w:pStyle w:val="ListParagraph"/>
        <w:spacing w:after="0" w:line="240" w:lineRule="auto"/>
        <w:jc w:val="both"/>
        <w:rPr>
          <w:rFonts w:ascii="Times New Roman" w:hAnsi="Times New Roman" w:cs="Times New Roman"/>
          <w:sz w:val="24"/>
          <w:szCs w:val="24"/>
        </w:rPr>
      </w:pPr>
    </w:p>
    <w:p w:rsidR="00F935B8" w:rsidRPr="007B663A" w:rsidP="00A61D2E">
      <w:pPr>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Bod č. 44 nadobúda účinnosť 1. januára 2019, čo sa premietne do ustanovenia o účinnosti zákona pri spracúvaní čistopisu schváleného znenia. </w:t>
      </w:r>
    </w:p>
    <w:p w:rsidR="00F935B8" w:rsidRPr="007B663A" w:rsidP="00A61D2E">
      <w:pPr>
        <w:pStyle w:val="ListParagraph"/>
        <w:spacing w:after="0" w:line="240" w:lineRule="auto"/>
        <w:jc w:val="both"/>
        <w:rPr>
          <w:rFonts w:ascii="Times New Roman" w:hAnsi="Times New Roman" w:cs="Times New Roman"/>
          <w:sz w:val="24"/>
          <w:szCs w:val="24"/>
        </w:rPr>
      </w:pPr>
    </w:p>
    <w:p w:rsidR="00F935B8" w:rsidRPr="007B663A" w:rsidP="00CA0D56">
      <w:pPr>
        <w:tabs>
          <w:tab w:val="left" w:pos="3544"/>
        </w:tabs>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V odseku 4 sa spresňuje, že pravidlá pre kontrolované zahraničné spoločnosti podľa § 17h sa uplatnia až následne, t. j. uplatnenie transferového oceňovania má prednosť pred uplatnením pravidiel pre kontrolované zahraničné spoločnosti podľa § 17h.</w:t>
      </w:r>
    </w:p>
    <w:p w:rsidR="00F935B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V odseku 8 sa spresňuje, akú daň je možné u právnickej osoby započítať voči príjmu priradenému ako príjem kontrolovanej zahraničnej spoločnosti podľa § 17h.</w:t>
      </w:r>
    </w:p>
    <w:p w:rsidR="00F342A4" w:rsidRPr="007B663A" w:rsidP="00631D1B">
      <w:pPr>
        <w:pStyle w:val="ListParagraph"/>
        <w:numPr>
          <w:ilvl w:val="0"/>
          <w:numId w:val="24"/>
        </w:numPr>
        <w:spacing w:after="0" w:line="240" w:lineRule="auto"/>
        <w:ind w:left="284"/>
        <w:rPr>
          <w:rFonts w:ascii="Times New Roman" w:hAnsi="Times New Roman" w:cs="Times New Roman"/>
          <w:sz w:val="24"/>
          <w:szCs w:val="24"/>
        </w:rPr>
      </w:pPr>
      <w:r w:rsidRPr="007B663A">
        <w:rPr>
          <w:rFonts w:ascii="Times New Roman" w:hAnsi="Times New Roman" w:cs="Times New Roman"/>
          <w:b/>
          <w:sz w:val="24"/>
          <w:szCs w:val="24"/>
        </w:rPr>
        <w:t xml:space="preserve">K čl. I, 44. bodu </w:t>
      </w:r>
    </w:p>
    <w:p w:rsidR="00F342A4" w:rsidRPr="007B663A" w:rsidP="00A61D2E">
      <w:pPr>
        <w:spacing w:after="0" w:line="240" w:lineRule="auto"/>
        <w:ind w:left="342"/>
        <w:jc w:val="both"/>
        <w:rPr>
          <w:rFonts w:ascii="Times New Roman" w:hAnsi="Times New Roman" w:cs="Times New Roman"/>
          <w:sz w:val="24"/>
          <w:szCs w:val="24"/>
        </w:rPr>
      </w:pPr>
      <w:r w:rsidRPr="007B663A">
        <w:rPr>
          <w:rFonts w:ascii="Times New Roman" w:hAnsi="Times New Roman" w:cs="Times New Roman"/>
          <w:sz w:val="24"/>
          <w:szCs w:val="24"/>
        </w:rPr>
        <w:t>V čl. I, 44. bode (§ 17h ods. 11) sa slová „podnikateľských aktivít“ nahrádzajú slovami „podnikateľskej činnosti“.</w:t>
      </w:r>
    </w:p>
    <w:p w:rsidR="00A16B68" w:rsidRPr="007B663A" w:rsidP="00A61D2E">
      <w:pPr>
        <w:spacing w:after="0" w:line="240" w:lineRule="auto"/>
        <w:ind w:left="1254" w:firstLine="57"/>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zosúlaďuje v návrhu zákona použité pojmy (napr. čl. I, 44. bod - § 17g ods. 1). </w:t>
      </w:r>
    </w:p>
    <w:p w:rsidR="00CA0D56" w:rsidRPr="007B663A" w:rsidP="00A61D2E">
      <w:pPr>
        <w:spacing w:after="0" w:line="240" w:lineRule="auto"/>
        <w:ind w:left="3544"/>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284"/>
        <w:rPr>
          <w:rFonts w:ascii="Times New Roman" w:hAnsi="Times New Roman" w:cs="Times New Roman"/>
          <w:sz w:val="24"/>
          <w:szCs w:val="24"/>
        </w:rPr>
      </w:pPr>
      <w:r w:rsidRPr="007B663A">
        <w:rPr>
          <w:rFonts w:ascii="Times New Roman" w:hAnsi="Times New Roman" w:cs="Times New Roman"/>
          <w:b/>
          <w:sz w:val="24"/>
          <w:szCs w:val="24"/>
        </w:rPr>
        <w:t xml:space="preserve">K čl. I, 45. bodu </w:t>
      </w:r>
    </w:p>
    <w:p w:rsidR="00F342A4" w:rsidRPr="007B663A" w:rsidP="00A61D2E">
      <w:pPr>
        <w:spacing w:after="0" w:line="240" w:lineRule="auto"/>
        <w:ind w:left="285" w:firstLine="57"/>
        <w:jc w:val="both"/>
        <w:rPr>
          <w:rFonts w:ascii="Times New Roman" w:hAnsi="Times New Roman" w:cs="Times New Roman"/>
          <w:sz w:val="24"/>
          <w:szCs w:val="24"/>
        </w:rPr>
      </w:pPr>
      <w:r w:rsidRPr="007B663A">
        <w:rPr>
          <w:rFonts w:ascii="Times New Roman" w:hAnsi="Times New Roman" w:cs="Times New Roman"/>
          <w:sz w:val="24"/>
          <w:szCs w:val="24"/>
        </w:rPr>
        <w:t>V čl. I, 45. bod znie:</w:t>
      </w:r>
    </w:p>
    <w:p w:rsidR="00C851EF" w:rsidRPr="007B663A" w:rsidP="00A61D2E">
      <w:pPr>
        <w:tabs>
          <w:tab w:val="left" w:pos="284"/>
        </w:tabs>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ab/>
      </w:r>
      <w:r w:rsidRPr="007B663A">
        <w:rPr>
          <w:rFonts w:ascii="Times New Roman" w:hAnsi="Times New Roman" w:cs="Times New Roman"/>
          <w:sz w:val="24"/>
          <w:szCs w:val="24"/>
        </w:rPr>
        <w:tab/>
      </w:r>
      <w:r w:rsidRPr="007B663A" w:rsidR="00F342A4">
        <w:rPr>
          <w:rFonts w:ascii="Times New Roman" w:hAnsi="Times New Roman" w:cs="Times New Roman"/>
          <w:sz w:val="24"/>
          <w:szCs w:val="24"/>
        </w:rPr>
        <w:t>„45. V § 18 ods. 6 písm. a) sa slová „posudzovaných kontrolovaných transakciách“ nahrádzajú slovami „posudzovanej kontrolovanej transakcii“ a v písm. d) sa slová „posudzovaných kontrolovaných transakcií“ nahrádzajú slovami „posudzovanej kontrolovanej transakcie“.“.</w:t>
      </w:r>
    </w:p>
    <w:p w:rsidR="00C851EF" w:rsidRPr="007B663A" w:rsidP="00A61D2E">
      <w:pPr>
        <w:tabs>
          <w:tab w:val="left" w:pos="284"/>
        </w:tabs>
        <w:spacing w:after="0" w:line="240" w:lineRule="auto"/>
        <w:ind w:left="284"/>
        <w:jc w:val="both"/>
        <w:rPr>
          <w:rFonts w:ascii="Times New Roman" w:hAnsi="Times New Roman" w:cs="Times New Roman"/>
          <w:sz w:val="24"/>
          <w:szCs w:val="24"/>
        </w:rPr>
      </w:pPr>
    </w:p>
    <w:p w:rsidR="00F342A4" w:rsidRPr="007B663A" w:rsidP="00CA0D56">
      <w:pPr>
        <w:tabs>
          <w:tab w:val="left" w:pos="284"/>
        </w:tabs>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legislatívno-technicky precizuje navrhované znenie. </w:t>
      </w:r>
    </w:p>
    <w:p w:rsidR="00A16B68" w:rsidRPr="007B663A" w:rsidP="00A61D2E">
      <w:pPr>
        <w:tabs>
          <w:tab w:val="left" w:pos="284"/>
        </w:tabs>
        <w:spacing w:after="0" w:line="240" w:lineRule="auto"/>
        <w:jc w:val="both"/>
        <w:rPr>
          <w:rFonts w:ascii="Times New Roman" w:hAnsi="Times New Roman" w:cs="Times New Roman"/>
          <w:sz w:val="24"/>
          <w:szCs w:val="24"/>
        </w:rPr>
      </w:pPr>
    </w:p>
    <w:p w:rsidR="00F935B8" w:rsidRPr="007B663A" w:rsidP="00631D1B">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F935B8" w:rsidRPr="007B663A" w:rsidP="00631D1B">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Za doterajší bod 46 sa vkladá nový</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bod 47, ktorý znie:</w:t>
      </w:r>
    </w:p>
    <w:p w:rsidR="00F935B8" w:rsidRPr="007B663A" w:rsidP="00631D1B">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„47. V § 19 ods. 2 písm. f) sa vypúšťa prvý bod.</w:t>
      </w:r>
    </w:p>
    <w:p w:rsidR="00F935B8" w:rsidRPr="007B663A" w:rsidP="00A61D2E">
      <w:pPr>
        <w:pStyle w:val="ListParagraph"/>
        <w:spacing w:after="0" w:line="240" w:lineRule="auto"/>
        <w:jc w:val="both"/>
        <w:rPr>
          <w:rFonts w:ascii="Times New Roman" w:hAnsi="Times New Roman" w:cs="Times New Roman"/>
          <w:sz w:val="24"/>
          <w:szCs w:val="24"/>
        </w:rPr>
      </w:pPr>
    </w:p>
    <w:p w:rsidR="00F935B8" w:rsidRPr="007B663A" w:rsidP="00631D1B">
      <w:pPr>
        <w:spacing w:after="0" w:line="240" w:lineRule="auto"/>
        <w:ind w:left="285" w:firstLine="57"/>
        <w:jc w:val="both"/>
        <w:rPr>
          <w:rFonts w:ascii="Times New Roman" w:hAnsi="Times New Roman" w:cs="Times New Roman"/>
          <w:sz w:val="24"/>
          <w:szCs w:val="24"/>
        </w:rPr>
      </w:pPr>
      <w:r w:rsidRPr="007B663A">
        <w:rPr>
          <w:rFonts w:ascii="Times New Roman" w:hAnsi="Times New Roman" w:cs="Times New Roman"/>
          <w:sz w:val="24"/>
          <w:szCs w:val="24"/>
        </w:rPr>
        <w:t>Doterajšie body 2 a 3 sa označujú ako body 1 a 2.“.</w:t>
      </w:r>
    </w:p>
    <w:p w:rsidR="00F935B8" w:rsidRPr="007B663A" w:rsidP="00A61D2E">
      <w:pPr>
        <w:spacing w:after="0" w:line="240" w:lineRule="auto"/>
        <w:jc w:val="both"/>
        <w:rPr>
          <w:rFonts w:ascii="Times New Roman" w:hAnsi="Times New Roman" w:cs="Times New Roman"/>
          <w:sz w:val="24"/>
          <w:szCs w:val="24"/>
        </w:rPr>
      </w:pPr>
    </w:p>
    <w:p w:rsidR="00F935B8" w:rsidRPr="007B663A" w:rsidP="00631D1B">
      <w:pPr>
        <w:spacing w:after="0" w:line="240" w:lineRule="auto"/>
        <w:ind w:left="285" w:firstLine="57"/>
        <w:jc w:val="both"/>
        <w:rPr>
          <w:rFonts w:ascii="Times New Roman" w:hAnsi="Times New Roman" w:cs="Times New Roman"/>
          <w:sz w:val="24"/>
          <w:szCs w:val="24"/>
        </w:rPr>
      </w:pPr>
      <w:r w:rsidRPr="007B663A">
        <w:rPr>
          <w:rFonts w:ascii="Times New Roman" w:hAnsi="Times New Roman" w:cs="Times New Roman"/>
          <w:sz w:val="24"/>
          <w:szCs w:val="24"/>
        </w:rPr>
        <w:t>Doterajšie body 47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F935B8" w:rsidRPr="007B663A" w:rsidP="00A61D2E">
      <w:pPr>
        <w:spacing w:after="0" w:line="240" w:lineRule="auto"/>
        <w:jc w:val="both"/>
        <w:rPr>
          <w:rFonts w:ascii="Times New Roman" w:hAnsi="Times New Roman" w:cs="Times New Roman"/>
          <w:sz w:val="24"/>
          <w:szCs w:val="24"/>
        </w:rPr>
      </w:pPr>
    </w:p>
    <w:p w:rsidR="00F935B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nadväznosti na zavedenie oslobodenia príjmov z predaja akcií v § 13c sa recipročne upravuje aj § 19 ods. 2 písm. f). Vypustením prvého bodu z § 19 ods. 2 písm. f) strata z predaja akcií už nebude daňovo akceptovaná ani po splnení 10 % odchýlky. </w:t>
      </w:r>
    </w:p>
    <w:p w:rsidR="008F719F" w:rsidRPr="007B663A" w:rsidP="008F719F">
      <w:pPr>
        <w:spacing w:after="0" w:line="240" w:lineRule="auto"/>
        <w:ind w:left="2835"/>
        <w:jc w:val="both"/>
        <w:rPr>
          <w:rFonts w:ascii="Times New Roman" w:hAnsi="Times New Roman" w:cs="Times New Roman"/>
          <w:sz w:val="24"/>
          <w:szCs w:val="24"/>
        </w:rPr>
      </w:pPr>
    </w:p>
    <w:p w:rsidR="00BC508C" w:rsidP="00631D1B">
      <w:pPr>
        <w:pStyle w:val="ListParagraph"/>
        <w:numPr>
          <w:ilvl w:val="0"/>
          <w:numId w:val="24"/>
        </w:num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K čl. I 47. bodu</w:t>
      </w:r>
    </w:p>
    <w:p w:rsidR="00635FF8" w:rsidRPr="007B663A" w:rsidP="00BC508C">
      <w:pPr>
        <w:pStyle w:val="ListParagraph"/>
        <w:spacing w:after="0" w:line="240" w:lineRule="auto"/>
        <w:ind w:left="626" w:firstLine="1"/>
        <w:rPr>
          <w:rFonts w:ascii="Times New Roman" w:hAnsi="Times New Roman" w:cs="Times New Roman"/>
          <w:b/>
          <w:sz w:val="24"/>
          <w:szCs w:val="24"/>
        </w:rPr>
      </w:pPr>
      <w:r w:rsidRPr="007B663A">
        <w:rPr>
          <w:rFonts w:ascii="Times New Roman" w:hAnsi="Times New Roman" w:cs="Times New Roman"/>
          <w:b/>
          <w:sz w:val="24"/>
          <w:szCs w:val="24"/>
        </w:rPr>
        <w:t xml:space="preserve">Doterajší bod 47 znie: </w:t>
      </w:r>
    </w:p>
    <w:p w:rsidR="00635FF8"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„47. V § 19 ods. 2 písm. h) prvom bode sa za slová „z dôvodu, že majetok úpadcu nepostačuje ani na úhradu pohľadávok proti podstate,“ vkladajú slová „alebo ak dôjde k zrušeniu konkurzu podľa osobitného predpisu,</w:t>
      </w:r>
      <w:r w:rsidRPr="007B663A">
        <w:rPr>
          <w:rFonts w:ascii="Times New Roman" w:hAnsi="Times New Roman" w:cs="Times New Roman"/>
          <w:sz w:val="24"/>
          <w:szCs w:val="24"/>
          <w:vertAlign w:val="superscript"/>
        </w:rPr>
        <w:t>38b</w:t>
      </w:r>
      <w:r w:rsidRPr="007B663A">
        <w:rPr>
          <w:rFonts w:ascii="Times New Roman" w:hAnsi="Times New Roman" w:cs="Times New Roman"/>
          <w:sz w:val="24"/>
          <w:szCs w:val="24"/>
        </w:rPr>
        <w:t>)“ a za slová „alebo uznesením súdu, že majetok úpadcu nepostačuje ani na úhradu pohľadávok proti podstate,“ sa vkladajú slová „alebo oznámením v Obchodnom vestníku, že konkurzná podstata nepokryje náklady konkurzu,“.“.</w:t>
      </w:r>
    </w:p>
    <w:p w:rsidR="00635FF8" w:rsidP="00A61D2E">
      <w:pPr>
        <w:pStyle w:val="ListParagraph"/>
        <w:spacing w:after="0" w:line="240" w:lineRule="auto"/>
        <w:ind w:left="709"/>
        <w:rPr>
          <w:rFonts w:ascii="Times New Roman" w:hAnsi="Times New Roman" w:cs="Times New Roman"/>
          <w:sz w:val="24"/>
          <w:szCs w:val="24"/>
        </w:rPr>
      </w:pPr>
    </w:p>
    <w:p w:rsidR="00BC508C" w:rsidRPr="007B663A" w:rsidP="00BC508C">
      <w:pPr>
        <w:spacing w:after="0" w:line="240" w:lineRule="auto"/>
        <w:ind w:left="456" w:firstLine="57"/>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BC508C" w:rsidRPr="007B663A" w:rsidP="00A61D2E">
      <w:pPr>
        <w:pStyle w:val="ListParagraph"/>
        <w:spacing w:after="0" w:line="240" w:lineRule="auto"/>
        <w:ind w:left="709"/>
        <w:rPr>
          <w:rFonts w:ascii="Times New Roman" w:hAnsi="Times New Roman" w:cs="Times New Roman"/>
          <w:sz w:val="24"/>
          <w:szCs w:val="24"/>
        </w:rPr>
      </w:pPr>
    </w:p>
    <w:p w:rsidR="00635FF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Navrhovanou úpravou sa s účinnosťou od 1. 1. 2018 umožňuje považovať za daňový výdavok aj odpis pohľadávky voči fyzickej osobe, na ktorú je vyhlásený konkurz podľa štvrtej časti zákona č. 7/2005 Z. z. o konkurze a reštrukturalizácii a o zmene a doplnení niektorých zákonov v znení neskorších predpisov, ktorú mal daňovník prihlásenú v rámci konkurzného konania, pričom konkurz sa podľa § 167v skončil z dôvodu, že konkurzná podstata nepokryje náklady konkurzu. Odpis takejto pohľadávky si bude môcť uplatniť za daňový výdavok aj ten daňovník, ktorý si pohľadávku v rámci konkurzného konania neprihlásil, ak sa preukáže oznámením v Obchodnom vestníku, že sa konkurz skončil z dôvodu, že konkurzná podstata nepokryje ani náklady konkurzu.  </w:t>
      </w:r>
    </w:p>
    <w:p w:rsidR="00635FF8" w:rsidP="00A61D2E">
      <w:pPr>
        <w:spacing w:after="0" w:line="240" w:lineRule="auto"/>
        <w:rPr>
          <w:rFonts w:ascii="Times New Roman" w:hAnsi="Times New Roman" w:cs="Times New Roman"/>
          <w:sz w:val="24"/>
          <w:szCs w:val="24"/>
        </w:rPr>
      </w:pPr>
    </w:p>
    <w:p w:rsidR="00817333" w:rsidRPr="007B663A" w:rsidP="00A61D2E">
      <w:pPr>
        <w:spacing w:after="0" w:line="240" w:lineRule="auto"/>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284"/>
        <w:jc w:val="both"/>
        <w:rPr>
          <w:rFonts w:ascii="Times New Roman" w:hAnsi="Times New Roman" w:cs="Times New Roman"/>
          <w:sz w:val="24"/>
          <w:szCs w:val="24"/>
        </w:rPr>
      </w:pPr>
      <w:r w:rsidRPr="007B663A">
        <w:rPr>
          <w:rFonts w:ascii="Times New Roman" w:hAnsi="Times New Roman" w:cs="Times New Roman"/>
          <w:b/>
          <w:sz w:val="24"/>
          <w:szCs w:val="24"/>
        </w:rPr>
        <w:t xml:space="preserve">K čl. I, 49. bodu </w:t>
      </w:r>
    </w:p>
    <w:p w:rsidR="00F342A4" w:rsidRPr="007B663A" w:rsidP="00A61D2E">
      <w:pPr>
        <w:tabs>
          <w:tab w:val="left" w:pos="284"/>
        </w:tabs>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ab/>
      </w:r>
      <w:r w:rsidRPr="007B663A">
        <w:rPr>
          <w:rFonts w:ascii="Times New Roman" w:hAnsi="Times New Roman" w:cs="Times New Roman"/>
          <w:sz w:val="24"/>
          <w:szCs w:val="24"/>
        </w:rPr>
        <w:t>V čl. I, 49. bode, poznámke pod čiarou k odkazu 88aaa sa za slovo „§ 61n“ vkladajú slová „ods. 1“.</w:t>
      </w:r>
    </w:p>
    <w:p w:rsidR="00F342A4" w:rsidRPr="007B663A" w:rsidP="00A61D2E">
      <w:pPr>
        <w:tabs>
          <w:tab w:val="left" w:pos="284"/>
        </w:tabs>
        <w:spacing w:after="0" w:line="240" w:lineRule="auto"/>
        <w:ind w:left="3544"/>
        <w:jc w:val="both"/>
        <w:rPr>
          <w:rFonts w:ascii="Times New Roman" w:hAnsi="Times New Roman" w:cs="Times New Roman"/>
          <w:sz w:val="24"/>
          <w:szCs w:val="24"/>
        </w:rPr>
      </w:pPr>
    </w:p>
    <w:p w:rsidR="00F342A4" w:rsidRPr="007B663A" w:rsidP="00CA0D56">
      <w:pPr>
        <w:tabs>
          <w:tab w:val="left" w:pos="284"/>
        </w:tabs>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ab/>
      </w:r>
      <w:r w:rsidRPr="007B663A">
        <w:rPr>
          <w:rFonts w:ascii="Times New Roman" w:hAnsi="Times New Roman" w:cs="Times New Roman"/>
          <w:sz w:val="24"/>
          <w:szCs w:val="24"/>
        </w:rPr>
        <w:t xml:space="preserve">Pozmeňujúci návrh spresnením citácie koriguje znenie poznámky pod čiarou. </w:t>
      </w:r>
    </w:p>
    <w:p w:rsidR="00CA0D56" w:rsidRPr="007B663A" w:rsidP="00A61D2E">
      <w:pPr>
        <w:tabs>
          <w:tab w:val="left" w:pos="284"/>
        </w:tabs>
        <w:spacing w:after="0" w:line="240" w:lineRule="auto"/>
        <w:ind w:left="3544"/>
        <w:jc w:val="both"/>
        <w:rPr>
          <w:rFonts w:ascii="Times New Roman" w:hAnsi="Times New Roman" w:cs="Times New Roman"/>
          <w:sz w:val="24"/>
          <w:szCs w:val="24"/>
        </w:rPr>
      </w:pPr>
    </w:p>
    <w:p w:rsidR="00F935B8" w:rsidRPr="007B663A" w:rsidP="00631D1B">
      <w:pPr>
        <w:pStyle w:val="ListParagraph"/>
        <w:numPr>
          <w:ilvl w:val="0"/>
          <w:numId w:val="24"/>
        </w:numPr>
        <w:spacing w:after="0" w:line="240" w:lineRule="auto"/>
        <w:ind w:left="284"/>
        <w:jc w:val="both"/>
        <w:rPr>
          <w:rFonts w:ascii="Times New Roman" w:hAnsi="Times New Roman" w:cs="Times New Roman"/>
          <w:b/>
          <w:sz w:val="24"/>
          <w:szCs w:val="24"/>
        </w:rPr>
      </w:pPr>
      <w:r w:rsidRPr="007B663A">
        <w:rPr>
          <w:rFonts w:ascii="Times New Roman" w:hAnsi="Times New Roman" w:cs="Times New Roman"/>
          <w:b/>
          <w:sz w:val="24"/>
          <w:szCs w:val="24"/>
        </w:rPr>
        <w:t>K čl. I, nové body</w:t>
      </w:r>
    </w:p>
    <w:p w:rsidR="00F935B8" w:rsidRPr="007B663A" w:rsidP="00631D1B">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Za doterajší bod 49 sa vkladajú nové body 50 a 51, ktoré znejú:</w:t>
      </w:r>
    </w:p>
    <w:p w:rsidR="00F935B8" w:rsidRPr="007B663A" w:rsidP="00631D1B">
      <w:pPr>
        <w:spacing w:after="0" w:line="240" w:lineRule="auto"/>
        <w:ind w:left="227" w:firstLine="57"/>
        <w:jc w:val="both"/>
        <w:rPr>
          <w:rFonts w:ascii="Times New Roman" w:hAnsi="Times New Roman" w:cs="Times New Roman"/>
          <w:sz w:val="24"/>
          <w:szCs w:val="24"/>
        </w:rPr>
      </w:pPr>
      <w:r w:rsidRPr="007B663A">
        <w:rPr>
          <w:rFonts w:ascii="Times New Roman" w:hAnsi="Times New Roman" w:cs="Times New Roman"/>
          <w:sz w:val="24"/>
          <w:szCs w:val="24"/>
        </w:rPr>
        <w:t>„50. V § 19 ods. 2 písmeno s) znie:</w:t>
      </w:r>
    </w:p>
    <w:p w:rsidR="00F935B8" w:rsidRPr="007B663A" w:rsidP="00631D1B">
      <w:pPr>
        <w:pStyle w:val="ListParagraph"/>
        <w:tabs>
          <w:tab w:val="left" w:pos="426"/>
        </w:tabs>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„s) výdavky zamestnávateľa 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w:t>
      </w:r>
    </w:p>
    <w:p w:rsidR="00F935B8" w:rsidRPr="007B663A" w:rsidP="00ED753B">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 xml:space="preserve">51. V § 19 sa odsek 3 dopĺňa písmenom u), ktoré znie: </w:t>
      </w:r>
    </w:p>
    <w:p w:rsidR="00F935B8" w:rsidRPr="007B663A" w:rsidP="00ED753B">
      <w:pPr>
        <w:pStyle w:val="ListParagraph"/>
        <w:spacing w:after="0" w:line="240" w:lineRule="auto"/>
        <w:ind w:left="284"/>
        <w:jc w:val="both"/>
        <w:rPr>
          <w:rFonts w:ascii="Times New Roman" w:hAnsi="Times New Roman" w:cs="Times New Roman"/>
          <w:color w:val="FF0000"/>
          <w:sz w:val="24"/>
          <w:szCs w:val="24"/>
        </w:rPr>
      </w:pPr>
      <w:r w:rsidRPr="007B663A">
        <w:rPr>
          <w:rFonts w:ascii="Times New Roman" w:hAnsi="Times New Roman" w:cs="Times New Roman"/>
          <w:sz w:val="24"/>
          <w:szCs w:val="24"/>
        </w:rPr>
        <w:t>„u) úroky platené z úverov a pôžičiek použitých na obstaranie akcií akciovej spoločnosti alebo  obchodného podielu spoločníka spoločnosti s ručením obmedzeným alebo komanditistu komanditnej spoločnosti  alebo obdobnej spoločnosti v zahraničí u daňovníka podľa § 2 písm. d) druhého bodu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a § 2 písm. e) tretieho bodu so stálou prevádzkarňou (§ 16 ods. 2) až v tom zdaňovacom období, v ktorom dochádza k predaju akcií alebo obchodného podielu, ak daňovník v tomto zdaňovacom období, v ktorom dochádza k predaju akcií alebo obchodného podielu, nespĺňa podmienky pre oslobodenie podľa § 13c; to sa nevzťahuje na daňovníka, ktorý vykonáva obchodovanie s cennými papiermi podľa osobitného predpisu.</w:t>
      </w:r>
      <w:r w:rsidRPr="007B663A">
        <w:rPr>
          <w:rFonts w:ascii="Times New Roman" w:hAnsi="Times New Roman" w:cs="Times New Roman"/>
          <w:sz w:val="24"/>
          <w:szCs w:val="24"/>
          <w:vertAlign w:val="superscript"/>
        </w:rPr>
        <w:t>88</w:t>
      </w:r>
      <w:r w:rsidRPr="007B663A">
        <w:rPr>
          <w:rFonts w:ascii="Times New Roman" w:hAnsi="Times New Roman" w:cs="Times New Roman"/>
          <w:sz w:val="24"/>
          <w:szCs w:val="24"/>
        </w:rPr>
        <w:t>).“.“.</w:t>
      </w:r>
      <w:r w:rsidRPr="007B663A">
        <w:rPr>
          <w:rFonts w:ascii="Times New Roman" w:hAnsi="Times New Roman" w:cs="Times New Roman"/>
          <w:color w:val="FF0000"/>
          <w:sz w:val="24"/>
          <w:szCs w:val="24"/>
        </w:rPr>
        <w:t xml:space="preserve"> </w:t>
      </w:r>
    </w:p>
    <w:p w:rsidR="00F935B8" w:rsidRPr="007B663A" w:rsidP="00A61D2E">
      <w:pPr>
        <w:pStyle w:val="ListParagraph"/>
        <w:spacing w:after="0" w:line="240" w:lineRule="auto"/>
        <w:jc w:val="both"/>
        <w:rPr>
          <w:rFonts w:ascii="Times New Roman" w:hAnsi="Times New Roman" w:cs="Times New Roman"/>
          <w:sz w:val="24"/>
          <w:szCs w:val="24"/>
        </w:rPr>
      </w:pPr>
    </w:p>
    <w:p w:rsidR="00F935B8" w:rsidRPr="007B663A" w:rsidP="00A61D2E">
      <w:pPr>
        <w:pStyle w:val="ListParagraph"/>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55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F935B8" w:rsidRPr="007B663A" w:rsidP="00A61D2E">
      <w:pPr>
        <w:pStyle w:val="ListParagraph"/>
        <w:spacing w:after="0" w:line="240" w:lineRule="auto"/>
        <w:jc w:val="both"/>
        <w:rPr>
          <w:rFonts w:ascii="Times New Roman" w:hAnsi="Times New Roman" w:cs="Times New Roman"/>
          <w:sz w:val="24"/>
          <w:szCs w:val="24"/>
        </w:rPr>
      </w:pPr>
    </w:p>
    <w:p w:rsidR="00F935B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K bodu 50 - Výdavky preukázateľne vynaložené zamestnávateľom na dopravu zamestnanca na miesto výkonu práce a späť z dôvodu neexistencie inej formy pravidelnej verejnej hromadnej dopravy sú daňovo uznateľné v plnej výške bez ohľadu na sumu úhrady prijatej od zamestnancov. Zo zákona sa vypúšťa časť (druhá veta) ustanovenia § 19 ods. 2 písm. s), podľa ktorej môže zamestnávateľ zahrnúť do výdavkov iba ich časť, o ktorú tieto výdavky prevyšujú prijatú dotáciu, podporu alebo príspevok z prostriedkov štátneho rozpočtu, rozpočtu obce alebo VÚC. </w:t>
      </w:r>
    </w:p>
    <w:p w:rsidR="00F935B8" w:rsidRPr="007B663A" w:rsidP="00CA0D56">
      <w:pPr>
        <w:spacing w:after="0" w:line="240" w:lineRule="auto"/>
        <w:ind w:left="2410"/>
        <w:jc w:val="both"/>
        <w:rPr>
          <w:rFonts w:ascii="Times New Roman" w:hAnsi="Times New Roman" w:cs="Times New Roman"/>
          <w:b/>
          <w:sz w:val="24"/>
          <w:szCs w:val="24"/>
        </w:rPr>
      </w:pPr>
      <w:r w:rsidRPr="007B663A">
        <w:rPr>
          <w:rFonts w:ascii="Times New Roman" w:hAnsi="Times New Roman" w:cs="Times New Roman"/>
          <w:sz w:val="24"/>
          <w:szCs w:val="24"/>
        </w:rPr>
        <w:t xml:space="preserve">Ide o spresnenie zákona v tom zmysle, že zamestnancom sa ukladá povinnosť podieľania sa na úhrade preukázateľne vynaložených výdavkov. </w:t>
      </w:r>
    </w:p>
    <w:p w:rsidR="00F935B8"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K bodu 51 - S účinnosťou od 1. januára 2018 budú daňovým výdavkom úroky z úverov a pôžičiek, ktoré sa použili na nákup akcií alebo obchodných podielov obchodných spoločností u daňovníkov – právnických osôb, a to až v tom zdaňovacom období, v ktorom dôjde k predaju akcií alebo obchodných podielov za predpokladu, že príjem z ich predaja nie je príjmom oslobodeným podľa § 13c. Úprava je vykonaná v nadväznosti na legislatívnu úpravu oslobodenia príjmov z predaja akcií alebo obchodných podielov. Obmedzenie sa nevzťahuje na daňovníkov, ktorí sú obchodníkmi s cennými papiermi.  </w:t>
      </w:r>
    </w:p>
    <w:p w:rsidR="00817333" w:rsidP="00CA0D56">
      <w:pPr>
        <w:spacing w:after="0" w:line="240" w:lineRule="auto"/>
        <w:ind w:left="2410"/>
        <w:jc w:val="both"/>
        <w:rPr>
          <w:rFonts w:ascii="Times New Roman" w:hAnsi="Times New Roman" w:cs="Times New Roman"/>
          <w:sz w:val="24"/>
          <w:szCs w:val="24"/>
        </w:rPr>
      </w:pPr>
    </w:p>
    <w:p w:rsidR="00817333" w:rsidP="00CA0D56">
      <w:pPr>
        <w:spacing w:after="0" w:line="240" w:lineRule="auto"/>
        <w:ind w:left="2410"/>
        <w:jc w:val="both"/>
        <w:rPr>
          <w:rFonts w:ascii="Times New Roman" w:hAnsi="Times New Roman" w:cs="Times New Roman"/>
          <w:sz w:val="24"/>
          <w:szCs w:val="24"/>
        </w:rPr>
      </w:pPr>
    </w:p>
    <w:p w:rsidR="00817333" w:rsidP="00CA0D56">
      <w:pPr>
        <w:spacing w:after="0" w:line="240" w:lineRule="auto"/>
        <w:ind w:left="2410"/>
        <w:jc w:val="both"/>
        <w:rPr>
          <w:rFonts w:ascii="Times New Roman" w:hAnsi="Times New Roman" w:cs="Times New Roman"/>
          <w:sz w:val="24"/>
          <w:szCs w:val="24"/>
        </w:rPr>
      </w:pPr>
    </w:p>
    <w:p w:rsidR="00817333" w:rsidP="00CA0D56">
      <w:pPr>
        <w:spacing w:after="0" w:line="240" w:lineRule="auto"/>
        <w:ind w:left="2410"/>
        <w:jc w:val="both"/>
        <w:rPr>
          <w:rFonts w:ascii="Times New Roman" w:hAnsi="Times New Roman" w:cs="Times New Roman"/>
          <w:sz w:val="24"/>
          <w:szCs w:val="24"/>
        </w:rPr>
      </w:pPr>
    </w:p>
    <w:p w:rsidR="00817333" w:rsidP="00CA0D56">
      <w:pPr>
        <w:spacing w:after="0" w:line="240" w:lineRule="auto"/>
        <w:ind w:left="2410"/>
        <w:jc w:val="both"/>
        <w:rPr>
          <w:rFonts w:ascii="Times New Roman" w:hAnsi="Times New Roman" w:cs="Times New Roman"/>
          <w:sz w:val="24"/>
          <w:szCs w:val="24"/>
        </w:rPr>
      </w:pPr>
    </w:p>
    <w:p w:rsidR="00817333" w:rsidRPr="007B663A" w:rsidP="00CA0D56">
      <w:pPr>
        <w:spacing w:after="0" w:line="240" w:lineRule="auto"/>
        <w:ind w:left="2410"/>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55. bodu </w:t>
      </w:r>
    </w:p>
    <w:p w:rsidR="00F342A4" w:rsidRPr="007B663A" w:rsidP="00631D1B">
      <w:pPr>
        <w:tabs>
          <w:tab w:val="left" w:pos="284"/>
        </w:tabs>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55. bode </w:t>
      </w:r>
      <w:r w:rsidRPr="007B663A">
        <w:rPr>
          <w:rFonts w:ascii="Symbol" w:hAnsi="Symbol" w:cs="Times New Roman"/>
          <w:sz w:val="24"/>
          <w:szCs w:val="24"/>
        </w:rPr>
        <w:sym w:font="Symbol" w:char="F05B"/>
      </w:r>
      <w:r w:rsidRPr="007B663A">
        <w:rPr>
          <w:rFonts w:ascii="Times New Roman" w:hAnsi="Times New Roman" w:cs="Times New Roman"/>
          <w:sz w:val="24"/>
          <w:szCs w:val="24"/>
        </w:rPr>
        <w:t>§ 21 ods. 2 písm. o) 2. bod</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za slová „právnych predpisov“ vkladá slovo „platných“ a za slová „právne predpisy“ sa vkladá slovo „platné“. </w:t>
      </w:r>
    </w:p>
    <w:p w:rsidR="00F342A4" w:rsidRPr="007B663A" w:rsidP="00A61D2E">
      <w:pPr>
        <w:tabs>
          <w:tab w:val="left" w:pos="284"/>
        </w:tabs>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zjednocuje pojmy použité v návrhu zákona s pojmami v jeho platnom znení (napr. § 17 ods. 14), čím navrhované znenie precizuje. </w:t>
      </w:r>
    </w:p>
    <w:p w:rsidR="00F342A4" w:rsidRPr="007B663A" w:rsidP="00A61D2E">
      <w:pPr>
        <w:tabs>
          <w:tab w:val="left" w:pos="284"/>
        </w:tabs>
        <w:spacing w:after="0" w:line="240" w:lineRule="auto"/>
        <w:jc w:val="both"/>
        <w:rPr>
          <w:rFonts w:ascii="Times New Roman" w:hAnsi="Times New Roman" w:cs="Times New Roman"/>
          <w:sz w:val="24"/>
          <w:szCs w:val="24"/>
        </w:rPr>
      </w:pPr>
    </w:p>
    <w:p w:rsidR="007E18BB" w:rsidRPr="007B663A" w:rsidP="007E18BB">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55. bodu</w:t>
      </w:r>
    </w:p>
    <w:p w:rsidR="007E18BB" w:rsidRPr="007B663A" w:rsidP="007E18B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55 v § 21 ods. 2 písm. o) druhom bode veta za bodkočiarkou znie: „postup podľa časti vety pred bodkočiarkou sa neuplatní, ak ide o výdavok (náklad) medzi závislými osobami podľa § 2 písm. n) až r) a príjemcom príjmu (výnosu) je daňovník podľa § 12 ods. 3 alebo obdobný daňovník v zahraničí, u ktorého je tento príjem oslobodený od dane podľa § 13 alebo fyzická osoba, u ktorej tento príjem nie je zdaniteľným príjmom,“.</w:t>
      </w:r>
    </w:p>
    <w:p w:rsidR="007E18BB" w:rsidRPr="007B663A" w:rsidP="007E18BB">
      <w:pPr>
        <w:pStyle w:val="ListParagraph"/>
        <w:spacing w:after="0" w:line="240" w:lineRule="auto"/>
        <w:ind w:left="284"/>
        <w:jc w:val="both"/>
        <w:rPr>
          <w:rFonts w:ascii="Times New Roman" w:hAnsi="Times New Roman" w:cs="Times New Roman"/>
          <w:sz w:val="24"/>
          <w:szCs w:val="24"/>
        </w:rPr>
      </w:pPr>
    </w:p>
    <w:p w:rsidR="007E18BB"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Navrhovanou úpravou sa spresňuje, že ustanovenie o zamedzení nesúladu medzi daňovým výdavkom a nezdaniteľným príjmom sa neuplatní na daňovníka nezaloženého alebo nezaloženého za účelom podnikania na príjmy oslobodené od dane podľa § 13, nakoľko niektoré druhy príjmov sú  z dôvodu celospoločenských záujmov vyňaté zo zdanenia (napr. príjem z prenájmu a predaja majetku obcí a VÚC, RO, členské príspevky vymedzené štatútom a pod.)</w:t>
      </w:r>
    </w:p>
    <w:p w:rsidR="007E18BB" w:rsidRPr="007B663A" w:rsidP="00A61D2E">
      <w:pPr>
        <w:tabs>
          <w:tab w:val="left" w:pos="284"/>
        </w:tabs>
        <w:spacing w:after="0" w:line="240" w:lineRule="auto"/>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55.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55. bode </w:t>
      </w:r>
      <w:r w:rsidRPr="007B663A">
        <w:rPr>
          <w:rFonts w:ascii="Symbol" w:hAnsi="Symbol" w:cs="Times New Roman"/>
          <w:sz w:val="24"/>
          <w:szCs w:val="24"/>
        </w:rPr>
        <w:sym w:font="Symbol" w:char="F05B"/>
      </w:r>
      <w:r w:rsidRPr="007B663A">
        <w:rPr>
          <w:rFonts w:ascii="Times New Roman" w:hAnsi="Times New Roman" w:cs="Times New Roman"/>
          <w:sz w:val="24"/>
          <w:szCs w:val="24"/>
        </w:rPr>
        <w:t>§ 21 ods. 2 písm. o) 2. bod</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„obdobný daňovník v zahraničí“ nahrádzajú slovami „obdobný daňovník so sídlom v zahraničí“.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terminologicky precizuje navrhované ustanovenie. </w:t>
      </w:r>
    </w:p>
    <w:p w:rsidR="00A61D2E"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56. bodu </w:t>
      </w:r>
    </w:p>
    <w:p w:rsidR="00F342A4" w:rsidRPr="007B663A" w:rsidP="00631D1B">
      <w:pPr>
        <w:spacing w:after="0" w:line="240" w:lineRule="auto"/>
        <w:rPr>
          <w:rFonts w:ascii="Times New Roman" w:hAnsi="Times New Roman" w:cs="Times New Roman"/>
          <w:sz w:val="24"/>
          <w:szCs w:val="24"/>
        </w:rPr>
      </w:pPr>
      <w:r w:rsidRPr="007B663A">
        <w:rPr>
          <w:rFonts w:ascii="Times New Roman" w:hAnsi="Times New Roman" w:cs="Times New Roman"/>
          <w:sz w:val="24"/>
          <w:szCs w:val="24"/>
        </w:rPr>
        <w:t xml:space="preserve">V čl. I, 56. bode </w:t>
      </w:r>
      <w:r w:rsidRPr="007B663A">
        <w:rPr>
          <w:rFonts w:ascii="Symbol" w:hAnsi="Symbol" w:cs="Times New Roman"/>
          <w:sz w:val="24"/>
          <w:szCs w:val="24"/>
        </w:rPr>
        <w:sym w:font="Symbol" w:char="F05B"/>
      </w:r>
      <w:r w:rsidRPr="007B663A">
        <w:rPr>
          <w:rFonts w:ascii="Times New Roman" w:hAnsi="Times New Roman" w:cs="Times New Roman"/>
          <w:sz w:val="24"/>
          <w:szCs w:val="24"/>
        </w:rPr>
        <w:t>§ 22 ods. 6 písm. f)</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za slovo „prenajatú“ vkladajú slová „na tento účel“.</w:t>
      </w:r>
    </w:p>
    <w:p w:rsidR="00631D1B" w:rsidRPr="007B663A" w:rsidP="00A61D2E">
      <w:pPr>
        <w:spacing w:after="0" w:line="240" w:lineRule="auto"/>
        <w:ind w:left="2280"/>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spresňuje znenie citovaného ustanovenie, nakoľko aj v prípade prenajatej budovy je potrebné, na účely odpisovania majetku, zachovať stanovený účel jej prevádzkovania.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57. a 58. bodu </w:t>
      </w:r>
    </w:p>
    <w:p w:rsidR="00F342A4" w:rsidRPr="007B663A" w:rsidP="00A61D2E">
      <w:pPr>
        <w:spacing w:after="0" w:line="240" w:lineRule="auto"/>
        <w:ind w:left="285"/>
        <w:jc w:val="both"/>
        <w:rPr>
          <w:rFonts w:ascii="Times New Roman" w:hAnsi="Times New Roman" w:cs="Times New Roman"/>
          <w:b/>
          <w:sz w:val="24"/>
          <w:szCs w:val="24"/>
        </w:rPr>
      </w:pPr>
      <w:r w:rsidRPr="007B663A">
        <w:rPr>
          <w:rFonts w:ascii="Times New Roman" w:hAnsi="Times New Roman" w:cs="Times New Roman"/>
          <w:sz w:val="24"/>
          <w:szCs w:val="24"/>
        </w:rPr>
        <w:t xml:space="preserve">V čl. I, 57. bode </w:t>
      </w:r>
      <w:r w:rsidRPr="007B663A">
        <w:rPr>
          <w:rFonts w:ascii="Symbol" w:hAnsi="Symbol" w:cs="Times New Roman"/>
          <w:sz w:val="24"/>
          <w:szCs w:val="24"/>
        </w:rPr>
        <w:sym w:font="Symbol" w:char="F05B"/>
      </w:r>
      <w:r w:rsidRPr="007B663A">
        <w:rPr>
          <w:rFonts w:ascii="Times New Roman" w:hAnsi="Times New Roman" w:cs="Times New Roman"/>
          <w:sz w:val="24"/>
          <w:szCs w:val="24"/>
        </w:rPr>
        <w:t>§ 25 ods. 1 písm. i)</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a 58. bode </w:t>
      </w:r>
      <w:r w:rsidRPr="007B663A">
        <w:rPr>
          <w:rFonts w:ascii="Symbol" w:hAnsi="Symbol" w:cs="Times New Roman"/>
          <w:sz w:val="24"/>
          <w:szCs w:val="24"/>
        </w:rPr>
        <w:sym w:font="Symbol" w:char="F05B"/>
      </w:r>
      <w:r w:rsidRPr="007B663A">
        <w:rPr>
          <w:rFonts w:ascii="Times New Roman" w:hAnsi="Times New Roman" w:cs="Times New Roman"/>
          <w:sz w:val="24"/>
          <w:szCs w:val="24"/>
        </w:rPr>
        <w:t>§ 25a písm. g)</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„zdanenia pri odchode“ nahrádzajú slovami „zdanenia pri presune majetku daňovníka, odchode daňovníka alebo presune podnikateľskej činnosti daňovníka do zahraničia“.</w:t>
      </w:r>
    </w:p>
    <w:p w:rsidR="00A16B68"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konkretizuje citované ustanovenie, nakoľko návrh zákona nezaviedol v rámci základnej úpravy § 17f a § 17g (čl. I, 44. bod) legislatívnu skratku pre pojem „odchod“. </w:t>
      </w:r>
    </w:p>
    <w:p w:rsidR="00B84DA9" w:rsidRPr="007B663A" w:rsidP="00A61D2E">
      <w:pPr>
        <w:spacing w:after="0" w:line="240" w:lineRule="auto"/>
        <w:rPr>
          <w:rFonts w:ascii="Times New Roman" w:hAnsi="Times New Roman" w:cs="Times New Roman"/>
          <w:sz w:val="24"/>
          <w:szCs w:val="24"/>
        </w:rPr>
      </w:pPr>
    </w:p>
    <w:p w:rsidR="00B84DA9" w:rsidRPr="007B663A" w:rsidP="00631D1B">
      <w:pPr>
        <w:pStyle w:val="ListParagraph"/>
        <w:numPr>
          <w:ilvl w:val="0"/>
          <w:numId w:val="24"/>
        </w:numPr>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B84DA9" w:rsidRPr="007B663A" w:rsidP="00631D1B">
      <w:pPr>
        <w:spacing w:after="0" w:line="240" w:lineRule="auto"/>
        <w:rPr>
          <w:rFonts w:ascii="Times New Roman" w:hAnsi="Times New Roman" w:cs="Times New Roman"/>
          <w:sz w:val="24"/>
          <w:szCs w:val="24"/>
        </w:rPr>
      </w:pPr>
      <w:r w:rsidRPr="007B663A">
        <w:rPr>
          <w:rFonts w:ascii="Times New Roman" w:hAnsi="Times New Roman" w:cs="Times New Roman"/>
          <w:sz w:val="24"/>
          <w:szCs w:val="24"/>
        </w:rPr>
        <w:t>Za doterajší bod 59 sa vkladá nový bod 60, ktorý znie:</w:t>
      </w:r>
    </w:p>
    <w:p w:rsidR="00B84DA9" w:rsidRPr="007B663A" w:rsidP="00631D1B">
      <w:pPr>
        <w:spacing w:after="0" w:line="240" w:lineRule="auto"/>
        <w:rPr>
          <w:rFonts w:ascii="Times New Roman" w:hAnsi="Times New Roman" w:cs="Times New Roman"/>
          <w:sz w:val="24"/>
          <w:szCs w:val="24"/>
        </w:rPr>
      </w:pPr>
      <w:r w:rsidRPr="007B663A">
        <w:rPr>
          <w:rFonts w:ascii="Times New Roman" w:hAnsi="Times New Roman" w:cs="Times New Roman"/>
          <w:sz w:val="24"/>
          <w:szCs w:val="24"/>
        </w:rPr>
        <w:t>„60. § 26 sa dopĺňa odsekom 12, ktorý znie:</w:t>
      </w:r>
    </w:p>
    <w:p w:rsidR="00B84DA9" w:rsidRPr="007B663A" w:rsidP="00631D1B">
      <w:pPr>
        <w:tabs>
          <w:tab w:val="left" w:pos="426"/>
        </w:tabs>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„(12) Ročný odpis budovy, v ktorej sa poskytuje kúpeľná starostlivosť a s ňou spojené služby na základe povolenia podľa osobitných predpisov,</w:t>
      </w:r>
      <w:r w:rsidRPr="007B663A">
        <w:rPr>
          <w:rFonts w:ascii="Times New Roman" w:hAnsi="Times New Roman" w:cs="Times New Roman"/>
          <w:sz w:val="24"/>
          <w:szCs w:val="24"/>
          <w:vertAlign w:val="superscript"/>
        </w:rPr>
        <w:t>65a</w:t>
      </w:r>
      <w:r w:rsidRPr="007B663A">
        <w:rPr>
          <w:rFonts w:ascii="Times New Roman" w:hAnsi="Times New Roman" w:cs="Times New Roman"/>
          <w:sz w:val="24"/>
          <w:szCs w:val="24"/>
        </w:rPr>
        <w:t>) sa určí najviac počas doby odpisovania podľa odseku 1 a najmenej počas polovice doby odpisovania ustanovenej pre odpisovú skupinu 6 podľa § 27.“.“.</w:t>
      </w:r>
    </w:p>
    <w:p w:rsidR="00B84DA9" w:rsidRPr="007B663A" w:rsidP="00A61D2E">
      <w:pPr>
        <w:pStyle w:val="ListParagraph"/>
        <w:tabs>
          <w:tab w:val="left" w:pos="426"/>
        </w:tabs>
        <w:spacing w:after="0" w:line="240" w:lineRule="auto"/>
        <w:ind w:left="284"/>
        <w:jc w:val="both"/>
        <w:rPr>
          <w:rFonts w:ascii="Times New Roman" w:hAnsi="Times New Roman" w:cs="Times New Roman"/>
          <w:sz w:val="24"/>
          <w:szCs w:val="24"/>
        </w:rPr>
      </w:pPr>
    </w:p>
    <w:p w:rsidR="00B84DA9" w:rsidRPr="007B663A" w:rsidP="00A61D2E">
      <w:pPr>
        <w:pStyle w:val="ListParagraph"/>
        <w:spacing w:after="0" w:line="240" w:lineRule="auto"/>
        <w:ind w:left="284"/>
        <w:jc w:val="both"/>
        <w:rPr>
          <w:rFonts w:ascii="Times New Roman" w:hAnsi="Times New Roman" w:cs="Times New Roman"/>
          <w:sz w:val="24"/>
          <w:szCs w:val="24"/>
        </w:rPr>
      </w:pPr>
      <w:r w:rsidRPr="007B663A">
        <w:rPr>
          <w:rFonts w:ascii="Times New Roman" w:hAnsi="Times New Roman" w:cs="Times New Roman"/>
          <w:sz w:val="24"/>
          <w:szCs w:val="24"/>
        </w:rPr>
        <w:t>Doterajšie body 60 a </w:t>
      </w:r>
      <w:r w:rsidRPr="007B663A">
        <w:rPr>
          <w:rFonts w:ascii="Times New Roman" w:hAnsi="Times New Roman" w:cs="Times New Roman"/>
          <w:sz w:val="24"/>
          <w:szCs w:val="24"/>
        </w:rPr>
        <w:t>nasl</w:t>
      </w:r>
      <w:r w:rsidRPr="007B663A">
        <w:rPr>
          <w:rFonts w:ascii="Times New Roman" w:hAnsi="Times New Roman" w:cs="Times New Roman"/>
          <w:sz w:val="24"/>
          <w:szCs w:val="24"/>
        </w:rPr>
        <w:t xml:space="preserve">. sa primerane prečíslujú. </w:t>
      </w:r>
    </w:p>
    <w:p w:rsidR="00B84DA9" w:rsidP="00A61D2E">
      <w:pPr>
        <w:spacing w:after="0" w:line="240" w:lineRule="auto"/>
        <w:jc w:val="both"/>
        <w:rPr>
          <w:rFonts w:ascii="Times New Roman" w:hAnsi="Times New Roman" w:cs="Times New Roman"/>
          <w:sz w:val="24"/>
          <w:szCs w:val="24"/>
          <w:lang w:eastAsia="cs-CZ"/>
        </w:rPr>
      </w:pPr>
    </w:p>
    <w:p w:rsidR="00182BDF" w:rsidRPr="007B663A" w:rsidP="00182BDF">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Účinnosť bodu sa navrhuje 1. januára 2018, čo sa primerane premietne do ustanovenia o účinnosti zákona.</w:t>
      </w:r>
    </w:p>
    <w:p w:rsidR="00182BDF" w:rsidRPr="007B663A" w:rsidP="00A61D2E">
      <w:pPr>
        <w:spacing w:after="0" w:line="240" w:lineRule="auto"/>
        <w:jc w:val="both"/>
        <w:rPr>
          <w:rFonts w:ascii="Times New Roman" w:hAnsi="Times New Roman" w:cs="Times New Roman"/>
          <w:sz w:val="24"/>
          <w:szCs w:val="24"/>
          <w:lang w:eastAsia="cs-CZ"/>
        </w:rPr>
      </w:pPr>
    </w:p>
    <w:p w:rsidR="00B84DA9"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Navrhovanou úpravou sa umožňuje odpisovať budovy, v ktorých sa poskytuje kúpeľná starostlivosť a služby spojené s touto kúpeľnou starostlivosťou, počas polovice doby odpisovania ustanovenej pre odpisovú skupinu 6 pri použití rovnomerného spôsobu odpisovania. </w:t>
      </w:r>
    </w:p>
    <w:p w:rsidR="00B84DA9" w:rsidRPr="007B663A" w:rsidP="00A61D2E">
      <w:pPr>
        <w:spacing w:after="0" w:line="240" w:lineRule="auto"/>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60. a 62.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60. bode </w:t>
      </w:r>
      <w:r w:rsidRPr="007B663A">
        <w:rPr>
          <w:rFonts w:ascii="Symbol" w:hAnsi="Symbol" w:cs="Times New Roman"/>
          <w:sz w:val="24"/>
          <w:szCs w:val="24"/>
        </w:rPr>
        <w:sym w:font="Symbol" w:char="F05B"/>
      </w:r>
      <w:r w:rsidRPr="007B663A">
        <w:rPr>
          <w:rFonts w:ascii="Times New Roman" w:hAnsi="Times New Roman" w:cs="Times New Roman"/>
          <w:sz w:val="24"/>
          <w:szCs w:val="24"/>
        </w:rPr>
        <w:t>§ 30a ods. 9 písm. b)</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a 62. bode </w:t>
      </w:r>
      <w:r w:rsidRPr="007B663A">
        <w:rPr>
          <w:rFonts w:ascii="Symbol" w:hAnsi="Symbol" w:cs="Times New Roman"/>
          <w:sz w:val="24"/>
          <w:szCs w:val="24"/>
        </w:rPr>
        <w:sym w:font="Symbol" w:char="F05B"/>
      </w:r>
      <w:r w:rsidRPr="007B663A">
        <w:rPr>
          <w:rFonts w:ascii="Times New Roman" w:hAnsi="Times New Roman" w:cs="Times New Roman"/>
          <w:sz w:val="24"/>
          <w:szCs w:val="24"/>
        </w:rPr>
        <w:t>§ 30b ods. 9 písm. b)</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„nárok na uplatnenie úľavy“ nahrádzajú slovami „nárok na úľavu“.</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harmonizuje v návrhu zákona použité pojmy </w:t>
      </w:r>
      <w:r w:rsidRPr="007B663A">
        <w:rPr>
          <w:rFonts w:ascii="Symbol" w:hAnsi="Symbol" w:cs="Times New Roman"/>
          <w:sz w:val="24"/>
          <w:szCs w:val="24"/>
        </w:rPr>
        <w:sym w:font="Symbol" w:char="F05B"/>
      </w:r>
      <w:r w:rsidRPr="007B663A">
        <w:rPr>
          <w:rFonts w:ascii="Times New Roman" w:hAnsi="Times New Roman" w:cs="Times New Roman"/>
          <w:sz w:val="24"/>
          <w:szCs w:val="24"/>
        </w:rPr>
        <w:t>napr. čl. I, 60. bod - § 30a ods. 9 písm. a) a 62. bod - § 30b ods. 9 písm. a)</w:t>
      </w:r>
      <w:r w:rsidRPr="007B663A">
        <w:rPr>
          <w:rFonts w:ascii="Symbol" w:hAnsi="Symbol" w:cs="Times New Roman"/>
          <w:sz w:val="24"/>
          <w:szCs w:val="24"/>
        </w:rPr>
        <w:sym w:font="Symbol" w:char="F05D"/>
      </w:r>
      <w:r w:rsidRPr="007B663A">
        <w:rPr>
          <w:rFonts w:ascii="Times New Roman" w:hAnsi="Times New Roman" w:cs="Times New Roman"/>
          <w:sz w:val="24"/>
          <w:szCs w:val="24"/>
        </w:rPr>
        <w:t>.</w:t>
      </w:r>
    </w:p>
    <w:p w:rsidR="00F342A4" w:rsidRPr="007B663A" w:rsidP="00A61D2E">
      <w:pPr>
        <w:tabs>
          <w:tab w:val="left" w:pos="1950"/>
        </w:tabs>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ab/>
      </w: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62.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62. bode (§ 30b ods. 8 a 9) sa odkaz na poznámku pod čiarou „</w:t>
      </w:r>
      <w:r w:rsidRPr="007B663A">
        <w:rPr>
          <w:rFonts w:ascii="Times New Roman" w:hAnsi="Times New Roman" w:cs="Times New Roman"/>
          <w:sz w:val="24"/>
          <w:szCs w:val="24"/>
          <w:vertAlign w:val="superscript"/>
        </w:rPr>
        <w:t>120a</w:t>
      </w:r>
      <w:r w:rsidRPr="007B663A">
        <w:rPr>
          <w:rFonts w:ascii="Times New Roman" w:hAnsi="Times New Roman" w:cs="Times New Roman"/>
          <w:sz w:val="24"/>
          <w:szCs w:val="24"/>
        </w:rPr>
        <w:t>)“ nahrádza odkazom na poznámku pod čiarou „</w:t>
      </w:r>
      <w:r w:rsidRPr="007B663A">
        <w:rPr>
          <w:rFonts w:ascii="Times New Roman" w:hAnsi="Times New Roman" w:cs="Times New Roman"/>
          <w:sz w:val="24"/>
          <w:szCs w:val="24"/>
          <w:vertAlign w:val="superscript"/>
        </w:rPr>
        <w:t>120d</w:t>
      </w:r>
      <w:r w:rsidRPr="007B663A">
        <w:rPr>
          <w:rFonts w:ascii="Times New Roman" w:hAnsi="Times New Roman" w:cs="Times New Roman"/>
          <w:sz w:val="24"/>
          <w:szCs w:val="24"/>
        </w:rPr>
        <w:t xml:space="preserve">)“. </w:t>
      </w:r>
    </w:p>
    <w:p w:rsidR="00F342A4" w:rsidRPr="007B663A" w:rsidP="00A61D2E">
      <w:pPr>
        <w:pStyle w:val="ListParagraph"/>
        <w:spacing w:after="0" w:line="240" w:lineRule="auto"/>
        <w:ind w:left="3686"/>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koriguje v texte citovaného ustanovenia nesprávne použitý odkaz na poznámku pod čiarou, nakoľko § 30b upravuje výhradne úľavu na dani pre prijímateľa stimulov.</w:t>
      </w:r>
    </w:p>
    <w:p w:rsidR="00F342A4" w:rsidRPr="007B663A" w:rsidP="00A61D2E">
      <w:pPr>
        <w:pStyle w:val="ListParagraph"/>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62.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62. bode (§ 30b ods. 8 a 9) sa slová „v rozhodnutí o schválení investičnej pomoci“ nahrádzajú slovami „v rozhodnutí o schválení poskytnutia stimulov“.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opravuje predmetné ustanovenie, nakoľko § 30b upravuje výhradne úľavu na dani pre prijímateľa stimulov.  </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631D1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68. bodu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68. bod znie: </w:t>
      </w:r>
    </w:p>
    <w:p w:rsidR="00F342A4"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„68. V § 30c ods. 5 písm. b) sa za slovo „licencie</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vkladá čiarka a slová „okrem licencií</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xml:space="preserve">) na počítačový program (softvér) priamo využívaný pri realizácii projektu výskumu a vývoja,“. </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tabs>
          <w:tab w:val="left" w:pos="284"/>
        </w:tabs>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legislatívno-technicky precizuje navrhované znenie. </w:t>
      </w:r>
    </w:p>
    <w:p w:rsidR="00A16B68" w:rsidRPr="007B663A" w:rsidP="00A61D2E">
      <w:pPr>
        <w:tabs>
          <w:tab w:val="left" w:pos="284"/>
        </w:tabs>
        <w:spacing w:after="0" w:line="240" w:lineRule="auto"/>
        <w:ind w:left="2451"/>
        <w:jc w:val="both"/>
        <w:rPr>
          <w:rFonts w:ascii="Times New Roman" w:hAnsi="Times New Roman" w:cs="Times New Roman"/>
          <w:sz w:val="24"/>
          <w:szCs w:val="24"/>
        </w:rPr>
      </w:pPr>
    </w:p>
    <w:p w:rsidR="00182BDF" w:rsidP="00631D1B">
      <w:pPr>
        <w:pStyle w:val="ListParagraph"/>
        <w:numPr>
          <w:ilvl w:val="0"/>
          <w:numId w:val="24"/>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K čl. I 83. bodu</w:t>
      </w:r>
    </w:p>
    <w:p w:rsidR="00635FF8" w:rsidRPr="007B663A" w:rsidP="00182BDF">
      <w:pPr>
        <w:pStyle w:val="ListParagraph"/>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Doterajší bod 83 znie:</w:t>
      </w:r>
    </w:p>
    <w:p w:rsidR="00635FF8" w:rsidRPr="007B663A"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„83. V § 38 ods. 4 sa slová „na daňovníka uvedeného v § 11 ods. 6, 8 a 10“ nahrádzajú slovami „podľa § 11 ods. 6, 8, 10 a 14“.“.</w:t>
      </w:r>
    </w:p>
    <w:p w:rsidR="00C851EF" w:rsidP="00A61D2E">
      <w:pPr>
        <w:spacing w:after="0" w:line="240" w:lineRule="auto"/>
        <w:ind w:left="2124"/>
        <w:jc w:val="both"/>
        <w:rPr>
          <w:rFonts w:ascii="Times New Roman" w:hAnsi="Times New Roman" w:cs="Times New Roman"/>
          <w:sz w:val="24"/>
          <w:szCs w:val="24"/>
        </w:rPr>
      </w:pPr>
    </w:p>
    <w:p w:rsidR="00182BDF" w:rsidRPr="007B663A" w:rsidP="00182BDF">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182BDF" w:rsidRPr="007B663A" w:rsidP="00A61D2E">
      <w:pPr>
        <w:spacing w:after="0" w:line="240" w:lineRule="auto"/>
        <w:ind w:left="2124"/>
        <w:jc w:val="both"/>
        <w:rPr>
          <w:rFonts w:ascii="Times New Roman" w:hAnsi="Times New Roman" w:cs="Times New Roman"/>
          <w:sz w:val="24"/>
          <w:szCs w:val="24"/>
        </w:rPr>
      </w:pPr>
    </w:p>
    <w:p w:rsidR="00635FF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w:t>
      </w:r>
      <w:r w:rsidRPr="007B663A">
        <w:rPr>
          <w:rFonts w:ascii="Times New Roman" w:hAnsi="Times New Roman" w:cs="Times New Roman"/>
          <w:sz w:val="24"/>
          <w:szCs w:val="24"/>
        </w:rPr>
        <w:t>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A16B68" w:rsidRPr="007B663A" w:rsidP="00A61D2E">
      <w:pPr>
        <w:spacing w:after="0" w:line="240" w:lineRule="auto"/>
        <w:rPr>
          <w:rFonts w:ascii="Times New Roman" w:hAnsi="Times New Roman" w:eastAsiaTheme="minorHAnsi" w:cs="Times New Roman"/>
          <w:sz w:val="24"/>
          <w:szCs w:val="24"/>
          <w:lang w:eastAsia="en-US"/>
        </w:rPr>
      </w:pPr>
    </w:p>
    <w:p w:rsidR="00F833B7" w:rsidRPr="00F833B7" w:rsidP="00F833B7">
      <w:pPr>
        <w:pStyle w:val="ListParagraph"/>
        <w:numPr>
          <w:ilvl w:val="0"/>
          <w:numId w:val="24"/>
        </w:numPr>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K čl. I 85. bodu</w:t>
      </w:r>
    </w:p>
    <w:p w:rsidR="00635FF8" w:rsidRPr="00F833B7" w:rsidP="00F833B7">
      <w:pPr>
        <w:spacing w:after="0" w:line="240" w:lineRule="auto"/>
        <w:rPr>
          <w:rFonts w:ascii="Times New Roman" w:hAnsi="Times New Roman" w:cs="Times New Roman"/>
          <w:b/>
          <w:sz w:val="24"/>
          <w:szCs w:val="24"/>
        </w:rPr>
      </w:pPr>
      <w:r w:rsidRPr="00F833B7">
        <w:rPr>
          <w:rFonts w:ascii="Times New Roman" w:hAnsi="Times New Roman" w:cs="Times New Roman"/>
          <w:b/>
          <w:sz w:val="24"/>
          <w:szCs w:val="24"/>
        </w:rPr>
        <w:t>Doterajší bod 85 znie:</w:t>
      </w:r>
    </w:p>
    <w:p w:rsidR="00635FF8" w:rsidP="00631D1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„85. V § 38 ods. 6 tretej vete sa slová „§ 35 ods. 7“ nahrádzajú slovami „§ 40 ods. 8“ a vypúšťa sa posledná veta.“.“.</w:t>
      </w:r>
    </w:p>
    <w:p w:rsidR="00F833B7" w:rsidP="00631D1B">
      <w:pPr>
        <w:spacing w:after="0" w:line="240" w:lineRule="auto"/>
        <w:jc w:val="both"/>
        <w:rPr>
          <w:rFonts w:ascii="Times New Roman" w:hAnsi="Times New Roman" w:cs="Times New Roman"/>
          <w:sz w:val="24"/>
          <w:szCs w:val="24"/>
        </w:rPr>
      </w:pPr>
    </w:p>
    <w:p w:rsidR="00F833B7" w:rsidRPr="007B663A" w:rsidP="00F833B7">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F833B7" w:rsidRPr="007B663A" w:rsidP="00631D1B">
      <w:pPr>
        <w:spacing w:after="0" w:line="240" w:lineRule="auto"/>
        <w:jc w:val="both"/>
        <w:rPr>
          <w:rFonts w:ascii="Times New Roman" w:hAnsi="Times New Roman" w:cs="Times New Roman"/>
          <w:sz w:val="24"/>
          <w:szCs w:val="24"/>
        </w:rPr>
      </w:pPr>
    </w:p>
    <w:p w:rsidR="00635FF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2E4738" w:rsidRPr="007B663A" w:rsidP="007E18BB">
      <w:pPr>
        <w:spacing w:after="0" w:line="240" w:lineRule="auto"/>
        <w:jc w:val="both"/>
        <w:rPr>
          <w:rFonts w:ascii="Times New Roman" w:hAnsi="Times New Roman" w:cs="Times New Roman"/>
          <w:sz w:val="24"/>
          <w:szCs w:val="24"/>
        </w:rPr>
      </w:pPr>
    </w:p>
    <w:p w:rsidR="00F342A4" w:rsidRPr="007B663A" w:rsidP="008B62F5">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90. bodu </w:t>
      </w:r>
    </w:p>
    <w:p w:rsidR="00F342A4"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90. bode (§ 39 ods. 7) sa slovo „zverejní“ nahrádza slovom „uverejní“.</w:t>
      </w: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zjednocuje pojmy použité v návrhu zákona s pojmami v jeho platnom znení (napr. § 17 ods. 6, § 49a ods. 5).</w:t>
      </w:r>
    </w:p>
    <w:p w:rsidR="00A61D2E" w:rsidRPr="007B663A" w:rsidP="00A61D2E">
      <w:pPr>
        <w:spacing w:after="0" w:line="240" w:lineRule="auto"/>
        <w:jc w:val="both"/>
        <w:rPr>
          <w:rFonts w:ascii="Times New Roman" w:hAnsi="Times New Roman" w:cs="Times New Roman"/>
          <w:sz w:val="24"/>
          <w:szCs w:val="24"/>
        </w:rPr>
      </w:pPr>
    </w:p>
    <w:p w:rsidR="007E18BB" w:rsidRPr="007B663A" w:rsidP="007E18B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99. bodu </w:t>
      </w:r>
    </w:p>
    <w:p w:rsidR="007E18BB" w:rsidP="007E18B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99. bode (§ 41 ods. 12) sa slová „a nevzniká mu“ nahrádzajú slovami „a súčasne mu nevzniká“.</w:t>
      </w:r>
    </w:p>
    <w:p w:rsidR="00817333" w:rsidRPr="007B663A" w:rsidP="007E18BB">
      <w:pPr>
        <w:spacing w:after="0" w:line="240" w:lineRule="auto"/>
        <w:jc w:val="both"/>
        <w:rPr>
          <w:rFonts w:ascii="Times New Roman" w:hAnsi="Times New Roman" w:cs="Times New Roman"/>
          <w:sz w:val="24"/>
          <w:szCs w:val="24"/>
        </w:rPr>
      </w:pPr>
    </w:p>
    <w:p w:rsidR="007E18BB"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zosúlaďuje v návrhu zákona použité pojmy (čl. I, 99. bod - § 41 ods. 13). </w:t>
      </w:r>
    </w:p>
    <w:p w:rsidR="00CA0D56" w:rsidRPr="007B663A" w:rsidP="00A61D2E">
      <w:pPr>
        <w:spacing w:after="0" w:line="240" w:lineRule="auto"/>
        <w:jc w:val="both"/>
        <w:rPr>
          <w:rFonts w:ascii="Times New Roman" w:hAnsi="Times New Roman" w:cs="Times New Roman"/>
          <w:sz w:val="24"/>
          <w:szCs w:val="24"/>
        </w:rPr>
      </w:pPr>
    </w:p>
    <w:p w:rsidR="00A61D2E" w:rsidRPr="007B663A" w:rsidP="008B62F5">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100. bodu</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Doterajší bod 100 znie:</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 „100. V § 43 ods. 1 písmeno a) znie:</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„a) 7 % z príjmov podľa odseku 3 písm. r) a s) okrem príjmov zdaňovaných podľa písmena c); táto sadzba dane sa použije aj na príjmy podľa odsekov 26, 27 a 29,“.“.</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Bod č. 100, § 43 ods. 1 písm. a) časť vety za bodkočiarkou nadobúda účinnosť 1. januára 2019, čo sa premietne do ustanovenia o účinnosti zákona pri spracúvaní čistopisu schváleného znenia. </w:t>
      </w:r>
    </w:p>
    <w:p w:rsidR="008B62F5" w:rsidRPr="007B663A" w:rsidP="00A61D2E">
      <w:pPr>
        <w:pStyle w:val="ListParagraph"/>
        <w:spacing w:after="0" w:line="240" w:lineRule="auto"/>
        <w:ind w:left="4395"/>
        <w:jc w:val="both"/>
        <w:rPr>
          <w:rFonts w:ascii="Times New Roman" w:hAnsi="Times New Roman" w:cs="Times New Roman"/>
          <w:sz w:val="24"/>
          <w:szCs w:val="24"/>
        </w:rPr>
      </w:pPr>
    </w:p>
    <w:p w:rsidR="00A61D2E"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Príjem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daňovníkovi podľa § 3 ods. 1 písm. h) ako príjem jeho kontrolovanej zahraničnej spoločnosti sa bude zdaňovať rovnakou sadzbou dane ako pri podieloch na zisku (dividendách), </w:t>
      </w:r>
      <w:r w:rsidRPr="007B663A">
        <w:rPr>
          <w:rFonts w:ascii="Times New Roman" w:hAnsi="Times New Roman" w:cs="Times New Roman"/>
          <w:sz w:val="24"/>
          <w:szCs w:val="24"/>
        </w:rPr>
        <w:t>t.j</w:t>
      </w:r>
      <w:r w:rsidRPr="007B663A">
        <w:rPr>
          <w:rFonts w:ascii="Times New Roman" w:hAnsi="Times New Roman" w:cs="Times New Roman"/>
          <w:sz w:val="24"/>
          <w:szCs w:val="24"/>
        </w:rPr>
        <w:t>. uplatní sa sadzba 7 %, resp. 35 % v prípade štátu podľa § 2 písm. x).</w:t>
      </w:r>
    </w:p>
    <w:p w:rsidR="00A61D2E" w:rsidP="00A61D2E">
      <w:pPr>
        <w:pStyle w:val="ListParagraph"/>
        <w:spacing w:after="0" w:line="240" w:lineRule="auto"/>
        <w:jc w:val="both"/>
        <w:rPr>
          <w:rFonts w:ascii="Times New Roman" w:hAnsi="Times New Roman" w:cs="Times New Roman"/>
          <w:sz w:val="24"/>
          <w:szCs w:val="24"/>
        </w:rPr>
      </w:pPr>
    </w:p>
    <w:p w:rsidR="00817333" w:rsidRPr="007B663A" w:rsidP="00A61D2E">
      <w:pPr>
        <w:pStyle w:val="ListParagraph"/>
        <w:spacing w:after="0" w:line="240" w:lineRule="auto"/>
        <w:jc w:val="both"/>
        <w:rPr>
          <w:rFonts w:ascii="Times New Roman" w:hAnsi="Times New Roman" w:cs="Times New Roman"/>
          <w:sz w:val="24"/>
          <w:szCs w:val="24"/>
        </w:rPr>
      </w:pPr>
    </w:p>
    <w:p w:rsidR="00A61D2E" w:rsidRPr="007B663A" w:rsidP="008B62F5">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nové body</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Za doterajší bod 100 sa vkladajú nové</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body 101 a 102, ktoré  znejú:</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„101. V § 43 ods. 1 písm. b) sa za slová „odsekov 2 a 3“ vkladajú slová „a z príjmov podľa odseku 31“.</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102. V § 43 ods. 1 písm. c) sa na konci pripájajú tieto slová: „a z príjmov podľa odsekov 28 a 30.“.“.</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A61D2E">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101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A61D2E" w:rsidRPr="007B663A" w:rsidP="00A61D2E">
      <w:pPr>
        <w:spacing w:after="0" w:line="240" w:lineRule="auto"/>
        <w:jc w:val="both"/>
        <w:rPr>
          <w:rFonts w:ascii="Times New Roman" w:hAnsi="Times New Roman" w:cs="Times New Roman"/>
          <w:sz w:val="24"/>
          <w:szCs w:val="24"/>
        </w:rPr>
      </w:pPr>
    </w:p>
    <w:p w:rsidR="00A61D2E" w:rsidRPr="007B663A" w:rsidP="007E18B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Nové body nadobúdajú účinnosť 1. januára 2019, čo sa premietne do ustanovenia o účinnosti zákona pri spracúvaní čistopisu schváleného znenia. </w:t>
      </w:r>
    </w:p>
    <w:p w:rsidR="00A61D2E" w:rsidRPr="007B663A" w:rsidP="00A61D2E">
      <w:pPr>
        <w:spacing w:after="0" w:line="240" w:lineRule="auto"/>
        <w:jc w:val="both"/>
        <w:rPr>
          <w:rFonts w:ascii="Times New Roman" w:hAnsi="Times New Roman" w:cs="Times New Roman"/>
          <w:sz w:val="24"/>
          <w:szCs w:val="24"/>
        </w:rPr>
      </w:pPr>
    </w:p>
    <w:p w:rsidR="00A61D2E"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Príjem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daňovníkovi podľa § 3 ods. 1 písm. h) ako príjem jeho kontrolovanej zahraničnej spoločnosti sa bude zdaňovať rovnakou sadzbou dane ako pri podieloch na zisku (dividendách), </w:t>
      </w:r>
      <w:r w:rsidRPr="007B663A">
        <w:rPr>
          <w:rFonts w:ascii="Times New Roman" w:hAnsi="Times New Roman" w:cs="Times New Roman"/>
          <w:sz w:val="24"/>
          <w:szCs w:val="24"/>
        </w:rPr>
        <w:t>t.j</w:t>
      </w:r>
      <w:r w:rsidRPr="007B663A">
        <w:rPr>
          <w:rFonts w:ascii="Times New Roman" w:hAnsi="Times New Roman" w:cs="Times New Roman"/>
          <w:sz w:val="24"/>
          <w:szCs w:val="24"/>
        </w:rPr>
        <w:t>. uplatní sa sadzba 7 %, resp. 35 % v prípade štátu podľa § 2 písm. x).</w:t>
      </w:r>
    </w:p>
    <w:p w:rsidR="00A61D2E" w:rsidRPr="007B663A" w:rsidP="00A61D2E">
      <w:pPr>
        <w:spacing w:after="0" w:line="240" w:lineRule="auto"/>
        <w:jc w:val="both"/>
        <w:rPr>
          <w:rFonts w:ascii="Times New Roman" w:hAnsi="Times New Roman" w:cs="Times New Roman"/>
          <w:sz w:val="24"/>
          <w:szCs w:val="24"/>
        </w:rPr>
      </w:pPr>
    </w:p>
    <w:p w:rsidR="00F342A4" w:rsidRPr="007B663A" w:rsidP="008B62F5">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101. bodu </w:t>
      </w:r>
    </w:p>
    <w:p w:rsidR="00F342A4"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101. bode (§ 43 ods. 2) sa slová „sa za slová „(§ 16 ods. 2),“ vkladajú slová“ nahrádzajú slovami „sa za slová „(§ 16 ods. 2)“ vkladá čiarka a slová“.</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tabs>
          <w:tab w:val="left" w:pos="284"/>
        </w:tabs>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legislatívno-technicky precizuje navrhované znenie. </w:t>
      </w:r>
    </w:p>
    <w:p w:rsidR="007E18BB" w:rsidRPr="007B663A" w:rsidP="00A61D2E">
      <w:pPr>
        <w:spacing w:after="0" w:line="240" w:lineRule="auto"/>
        <w:jc w:val="both"/>
        <w:rPr>
          <w:rFonts w:ascii="Times New Roman" w:hAnsi="Times New Roman" w:cs="Times New Roman"/>
          <w:sz w:val="24"/>
          <w:szCs w:val="24"/>
        </w:rPr>
      </w:pPr>
    </w:p>
    <w:p w:rsidR="00F342A4" w:rsidRPr="007B663A" w:rsidP="008B62F5">
      <w:pPr>
        <w:pStyle w:val="ListParagraph"/>
        <w:numPr>
          <w:ilvl w:val="0"/>
          <w:numId w:val="24"/>
        </w:numPr>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K čl. I, 103. bodu</w:t>
      </w:r>
    </w:p>
    <w:p w:rsidR="00F342A4"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103. bode </w:t>
      </w:r>
      <w:r w:rsidRPr="007B663A">
        <w:rPr>
          <w:rFonts w:ascii="Symbol" w:hAnsi="Symbol" w:cs="Times New Roman"/>
          <w:sz w:val="24"/>
          <w:szCs w:val="24"/>
        </w:rPr>
        <w:sym w:font="Symbol" w:char="F05B"/>
      </w:r>
      <w:r w:rsidRPr="007B663A">
        <w:rPr>
          <w:rFonts w:ascii="Times New Roman" w:hAnsi="Times New Roman" w:cs="Times New Roman"/>
          <w:sz w:val="24"/>
          <w:szCs w:val="24"/>
        </w:rPr>
        <w:t>§ 43 ods. 3 písm. s)</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„daňovníkovi z nezmluvného štátu“ nahrádzajú slovami „daňovníkovi nezmluvného štátu“. </w:t>
      </w:r>
    </w:p>
    <w:p w:rsidR="00A16B68"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upresňuje citovaný pojem v súlade s definíciou v § 2 písm. x) platného znenia zákona.</w:t>
      </w:r>
    </w:p>
    <w:p w:rsidR="00F342A4" w:rsidRPr="007B663A" w:rsidP="00A61D2E">
      <w:pPr>
        <w:spacing w:after="0" w:line="240" w:lineRule="auto"/>
        <w:rPr>
          <w:rFonts w:ascii="Times New Roman" w:hAnsi="Times New Roman" w:cs="Times New Roman"/>
          <w:sz w:val="24"/>
          <w:szCs w:val="24"/>
        </w:rPr>
      </w:pPr>
    </w:p>
    <w:p w:rsidR="00A61D2E" w:rsidRPr="007B663A" w:rsidP="008B62F5">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Za doterajší bod 103 sa vkladá nový</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bod 104, ktorý znie:</w:t>
      </w:r>
    </w:p>
    <w:p w:rsidR="00A61D2E" w:rsidRPr="007B663A" w:rsidP="008B62F5">
      <w:pPr>
        <w:spacing w:after="0" w:line="240" w:lineRule="auto"/>
        <w:jc w:val="both"/>
        <w:rPr>
          <w:rFonts w:ascii="Times New Roman" w:hAnsi="Times New Roman" w:cs="Times New Roman"/>
          <w:color w:val="FF0000"/>
          <w:sz w:val="24"/>
          <w:szCs w:val="24"/>
        </w:rPr>
      </w:pPr>
      <w:r w:rsidRPr="007B663A">
        <w:rPr>
          <w:rFonts w:ascii="Times New Roman" w:hAnsi="Times New Roman" w:cs="Times New Roman"/>
          <w:sz w:val="24"/>
          <w:szCs w:val="24"/>
        </w:rPr>
        <w:t>„104. V § 43 ods. 5 písm. d) sa za slová „písm. r)“ vkladajú slová „a s)“ a za slová „písm. c) až f)“ sa vkladajú slová „a v ostatných prípadoch o nadobúdaciu cenu zistenú spôsobom podľa § 25a“.“.</w:t>
      </w:r>
      <w:r w:rsidRPr="007B663A">
        <w:rPr>
          <w:rFonts w:ascii="Times New Roman" w:hAnsi="Times New Roman" w:cs="Times New Roman"/>
          <w:color w:val="FF0000"/>
          <w:sz w:val="24"/>
          <w:szCs w:val="24"/>
        </w:rPr>
        <w:t xml:space="preserve"> </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104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A61D2E" w:rsidRPr="007B663A" w:rsidP="00A61D2E">
      <w:pPr>
        <w:pStyle w:val="ListParagraph"/>
        <w:spacing w:after="0" w:line="240" w:lineRule="auto"/>
        <w:ind w:left="4395"/>
        <w:jc w:val="both"/>
        <w:rPr>
          <w:rFonts w:ascii="Times New Roman" w:hAnsi="Times New Roman" w:cs="Times New Roman"/>
          <w:b/>
          <w:sz w:val="24"/>
          <w:szCs w:val="24"/>
        </w:rPr>
      </w:pPr>
    </w:p>
    <w:p w:rsidR="00A61D2E"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Spresnenie uplatnenia daňového výdavku pri výpočte dane vyberanej zrážkou v nadväznosti na doplnenie príjmu zdaňovaného podľa § 43 ods. 3 písm. s).</w:t>
      </w:r>
    </w:p>
    <w:p w:rsidR="00A61D2E" w:rsidP="00A61D2E">
      <w:pPr>
        <w:pStyle w:val="ListParagraph"/>
        <w:spacing w:after="0" w:line="240" w:lineRule="auto"/>
        <w:jc w:val="both"/>
        <w:rPr>
          <w:rFonts w:ascii="Times New Roman" w:hAnsi="Times New Roman" w:cs="Times New Roman"/>
          <w:b/>
          <w:color w:val="FF0000"/>
          <w:sz w:val="24"/>
          <w:szCs w:val="24"/>
        </w:rPr>
      </w:pPr>
    </w:p>
    <w:p w:rsidR="00F833B7" w:rsidRPr="007B663A" w:rsidP="00F833B7">
      <w:pPr>
        <w:pStyle w:val="ListParagraph"/>
        <w:numPr>
          <w:ilvl w:val="0"/>
          <w:numId w:val="24"/>
        </w:numPr>
        <w:spacing w:after="0" w:line="240" w:lineRule="auto"/>
        <w:ind w:left="-142"/>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113. bodu </w:t>
      </w:r>
    </w:p>
    <w:p w:rsidR="00F833B7" w:rsidRPr="007B663A" w:rsidP="00F833B7">
      <w:pPr>
        <w:pStyle w:val="ListParagraph"/>
        <w:spacing w:after="0" w:line="240" w:lineRule="auto"/>
        <w:ind w:left="-142"/>
        <w:jc w:val="both"/>
        <w:rPr>
          <w:rFonts w:ascii="Times New Roman" w:hAnsi="Times New Roman" w:cs="Times New Roman"/>
          <w:sz w:val="24"/>
          <w:szCs w:val="24"/>
        </w:rPr>
      </w:pPr>
      <w:r w:rsidRPr="007B663A">
        <w:rPr>
          <w:rFonts w:ascii="Times New Roman" w:hAnsi="Times New Roman" w:cs="Times New Roman"/>
          <w:sz w:val="24"/>
          <w:szCs w:val="24"/>
        </w:rPr>
        <w:t xml:space="preserve">V čl. I, 113. bode </w:t>
      </w:r>
      <w:r w:rsidRPr="007B663A">
        <w:rPr>
          <w:rFonts w:ascii="Symbol" w:hAnsi="Symbol"/>
        </w:rPr>
        <w:sym w:font="Symbol" w:char="F05B"/>
      </w:r>
      <w:r w:rsidRPr="007B663A">
        <w:rPr>
          <w:rFonts w:ascii="Times New Roman" w:hAnsi="Times New Roman" w:cs="Times New Roman"/>
          <w:sz w:val="24"/>
          <w:szCs w:val="24"/>
        </w:rPr>
        <w:t>§ 43 ods. 24 písm. b)</w:t>
      </w:r>
      <w:r w:rsidRPr="007B663A">
        <w:rPr>
          <w:rFonts w:ascii="Symbol" w:hAnsi="Symbol"/>
        </w:rPr>
        <w:sym w:font="Symbol" w:char="F05D"/>
      </w:r>
      <w:r w:rsidRPr="007B663A">
        <w:rPr>
          <w:rFonts w:ascii="Times New Roman" w:hAnsi="Times New Roman" w:cs="Times New Roman"/>
          <w:sz w:val="24"/>
          <w:szCs w:val="24"/>
        </w:rPr>
        <w:t xml:space="preserve"> sa slová „vyplácajúcej spoločnosti“ nahrádzajú slovami „vyplácajúcej obchodnej spoločnosti“.</w:t>
      </w:r>
    </w:p>
    <w:p w:rsidR="00F833B7" w:rsidRPr="007B663A" w:rsidP="00F833B7">
      <w:pPr>
        <w:spacing w:after="0" w:line="240" w:lineRule="auto"/>
        <w:jc w:val="both"/>
        <w:rPr>
          <w:rFonts w:ascii="Times New Roman" w:hAnsi="Times New Roman" w:cs="Times New Roman"/>
          <w:sz w:val="24"/>
          <w:szCs w:val="24"/>
        </w:rPr>
      </w:pPr>
    </w:p>
    <w:p w:rsidR="00F833B7" w:rsidRPr="007B663A" w:rsidP="00F833B7">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terminologicky precizuje navrhované ustanovenie. </w:t>
      </w:r>
    </w:p>
    <w:p w:rsidR="00F833B7" w:rsidRPr="007B663A" w:rsidP="00A61D2E">
      <w:pPr>
        <w:pStyle w:val="ListParagraph"/>
        <w:spacing w:after="0" w:line="240" w:lineRule="auto"/>
        <w:jc w:val="both"/>
        <w:rPr>
          <w:rFonts w:ascii="Times New Roman" w:hAnsi="Times New Roman" w:cs="Times New Roman"/>
          <w:b/>
          <w:color w:val="FF0000"/>
          <w:sz w:val="24"/>
          <w:szCs w:val="24"/>
        </w:rPr>
      </w:pPr>
    </w:p>
    <w:p w:rsidR="00A61D2E" w:rsidRPr="007B663A" w:rsidP="008B62F5">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113. bodu</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113 v úvodnej vete sa slová „a 25“ nahrádzajú slovami „až 32“ a dopĺňajú sa odseky 26 až 32, ktoré znejú:</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„(26)</w:t>
      </w:r>
      <w:r w:rsidRPr="007B663A">
        <w:rPr>
          <w:rFonts w:ascii="Times New Roman" w:hAnsi="Times New Roman" w:cs="Times New Roman"/>
          <w:sz w:val="24"/>
          <w:szCs w:val="24"/>
          <w:shd w:val="clear" w:color="auto" w:fill="FFFFFF"/>
        </w:rPr>
        <w:t xml:space="preserve"> Daň sa vyberá zrážkou, ak ide o </w:t>
      </w:r>
      <w:r w:rsidRPr="007B663A">
        <w:rPr>
          <w:rFonts w:ascii="Times New Roman" w:hAnsi="Times New Roman" w:cs="Times New Roman"/>
          <w:sz w:val="24"/>
          <w:szCs w:val="24"/>
        </w:rPr>
        <w:t xml:space="preserve">príjem podľa § 3 ods. 1 písm. h)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daňovníkovi podľa § 2 písm. d) prvého bodu z tých príjmov kontrolovanej zahraničnej spoločnosti, u ktorých </w:t>
      </w:r>
      <w:r w:rsidRPr="007B663A">
        <w:rPr>
          <w:rFonts w:ascii="Times New Roman" w:hAnsi="Times New Roman" w:cs="Times New Roman"/>
          <w:sz w:val="24"/>
          <w:szCs w:val="24"/>
        </w:rPr>
        <w:t xml:space="preserve">daňovník nepreukáže, že tieto príjmy kontrolovaná zahraničná spoločnosť dosiahla preukázateľne vykonávanou ekonomickou činnosťou, na ktorú má personálne vybavenie, priestorové vybavenie, hmotný majetok a nehmotný majetok a zároveň kontrolovaná zahraničná spoločnosť je daňovníkom  členského štátu Európskej únie alebo štátu, ktorý je zmluvnou stranou Dohody o Európskom hospodárskom priestore. Daň sa vyberá zrážkou z príjmov podľa prvej vety </w:t>
      </w:r>
      <w:r w:rsidRPr="007B663A">
        <w:rPr>
          <w:rFonts w:ascii="Times New Roman" w:hAnsi="Times New Roman" w:cs="Times New Roman"/>
          <w:sz w:val="24"/>
          <w:szCs w:val="24"/>
        </w:rPr>
        <w:t>priraditeľných</w:t>
      </w:r>
      <w:r w:rsidRPr="007B663A">
        <w:rPr>
          <w:rFonts w:ascii="Times New Roman" w:hAnsi="Times New Roman" w:cs="Times New Roman"/>
          <w:sz w:val="24"/>
          <w:szCs w:val="24"/>
        </w:rPr>
        <w:t xml:space="preserve"> daňovníkovi v kalendárnom roku, počas ktorého sa končí zdaňovacie obdobie kontrolovanej zahraničnej spoločnosti. Základom dane pre daň vyberanú zrážkou z príjmov podľa prvej vety je kladný výsledok hospodárenia vykázaný kontrolovanou zahraničnou spoločnosťou spôsobom podľa § 17 ods. 1 znížený o daň z príjmov právnickej osoby preukázateľne zaplatenú kontrolovanou zahraničnou spoločnosťou v zahraničí pripadajúcou na tento výsledok hospodárenia. Základ dane a daň sa zaokrúhľujú podľa § 47; v prípade účtov znejúcich na cudziu menu sa základ dane určí v cudzej mene, a to bez zaokrúhlenia.</w:t>
      </w:r>
    </w:p>
    <w:p w:rsidR="00A61D2E" w:rsidRPr="007B663A" w:rsidP="008B62F5">
      <w:pPr>
        <w:spacing w:after="0" w:line="240" w:lineRule="auto"/>
        <w:jc w:val="both"/>
        <w:rPr>
          <w:rFonts w:ascii="Times New Roman" w:hAnsi="Times New Roman" w:cs="Times New Roman"/>
          <w:strike/>
          <w:sz w:val="24"/>
          <w:szCs w:val="24"/>
        </w:rPr>
      </w:pPr>
      <w:r w:rsidRPr="007B663A">
        <w:rPr>
          <w:rFonts w:ascii="Times New Roman" w:hAnsi="Times New Roman" w:cs="Times New Roman"/>
          <w:sz w:val="24"/>
          <w:szCs w:val="24"/>
        </w:rPr>
        <w:t xml:space="preserve">(27) Daň sa vyberá zrážkou, ak ide o príjem podľa § 3 ods. 1 písm. h)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daňovníkovi podľa § 2 písm. d) prvého bodu,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 xml:space="preserve">ak kontrolovaná zahraničná spoločnosť nie je daňovníkom  podľa odseku 26 a nie je daňovníkom nezmluvného štátu podľa § 2 písm. x). Daň sa vyberá zrážkou z príjmov podľa prvej vety </w:t>
      </w:r>
      <w:r w:rsidRPr="007B663A">
        <w:rPr>
          <w:rFonts w:ascii="Times New Roman" w:hAnsi="Times New Roman" w:cs="Times New Roman"/>
          <w:sz w:val="24"/>
          <w:szCs w:val="24"/>
        </w:rPr>
        <w:t>priraditeľných</w:t>
      </w:r>
      <w:r w:rsidRPr="007B663A">
        <w:rPr>
          <w:rFonts w:ascii="Times New Roman" w:hAnsi="Times New Roman" w:cs="Times New Roman"/>
          <w:sz w:val="24"/>
          <w:szCs w:val="24"/>
        </w:rPr>
        <w:t xml:space="preserve"> daňovníkovi v kalendárnom roku, počas ktorého sa končí zdaňovacie obdobie kontrolovanej zahraničnej spoločnosti. Základom dane pre daň vyberanú zrážkou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 xml:space="preserve">z príjmov podľa prvej vety je kladný výsledok hospodárenia vykázaný kontrolovanou zahraničnou spoločnosťou spôsobom podľa § 17 ods. 1 znížený o daň z príjmov právnickej osoby preukázateľne zaplatenú kontrolovanou zahraničnou spoločnosťou v zahraničí pripadajúcou na tento výsledok hospodárenia. Základ dane a daň sa zaokrúhľujú podľa § 47; v prípade účtov znejúcich na cudziu menu sa základ dane určí v cudzej mene, a to bez zaokrúhlenia. </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(28) Daň sa vyberá zrážkou, ak ide o príjem podľa § 3 ods. 1 písm. h)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daňovníkovi podľa § 2 písm. d) prvého bodu,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 xml:space="preserve">ak kontrolovaná zahraničná spoločnosť je daňovníkom  nezmluvného štátu podľa § 2 písm. x). Daň sa vyberá zrážkou z príjmov podľa prvej vety </w:t>
      </w:r>
      <w:r w:rsidRPr="007B663A">
        <w:rPr>
          <w:rFonts w:ascii="Times New Roman" w:hAnsi="Times New Roman" w:cs="Times New Roman"/>
          <w:sz w:val="24"/>
          <w:szCs w:val="24"/>
        </w:rPr>
        <w:t>priraditeľných</w:t>
      </w:r>
      <w:r w:rsidRPr="007B663A">
        <w:rPr>
          <w:rFonts w:ascii="Times New Roman" w:hAnsi="Times New Roman" w:cs="Times New Roman"/>
          <w:sz w:val="24"/>
          <w:szCs w:val="24"/>
        </w:rPr>
        <w:t xml:space="preserve"> daňovníkovi v kalendárnom roku, počas ktorého sa končí zdaňovacie obdobie kontrolovanej zahraničnej spoločnosti. Základom dane pre daň vyberanú zrážkou</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z príjmov podľa prvej vety je kladný výsledok hospodárenia vykázaný kontrolovanou zahraničnou spoločnosťou spôsobom podľa § 17 ods. 1 znížený o daň z príjmov právnickej osoby preukázateľne zaplatenú kontrolovanou zahraničnou spoločnosťou v zahraničí pripadajúcou na tento výsledok hospodárenia. Základ dane a daň sa zaokrúhľujú podľa § 47; v prípade účtov znejúcich na cudziu menu sa základ dane určí v cudzej mene, a to bez zaokrúhlenia.</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(29) Daň sa vyberá zrážkou, ak ide o príjem podľa § 3 ods. 1 písm. e) plynúci daňovníkovi podľa § 2 písm. d) prvého bodu od kontrolovanej zahraničnej spoločnosti za zdaňovacie obdobie, za ktoré tento daňovník zdanil príjem podľa odsekov 26 a 27. Daň vyberaná zrážkou z príjmov podľa prvej vety sa zníži o sumu dane vyberanej zrážkou, už vybranou podľa odsekov</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26 a 27 z príjmov tejto kontrolovanej zahraničnej spoločnosti, v pomere zodpovedajúcom vyplatenému príjmu. Ak plynú daňovníkovi podľa § 2 písm. d) prvého bodu príjmy podľa prvej vety zo štátu, s ktorým Slovenská republika má uzavretú zmluvu o zamedzení dvojitého zdanenia, postupuje sa pri zamedzení dvojitého zdanenia podľa tejto zmluvy o zamedzení dvojitého zdanenia. Ak výsledkom zamedzenia dvojitého zdanenia je suma na vrátenie, na postup správcu dane sa pri jej vrátení použijú ustanovenia osobitného predpisu.</w:t>
      </w:r>
      <w:r w:rsidRPr="007B663A">
        <w:rPr>
          <w:rFonts w:ascii="Times New Roman" w:hAnsi="Times New Roman" w:cs="Times New Roman"/>
          <w:sz w:val="24"/>
          <w:szCs w:val="24"/>
          <w:vertAlign w:val="superscript"/>
        </w:rPr>
        <w:t>126</w:t>
      </w:r>
      <w:r w:rsidRPr="007B663A">
        <w:rPr>
          <w:rFonts w:ascii="Times New Roman" w:hAnsi="Times New Roman" w:cs="Times New Roman"/>
          <w:sz w:val="24"/>
          <w:szCs w:val="24"/>
        </w:rPr>
        <w:t>)</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(30) Daň sa vyberá zrážkou, ak ide o príjem podľa § 3 ods. 1 písm. e) plynúci daňovníkovi podľa § 2 písm. d) prvého bodu od kontrolovanej zahraničnej spoločnosti za zdaňovacie obdobie, za ktoré tento daňovník zdanil príjem podľa odseku 28. Daň vyberaná zrážkou z príjmov podľa prvej vety sa zníži o sumu dane vyberanej zrážkou, už vybranou podľa odseku 28 z príjmov tejto kontrolovanej zahraničnej spoločnosti, v pomere zodpovedajúcom vyplatenému príjmu.</w:t>
      </w:r>
    </w:p>
    <w:p w:rsidR="00A61D2E" w:rsidRPr="007B663A" w:rsidP="008B62F5">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(31) Daň sa vyberá zrážkou, ak ide o príjem podľa § 8 ods. 1 písm. e) a f) plynúci daňovníkovi podľa § 2 písm. d) prvého bodu z prevodu cenných papierov alebo z prevodu účasti na kontrolovanej zahraničnej spoločnosti. Základom dane pre daň vyberanú zrážkou z príjmov podľa prvej vety je rozdiel medzi príjmom podľa § 8 ods. 1 písm. e) a f) zníženým o výdavky </w:t>
      </w:r>
      <w:r w:rsidRPr="007B663A">
        <w:rPr>
          <w:rFonts w:ascii="Times New Roman" w:hAnsi="Times New Roman" w:cs="Times New Roman"/>
          <w:sz w:val="24"/>
          <w:szCs w:val="24"/>
        </w:rPr>
        <w:t>podľa § 8 ods. 5. Daň vyberaná zrážkou z príjmov podľa prvej vety sa zníži o sumu dane vyberanej zrážkou už vybranou podľa odsekov 26 až 28 z príjmov tejto kontrolovanej zahraničnej spoločnosti upravenou o sumu dane vyberanej zrážkou už uplatnenou podľa odseku 29 alebo odseku 30. Ak plynú daňovníkovi podľa § 2 písm. d) prvého bodu príjmy podľa prvej vety zo štátu, s ktorým Slovenská republika má uzavretú zmluvu o zamedzení dvojitého zdanenia, postupuje sa pri zamedzení dvojitého zdanenia podľa tejto zmluvy o zamedzení dvojitého zdanenia. Ak výsledkom zamedzenia dvojitého zdanenia je suma na vrátenie, na postup správcu dane sa pri jej vrátení použijú ustanovenia osobitného predpisu.</w:t>
      </w:r>
      <w:r w:rsidRPr="007B663A">
        <w:rPr>
          <w:rFonts w:ascii="Times New Roman" w:hAnsi="Times New Roman" w:cs="Times New Roman"/>
          <w:sz w:val="24"/>
          <w:szCs w:val="24"/>
          <w:vertAlign w:val="superscript"/>
        </w:rPr>
        <w:t>126</w:t>
      </w:r>
      <w:r w:rsidRPr="007B663A">
        <w:rPr>
          <w:rFonts w:ascii="Times New Roman" w:hAnsi="Times New Roman" w:cs="Times New Roman"/>
          <w:sz w:val="24"/>
          <w:szCs w:val="24"/>
        </w:rPr>
        <w:t>)</w:t>
      </w:r>
    </w:p>
    <w:p w:rsidR="00A61D2E" w:rsidRPr="007B663A" w:rsidP="008B62F5">
      <w:pPr>
        <w:spacing w:after="0" w:line="240" w:lineRule="auto"/>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(32)</w:t>
      </w:r>
      <w:r w:rsidRPr="007B663A">
        <w:rPr>
          <w:rFonts w:ascii="Times New Roman" w:hAnsi="Times New Roman" w:cs="Times New Roman"/>
          <w:color w:val="00B050"/>
          <w:sz w:val="24"/>
          <w:szCs w:val="24"/>
          <w:shd w:val="clear" w:color="auto" w:fill="FFFFFF"/>
        </w:rPr>
        <w:t xml:space="preserve">  </w:t>
      </w:r>
      <w:r w:rsidRPr="007B663A">
        <w:rPr>
          <w:rFonts w:ascii="Times New Roman" w:hAnsi="Times New Roman" w:cs="Times New Roman"/>
          <w:sz w:val="24"/>
          <w:szCs w:val="24"/>
          <w:shd w:val="clear" w:color="auto" w:fill="FFFFFF"/>
        </w:rPr>
        <w:t>Platiteľom dane z príjmov uvedených v odsekoch</w:t>
      </w:r>
      <w:r w:rsidRPr="007B663A">
        <w:rPr>
          <w:rFonts w:ascii="Times New Roman" w:hAnsi="Times New Roman" w:cs="Times New Roman"/>
          <w:b/>
          <w:color w:val="FF0000"/>
          <w:sz w:val="24"/>
          <w:szCs w:val="24"/>
          <w:shd w:val="clear" w:color="auto" w:fill="FFFFFF"/>
        </w:rPr>
        <w:t xml:space="preserve"> </w:t>
      </w:r>
      <w:r w:rsidRPr="007B663A">
        <w:rPr>
          <w:rFonts w:ascii="Times New Roman" w:hAnsi="Times New Roman" w:cs="Times New Roman"/>
          <w:sz w:val="24"/>
          <w:szCs w:val="24"/>
          <w:shd w:val="clear" w:color="auto" w:fill="FFFFFF"/>
        </w:rPr>
        <w:t xml:space="preserve">26 až 31 je daňovník podľa § 2 písm. d) prvého bodu. Tento platiteľ je povinný daň odviesť správcovi dane najneskôr do konca kalendárneho roka nasledujúceho po uplynutí kalendárneho roka, v ktorom má povinnosť zdaniť </w:t>
      </w:r>
      <w:r w:rsidRPr="007B663A">
        <w:rPr>
          <w:rFonts w:ascii="Times New Roman" w:hAnsi="Times New Roman" w:cs="Times New Roman"/>
          <w:sz w:val="24"/>
          <w:szCs w:val="24"/>
          <w:shd w:val="clear" w:color="auto" w:fill="FFFFFF"/>
        </w:rPr>
        <w:t>priraditeľný</w:t>
      </w:r>
      <w:r w:rsidRPr="007B663A">
        <w:rPr>
          <w:rFonts w:ascii="Times New Roman" w:hAnsi="Times New Roman" w:cs="Times New Roman"/>
          <w:sz w:val="24"/>
          <w:szCs w:val="24"/>
          <w:shd w:val="clear" w:color="auto" w:fill="FFFFFF"/>
        </w:rPr>
        <w:t xml:space="preserve"> príjem kontrolovanej zahraničnej spoločnosti</w:t>
      </w:r>
      <w:r w:rsidRPr="007B663A">
        <w:rPr>
          <w:rFonts w:ascii="Times New Roman" w:hAnsi="Times New Roman" w:cs="Times New Roman"/>
          <w:color w:val="00B050"/>
          <w:sz w:val="24"/>
          <w:szCs w:val="24"/>
          <w:shd w:val="clear" w:color="auto" w:fill="FFFFFF"/>
        </w:rPr>
        <w:t xml:space="preserve"> </w:t>
      </w:r>
      <w:r w:rsidRPr="007B663A">
        <w:rPr>
          <w:rFonts w:ascii="Times New Roman" w:hAnsi="Times New Roman" w:cs="Times New Roman"/>
          <w:sz w:val="24"/>
          <w:szCs w:val="24"/>
          <w:shd w:val="clear" w:color="auto" w:fill="FFFFFF"/>
        </w:rPr>
        <w:t>a príjem podľa odsekov 30 a 31. Súčasne je platiteľ dane povinný v rovnakej lehote predložiť správcovi dane oznámenie o zrazení a odvedení dane.</w:t>
      </w:r>
      <w:r w:rsidRPr="007B663A">
        <w:rPr>
          <w:rFonts w:ascii="Times New Roman" w:hAnsi="Times New Roman" w:cs="Times New Roman"/>
          <w:color w:val="FF0000"/>
          <w:sz w:val="24"/>
          <w:szCs w:val="24"/>
          <w:shd w:val="clear" w:color="auto" w:fill="FFFFFF"/>
        </w:rPr>
        <w:t xml:space="preserve"> </w:t>
      </w:r>
      <w:r w:rsidRPr="007B663A">
        <w:rPr>
          <w:rFonts w:ascii="Times New Roman" w:hAnsi="Times New Roman" w:cs="Times New Roman"/>
          <w:sz w:val="24"/>
          <w:szCs w:val="24"/>
          <w:shd w:val="clear" w:color="auto" w:fill="FFFFFF"/>
        </w:rPr>
        <w:t>Vzor tohto oznámenia určí finančné riaditeľstvo a uverejní ho na svojom webovom sídle, pričom oznámenie obsahuje</w:t>
      </w:r>
    </w:p>
    <w:p w:rsidR="00A61D2E" w:rsidRPr="007B663A" w:rsidP="00A61D2E">
      <w:pPr>
        <w:pStyle w:val="ListParagraph"/>
        <w:spacing w:after="0" w:line="240" w:lineRule="auto"/>
        <w:ind w:left="1134"/>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 xml:space="preserve">a)  meno, priezvisko, adresu trvalého pobytu a rodné číslo fyzickej osoby alebo  </w:t>
      </w:r>
    </w:p>
    <w:p w:rsidR="00A61D2E" w:rsidRPr="007B663A" w:rsidP="00A61D2E">
      <w:pPr>
        <w:pStyle w:val="ListParagraph"/>
        <w:spacing w:after="0" w:line="240" w:lineRule="auto"/>
        <w:ind w:left="1134"/>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 xml:space="preserve">     dátum narodenia, ak ide o zahraničnú fyzickú osobu,</w:t>
      </w:r>
    </w:p>
    <w:p w:rsidR="00A61D2E" w:rsidRPr="007B663A" w:rsidP="00A61D2E">
      <w:pPr>
        <w:pStyle w:val="ListParagraph"/>
        <w:numPr>
          <w:ilvl w:val="0"/>
          <w:numId w:val="21"/>
        </w:numPr>
        <w:spacing w:after="0" w:line="240" w:lineRule="auto"/>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názov kontrolovanej zahraničnej spoločnosti, jej sídlo, daňové identifikačné číslo alebo identifikačné číslo, ak jej boli pridelené,</w:t>
      </w:r>
    </w:p>
    <w:p w:rsidR="00A61D2E" w:rsidRPr="007B663A" w:rsidP="00A61D2E">
      <w:pPr>
        <w:pStyle w:val="ListParagraph"/>
        <w:numPr>
          <w:ilvl w:val="0"/>
          <w:numId w:val="21"/>
        </w:numPr>
        <w:spacing w:after="0" w:line="240" w:lineRule="auto"/>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súhrnné údaje o zrazenej a odvedenej dani vyberanej zrážkou v členení podľa jednotlivých kontrolovaných zahraničných spoločností,</w:t>
      </w:r>
    </w:p>
    <w:p w:rsidR="00A61D2E" w:rsidRPr="007B663A" w:rsidP="00A61D2E">
      <w:pPr>
        <w:pStyle w:val="ListParagraph"/>
        <w:numPr>
          <w:ilvl w:val="0"/>
          <w:numId w:val="21"/>
        </w:numPr>
        <w:spacing w:after="0" w:line="240" w:lineRule="auto"/>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prehľad započítania dane vyberanej zrážkou pri uplatnení postupu podľa odsekov 29 až 31 v členení podľa jednotlivých kontrolovaných zahraničných spoločností.“.</w:t>
      </w:r>
    </w:p>
    <w:p w:rsidR="00A61D2E" w:rsidRPr="007B663A" w:rsidP="00A61D2E">
      <w:pPr>
        <w:spacing w:after="0" w:line="240" w:lineRule="auto"/>
        <w:jc w:val="both"/>
        <w:rPr>
          <w:rFonts w:ascii="Times New Roman" w:hAnsi="Times New Roman" w:cs="Times New Roman"/>
          <w:sz w:val="24"/>
          <w:szCs w:val="24"/>
          <w:shd w:val="clear" w:color="auto" w:fill="FFFFFF"/>
        </w:rPr>
      </w:pPr>
    </w:p>
    <w:p w:rsidR="00A61D2E" w:rsidRPr="007B663A" w:rsidP="007E18B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Bod č. 113 nadobúda účinnosť 1. januára 2019, čo sa premietne do ustanovenia o účinnosti zákona pri spracúvaní čistopisu schváleného znenia. </w:t>
      </w:r>
    </w:p>
    <w:p w:rsidR="00A61D2E" w:rsidRPr="007B663A" w:rsidP="00A61D2E">
      <w:pPr>
        <w:spacing w:after="0" w:line="240" w:lineRule="auto"/>
        <w:jc w:val="both"/>
        <w:rPr>
          <w:rFonts w:ascii="Times New Roman" w:hAnsi="Times New Roman" w:cs="Times New Roman"/>
          <w:sz w:val="24"/>
          <w:szCs w:val="24"/>
          <w:shd w:val="clear" w:color="auto" w:fill="FFFFFF"/>
        </w:rPr>
      </w:pPr>
    </w:p>
    <w:p w:rsidR="00A61D2E"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príjem kontrolovanej zahraničnej spoločnosti sa bude zdaňovať daňou vyberanou zrážkou, pričom platiteľom tejto dane bude fyzická osoba.</w:t>
      </w: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odseku 26 sa ustanovuje, že príjem podľa § 3 ods. 1 písm. h) kontrolovanej zahraničnej spoločnosti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fyzickej osobe sa zdaňuje daňou vyberanou zrážkou. Ak je kontrolovaná zahraničná spoločnosť daňovníkom v štáte EÚ alebo EHP, potom si fyzická osoba priradí iba tie príjmy (v pomere jeho účasti alebo kontroly) u ktorých daňovník nepreukáže, že ich spoločnosť dosiahla vykonávaním skutočnej činnosti, </w:t>
      </w:r>
      <w:r w:rsidRPr="007B663A">
        <w:rPr>
          <w:rFonts w:ascii="Times New Roman" w:hAnsi="Times New Roman" w:cs="Times New Roman"/>
          <w:sz w:val="24"/>
          <w:szCs w:val="24"/>
        </w:rPr>
        <w:t>t.j</w:t>
      </w:r>
      <w:r w:rsidRPr="007B663A">
        <w:rPr>
          <w:rFonts w:ascii="Times New Roman" w:hAnsi="Times New Roman" w:cs="Times New Roman"/>
          <w:sz w:val="24"/>
          <w:szCs w:val="24"/>
        </w:rPr>
        <w:t xml:space="preserve">. vylučuje sa ekonomická podstata a zdaňujú sa iba príjmy,  ktorých túto podstatu nevie preukázať. Základom pre výpočet príjmov, ktoré bude fyzická osoba zdaňovať je výsledok hospodárenia vyčíslený kontrolovanou zahraničnou spoločnosťou v zahraničí (odvolávka na § 17 ods. 1 iba špecifikuje spôsob vyčíslenia výsledku hospodárenia – </w:t>
      </w:r>
      <w:r w:rsidRPr="007B663A">
        <w:rPr>
          <w:rFonts w:ascii="Times New Roman" w:hAnsi="Times New Roman" w:cs="Times New Roman"/>
          <w:sz w:val="24"/>
          <w:szCs w:val="24"/>
        </w:rPr>
        <w:t>t.j</w:t>
      </w:r>
      <w:r w:rsidRPr="007B663A">
        <w:rPr>
          <w:rFonts w:ascii="Times New Roman" w:hAnsi="Times New Roman" w:cs="Times New Roman"/>
          <w:sz w:val="24"/>
          <w:szCs w:val="24"/>
        </w:rPr>
        <w:t>. výsledok hospodárenia vyčíslený v zahraničí nebude fyzická osoba transformovať na výsledok hospodárenia podľa slovenských predpisov). Tento výsledok hospodárenia sa zníži o daň z príjmov právnickej osoby preukázateľne zaplatenú kontrolovanou zahraničnou spoločnosťou (</w:t>
      </w:r>
      <w:r w:rsidRPr="007B663A">
        <w:rPr>
          <w:rFonts w:ascii="Times New Roman" w:hAnsi="Times New Roman" w:cs="Times New Roman"/>
          <w:sz w:val="24"/>
          <w:szCs w:val="24"/>
        </w:rPr>
        <w:t>t.j</w:t>
      </w:r>
      <w:r w:rsidRPr="007B663A">
        <w:rPr>
          <w:rFonts w:ascii="Times New Roman" w:hAnsi="Times New Roman" w:cs="Times New Roman"/>
          <w:sz w:val="24"/>
          <w:szCs w:val="24"/>
        </w:rPr>
        <w:t>. daň sa uplatní ako výdavok). Takto vyčíslený základ dane sa zdaní sadzbou dane 7 %.</w:t>
      </w: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odseku 27 sa rovnako určuje príjem fyzickej osoby zdaňovaný ako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príjem kontrolovanej zahraničnej spoločnosti, ktorá nie je daňovníkom nezmluvného štátu, ale zároveň nie je ani daňovníkom podľa odseku 26. V tomto prípade sa z príjmov kontrolovanej zahraničnej spoločnosti nevylučujú príjmy s ekonomickou podstatou. </w:t>
      </w:r>
      <w:r w:rsidRPr="007B663A">
        <w:rPr>
          <w:rFonts w:ascii="Times New Roman" w:hAnsi="Times New Roman" w:cs="Times New Roman"/>
          <w:sz w:val="24"/>
          <w:szCs w:val="24"/>
        </w:rPr>
        <w:t>Základ dane pre daň vyberanú zrážkou sa vyčísli rovnakým spôsobom ako v odseku 26 a zdaní sa sadzbou dane 7 %.</w:t>
      </w: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odseku 28 sa určuje príjem fyzickej osoby zdaňovaný ako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príjem kontrolovanej zahraničnej spoločnosti, ktorá je daňovníkom nezmluvného štátu podľa § 2 písm. x). Rovnako sa z príjmov kontrolovanej zahraničnej spoločnosti nevylučujú príjmy s ekonomickou podstatou. Základ dane pre daň vyberanú zrážkou sa vyčísli rovnakým spôsobom ako v odseku 26 avšak zdaní sa sadzbou dane 35 %.</w:t>
      </w: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odsekoch 29 a 30 sa upravuje zdaňovanie podielov na zisku (dividend) vyplatených kontrolovanou zahraničnou spoločnosťou. Tieto podiely na zisku sa nebudú zdaňovať prostredníctvom § 51e, ale daňou vyberanou zrážkou. Tieto podiely na zisku už predstavujú skutočne vyplatený príjem z kontrolovanej zahraničnej spoločnosti, ktorý však už bol zdanený vopred (ešte ako nevyplatený), preto z dane vypočítanej z podielov na zisku (7 % resp. 35 %) sa odpočíta suma dane už vybranej ako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príjem kontrolovanej zahraničnej spoločnosti z odsekov 26 až 28. Ak podiel na zisku (dividenda) plynie zo štátu, s ktorým má SR uzatvorenú zmluvu o zamedzení dvojitého zdanenia, zamedzí sa dvojitému zdaneniu v tlačive o zrazení a odvedení dane.</w:t>
      </w: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odseku 31 sa upravuje zdanenie príjmu plynúceho z prevodu akcií alebo prevodu obchodného podielu na kontrolovanej zahraničnej spoločnosti a to daňou vyberanou zrážkou. Od dane vyberanej zrážkou vyčíslenej z prevodu akcií alebo prevodu obchodného podielu na kontrolovanej zahraničnej spoločnosti sa odpočíta aj daň vybraná zrážkou z príjmov </w:t>
      </w:r>
      <w:r w:rsidRPr="007B663A">
        <w:rPr>
          <w:rFonts w:ascii="Times New Roman" w:hAnsi="Times New Roman" w:cs="Times New Roman"/>
          <w:sz w:val="24"/>
          <w:szCs w:val="24"/>
        </w:rPr>
        <w:t>priraditeľných</w:t>
      </w:r>
      <w:r w:rsidRPr="007B663A">
        <w:rPr>
          <w:rFonts w:ascii="Times New Roman" w:hAnsi="Times New Roman" w:cs="Times New Roman"/>
          <w:sz w:val="24"/>
          <w:szCs w:val="24"/>
        </w:rPr>
        <w:t xml:space="preserve"> z príjmov kontrolovanej zahraničnej spoločnosti zrazená podľa odsekov 26 až 28, ak už nebola odpočítaná podľa odsekov 30 resp. 31. V prípade zmluvných štátov je rovnako možné zamedziť dvojitému zdaneniu v tlačive o oznámení a zrazení dane.</w:t>
      </w: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V odseku 32 sa ustanovuje, že platiteľom dane vyberanej zrážkou z odsekov 26 až 31 je fyzická osoba (samoplatiteľ). Zrazenú daň je povinný odviesť do konca kalendárneho roka nasledujúceho po roku v ktorom má povinnosť zdaniť príjem </w:t>
      </w:r>
      <w:r w:rsidRPr="007B663A">
        <w:rPr>
          <w:rFonts w:ascii="Times New Roman" w:hAnsi="Times New Roman" w:cs="Times New Roman"/>
          <w:sz w:val="24"/>
          <w:szCs w:val="24"/>
        </w:rPr>
        <w:t>priraditeľný</w:t>
      </w:r>
      <w:r w:rsidRPr="007B663A">
        <w:rPr>
          <w:rFonts w:ascii="Times New Roman" w:hAnsi="Times New Roman" w:cs="Times New Roman"/>
          <w:sz w:val="24"/>
          <w:szCs w:val="24"/>
        </w:rPr>
        <w:t xml:space="preserve"> z kontrolovanej zahraničnej spoločnosti. V rovnakej lehote predkladá správcovi dane aj tlačivo o zrazení a odvedení dane, ktoré obsahuje aj údaje o jednotlivých kontrolovaných zahraničných spoločnostiach.</w:t>
      </w:r>
    </w:p>
    <w:p w:rsidR="00F342A4" w:rsidRPr="007B663A" w:rsidP="00F833B7">
      <w:pPr>
        <w:spacing w:after="0" w:line="240" w:lineRule="auto"/>
        <w:jc w:val="both"/>
        <w:rPr>
          <w:rFonts w:ascii="Times New Roman" w:hAnsi="Times New Roman" w:cs="Times New Roman"/>
          <w:sz w:val="24"/>
          <w:szCs w:val="24"/>
        </w:rPr>
      </w:pPr>
    </w:p>
    <w:p w:rsidR="005C7491" w:rsidRPr="007B663A" w:rsidP="005C7491">
      <w:pPr>
        <w:pStyle w:val="ListParagraph"/>
        <w:numPr>
          <w:ilvl w:val="0"/>
          <w:numId w:val="24"/>
        </w:numPr>
        <w:spacing w:after="0" w:line="240" w:lineRule="auto"/>
        <w:ind w:left="-142"/>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119. bodu </w:t>
      </w:r>
    </w:p>
    <w:p w:rsidR="00F342A4" w:rsidRPr="007B663A" w:rsidP="005C7491">
      <w:pPr>
        <w:pStyle w:val="ListParagraph"/>
        <w:spacing w:after="0" w:line="240" w:lineRule="auto"/>
        <w:ind w:left="-142"/>
        <w:jc w:val="both"/>
        <w:rPr>
          <w:rFonts w:ascii="Times New Roman" w:hAnsi="Times New Roman" w:cs="Times New Roman"/>
          <w:sz w:val="24"/>
          <w:szCs w:val="24"/>
        </w:rPr>
      </w:pPr>
      <w:r w:rsidRPr="007B663A">
        <w:rPr>
          <w:rFonts w:ascii="Times New Roman" w:hAnsi="Times New Roman" w:cs="Times New Roman"/>
          <w:sz w:val="24"/>
          <w:szCs w:val="24"/>
        </w:rPr>
        <w:t xml:space="preserve">V čl. I, 119. bode </w:t>
      </w:r>
      <w:r w:rsidRPr="007B663A">
        <w:rPr>
          <w:rFonts w:ascii="Symbol" w:hAnsi="Symbol"/>
        </w:rPr>
        <w:sym w:font="Symbol" w:char="F05B"/>
      </w:r>
      <w:r w:rsidRPr="007B663A">
        <w:rPr>
          <w:rFonts w:ascii="Times New Roman" w:hAnsi="Times New Roman" w:cs="Times New Roman"/>
          <w:sz w:val="24"/>
          <w:szCs w:val="24"/>
        </w:rPr>
        <w:t>§ 49 ods. 3 písm. a) a b)</w:t>
      </w:r>
      <w:r w:rsidRPr="007B663A">
        <w:rPr>
          <w:rFonts w:ascii="Symbol" w:hAnsi="Symbol"/>
        </w:rPr>
        <w:sym w:font="Symbol" w:char="F05D"/>
      </w:r>
      <w:r w:rsidRPr="007B663A">
        <w:rPr>
          <w:rFonts w:ascii="Times New Roman" w:hAnsi="Times New Roman" w:cs="Times New Roman"/>
          <w:sz w:val="24"/>
          <w:szCs w:val="24"/>
        </w:rPr>
        <w:t xml:space="preserve"> sa slová „vzor určuje a na svojom webovom sídle zverejňuje“ nahrádzajú slovami „vzor určí a na svojom webovom sídle uverejní“. </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zjednocuje pojmy použité v návrhu zákona s pojmami v jeho platnom znení (napr. § 17 ods. 6, § 49a ods. 5). </w:t>
      </w:r>
    </w:p>
    <w:p w:rsidR="00F342A4" w:rsidRPr="007B663A" w:rsidP="00A61D2E">
      <w:pPr>
        <w:spacing w:after="0" w:line="240" w:lineRule="auto"/>
        <w:jc w:val="both"/>
        <w:rPr>
          <w:rFonts w:ascii="Times New Roman" w:hAnsi="Times New Roman" w:cs="Times New Roman"/>
          <w:sz w:val="24"/>
          <w:szCs w:val="24"/>
        </w:rPr>
      </w:pPr>
    </w:p>
    <w:p w:rsidR="00A61D2E" w:rsidRPr="007B663A" w:rsidP="005C7491">
      <w:pPr>
        <w:pStyle w:val="ListParagraph"/>
        <w:numPr>
          <w:ilvl w:val="0"/>
          <w:numId w:val="24"/>
        </w:numPr>
        <w:spacing w:after="0" w:line="240" w:lineRule="auto"/>
        <w:ind w:left="-142"/>
        <w:jc w:val="both"/>
        <w:rPr>
          <w:rFonts w:ascii="Times New Roman" w:hAnsi="Times New Roman" w:cs="Times New Roman"/>
          <w:b/>
          <w:sz w:val="24"/>
          <w:szCs w:val="24"/>
        </w:rPr>
      </w:pPr>
      <w:r w:rsidRPr="007B663A">
        <w:rPr>
          <w:rFonts w:ascii="Times New Roman" w:hAnsi="Times New Roman" w:cs="Times New Roman"/>
          <w:b/>
          <w:sz w:val="24"/>
          <w:szCs w:val="24"/>
        </w:rPr>
        <w:t>K čl. I, nový bod</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Za doterajší bod 120 sa vkladá nový</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bod 121, ktorý znie:</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„121. § 49a sa dopĺňa odsekmi 10 a 11, ktoré znejú:</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„(10) Daňovník podľa § 2 písm. d) prvého bodu, je povinný oznámiť príslušnému správcovi dane zoznam všetkých kontrolovaných zahraničných spoločností podľa § 3 ods. 1 písm. h) do troch kalendárnych mesiacov po uplynutí zdaňovacieho obdobia. Ak daňovník podľa prvej vety nemá pridelené číslo účtu správcu dane vedeného pre daňovníka, na základe tohto oznámenia mu toto číslo účtu správca dane pridelí, a to do konca kalendárneho mesiaca nasledujúceho po mesiaci, v ktorom podal oznámenie. Ak dôjde k zmene v zozname podľa prvej vety je daňovník </w:t>
      </w:r>
      <w:r w:rsidRPr="007B663A">
        <w:rPr>
          <w:rFonts w:ascii="Times New Roman" w:hAnsi="Times New Roman" w:cs="Times New Roman"/>
          <w:sz w:val="24"/>
          <w:szCs w:val="24"/>
        </w:rPr>
        <w:t>povinný tieto skutočnosti oznámiť správcovi dane do troch kalendárnych mesiacov nasledujúcich po zdaňovacom období, v ktorom došlo k zmene. Vzor oznámenia podľa prvej vety určí finančné riaditeľstvo a uverejní ho na svojom webovom sídle, pričom oznámenie obsahuje</w:t>
      </w:r>
    </w:p>
    <w:p w:rsidR="00A61D2E" w:rsidRPr="007B663A" w:rsidP="00A61D2E">
      <w:pPr>
        <w:pStyle w:val="ListParagraph"/>
        <w:numPr>
          <w:ilvl w:val="0"/>
          <w:numId w:val="22"/>
        </w:numPr>
        <w:spacing w:after="0" w:line="240" w:lineRule="auto"/>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meno, priezvisko, adresu trvalého pobytu a rodné číslo fyzickej osoby alebo dátum narodenia, ak ide o zahraničnú fyzickú osobu,</w:t>
      </w:r>
    </w:p>
    <w:p w:rsidR="00A61D2E" w:rsidRPr="007B663A" w:rsidP="00A61D2E">
      <w:pPr>
        <w:pStyle w:val="ListParagraph"/>
        <w:numPr>
          <w:ilvl w:val="0"/>
          <w:numId w:val="22"/>
        </w:numPr>
        <w:spacing w:after="0" w:line="240" w:lineRule="auto"/>
        <w:jc w:val="both"/>
        <w:rPr>
          <w:rFonts w:ascii="Times New Roman" w:hAnsi="Times New Roman" w:cs="Times New Roman"/>
          <w:sz w:val="24"/>
          <w:szCs w:val="24"/>
          <w:shd w:val="clear" w:color="auto" w:fill="FFFFFF"/>
        </w:rPr>
      </w:pPr>
      <w:r w:rsidRPr="007B663A">
        <w:rPr>
          <w:rFonts w:ascii="Times New Roman" w:hAnsi="Times New Roman" w:cs="Times New Roman"/>
          <w:sz w:val="24"/>
          <w:szCs w:val="24"/>
          <w:shd w:val="clear" w:color="auto" w:fill="FFFFFF"/>
        </w:rPr>
        <w:t>názov kontrolovanej zahraničnej spoločnosti, jej sídlo, daňové identifikačné číslo alebo identifikačné číslo, ak jej boli pridelené.</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(11) Správca dane alebo finančné riaditeľstvo je v odôvodnených prípadoch oprávnené vyzvať daňovníka podľa odseku 10 na predloženie dokumentov, ktoré boli podkladom pre vyčíslenie základu dane podľa § 43 ods. 26 až 28. Daňovník je povinný predložiť tieto dokumenty v lehote do 30 kalendárnych dní odo dňa doručenia výzvy správcu dane alebo finančného riaditeľstva.“.“.</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121 a </w:t>
      </w:r>
      <w:r w:rsidRPr="007B663A">
        <w:rPr>
          <w:rFonts w:ascii="Times New Roman" w:hAnsi="Times New Roman" w:cs="Times New Roman"/>
          <w:sz w:val="24"/>
          <w:szCs w:val="24"/>
        </w:rPr>
        <w:t>nasl</w:t>
      </w:r>
      <w:r w:rsidRPr="007B663A">
        <w:rPr>
          <w:rFonts w:ascii="Times New Roman" w:hAnsi="Times New Roman" w:cs="Times New Roman"/>
          <w:sz w:val="24"/>
          <w:szCs w:val="24"/>
        </w:rPr>
        <w:t>. sa primerane prečíslujú.</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Nový bod nadobúda účinnosť 1. januára 2019, čo sa premietne do ustanovenia o účinnosti zákona pri spracúvaní čistopisu schváleného znenia. </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Do oznamovacích povinností sa dopĺňa aj povinnosť fyzickej osoby oznámiť správcovi dane zoznam všetkých kontrolovaných zahraničných spoločností, ktoré spĺňajú definíciu kontrolovanej zahraničnej spoločnosti podľa § 3 ods. 1 písm. h). Zároveň sa špecifikuje, čo má oznámenie obsahovať.  Fyzická osoba je povinná nahlasovať aj zmeny v zozname kontrolovaných zahraničných spoločností. Ak si daňovník splní oznamovaciu povinnosť a správca dane zistí, že daňovník nemá pridelené číslo účtu správcu dane vedeného pre daňovníka, tak mu toto číslo pridelí do konca kalendárneho mesiaca nasledujúceho po mesiaci, v ktorom podal oznámenie.</w:t>
      </w:r>
    </w:p>
    <w:p w:rsidR="00A61D2E" w:rsidRPr="007B663A" w:rsidP="00CA0D56">
      <w:pPr>
        <w:pStyle w:val="ListParagraph"/>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V odseku 11 sa ustanovuje možnosť pre správcu dane požadovať od fyzickej osoby dokumenty, ktoré použila fyzická osoba ako poklad pre vyčíslenie základu dane vyberanej zrážkou podľa § 43 ods. 26 a 28. Tieto dokumenty je fyzická osoba povinná predložiť do tridsiatich dní od doručenia výzvy správcom dane.</w:t>
      </w:r>
    </w:p>
    <w:p w:rsidR="00A61D2E" w:rsidRPr="007B663A" w:rsidP="00A61D2E">
      <w:pPr>
        <w:spacing w:after="0" w:line="240" w:lineRule="auto"/>
        <w:jc w:val="both"/>
        <w:rPr>
          <w:rFonts w:ascii="Times New Roman" w:hAnsi="Times New Roman" w:cs="Times New Roman"/>
          <w:sz w:val="24"/>
          <w:szCs w:val="24"/>
        </w:rPr>
      </w:pPr>
    </w:p>
    <w:p w:rsidR="00F833B7" w:rsidP="005C7491">
      <w:pPr>
        <w:pStyle w:val="ListParagraph"/>
        <w:numPr>
          <w:ilvl w:val="0"/>
          <w:numId w:val="24"/>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K čl. I. 121 bodu</w:t>
      </w:r>
    </w:p>
    <w:p w:rsidR="00635FF8" w:rsidRPr="007B663A" w:rsidP="00F833B7">
      <w:pPr>
        <w:pStyle w:val="ListParagraph"/>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Doterajší bod 121 znie:</w:t>
      </w:r>
    </w:p>
    <w:p w:rsidR="00635FF8"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„121. V § 50 ods. 1 písm. a) sa slová „vo vyhlásení“ nahrádzajú slovami „na tlačive, ktorého vzor určí finančné riaditeľstvo a uverejní ho na svojom webovom sídle“.“.</w:t>
      </w:r>
    </w:p>
    <w:p w:rsidR="00635FF8" w:rsidP="00A61D2E">
      <w:pPr>
        <w:spacing w:after="0" w:line="240" w:lineRule="auto"/>
        <w:jc w:val="both"/>
        <w:rPr>
          <w:rFonts w:ascii="Times New Roman" w:hAnsi="Times New Roman" w:cs="Times New Roman"/>
          <w:sz w:val="24"/>
          <w:szCs w:val="24"/>
        </w:rPr>
      </w:pPr>
    </w:p>
    <w:p w:rsidR="00F833B7" w:rsidRPr="007B663A" w:rsidP="00F833B7">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F833B7" w:rsidRPr="007B663A" w:rsidP="00A61D2E">
      <w:pPr>
        <w:spacing w:after="0" w:line="240" w:lineRule="auto"/>
        <w:jc w:val="both"/>
        <w:rPr>
          <w:rFonts w:ascii="Times New Roman" w:hAnsi="Times New Roman" w:cs="Times New Roman"/>
          <w:sz w:val="24"/>
          <w:szCs w:val="24"/>
        </w:rPr>
      </w:pPr>
    </w:p>
    <w:p w:rsidR="00635FF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w:t>
      </w:r>
      <w:r w:rsidRPr="007B663A">
        <w:rPr>
          <w:rFonts w:ascii="Times New Roman" w:hAnsi="Times New Roman" w:cs="Times New Roman"/>
          <w:sz w:val="24"/>
          <w:szCs w:val="24"/>
        </w:rPr>
        <w:t>zaplatené úroky do novely zákona o bankách do samostatného článku, ktorým sa novelizuje zákon o dani z príjmov.</w:t>
      </w:r>
    </w:p>
    <w:p w:rsidR="00635FF8" w:rsidRPr="007B663A" w:rsidP="00A61D2E">
      <w:pPr>
        <w:spacing w:after="0" w:line="240" w:lineRule="auto"/>
        <w:jc w:val="both"/>
        <w:rPr>
          <w:rFonts w:ascii="Times New Roman" w:hAnsi="Times New Roman" w:cs="Times New Roman"/>
          <w:sz w:val="24"/>
          <w:szCs w:val="24"/>
        </w:rPr>
      </w:pPr>
    </w:p>
    <w:p w:rsidR="00F342A4" w:rsidRPr="007B663A" w:rsidP="005C7491">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122. bodu </w:t>
      </w:r>
    </w:p>
    <w:p w:rsidR="00F342A4"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122. bode </w:t>
      </w:r>
      <w:r w:rsidRPr="007B663A">
        <w:rPr>
          <w:rFonts w:ascii="Symbol" w:hAnsi="Symbol" w:cs="Times New Roman"/>
          <w:sz w:val="24"/>
          <w:szCs w:val="24"/>
        </w:rPr>
        <w:sym w:font="Symbol" w:char="F05B"/>
      </w:r>
      <w:r w:rsidRPr="007B663A">
        <w:rPr>
          <w:rFonts w:ascii="Times New Roman" w:hAnsi="Times New Roman" w:cs="Times New Roman"/>
          <w:sz w:val="24"/>
          <w:szCs w:val="24"/>
        </w:rPr>
        <w:t>§ 50 ods. 3 písm. a)</w:t>
      </w:r>
      <w:r w:rsidRPr="007B663A">
        <w:rPr>
          <w:rFonts w:ascii="Symbol" w:hAnsi="Symbol" w:cs="Times New Roman"/>
          <w:sz w:val="24"/>
          <w:szCs w:val="24"/>
        </w:rPr>
        <w:sym w:font="Symbol" w:char="F05D"/>
      </w:r>
      <w:r w:rsidRPr="007B663A">
        <w:rPr>
          <w:rFonts w:ascii="Times New Roman" w:hAnsi="Times New Roman" w:cs="Times New Roman"/>
          <w:sz w:val="24"/>
          <w:szCs w:val="24"/>
        </w:rPr>
        <w:t xml:space="preserve"> sa slová „trvalý pobyt“ nahrádzajú slovami „adresu trvalého pobytu“ a slovo „sídlo“ sa nahrádza slovami „adresu sídla“.</w:t>
      </w: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zjednocuje pojmy použité v návrhu zákona s pojmami v jeho platnom znení (napr. § 43 ods. 11, § 44 ods. 3), ako aj v samotnom návrhu zákona (napr. čl. I, 113. bod - § 43 ods. 25 a 114. bod - § 44 ods. 7). </w:t>
      </w:r>
    </w:p>
    <w:p w:rsidR="00F342A4" w:rsidRPr="007B663A" w:rsidP="00A61D2E">
      <w:pPr>
        <w:spacing w:after="0" w:line="240" w:lineRule="auto"/>
        <w:jc w:val="both"/>
        <w:rPr>
          <w:rFonts w:ascii="Times New Roman" w:hAnsi="Times New Roman" w:cs="Times New Roman"/>
          <w:sz w:val="24"/>
          <w:szCs w:val="24"/>
        </w:rPr>
      </w:pPr>
    </w:p>
    <w:p w:rsidR="00A61D2E" w:rsidRPr="007B663A" w:rsidP="005C7491">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bodom 129 a 130</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Doterajšie body 129 a 130 znejú:</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„129. V § 51e ods. 3 úvodnej vete sa slová „e) a g)“ nahrádzajú slovami „e) až g)“, v písmene a) sa za slová „odseku 1 písm. a)“ vkladajú slová „a odseku 2 písm. a)“, za slová „písm. c) až f)“ sa vkladajú slová „a v ostatných prípadoch o nadobúdaciu cenu zistenú spôsobom podľa § 25a“ a v písmene b) sa za</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slová „odseku 1 písm. b)“ vkladajú slová „a odseku 2 písm. b)“ a za slová „písm. c) až f)“ sa vkladajú slová „a v ostatných prípadoch o nadobúdaciu cenu zistenú spôsobom podľa § 25a“.</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130. V § 51e ods. 4 sa za slová „odseku 1 písm. c)“ vkladajú slová „a príjmy (výnosy) podľa § 12 ods. 7 písm. c) druhého bodu neznížené o výdavky vyplácané daňovníkovi podľa odseku 2 písm. c)“ a za slová „písm. c) až f)“ sa vkladajú slová „a v ostatných prípadoch o nadobúdaciu cenu zistenú spôsobom podľa § 25a“.“. </w:t>
      </w:r>
    </w:p>
    <w:p w:rsidR="00A61D2E" w:rsidRPr="007B663A" w:rsidP="00A61D2E">
      <w:pPr>
        <w:pStyle w:val="ListParagraph"/>
        <w:spacing w:after="0" w:line="240" w:lineRule="auto"/>
        <w:jc w:val="both"/>
        <w:rPr>
          <w:rFonts w:ascii="Times New Roman" w:hAnsi="Times New Roman" w:cs="Times New Roman"/>
          <w:b/>
          <w:color w:val="FF0000"/>
          <w:sz w:val="24"/>
          <w:szCs w:val="24"/>
        </w:rPr>
      </w:pP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Navrhovanou úpravou sa umožňuje považovať za daňový výdavok pri zdanení vyrovnacieho podielu a podielu na likvidačnom zostatku aj uhradenú obstarávaciu cenu akcií alebo obchodného podielu, alebo cenu určenú znalcom pri nadobudnutí dedením alebo darovaním. </w:t>
      </w:r>
    </w:p>
    <w:p w:rsidR="002E4738" w:rsidRPr="007B663A" w:rsidP="005C7491">
      <w:pPr>
        <w:pStyle w:val="ListParagraph"/>
        <w:spacing w:after="0" w:line="240" w:lineRule="auto"/>
        <w:ind w:left="0"/>
        <w:rPr>
          <w:rFonts w:ascii="Times New Roman" w:eastAsia="Times New Roman" w:hAnsi="Times New Roman" w:cs="Times New Roman"/>
          <w:sz w:val="24"/>
          <w:szCs w:val="24"/>
          <w:lang w:eastAsia="sk-SK"/>
        </w:rPr>
      </w:pPr>
    </w:p>
    <w:p w:rsidR="00F833B7" w:rsidP="005C7491">
      <w:pPr>
        <w:pStyle w:val="ListParagraph"/>
        <w:numPr>
          <w:ilvl w:val="0"/>
          <w:numId w:val="24"/>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K čl. I. 131. bodu</w:t>
      </w:r>
    </w:p>
    <w:p w:rsidR="00635FF8" w:rsidRPr="007B663A" w:rsidP="00F833B7">
      <w:pPr>
        <w:pStyle w:val="ListParagraph"/>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 xml:space="preserve">V doterajšom bode 131 §52zl sa vypúšťajú odseky 4 a 17. </w:t>
      </w:r>
    </w:p>
    <w:p w:rsidR="00635FF8" w:rsidRPr="007B663A" w:rsidP="00A61D2E">
      <w:pPr>
        <w:pStyle w:val="ListParagraph"/>
        <w:spacing w:after="0" w:line="240" w:lineRule="auto"/>
        <w:ind w:left="284"/>
        <w:jc w:val="both"/>
        <w:rPr>
          <w:rFonts w:ascii="Times New Roman" w:hAnsi="Times New Roman" w:cs="Times New Roman"/>
          <w:sz w:val="24"/>
          <w:szCs w:val="24"/>
        </w:rPr>
      </w:pPr>
    </w:p>
    <w:p w:rsidR="00635FF8" w:rsidRPr="007B663A" w:rsidP="00A61D2E">
      <w:pPr>
        <w:spacing w:after="0" w:line="240" w:lineRule="auto"/>
        <w:ind w:firstLine="284"/>
        <w:rPr>
          <w:rFonts w:ascii="Times New Roman" w:hAnsi="Times New Roman" w:cs="Times New Roman"/>
          <w:sz w:val="24"/>
          <w:szCs w:val="24"/>
        </w:rPr>
      </w:pPr>
      <w:r w:rsidRPr="007B663A">
        <w:rPr>
          <w:rFonts w:ascii="Times New Roman" w:hAnsi="Times New Roman" w:cs="Times New Roman"/>
          <w:sz w:val="24"/>
          <w:szCs w:val="24"/>
        </w:rPr>
        <w:t>Doterajšie odseky 5 až 16 sa primerane prečíslujú.</w:t>
      </w:r>
    </w:p>
    <w:p w:rsidR="00635FF8" w:rsidP="00A61D2E">
      <w:pPr>
        <w:spacing w:after="0" w:line="240" w:lineRule="auto"/>
        <w:rPr>
          <w:rFonts w:ascii="Times New Roman" w:hAnsi="Times New Roman" w:cs="Times New Roman"/>
          <w:sz w:val="24"/>
          <w:szCs w:val="24"/>
        </w:rPr>
      </w:pPr>
    </w:p>
    <w:p w:rsidR="00F833B7" w:rsidRPr="007B663A" w:rsidP="00F833B7">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Uvedená zmena sa primerane premietne do ustanovenia o účinnosti zákona.</w:t>
      </w:r>
    </w:p>
    <w:p w:rsidR="00F833B7" w:rsidRPr="007B663A" w:rsidP="00A61D2E">
      <w:pPr>
        <w:spacing w:after="0" w:line="240" w:lineRule="auto"/>
        <w:rPr>
          <w:rFonts w:ascii="Times New Roman" w:hAnsi="Times New Roman" w:cs="Times New Roman"/>
          <w:sz w:val="24"/>
          <w:szCs w:val="24"/>
        </w:rPr>
      </w:pPr>
    </w:p>
    <w:p w:rsidR="00635FF8"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Navrhuje sa vypustenie a úprava ustanovení súvisiacich so zavedením daňového bonusu na zaplatené úroky. Navrhované ustanovenia nadväzujú na novelu zákona o bankách a na novelu úveroch na bývanie, ktorý je novelizovaný samostatným článkom v rámci novelizácie zákona o bankách. Uvedené zmeny sú vykonané v súvislosti so skutočnosťou, že návrh novely zákona o dani z príjmov bude prerokovávaný v druhom a treťom čítaní na inej schôdzi ako novela zákona o bankách. Z dôvodu zamedzenia neaplikovateľnosti niektorých ustanovení uvedených v novele zákona o úveroch na bývanie sa zároveň navrhuje presunúť ustanovenia uvedené v novele zákona o dani z príjmov týkajúce sa poskytnutia daňového bonusu na zaplatené úroky do novely zákona o bankách do samostatného článku, ktorým sa novelizuje zákon o dani z príjmov.</w:t>
      </w:r>
    </w:p>
    <w:p w:rsidR="00635FF8" w:rsidRPr="007B663A" w:rsidP="00A61D2E">
      <w:pPr>
        <w:spacing w:after="0" w:line="240" w:lineRule="auto"/>
        <w:jc w:val="both"/>
        <w:rPr>
          <w:rFonts w:ascii="Times New Roman" w:hAnsi="Times New Roman" w:cs="Times New Roman"/>
          <w:sz w:val="24"/>
          <w:szCs w:val="24"/>
        </w:rPr>
      </w:pPr>
    </w:p>
    <w:p w:rsidR="00F342A4" w:rsidRPr="007B663A" w:rsidP="00A61D2E">
      <w:pPr>
        <w:spacing w:after="0" w:line="240" w:lineRule="auto"/>
        <w:ind w:left="3686"/>
        <w:jc w:val="both"/>
        <w:rPr>
          <w:rFonts w:ascii="Times New Roman" w:hAnsi="Times New Roman" w:cs="Times New Roman"/>
          <w:sz w:val="24"/>
          <w:szCs w:val="24"/>
        </w:rPr>
      </w:pPr>
    </w:p>
    <w:p w:rsidR="00F342A4" w:rsidRPr="007B663A" w:rsidP="005C7491">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131. bodu </w:t>
      </w:r>
    </w:p>
    <w:p w:rsidR="00F342A4"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131. bode (§ 52zl ods. 7) sa slová „vynálezu chráneného patentom alebo technického riešenia chráneného úžitkovým vzorom, ktoré boli výsledkom výskumu a vývoja</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xml:space="preserve">) vykonávaného daňovníkom, alebo počítačového programu (softvér), ktorý bol výsledkom </w:t>
      </w:r>
      <w:r w:rsidRPr="007B663A">
        <w:rPr>
          <w:rFonts w:ascii="Times New Roman" w:hAnsi="Times New Roman" w:cs="Times New Roman"/>
          <w:sz w:val="24"/>
          <w:szCs w:val="24"/>
        </w:rPr>
        <w:t>vlastnej činnosti daňovníka, a to aj ak ide o vynález chránený patentom, technické riešenie chránené úžitkovým vzorom alebo počítačový program (softvér)“ sa nahrádzajú slovami „vynálezu chráneného patentom alebo technického riešenia chráneného úžitkovým vzorom, ktoré boli výsledkom výskumu a vývoja</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r w:rsidRPr="007B663A">
        <w:rPr>
          <w:rFonts w:ascii="Times New Roman" w:hAnsi="Times New Roman" w:cs="Times New Roman"/>
          <w:sz w:val="24"/>
          <w:szCs w:val="24"/>
          <w:vertAlign w:val="superscript"/>
        </w:rPr>
        <w:t>74bc</w:t>
      </w:r>
      <w:r w:rsidRPr="007B663A">
        <w:rPr>
          <w:rFonts w:ascii="Times New Roman" w:hAnsi="Times New Roman" w:cs="Times New Roman"/>
          <w:sz w:val="24"/>
          <w:szCs w:val="24"/>
        </w:rPr>
        <w:t>)“.</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zosúlaďuje znenie ustanovení novelizovaných v predloženom návrhu zákona </w:t>
      </w:r>
      <w:r w:rsidRPr="007B663A">
        <w:rPr>
          <w:rFonts w:ascii="Symbol" w:hAnsi="Symbol" w:cs="Times New Roman"/>
          <w:sz w:val="24"/>
          <w:szCs w:val="24"/>
        </w:rPr>
        <w:sym w:font="Symbol" w:char="F05B"/>
      </w:r>
      <w:r w:rsidRPr="007B663A">
        <w:rPr>
          <w:rFonts w:ascii="Times New Roman" w:hAnsi="Times New Roman" w:cs="Times New Roman"/>
          <w:sz w:val="24"/>
          <w:szCs w:val="24"/>
        </w:rPr>
        <w:t>čl. I, 20. bod - § 13a ods. 1 písm. a) a b)</w:t>
      </w:r>
      <w:r w:rsidRPr="007B663A">
        <w:rPr>
          <w:rFonts w:ascii="Symbol" w:hAnsi="Symbol" w:cs="Times New Roman"/>
          <w:sz w:val="24"/>
          <w:szCs w:val="24"/>
        </w:rPr>
        <w:sym w:font="Symbol" w:char="F05D"/>
      </w:r>
      <w:r w:rsidRPr="007B663A">
        <w:rPr>
          <w:rFonts w:ascii="Times New Roman" w:hAnsi="Times New Roman" w:cs="Times New Roman"/>
          <w:sz w:val="24"/>
          <w:szCs w:val="24"/>
        </w:rPr>
        <w:t>.</w:t>
      </w:r>
    </w:p>
    <w:p w:rsidR="00F342A4" w:rsidRPr="007B663A" w:rsidP="00A61D2E">
      <w:pPr>
        <w:spacing w:after="0" w:line="240" w:lineRule="auto"/>
        <w:jc w:val="both"/>
        <w:rPr>
          <w:rFonts w:ascii="Times New Roman" w:hAnsi="Times New Roman" w:cs="Times New Roman"/>
          <w:sz w:val="24"/>
          <w:szCs w:val="24"/>
        </w:rPr>
      </w:pPr>
    </w:p>
    <w:p w:rsidR="00F342A4" w:rsidRPr="007B663A" w:rsidP="005C7491">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131. bodu </w:t>
      </w:r>
    </w:p>
    <w:p w:rsidR="00F342A4"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131. bode (§ 52zl ods. 8) sa slová „z predaja výrobkov, ktoré sú predmetom vynálezu chráneného patentom alebo technického riešenia chráneného úžitkovým vzorom, ktoré boli výsledkom výskumu a vývoja</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vykonávaného daňovníkom, a to aj ak ide o patent alebo úžitkový vzor,“ nahrádzajú slovami „z predaja výrobkov, pri ktorých výrobe sa úplne alebo čiastočne využil vynález chránený patentom alebo technické riešenie chránené úžitkovým vzorom, ktoré boli výsledkom výskumu a vývoja</w:t>
      </w:r>
      <w:r w:rsidRPr="007B663A">
        <w:rPr>
          <w:rFonts w:ascii="Times New Roman" w:hAnsi="Times New Roman" w:cs="Times New Roman"/>
          <w:sz w:val="24"/>
          <w:szCs w:val="24"/>
          <w:vertAlign w:val="superscript"/>
        </w:rPr>
        <w:t>1</w:t>
      </w:r>
      <w:r w:rsidRPr="007B663A">
        <w:rPr>
          <w:rFonts w:ascii="Times New Roman" w:hAnsi="Times New Roman" w:cs="Times New Roman"/>
          <w:sz w:val="24"/>
          <w:szCs w:val="24"/>
        </w:rPr>
        <w:t>) vykonávaného daňovníkom, a to aj ak ide o vynález, ktorý je predmetom patentovej prihlášky, a technické riešenie, ktoré je predmetom prihlášky úžitkového vzoru,“.</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Pozmeňujúci návrh zosúlaďuje znenie ustanovení novelizovaných v predloženom návrhu zákona (napr. čl. I, 20. bod - § 13b ods. 1 úvodná veta).</w:t>
      </w:r>
    </w:p>
    <w:p w:rsidR="00A61D2E" w:rsidRPr="007B663A" w:rsidP="00A61D2E">
      <w:pPr>
        <w:spacing w:after="0" w:line="240" w:lineRule="auto"/>
        <w:jc w:val="both"/>
        <w:rPr>
          <w:rFonts w:ascii="Times New Roman" w:hAnsi="Times New Roman" w:cs="Times New Roman"/>
          <w:sz w:val="24"/>
          <w:szCs w:val="24"/>
        </w:rPr>
      </w:pPr>
    </w:p>
    <w:p w:rsidR="00A61D2E" w:rsidRPr="007B663A" w:rsidP="005C7491">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131. bodu</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131 v § 52zl odseky 9 a</w:t>
      </w:r>
      <w:r w:rsidRPr="007B663A">
        <w:rPr>
          <w:rFonts w:ascii="Times New Roman" w:hAnsi="Times New Roman" w:cs="Times New Roman"/>
          <w:b/>
          <w:color w:val="FF0000"/>
          <w:sz w:val="24"/>
          <w:szCs w:val="24"/>
        </w:rPr>
        <w:t xml:space="preserve"> </w:t>
      </w:r>
      <w:r w:rsidRPr="007B663A">
        <w:rPr>
          <w:rFonts w:ascii="Times New Roman" w:hAnsi="Times New Roman" w:cs="Times New Roman"/>
          <w:sz w:val="24"/>
          <w:szCs w:val="24"/>
        </w:rPr>
        <w:t>10 znejú:</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„(9) Ustanovenia § 17b ods. 8, 9, 11 a 13 a § 17d ods. 7, 8, 10 až 13 v znení účinnom od 1. januára 2018 sa použijú na splatenie nepeňažného vkladu</w:t>
      </w:r>
      <w:r w:rsidRPr="007B663A">
        <w:rPr>
          <w:rFonts w:ascii="Times New Roman" w:hAnsi="Times New Roman" w:cs="Times New Roman"/>
          <w:sz w:val="24"/>
          <w:szCs w:val="24"/>
          <w:vertAlign w:val="superscript"/>
        </w:rPr>
        <w:t>80c</w:t>
      </w:r>
      <w:r w:rsidRPr="007B663A">
        <w:rPr>
          <w:rFonts w:ascii="Times New Roman" w:hAnsi="Times New Roman" w:cs="Times New Roman"/>
          <w:sz w:val="24"/>
          <w:szCs w:val="24"/>
        </w:rPr>
        <w:t>) po 31. decembri 2017.</w:t>
      </w:r>
    </w:p>
    <w:p w:rsidR="00A61D2E" w:rsidRPr="007B663A" w:rsidP="005C7491">
      <w:pPr>
        <w:spacing w:after="0" w:line="240" w:lineRule="auto"/>
        <w:jc w:val="both"/>
        <w:rPr>
          <w:rFonts w:ascii="Times New Roman" w:hAnsi="Times New Roman" w:cs="Times New Roman"/>
          <w:b/>
          <w:color w:val="FF0000"/>
          <w:sz w:val="24"/>
          <w:szCs w:val="24"/>
        </w:rPr>
      </w:pPr>
      <w:r w:rsidRPr="007B663A">
        <w:rPr>
          <w:rFonts w:ascii="Times New Roman" w:hAnsi="Times New Roman" w:cs="Times New Roman"/>
          <w:sz w:val="24"/>
          <w:szCs w:val="24"/>
        </w:rPr>
        <w:t>(10)</w:t>
      </w:r>
      <w:r w:rsidRPr="007B663A">
        <w:rPr>
          <w:rFonts w:ascii="Times New Roman" w:hAnsi="Times New Roman" w:cs="Times New Roman"/>
          <w:b/>
          <w:sz w:val="24"/>
          <w:szCs w:val="24"/>
        </w:rPr>
        <w:t xml:space="preserve"> </w:t>
      </w:r>
      <w:r w:rsidRPr="007B663A">
        <w:rPr>
          <w:rFonts w:ascii="Times New Roman" w:hAnsi="Times New Roman" w:cs="Times New Roman"/>
          <w:sz w:val="24"/>
          <w:szCs w:val="24"/>
        </w:rPr>
        <w:t>Ustanovenia § 17c ods. 9 a 10 a § 17e ods. 8 až 10 a ods. 12 a 13 v znení účinnom od 1. januára 2018 sa použijú na zlúčenie, splynutie alebo rozdelenie obchodných spoločností alebo družstiev, u  ktorých rozhodný deň nastane najskôr po 1. januári 2018.“.</w:t>
      </w:r>
    </w:p>
    <w:p w:rsidR="005C7491" w:rsidRPr="007B663A" w:rsidP="00A61D2E">
      <w:pPr>
        <w:spacing w:after="0" w:line="240" w:lineRule="auto"/>
        <w:ind w:left="4536"/>
        <w:jc w:val="both"/>
        <w:rPr>
          <w:rFonts w:ascii="Times New Roman" w:hAnsi="Times New Roman" w:cs="Times New Roman"/>
          <w:sz w:val="24"/>
          <w:szCs w:val="24"/>
        </w:rPr>
      </w:pP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Navrhovanou úpravou sa jednotný režim podnikových kombinácií v reálnych hodnotách uplatní  na  situácie:</w:t>
      </w:r>
    </w:p>
    <w:p w:rsidR="00A61D2E" w:rsidRPr="007B663A" w:rsidP="005C7491">
      <w:pPr>
        <w:pStyle w:val="ListParagraph"/>
        <w:numPr>
          <w:ilvl w:val="0"/>
          <w:numId w:val="23"/>
        </w:numPr>
        <w:spacing w:after="0" w:line="240" w:lineRule="auto"/>
        <w:ind w:left="3544"/>
        <w:jc w:val="both"/>
        <w:rPr>
          <w:rFonts w:ascii="Times New Roman" w:hAnsi="Times New Roman" w:cs="Times New Roman"/>
          <w:sz w:val="24"/>
          <w:szCs w:val="24"/>
        </w:rPr>
      </w:pPr>
      <w:r w:rsidRPr="007B663A">
        <w:rPr>
          <w:rFonts w:ascii="Times New Roman" w:hAnsi="Times New Roman" w:cs="Times New Roman"/>
          <w:sz w:val="24"/>
          <w:szCs w:val="24"/>
        </w:rPr>
        <w:t>zlúčenia, splynutia alebo rozdelenia obchodných spoločností alebo družstiev, u ktorých bude rozhodný deň určený po 1. januári 2018 (t. j. najskôr na 2. januára 2018). Uvedenou úpravou sa zabezpečí, aby navrhovaná právna úprava neovplyvnila aj daňovníka zrušeného bez likvidácie, ktorému končí zdaňovacie obdobie 31. decembra 2017. Tento daňovník zrušený bez likvidácie, ako aj jeho právny nástupca budú pri určení rozhodného dňa na 1. januára 2018 postupovať podľa ustanovení platných do 31. decembra 2017,</w:t>
      </w:r>
    </w:p>
    <w:p w:rsidR="00A61D2E" w:rsidRPr="007B663A" w:rsidP="005C7491">
      <w:pPr>
        <w:pStyle w:val="ListParagraph"/>
        <w:numPr>
          <w:ilvl w:val="0"/>
          <w:numId w:val="23"/>
        </w:numPr>
        <w:spacing w:after="0" w:line="240" w:lineRule="auto"/>
        <w:ind w:left="3544"/>
        <w:jc w:val="both"/>
        <w:rPr>
          <w:rFonts w:ascii="Times New Roman" w:hAnsi="Times New Roman" w:cs="Times New Roman"/>
          <w:sz w:val="24"/>
          <w:szCs w:val="24"/>
        </w:rPr>
      </w:pPr>
      <w:r w:rsidRPr="007B663A">
        <w:rPr>
          <w:rFonts w:ascii="Times New Roman" w:hAnsi="Times New Roman" w:cs="Times New Roman"/>
          <w:sz w:val="24"/>
          <w:szCs w:val="24"/>
        </w:rPr>
        <w:t>splatenia nepeňažných vkladov realizovaných po 31. decembri 2017,</w:t>
      </w:r>
    </w:p>
    <w:p w:rsidR="00A61D2E" w:rsidRPr="007B663A" w:rsidP="005C7491">
      <w:pPr>
        <w:pStyle w:val="ListParagraph"/>
        <w:numPr>
          <w:ilvl w:val="0"/>
          <w:numId w:val="23"/>
        </w:numPr>
        <w:spacing w:after="0" w:line="240" w:lineRule="auto"/>
        <w:ind w:left="3544"/>
        <w:jc w:val="both"/>
        <w:rPr>
          <w:rFonts w:ascii="Times New Roman" w:hAnsi="Times New Roman" w:cs="Times New Roman"/>
          <w:sz w:val="24"/>
          <w:szCs w:val="24"/>
        </w:rPr>
      </w:pPr>
      <w:r w:rsidRPr="007B663A">
        <w:rPr>
          <w:rFonts w:ascii="Times New Roman" w:hAnsi="Times New Roman" w:cs="Times New Roman"/>
          <w:sz w:val="24"/>
          <w:szCs w:val="24"/>
        </w:rPr>
        <w:t>pri presune majetku daňovníka, odchode daňovníka alebo presune podnikateľskej činnosti daňovníka do zahraničia uskutočnených po 31. decembri 2017.</w:t>
      </w:r>
    </w:p>
    <w:p w:rsidR="00A61D2E" w:rsidP="00A61D2E">
      <w:pPr>
        <w:spacing w:after="0" w:line="240" w:lineRule="auto"/>
        <w:jc w:val="both"/>
        <w:rPr>
          <w:rFonts w:ascii="Times New Roman" w:hAnsi="Times New Roman" w:cs="Times New Roman"/>
          <w:sz w:val="24"/>
          <w:szCs w:val="24"/>
        </w:rPr>
      </w:pPr>
    </w:p>
    <w:p w:rsidR="00817333" w:rsidP="00A61D2E">
      <w:pPr>
        <w:spacing w:after="0" w:line="240" w:lineRule="auto"/>
        <w:jc w:val="both"/>
        <w:rPr>
          <w:rFonts w:ascii="Times New Roman" w:hAnsi="Times New Roman" w:cs="Times New Roman"/>
          <w:sz w:val="24"/>
          <w:szCs w:val="24"/>
        </w:rPr>
      </w:pPr>
    </w:p>
    <w:p w:rsidR="00817333" w:rsidP="00A61D2E">
      <w:pPr>
        <w:spacing w:after="0" w:line="240" w:lineRule="auto"/>
        <w:jc w:val="both"/>
        <w:rPr>
          <w:rFonts w:ascii="Times New Roman" w:hAnsi="Times New Roman" w:cs="Times New Roman"/>
          <w:sz w:val="24"/>
          <w:szCs w:val="24"/>
        </w:rPr>
      </w:pPr>
    </w:p>
    <w:p w:rsidR="00817333" w:rsidRPr="007B663A" w:rsidP="00A61D2E">
      <w:pPr>
        <w:spacing w:after="0" w:line="240" w:lineRule="auto"/>
        <w:jc w:val="both"/>
        <w:rPr>
          <w:rFonts w:ascii="Times New Roman" w:hAnsi="Times New Roman" w:cs="Times New Roman"/>
          <w:sz w:val="24"/>
          <w:szCs w:val="24"/>
        </w:rPr>
      </w:pPr>
    </w:p>
    <w:p w:rsidR="00A61D2E" w:rsidRPr="007B663A" w:rsidP="005C7491">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131. bodu</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131 v § 52zl odsek 12 znie:</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„(12) Ustanovenia § 17f, § 17g, § 25 ods. 1 písm. i) a § 25a písm. g) v znení účinnom od 1. januára 2018 sa prvýkrát použijú pri presune majetku daňovníka, odchode daňovníka alebo presune podnikateľskej činnosti daňovníka do zahraničia po 31. decembri 2017.“.</w:t>
      </w:r>
    </w:p>
    <w:p w:rsidR="00A61D2E" w:rsidRPr="007B663A" w:rsidP="00A61D2E">
      <w:pPr>
        <w:pStyle w:val="ListParagraph"/>
        <w:spacing w:after="0" w:line="240" w:lineRule="auto"/>
        <w:ind w:left="284"/>
        <w:jc w:val="both"/>
        <w:rPr>
          <w:rFonts w:ascii="Times New Roman" w:hAnsi="Times New Roman" w:cs="Times New Roman"/>
          <w:sz w:val="24"/>
          <w:szCs w:val="24"/>
        </w:rPr>
      </w:pPr>
    </w:p>
    <w:p w:rsidR="00A61D2E" w:rsidRPr="007B663A" w:rsidP="00CA0D56">
      <w:pPr>
        <w:spacing w:after="0" w:line="240" w:lineRule="auto"/>
        <w:ind w:left="2410"/>
        <w:jc w:val="both"/>
        <w:rPr>
          <w:rFonts w:ascii="Times New Roman" w:hAnsi="Times New Roman" w:cs="Times New Roman"/>
          <w:sz w:val="24"/>
          <w:szCs w:val="24"/>
        </w:rPr>
      </w:pPr>
      <w:r w:rsidRPr="007B663A">
        <w:rPr>
          <w:rFonts w:ascii="Times New Roman" w:hAnsi="Times New Roman" w:cs="Times New Roman"/>
          <w:sz w:val="24"/>
          <w:szCs w:val="24"/>
        </w:rPr>
        <w:t>Navrhovanou úpravou sa jednotný režim podnikových kombinácií v reálnych hodnotách uplatní  na  situácie:</w:t>
      </w:r>
    </w:p>
    <w:p w:rsidR="00A61D2E" w:rsidRPr="007B663A" w:rsidP="00505FB1">
      <w:pPr>
        <w:pStyle w:val="ListParagraph"/>
        <w:numPr>
          <w:ilvl w:val="0"/>
          <w:numId w:val="25"/>
        </w:numPr>
        <w:spacing w:after="0" w:line="240" w:lineRule="auto"/>
        <w:ind w:left="3544" w:hanging="425"/>
        <w:jc w:val="both"/>
        <w:rPr>
          <w:rFonts w:ascii="Times New Roman" w:hAnsi="Times New Roman" w:cs="Times New Roman"/>
          <w:sz w:val="24"/>
          <w:szCs w:val="24"/>
        </w:rPr>
      </w:pPr>
      <w:r w:rsidRPr="007B663A">
        <w:rPr>
          <w:rFonts w:ascii="Times New Roman" w:hAnsi="Times New Roman" w:cs="Times New Roman"/>
          <w:sz w:val="24"/>
          <w:szCs w:val="24"/>
        </w:rPr>
        <w:t>zlúčenia, splynutia alebo rozdelenia obchodných spoločností alebo družstiev, u ktorých bude rozhodný deň určený po 1. januári 2018 (t. j. najskôr na 2. januára 2018). Uvedenou úpravou sa zabezpečí, aby navrhovaná právna úprava neovplyvnila aj daňovníka zrušeného bez likvidácie, ktorému končí zdaňovacie obdobie 31. decembra 2017. Tento daňovník zrušený bez likvidácie, ako aj jeho právny nástupca budú pri určení rozhodného dňa na 1. januára 2018 postupovať podľa ustanovení platných do 31. decembra 2017,</w:t>
      </w:r>
    </w:p>
    <w:p w:rsidR="00A61D2E" w:rsidRPr="007B663A" w:rsidP="00505FB1">
      <w:pPr>
        <w:pStyle w:val="ListParagraph"/>
        <w:numPr>
          <w:ilvl w:val="0"/>
          <w:numId w:val="25"/>
        </w:numPr>
        <w:spacing w:after="0" w:line="240" w:lineRule="auto"/>
        <w:ind w:left="3544"/>
        <w:jc w:val="both"/>
        <w:rPr>
          <w:rFonts w:ascii="Times New Roman" w:hAnsi="Times New Roman" w:cs="Times New Roman"/>
          <w:sz w:val="24"/>
          <w:szCs w:val="24"/>
        </w:rPr>
      </w:pPr>
      <w:r w:rsidRPr="007B663A">
        <w:rPr>
          <w:rFonts w:ascii="Times New Roman" w:hAnsi="Times New Roman" w:cs="Times New Roman"/>
          <w:sz w:val="24"/>
          <w:szCs w:val="24"/>
        </w:rPr>
        <w:t>splatenia nepeňažných vkladov realizovaných po 31. decembri 2017,</w:t>
      </w:r>
    </w:p>
    <w:p w:rsidR="00A61D2E" w:rsidRPr="007B663A" w:rsidP="00505FB1">
      <w:pPr>
        <w:pStyle w:val="ListParagraph"/>
        <w:numPr>
          <w:ilvl w:val="0"/>
          <w:numId w:val="25"/>
        </w:numPr>
        <w:spacing w:after="0" w:line="240" w:lineRule="auto"/>
        <w:ind w:left="3544"/>
        <w:jc w:val="both"/>
        <w:rPr>
          <w:rFonts w:ascii="Times New Roman" w:hAnsi="Times New Roman" w:cs="Times New Roman"/>
          <w:sz w:val="24"/>
          <w:szCs w:val="24"/>
        </w:rPr>
      </w:pPr>
      <w:r w:rsidRPr="007B663A">
        <w:rPr>
          <w:rFonts w:ascii="Times New Roman" w:hAnsi="Times New Roman" w:cs="Times New Roman"/>
          <w:sz w:val="24"/>
          <w:szCs w:val="24"/>
        </w:rPr>
        <w:t>pri presune majetku daňovníka, odchode daňovníka alebo presune podnikateľskej činnosti daňovníka do zahraničia uskutočnených po 31. decembri 2017.</w:t>
      </w:r>
    </w:p>
    <w:p w:rsidR="00A61D2E" w:rsidRPr="007B663A" w:rsidP="00A61D2E">
      <w:pPr>
        <w:spacing w:after="0" w:line="240" w:lineRule="auto"/>
        <w:ind w:left="3686"/>
        <w:jc w:val="both"/>
        <w:rPr>
          <w:rFonts w:ascii="Times New Roman" w:hAnsi="Times New Roman" w:cs="Times New Roman"/>
          <w:sz w:val="24"/>
          <w:szCs w:val="24"/>
        </w:rPr>
      </w:pPr>
    </w:p>
    <w:p w:rsidR="00B84DA9" w:rsidRPr="007B663A" w:rsidP="005C7491">
      <w:pPr>
        <w:pStyle w:val="ListParagraph"/>
        <w:numPr>
          <w:ilvl w:val="0"/>
          <w:numId w:val="24"/>
        </w:numPr>
        <w:spacing w:after="0" w:line="240" w:lineRule="auto"/>
        <w:ind w:left="0"/>
        <w:rPr>
          <w:rFonts w:ascii="Times New Roman" w:hAnsi="Times New Roman" w:cs="Times New Roman"/>
          <w:b/>
          <w:sz w:val="24"/>
          <w:szCs w:val="24"/>
        </w:rPr>
      </w:pPr>
      <w:r w:rsidRPr="007B663A">
        <w:rPr>
          <w:rFonts w:ascii="Times New Roman" w:hAnsi="Times New Roman" w:cs="Times New Roman"/>
          <w:b/>
          <w:sz w:val="24"/>
          <w:szCs w:val="24"/>
        </w:rPr>
        <w:t>K čl. I, 131. bodu</w:t>
      </w:r>
    </w:p>
    <w:p w:rsidR="00B84DA9" w:rsidRPr="007B663A" w:rsidP="005C7491">
      <w:pPr>
        <w:spacing w:after="0" w:line="240" w:lineRule="auto"/>
        <w:rPr>
          <w:rFonts w:ascii="Times New Roman" w:hAnsi="Times New Roman" w:cs="Times New Roman"/>
          <w:sz w:val="24"/>
          <w:szCs w:val="24"/>
        </w:rPr>
      </w:pPr>
      <w:r w:rsidRPr="007B663A">
        <w:rPr>
          <w:rFonts w:ascii="Times New Roman" w:hAnsi="Times New Roman" w:cs="Times New Roman"/>
          <w:sz w:val="24"/>
          <w:szCs w:val="24"/>
        </w:rPr>
        <w:t>V doterajšom bode 131 sa § 52zl dopĺňa odsekom 18, ktorý znie:</w:t>
      </w:r>
    </w:p>
    <w:p w:rsidR="00B84DA9"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„(18) 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w:t>
      </w:r>
    </w:p>
    <w:p w:rsidR="002E4738" w:rsidP="00A61D2E">
      <w:pPr>
        <w:tabs>
          <w:tab w:val="left" w:pos="426"/>
        </w:tabs>
        <w:spacing w:after="0" w:line="240" w:lineRule="auto"/>
        <w:ind w:left="3192"/>
        <w:jc w:val="both"/>
        <w:rPr>
          <w:rFonts w:ascii="Times New Roman" w:hAnsi="Times New Roman" w:cs="Times New Roman"/>
          <w:sz w:val="24"/>
          <w:szCs w:val="24"/>
        </w:rPr>
      </w:pPr>
    </w:p>
    <w:p w:rsidR="00817333" w:rsidRPr="007B663A" w:rsidP="00817333">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Účinnosť bodu sa navrhuje 1. januára 2018, čo sa primerane premietne do ustanovenia o účinnosti zákona.</w:t>
      </w:r>
    </w:p>
    <w:p w:rsidR="00817333" w:rsidRPr="007B663A" w:rsidP="00A61D2E">
      <w:pPr>
        <w:tabs>
          <w:tab w:val="left" w:pos="426"/>
        </w:tabs>
        <w:spacing w:after="0" w:line="240" w:lineRule="auto"/>
        <w:ind w:left="3192"/>
        <w:jc w:val="both"/>
        <w:rPr>
          <w:rFonts w:ascii="Times New Roman" w:hAnsi="Times New Roman" w:cs="Times New Roman"/>
          <w:sz w:val="24"/>
          <w:szCs w:val="24"/>
        </w:rPr>
      </w:pPr>
    </w:p>
    <w:p w:rsidR="00B84DA9" w:rsidRPr="007B663A" w:rsidP="00CA0D56">
      <w:pPr>
        <w:tabs>
          <w:tab w:val="left" w:pos="426"/>
        </w:tabs>
        <w:spacing w:after="0" w:line="240" w:lineRule="auto"/>
        <w:ind w:left="2552"/>
        <w:jc w:val="both"/>
        <w:rPr>
          <w:rFonts w:ascii="Times New Roman" w:hAnsi="Times New Roman" w:cs="Times New Roman"/>
          <w:sz w:val="24"/>
          <w:szCs w:val="24"/>
          <w:lang w:eastAsia="cs-CZ"/>
        </w:rPr>
      </w:pPr>
      <w:r w:rsidRPr="007B663A">
        <w:rPr>
          <w:rFonts w:ascii="Times New Roman" w:hAnsi="Times New Roman" w:cs="Times New Roman"/>
          <w:sz w:val="24"/>
          <w:szCs w:val="24"/>
        </w:rPr>
        <w:tab/>
        <w:t xml:space="preserve">Možnosť uplatňovať odpisovanie budov, v ktorých sa poskytuje kúpeľná starostlivosť a služby spojené s touto kúpeľnou starostlivosťou počas polovice doby odpisovania ustanovenej pre odpisovú skupinu 6, sa použije na všetky tieto budovy, vrátane budov, ktoré už boli odpisované k 31. decembru 2017, a to počnúc zdaňovacím obdobím, ktoré začína najskôr </w:t>
      </w:r>
      <w:r w:rsidRPr="007B663A">
        <w:rPr>
          <w:rFonts w:ascii="Times New Roman" w:hAnsi="Times New Roman" w:cs="Times New Roman"/>
          <w:sz w:val="24"/>
          <w:szCs w:val="24"/>
          <w:lang w:eastAsia="cs-CZ"/>
        </w:rPr>
        <w:t xml:space="preserve">1. januára 2018. </w:t>
      </w:r>
    </w:p>
    <w:p w:rsidR="00B84DA9" w:rsidRPr="007B663A" w:rsidP="00817333">
      <w:pPr>
        <w:spacing w:after="0" w:line="240" w:lineRule="auto"/>
        <w:jc w:val="both"/>
        <w:rPr>
          <w:rFonts w:ascii="Times New Roman" w:hAnsi="Times New Roman" w:cs="Times New Roman"/>
          <w:sz w:val="24"/>
          <w:szCs w:val="24"/>
        </w:rPr>
      </w:pPr>
    </w:p>
    <w:p w:rsidR="00A61D2E" w:rsidRPr="007B663A" w:rsidP="005C7491">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131. bodu</w:t>
      </w:r>
    </w:p>
    <w:p w:rsidR="00A61D2E" w:rsidRPr="007B663A" w:rsidP="005C7491">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131 sa § 52zl dopĺňa odsekmi 18 až 20, ktoré znejú:</w:t>
      </w:r>
    </w:p>
    <w:p w:rsidR="00A61D2E" w:rsidRPr="007B663A" w:rsidP="00A61D2E">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„(18) Ustanovenie § 13c v znení účinnom od 1. januára 2018 sa použije na príjmy z predaja akcií alebo obchodného podielu nadobudnutých pred 1. januárom 2018, u ktorých je splnená podmienka splateného a v obchodnom registri zapísaného priameho podielu na základnom imaní 10 %,  pričom na účely splnenia podmienky podľa § 13c ods. 2 písm. a) lehota 24 bezprostredne po sebe nasledujúcich kalendárnych mesiacov začína plynúť od 1. januára 2018. U daňovníka, ktorého zdaňovacím obdobím je hospodársky rok, sa ustanovenie § 13c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 13c ods. 2 písm. a) lehota 24 bezprostredne po </w:t>
      </w:r>
      <w:r w:rsidRPr="007B663A">
        <w:rPr>
          <w:rFonts w:ascii="Times New Roman" w:hAnsi="Times New Roman" w:cs="Times New Roman"/>
          <w:sz w:val="24"/>
          <w:szCs w:val="24"/>
        </w:rPr>
        <w:t>sebe nasledujúcich kalendárnych mesiacov začína plynúť prvým dňom zdaňovacieho obdobia začínajúceho po 31. decembri 2017.</w:t>
      </w:r>
    </w:p>
    <w:p w:rsidR="00A61D2E" w:rsidRPr="007B663A" w:rsidP="00A61D2E">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 (19)</w:t>
      </w:r>
      <w:r w:rsidRPr="007B663A">
        <w:rPr>
          <w:rFonts w:ascii="Times New Roman" w:hAnsi="Times New Roman" w:cs="Times New Roman"/>
          <w:sz w:val="24"/>
          <w:szCs w:val="24"/>
        </w:rPr>
        <w:tab/>
        <w:t>Ustanovenie § 19 ods. 2 písm. f) prvého bodu v znení účinnom do 31. decembra 2017 sa použije pri predaji akcií</w:t>
      </w:r>
      <w:r w:rsidRPr="007B663A">
        <w:rPr>
          <w:rFonts w:ascii="Times New Roman" w:hAnsi="Times New Roman" w:cs="Times New Roman"/>
          <w:color w:val="FF0000"/>
          <w:sz w:val="24"/>
          <w:szCs w:val="24"/>
        </w:rPr>
        <w:t xml:space="preserve"> </w:t>
      </w:r>
      <w:r w:rsidRPr="007B663A">
        <w:rPr>
          <w:rFonts w:ascii="Times New Roman" w:hAnsi="Times New Roman" w:cs="Times New Roman"/>
          <w:sz w:val="24"/>
          <w:szCs w:val="24"/>
        </w:rPr>
        <w:t>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18 a § 13c.</w:t>
      </w:r>
    </w:p>
    <w:p w:rsidR="00A61D2E" w:rsidRPr="007B663A" w:rsidP="00A61D2E">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(20) Ustanovenia § 5 ods. 7 písm. m) a § 19 ods. 2 písm. s) v znení účinnom od 1. januára 2018 sa prvýkrát použijú pri poskytnutí dopravy na miesto výkonu práce a späť po 31. decembri 2017.“.</w:t>
      </w:r>
    </w:p>
    <w:p w:rsidR="00A61D2E" w:rsidRPr="007B663A" w:rsidP="00A61D2E">
      <w:pPr>
        <w:spacing w:after="0" w:line="240" w:lineRule="auto"/>
        <w:jc w:val="both"/>
        <w:rPr>
          <w:rFonts w:ascii="Times New Roman" w:hAnsi="Times New Roman" w:cs="Times New Roman"/>
          <w:sz w:val="24"/>
          <w:szCs w:val="24"/>
        </w:rPr>
      </w:pPr>
    </w:p>
    <w:p w:rsidR="00A61D2E" w:rsidRPr="007B663A" w:rsidP="00CA0D56">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K odseku 18 - Oslobodenie príjmov z predaja akcií alebo obchodných podielov podľa § 13c bude možné uplatniť aj na akcie a obchodné podiely obchodnej spoločnosti podľa § 13c ods. 1 nadobudnuté do 31.12.2017 (v prípade kalendárneho roka), avšak podmienka časového testu 24 mesiacov pre oslobodenie sa začne počítať</w:t>
      </w:r>
      <w:r w:rsidRPr="007B663A">
        <w:rPr>
          <w:rFonts w:ascii="Times New Roman" w:hAnsi="Times New Roman" w:cs="Times New Roman"/>
          <w:color w:val="00B050"/>
          <w:sz w:val="24"/>
          <w:szCs w:val="24"/>
        </w:rPr>
        <w:t xml:space="preserve"> </w:t>
      </w:r>
      <w:r w:rsidRPr="007B663A">
        <w:rPr>
          <w:rFonts w:ascii="Times New Roman" w:hAnsi="Times New Roman" w:cs="Times New Roman"/>
          <w:sz w:val="24"/>
          <w:szCs w:val="24"/>
        </w:rPr>
        <w:t>až od splnenia minimálnej účasti na základnom imaní 10 %. Ak je podmienka tejto minimálnej účasti splnená k 31.12.2017, potom sa časový test 24 bezprostredne po sebe nasledujúcich kalendárnych mesiacov začína počítať od</w:t>
      </w:r>
      <w:r w:rsidRPr="007B663A">
        <w:rPr>
          <w:rFonts w:ascii="Times New Roman" w:hAnsi="Times New Roman" w:cs="Times New Roman"/>
          <w:color w:val="00B050"/>
          <w:sz w:val="24"/>
          <w:szCs w:val="24"/>
        </w:rPr>
        <w:t xml:space="preserve"> </w:t>
      </w:r>
      <w:r w:rsidRPr="007B663A">
        <w:rPr>
          <w:rFonts w:ascii="Times New Roman" w:hAnsi="Times New Roman" w:cs="Times New Roman"/>
          <w:sz w:val="24"/>
          <w:szCs w:val="24"/>
        </w:rPr>
        <w:t xml:space="preserve">1.1.2018. V prípade daňovníka uplatňujúceho hospodársky rok sa oslobodia aj príjmy z predaja účastí nadobudnutých do konca hospodárskeho roka končiaceho v kalendárnom roku 2018, pričom lehota na splnenie podmienky oslobodenia časového testu 24 mesiacov sa začne počítať počnúc prvým dňom nového hospodárskeho roka začínajúceho počas kalendárneho roka 2018, ak bola zároveň splnená podmienka minimálnej účasti na základnom imaní vo výške 10 %. </w:t>
      </w:r>
    </w:p>
    <w:p w:rsidR="00A61D2E" w:rsidRPr="007B663A" w:rsidP="00CA0D56">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K odseku 19 -  Strata z predaja akcií bude aj naďalej daňovo akceptovaná podľa § 19 ods. 2 písm. f) prvého bodu pri predaji akcií obstaraných do 31. decembra 2017 v prípade daňovníka, ktorého zdaňovacím obdobím je kalendárny rok resp. obstaraných do konca hospodárskeho roka, ktorý končí počas roka 2018, ak ich nebude možné oslobodiť na základe splnenia podmienok podľa odseku 18 a § 13c.</w:t>
      </w:r>
    </w:p>
    <w:p w:rsidR="00A61D2E" w:rsidRPr="007B663A" w:rsidP="00CA0D56">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K odseku 20 – Navrhované ustanovenie upravuje aplikáciu § 5 ods. 7 písm. m) a § 19 ods. 2 písm. s) prvýkrát pre dopravu poskytnutú po 31. decembri 2017.</w:t>
      </w:r>
    </w:p>
    <w:p w:rsidR="00B84DA9" w:rsidRPr="007B663A" w:rsidP="00A61D2E">
      <w:pPr>
        <w:spacing w:after="0" w:line="240" w:lineRule="auto"/>
        <w:jc w:val="both"/>
        <w:rPr>
          <w:rFonts w:ascii="Times New Roman" w:hAnsi="Times New Roman" w:cs="Times New Roman"/>
          <w:sz w:val="24"/>
          <w:szCs w:val="24"/>
        </w:rPr>
      </w:pPr>
    </w:p>
    <w:p w:rsidR="00A61D2E" w:rsidRPr="007B663A" w:rsidP="009A553B">
      <w:pPr>
        <w:pStyle w:val="ListParagraph"/>
        <w:numPr>
          <w:ilvl w:val="0"/>
          <w:numId w:val="24"/>
        </w:numPr>
        <w:spacing w:after="0" w:line="240" w:lineRule="auto"/>
        <w:ind w:left="0"/>
        <w:jc w:val="both"/>
        <w:rPr>
          <w:rFonts w:ascii="Times New Roman" w:hAnsi="Times New Roman" w:cs="Times New Roman"/>
          <w:b/>
          <w:sz w:val="24"/>
          <w:szCs w:val="24"/>
        </w:rPr>
      </w:pPr>
      <w:r w:rsidRPr="007B663A">
        <w:rPr>
          <w:rFonts w:ascii="Times New Roman" w:hAnsi="Times New Roman" w:cs="Times New Roman"/>
          <w:b/>
          <w:sz w:val="24"/>
          <w:szCs w:val="24"/>
        </w:rPr>
        <w:t>K čl. I, 131. bodu</w:t>
      </w:r>
    </w:p>
    <w:p w:rsidR="00A61D2E" w:rsidRPr="007B663A" w:rsidP="009A553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doterajšom bode 131 § 52zm vrátane nadpisu znie:</w:t>
      </w:r>
    </w:p>
    <w:p w:rsidR="00A61D2E" w:rsidRPr="007B663A" w:rsidP="00A61D2E">
      <w:pPr>
        <w:spacing w:after="0" w:line="240" w:lineRule="auto"/>
        <w:jc w:val="both"/>
        <w:rPr>
          <w:rFonts w:ascii="Times New Roman" w:hAnsi="Times New Roman" w:cs="Times New Roman"/>
          <w:sz w:val="24"/>
          <w:szCs w:val="24"/>
        </w:rPr>
      </w:pPr>
    </w:p>
    <w:p w:rsidR="00A61D2E" w:rsidRPr="007B663A" w:rsidP="00A61D2E">
      <w:pPr>
        <w:pStyle w:val="ListParagraph"/>
        <w:spacing w:after="0" w:line="240" w:lineRule="auto"/>
        <w:jc w:val="center"/>
        <w:rPr>
          <w:rFonts w:ascii="Times New Roman" w:hAnsi="Times New Roman" w:cs="Times New Roman"/>
          <w:sz w:val="24"/>
          <w:szCs w:val="24"/>
        </w:rPr>
      </w:pPr>
      <w:r w:rsidRPr="007B663A">
        <w:rPr>
          <w:rFonts w:ascii="Times New Roman" w:hAnsi="Times New Roman" w:cs="Times New Roman"/>
          <w:sz w:val="24"/>
          <w:szCs w:val="24"/>
        </w:rPr>
        <w:t>„§ 52zm</w:t>
      </w:r>
    </w:p>
    <w:p w:rsidR="00A61D2E" w:rsidRPr="007B663A" w:rsidP="00A61D2E">
      <w:pPr>
        <w:pStyle w:val="ListParagraph"/>
        <w:spacing w:after="0" w:line="240" w:lineRule="auto"/>
        <w:jc w:val="center"/>
        <w:rPr>
          <w:rFonts w:ascii="Times New Roman" w:hAnsi="Times New Roman" w:cs="Times New Roman"/>
          <w:sz w:val="24"/>
          <w:szCs w:val="24"/>
        </w:rPr>
      </w:pPr>
      <w:r w:rsidRPr="007B663A">
        <w:rPr>
          <w:rFonts w:ascii="Times New Roman" w:hAnsi="Times New Roman" w:cs="Times New Roman"/>
          <w:sz w:val="24"/>
          <w:szCs w:val="24"/>
        </w:rPr>
        <w:t>Prechodné ustanovenie k úpravám účinných od 1. januára 2019</w:t>
      </w:r>
    </w:p>
    <w:p w:rsidR="00A61D2E" w:rsidRPr="007B663A" w:rsidP="00A61D2E">
      <w:pPr>
        <w:pStyle w:val="ListParagraph"/>
        <w:spacing w:after="0" w:line="240" w:lineRule="auto"/>
        <w:jc w:val="both"/>
        <w:rPr>
          <w:rFonts w:ascii="Times New Roman" w:hAnsi="Times New Roman" w:cs="Times New Roman"/>
          <w:sz w:val="24"/>
          <w:szCs w:val="24"/>
        </w:rPr>
      </w:pPr>
    </w:p>
    <w:p w:rsidR="00A61D2E" w:rsidRPr="007B663A" w:rsidP="00505FB1">
      <w:pPr>
        <w:pStyle w:val="ListParagraph"/>
        <w:spacing w:after="0" w:line="240" w:lineRule="auto"/>
        <w:ind w:left="0"/>
        <w:jc w:val="both"/>
        <w:rPr>
          <w:rFonts w:ascii="Times New Roman" w:hAnsi="Times New Roman" w:cs="Times New Roman"/>
          <w:sz w:val="24"/>
          <w:szCs w:val="24"/>
        </w:rPr>
      </w:pPr>
      <w:r w:rsidRPr="007B663A">
        <w:rPr>
          <w:rFonts w:ascii="Times New Roman" w:hAnsi="Times New Roman" w:cs="Times New Roman"/>
          <w:sz w:val="24"/>
          <w:szCs w:val="24"/>
        </w:rPr>
        <w:t xml:space="preserve">Ustanovenia § 2 písm. </w:t>
      </w:r>
      <w:r w:rsidRPr="007B663A">
        <w:rPr>
          <w:rFonts w:ascii="Times New Roman" w:hAnsi="Times New Roman" w:cs="Times New Roman"/>
          <w:sz w:val="24"/>
          <w:szCs w:val="24"/>
        </w:rPr>
        <w:t>ag</w:t>
      </w:r>
      <w:r w:rsidRPr="007B663A">
        <w:rPr>
          <w:rFonts w:ascii="Times New Roman" w:hAnsi="Times New Roman" w:cs="Times New Roman"/>
          <w:sz w:val="24"/>
          <w:szCs w:val="24"/>
        </w:rPr>
        <w:t>), § 3 ods. 1 písm. h), § 8 ods. 17, § 17h od. 4, § 43 ods. 1 písm. a) časť vety za bodkočiarkou, písm. b) a c), § 43 ods. 26 až 32 a § 49a ods. 10 a 11 v znení účinnom od 1. januára 2019 sa použijú prvýkrát za zdaňovacie obdobie začínajúce najskôr 1. januára 2019.“.</w:t>
      </w:r>
    </w:p>
    <w:p w:rsidR="009A553B" w:rsidRPr="007B663A" w:rsidP="00A61D2E">
      <w:pPr>
        <w:pStyle w:val="ListParagraph"/>
        <w:spacing w:after="0" w:line="240" w:lineRule="auto"/>
        <w:ind w:left="4395"/>
        <w:jc w:val="both"/>
        <w:rPr>
          <w:rFonts w:ascii="Times New Roman" w:hAnsi="Times New Roman" w:cs="Times New Roman"/>
          <w:sz w:val="24"/>
          <w:szCs w:val="24"/>
        </w:rPr>
      </w:pPr>
    </w:p>
    <w:p w:rsidR="00A61D2E" w:rsidRPr="007B663A" w:rsidP="00CA0D56">
      <w:pPr>
        <w:pStyle w:val="ListParagraph"/>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 xml:space="preserve">Ustanovenia upravujúce zdaňovanie príjmov </w:t>
      </w:r>
      <w:r w:rsidRPr="007B663A">
        <w:rPr>
          <w:rFonts w:ascii="Times New Roman" w:hAnsi="Times New Roman" w:cs="Times New Roman"/>
          <w:sz w:val="24"/>
          <w:szCs w:val="24"/>
        </w:rPr>
        <w:t>priraditeľných</w:t>
      </w:r>
      <w:r w:rsidRPr="007B663A">
        <w:rPr>
          <w:rFonts w:ascii="Times New Roman" w:hAnsi="Times New Roman" w:cs="Times New Roman"/>
          <w:sz w:val="24"/>
          <w:szCs w:val="24"/>
        </w:rPr>
        <w:t xml:space="preserve"> fyzickej osobe z príjmov kontrolovanej zahraničnej spoločnosti nadobúdajú účinnosť od 1. januára 2019.</w:t>
      </w:r>
    </w:p>
    <w:p w:rsidR="00161E0C" w:rsidP="009A553B">
      <w:pPr>
        <w:pStyle w:val="ListParagraph"/>
        <w:spacing w:after="0" w:line="240" w:lineRule="auto"/>
        <w:ind w:left="3119"/>
        <w:jc w:val="both"/>
        <w:rPr>
          <w:rFonts w:ascii="Times New Roman" w:hAnsi="Times New Roman" w:cs="Times New Roman"/>
          <w:sz w:val="24"/>
          <w:szCs w:val="24"/>
        </w:rPr>
      </w:pPr>
    </w:p>
    <w:p w:rsidR="00817333" w:rsidRPr="007B663A" w:rsidP="009A553B">
      <w:pPr>
        <w:pStyle w:val="ListParagraph"/>
        <w:spacing w:after="0" w:line="240" w:lineRule="auto"/>
        <w:ind w:left="3119"/>
        <w:jc w:val="both"/>
        <w:rPr>
          <w:rFonts w:ascii="Times New Roman" w:hAnsi="Times New Roman" w:cs="Times New Roman"/>
          <w:sz w:val="24"/>
          <w:szCs w:val="24"/>
        </w:rPr>
      </w:pPr>
    </w:p>
    <w:p w:rsidR="00F342A4" w:rsidRPr="007B663A" w:rsidP="009A553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132. bodu </w:t>
      </w:r>
    </w:p>
    <w:p w:rsidR="00F342A4" w:rsidRPr="007B663A" w:rsidP="009A553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V čl. I, 132. bode (príloha č. 1) sa slová „sa odpisová skupina 2 dopĺňa slovami“ nahrádzajú slovami „sa na konci odpisovej skupiny 2 pripájajú tieto slová“.</w:t>
      </w:r>
    </w:p>
    <w:p w:rsidR="00F342A4" w:rsidRPr="007B663A" w:rsidP="00A61D2E">
      <w:pPr>
        <w:spacing w:after="0" w:line="240" w:lineRule="auto"/>
        <w:jc w:val="both"/>
        <w:rPr>
          <w:rFonts w:ascii="Times New Roman" w:hAnsi="Times New Roman" w:cs="Times New Roman"/>
          <w:sz w:val="24"/>
          <w:szCs w:val="24"/>
        </w:rPr>
      </w:pPr>
    </w:p>
    <w:p w:rsidR="00F342A4" w:rsidRPr="007B663A" w:rsidP="00CA0D56">
      <w:pPr>
        <w:tabs>
          <w:tab w:val="left" w:pos="284"/>
        </w:tabs>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ab/>
      </w:r>
      <w:r w:rsidRPr="007B663A">
        <w:rPr>
          <w:rFonts w:ascii="Times New Roman" w:hAnsi="Times New Roman" w:cs="Times New Roman"/>
          <w:sz w:val="24"/>
          <w:szCs w:val="24"/>
        </w:rPr>
        <w:t xml:space="preserve">Pozmeňujúci návrh legislatívno-technicky precizuje navrhované znenie. </w:t>
      </w:r>
    </w:p>
    <w:p w:rsidR="00F342A4" w:rsidRPr="007B663A" w:rsidP="00A61D2E">
      <w:pPr>
        <w:spacing w:after="0" w:line="240" w:lineRule="auto"/>
        <w:jc w:val="both"/>
        <w:rPr>
          <w:rFonts w:ascii="Times New Roman" w:hAnsi="Times New Roman" w:cs="Times New Roman"/>
          <w:sz w:val="24"/>
          <w:szCs w:val="24"/>
        </w:rPr>
      </w:pPr>
    </w:p>
    <w:p w:rsidR="00F342A4" w:rsidRPr="007B663A" w:rsidP="009A553B">
      <w:pPr>
        <w:pStyle w:val="ListParagraph"/>
        <w:numPr>
          <w:ilvl w:val="0"/>
          <w:numId w:val="24"/>
        </w:numPr>
        <w:spacing w:after="0" w:line="240" w:lineRule="auto"/>
        <w:ind w:left="0"/>
        <w:jc w:val="both"/>
        <w:rPr>
          <w:rFonts w:ascii="Times New Roman" w:hAnsi="Times New Roman" w:cs="Times New Roman"/>
          <w:sz w:val="24"/>
          <w:szCs w:val="24"/>
        </w:rPr>
      </w:pPr>
      <w:r w:rsidRPr="007B663A">
        <w:rPr>
          <w:rFonts w:ascii="Times New Roman" w:hAnsi="Times New Roman" w:cs="Times New Roman"/>
          <w:b/>
          <w:sz w:val="24"/>
          <w:szCs w:val="24"/>
        </w:rPr>
        <w:t xml:space="preserve">K čl. I, 132. bodu </w:t>
      </w:r>
    </w:p>
    <w:p w:rsidR="00F342A4" w:rsidRPr="007B663A" w:rsidP="009A553B">
      <w:pPr>
        <w:spacing w:after="0" w:line="240" w:lineRule="auto"/>
        <w:jc w:val="both"/>
        <w:rPr>
          <w:rFonts w:ascii="Times New Roman" w:hAnsi="Times New Roman" w:cs="Times New Roman"/>
          <w:sz w:val="24"/>
          <w:szCs w:val="24"/>
        </w:rPr>
      </w:pPr>
      <w:r w:rsidRPr="007B663A">
        <w:rPr>
          <w:rFonts w:ascii="Times New Roman" w:hAnsi="Times New Roman" w:cs="Times New Roman"/>
          <w:sz w:val="24"/>
          <w:szCs w:val="24"/>
        </w:rPr>
        <w:t xml:space="preserve">V čl. I, 132. bode (príloha č. 1) sa slová „budovách kúpeľov“ nahrádzajú slovami „budovách, v ktorých sa poskytuje kúpeľná starostlivosť a s ňou spojené služby“. </w:t>
      </w:r>
    </w:p>
    <w:p w:rsidR="00F342A4" w:rsidRPr="00A61D2E" w:rsidP="00505FB1">
      <w:pPr>
        <w:spacing w:after="0" w:line="240" w:lineRule="auto"/>
        <w:ind w:left="2552"/>
        <w:jc w:val="both"/>
        <w:rPr>
          <w:rFonts w:ascii="Times New Roman" w:hAnsi="Times New Roman" w:cs="Times New Roman"/>
          <w:sz w:val="24"/>
          <w:szCs w:val="24"/>
        </w:rPr>
      </w:pPr>
      <w:r w:rsidRPr="007B663A">
        <w:rPr>
          <w:rFonts w:ascii="Times New Roman" w:hAnsi="Times New Roman" w:cs="Times New Roman"/>
          <w:sz w:val="24"/>
          <w:szCs w:val="24"/>
        </w:rPr>
        <w:t xml:space="preserve">Pozmeňujúci návrh zosúlaďuje v návrhu zákona použité pojmy </w:t>
      </w:r>
      <w:r w:rsidRPr="007B663A">
        <w:rPr>
          <w:rFonts w:ascii="Symbol" w:hAnsi="Symbol" w:cs="Times New Roman"/>
          <w:sz w:val="24"/>
          <w:szCs w:val="24"/>
        </w:rPr>
        <w:sym w:font="Symbol" w:char="F05B"/>
      </w:r>
      <w:r w:rsidRPr="007B663A">
        <w:rPr>
          <w:rFonts w:ascii="Times New Roman" w:hAnsi="Times New Roman" w:cs="Times New Roman"/>
          <w:sz w:val="24"/>
          <w:szCs w:val="24"/>
        </w:rPr>
        <w:t>napr. čl. I, 56. bod - § 22 ods. 6 písm. f)</w:t>
      </w:r>
      <w:r w:rsidRPr="007B663A">
        <w:rPr>
          <w:rFonts w:ascii="Symbol" w:hAnsi="Symbol" w:cs="Times New Roman"/>
          <w:sz w:val="24"/>
          <w:szCs w:val="24"/>
        </w:rPr>
        <w:sym w:font="Symbol" w:char="F05D"/>
      </w:r>
      <w:r w:rsidRPr="007B663A">
        <w:rPr>
          <w:rFonts w:ascii="Times New Roman" w:hAnsi="Times New Roman" w:cs="Times New Roman"/>
          <w:sz w:val="24"/>
          <w:szCs w:val="24"/>
        </w:rPr>
        <w:t>.</w:t>
      </w:r>
      <w:r w:rsidRPr="00A61D2E">
        <w:rPr>
          <w:rFonts w:ascii="Times New Roman" w:hAnsi="Times New Roman" w:cs="Times New Roman"/>
          <w:sz w:val="24"/>
          <w:szCs w:val="24"/>
        </w:rPr>
        <w:t xml:space="preserve"> </w:t>
      </w:r>
    </w:p>
    <w:sectPr w:rsidSect="00F342A4">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AT*Zurich Calligraphic">
    <w:altName w:val="Times New Roman"/>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107E2"/>
    <w:multiLevelType w:val="hybridMultilevel"/>
    <w:tmpl w:val="6D7480DA"/>
    <w:lvl w:ilvl="0">
      <w:start w:val="1"/>
      <w:numFmt w:val="decimal"/>
      <w:lvlText w:val="%1."/>
      <w:lvlJc w:val="left"/>
      <w:pPr>
        <w:ind w:left="644" w:hanging="360"/>
      </w:pPr>
      <w:rPr>
        <w:rFonts w:ascii="Times New Roman" w:eastAsia="Times New Roman" w:hAnsi="Times New Roman" w:cs="Times New Roman"/>
        <w:color w:val="auto"/>
      </w:rPr>
    </w:lvl>
    <w:lvl w:ilvl="1" w:tentative="1">
      <w:start w:val="1"/>
      <w:numFmt w:val="lowerLetter"/>
      <w:lvlText w:val="%2."/>
      <w:lvlJc w:val="left"/>
      <w:pPr>
        <w:ind w:left="1437" w:hanging="360"/>
      </w:pPr>
      <w:rPr>
        <w:rFonts w:cs="Times New Roman"/>
      </w:rPr>
    </w:lvl>
    <w:lvl w:ilvl="2" w:tentative="1">
      <w:start w:val="1"/>
      <w:numFmt w:val="lowerRoman"/>
      <w:lvlText w:val="%3."/>
      <w:lvlJc w:val="right"/>
      <w:pPr>
        <w:ind w:left="2157" w:hanging="180"/>
      </w:pPr>
      <w:rPr>
        <w:rFonts w:cs="Times New Roman"/>
      </w:rPr>
    </w:lvl>
    <w:lvl w:ilvl="3" w:tentative="1">
      <w:start w:val="1"/>
      <w:numFmt w:val="decimal"/>
      <w:lvlText w:val="%4."/>
      <w:lvlJc w:val="left"/>
      <w:pPr>
        <w:ind w:left="2877" w:hanging="360"/>
      </w:pPr>
      <w:rPr>
        <w:rFonts w:cs="Times New Roman"/>
      </w:rPr>
    </w:lvl>
    <w:lvl w:ilvl="4" w:tentative="1">
      <w:start w:val="1"/>
      <w:numFmt w:val="lowerLetter"/>
      <w:lvlText w:val="%5."/>
      <w:lvlJc w:val="left"/>
      <w:pPr>
        <w:ind w:left="3597" w:hanging="360"/>
      </w:pPr>
      <w:rPr>
        <w:rFonts w:cs="Times New Roman"/>
      </w:rPr>
    </w:lvl>
    <w:lvl w:ilvl="5" w:tentative="1">
      <w:start w:val="1"/>
      <w:numFmt w:val="lowerRoman"/>
      <w:lvlText w:val="%6."/>
      <w:lvlJc w:val="right"/>
      <w:pPr>
        <w:ind w:left="4317" w:hanging="180"/>
      </w:pPr>
      <w:rPr>
        <w:rFonts w:cs="Times New Roman"/>
      </w:rPr>
    </w:lvl>
    <w:lvl w:ilvl="6" w:tentative="1">
      <w:start w:val="1"/>
      <w:numFmt w:val="decimal"/>
      <w:lvlText w:val="%7."/>
      <w:lvlJc w:val="left"/>
      <w:pPr>
        <w:ind w:left="5037" w:hanging="360"/>
      </w:pPr>
      <w:rPr>
        <w:rFonts w:cs="Times New Roman"/>
      </w:rPr>
    </w:lvl>
    <w:lvl w:ilvl="7" w:tentative="1">
      <w:start w:val="1"/>
      <w:numFmt w:val="lowerLetter"/>
      <w:lvlText w:val="%8."/>
      <w:lvlJc w:val="left"/>
      <w:pPr>
        <w:ind w:left="5757" w:hanging="360"/>
      </w:pPr>
      <w:rPr>
        <w:rFonts w:cs="Times New Roman"/>
      </w:rPr>
    </w:lvl>
    <w:lvl w:ilvl="8" w:tentative="1">
      <w:start w:val="1"/>
      <w:numFmt w:val="lowerRoman"/>
      <w:lvlText w:val="%9."/>
      <w:lvlJc w:val="right"/>
      <w:pPr>
        <w:ind w:left="6477" w:hanging="180"/>
      </w:pPr>
      <w:rPr>
        <w:rFonts w:cs="Times New Roman"/>
      </w:rPr>
    </w:lvl>
  </w:abstractNum>
  <w:abstractNum w:abstractNumId="1">
    <w:nsid w:val="03D52F4A"/>
    <w:multiLevelType w:val="hybridMultilevel"/>
    <w:tmpl w:val="469C5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66275"/>
    <w:multiLevelType w:val="hybridMultilevel"/>
    <w:tmpl w:val="057A9CB8"/>
    <w:lvl w:ilvl="0">
      <w:start w:val="1"/>
      <w:numFmt w:val="decimal"/>
      <w:lvlText w:val="%1."/>
      <w:lvlJc w:val="left"/>
      <w:pPr>
        <w:ind w:left="2381" w:firstLine="567"/>
      </w:pPr>
      <w:rPr>
        <w:rFonts w:hint="default"/>
        <w:b/>
      </w:r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3">
    <w:nsid w:val="0B9928C4"/>
    <w:multiLevelType w:val="hybridMultilevel"/>
    <w:tmpl w:val="730E7C86"/>
    <w:lvl w:ilvl="0">
      <w:start w:val="1"/>
      <w:numFmt w:val="decimal"/>
      <w:lvlText w:val="%1."/>
      <w:lvlJc w:val="left"/>
      <w:pPr>
        <w:ind w:left="720" w:hanging="360"/>
      </w:pPr>
      <w:rPr>
        <w:rFonts w:hint="default"/>
        <w:b/>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F11604"/>
    <w:multiLevelType w:val="hybridMultilevel"/>
    <w:tmpl w:val="2B1E8056"/>
    <w:lvl w:ilvl="0">
      <w:start w:val="2"/>
      <w:numFmt w:val="lowerLetter"/>
      <w:lvlText w:val="%1)"/>
      <w:lvlJc w:val="left"/>
      <w:pPr>
        <w:ind w:left="1494" w:hanging="360"/>
      </w:pPr>
      <w:rPr>
        <w:rFonts w:hint="default"/>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5">
    <w:nsid w:val="1530116F"/>
    <w:multiLevelType w:val="hybridMultilevel"/>
    <w:tmpl w:val="06344D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477BA1"/>
    <w:multiLevelType w:val="hybridMultilevel"/>
    <w:tmpl w:val="53BCAE02"/>
    <w:lvl w:ilvl="0">
      <w:start w:val="1"/>
      <w:numFmt w:val="lowerLetter"/>
      <w:lvlText w:val="%1)"/>
      <w:lvlJc w:val="left"/>
      <w:pPr>
        <w:ind w:left="4896" w:hanging="360"/>
      </w:pPr>
      <w:rPr>
        <w:rFonts w:hint="default"/>
      </w:rPr>
    </w:lvl>
    <w:lvl w:ilvl="1" w:tentative="1">
      <w:start w:val="1"/>
      <w:numFmt w:val="lowerLetter"/>
      <w:lvlText w:val="%2."/>
      <w:lvlJc w:val="left"/>
      <w:pPr>
        <w:ind w:left="5616" w:hanging="360"/>
      </w:pPr>
    </w:lvl>
    <w:lvl w:ilvl="2" w:tentative="1">
      <w:start w:val="1"/>
      <w:numFmt w:val="lowerRoman"/>
      <w:lvlText w:val="%3."/>
      <w:lvlJc w:val="right"/>
      <w:pPr>
        <w:ind w:left="6336" w:hanging="180"/>
      </w:pPr>
    </w:lvl>
    <w:lvl w:ilvl="3" w:tentative="1">
      <w:start w:val="1"/>
      <w:numFmt w:val="decimal"/>
      <w:lvlText w:val="%4."/>
      <w:lvlJc w:val="left"/>
      <w:pPr>
        <w:ind w:left="7056" w:hanging="360"/>
      </w:pPr>
    </w:lvl>
    <w:lvl w:ilvl="4" w:tentative="1">
      <w:start w:val="1"/>
      <w:numFmt w:val="lowerLetter"/>
      <w:lvlText w:val="%5."/>
      <w:lvlJc w:val="left"/>
      <w:pPr>
        <w:ind w:left="7776" w:hanging="360"/>
      </w:pPr>
    </w:lvl>
    <w:lvl w:ilvl="5" w:tentative="1">
      <w:start w:val="1"/>
      <w:numFmt w:val="lowerRoman"/>
      <w:lvlText w:val="%6."/>
      <w:lvlJc w:val="right"/>
      <w:pPr>
        <w:ind w:left="8496" w:hanging="180"/>
      </w:pPr>
    </w:lvl>
    <w:lvl w:ilvl="6" w:tentative="1">
      <w:start w:val="1"/>
      <w:numFmt w:val="decimal"/>
      <w:lvlText w:val="%7."/>
      <w:lvlJc w:val="left"/>
      <w:pPr>
        <w:ind w:left="9216" w:hanging="360"/>
      </w:pPr>
    </w:lvl>
    <w:lvl w:ilvl="7" w:tentative="1">
      <w:start w:val="1"/>
      <w:numFmt w:val="lowerLetter"/>
      <w:lvlText w:val="%8."/>
      <w:lvlJc w:val="left"/>
      <w:pPr>
        <w:ind w:left="9936" w:hanging="360"/>
      </w:pPr>
    </w:lvl>
    <w:lvl w:ilvl="8" w:tentative="1">
      <w:start w:val="1"/>
      <w:numFmt w:val="lowerRoman"/>
      <w:lvlText w:val="%9."/>
      <w:lvlJc w:val="right"/>
      <w:pPr>
        <w:ind w:left="10656" w:hanging="180"/>
      </w:pPr>
    </w:lvl>
  </w:abstractNum>
  <w:abstractNum w:abstractNumId="7">
    <w:nsid w:val="215D28C0"/>
    <w:multiLevelType w:val="hybridMultilevel"/>
    <w:tmpl w:val="DFD46EFE"/>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8">
    <w:nsid w:val="25C82BC1"/>
    <w:multiLevelType w:val="hybridMultilevel"/>
    <w:tmpl w:val="D5B058B8"/>
    <w:lvl w:ilvl="0">
      <w:start w:val="1"/>
      <w:numFmt w:val="decimal"/>
      <w:lvlText w:val="(%1)"/>
      <w:lvlJc w:val="left"/>
      <w:pPr>
        <w:ind w:left="1410" w:hanging="69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0">
    <w:nsid w:val="25F60362"/>
    <w:multiLevelType w:val="hybridMultilevel"/>
    <w:tmpl w:val="BA2CDD9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1E5D37"/>
    <w:multiLevelType w:val="hybridMultilevel"/>
    <w:tmpl w:val="F0AA6194"/>
    <w:lvl w:ilvl="0">
      <w:start w:val="1"/>
      <w:numFmt w:val="decimal"/>
      <w:lvlText w:val="%1."/>
      <w:lvlJc w:val="left"/>
      <w:pPr>
        <w:ind w:left="502"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123F79"/>
    <w:multiLevelType w:val="hybridMultilevel"/>
    <w:tmpl w:val="A350B552"/>
    <w:lvl w:ilvl="0">
      <w:start w:val="1"/>
      <w:numFmt w:val="decimal"/>
      <w:lvlText w:val="%1."/>
      <w:lvlJc w:val="left"/>
      <w:pPr>
        <w:ind w:left="567" w:firstLine="0"/>
      </w:pPr>
      <w:rPr>
        <w:rFonts w:hint="default"/>
        <w:b/>
      </w:rPr>
    </w:lvl>
    <w:lvl w:ilvl="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13">
    <w:nsid w:val="321461B6"/>
    <w:multiLevelType w:val="hybridMultilevel"/>
    <w:tmpl w:val="AA84F5C0"/>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4">
    <w:nsid w:val="33A45DF0"/>
    <w:multiLevelType w:val="hybridMultilevel"/>
    <w:tmpl w:val="469C5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D0079E"/>
    <w:multiLevelType w:val="hybridMultilevel"/>
    <w:tmpl w:val="C0BEB58A"/>
    <w:lvl w:ilvl="0">
      <w:start w:val="1"/>
      <w:numFmt w:val="bullet"/>
      <w:lvlText w:val="-"/>
      <w:lvlJc w:val="left"/>
      <w:pPr>
        <w:ind w:left="4755" w:hanging="360"/>
      </w:pPr>
      <w:rPr>
        <w:rFonts w:ascii="Times New Roman" w:eastAsia="Times New Roman" w:hAnsi="Times New Roman" w:cs="Times New Roman" w:hint="default"/>
      </w:rPr>
    </w:lvl>
    <w:lvl w:ilvl="1" w:tentative="1">
      <w:start w:val="1"/>
      <w:numFmt w:val="bullet"/>
      <w:lvlText w:val="o"/>
      <w:lvlJc w:val="left"/>
      <w:pPr>
        <w:ind w:left="5475" w:hanging="360"/>
      </w:pPr>
      <w:rPr>
        <w:rFonts w:ascii="Courier New" w:hAnsi="Courier New" w:cs="Courier New" w:hint="default"/>
      </w:rPr>
    </w:lvl>
    <w:lvl w:ilvl="2" w:tentative="1">
      <w:start w:val="1"/>
      <w:numFmt w:val="bullet"/>
      <w:lvlText w:val=""/>
      <w:lvlJc w:val="left"/>
      <w:pPr>
        <w:ind w:left="6195" w:hanging="360"/>
      </w:pPr>
      <w:rPr>
        <w:rFonts w:ascii="Wingdings" w:hAnsi="Wingdings" w:hint="default"/>
      </w:rPr>
    </w:lvl>
    <w:lvl w:ilvl="3" w:tentative="1">
      <w:start w:val="1"/>
      <w:numFmt w:val="bullet"/>
      <w:lvlText w:val=""/>
      <w:lvlJc w:val="left"/>
      <w:pPr>
        <w:ind w:left="6915" w:hanging="360"/>
      </w:pPr>
      <w:rPr>
        <w:rFonts w:ascii="Symbol" w:hAnsi="Symbol" w:hint="default"/>
      </w:rPr>
    </w:lvl>
    <w:lvl w:ilvl="4" w:tentative="1">
      <w:start w:val="1"/>
      <w:numFmt w:val="bullet"/>
      <w:lvlText w:val="o"/>
      <w:lvlJc w:val="left"/>
      <w:pPr>
        <w:ind w:left="7635" w:hanging="360"/>
      </w:pPr>
      <w:rPr>
        <w:rFonts w:ascii="Courier New" w:hAnsi="Courier New" w:cs="Courier New" w:hint="default"/>
      </w:rPr>
    </w:lvl>
    <w:lvl w:ilvl="5" w:tentative="1">
      <w:start w:val="1"/>
      <w:numFmt w:val="bullet"/>
      <w:lvlText w:val=""/>
      <w:lvlJc w:val="left"/>
      <w:pPr>
        <w:ind w:left="8355" w:hanging="360"/>
      </w:pPr>
      <w:rPr>
        <w:rFonts w:ascii="Wingdings" w:hAnsi="Wingdings" w:hint="default"/>
      </w:rPr>
    </w:lvl>
    <w:lvl w:ilvl="6" w:tentative="1">
      <w:start w:val="1"/>
      <w:numFmt w:val="bullet"/>
      <w:lvlText w:val=""/>
      <w:lvlJc w:val="left"/>
      <w:pPr>
        <w:ind w:left="9075" w:hanging="360"/>
      </w:pPr>
      <w:rPr>
        <w:rFonts w:ascii="Symbol" w:hAnsi="Symbol" w:hint="default"/>
      </w:rPr>
    </w:lvl>
    <w:lvl w:ilvl="7" w:tentative="1">
      <w:start w:val="1"/>
      <w:numFmt w:val="bullet"/>
      <w:lvlText w:val="o"/>
      <w:lvlJc w:val="left"/>
      <w:pPr>
        <w:ind w:left="9795" w:hanging="360"/>
      </w:pPr>
      <w:rPr>
        <w:rFonts w:ascii="Courier New" w:hAnsi="Courier New" w:cs="Courier New" w:hint="default"/>
      </w:rPr>
    </w:lvl>
    <w:lvl w:ilvl="8" w:tentative="1">
      <w:start w:val="1"/>
      <w:numFmt w:val="bullet"/>
      <w:lvlText w:val=""/>
      <w:lvlJc w:val="left"/>
      <w:pPr>
        <w:ind w:left="10515" w:hanging="360"/>
      </w:pPr>
      <w:rPr>
        <w:rFonts w:ascii="Wingdings" w:hAnsi="Wingdings" w:hint="default"/>
      </w:rPr>
    </w:lvl>
  </w:abstractNum>
  <w:abstractNum w:abstractNumId="16">
    <w:nsid w:val="42D63F2D"/>
    <w:multiLevelType w:val="hybridMultilevel"/>
    <w:tmpl w:val="CB3C46F2"/>
    <w:lvl w:ilvl="0">
      <w:start w:val="1"/>
      <w:numFmt w:val="lowerLetter"/>
      <w:lvlText w:val="%1)"/>
      <w:lvlJc w:val="left"/>
      <w:pPr>
        <w:ind w:left="149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4126B1"/>
    <w:multiLevelType w:val="hybridMultilevel"/>
    <w:tmpl w:val="41945422"/>
    <w:lvl w:ilvl="0">
      <w:start w:val="1"/>
      <w:numFmt w:val="bullet"/>
      <w:lvlText w:val="-"/>
      <w:lvlJc w:val="left"/>
      <w:pPr>
        <w:ind w:left="4755" w:hanging="360"/>
      </w:pPr>
      <w:rPr>
        <w:rFonts w:ascii="Times New Roman" w:eastAsia="Times New Roman" w:hAnsi="Times New Roman" w:cs="Times New Roman" w:hint="default"/>
      </w:rPr>
    </w:lvl>
    <w:lvl w:ilvl="1" w:tentative="1">
      <w:start w:val="1"/>
      <w:numFmt w:val="bullet"/>
      <w:lvlText w:val="o"/>
      <w:lvlJc w:val="left"/>
      <w:pPr>
        <w:ind w:left="5475" w:hanging="360"/>
      </w:pPr>
      <w:rPr>
        <w:rFonts w:ascii="Courier New" w:hAnsi="Courier New" w:cs="Courier New" w:hint="default"/>
      </w:rPr>
    </w:lvl>
    <w:lvl w:ilvl="2" w:tentative="1">
      <w:start w:val="1"/>
      <w:numFmt w:val="bullet"/>
      <w:lvlText w:val=""/>
      <w:lvlJc w:val="left"/>
      <w:pPr>
        <w:ind w:left="6195" w:hanging="360"/>
      </w:pPr>
      <w:rPr>
        <w:rFonts w:ascii="Wingdings" w:hAnsi="Wingdings" w:hint="default"/>
      </w:rPr>
    </w:lvl>
    <w:lvl w:ilvl="3" w:tentative="1">
      <w:start w:val="1"/>
      <w:numFmt w:val="bullet"/>
      <w:lvlText w:val=""/>
      <w:lvlJc w:val="left"/>
      <w:pPr>
        <w:ind w:left="6915" w:hanging="360"/>
      </w:pPr>
      <w:rPr>
        <w:rFonts w:ascii="Symbol" w:hAnsi="Symbol" w:hint="default"/>
      </w:rPr>
    </w:lvl>
    <w:lvl w:ilvl="4" w:tentative="1">
      <w:start w:val="1"/>
      <w:numFmt w:val="bullet"/>
      <w:lvlText w:val="o"/>
      <w:lvlJc w:val="left"/>
      <w:pPr>
        <w:ind w:left="7635" w:hanging="360"/>
      </w:pPr>
      <w:rPr>
        <w:rFonts w:ascii="Courier New" w:hAnsi="Courier New" w:cs="Courier New" w:hint="default"/>
      </w:rPr>
    </w:lvl>
    <w:lvl w:ilvl="5" w:tentative="1">
      <w:start w:val="1"/>
      <w:numFmt w:val="bullet"/>
      <w:lvlText w:val=""/>
      <w:lvlJc w:val="left"/>
      <w:pPr>
        <w:ind w:left="8355" w:hanging="360"/>
      </w:pPr>
      <w:rPr>
        <w:rFonts w:ascii="Wingdings" w:hAnsi="Wingdings" w:hint="default"/>
      </w:rPr>
    </w:lvl>
    <w:lvl w:ilvl="6" w:tentative="1">
      <w:start w:val="1"/>
      <w:numFmt w:val="bullet"/>
      <w:lvlText w:val=""/>
      <w:lvlJc w:val="left"/>
      <w:pPr>
        <w:ind w:left="9075" w:hanging="360"/>
      </w:pPr>
      <w:rPr>
        <w:rFonts w:ascii="Symbol" w:hAnsi="Symbol" w:hint="default"/>
      </w:rPr>
    </w:lvl>
    <w:lvl w:ilvl="7" w:tentative="1">
      <w:start w:val="1"/>
      <w:numFmt w:val="bullet"/>
      <w:lvlText w:val="o"/>
      <w:lvlJc w:val="left"/>
      <w:pPr>
        <w:ind w:left="9795" w:hanging="360"/>
      </w:pPr>
      <w:rPr>
        <w:rFonts w:ascii="Courier New" w:hAnsi="Courier New" w:cs="Courier New" w:hint="default"/>
      </w:rPr>
    </w:lvl>
    <w:lvl w:ilvl="8" w:tentative="1">
      <w:start w:val="1"/>
      <w:numFmt w:val="bullet"/>
      <w:lvlText w:val=""/>
      <w:lvlJc w:val="left"/>
      <w:pPr>
        <w:ind w:left="10515" w:hanging="360"/>
      </w:pPr>
      <w:rPr>
        <w:rFonts w:ascii="Wingdings" w:hAnsi="Wingdings" w:hint="default"/>
      </w:rPr>
    </w:lvl>
  </w:abstractNum>
  <w:abstractNum w:abstractNumId="18">
    <w:nsid w:val="4CD3117C"/>
    <w:multiLevelType w:val="hybridMultilevel"/>
    <w:tmpl w:val="D5A83144"/>
    <w:lvl w:ilvl="0">
      <w:start w:val="1"/>
      <w:numFmt w:val="decimal"/>
      <w:lvlText w:val="%1."/>
      <w:lvlJc w:val="left"/>
      <w:pPr>
        <w:ind w:left="2460" w:hanging="360"/>
      </w:pPr>
      <w:rPr>
        <w:rFonts w:hint="default"/>
      </w:rPr>
    </w:lvl>
    <w:lvl w:ilvl="1" w:tentative="1">
      <w:start w:val="1"/>
      <w:numFmt w:val="lowerLetter"/>
      <w:lvlText w:val="%2."/>
      <w:lvlJc w:val="left"/>
      <w:pPr>
        <w:ind w:left="3180" w:hanging="360"/>
      </w:pPr>
    </w:lvl>
    <w:lvl w:ilvl="2" w:tentative="1">
      <w:start w:val="1"/>
      <w:numFmt w:val="lowerRoman"/>
      <w:lvlText w:val="%3."/>
      <w:lvlJc w:val="right"/>
      <w:pPr>
        <w:ind w:left="3900" w:hanging="180"/>
      </w:pPr>
    </w:lvl>
    <w:lvl w:ilvl="3" w:tentative="1">
      <w:start w:val="1"/>
      <w:numFmt w:val="decimal"/>
      <w:lvlText w:val="%4."/>
      <w:lvlJc w:val="left"/>
      <w:pPr>
        <w:ind w:left="4620" w:hanging="360"/>
      </w:pPr>
    </w:lvl>
    <w:lvl w:ilvl="4" w:tentative="1">
      <w:start w:val="1"/>
      <w:numFmt w:val="lowerLetter"/>
      <w:lvlText w:val="%5."/>
      <w:lvlJc w:val="left"/>
      <w:pPr>
        <w:ind w:left="5340" w:hanging="360"/>
      </w:pPr>
    </w:lvl>
    <w:lvl w:ilvl="5" w:tentative="1">
      <w:start w:val="1"/>
      <w:numFmt w:val="lowerRoman"/>
      <w:lvlText w:val="%6."/>
      <w:lvlJc w:val="right"/>
      <w:pPr>
        <w:ind w:left="6060" w:hanging="180"/>
      </w:pPr>
    </w:lvl>
    <w:lvl w:ilvl="6" w:tentative="1">
      <w:start w:val="1"/>
      <w:numFmt w:val="decimal"/>
      <w:lvlText w:val="%7."/>
      <w:lvlJc w:val="left"/>
      <w:pPr>
        <w:ind w:left="6780" w:hanging="360"/>
      </w:pPr>
    </w:lvl>
    <w:lvl w:ilvl="7" w:tentative="1">
      <w:start w:val="1"/>
      <w:numFmt w:val="lowerLetter"/>
      <w:lvlText w:val="%8."/>
      <w:lvlJc w:val="left"/>
      <w:pPr>
        <w:ind w:left="7500" w:hanging="360"/>
      </w:pPr>
    </w:lvl>
    <w:lvl w:ilvl="8" w:tentative="1">
      <w:start w:val="1"/>
      <w:numFmt w:val="lowerRoman"/>
      <w:lvlText w:val="%9."/>
      <w:lvlJc w:val="right"/>
      <w:pPr>
        <w:ind w:left="8220" w:hanging="180"/>
      </w:pPr>
    </w:lvl>
  </w:abstractNum>
  <w:abstractNum w:abstractNumId="19">
    <w:nsid w:val="501F0C64"/>
    <w:multiLevelType w:val="hybridMultilevel"/>
    <w:tmpl w:val="18E44730"/>
    <w:lvl w:ilvl="0">
      <w:start w:val="1"/>
      <w:numFmt w:val="lowerLetter"/>
      <w:lvlText w:val="%1)"/>
      <w:lvlJc w:val="left"/>
      <w:pPr>
        <w:ind w:left="4896" w:hanging="360"/>
      </w:pPr>
      <w:rPr>
        <w:rFonts w:hint="default"/>
      </w:rPr>
    </w:lvl>
    <w:lvl w:ilvl="1" w:tentative="1">
      <w:start w:val="1"/>
      <w:numFmt w:val="lowerLetter"/>
      <w:lvlText w:val="%2."/>
      <w:lvlJc w:val="left"/>
      <w:pPr>
        <w:ind w:left="5616" w:hanging="360"/>
      </w:pPr>
    </w:lvl>
    <w:lvl w:ilvl="2" w:tentative="1">
      <w:start w:val="1"/>
      <w:numFmt w:val="lowerRoman"/>
      <w:lvlText w:val="%3."/>
      <w:lvlJc w:val="right"/>
      <w:pPr>
        <w:ind w:left="6336" w:hanging="180"/>
      </w:pPr>
    </w:lvl>
    <w:lvl w:ilvl="3" w:tentative="1">
      <w:start w:val="1"/>
      <w:numFmt w:val="decimal"/>
      <w:lvlText w:val="%4."/>
      <w:lvlJc w:val="left"/>
      <w:pPr>
        <w:ind w:left="7056" w:hanging="360"/>
      </w:pPr>
    </w:lvl>
    <w:lvl w:ilvl="4" w:tentative="1">
      <w:start w:val="1"/>
      <w:numFmt w:val="lowerLetter"/>
      <w:lvlText w:val="%5."/>
      <w:lvlJc w:val="left"/>
      <w:pPr>
        <w:ind w:left="7776" w:hanging="360"/>
      </w:pPr>
    </w:lvl>
    <w:lvl w:ilvl="5" w:tentative="1">
      <w:start w:val="1"/>
      <w:numFmt w:val="lowerRoman"/>
      <w:lvlText w:val="%6."/>
      <w:lvlJc w:val="right"/>
      <w:pPr>
        <w:ind w:left="8496" w:hanging="180"/>
      </w:pPr>
    </w:lvl>
    <w:lvl w:ilvl="6" w:tentative="1">
      <w:start w:val="1"/>
      <w:numFmt w:val="decimal"/>
      <w:lvlText w:val="%7."/>
      <w:lvlJc w:val="left"/>
      <w:pPr>
        <w:ind w:left="9216" w:hanging="360"/>
      </w:pPr>
    </w:lvl>
    <w:lvl w:ilvl="7" w:tentative="1">
      <w:start w:val="1"/>
      <w:numFmt w:val="lowerLetter"/>
      <w:lvlText w:val="%8."/>
      <w:lvlJc w:val="left"/>
      <w:pPr>
        <w:ind w:left="9936" w:hanging="360"/>
      </w:pPr>
    </w:lvl>
    <w:lvl w:ilvl="8" w:tentative="1">
      <w:start w:val="1"/>
      <w:numFmt w:val="lowerRoman"/>
      <w:lvlText w:val="%9."/>
      <w:lvlJc w:val="right"/>
      <w:pPr>
        <w:ind w:left="10656" w:hanging="180"/>
      </w:pPr>
    </w:lvl>
  </w:abstractNum>
  <w:abstractNum w:abstractNumId="20">
    <w:nsid w:val="57B460D7"/>
    <w:multiLevelType w:val="hybridMultilevel"/>
    <w:tmpl w:val="AA74B1F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6B1A06F7"/>
    <w:multiLevelType w:val="hybridMultilevel"/>
    <w:tmpl w:val="52422F38"/>
    <w:lvl w:ilvl="0">
      <w:start w:val="1"/>
      <w:numFmt w:val="lowerLetter"/>
      <w:lvlText w:val="%1)"/>
      <w:lvlJc w:val="left"/>
      <w:pPr>
        <w:ind w:left="1410" w:hanging="6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2A97D9E"/>
    <w:multiLevelType w:val="hybridMultilevel"/>
    <w:tmpl w:val="32461834"/>
    <w:lvl w:ilvl="0">
      <w:start w:val="1"/>
      <w:numFmt w:val="lowerLetter"/>
      <w:lvlText w:val="%1)"/>
      <w:lvlJc w:val="left"/>
      <w:pPr>
        <w:ind w:left="2100" w:hanging="690"/>
      </w:pPr>
      <w:rPr>
        <w:rFonts w:hint="default"/>
      </w:rPr>
    </w:lvl>
    <w:lvl w:ilvl="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23">
    <w:nsid w:val="7BAF3024"/>
    <w:multiLevelType w:val="hybridMultilevel"/>
    <w:tmpl w:val="D67E61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2"/>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10"/>
  </w:num>
  <w:num w:numId="8">
    <w:abstractNumId w:val="5"/>
  </w:num>
  <w:num w:numId="9">
    <w:abstractNumId w:val="14"/>
  </w:num>
  <w:num w:numId="10">
    <w:abstractNumId w:val="1"/>
  </w:num>
  <w:num w:numId="11">
    <w:abstractNumId w:val="3"/>
  </w:num>
  <w:num w:numId="12">
    <w:abstractNumId w:val="0"/>
  </w:num>
  <w:num w:numId="13">
    <w:abstractNumId w:val="15"/>
  </w:num>
  <w:num w:numId="14">
    <w:abstractNumId w:val="23"/>
  </w:num>
  <w:num w:numId="15">
    <w:abstractNumId w:val="8"/>
  </w:num>
  <w:num w:numId="16">
    <w:abstractNumId w:val="21"/>
  </w:num>
  <w:num w:numId="17">
    <w:abstractNumId w:val="22"/>
  </w:num>
  <w:num w:numId="18">
    <w:abstractNumId w:val="18"/>
  </w:num>
  <w:num w:numId="19">
    <w:abstractNumId w:val="17"/>
  </w:num>
  <w:num w:numId="20">
    <w:abstractNumId w:val="7"/>
  </w:num>
  <w:num w:numId="21">
    <w:abstractNumId w:val="4"/>
  </w:num>
  <w:num w:numId="22">
    <w:abstractNumId w:val="16"/>
  </w:num>
  <w:num w:numId="23">
    <w:abstractNumId w:val="19"/>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65"/>
    <w:rsid w:val="000E1BD9"/>
    <w:rsid w:val="00161E0C"/>
    <w:rsid w:val="00182BDF"/>
    <w:rsid w:val="00187AAD"/>
    <w:rsid w:val="00193FFE"/>
    <w:rsid w:val="001D27D4"/>
    <w:rsid w:val="002E4738"/>
    <w:rsid w:val="003B17FF"/>
    <w:rsid w:val="004235C0"/>
    <w:rsid w:val="00445EE1"/>
    <w:rsid w:val="00505FB1"/>
    <w:rsid w:val="0054351D"/>
    <w:rsid w:val="00551001"/>
    <w:rsid w:val="005A1A5E"/>
    <w:rsid w:val="005C7491"/>
    <w:rsid w:val="00631D1B"/>
    <w:rsid w:val="00635FF8"/>
    <w:rsid w:val="006F5ACA"/>
    <w:rsid w:val="00715473"/>
    <w:rsid w:val="007355F5"/>
    <w:rsid w:val="007B663A"/>
    <w:rsid w:val="007E18BB"/>
    <w:rsid w:val="00817333"/>
    <w:rsid w:val="00856D32"/>
    <w:rsid w:val="008B62F5"/>
    <w:rsid w:val="008C20BF"/>
    <w:rsid w:val="008F4521"/>
    <w:rsid w:val="008F719F"/>
    <w:rsid w:val="00973B9A"/>
    <w:rsid w:val="009A553B"/>
    <w:rsid w:val="00A16B68"/>
    <w:rsid w:val="00A61D2E"/>
    <w:rsid w:val="00B50802"/>
    <w:rsid w:val="00B83AAE"/>
    <w:rsid w:val="00B84DA9"/>
    <w:rsid w:val="00BC508C"/>
    <w:rsid w:val="00BC6265"/>
    <w:rsid w:val="00BF2B47"/>
    <w:rsid w:val="00C33A54"/>
    <w:rsid w:val="00C851EF"/>
    <w:rsid w:val="00CA0D56"/>
    <w:rsid w:val="00D6281C"/>
    <w:rsid w:val="00E95C38"/>
    <w:rsid w:val="00ED753B"/>
    <w:rsid w:val="00F342A4"/>
    <w:rsid w:val="00F833B7"/>
    <w:rsid w:val="00F935B8"/>
    <w:rsid w:val="00FE66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15:chartTrackingRefBased/>
  <w15:docId w15:val="{11B2C06F-CD03-4EB5-8329-859A30F0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A4"/>
    <w:rPr>
      <w:rFonts w:ascii="Calibri" w:eastAsia="Times New Roman" w:hAnsi="Calibri" w:cs="Calibri"/>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dsekzoznamuChar">
    <w:name w:val="Odsek zoznamu Char"/>
    <w:aliases w:val="Odsek Char,Odsek zoznamu1 Char,Odsek zoznamu2 Char,body Char"/>
    <w:basedOn w:val="DefaultParagraphFont"/>
    <w:link w:val="ListParagraph"/>
    <w:uiPriority w:val="34"/>
    <w:locked/>
    <w:rsid w:val="00F342A4"/>
  </w:style>
  <w:style w:type="paragraph" w:styleId="ListParagraph">
    <w:name w:val="List Paragraph"/>
    <w:aliases w:val="Odsek,Odsek zoznamu1,Odsek zoznamu2,body"/>
    <w:basedOn w:val="Normal"/>
    <w:link w:val="OdsekzoznamuChar"/>
    <w:uiPriority w:val="34"/>
    <w:qFormat/>
    <w:rsid w:val="00F342A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29</Pages>
  <Words>12031</Words>
  <Characters>68582</Characters>
  <Application>Microsoft Office Word</Application>
  <DocSecurity>0</DocSecurity>
  <Lines>571</Lines>
  <Paragraphs>160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Šulková, Petra</dc:creator>
  <cp:lastModifiedBy>Bruteničová, Barbora, Ing.</cp:lastModifiedBy>
  <cp:revision>33</cp:revision>
  <dcterms:created xsi:type="dcterms:W3CDTF">2017-10-12T11:21:00Z</dcterms:created>
  <dcterms:modified xsi:type="dcterms:W3CDTF">2017-11-24T08:30:00Z</dcterms:modified>
</cp:coreProperties>
</file>