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7A43CB">
        <w:rPr>
          <w:sz w:val="22"/>
          <w:szCs w:val="22"/>
        </w:rPr>
        <w:t>2184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0123E3">
        <w:t>785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123E3">
        <w:rPr>
          <w:rFonts w:ascii="Arial" w:hAnsi="Arial" w:cs="Arial"/>
          <w:sz w:val="22"/>
        </w:rPr>
        <w:t> 10.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0123E3">
        <w:rPr>
          <w:rFonts w:cs="Arial"/>
          <w:noProof/>
          <w:sz w:val="22"/>
          <w:lang w:val="sk-SK"/>
        </w:rPr>
        <w:t>ktorým sa mení a dopĺňa zákon č. 305/2005 Z. z. o sociálnoprávnej ochrane detí a o sociálnej kuratele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0123E3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 xml:space="preserve">(tlač </w:t>
      </w:r>
      <w:r w:rsidR="000123E3">
        <w:rPr>
          <w:rFonts w:cs="Arial"/>
          <w:sz w:val="22"/>
          <w:lang w:val="sk-SK"/>
        </w:rPr>
        <w:t>761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123E3">
        <w:rPr>
          <w:rFonts w:cs="Arial"/>
          <w:sz w:val="22"/>
          <w:lang w:val="sk-SK"/>
        </w:rPr>
        <w:t>10.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</w:p>
    <w:p w:rsidR="007A43CB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sociálne veci</w:t>
      </w:r>
    </w:p>
    <w:p w:rsidR="007A43CB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 a</w:t>
      </w:r>
    </w:p>
    <w:p w:rsidR="007A43CB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A43CB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A43CB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0123E3" w:rsidP="000123E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40DC8" w:rsidP="000123E3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123E3"/>
    <w:rsid w:val="00027EA0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532C"/>
    <w:rsid w:val="007668D2"/>
    <w:rsid w:val="007A43CB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A43C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7A43CB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2017-11-13T07:54:00Z</cp:lastPrinted>
  <dcterms:created xsi:type="dcterms:W3CDTF">2017-11-15T08:08:00Z</dcterms:created>
  <dcterms:modified xsi:type="dcterms:W3CDTF">2017-11-15T08:08:00Z</dcterms:modified>
</cp:coreProperties>
</file>