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F636D3">
        <w:rPr>
          <w:sz w:val="22"/>
          <w:szCs w:val="22"/>
        </w:rPr>
        <w:t>2204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E52F2A">
        <w:t>781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52F2A">
        <w:rPr>
          <w:rFonts w:ascii="Arial" w:hAnsi="Arial" w:cs="Arial"/>
          <w:sz w:val="22"/>
        </w:rPr>
        <w:t> 10.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E52F2A">
        <w:rPr>
          <w:rFonts w:cs="Arial"/>
          <w:noProof/>
          <w:sz w:val="22"/>
          <w:lang w:val="sk-SK"/>
        </w:rPr>
        <w:t>ktorým sa mení a dopĺňa zákon č. 297/2008 Z. z. o ochrane pred legalizáciou príjmov z trestnej činnosti a o ochrane pred financovaním terorizmu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52F2A">
        <w:rPr>
          <w:rFonts w:cs="Arial"/>
          <w:sz w:val="22"/>
          <w:lang w:val="sk-SK"/>
        </w:rPr>
        <w:t>757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52F2A">
        <w:rPr>
          <w:rFonts w:cs="Arial"/>
          <w:sz w:val="22"/>
          <w:lang w:val="sk-SK"/>
        </w:rPr>
        <w:t>10.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F636D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636D3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636D3">
        <w:rPr>
          <w:rFonts w:ascii="Arial" w:hAnsi="Arial" w:cs="Arial"/>
          <w:sz w:val="22"/>
        </w:rPr>
        <w:t>obranu a bezpečnosť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52F2A" w:rsidP="00E52F2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40DC8" w:rsidP="00E52F2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90B08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22BFF"/>
    <w:rsid w:val="00D57473"/>
    <w:rsid w:val="00D62C4B"/>
    <w:rsid w:val="00D77292"/>
    <w:rsid w:val="00D95736"/>
    <w:rsid w:val="00DC303B"/>
    <w:rsid w:val="00DF45FE"/>
    <w:rsid w:val="00DF5E34"/>
    <w:rsid w:val="00E40DC8"/>
    <w:rsid w:val="00E52F2A"/>
    <w:rsid w:val="00F33F47"/>
    <w:rsid w:val="00F636D3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636D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F636D3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1031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2017-11-13T07:43:00Z</cp:lastPrinted>
  <dcterms:created xsi:type="dcterms:W3CDTF">2017-11-15T08:06:00Z</dcterms:created>
  <dcterms:modified xsi:type="dcterms:W3CDTF">2017-11-15T08:06:00Z</dcterms:modified>
</cp:coreProperties>
</file>