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1E1F77" w:rsidRPr="00F44DE3" w:rsidP="001E1F77">
      <w:pPr>
        <w:bidi w:val="0"/>
        <w:jc w:val="center"/>
        <w:rPr>
          <w:rFonts w:ascii="Times New Roman" w:hAnsi="Times New Roman"/>
          <w:b/>
          <w:bCs/>
          <w:sz w:val="28"/>
          <w:szCs w:val="28"/>
        </w:rPr>
      </w:pPr>
      <w:r w:rsidRPr="00F44DE3">
        <w:rPr>
          <w:rFonts w:ascii="Times New Roman" w:hAnsi="Times New Roman"/>
          <w:b/>
          <w:bCs/>
          <w:sz w:val="28"/>
          <w:szCs w:val="28"/>
        </w:rPr>
        <w:t xml:space="preserve">Dôvodová správa </w:t>
      </w:r>
    </w:p>
    <w:p w:rsidR="001E1F77" w:rsidRPr="00F44DE3" w:rsidP="001E1F77">
      <w:pPr>
        <w:bidi w:val="0"/>
        <w:jc w:val="center"/>
        <w:rPr>
          <w:rFonts w:ascii="Times New Roman" w:hAnsi="Times New Roman"/>
          <w:b/>
          <w:bCs/>
          <w:sz w:val="28"/>
          <w:szCs w:val="28"/>
        </w:rPr>
      </w:pPr>
    </w:p>
    <w:p w:rsidR="001E1F77" w:rsidRPr="00F44DE3" w:rsidP="001E1F77">
      <w:pPr>
        <w:bidi w:val="0"/>
        <w:jc w:val="both"/>
        <w:rPr>
          <w:rFonts w:ascii="Times New Roman" w:hAnsi="Times New Roman"/>
          <w:b/>
          <w:bCs/>
          <w:u w:val="single"/>
        </w:rPr>
      </w:pPr>
      <w:r w:rsidRPr="00F44DE3" w:rsidR="00544D26">
        <w:rPr>
          <w:rFonts w:ascii="Times New Roman" w:hAnsi="Times New Roman"/>
          <w:b/>
          <w:bCs/>
          <w:u w:val="single"/>
        </w:rPr>
        <w:t xml:space="preserve">A. </w:t>
      </w:r>
      <w:r w:rsidRPr="00F44DE3">
        <w:rPr>
          <w:rFonts w:ascii="Times New Roman" w:hAnsi="Times New Roman"/>
          <w:b/>
          <w:bCs/>
          <w:u w:val="single"/>
        </w:rPr>
        <w:t>Všeobecná časť</w:t>
      </w:r>
    </w:p>
    <w:p w:rsidR="00AD3DDF" w:rsidRPr="00F44DE3" w:rsidP="001E1F77">
      <w:pPr>
        <w:bidi w:val="0"/>
        <w:jc w:val="both"/>
        <w:rPr>
          <w:rFonts w:ascii="Times New Roman" w:hAnsi="Times New Roman"/>
        </w:rPr>
      </w:pPr>
    </w:p>
    <w:p w:rsidR="00344920" w:rsidP="00344920">
      <w:pPr>
        <w:pStyle w:val="NormalWeb"/>
        <w:bidi w:val="0"/>
        <w:spacing w:before="0" w:beforeAutospacing="0" w:after="0" w:afterAutospacing="0"/>
        <w:ind w:firstLine="708"/>
        <w:jc w:val="both"/>
        <w:rPr>
          <w:rFonts w:ascii="Times New Roman" w:hAnsi="Times New Roman"/>
        </w:rPr>
      </w:pPr>
      <w:r>
        <w:rPr>
          <w:rFonts w:ascii="Times New Roman" w:hAnsi="Times New Roman"/>
        </w:rPr>
        <w:t xml:space="preserve">Poslanci Národnej rady Slovenskej republiky Ján Podmanický, Martin Glváč a Ľubomír Petrák predkladajú na rokovanie Národnej rady Slovenskej republiky návrh na vydanie zákona, </w:t>
      </w:r>
      <w:r w:rsidRPr="005624F7">
        <w:rPr>
          <w:rFonts w:ascii="Times New Roman" w:hAnsi="Times New Roman"/>
          <w:bCs/>
        </w:rPr>
        <w:t>ktorým sa mení a dopĺňa zákon č. 5/2004 Z. z. o službách zamestnanosti a o zmene a doplnení niektorých zákonov v znení neskorších predpisov</w:t>
      </w:r>
      <w:r>
        <w:rPr>
          <w:rFonts w:ascii="Times New Roman" w:hAnsi="Times New Roman"/>
          <w:bCs/>
        </w:rPr>
        <w:t xml:space="preserve"> </w:t>
      </w:r>
      <w:r>
        <w:rPr>
          <w:rFonts w:ascii="Times New Roman" w:hAnsi="Times New Roman"/>
        </w:rPr>
        <w:t>(ďalej len „návrh zákona“).</w:t>
      </w:r>
    </w:p>
    <w:p w:rsidR="00344920" w:rsidP="00344920">
      <w:pPr>
        <w:pStyle w:val="NormalWeb"/>
        <w:bidi w:val="0"/>
        <w:spacing w:before="0" w:beforeAutospacing="0" w:after="0" w:afterAutospacing="0"/>
        <w:ind w:firstLine="708"/>
        <w:jc w:val="both"/>
        <w:rPr>
          <w:rFonts w:ascii="Times New Roman" w:hAnsi="Times New Roman"/>
        </w:rPr>
      </w:pPr>
    </w:p>
    <w:p w:rsidR="00344920" w:rsidP="00344920">
      <w:pPr>
        <w:pStyle w:val="NormalWeb"/>
        <w:bidi w:val="0"/>
        <w:spacing w:before="0" w:beforeAutospacing="0" w:after="0" w:afterAutospacing="0"/>
        <w:ind w:firstLine="708"/>
        <w:jc w:val="both"/>
        <w:rPr>
          <w:rFonts w:ascii="Times New Roman" w:hAnsi="Times New Roman"/>
        </w:rPr>
      </w:pPr>
      <w:r>
        <w:rPr>
          <w:rFonts w:ascii="Times New Roman" w:hAnsi="Times New Roman"/>
        </w:rPr>
        <w:t>Z</w:t>
      </w:r>
      <w:r w:rsidRPr="004F10B8">
        <w:rPr>
          <w:rFonts w:ascii="Times New Roman" w:hAnsi="Times New Roman"/>
        </w:rPr>
        <w:t xml:space="preserve">ákladným cieľom </w:t>
      </w:r>
      <w:r w:rsidRPr="00A263D1">
        <w:rPr>
          <w:rFonts w:ascii="Times New Roman" w:hAnsi="Times New Roman"/>
        </w:rPr>
        <w:t xml:space="preserve">návrhu zákona </w:t>
      </w:r>
      <w:r>
        <w:rPr>
          <w:rFonts w:ascii="Times New Roman" w:hAnsi="Times New Roman"/>
        </w:rPr>
        <w:t>je</w:t>
      </w:r>
      <w:r w:rsidRPr="004F10B8">
        <w:rPr>
          <w:rFonts w:ascii="Times New Roman" w:hAnsi="Times New Roman"/>
        </w:rPr>
        <w:t xml:space="preserve"> </w:t>
      </w:r>
    </w:p>
    <w:p w:rsidR="00344920" w:rsidP="00344920">
      <w:pPr>
        <w:pStyle w:val="ListParagraph0"/>
        <w:numPr>
          <w:numId w:val="13"/>
        </w:numPr>
        <w:bidi w:val="0"/>
        <w:ind w:left="357" w:hanging="357"/>
        <w:jc w:val="both"/>
        <w:rPr>
          <w:rFonts w:ascii="Times New Roman" w:hAnsi="Times New Roman"/>
          <w:sz w:val="24"/>
          <w:szCs w:val="24"/>
        </w:rPr>
      </w:pPr>
      <w:r w:rsidRPr="000870AE">
        <w:rPr>
          <w:rFonts w:ascii="Times New Roman" w:hAnsi="Times New Roman"/>
          <w:sz w:val="24"/>
          <w:szCs w:val="24"/>
        </w:rPr>
        <w:t>Podpora pracovnej mobility</w:t>
      </w:r>
      <w:r w:rsidRPr="00027C3E">
        <w:rPr>
          <w:rFonts w:ascii="Times New Roman" w:hAnsi="Times New Roman"/>
          <w:sz w:val="24"/>
          <w:szCs w:val="24"/>
        </w:rPr>
        <w:t xml:space="preserve"> uchádzačov o zamestnanie (UoZ) zatraktívnením podmienok pre vznik nároku na príspevok na dochádzku za prácou a príspevok na podporu mobility za prácou. </w:t>
      </w:r>
      <w:r>
        <w:rPr>
          <w:rFonts w:ascii="Times New Roman" w:hAnsi="Times New Roman"/>
          <w:sz w:val="24"/>
          <w:szCs w:val="24"/>
        </w:rPr>
        <w:t>N</w:t>
      </w:r>
      <w:r w:rsidRPr="00027C3E">
        <w:rPr>
          <w:rFonts w:ascii="Times New Roman" w:hAnsi="Times New Roman"/>
          <w:sz w:val="24"/>
          <w:szCs w:val="24"/>
        </w:rPr>
        <w:t xml:space="preserve">avrhuje </w:t>
      </w:r>
      <w:r>
        <w:rPr>
          <w:rFonts w:ascii="Times New Roman" w:hAnsi="Times New Roman"/>
          <w:sz w:val="24"/>
          <w:szCs w:val="24"/>
        </w:rPr>
        <w:t xml:space="preserve">sa </w:t>
      </w:r>
      <w:r w:rsidRPr="00027C3E">
        <w:rPr>
          <w:rFonts w:ascii="Times New Roman" w:hAnsi="Times New Roman"/>
          <w:sz w:val="24"/>
          <w:szCs w:val="24"/>
        </w:rPr>
        <w:t>zvýš</w:t>
      </w:r>
      <w:r>
        <w:rPr>
          <w:rFonts w:ascii="Times New Roman" w:hAnsi="Times New Roman"/>
          <w:sz w:val="24"/>
          <w:szCs w:val="24"/>
        </w:rPr>
        <w:t>enie</w:t>
      </w:r>
      <w:r w:rsidRPr="00027C3E">
        <w:rPr>
          <w:rFonts w:ascii="Times New Roman" w:hAnsi="Times New Roman"/>
          <w:sz w:val="24"/>
          <w:szCs w:val="24"/>
        </w:rPr>
        <w:t xml:space="preserve"> maximálnej mesačnej výšky oboch príspevkov, umož</w:t>
      </w:r>
      <w:r>
        <w:rPr>
          <w:rFonts w:ascii="Times New Roman" w:hAnsi="Times New Roman"/>
          <w:sz w:val="24"/>
          <w:szCs w:val="24"/>
        </w:rPr>
        <w:t>nenie</w:t>
      </w:r>
      <w:r w:rsidRPr="00027C3E">
        <w:rPr>
          <w:rFonts w:ascii="Times New Roman" w:hAnsi="Times New Roman"/>
          <w:sz w:val="24"/>
          <w:szCs w:val="24"/>
        </w:rPr>
        <w:t xml:space="preserve"> poskytov</w:t>
      </w:r>
      <w:r>
        <w:rPr>
          <w:rFonts w:ascii="Times New Roman" w:hAnsi="Times New Roman"/>
          <w:sz w:val="24"/>
          <w:szCs w:val="24"/>
        </w:rPr>
        <w:t>ať</w:t>
      </w:r>
      <w:r w:rsidRPr="00027C3E">
        <w:rPr>
          <w:rFonts w:ascii="Times New Roman" w:hAnsi="Times New Roman"/>
          <w:sz w:val="24"/>
          <w:szCs w:val="24"/>
        </w:rPr>
        <w:t xml:space="preserve"> príspev</w:t>
      </w:r>
      <w:r>
        <w:rPr>
          <w:rFonts w:ascii="Times New Roman" w:hAnsi="Times New Roman"/>
          <w:sz w:val="24"/>
          <w:szCs w:val="24"/>
        </w:rPr>
        <w:t>ok</w:t>
      </w:r>
      <w:r w:rsidRPr="00027C3E">
        <w:rPr>
          <w:rFonts w:ascii="Times New Roman" w:hAnsi="Times New Roman"/>
          <w:sz w:val="24"/>
          <w:szCs w:val="24"/>
        </w:rPr>
        <w:t xml:space="preserve"> na dochádzku za prácou bez ohľadu na vymedzenie spôsobu dopravy do zamestnania, vyp</w:t>
      </w:r>
      <w:r>
        <w:rPr>
          <w:rFonts w:ascii="Times New Roman" w:hAnsi="Times New Roman"/>
          <w:sz w:val="24"/>
          <w:szCs w:val="24"/>
        </w:rPr>
        <w:t>ustenie</w:t>
      </w:r>
      <w:r w:rsidRPr="00027C3E">
        <w:rPr>
          <w:rFonts w:ascii="Times New Roman" w:hAnsi="Times New Roman"/>
          <w:sz w:val="24"/>
          <w:szCs w:val="24"/>
        </w:rPr>
        <w:t xml:space="preserve"> obmedzeni</w:t>
      </w:r>
      <w:r>
        <w:rPr>
          <w:rFonts w:ascii="Times New Roman" w:hAnsi="Times New Roman"/>
          <w:sz w:val="24"/>
          <w:szCs w:val="24"/>
        </w:rPr>
        <w:t>a</w:t>
      </w:r>
      <w:r w:rsidRPr="00027C3E">
        <w:rPr>
          <w:rFonts w:ascii="Times New Roman" w:hAnsi="Times New Roman"/>
          <w:sz w:val="24"/>
          <w:szCs w:val="24"/>
        </w:rPr>
        <w:t xml:space="preserve"> jeho poskytovania v rámci jednej obce a predĺžiť obdobie jeho poskytovania pre znevýhodnených UoZ. Súčasne sa navrhuje rozšírenie možnosti podpory mobility za prácou zavedením kombinácie poskytovania oboch príspevkov tak, že sa umožní poskytovať príspevok na podporu mobility za prácou aj zamestnancovi, ktorý sa presťahuje do miesta výkonu svojho zamestnania v období počas poberania príspevku na dochádzku za prácou alebo bezprostredne po skončení jeho poberania. </w:t>
      </w:r>
    </w:p>
    <w:p w:rsidR="00344920" w:rsidP="00344920">
      <w:pPr>
        <w:pStyle w:val="ListParagraph0"/>
        <w:numPr>
          <w:numId w:val="13"/>
        </w:numPr>
        <w:bidi w:val="0"/>
        <w:ind w:left="357" w:hanging="357"/>
        <w:jc w:val="both"/>
        <w:rPr>
          <w:rFonts w:ascii="Times New Roman" w:hAnsi="Times New Roman"/>
          <w:sz w:val="24"/>
          <w:szCs w:val="24"/>
        </w:rPr>
      </w:pPr>
      <w:r>
        <w:rPr>
          <w:rFonts w:ascii="Times New Roman" w:hAnsi="Times New Roman"/>
          <w:sz w:val="24"/>
          <w:szCs w:val="24"/>
        </w:rPr>
        <w:t>N</w:t>
      </w:r>
      <w:r w:rsidRPr="00027C3E">
        <w:rPr>
          <w:rFonts w:ascii="Times New Roman" w:hAnsi="Times New Roman"/>
          <w:sz w:val="24"/>
          <w:szCs w:val="24"/>
        </w:rPr>
        <w:t>avrhuje</w:t>
      </w:r>
      <w:r>
        <w:rPr>
          <w:rFonts w:ascii="Times New Roman" w:hAnsi="Times New Roman"/>
          <w:sz w:val="24"/>
          <w:szCs w:val="24"/>
        </w:rPr>
        <w:t xml:space="preserve"> sa</w:t>
      </w:r>
      <w:r w:rsidRPr="00027C3E">
        <w:rPr>
          <w:rFonts w:ascii="Times New Roman" w:hAnsi="Times New Roman"/>
          <w:sz w:val="24"/>
          <w:szCs w:val="24"/>
        </w:rPr>
        <w:t xml:space="preserve"> zavedenie príspevku na </w:t>
      </w:r>
      <w:r>
        <w:rPr>
          <w:rFonts w:ascii="Times New Roman" w:hAnsi="Times New Roman"/>
          <w:sz w:val="24"/>
          <w:szCs w:val="24"/>
        </w:rPr>
        <w:t xml:space="preserve">presťahovanie za prácou, ktorý bude určený na </w:t>
      </w:r>
      <w:r w:rsidRPr="00027C3E">
        <w:rPr>
          <w:rFonts w:ascii="Times New Roman" w:hAnsi="Times New Roman"/>
          <w:sz w:val="24"/>
          <w:szCs w:val="24"/>
        </w:rPr>
        <w:t>úhradu nákladov súvisiacich s presťahovaním občana do nového miesta trvalého pobytu.</w:t>
      </w:r>
    </w:p>
    <w:p w:rsidR="00344920" w:rsidP="00344920">
      <w:pPr>
        <w:pStyle w:val="ListParagraph0"/>
        <w:numPr>
          <w:numId w:val="13"/>
        </w:numPr>
        <w:bidi w:val="0"/>
        <w:ind w:left="357" w:hanging="357"/>
        <w:jc w:val="both"/>
        <w:rPr>
          <w:rFonts w:ascii="Times New Roman" w:hAnsi="Times New Roman"/>
          <w:sz w:val="24"/>
          <w:szCs w:val="24"/>
        </w:rPr>
      </w:pPr>
      <w:r w:rsidRPr="000870AE">
        <w:rPr>
          <w:rFonts w:ascii="Times New Roman" w:hAnsi="Times New Roman"/>
          <w:sz w:val="24"/>
          <w:szCs w:val="24"/>
        </w:rPr>
        <w:t>Rozšírenie povinností zamestnávateľa,</w:t>
      </w:r>
      <w:r>
        <w:rPr>
          <w:rFonts w:ascii="Times New Roman" w:hAnsi="Times New Roman"/>
          <w:sz w:val="24"/>
          <w:szCs w:val="24"/>
        </w:rPr>
        <w:t xml:space="preserve"> ku ktorému sú na výkon práce vysielaní štátni príslušníci tretích krajín, o povinnosť zabezpečenia primeraného ubytovania pre vysielaných zamestnancov, ako aj o povinnosť doloženia príslušných dokladov preukazujúcich ich vyslanie.</w:t>
      </w:r>
    </w:p>
    <w:p w:rsidR="00344920" w:rsidP="00344920">
      <w:pPr>
        <w:pStyle w:val="ListParagraph0"/>
        <w:numPr>
          <w:numId w:val="13"/>
        </w:numPr>
        <w:bidi w:val="0"/>
        <w:ind w:left="357" w:hanging="357"/>
        <w:jc w:val="both"/>
        <w:rPr>
          <w:rFonts w:ascii="Times New Roman" w:hAnsi="Times New Roman"/>
          <w:sz w:val="24"/>
          <w:szCs w:val="24"/>
        </w:rPr>
      </w:pPr>
      <w:r w:rsidRPr="000870AE">
        <w:rPr>
          <w:rFonts w:ascii="Times New Roman" w:hAnsi="Times New Roman"/>
          <w:sz w:val="24"/>
          <w:szCs w:val="24"/>
        </w:rPr>
        <w:t>Zjednodušenie podmienok zamestnávania štátnych príslušníkov tretích krajín</w:t>
      </w:r>
      <w:r>
        <w:rPr>
          <w:rFonts w:ascii="Times New Roman" w:hAnsi="Times New Roman"/>
          <w:sz w:val="24"/>
          <w:szCs w:val="24"/>
        </w:rPr>
        <w:t xml:space="preserve"> vo vybraných profesiách, kde je preukázaný nedostatok kvalifikovanej pracovnej sily a v okresoch s priemernou mierou evidovanej nezamestnanosti nižšou ako 5 %.</w:t>
      </w:r>
    </w:p>
    <w:p w:rsidR="00344920" w:rsidRPr="00027C3E" w:rsidP="00344920">
      <w:pPr>
        <w:pStyle w:val="ListParagraph0"/>
        <w:numPr>
          <w:numId w:val="13"/>
        </w:numPr>
        <w:bidi w:val="0"/>
        <w:ind w:left="357" w:hanging="357"/>
        <w:jc w:val="both"/>
        <w:rPr>
          <w:rFonts w:ascii="Times New Roman" w:hAnsi="Times New Roman"/>
          <w:sz w:val="24"/>
          <w:szCs w:val="24"/>
        </w:rPr>
      </w:pPr>
      <w:r>
        <w:rPr>
          <w:rFonts w:ascii="Times New Roman" w:hAnsi="Times New Roman"/>
          <w:sz w:val="24"/>
          <w:szCs w:val="24"/>
        </w:rPr>
        <w:t>Z</w:t>
      </w:r>
      <w:r w:rsidRPr="006A4803">
        <w:rPr>
          <w:rFonts w:ascii="Times New Roman" w:hAnsi="Times New Roman"/>
          <w:sz w:val="24"/>
          <w:szCs w:val="24"/>
        </w:rPr>
        <w:t>avedenie podmienky pre vydanie potvrdenia o možnosti obsadenia voľného pracovného miesta, ktoré zodpovedá vysokokvalifikovanému zamestnaniu, potvrdenia o možnosti obsadenia voľného pracovného miesta a pre udelenie povolenia na zamestnanie je, že zamestnávateľ, ktorý má záujem prijať do zamestnania štátneho príslušníka tretej krajiny, neporušil zákaz nelegálneho zamestnávania v období dvoch rokov pred podaním žiadosti.</w:t>
      </w:r>
    </w:p>
    <w:p w:rsidR="00344920" w:rsidP="00344920">
      <w:pPr>
        <w:pStyle w:val="NormalWeb"/>
        <w:bidi w:val="0"/>
        <w:spacing w:before="0" w:beforeAutospacing="0" w:after="0" w:afterAutospacing="0"/>
        <w:ind w:firstLine="708"/>
        <w:jc w:val="both"/>
        <w:rPr>
          <w:rFonts w:ascii="Times New Roman" w:hAnsi="Times New Roman"/>
        </w:rPr>
      </w:pPr>
    </w:p>
    <w:p w:rsidR="00344920" w:rsidP="00344920">
      <w:pPr>
        <w:pStyle w:val="NormalWeb"/>
        <w:bidi w:val="0"/>
        <w:spacing w:before="0" w:beforeAutospacing="0" w:after="0" w:afterAutospacing="0"/>
        <w:ind w:firstLine="708"/>
        <w:jc w:val="both"/>
        <w:rPr>
          <w:rFonts w:ascii="Times New Roman" w:hAnsi="Times New Roman"/>
        </w:rPr>
      </w:pPr>
      <w:r w:rsidRPr="004D2090">
        <w:rPr>
          <w:rFonts w:ascii="Times New Roman" w:hAnsi="Times New Roman"/>
        </w:rPr>
        <w:t>N</w:t>
      </w:r>
      <w:r w:rsidRPr="001A070C">
        <w:rPr>
          <w:rFonts w:ascii="Times New Roman" w:hAnsi="Times New Roman"/>
        </w:rPr>
        <w:t>ávrh zákona je v súlade s Ústavou Slovenskej republiky, ďalšími všeobecne záväznými právnymi predpismi, medzinárodnými zmluvami a inými medzinárodnými dokumentmi, ktorými je Slovenská republika viazaná, a s právom Európskej únie.</w:t>
      </w:r>
    </w:p>
    <w:p w:rsidR="00344920" w:rsidRPr="001A070C" w:rsidP="00344920">
      <w:pPr>
        <w:pStyle w:val="NormalWeb"/>
        <w:bidi w:val="0"/>
        <w:spacing w:before="0" w:beforeAutospacing="0" w:after="0" w:afterAutospacing="0"/>
        <w:ind w:firstLine="708"/>
        <w:jc w:val="both"/>
        <w:rPr>
          <w:rFonts w:ascii="Times New Roman" w:hAnsi="Times New Roman"/>
        </w:rPr>
      </w:pPr>
    </w:p>
    <w:p w:rsidR="00344920" w:rsidP="00344920">
      <w:pPr>
        <w:pStyle w:val="NormalWeb"/>
        <w:bidi w:val="0"/>
        <w:spacing w:before="0" w:beforeAutospacing="0" w:after="0" w:afterAutospacing="0"/>
        <w:ind w:firstLine="708"/>
        <w:jc w:val="both"/>
        <w:rPr>
          <w:rFonts w:ascii="Times New Roman" w:hAnsi="Times New Roman"/>
        </w:rPr>
      </w:pPr>
      <w:r w:rsidRPr="00356042">
        <w:rPr>
          <w:rFonts w:ascii="Times New Roman" w:hAnsi="Times New Roman"/>
        </w:rPr>
        <w:t>Vplyv návrhu zákona na rozpočet verejnej správy, sociálne vplyvy, vplyvy na podnikateľské prostredie, životné prostredie</w:t>
      </w:r>
      <w:r>
        <w:rPr>
          <w:rFonts w:ascii="Times New Roman" w:hAnsi="Times New Roman"/>
        </w:rPr>
        <w:t xml:space="preserve">, </w:t>
      </w:r>
      <w:r w:rsidRPr="00356042">
        <w:rPr>
          <w:rFonts w:ascii="Times New Roman" w:hAnsi="Times New Roman"/>
        </w:rPr>
        <w:t>informatizáciu spoločnosti</w:t>
      </w:r>
      <w:r>
        <w:rPr>
          <w:rFonts w:ascii="Times New Roman" w:hAnsi="Times New Roman"/>
        </w:rPr>
        <w:t xml:space="preserve"> a </w:t>
      </w:r>
      <w:r w:rsidRPr="00E07F8E">
        <w:rPr>
          <w:rFonts w:ascii="Times New Roman" w:hAnsi="Times New Roman"/>
        </w:rPr>
        <w:t>na služby verejnej správy pre občana</w:t>
      </w:r>
      <w:r w:rsidRPr="00356042">
        <w:rPr>
          <w:rFonts w:ascii="Times New Roman" w:hAnsi="Times New Roman"/>
        </w:rPr>
        <w:t xml:space="preserve"> sú uvedené v doložke vybraných vplyvov.</w:t>
      </w:r>
    </w:p>
    <w:p w:rsidR="003872C6" w:rsidRPr="005D357B" w:rsidP="003872C6">
      <w:pPr>
        <w:bidi w:val="0"/>
        <w:rPr>
          <w:rFonts w:ascii="Times New Roman" w:hAnsi="Times New Roman"/>
          <w:b/>
          <w:bCs/>
          <w:u w:val="single"/>
        </w:rPr>
      </w:pPr>
      <w:r w:rsidR="00344920">
        <w:rPr>
          <w:rFonts w:ascii="Times New Roman" w:hAnsi="Times New Roman"/>
        </w:rPr>
        <w:br w:type="page"/>
      </w:r>
      <w:r w:rsidRPr="005D357B">
        <w:rPr>
          <w:rFonts w:ascii="Times New Roman" w:hAnsi="Times New Roman"/>
          <w:b/>
          <w:bCs/>
          <w:u w:val="single"/>
        </w:rPr>
        <w:t>B. Osobitná časť</w:t>
      </w:r>
    </w:p>
    <w:p w:rsidR="003872C6" w:rsidRPr="005D357B" w:rsidP="003872C6">
      <w:pPr>
        <w:bidi w:val="0"/>
        <w:jc w:val="both"/>
        <w:rPr>
          <w:rFonts w:ascii="Times New Roman" w:hAnsi="Times New Roman"/>
          <w:b/>
        </w:rPr>
      </w:pPr>
    </w:p>
    <w:p w:rsidR="003872C6" w:rsidP="003872C6">
      <w:pPr>
        <w:bidi w:val="0"/>
        <w:contextualSpacing/>
        <w:jc w:val="both"/>
        <w:rPr>
          <w:rFonts w:ascii="Times New Roman" w:hAnsi="Times New Roman"/>
          <w:b/>
        </w:rPr>
      </w:pPr>
      <w:r>
        <w:rPr>
          <w:rFonts w:ascii="Times New Roman" w:hAnsi="Times New Roman"/>
          <w:b/>
        </w:rPr>
        <w:t>K čl. I</w:t>
      </w:r>
    </w:p>
    <w:p w:rsidR="003872C6" w:rsidP="003872C6">
      <w:pPr>
        <w:bidi w:val="0"/>
        <w:contextualSpacing/>
        <w:jc w:val="both"/>
        <w:rPr>
          <w:rFonts w:ascii="Times New Roman" w:hAnsi="Times New Roman"/>
          <w:b/>
        </w:rPr>
      </w:pPr>
    </w:p>
    <w:p w:rsidR="003872C6" w:rsidRPr="000243F7" w:rsidP="003872C6">
      <w:pPr>
        <w:bidi w:val="0"/>
        <w:contextualSpacing/>
        <w:jc w:val="both"/>
        <w:rPr>
          <w:rFonts w:ascii="Times New Roman" w:hAnsi="Times New Roman"/>
          <w:b/>
        </w:rPr>
      </w:pPr>
      <w:r w:rsidRPr="000243F7">
        <w:rPr>
          <w:rFonts w:ascii="Times New Roman" w:hAnsi="Times New Roman"/>
          <w:b/>
        </w:rPr>
        <w:t>K bod</w:t>
      </w:r>
      <w:r>
        <w:rPr>
          <w:rFonts w:ascii="Times New Roman" w:hAnsi="Times New Roman"/>
          <w:b/>
        </w:rPr>
        <w:t>u</w:t>
      </w:r>
      <w:r w:rsidRPr="000243F7">
        <w:rPr>
          <w:rFonts w:ascii="Times New Roman" w:hAnsi="Times New Roman"/>
          <w:b/>
        </w:rPr>
        <w:t xml:space="preserve"> 1 </w:t>
      </w:r>
      <w:r>
        <w:rPr>
          <w:rFonts w:ascii="Times New Roman" w:hAnsi="Times New Roman"/>
          <w:b/>
        </w:rPr>
        <w:t>[</w:t>
      </w:r>
      <w:r w:rsidRPr="000243F7">
        <w:rPr>
          <w:rFonts w:ascii="Times New Roman" w:hAnsi="Times New Roman"/>
          <w:b/>
        </w:rPr>
        <w:t xml:space="preserve">§ </w:t>
      </w:r>
      <w:r>
        <w:rPr>
          <w:rFonts w:ascii="Times New Roman" w:hAnsi="Times New Roman"/>
          <w:b/>
        </w:rPr>
        <w:t>12</w:t>
      </w:r>
      <w:r w:rsidRPr="000243F7">
        <w:rPr>
          <w:rFonts w:ascii="Times New Roman" w:hAnsi="Times New Roman"/>
          <w:b/>
        </w:rPr>
        <w:t xml:space="preserve"> </w:t>
      </w:r>
      <w:r>
        <w:rPr>
          <w:rFonts w:ascii="Times New Roman" w:hAnsi="Times New Roman"/>
          <w:b/>
        </w:rPr>
        <w:t>písm. ai)]</w:t>
      </w:r>
    </w:p>
    <w:p w:rsidR="003872C6" w:rsidP="003872C6">
      <w:pPr>
        <w:bidi w:val="0"/>
        <w:contextualSpacing/>
        <w:jc w:val="both"/>
        <w:rPr>
          <w:rFonts w:ascii="Times New Roman" w:hAnsi="Times New Roman"/>
        </w:rPr>
      </w:pPr>
    </w:p>
    <w:p w:rsidR="003872C6" w:rsidRPr="00467AE9" w:rsidP="003872C6">
      <w:pPr>
        <w:tabs>
          <w:tab w:val="left" w:pos="357"/>
        </w:tabs>
        <w:bidi w:val="0"/>
        <w:ind w:firstLine="426"/>
        <w:jc w:val="both"/>
        <w:rPr>
          <w:rFonts w:ascii="Times New Roman" w:hAnsi="Times New Roman"/>
        </w:rPr>
      </w:pPr>
      <w:r w:rsidRPr="00467AE9">
        <w:rPr>
          <w:rFonts w:ascii="Times New Roman" w:hAnsi="Times New Roman"/>
        </w:rPr>
        <w:t xml:space="preserve">Miera evidovanej nezamestnanosti (MEN) v SR k 30. </w:t>
      </w:r>
      <w:r>
        <w:rPr>
          <w:rFonts w:ascii="Times New Roman" w:hAnsi="Times New Roman"/>
        </w:rPr>
        <w:t>9</w:t>
      </w:r>
      <w:r w:rsidRPr="00467AE9">
        <w:rPr>
          <w:rFonts w:ascii="Times New Roman" w:hAnsi="Times New Roman"/>
        </w:rPr>
        <w:t>. 2017 dosiahla 6,</w:t>
      </w:r>
      <w:r>
        <w:rPr>
          <w:rFonts w:ascii="Times New Roman" w:hAnsi="Times New Roman"/>
        </w:rPr>
        <w:t>42</w:t>
      </w:r>
      <w:r w:rsidRPr="00467AE9">
        <w:rPr>
          <w:rFonts w:ascii="Times New Roman" w:hAnsi="Times New Roman"/>
        </w:rPr>
        <w:t xml:space="preserve"> % a je najnižšia od roku 1991. V </w:t>
      </w:r>
      <w:r>
        <w:rPr>
          <w:rFonts w:ascii="Times New Roman" w:hAnsi="Times New Roman"/>
        </w:rPr>
        <w:t>51</w:t>
      </w:r>
      <w:r w:rsidRPr="00467AE9">
        <w:rPr>
          <w:rFonts w:ascii="Times New Roman" w:hAnsi="Times New Roman"/>
        </w:rPr>
        <w:t xml:space="preserve"> okresoch bol</w:t>
      </w:r>
      <w:r>
        <w:rPr>
          <w:rFonts w:ascii="Times New Roman" w:hAnsi="Times New Roman"/>
        </w:rPr>
        <w:t>a</w:t>
      </w:r>
      <w:r w:rsidRPr="00467AE9">
        <w:rPr>
          <w:rFonts w:ascii="Times New Roman" w:hAnsi="Times New Roman"/>
        </w:rPr>
        <w:t xml:space="preserve"> zaznamenaná MEN nižšia ako celoslovenský priemer, z toho</w:t>
      </w:r>
      <w:r>
        <w:rPr>
          <w:rFonts w:ascii="Times New Roman" w:hAnsi="Times New Roman"/>
        </w:rPr>
        <w:t xml:space="preserve"> v 33</w:t>
      </w:r>
      <w:r w:rsidRPr="00467AE9">
        <w:rPr>
          <w:rFonts w:ascii="Times New Roman" w:hAnsi="Times New Roman"/>
        </w:rPr>
        <w:t xml:space="preserve"> okresoch nižšia ako 5 %. Ide najmä o okresy TN, BA, TT a NR kraja, kde pôsobia najväčší zamestnávatelia, ktorí už dlhodobo avizujú nedostatok pracovnej sily a problémy spojené s jej zabezpečením aj z radov nezamestnaných. </w:t>
      </w:r>
      <w:r>
        <w:rPr>
          <w:rFonts w:ascii="Times New Roman" w:hAnsi="Times New Roman"/>
        </w:rPr>
        <w:t xml:space="preserve">Táto situácia spôsobila, že za uplynulý rok sa zdvojnásobil počet štátnych príslušníkov tretích krajín pracujúcich na území SR, v dôsledku čoho dochádza aj k zvyšovaniu administratívnej záťaže a predlžovaniu obdobia pri udeľovaní jednotných povolení (prechodný pobyt a povolenie na zamestnanie) štátnym príslušníkom tretích krajín. </w:t>
      </w:r>
      <w:r w:rsidRPr="00467AE9">
        <w:rPr>
          <w:rFonts w:ascii="Times New Roman" w:hAnsi="Times New Roman"/>
        </w:rPr>
        <w:t>V súvislosti s riešením nedostatku kvalifikovanej pracovnej sily v niektorých profesiách na slovenskom trhu práce sa</w:t>
      </w:r>
      <w:r>
        <w:rPr>
          <w:rFonts w:ascii="Times New Roman" w:hAnsi="Times New Roman"/>
        </w:rPr>
        <w:t xml:space="preserve"> preto</w:t>
      </w:r>
      <w:r w:rsidRPr="00467AE9">
        <w:rPr>
          <w:rFonts w:ascii="Times New Roman" w:hAnsi="Times New Roman"/>
        </w:rPr>
        <w:t xml:space="preserve"> navrhuje, podobne ako v ostatných krajinách V4, </w:t>
      </w:r>
      <w:r w:rsidRPr="00471AD6">
        <w:rPr>
          <w:rFonts w:ascii="Times New Roman" w:hAnsi="Times New Roman"/>
        </w:rPr>
        <w:t>zjednodušenie podmienok</w:t>
      </w:r>
      <w:r w:rsidRPr="00467AE9">
        <w:rPr>
          <w:rFonts w:ascii="Times New Roman" w:hAnsi="Times New Roman"/>
        </w:rPr>
        <w:t xml:space="preserve"> pre zamestnávanie </w:t>
      </w:r>
      <w:r>
        <w:rPr>
          <w:rFonts w:ascii="Times New Roman" w:hAnsi="Times New Roman"/>
        </w:rPr>
        <w:t>štátnych príslušníkov</w:t>
      </w:r>
      <w:r w:rsidRPr="00467AE9">
        <w:rPr>
          <w:rFonts w:ascii="Times New Roman" w:hAnsi="Times New Roman"/>
        </w:rPr>
        <w:t> tretích krajín, a to pre</w:t>
      </w:r>
    </w:p>
    <w:p w:rsidR="003872C6" w:rsidP="003872C6">
      <w:pPr>
        <w:pStyle w:val="ListParagraph0"/>
        <w:numPr>
          <w:numId w:val="24"/>
        </w:numPr>
        <w:tabs>
          <w:tab w:val="left" w:pos="851"/>
        </w:tabs>
        <w:bidi w:val="0"/>
        <w:jc w:val="both"/>
        <w:rPr>
          <w:rFonts w:ascii="Times New Roman" w:hAnsi="Times New Roman"/>
          <w:sz w:val="24"/>
          <w:szCs w:val="24"/>
        </w:rPr>
      </w:pPr>
      <w:r>
        <w:rPr>
          <w:rFonts w:ascii="Times New Roman" w:hAnsi="Times New Roman"/>
          <w:sz w:val="24"/>
          <w:szCs w:val="24"/>
        </w:rPr>
        <w:t>zamestnania, kde pretrváva nedostatok pracovnej sily – zoznam týchto zamestnaní by stanovila komisia na tripartitnej úrovni a bol by zverejnený a ročne aktualizovaný na webovej stránke ústredia PSVR,</w:t>
      </w:r>
    </w:p>
    <w:p w:rsidR="003872C6" w:rsidP="003872C6">
      <w:pPr>
        <w:pStyle w:val="ListParagraph0"/>
        <w:numPr>
          <w:numId w:val="24"/>
        </w:numPr>
        <w:tabs>
          <w:tab w:val="left" w:pos="851"/>
        </w:tabs>
        <w:bidi w:val="0"/>
        <w:jc w:val="both"/>
        <w:rPr>
          <w:rFonts w:ascii="Times New Roman" w:hAnsi="Times New Roman"/>
          <w:sz w:val="24"/>
          <w:szCs w:val="24"/>
        </w:rPr>
      </w:pPr>
      <w:r>
        <w:rPr>
          <w:rFonts w:ascii="Times New Roman" w:hAnsi="Times New Roman"/>
          <w:sz w:val="24"/>
          <w:szCs w:val="24"/>
        </w:rPr>
        <w:t>okresy s mierou evidovanej nezamestnanosti nižšou ako 5 %.</w:t>
      </w:r>
    </w:p>
    <w:p w:rsidR="003872C6" w:rsidP="003872C6">
      <w:pPr>
        <w:tabs>
          <w:tab w:val="left" w:pos="851"/>
        </w:tabs>
        <w:bidi w:val="0"/>
        <w:jc w:val="both"/>
        <w:rPr>
          <w:rFonts w:ascii="Times New Roman" w:hAnsi="Times New Roman"/>
        </w:rPr>
      </w:pPr>
    </w:p>
    <w:p w:rsidR="003872C6" w:rsidRPr="00471AD6" w:rsidP="003872C6">
      <w:pPr>
        <w:tabs>
          <w:tab w:val="left" w:pos="357"/>
        </w:tabs>
        <w:bidi w:val="0"/>
        <w:ind w:firstLine="426"/>
        <w:jc w:val="both"/>
        <w:rPr>
          <w:rFonts w:ascii="Times New Roman" w:hAnsi="Times New Roman"/>
        </w:rPr>
      </w:pPr>
      <w:r>
        <w:rPr>
          <w:rFonts w:ascii="Times New Roman" w:hAnsi="Times New Roman"/>
        </w:rPr>
        <w:t>V tejto súvislosti sa preto navrhuje doplniť novú kompetenciu ústrediu PSVR identifikovať zamestnania s nedostatkom pracovnej sily v okresoch, kde priemerná miera evidovanej nezamestnanosti za uplynulý kalendárny rok je nižšia ako 5 % a zverejňovať tento zoznam na svojom webovom sídle do 31. januára nasledujúceho roka. Na identifikované zamestnania bude pri udeľovaní jednotných povolení štátnym príslušníkom tretích krajín platiť zjednodušený proces (napr. nebude na tento účel potrebné nahlasovať voľné pracovné miesta).</w:t>
      </w:r>
    </w:p>
    <w:p w:rsidR="003872C6" w:rsidP="003872C6">
      <w:pPr>
        <w:bidi w:val="0"/>
        <w:contextualSpacing/>
        <w:jc w:val="both"/>
        <w:rPr>
          <w:rFonts w:ascii="Times New Roman" w:hAnsi="Times New Roman"/>
        </w:rPr>
      </w:pPr>
    </w:p>
    <w:p w:rsidR="003872C6" w:rsidRPr="000243F7" w:rsidP="003872C6">
      <w:pPr>
        <w:bidi w:val="0"/>
        <w:contextualSpacing/>
        <w:jc w:val="both"/>
        <w:rPr>
          <w:rFonts w:ascii="Times New Roman" w:hAnsi="Times New Roman"/>
          <w:b/>
        </w:rPr>
      </w:pPr>
      <w:r w:rsidRPr="000243F7">
        <w:rPr>
          <w:rFonts w:ascii="Times New Roman" w:hAnsi="Times New Roman"/>
          <w:b/>
        </w:rPr>
        <w:t>K bod</w:t>
      </w:r>
      <w:r>
        <w:rPr>
          <w:rFonts w:ascii="Times New Roman" w:hAnsi="Times New Roman"/>
          <w:b/>
        </w:rPr>
        <w:t>u</w:t>
      </w:r>
      <w:r w:rsidRPr="000243F7">
        <w:rPr>
          <w:rFonts w:ascii="Times New Roman" w:hAnsi="Times New Roman"/>
          <w:b/>
        </w:rPr>
        <w:t xml:space="preserve"> </w:t>
      </w:r>
      <w:r>
        <w:rPr>
          <w:rFonts w:ascii="Times New Roman" w:hAnsi="Times New Roman"/>
          <w:b/>
        </w:rPr>
        <w:t>2</w:t>
      </w:r>
      <w:r w:rsidRPr="000243F7">
        <w:rPr>
          <w:rFonts w:ascii="Times New Roman" w:hAnsi="Times New Roman"/>
          <w:b/>
        </w:rPr>
        <w:t xml:space="preserve"> </w:t>
      </w:r>
      <w:r>
        <w:rPr>
          <w:rFonts w:ascii="Times New Roman" w:hAnsi="Times New Roman"/>
          <w:b/>
        </w:rPr>
        <w:t>[</w:t>
      </w:r>
      <w:r w:rsidRPr="000243F7">
        <w:rPr>
          <w:rFonts w:ascii="Times New Roman" w:hAnsi="Times New Roman"/>
          <w:b/>
        </w:rPr>
        <w:t xml:space="preserve">§ </w:t>
      </w:r>
      <w:r>
        <w:rPr>
          <w:rFonts w:ascii="Times New Roman" w:hAnsi="Times New Roman"/>
          <w:b/>
        </w:rPr>
        <w:t>21</w:t>
      </w:r>
      <w:r w:rsidRPr="000243F7">
        <w:rPr>
          <w:rFonts w:ascii="Times New Roman" w:hAnsi="Times New Roman"/>
          <w:b/>
        </w:rPr>
        <w:t xml:space="preserve"> ods. </w:t>
      </w:r>
      <w:r>
        <w:rPr>
          <w:rFonts w:ascii="Times New Roman" w:hAnsi="Times New Roman"/>
          <w:b/>
        </w:rPr>
        <w:t>4]</w:t>
      </w:r>
    </w:p>
    <w:p w:rsidR="003872C6" w:rsidP="003872C6">
      <w:pPr>
        <w:bidi w:val="0"/>
        <w:contextualSpacing/>
        <w:jc w:val="both"/>
        <w:rPr>
          <w:rFonts w:ascii="Times New Roman" w:hAnsi="Times New Roman"/>
        </w:rPr>
      </w:pPr>
    </w:p>
    <w:p w:rsidR="003872C6" w:rsidP="003872C6">
      <w:pPr>
        <w:tabs>
          <w:tab w:val="left" w:pos="357"/>
        </w:tabs>
        <w:bidi w:val="0"/>
        <w:ind w:firstLine="426"/>
        <w:jc w:val="both"/>
        <w:rPr>
          <w:rFonts w:ascii="Times New Roman" w:hAnsi="Times New Roman"/>
        </w:rPr>
      </w:pPr>
      <w:r>
        <w:rPr>
          <w:rFonts w:ascii="Times New Roman" w:hAnsi="Times New Roman"/>
        </w:rPr>
        <w:t>S cieľom zrýchlenia procesu pri vydávaní jednotných povolení vo všeobecnosti sa navrhuje skrátenie obdobia pre nahlasovanie voľných pracovných miest za účelom posúdenia situácie na trhu práce z 30 na 20 kalendárnych dní.</w:t>
      </w:r>
    </w:p>
    <w:p w:rsidR="003872C6" w:rsidP="003872C6">
      <w:pPr>
        <w:bidi w:val="0"/>
        <w:contextualSpacing/>
        <w:jc w:val="both"/>
        <w:rPr>
          <w:rFonts w:ascii="Times New Roman" w:hAnsi="Times New Roman"/>
        </w:rPr>
      </w:pPr>
    </w:p>
    <w:p w:rsidR="003872C6" w:rsidP="003872C6">
      <w:pPr>
        <w:bidi w:val="0"/>
        <w:contextualSpacing/>
        <w:jc w:val="both"/>
        <w:rPr>
          <w:rFonts w:ascii="Times New Roman" w:hAnsi="Times New Roman"/>
          <w:b/>
        </w:rPr>
      </w:pPr>
      <w:r>
        <w:rPr>
          <w:rFonts w:ascii="Times New Roman" w:hAnsi="Times New Roman"/>
          <w:b/>
        </w:rPr>
        <w:t>K bodom 3, 6, 8, 10, 12, 15 až 19, 21, 22, 32, 35 [</w:t>
      </w:r>
      <w:r w:rsidRPr="000243F7">
        <w:rPr>
          <w:rFonts w:ascii="Times New Roman" w:hAnsi="Times New Roman"/>
          <w:b/>
        </w:rPr>
        <w:t xml:space="preserve">§ </w:t>
      </w:r>
      <w:r>
        <w:rPr>
          <w:rFonts w:ascii="Times New Roman" w:hAnsi="Times New Roman"/>
          <w:b/>
        </w:rPr>
        <w:t>21</w:t>
      </w:r>
      <w:r w:rsidRPr="000243F7">
        <w:rPr>
          <w:rFonts w:ascii="Times New Roman" w:hAnsi="Times New Roman"/>
          <w:b/>
        </w:rPr>
        <w:t xml:space="preserve"> ods. </w:t>
      </w:r>
      <w:r>
        <w:rPr>
          <w:rFonts w:ascii="Times New Roman" w:hAnsi="Times New Roman"/>
          <w:b/>
        </w:rPr>
        <w:t>5, § 21b ods. 2 písm. e), § 21b ods. 4 písm. c), § 21b ods. 9, § 22 ods. 4 písm. c) a d) a ods. 13, § 23 ods. 2 písm. a) a b) a ods. 5, § 23a ods. 1 písm. c), § 23b ods. 7 a ods. 11 písm. b), § 65b, § 70 ods. 8]</w:t>
      </w:r>
    </w:p>
    <w:p w:rsidR="003872C6" w:rsidP="003872C6">
      <w:pPr>
        <w:bidi w:val="0"/>
        <w:contextualSpacing/>
        <w:jc w:val="both"/>
        <w:rPr>
          <w:rFonts w:ascii="Times New Roman" w:hAnsi="Times New Roman"/>
          <w:b/>
        </w:rPr>
      </w:pPr>
    </w:p>
    <w:p w:rsidR="003872C6" w:rsidRPr="00DD0AB4" w:rsidP="003872C6">
      <w:pPr>
        <w:tabs>
          <w:tab w:val="left" w:pos="357"/>
        </w:tabs>
        <w:bidi w:val="0"/>
        <w:ind w:firstLine="426"/>
        <w:jc w:val="both"/>
        <w:rPr>
          <w:rFonts w:ascii="Times New Roman" w:hAnsi="Times New Roman"/>
        </w:rPr>
      </w:pPr>
      <w:r>
        <w:rPr>
          <w:rFonts w:ascii="Times New Roman" w:hAnsi="Times New Roman"/>
        </w:rPr>
        <w:t>Legislatívno-technické úpravy.</w:t>
      </w:r>
    </w:p>
    <w:p w:rsidR="003872C6" w:rsidP="003872C6">
      <w:pPr>
        <w:bidi w:val="0"/>
        <w:contextualSpacing/>
        <w:jc w:val="both"/>
        <w:rPr>
          <w:rFonts w:ascii="Times New Roman" w:hAnsi="Times New Roman"/>
        </w:rPr>
      </w:pPr>
    </w:p>
    <w:p w:rsidR="003872C6" w:rsidP="003872C6">
      <w:pPr>
        <w:bidi w:val="0"/>
        <w:contextualSpacing/>
        <w:jc w:val="both"/>
        <w:rPr>
          <w:rFonts w:ascii="Times New Roman" w:hAnsi="Times New Roman"/>
          <w:b/>
        </w:rPr>
      </w:pPr>
      <w:r>
        <w:rPr>
          <w:rFonts w:ascii="Times New Roman" w:hAnsi="Times New Roman"/>
          <w:b/>
        </w:rPr>
        <w:t>K bodu 4 [</w:t>
      </w:r>
      <w:r w:rsidRPr="000243F7">
        <w:rPr>
          <w:rFonts w:ascii="Times New Roman" w:hAnsi="Times New Roman"/>
          <w:b/>
        </w:rPr>
        <w:t xml:space="preserve">§ </w:t>
      </w:r>
      <w:r>
        <w:rPr>
          <w:rFonts w:ascii="Times New Roman" w:hAnsi="Times New Roman"/>
          <w:b/>
        </w:rPr>
        <w:t>21</w:t>
      </w:r>
      <w:r w:rsidRPr="000243F7">
        <w:rPr>
          <w:rFonts w:ascii="Times New Roman" w:hAnsi="Times New Roman"/>
          <w:b/>
        </w:rPr>
        <w:t xml:space="preserve"> ods. </w:t>
      </w:r>
      <w:r>
        <w:rPr>
          <w:rFonts w:ascii="Times New Roman" w:hAnsi="Times New Roman"/>
          <w:b/>
        </w:rPr>
        <w:t>9]</w:t>
      </w:r>
    </w:p>
    <w:p w:rsidR="003872C6" w:rsidP="003872C6">
      <w:pPr>
        <w:bidi w:val="0"/>
        <w:contextualSpacing/>
        <w:jc w:val="both"/>
        <w:rPr>
          <w:rFonts w:ascii="Times New Roman" w:hAnsi="Times New Roman"/>
          <w:b/>
        </w:rPr>
      </w:pPr>
    </w:p>
    <w:p w:rsidR="003872C6" w:rsidRPr="00DD23C0" w:rsidP="003872C6">
      <w:pPr>
        <w:tabs>
          <w:tab w:val="left" w:pos="357"/>
        </w:tabs>
        <w:bidi w:val="0"/>
        <w:ind w:firstLine="426"/>
        <w:jc w:val="both"/>
        <w:rPr>
          <w:rFonts w:ascii="Times New Roman" w:hAnsi="Times New Roman"/>
        </w:rPr>
      </w:pPr>
      <w:r>
        <w:rPr>
          <w:rFonts w:ascii="Times New Roman" w:hAnsi="Times New Roman"/>
        </w:rPr>
        <w:t>V súvislosti s návrhom na zjednodušenie podmienok pri udeľovaní jednotných povolení štátnym príslušníkom tretích krajín na výkon zamestnania v identifikovaných profesiách s nedostatkom pracovnej sily sa n</w:t>
      </w:r>
      <w:r w:rsidRPr="00DD23C0">
        <w:rPr>
          <w:rFonts w:ascii="Times New Roman" w:hAnsi="Times New Roman"/>
        </w:rPr>
        <w:t xml:space="preserve">avrhuje </w:t>
      </w:r>
      <w:r>
        <w:rPr>
          <w:rFonts w:ascii="Times New Roman" w:hAnsi="Times New Roman"/>
        </w:rPr>
        <w:t>kvantitatívne obmedziť počet takýchto</w:t>
      </w:r>
      <w:r w:rsidRPr="00DD23C0">
        <w:rPr>
          <w:rFonts w:ascii="Times New Roman" w:hAnsi="Times New Roman"/>
        </w:rPr>
        <w:t xml:space="preserve"> zamestnancov</w:t>
      </w:r>
      <w:r>
        <w:rPr>
          <w:rFonts w:ascii="Times New Roman" w:hAnsi="Times New Roman"/>
        </w:rPr>
        <w:t xml:space="preserve"> na najviac 30 % z celkového počtu zamestnancov zamestnávateľa. Uvedené sa navrhuje z dôvodu, aby sa tento nástroj nevyužíval na zabezpečovanie pracovnej sily z tretích krajín, čo by mohlo mať za následok </w:t>
      </w:r>
      <w:r w:rsidRPr="00DD23C0">
        <w:rPr>
          <w:rFonts w:ascii="Times New Roman" w:hAnsi="Times New Roman"/>
        </w:rPr>
        <w:t>znižovanie mzdových a pracovnoprávnych podmienok v</w:t>
      </w:r>
      <w:r>
        <w:rPr>
          <w:rFonts w:ascii="Times New Roman" w:hAnsi="Times New Roman"/>
        </w:rPr>
        <w:t> </w:t>
      </w:r>
      <w:r w:rsidRPr="00DD23C0">
        <w:rPr>
          <w:rFonts w:ascii="Times New Roman" w:hAnsi="Times New Roman"/>
        </w:rPr>
        <w:t>SR</w:t>
      </w:r>
      <w:r>
        <w:rPr>
          <w:rFonts w:ascii="Times New Roman" w:hAnsi="Times New Roman"/>
        </w:rPr>
        <w:t xml:space="preserve">. Zjednodušenie podmienok a zrýchlenie procesu má len </w:t>
      </w:r>
      <w:r w:rsidRPr="00DD23C0">
        <w:rPr>
          <w:rFonts w:ascii="Times New Roman" w:hAnsi="Times New Roman"/>
        </w:rPr>
        <w:t xml:space="preserve">napomôcť </w:t>
      </w:r>
      <w:r>
        <w:rPr>
          <w:rFonts w:ascii="Times New Roman" w:hAnsi="Times New Roman"/>
        </w:rPr>
        <w:t xml:space="preserve">zamestnávateľom riešiť </w:t>
      </w:r>
      <w:r w:rsidRPr="00DD23C0">
        <w:rPr>
          <w:rFonts w:ascii="Times New Roman" w:hAnsi="Times New Roman"/>
        </w:rPr>
        <w:t>prechodný nedostatok pracovnej sily</w:t>
      </w:r>
      <w:r>
        <w:rPr>
          <w:rFonts w:ascii="Times New Roman" w:hAnsi="Times New Roman"/>
        </w:rPr>
        <w:t xml:space="preserve"> aj</w:t>
      </w:r>
      <w:r w:rsidRPr="00DD23C0">
        <w:rPr>
          <w:rFonts w:ascii="Times New Roman" w:hAnsi="Times New Roman"/>
        </w:rPr>
        <w:t xml:space="preserve"> prostredníctvom štátnych príslušníkov tretích krajín</w:t>
      </w:r>
      <w:r>
        <w:rPr>
          <w:rFonts w:ascii="Times New Roman" w:hAnsi="Times New Roman"/>
        </w:rPr>
        <w:t>.</w:t>
      </w:r>
    </w:p>
    <w:p w:rsidR="003872C6" w:rsidP="003872C6">
      <w:pPr>
        <w:bidi w:val="0"/>
        <w:contextualSpacing/>
        <w:jc w:val="both"/>
        <w:rPr>
          <w:rFonts w:ascii="Times New Roman" w:hAnsi="Times New Roman"/>
          <w:b/>
        </w:rPr>
      </w:pPr>
    </w:p>
    <w:p w:rsidR="003872C6" w:rsidP="003872C6">
      <w:pPr>
        <w:bidi w:val="0"/>
        <w:contextualSpacing/>
        <w:jc w:val="both"/>
        <w:rPr>
          <w:rFonts w:ascii="Times New Roman" w:hAnsi="Times New Roman"/>
          <w:b/>
        </w:rPr>
      </w:pPr>
      <w:r>
        <w:rPr>
          <w:rFonts w:ascii="Times New Roman" w:hAnsi="Times New Roman"/>
          <w:b/>
        </w:rPr>
        <w:t>K bodom 5, 7 a 11 [</w:t>
      </w:r>
      <w:r w:rsidRPr="000243F7">
        <w:rPr>
          <w:rFonts w:ascii="Times New Roman" w:hAnsi="Times New Roman"/>
          <w:b/>
        </w:rPr>
        <w:t xml:space="preserve">§ </w:t>
      </w:r>
      <w:r>
        <w:rPr>
          <w:rFonts w:ascii="Times New Roman" w:hAnsi="Times New Roman"/>
          <w:b/>
        </w:rPr>
        <w:t>21a</w:t>
      </w:r>
      <w:r w:rsidRPr="000243F7">
        <w:rPr>
          <w:rFonts w:ascii="Times New Roman" w:hAnsi="Times New Roman"/>
          <w:b/>
        </w:rPr>
        <w:t xml:space="preserve"> ods. </w:t>
      </w:r>
      <w:r>
        <w:rPr>
          <w:rFonts w:ascii="Times New Roman" w:hAnsi="Times New Roman"/>
          <w:b/>
        </w:rPr>
        <w:t>3, § 21b ods. 3, § 22 ods. 2]</w:t>
      </w:r>
    </w:p>
    <w:p w:rsidR="003872C6" w:rsidP="003872C6">
      <w:pPr>
        <w:bidi w:val="0"/>
        <w:contextualSpacing/>
        <w:jc w:val="both"/>
        <w:rPr>
          <w:rFonts w:ascii="Times New Roman" w:hAnsi="Times New Roman"/>
          <w:b/>
        </w:rPr>
      </w:pPr>
    </w:p>
    <w:p w:rsidR="003872C6" w:rsidP="003872C6">
      <w:pPr>
        <w:tabs>
          <w:tab w:val="left" w:pos="357"/>
        </w:tabs>
        <w:bidi w:val="0"/>
        <w:ind w:firstLine="426"/>
        <w:jc w:val="both"/>
        <w:rPr>
          <w:rFonts w:ascii="Times New Roman" w:hAnsi="Times New Roman"/>
        </w:rPr>
      </w:pPr>
      <w:r>
        <w:rPr>
          <w:rFonts w:ascii="Times New Roman" w:hAnsi="Times New Roman"/>
        </w:rPr>
        <w:t>Navrhuje sa ustanoviť, že podmienkou pre vydanie potvrdenia o možnosti obsadenia voľného pracovného miesta, ktoré zodpovedá vys</w:t>
      </w:r>
      <w:r w:rsidRPr="0030537C">
        <w:rPr>
          <w:rFonts w:ascii="Times New Roman" w:hAnsi="Times New Roman"/>
        </w:rPr>
        <w:t>okokvalifikovanému zamestnaniu (§ 21a ods. 3), potvrdenia o možnosti obsadenia voľného pracovného miesta (§ 21b ods. 3) a pre udelenie povolenia na zamestnanie (§ 22 ods. 2)</w:t>
      </w:r>
      <w:r>
        <w:rPr>
          <w:rFonts w:ascii="Times New Roman" w:hAnsi="Times New Roman"/>
        </w:rPr>
        <w:t xml:space="preserve"> je, že zamestnávateľ, ktorý má záujem prijať do zamestnania štátneho príslušníka tretej krajiny, neporušil zákaz nelegálneho zamestnávania v období dvoch rokov pred podaním žiadosti.</w:t>
      </w:r>
    </w:p>
    <w:p w:rsidR="003872C6" w:rsidRPr="00120C0A" w:rsidP="003872C6">
      <w:pPr>
        <w:bidi w:val="0"/>
        <w:contextualSpacing/>
        <w:jc w:val="both"/>
        <w:rPr>
          <w:rFonts w:ascii="Times New Roman" w:hAnsi="Times New Roman"/>
        </w:rPr>
      </w:pPr>
    </w:p>
    <w:p w:rsidR="003872C6" w:rsidP="003872C6">
      <w:pPr>
        <w:bidi w:val="0"/>
        <w:contextualSpacing/>
        <w:jc w:val="both"/>
        <w:rPr>
          <w:rFonts w:ascii="Times New Roman" w:hAnsi="Times New Roman"/>
          <w:b/>
        </w:rPr>
      </w:pPr>
      <w:r>
        <w:rPr>
          <w:rFonts w:ascii="Times New Roman" w:hAnsi="Times New Roman"/>
          <w:b/>
        </w:rPr>
        <w:t>K bodu 9 [</w:t>
      </w:r>
      <w:r w:rsidRPr="000243F7">
        <w:rPr>
          <w:rFonts w:ascii="Times New Roman" w:hAnsi="Times New Roman"/>
          <w:b/>
        </w:rPr>
        <w:t xml:space="preserve">§ </w:t>
      </w:r>
      <w:r>
        <w:rPr>
          <w:rFonts w:ascii="Times New Roman" w:hAnsi="Times New Roman"/>
          <w:b/>
        </w:rPr>
        <w:t>21b</w:t>
      </w:r>
      <w:r w:rsidRPr="000243F7">
        <w:rPr>
          <w:rFonts w:ascii="Times New Roman" w:hAnsi="Times New Roman"/>
          <w:b/>
        </w:rPr>
        <w:t xml:space="preserve"> ods. </w:t>
      </w:r>
      <w:r>
        <w:rPr>
          <w:rFonts w:ascii="Times New Roman" w:hAnsi="Times New Roman"/>
          <w:b/>
        </w:rPr>
        <w:t>6]</w:t>
      </w:r>
    </w:p>
    <w:p w:rsidR="003872C6" w:rsidP="003872C6">
      <w:pPr>
        <w:bidi w:val="0"/>
        <w:contextualSpacing/>
        <w:jc w:val="both"/>
        <w:rPr>
          <w:rFonts w:ascii="Times New Roman" w:hAnsi="Times New Roman"/>
          <w:b/>
        </w:rPr>
      </w:pPr>
    </w:p>
    <w:p w:rsidR="003872C6" w:rsidP="003872C6">
      <w:pPr>
        <w:tabs>
          <w:tab w:val="left" w:pos="357"/>
        </w:tabs>
        <w:bidi w:val="0"/>
        <w:ind w:firstLine="426"/>
        <w:jc w:val="both"/>
        <w:rPr>
          <w:rFonts w:ascii="Times New Roman" w:hAnsi="Times New Roman"/>
        </w:rPr>
      </w:pPr>
      <w:r w:rsidRPr="00467AE9">
        <w:rPr>
          <w:rFonts w:ascii="Times New Roman" w:hAnsi="Times New Roman"/>
        </w:rPr>
        <w:t>V súvislosti s riešením nedostatku kvalifikovanej pracovnej sily v niektorých profesiách na slovenskom trhu práce sa</w:t>
      </w:r>
      <w:r>
        <w:rPr>
          <w:rFonts w:ascii="Times New Roman" w:hAnsi="Times New Roman"/>
        </w:rPr>
        <w:t xml:space="preserve"> navrhuje zrušenie podmienky nahlasovania voľných pracovných miest, ak ide o zamestnania s identifikovaným nedostatkom pracovnej sily v okresoch s priemernou mierou evidovanej nezamestnanosti nižšou ako 5 % podľa návrhu v § 12 písm. ai).</w:t>
      </w:r>
    </w:p>
    <w:p w:rsidR="003872C6" w:rsidP="003872C6">
      <w:pPr>
        <w:bidi w:val="0"/>
        <w:contextualSpacing/>
        <w:jc w:val="both"/>
        <w:rPr>
          <w:rFonts w:ascii="Times New Roman" w:hAnsi="Times New Roman"/>
        </w:rPr>
      </w:pPr>
    </w:p>
    <w:p w:rsidR="003872C6" w:rsidP="003872C6">
      <w:pPr>
        <w:bidi w:val="0"/>
        <w:contextualSpacing/>
        <w:jc w:val="both"/>
        <w:rPr>
          <w:rFonts w:ascii="Times New Roman" w:hAnsi="Times New Roman"/>
          <w:b/>
        </w:rPr>
      </w:pPr>
      <w:r>
        <w:rPr>
          <w:rFonts w:ascii="Times New Roman" w:hAnsi="Times New Roman"/>
          <w:b/>
        </w:rPr>
        <w:t>K bodom 13, 20 a 23 [</w:t>
      </w:r>
      <w:r w:rsidRPr="000243F7">
        <w:rPr>
          <w:rFonts w:ascii="Times New Roman" w:hAnsi="Times New Roman"/>
          <w:b/>
        </w:rPr>
        <w:t xml:space="preserve">§ </w:t>
      </w:r>
      <w:r>
        <w:rPr>
          <w:rFonts w:ascii="Times New Roman" w:hAnsi="Times New Roman"/>
          <w:b/>
        </w:rPr>
        <w:t>22</w:t>
      </w:r>
      <w:r w:rsidRPr="000243F7">
        <w:rPr>
          <w:rFonts w:ascii="Times New Roman" w:hAnsi="Times New Roman"/>
          <w:b/>
        </w:rPr>
        <w:t xml:space="preserve"> ods. </w:t>
      </w:r>
      <w:r>
        <w:rPr>
          <w:rFonts w:ascii="Times New Roman" w:hAnsi="Times New Roman"/>
          <w:b/>
        </w:rPr>
        <w:t>4 písm. e), § 23b ods. 6 a ods. 12]</w:t>
      </w:r>
    </w:p>
    <w:p w:rsidR="003872C6" w:rsidP="003872C6">
      <w:pPr>
        <w:bidi w:val="0"/>
        <w:contextualSpacing/>
        <w:jc w:val="both"/>
        <w:rPr>
          <w:rFonts w:ascii="Times New Roman" w:hAnsi="Times New Roman"/>
          <w:b/>
        </w:rPr>
      </w:pPr>
    </w:p>
    <w:p w:rsidR="003872C6" w:rsidP="003872C6">
      <w:pPr>
        <w:tabs>
          <w:tab w:val="left" w:pos="357"/>
        </w:tabs>
        <w:bidi w:val="0"/>
        <w:ind w:firstLine="426"/>
        <w:jc w:val="both"/>
        <w:rPr>
          <w:rFonts w:ascii="Times New Roman" w:hAnsi="Times New Roman"/>
          <w:b/>
        </w:rPr>
      </w:pPr>
      <w:r w:rsidRPr="00582112">
        <w:rPr>
          <w:rFonts w:ascii="Times New Roman" w:hAnsi="Times New Roman"/>
        </w:rPr>
        <w:t xml:space="preserve">S cieľom zabezpečiť pre </w:t>
      </w:r>
      <w:r>
        <w:rPr>
          <w:rFonts w:ascii="Times New Roman" w:hAnsi="Times New Roman"/>
        </w:rPr>
        <w:t>štátnych príslušníkov tretích krajín</w:t>
      </w:r>
      <w:r w:rsidRPr="00BC5704">
        <w:rPr>
          <w:rFonts w:ascii="Times New Roman" w:hAnsi="Times New Roman"/>
        </w:rPr>
        <w:t xml:space="preserve"> </w:t>
      </w:r>
      <w:r w:rsidRPr="00582112">
        <w:rPr>
          <w:rFonts w:ascii="Times New Roman" w:hAnsi="Times New Roman"/>
        </w:rPr>
        <w:t>vysielaných</w:t>
      </w:r>
      <w:r>
        <w:rPr>
          <w:rFonts w:ascii="Times New Roman" w:hAnsi="Times New Roman"/>
        </w:rPr>
        <w:t xml:space="preserve"> na územie Slovenskej republiky tak z iných členských štátov (§ 23a ods. 1 písm. w)), ako aj z tretích krajín (§ 22 ods. 10)</w:t>
      </w:r>
      <w:r w:rsidRPr="00582112">
        <w:rPr>
          <w:rFonts w:ascii="Times New Roman" w:hAnsi="Times New Roman"/>
        </w:rPr>
        <w:t>, okrem porovnateľných pracovných podmienok</w:t>
      </w:r>
      <w:r>
        <w:rPr>
          <w:rFonts w:ascii="Times New Roman" w:hAnsi="Times New Roman"/>
        </w:rPr>
        <w:t>,</w:t>
      </w:r>
      <w:r w:rsidRPr="00582112">
        <w:rPr>
          <w:rFonts w:ascii="Times New Roman" w:hAnsi="Times New Roman"/>
        </w:rPr>
        <w:t xml:space="preserve"> aj adekvátne podmienky ubytovania,</w:t>
      </w:r>
      <w:r>
        <w:rPr>
          <w:rFonts w:ascii="Times New Roman" w:hAnsi="Times New Roman"/>
        </w:rPr>
        <w:t xml:space="preserve"> sa navrhuje v § 22 ods. 4 písm. e) ustanoviť právnickej osobe alebo fyzickej osobe, ku ktorej budú vyslaní štátni príslušníci tretích krajín na výkon práce, doložiť doklad o zabezpečení primeraného ubytovania, ktoré spĺňa minimálne požiadavky podľa osobitných predpisov. Táto p</w:t>
      </w:r>
      <w:r w:rsidRPr="00BC5704">
        <w:rPr>
          <w:rFonts w:ascii="Times New Roman" w:hAnsi="Times New Roman"/>
        </w:rPr>
        <w:t xml:space="preserve">ovinnosť sa </w:t>
      </w:r>
      <w:r>
        <w:rPr>
          <w:rFonts w:ascii="Times New Roman" w:hAnsi="Times New Roman"/>
        </w:rPr>
        <w:t xml:space="preserve">v súčasnosti </w:t>
      </w:r>
      <w:r w:rsidRPr="00BC5704">
        <w:rPr>
          <w:rFonts w:ascii="Times New Roman" w:hAnsi="Times New Roman"/>
        </w:rPr>
        <w:t>vyžaduje pri udeľovaní prechodného po</w:t>
      </w:r>
      <w:r>
        <w:rPr>
          <w:rFonts w:ascii="Times New Roman" w:hAnsi="Times New Roman"/>
        </w:rPr>
        <w:t>bytu, resp. akéhokoľvek pobytu, ktorý sa udeľuje podľa zákona o pobyte cudzincov. Vzhľadom na to, že v prípade vysielaných zamestnancov sa v zmysle zákona o pobyte cudzincov do 90 dní podmienka prechodného pobytu nevyžaduje, a teda sa žiadnym spôsobom nekontrolujú vhodné ubytovacie podmienky, navrhuje sa ustanoviť túto povinnosť pre zamestnávateľa v uvedených prípadoch aj v zákone o službách zamestnanosti.</w:t>
      </w:r>
    </w:p>
    <w:p w:rsidR="003872C6" w:rsidP="003872C6">
      <w:pPr>
        <w:bidi w:val="0"/>
        <w:contextualSpacing/>
        <w:jc w:val="both"/>
        <w:rPr>
          <w:rFonts w:ascii="Times New Roman" w:hAnsi="Times New Roman"/>
          <w:b/>
        </w:rPr>
      </w:pPr>
    </w:p>
    <w:p w:rsidR="003872C6" w:rsidP="003872C6">
      <w:pPr>
        <w:tabs>
          <w:tab w:val="left" w:pos="357"/>
        </w:tabs>
        <w:bidi w:val="0"/>
        <w:ind w:firstLine="426"/>
        <w:jc w:val="both"/>
        <w:rPr>
          <w:rFonts w:ascii="Times New Roman" w:hAnsi="Times New Roman"/>
        </w:rPr>
      </w:pPr>
      <w:r>
        <w:rPr>
          <w:rFonts w:ascii="Times New Roman" w:hAnsi="Times New Roman"/>
        </w:rPr>
        <w:t>S </w:t>
      </w:r>
      <w:r w:rsidRPr="00BC5704">
        <w:rPr>
          <w:rFonts w:ascii="Times New Roman" w:hAnsi="Times New Roman"/>
        </w:rPr>
        <w:t xml:space="preserve">cieľom predchádzať nelegálnemu zamestnávaniu, ako aj zabrániť podvodným praktikám zahraničných agentúr, ktoré na územie </w:t>
      </w:r>
      <w:r>
        <w:rPr>
          <w:rFonts w:ascii="Times New Roman" w:hAnsi="Times New Roman"/>
        </w:rPr>
        <w:t>SR</w:t>
      </w:r>
      <w:r w:rsidRPr="00BC5704">
        <w:rPr>
          <w:rFonts w:ascii="Times New Roman" w:hAnsi="Times New Roman"/>
        </w:rPr>
        <w:t xml:space="preserve"> vysielajú štátnych príslušníkov tretích krajín, sa </w:t>
      </w:r>
      <w:r>
        <w:rPr>
          <w:rFonts w:ascii="Times New Roman" w:hAnsi="Times New Roman"/>
        </w:rPr>
        <w:t xml:space="preserve">v § 23b ods. 6 </w:t>
      </w:r>
      <w:r w:rsidRPr="00BC5704">
        <w:rPr>
          <w:rFonts w:ascii="Times New Roman" w:hAnsi="Times New Roman"/>
        </w:rPr>
        <w:t xml:space="preserve">navrhuje, okrem </w:t>
      </w:r>
      <w:r>
        <w:rPr>
          <w:rFonts w:ascii="Times New Roman" w:hAnsi="Times New Roman"/>
        </w:rPr>
        <w:t>doloženia dokladu o zabezpečení</w:t>
      </w:r>
      <w:r w:rsidRPr="00BC5704">
        <w:rPr>
          <w:rFonts w:ascii="Times New Roman" w:hAnsi="Times New Roman"/>
        </w:rPr>
        <w:t xml:space="preserve"> primerané</w:t>
      </w:r>
      <w:r>
        <w:rPr>
          <w:rFonts w:ascii="Times New Roman" w:hAnsi="Times New Roman"/>
        </w:rPr>
        <w:t>ho</w:t>
      </w:r>
      <w:r w:rsidRPr="00BC5704">
        <w:rPr>
          <w:rFonts w:ascii="Times New Roman" w:hAnsi="Times New Roman"/>
        </w:rPr>
        <w:t xml:space="preserve"> ubytovani</w:t>
      </w:r>
      <w:r>
        <w:rPr>
          <w:rFonts w:ascii="Times New Roman" w:hAnsi="Times New Roman"/>
        </w:rPr>
        <w:t>a</w:t>
      </w:r>
      <w:r w:rsidRPr="00BC5704">
        <w:rPr>
          <w:rFonts w:ascii="Times New Roman" w:hAnsi="Times New Roman"/>
        </w:rPr>
        <w:t>, ustanoviť právnickej alebo fyzickej osobe, ku ktorej sú vysielaní zamestnanci zahraničného zamestnávateľa, povinnosť p</w:t>
      </w:r>
      <w:r>
        <w:rPr>
          <w:rFonts w:ascii="Times New Roman" w:hAnsi="Times New Roman"/>
        </w:rPr>
        <w:t xml:space="preserve">ri predkladaní informačných kariet v zmysle § 23b ods. 6 doložiť aj kópiu formulára A1, ktorým sa dokladuje sociálne poistenie štátneho príslušníka tretej krajiny v členskom štáte, z ktorého je vyslaný na výkon práce na územie SR, ako aj kópiu dokladu o jeho pobyte v tomto štáte. Táto povinnosť by sa vzťahovala na prípady, ak je štátny príslušník tretej krajiny vyslaný zahraničným </w:t>
      </w:r>
      <w:r w:rsidRPr="0028168D">
        <w:rPr>
          <w:rFonts w:ascii="Times New Roman" w:hAnsi="Times New Roman"/>
        </w:rPr>
        <w:t>zamestnávateľom</w:t>
      </w:r>
      <w:r>
        <w:rPr>
          <w:rFonts w:ascii="Times New Roman" w:hAnsi="Times New Roman"/>
        </w:rPr>
        <w:t xml:space="preserve"> so sídlom v inom členskom štáte v rámci poskytovania služieb zabezpečovaných týmto zamestnávateľom (§ 23a ods. 1 písm. w)).</w:t>
      </w:r>
    </w:p>
    <w:p w:rsidR="003872C6" w:rsidP="003872C6">
      <w:pPr>
        <w:bidi w:val="0"/>
        <w:contextualSpacing/>
        <w:jc w:val="both"/>
        <w:rPr>
          <w:rFonts w:ascii="Times New Roman" w:hAnsi="Times New Roman"/>
        </w:rPr>
      </w:pPr>
    </w:p>
    <w:p w:rsidR="003872C6" w:rsidRPr="00B70545" w:rsidP="003872C6">
      <w:pPr>
        <w:tabs>
          <w:tab w:val="left" w:pos="357"/>
        </w:tabs>
        <w:bidi w:val="0"/>
        <w:ind w:firstLine="426"/>
        <w:jc w:val="both"/>
        <w:rPr>
          <w:rFonts w:ascii="Times New Roman" w:hAnsi="Times New Roman"/>
          <w:b/>
        </w:rPr>
      </w:pPr>
      <w:r>
        <w:rPr>
          <w:rFonts w:ascii="Times New Roman" w:hAnsi="Times New Roman"/>
        </w:rPr>
        <w:t>Povinnosť zabezpečiť priemerné ubytovanie (§ 23b ods. 12) sa navrhuje ustanoviť právnickej osobe alebo fyzickej osobe, ku ktorej budú vysielaní štátni príslušníci tretích krajín v zmysle § 22 ods. 10 alebo § 23a ods. 1 písm. w).</w:t>
      </w:r>
    </w:p>
    <w:p w:rsidR="003872C6" w:rsidP="003872C6">
      <w:pPr>
        <w:bidi w:val="0"/>
        <w:contextualSpacing/>
        <w:jc w:val="both"/>
        <w:rPr>
          <w:rFonts w:ascii="Times New Roman" w:hAnsi="Times New Roman"/>
          <w:b/>
        </w:rPr>
      </w:pPr>
    </w:p>
    <w:p w:rsidR="003872C6" w:rsidRPr="000243F7" w:rsidP="003872C6">
      <w:pPr>
        <w:bidi w:val="0"/>
        <w:contextualSpacing/>
        <w:jc w:val="both"/>
        <w:rPr>
          <w:rFonts w:ascii="Times New Roman" w:hAnsi="Times New Roman"/>
          <w:b/>
        </w:rPr>
      </w:pPr>
      <w:r w:rsidRPr="000243F7">
        <w:rPr>
          <w:rFonts w:ascii="Times New Roman" w:hAnsi="Times New Roman"/>
          <w:b/>
        </w:rPr>
        <w:t>K bod</w:t>
      </w:r>
      <w:r>
        <w:rPr>
          <w:rFonts w:ascii="Times New Roman" w:hAnsi="Times New Roman"/>
          <w:b/>
        </w:rPr>
        <w:t>u</w:t>
      </w:r>
      <w:r w:rsidRPr="000243F7">
        <w:rPr>
          <w:rFonts w:ascii="Times New Roman" w:hAnsi="Times New Roman"/>
          <w:b/>
        </w:rPr>
        <w:t xml:space="preserve"> </w:t>
      </w:r>
      <w:r>
        <w:rPr>
          <w:rFonts w:ascii="Times New Roman" w:hAnsi="Times New Roman"/>
          <w:b/>
        </w:rPr>
        <w:t>14</w:t>
      </w:r>
      <w:r w:rsidRPr="000243F7">
        <w:rPr>
          <w:rFonts w:ascii="Times New Roman" w:hAnsi="Times New Roman"/>
          <w:b/>
        </w:rPr>
        <w:t xml:space="preserve"> </w:t>
      </w:r>
      <w:r>
        <w:rPr>
          <w:rFonts w:ascii="Times New Roman" w:hAnsi="Times New Roman"/>
          <w:b/>
        </w:rPr>
        <w:t>[</w:t>
      </w:r>
      <w:r w:rsidRPr="000243F7">
        <w:rPr>
          <w:rFonts w:ascii="Times New Roman" w:hAnsi="Times New Roman"/>
          <w:b/>
        </w:rPr>
        <w:t xml:space="preserve">§ </w:t>
      </w:r>
      <w:r>
        <w:rPr>
          <w:rFonts w:ascii="Times New Roman" w:hAnsi="Times New Roman"/>
          <w:b/>
        </w:rPr>
        <w:t>22</w:t>
      </w:r>
      <w:r w:rsidRPr="000243F7">
        <w:rPr>
          <w:rFonts w:ascii="Times New Roman" w:hAnsi="Times New Roman"/>
          <w:b/>
        </w:rPr>
        <w:t xml:space="preserve"> ods. </w:t>
      </w:r>
      <w:r>
        <w:rPr>
          <w:rFonts w:ascii="Times New Roman" w:hAnsi="Times New Roman"/>
          <w:b/>
        </w:rPr>
        <w:t>5 písm. a)]</w:t>
      </w:r>
    </w:p>
    <w:p w:rsidR="003872C6" w:rsidP="003872C6">
      <w:pPr>
        <w:bidi w:val="0"/>
        <w:contextualSpacing/>
        <w:jc w:val="both"/>
        <w:rPr>
          <w:rFonts w:ascii="Times New Roman" w:hAnsi="Times New Roman"/>
          <w:b/>
        </w:rPr>
      </w:pPr>
    </w:p>
    <w:p w:rsidR="003872C6" w:rsidP="003872C6">
      <w:pPr>
        <w:tabs>
          <w:tab w:val="left" w:pos="357"/>
        </w:tabs>
        <w:bidi w:val="0"/>
        <w:ind w:firstLine="426"/>
        <w:jc w:val="both"/>
        <w:rPr>
          <w:rFonts w:ascii="Times New Roman" w:hAnsi="Times New Roman"/>
        </w:rPr>
      </w:pPr>
      <w:r>
        <w:rPr>
          <w:rFonts w:ascii="Times New Roman" w:hAnsi="Times New Roman"/>
        </w:rPr>
        <w:t xml:space="preserve">S cieľom zosúladenia jednotlivých ustanovení zákona sa aj v prípade udeľovania povolení na zamestnanie na účel sezónneho zamestnania navrhuje doplniť, že zabezpečené ubytovanie pre sezónneho pracovníka taktiež spĺňa minimálne požiadavky podľa osobitných predpisov. </w:t>
      </w:r>
    </w:p>
    <w:p w:rsidR="003872C6" w:rsidRPr="00B0387B" w:rsidP="003872C6">
      <w:pPr>
        <w:bidi w:val="0"/>
        <w:contextualSpacing/>
        <w:jc w:val="both"/>
        <w:rPr>
          <w:rFonts w:ascii="Times New Roman" w:hAnsi="Times New Roman"/>
        </w:rPr>
      </w:pPr>
    </w:p>
    <w:p w:rsidR="003872C6" w:rsidRPr="000243F7" w:rsidP="003872C6">
      <w:pPr>
        <w:bidi w:val="0"/>
        <w:contextualSpacing/>
        <w:jc w:val="both"/>
        <w:rPr>
          <w:rFonts w:ascii="Times New Roman" w:hAnsi="Times New Roman"/>
          <w:b/>
        </w:rPr>
      </w:pPr>
      <w:r w:rsidRPr="000243F7">
        <w:rPr>
          <w:rFonts w:ascii="Times New Roman" w:hAnsi="Times New Roman"/>
          <w:b/>
        </w:rPr>
        <w:t>K bod</w:t>
      </w:r>
      <w:r>
        <w:rPr>
          <w:rFonts w:ascii="Times New Roman" w:hAnsi="Times New Roman"/>
          <w:b/>
        </w:rPr>
        <w:t>om</w:t>
      </w:r>
      <w:r w:rsidRPr="000243F7">
        <w:rPr>
          <w:rFonts w:ascii="Times New Roman" w:hAnsi="Times New Roman"/>
          <w:b/>
        </w:rPr>
        <w:t xml:space="preserve"> </w:t>
      </w:r>
      <w:r>
        <w:rPr>
          <w:rFonts w:ascii="Times New Roman" w:hAnsi="Times New Roman"/>
          <w:b/>
        </w:rPr>
        <w:t>24 a 34</w:t>
      </w:r>
      <w:r w:rsidRPr="000243F7">
        <w:rPr>
          <w:rFonts w:ascii="Times New Roman" w:hAnsi="Times New Roman"/>
          <w:b/>
        </w:rPr>
        <w:t xml:space="preserve"> </w:t>
      </w:r>
      <w:r>
        <w:rPr>
          <w:rFonts w:ascii="Times New Roman" w:hAnsi="Times New Roman"/>
          <w:b/>
        </w:rPr>
        <w:t>[</w:t>
      </w:r>
      <w:r w:rsidRPr="000243F7">
        <w:rPr>
          <w:rFonts w:ascii="Times New Roman" w:hAnsi="Times New Roman"/>
          <w:b/>
        </w:rPr>
        <w:t xml:space="preserve">§ </w:t>
      </w:r>
      <w:r>
        <w:rPr>
          <w:rFonts w:ascii="Times New Roman" w:hAnsi="Times New Roman"/>
          <w:b/>
        </w:rPr>
        <w:t>53</w:t>
      </w:r>
      <w:r w:rsidRPr="000243F7">
        <w:rPr>
          <w:rFonts w:ascii="Times New Roman" w:hAnsi="Times New Roman"/>
          <w:b/>
        </w:rPr>
        <w:t xml:space="preserve"> ods. </w:t>
      </w:r>
      <w:r>
        <w:rPr>
          <w:rFonts w:ascii="Times New Roman" w:hAnsi="Times New Roman"/>
          <w:b/>
        </w:rPr>
        <w:t>2 a 3 a § 69 písm. i)]</w:t>
      </w:r>
    </w:p>
    <w:p w:rsidR="003872C6" w:rsidP="003872C6">
      <w:pPr>
        <w:bidi w:val="0"/>
        <w:contextualSpacing/>
        <w:jc w:val="both"/>
        <w:rPr>
          <w:rFonts w:ascii="Times New Roman" w:hAnsi="Times New Roman"/>
        </w:rPr>
      </w:pPr>
    </w:p>
    <w:p w:rsidR="003872C6" w:rsidP="003872C6">
      <w:pPr>
        <w:tabs>
          <w:tab w:val="left" w:pos="357"/>
        </w:tabs>
        <w:bidi w:val="0"/>
        <w:ind w:firstLine="426"/>
        <w:jc w:val="both"/>
        <w:rPr>
          <w:rFonts w:ascii="Times New Roman" w:hAnsi="Times New Roman"/>
        </w:rPr>
      </w:pPr>
      <w:r>
        <w:rPr>
          <w:rFonts w:ascii="Times New Roman" w:hAnsi="Times New Roman"/>
        </w:rPr>
        <w:t>V záujme zosúladenia podpory pracovnej mobility pre skupinu znevýhodnených uchádzačov o zamestnanie sa navrhuje p</w:t>
      </w:r>
      <w:r w:rsidRPr="0082759B">
        <w:rPr>
          <w:rFonts w:ascii="Times New Roman" w:hAnsi="Times New Roman"/>
        </w:rPr>
        <w:t xml:space="preserve">redĺžiť </w:t>
      </w:r>
      <w:r>
        <w:rPr>
          <w:rFonts w:ascii="Times New Roman" w:hAnsi="Times New Roman"/>
        </w:rPr>
        <w:t>obdobie</w:t>
      </w:r>
      <w:r w:rsidRPr="0082759B">
        <w:rPr>
          <w:rFonts w:ascii="Times New Roman" w:hAnsi="Times New Roman"/>
        </w:rPr>
        <w:t xml:space="preserve"> poskytovania príspevku </w:t>
      </w:r>
      <w:r>
        <w:rPr>
          <w:rFonts w:ascii="Times New Roman" w:hAnsi="Times New Roman"/>
        </w:rPr>
        <w:t xml:space="preserve">na dochádzku za prácou </w:t>
      </w:r>
      <w:r w:rsidRPr="0082759B">
        <w:rPr>
          <w:rFonts w:ascii="Times New Roman" w:hAnsi="Times New Roman"/>
        </w:rPr>
        <w:t xml:space="preserve">pre </w:t>
      </w:r>
      <w:r>
        <w:rPr>
          <w:rFonts w:ascii="Times New Roman" w:hAnsi="Times New Roman"/>
        </w:rPr>
        <w:t>znevýhodnených uchádzačov o zamestnanie o</w:t>
      </w:r>
      <w:r w:rsidRPr="00097CB6">
        <w:rPr>
          <w:rFonts w:ascii="Times New Roman" w:hAnsi="Times New Roman"/>
        </w:rPr>
        <w:t xml:space="preserve"> ďalších 6 mesiacov </w:t>
      </w:r>
      <w:r>
        <w:rPr>
          <w:rFonts w:ascii="Times New Roman" w:hAnsi="Times New Roman"/>
        </w:rPr>
        <w:t xml:space="preserve">na 12 mesiacov tak, </w:t>
      </w:r>
      <w:r w:rsidRPr="00097CB6">
        <w:rPr>
          <w:rFonts w:ascii="Times New Roman" w:hAnsi="Times New Roman"/>
        </w:rPr>
        <w:t xml:space="preserve">ako pri poskytovaní príspevku na podporu mobility za prácou </w:t>
      </w:r>
      <w:r>
        <w:rPr>
          <w:rFonts w:ascii="Times New Roman" w:hAnsi="Times New Roman"/>
        </w:rPr>
        <w:t xml:space="preserve">podľa </w:t>
      </w:r>
      <w:r w:rsidRPr="00097CB6">
        <w:rPr>
          <w:rFonts w:ascii="Times New Roman" w:hAnsi="Times New Roman"/>
        </w:rPr>
        <w:t>§ 53a</w:t>
      </w:r>
      <w:r>
        <w:rPr>
          <w:rFonts w:ascii="Times New Roman" w:hAnsi="Times New Roman"/>
        </w:rPr>
        <w:t xml:space="preserve">.  </w:t>
      </w:r>
    </w:p>
    <w:p w:rsidR="003872C6" w:rsidP="003872C6">
      <w:pPr>
        <w:bidi w:val="0"/>
        <w:contextualSpacing/>
        <w:jc w:val="both"/>
        <w:rPr>
          <w:rFonts w:ascii="Times New Roman" w:hAnsi="Times New Roman"/>
        </w:rPr>
      </w:pPr>
    </w:p>
    <w:p w:rsidR="003872C6" w:rsidP="003872C6">
      <w:pPr>
        <w:tabs>
          <w:tab w:val="left" w:pos="357"/>
        </w:tabs>
        <w:bidi w:val="0"/>
        <w:ind w:firstLine="426"/>
        <w:jc w:val="both"/>
        <w:rPr>
          <w:rFonts w:ascii="Times New Roman" w:hAnsi="Times New Roman"/>
        </w:rPr>
      </w:pPr>
      <w:r>
        <w:rPr>
          <w:rFonts w:ascii="Times New Roman" w:hAnsi="Times New Roman"/>
        </w:rPr>
        <w:t>P</w:t>
      </w:r>
      <w:r w:rsidRPr="00097CB6">
        <w:rPr>
          <w:rFonts w:ascii="Times New Roman" w:hAnsi="Times New Roman"/>
        </w:rPr>
        <w:t xml:space="preserve">ríspevok </w:t>
      </w:r>
      <w:r>
        <w:rPr>
          <w:rFonts w:ascii="Times New Roman" w:hAnsi="Times New Roman"/>
        </w:rPr>
        <w:t xml:space="preserve">sa navrhuje </w:t>
      </w:r>
      <w:r w:rsidRPr="00097CB6">
        <w:rPr>
          <w:rFonts w:ascii="Times New Roman" w:hAnsi="Times New Roman"/>
        </w:rPr>
        <w:t xml:space="preserve">poskytovať bez ohľadu na spôsob dopravy </w:t>
      </w:r>
      <w:r>
        <w:rPr>
          <w:rFonts w:ascii="Times New Roman" w:hAnsi="Times New Roman"/>
        </w:rPr>
        <w:t xml:space="preserve">do zamestnania </w:t>
      </w:r>
      <w:r w:rsidRPr="00097CB6">
        <w:rPr>
          <w:rFonts w:ascii="Times New Roman" w:hAnsi="Times New Roman"/>
        </w:rPr>
        <w:t xml:space="preserve">v závislosti od vzdialenosti miesta výkonu zamestnania </w:t>
      </w:r>
      <w:r>
        <w:rPr>
          <w:rFonts w:ascii="Times New Roman" w:hAnsi="Times New Roman"/>
        </w:rPr>
        <w:t>a od počtu odpracovaných dní zamestnancom v mesiaci, a to</w:t>
      </w:r>
      <w:r w:rsidRPr="00097CB6">
        <w:rPr>
          <w:rFonts w:ascii="Times New Roman" w:hAnsi="Times New Roman"/>
        </w:rPr>
        <w:t xml:space="preserve"> na základe preukazovania trvania zamestnania a dochádzky do zamestnania. Tým</w:t>
      </w:r>
      <w:r>
        <w:rPr>
          <w:rFonts w:ascii="Times New Roman" w:hAnsi="Times New Roman"/>
        </w:rPr>
        <w:t>to</w:t>
      </w:r>
      <w:r w:rsidRPr="00097CB6">
        <w:rPr>
          <w:rFonts w:ascii="Times New Roman" w:hAnsi="Times New Roman"/>
        </w:rPr>
        <w:t xml:space="preserve"> sa umožní poberanie príspevku </w:t>
      </w:r>
      <w:r>
        <w:rPr>
          <w:rFonts w:ascii="Times New Roman" w:hAnsi="Times New Roman"/>
        </w:rPr>
        <w:t>aj tým zamestnancom</w:t>
      </w:r>
      <w:r w:rsidRPr="00097CB6">
        <w:rPr>
          <w:rFonts w:ascii="Times New Roman" w:hAnsi="Times New Roman"/>
        </w:rPr>
        <w:t xml:space="preserve">, ktorí dochádzajú za prácou a nemajú spojenie hromadnými dopravnými prostriedkami, </w:t>
      </w:r>
      <w:r>
        <w:rPr>
          <w:rFonts w:ascii="Times New Roman" w:hAnsi="Times New Roman"/>
        </w:rPr>
        <w:t>prípadne</w:t>
      </w:r>
      <w:r w:rsidRPr="00097CB6">
        <w:rPr>
          <w:rFonts w:ascii="Times New Roman" w:hAnsi="Times New Roman"/>
        </w:rPr>
        <w:t xml:space="preserve"> hromadné dopravné prostriedky nepremávajú v danej lokalite podľa potreb</w:t>
      </w:r>
      <w:r>
        <w:rPr>
          <w:rFonts w:ascii="Times New Roman" w:hAnsi="Times New Roman"/>
        </w:rPr>
        <w:t>y</w:t>
      </w:r>
      <w:r w:rsidRPr="00097CB6">
        <w:rPr>
          <w:rFonts w:ascii="Times New Roman" w:hAnsi="Times New Roman"/>
        </w:rPr>
        <w:t xml:space="preserve"> </w:t>
      </w:r>
      <w:r>
        <w:rPr>
          <w:rFonts w:ascii="Times New Roman" w:hAnsi="Times New Roman"/>
        </w:rPr>
        <w:t xml:space="preserve">výkonu zamestnania. Navrhuje sa súčasne vypustiť </w:t>
      </w:r>
      <w:r w:rsidRPr="00590B7B">
        <w:rPr>
          <w:rFonts w:ascii="Times New Roman" w:hAnsi="Times New Roman"/>
        </w:rPr>
        <w:t>zákaz poskytovania príspevku pri dochádzaní za prácou v rámci jednej obce</w:t>
      </w:r>
      <w:r>
        <w:rPr>
          <w:rFonts w:ascii="Times New Roman" w:hAnsi="Times New Roman"/>
        </w:rPr>
        <w:t xml:space="preserve"> a tým </w:t>
      </w:r>
      <w:r w:rsidRPr="00097CB6">
        <w:rPr>
          <w:rFonts w:ascii="Times New Roman" w:hAnsi="Times New Roman"/>
        </w:rPr>
        <w:t>umožn</w:t>
      </w:r>
      <w:r>
        <w:rPr>
          <w:rFonts w:ascii="Times New Roman" w:hAnsi="Times New Roman"/>
        </w:rPr>
        <w:t>iť</w:t>
      </w:r>
      <w:r w:rsidRPr="00097CB6">
        <w:rPr>
          <w:rFonts w:ascii="Times New Roman" w:hAnsi="Times New Roman"/>
        </w:rPr>
        <w:t xml:space="preserve"> poskytovať príspevok aj </w:t>
      </w:r>
      <w:r>
        <w:rPr>
          <w:rFonts w:ascii="Times New Roman" w:hAnsi="Times New Roman"/>
        </w:rPr>
        <w:t>zamestnancom</w:t>
      </w:r>
      <w:r w:rsidRPr="00097CB6">
        <w:rPr>
          <w:rFonts w:ascii="Times New Roman" w:hAnsi="Times New Roman"/>
        </w:rPr>
        <w:t>, ktorí dochádzajú do zamestnania v rámci väčších obcí</w:t>
      </w:r>
      <w:r>
        <w:rPr>
          <w:rFonts w:ascii="Times New Roman" w:hAnsi="Times New Roman"/>
        </w:rPr>
        <w:t xml:space="preserve"> a miest</w:t>
      </w:r>
      <w:r w:rsidRPr="00097CB6">
        <w:rPr>
          <w:rFonts w:ascii="Times New Roman" w:hAnsi="Times New Roman"/>
        </w:rPr>
        <w:t xml:space="preserve">, </w:t>
      </w:r>
      <w:r>
        <w:rPr>
          <w:rFonts w:ascii="Times New Roman" w:hAnsi="Times New Roman"/>
        </w:rPr>
        <w:t>v ktorých je</w:t>
      </w:r>
      <w:r w:rsidRPr="00097CB6">
        <w:rPr>
          <w:rFonts w:ascii="Times New Roman" w:hAnsi="Times New Roman"/>
        </w:rPr>
        <w:t xml:space="preserve"> doprav</w:t>
      </w:r>
      <w:r>
        <w:rPr>
          <w:rFonts w:ascii="Times New Roman" w:hAnsi="Times New Roman"/>
        </w:rPr>
        <w:t>a</w:t>
      </w:r>
      <w:r w:rsidRPr="00097CB6">
        <w:rPr>
          <w:rFonts w:ascii="Times New Roman" w:hAnsi="Times New Roman"/>
        </w:rPr>
        <w:t xml:space="preserve"> do zamestnania</w:t>
      </w:r>
      <w:r>
        <w:rPr>
          <w:rFonts w:ascii="Times New Roman" w:hAnsi="Times New Roman"/>
        </w:rPr>
        <w:t xml:space="preserve"> nevyhnutnosťou. Zároveň sa nadväzne na </w:t>
      </w:r>
      <w:r w:rsidRPr="004C759C">
        <w:rPr>
          <w:rFonts w:ascii="Times New Roman" w:hAnsi="Times New Roman"/>
        </w:rPr>
        <w:t>poznatk</w:t>
      </w:r>
      <w:r>
        <w:rPr>
          <w:rFonts w:ascii="Times New Roman" w:hAnsi="Times New Roman"/>
        </w:rPr>
        <w:t>y</w:t>
      </w:r>
      <w:r w:rsidRPr="004C759C">
        <w:rPr>
          <w:rFonts w:ascii="Times New Roman" w:hAnsi="Times New Roman"/>
        </w:rPr>
        <w:t xml:space="preserve"> aplikačnej praxe</w:t>
      </w:r>
      <w:r>
        <w:rPr>
          <w:rFonts w:ascii="Times New Roman" w:hAnsi="Times New Roman"/>
        </w:rPr>
        <w:t xml:space="preserve"> so zámerom zmierniť výdavky občana na cestovné navrhuje zvýšenie maximálnej mesačnej výšky príspevku z aktuálnej sumy 135 eur na sumu 200 eur. </w:t>
      </w:r>
    </w:p>
    <w:p w:rsidR="003872C6" w:rsidP="003872C6">
      <w:pPr>
        <w:bidi w:val="0"/>
        <w:jc w:val="both"/>
        <w:rPr>
          <w:rFonts w:ascii="Times New Roman" w:hAnsi="Times New Roman"/>
        </w:rPr>
      </w:pPr>
    </w:p>
    <w:p w:rsidR="003872C6" w:rsidP="003872C6">
      <w:pPr>
        <w:tabs>
          <w:tab w:val="left" w:pos="357"/>
        </w:tabs>
        <w:bidi w:val="0"/>
        <w:ind w:firstLine="426"/>
        <w:jc w:val="both"/>
        <w:rPr>
          <w:rFonts w:ascii="Times New Roman" w:hAnsi="Times New Roman"/>
        </w:rPr>
      </w:pPr>
      <w:r>
        <w:rPr>
          <w:rFonts w:ascii="Times New Roman" w:hAnsi="Times New Roman"/>
        </w:rPr>
        <w:t>Nadväzne na navrhované úpravy sa v § 69 písm. i) navrhuje spresnenie splnomocňovacieho ustanovenia.</w:t>
      </w:r>
    </w:p>
    <w:p w:rsidR="003872C6" w:rsidP="003872C6">
      <w:pPr>
        <w:bidi w:val="0"/>
        <w:jc w:val="both"/>
        <w:rPr>
          <w:rFonts w:ascii="Times New Roman" w:hAnsi="Times New Roman"/>
        </w:rPr>
      </w:pPr>
    </w:p>
    <w:p w:rsidR="003872C6" w:rsidP="003872C6">
      <w:pPr>
        <w:bidi w:val="0"/>
        <w:contextualSpacing/>
        <w:jc w:val="both"/>
        <w:rPr>
          <w:rFonts w:ascii="Times New Roman" w:hAnsi="Times New Roman"/>
          <w:b/>
        </w:rPr>
      </w:pPr>
      <w:r w:rsidRPr="000243F7">
        <w:rPr>
          <w:rFonts w:ascii="Times New Roman" w:hAnsi="Times New Roman"/>
          <w:b/>
        </w:rPr>
        <w:t>K bod</w:t>
      </w:r>
      <w:r>
        <w:rPr>
          <w:rFonts w:ascii="Times New Roman" w:hAnsi="Times New Roman"/>
          <w:b/>
        </w:rPr>
        <w:t>u</w:t>
      </w:r>
      <w:r w:rsidRPr="000243F7">
        <w:rPr>
          <w:rFonts w:ascii="Times New Roman" w:hAnsi="Times New Roman"/>
          <w:b/>
        </w:rPr>
        <w:t xml:space="preserve"> </w:t>
      </w:r>
      <w:r>
        <w:rPr>
          <w:rFonts w:ascii="Times New Roman" w:hAnsi="Times New Roman"/>
          <w:b/>
        </w:rPr>
        <w:t>25</w:t>
      </w:r>
      <w:r w:rsidRPr="000243F7">
        <w:rPr>
          <w:rFonts w:ascii="Times New Roman" w:hAnsi="Times New Roman"/>
          <w:b/>
        </w:rPr>
        <w:t xml:space="preserve"> </w:t>
      </w:r>
      <w:r>
        <w:rPr>
          <w:rFonts w:ascii="Times New Roman" w:hAnsi="Times New Roman"/>
          <w:b/>
        </w:rPr>
        <w:t>[</w:t>
      </w:r>
      <w:r w:rsidRPr="000243F7">
        <w:rPr>
          <w:rFonts w:ascii="Times New Roman" w:hAnsi="Times New Roman"/>
          <w:b/>
        </w:rPr>
        <w:t xml:space="preserve">§ </w:t>
      </w:r>
      <w:r>
        <w:rPr>
          <w:rFonts w:ascii="Times New Roman" w:hAnsi="Times New Roman"/>
          <w:b/>
        </w:rPr>
        <w:t>53</w:t>
      </w:r>
      <w:r w:rsidRPr="000243F7">
        <w:rPr>
          <w:rFonts w:ascii="Times New Roman" w:hAnsi="Times New Roman"/>
          <w:b/>
        </w:rPr>
        <w:t xml:space="preserve"> ods. </w:t>
      </w:r>
      <w:r>
        <w:rPr>
          <w:rFonts w:ascii="Times New Roman" w:hAnsi="Times New Roman"/>
          <w:b/>
        </w:rPr>
        <w:t>6]</w:t>
      </w:r>
    </w:p>
    <w:p w:rsidR="003872C6" w:rsidP="003872C6">
      <w:pPr>
        <w:bidi w:val="0"/>
        <w:contextualSpacing/>
        <w:jc w:val="both"/>
        <w:rPr>
          <w:rFonts w:ascii="Times New Roman" w:hAnsi="Times New Roman"/>
          <w:b/>
        </w:rPr>
      </w:pPr>
    </w:p>
    <w:p w:rsidR="003872C6" w:rsidP="003872C6">
      <w:pPr>
        <w:tabs>
          <w:tab w:val="left" w:pos="357"/>
        </w:tabs>
        <w:bidi w:val="0"/>
        <w:ind w:firstLine="426"/>
        <w:jc w:val="both"/>
        <w:rPr>
          <w:rFonts w:ascii="Times New Roman" w:hAnsi="Times New Roman"/>
          <w:b/>
        </w:rPr>
      </w:pPr>
      <w:r>
        <w:rPr>
          <w:rFonts w:ascii="Times New Roman" w:hAnsi="Times New Roman"/>
        </w:rPr>
        <w:t>Navrhovaným novým ustanovením pri poskytovaní príspevku na dochádzku za prácou sa rozširujú možnosti podpory pracovnej mobility tak, aby v prípade, ak zamestnanec počas poberania príspevku na dochádzku za prácou alebo bezprostredne po skončení jeho poberania zmení miesto trvalého pobytu alebo nahlási prechodný pobyt v súvislosti s výkonom zamestnania a jeho zamestnanie naďalej trvá, mohol</w:t>
      </w:r>
      <w:r w:rsidRPr="0091289E">
        <w:rPr>
          <w:rFonts w:ascii="Times New Roman" w:hAnsi="Times New Roman"/>
        </w:rPr>
        <w:t xml:space="preserve"> </w:t>
      </w:r>
      <w:r>
        <w:rPr>
          <w:rFonts w:ascii="Times New Roman" w:hAnsi="Times New Roman"/>
        </w:rPr>
        <w:t xml:space="preserve">požiadať o </w:t>
      </w:r>
      <w:r w:rsidRPr="001B468A">
        <w:rPr>
          <w:rFonts w:ascii="Times New Roman" w:hAnsi="Times New Roman"/>
        </w:rPr>
        <w:t>príspev</w:t>
      </w:r>
      <w:r>
        <w:rPr>
          <w:rFonts w:ascii="Times New Roman" w:hAnsi="Times New Roman"/>
        </w:rPr>
        <w:t>ok</w:t>
      </w:r>
      <w:r w:rsidRPr="001B468A">
        <w:rPr>
          <w:rFonts w:ascii="Times New Roman" w:hAnsi="Times New Roman"/>
        </w:rPr>
        <w:t xml:space="preserve"> na podporu mobility za prácou </w:t>
      </w:r>
      <w:r>
        <w:rPr>
          <w:rFonts w:ascii="Times New Roman" w:hAnsi="Times New Roman"/>
        </w:rPr>
        <w:t xml:space="preserve">podľa </w:t>
      </w:r>
      <w:r w:rsidRPr="001B468A">
        <w:rPr>
          <w:rFonts w:ascii="Times New Roman" w:hAnsi="Times New Roman"/>
        </w:rPr>
        <w:t>§ 53a</w:t>
      </w:r>
      <w:r>
        <w:rPr>
          <w:rFonts w:ascii="Times New Roman" w:hAnsi="Times New Roman"/>
        </w:rPr>
        <w:t xml:space="preserve"> alebo o príspevok na presťahovanie za prácou podľa § 53c, pričom poskytovanie príspevku na dochádzku za prácou sa zastaví. </w:t>
      </w:r>
    </w:p>
    <w:p w:rsidR="003872C6" w:rsidRPr="000243F7" w:rsidP="003872C6">
      <w:pPr>
        <w:bidi w:val="0"/>
        <w:contextualSpacing/>
        <w:jc w:val="both"/>
        <w:rPr>
          <w:rFonts w:ascii="Times New Roman" w:hAnsi="Times New Roman"/>
          <w:b/>
        </w:rPr>
      </w:pPr>
    </w:p>
    <w:p w:rsidR="003872C6" w:rsidP="003872C6">
      <w:pPr>
        <w:bidi w:val="0"/>
        <w:contextualSpacing/>
        <w:jc w:val="both"/>
        <w:rPr>
          <w:rFonts w:ascii="Times New Roman" w:hAnsi="Times New Roman"/>
          <w:b/>
        </w:rPr>
      </w:pPr>
      <w:r w:rsidRPr="000243F7">
        <w:rPr>
          <w:rFonts w:ascii="Times New Roman" w:hAnsi="Times New Roman"/>
          <w:b/>
        </w:rPr>
        <w:t>K bod</w:t>
      </w:r>
      <w:r>
        <w:rPr>
          <w:rFonts w:ascii="Times New Roman" w:hAnsi="Times New Roman"/>
          <w:b/>
        </w:rPr>
        <w:t>om</w:t>
      </w:r>
      <w:r w:rsidRPr="000243F7">
        <w:rPr>
          <w:rFonts w:ascii="Times New Roman" w:hAnsi="Times New Roman"/>
          <w:b/>
        </w:rPr>
        <w:t xml:space="preserve"> </w:t>
      </w:r>
      <w:r>
        <w:rPr>
          <w:rFonts w:ascii="Times New Roman" w:hAnsi="Times New Roman"/>
          <w:b/>
        </w:rPr>
        <w:t>26 až 29 [</w:t>
      </w:r>
      <w:r w:rsidRPr="000243F7">
        <w:rPr>
          <w:rFonts w:ascii="Times New Roman" w:hAnsi="Times New Roman"/>
          <w:b/>
        </w:rPr>
        <w:t xml:space="preserve">§ </w:t>
      </w:r>
      <w:r>
        <w:rPr>
          <w:rFonts w:ascii="Times New Roman" w:hAnsi="Times New Roman"/>
          <w:b/>
        </w:rPr>
        <w:t>53a</w:t>
      </w:r>
      <w:r w:rsidRPr="000243F7">
        <w:rPr>
          <w:rFonts w:ascii="Times New Roman" w:hAnsi="Times New Roman"/>
          <w:b/>
        </w:rPr>
        <w:t xml:space="preserve"> </w:t>
      </w:r>
      <w:r>
        <w:rPr>
          <w:rFonts w:ascii="Times New Roman" w:hAnsi="Times New Roman"/>
          <w:b/>
        </w:rPr>
        <w:t xml:space="preserve">ods. 1, 2 a </w:t>
      </w:r>
      <w:r w:rsidRPr="000243F7">
        <w:rPr>
          <w:rFonts w:ascii="Times New Roman" w:hAnsi="Times New Roman"/>
          <w:b/>
        </w:rPr>
        <w:t xml:space="preserve">ods. </w:t>
      </w:r>
      <w:r>
        <w:rPr>
          <w:rFonts w:ascii="Times New Roman" w:hAnsi="Times New Roman"/>
          <w:b/>
        </w:rPr>
        <w:t>4 písm. a) a písm. b)]</w:t>
      </w:r>
    </w:p>
    <w:p w:rsidR="003872C6" w:rsidP="003872C6">
      <w:pPr>
        <w:bidi w:val="0"/>
        <w:contextualSpacing/>
        <w:jc w:val="both"/>
        <w:rPr>
          <w:rFonts w:ascii="Times New Roman" w:hAnsi="Times New Roman"/>
          <w:b/>
        </w:rPr>
      </w:pPr>
    </w:p>
    <w:p w:rsidR="003872C6" w:rsidRPr="00A41783" w:rsidP="003872C6">
      <w:pPr>
        <w:tabs>
          <w:tab w:val="left" w:pos="357"/>
        </w:tabs>
        <w:bidi w:val="0"/>
        <w:ind w:firstLine="426"/>
        <w:jc w:val="both"/>
        <w:rPr>
          <w:rFonts w:ascii="Times New Roman" w:hAnsi="Times New Roman"/>
        </w:rPr>
      </w:pPr>
      <w:r>
        <w:rPr>
          <w:rFonts w:ascii="Times New Roman" w:hAnsi="Times New Roman"/>
        </w:rPr>
        <w:t xml:space="preserve">Navrhuje sa rozšíriť cieľová skupina na účel príspevku na podporu mobility za prácou o zamestnancov, ktorí počas poberania príspevku na dochádzku za prácou alebo bezprostredne po skončení jeho poberania zmení miesto trvalého pobytu alebo nahlási prechodný pobyt v súvislosti s výkonom zamestnania a jeho zamestnanie naďalej trvá (ods. 1). Nadväzne na </w:t>
      </w:r>
      <w:r w:rsidRPr="004C759C">
        <w:rPr>
          <w:rFonts w:ascii="Times New Roman" w:hAnsi="Times New Roman"/>
        </w:rPr>
        <w:t>poznatk</w:t>
      </w:r>
      <w:r>
        <w:rPr>
          <w:rFonts w:ascii="Times New Roman" w:hAnsi="Times New Roman"/>
        </w:rPr>
        <w:t>y</w:t>
      </w:r>
      <w:r w:rsidRPr="004C759C">
        <w:rPr>
          <w:rFonts w:ascii="Times New Roman" w:hAnsi="Times New Roman"/>
        </w:rPr>
        <w:t xml:space="preserve"> aplikačnej praxe</w:t>
      </w:r>
      <w:r>
        <w:rPr>
          <w:rFonts w:ascii="Times New Roman" w:hAnsi="Times New Roman"/>
        </w:rPr>
        <w:t xml:space="preserve"> so zámerom zmierniť výdavky občana na bývanie súvisiace so zmenou pobytu v súvislosti so získaním zamestnania sa navrhuje skrátiť vzdialenosť pre vznik nároku na príspevok zo 70 km na 50 km (§ 53a ods. 1 a 2) a zvýšiť maximálnu mesačnú výšku príspevku </w:t>
      </w:r>
      <w:r w:rsidRPr="009E6EE1">
        <w:rPr>
          <w:rFonts w:ascii="Times New Roman" w:hAnsi="Times New Roman"/>
        </w:rPr>
        <w:t xml:space="preserve">na 400 </w:t>
      </w:r>
      <w:r>
        <w:rPr>
          <w:rFonts w:ascii="Times New Roman" w:hAnsi="Times New Roman"/>
        </w:rPr>
        <w:t>e</w:t>
      </w:r>
      <w:r w:rsidRPr="009E6EE1">
        <w:rPr>
          <w:rFonts w:ascii="Times New Roman" w:hAnsi="Times New Roman"/>
        </w:rPr>
        <w:t xml:space="preserve">ur (600 </w:t>
      </w:r>
      <w:r>
        <w:rPr>
          <w:rFonts w:ascii="Times New Roman" w:hAnsi="Times New Roman"/>
        </w:rPr>
        <w:t>e</w:t>
      </w:r>
      <w:r w:rsidRPr="009E6EE1">
        <w:rPr>
          <w:rFonts w:ascii="Times New Roman" w:hAnsi="Times New Roman"/>
        </w:rPr>
        <w:t xml:space="preserve">ur pre manželov) </w:t>
      </w:r>
      <w:r>
        <w:rPr>
          <w:rFonts w:ascii="Times New Roman" w:hAnsi="Times New Roman"/>
        </w:rPr>
        <w:t xml:space="preserve">počas </w:t>
      </w:r>
      <w:r w:rsidRPr="009E6EE1">
        <w:rPr>
          <w:rFonts w:ascii="Times New Roman" w:hAnsi="Times New Roman"/>
        </w:rPr>
        <w:t xml:space="preserve">prvých 6 mesiacov, resp. 200 </w:t>
      </w:r>
      <w:r>
        <w:rPr>
          <w:rFonts w:ascii="Times New Roman" w:hAnsi="Times New Roman"/>
        </w:rPr>
        <w:t>e</w:t>
      </w:r>
      <w:r w:rsidRPr="009E6EE1">
        <w:rPr>
          <w:rFonts w:ascii="Times New Roman" w:hAnsi="Times New Roman"/>
        </w:rPr>
        <w:t xml:space="preserve">ur (300 </w:t>
      </w:r>
      <w:r>
        <w:rPr>
          <w:rFonts w:ascii="Times New Roman" w:hAnsi="Times New Roman"/>
        </w:rPr>
        <w:t>e</w:t>
      </w:r>
      <w:r w:rsidRPr="009E6EE1">
        <w:rPr>
          <w:rFonts w:ascii="Times New Roman" w:hAnsi="Times New Roman"/>
        </w:rPr>
        <w:t xml:space="preserve">ur pre manželov) </w:t>
      </w:r>
      <w:r>
        <w:rPr>
          <w:rFonts w:ascii="Times New Roman" w:hAnsi="Times New Roman"/>
        </w:rPr>
        <w:t xml:space="preserve">počas </w:t>
      </w:r>
      <w:r w:rsidRPr="009E6EE1">
        <w:rPr>
          <w:rFonts w:ascii="Times New Roman" w:hAnsi="Times New Roman"/>
        </w:rPr>
        <w:t>ďalších 6 mesiacov</w:t>
      </w:r>
      <w:r>
        <w:rPr>
          <w:rFonts w:ascii="Times New Roman" w:hAnsi="Times New Roman"/>
        </w:rPr>
        <w:t xml:space="preserve"> </w:t>
      </w:r>
      <w:r w:rsidRPr="00A41783">
        <w:rPr>
          <w:rFonts w:ascii="Times New Roman" w:hAnsi="Times New Roman"/>
        </w:rPr>
        <w:t xml:space="preserve">[§ 53a ods. </w:t>
      </w:r>
      <w:r>
        <w:rPr>
          <w:rFonts w:ascii="Times New Roman" w:hAnsi="Times New Roman"/>
        </w:rPr>
        <w:t>4</w:t>
      </w:r>
      <w:r w:rsidRPr="00A41783">
        <w:rPr>
          <w:rFonts w:ascii="Times New Roman" w:hAnsi="Times New Roman"/>
        </w:rPr>
        <w:t xml:space="preserve"> písm. a) a písm. b)].   </w:t>
      </w:r>
    </w:p>
    <w:p w:rsidR="003872C6" w:rsidP="003872C6">
      <w:pPr>
        <w:bidi w:val="0"/>
        <w:jc w:val="both"/>
        <w:rPr>
          <w:rFonts w:ascii="Times New Roman" w:hAnsi="Times New Roman"/>
        </w:rPr>
      </w:pPr>
    </w:p>
    <w:p w:rsidR="003872C6" w:rsidP="003872C6">
      <w:pPr>
        <w:bidi w:val="0"/>
        <w:contextualSpacing/>
        <w:jc w:val="both"/>
        <w:rPr>
          <w:rFonts w:ascii="Times New Roman" w:hAnsi="Times New Roman"/>
          <w:b/>
        </w:rPr>
      </w:pPr>
      <w:r w:rsidRPr="000243F7">
        <w:rPr>
          <w:rFonts w:ascii="Times New Roman" w:hAnsi="Times New Roman"/>
          <w:b/>
        </w:rPr>
        <w:t>K bod</w:t>
      </w:r>
      <w:r>
        <w:rPr>
          <w:rFonts w:ascii="Times New Roman" w:hAnsi="Times New Roman"/>
          <w:b/>
        </w:rPr>
        <w:t>u</w:t>
      </w:r>
      <w:r w:rsidRPr="000243F7">
        <w:rPr>
          <w:rFonts w:ascii="Times New Roman" w:hAnsi="Times New Roman"/>
          <w:b/>
        </w:rPr>
        <w:t xml:space="preserve"> </w:t>
      </w:r>
      <w:r>
        <w:rPr>
          <w:rFonts w:ascii="Times New Roman" w:hAnsi="Times New Roman"/>
          <w:b/>
        </w:rPr>
        <w:t>30 [</w:t>
      </w:r>
      <w:r w:rsidRPr="000243F7">
        <w:rPr>
          <w:rFonts w:ascii="Times New Roman" w:hAnsi="Times New Roman"/>
          <w:b/>
        </w:rPr>
        <w:t xml:space="preserve">§ </w:t>
      </w:r>
      <w:r>
        <w:rPr>
          <w:rFonts w:ascii="Times New Roman" w:hAnsi="Times New Roman"/>
          <w:b/>
        </w:rPr>
        <w:t>53a</w:t>
      </w:r>
      <w:r w:rsidRPr="000243F7">
        <w:rPr>
          <w:rFonts w:ascii="Times New Roman" w:hAnsi="Times New Roman"/>
          <w:b/>
        </w:rPr>
        <w:t xml:space="preserve"> ods. </w:t>
      </w:r>
      <w:r>
        <w:rPr>
          <w:rFonts w:ascii="Times New Roman" w:hAnsi="Times New Roman"/>
          <w:b/>
        </w:rPr>
        <w:t>6]</w:t>
      </w:r>
    </w:p>
    <w:p w:rsidR="003872C6" w:rsidP="003872C6">
      <w:pPr>
        <w:bidi w:val="0"/>
        <w:contextualSpacing/>
        <w:jc w:val="both"/>
        <w:rPr>
          <w:rFonts w:ascii="Times New Roman" w:hAnsi="Times New Roman"/>
          <w:b/>
        </w:rPr>
      </w:pPr>
    </w:p>
    <w:p w:rsidR="003872C6" w:rsidRPr="004C759C" w:rsidP="003872C6">
      <w:pPr>
        <w:tabs>
          <w:tab w:val="left" w:pos="357"/>
        </w:tabs>
        <w:bidi w:val="0"/>
        <w:ind w:firstLine="426"/>
        <w:jc w:val="both"/>
        <w:rPr>
          <w:rFonts w:ascii="Times New Roman" w:hAnsi="Times New Roman"/>
        </w:rPr>
      </w:pPr>
      <w:r>
        <w:rPr>
          <w:rFonts w:ascii="Times New Roman" w:hAnsi="Times New Roman"/>
        </w:rPr>
        <w:t xml:space="preserve">V súvislosti s navrhovaným novým ustanovením § 53 ods. 6 sa navrhuje doplnenie možnosti požiadať o príspevok na podporu mobility za prácou aj zamestnancovi, ktorý zmení miesto trvalého pobytu alebo nahlási prechodný pobyt v súvislosti s miestom výkonu zamestnania v období počas poberania príspevku na dochádzku za prácou alebo bezprostredne po skončení jeho poberania. V takomto prípade sa navrhuje príspevok na podporu mobility za prácou poskytovať vo výške podľa § 53a ods. 4 písm. b), a to počas zostávajúceho oprávneného obdobia na poskytovanie príspevku na dochádzku za prácou podľa § 53 ods. 2 alebo najviac 3 mesiace, ak o príspevok požiada zamestnanec po skončení poberania príspevku na dochádzku za prácou.   </w:t>
      </w:r>
    </w:p>
    <w:p w:rsidR="003872C6" w:rsidP="003872C6">
      <w:pPr>
        <w:bidi w:val="0"/>
        <w:jc w:val="both"/>
        <w:rPr>
          <w:rFonts w:ascii="Times New Roman" w:hAnsi="Times New Roman"/>
        </w:rPr>
      </w:pPr>
    </w:p>
    <w:p w:rsidR="003872C6" w:rsidP="003872C6">
      <w:pPr>
        <w:bidi w:val="0"/>
        <w:contextualSpacing/>
        <w:jc w:val="both"/>
        <w:rPr>
          <w:rFonts w:ascii="Times New Roman" w:hAnsi="Times New Roman"/>
          <w:b/>
        </w:rPr>
      </w:pPr>
      <w:r w:rsidRPr="000243F7">
        <w:rPr>
          <w:rFonts w:ascii="Times New Roman" w:hAnsi="Times New Roman"/>
          <w:b/>
        </w:rPr>
        <w:t>K bod</w:t>
      </w:r>
      <w:r>
        <w:rPr>
          <w:rFonts w:ascii="Times New Roman" w:hAnsi="Times New Roman"/>
          <w:b/>
        </w:rPr>
        <w:t>u</w:t>
      </w:r>
      <w:r w:rsidRPr="000243F7">
        <w:rPr>
          <w:rFonts w:ascii="Times New Roman" w:hAnsi="Times New Roman"/>
          <w:b/>
        </w:rPr>
        <w:t xml:space="preserve"> </w:t>
      </w:r>
      <w:r>
        <w:rPr>
          <w:rFonts w:ascii="Times New Roman" w:hAnsi="Times New Roman"/>
          <w:b/>
        </w:rPr>
        <w:t>31</w:t>
      </w:r>
      <w:r w:rsidRPr="000243F7">
        <w:rPr>
          <w:rFonts w:ascii="Times New Roman" w:hAnsi="Times New Roman"/>
          <w:b/>
        </w:rPr>
        <w:t xml:space="preserve"> </w:t>
      </w:r>
      <w:r>
        <w:rPr>
          <w:rFonts w:ascii="Times New Roman" w:hAnsi="Times New Roman"/>
          <w:b/>
        </w:rPr>
        <w:t>[</w:t>
      </w:r>
      <w:r w:rsidRPr="000243F7">
        <w:rPr>
          <w:rFonts w:ascii="Times New Roman" w:hAnsi="Times New Roman"/>
          <w:b/>
        </w:rPr>
        <w:t xml:space="preserve">§ </w:t>
      </w:r>
      <w:r>
        <w:rPr>
          <w:rFonts w:ascii="Times New Roman" w:hAnsi="Times New Roman"/>
          <w:b/>
        </w:rPr>
        <w:t>53c]</w:t>
      </w:r>
    </w:p>
    <w:p w:rsidR="003872C6" w:rsidP="003872C6">
      <w:pPr>
        <w:bidi w:val="0"/>
        <w:contextualSpacing/>
        <w:jc w:val="both"/>
        <w:rPr>
          <w:rFonts w:ascii="Times New Roman" w:hAnsi="Times New Roman"/>
          <w:b/>
        </w:rPr>
      </w:pPr>
    </w:p>
    <w:p w:rsidR="003872C6" w:rsidP="003872C6">
      <w:pPr>
        <w:tabs>
          <w:tab w:val="left" w:pos="357"/>
        </w:tabs>
        <w:bidi w:val="0"/>
        <w:ind w:firstLine="426"/>
        <w:jc w:val="both"/>
        <w:rPr>
          <w:rFonts w:ascii="Times New Roman" w:hAnsi="Times New Roman"/>
        </w:rPr>
      </w:pPr>
      <w:r>
        <w:rPr>
          <w:rFonts w:ascii="Times New Roman" w:hAnsi="Times New Roman"/>
        </w:rPr>
        <w:t xml:space="preserve">S cieľom podpory zvýšenia motivácie prijať zamestnanie aj vo väčšej vzdialenosti od miesta trvalého pobytu sa novým § 53c navrhuje zavedenie nového príspevku na presťahovanie za prácou a to pre zamestnancov, ktorí v súvislosti so získaním zamestnania zmenia miesto svojho trvalého pobytu, ktoré bude od pôvodného miesta trvalého pobytu vzdialené najmenej 70 km. Obdobne ako pri príspevku podľa § 53a sa navrhuje, aby o príspevok mohol požiadať aj zamestnanec, ktorý zmení miesto trvalého pobytu v súvislosti s miestom výkonu zamestnania v období počas poberania príspevku na dochádzku za prácou alebo bezprostredne po skončení jeho poberania (odsek 1). </w:t>
      </w:r>
    </w:p>
    <w:p w:rsidR="003872C6" w:rsidP="003872C6">
      <w:pPr>
        <w:bidi w:val="0"/>
        <w:contextualSpacing/>
        <w:jc w:val="both"/>
        <w:rPr>
          <w:rFonts w:ascii="Times New Roman" w:hAnsi="Times New Roman"/>
        </w:rPr>
      </w:pPr>
    </w:p>
    <w:p w:rsidR="003872C6" w:rsidP="003872C6">
      <w:pPr>
        <w:tabs>
          <w:tab w:val="left" w:pos="357"/>
        </w:tabs>
        <w:bidi w:val="0"/>
        <w:ind w:firstLine="426"/>
        <w:jc w:val="both"/>
        <w:rPr>
          <w:rFonts w:ascii="Times New Roman" w:hAnsi="Times New Roman"/>
        </w:rPr>
      </w:pPr>
      <w:r>
        <w:rPr>
          <w:rFonts w:ascii="Times New Roman" w:hAnsi="Times New Roman"/>
        </w:rPr>
        <w:t>V odseku 2 sa navrhujú ustanoviť príslušné prílohy k žiadosti o príspevok. Príspevok sa navrhuje neposkytovať v prípade, ak je zamestnancovi poskytovaný príspevok podľa § 53 alebo podľa § 53a. V odseku 3 sa stanovuje minimálna vzdialenosť zmeny miesta trvalého pobytu ako podmienka pre vznik nároku na príspevok.</w:t>
      </w:r>
    </w:p>
    <w:p w:rsidR="003872C6" w:rsidP="003872C6">
      <w:pPr>
        <w:bidi w:val="0"/>
        <w:contextualSpacing/>
        <w:jc w:val="both"/>
        <w:rPr>
          <w:rFonts w:ascii="Times New Roman" w:hAnsi="Times New Roman"/>
        </w:rPr>
      </w:pPr>
    </w:p>
    <w:p w:rsidR="003872C6" w:rsidP="003872C6">
      <w:pPr>
        <w:tabs>
          <w:tab w:val="left" w:pos="357"/>
        </w:tabs>
        <w:bidi w:val="0"/>
        <w:ind w:firstLine="426"/>
        <w:jc w:val="both"/>
        <w:rPr>
          <w:rFonts w:ascii="Times New Roman" w:hAnsi="Times New Roman"/>
        </w:rPr>
      </w:pPr>
      <w:r>
        <w:rPr>
          <w:rFonts w:ascii="Times New Roman" w:hAnsi="Times New Roman"/>
        </w:rPr>
        <w:t>Účel príspevku sa navrhuje ustanoviť na úhradu nákladov súvisiacich s presťahovaním zamestnanca do miesta nového trvalého pobytu (napr. náklady na sťahovaciu službu, náklady na poplatky potrebné pre vybavenie úradných dokumentov), ako aj na úhradu nájomného alebo iných plnení súvisiacich s užívaním bytu (odsek 4).</w:t>
      </w:r>
    </w:p>
    <w:p w:rsidR="003872C6" w:rsidP="003872C6">
      <w:pPr>
        <w:bidi w:val="0"/>
        <w:contextualSpacing/>
        <w:jc w:val="both"/>
        <w:rPr>
          <w:rFonts w:ascii="Times New Roman" w:hAnsi="Times New Roman"/>
        </w:rPr>
      </w:pPr>
    </w:p>
    <w:p w:rsidR="003872C6" w:rsidP="003872C6">
      <w:pPr>
        <w:tabs>
          <w:tab w:val="left" w:pos="357"/>
        </w:tabs>
        <w:bidi w:val="0"/>
        <w:ind w:firstLine="426"/>
        <w:jc w:val="both"/>
        <w:rPr>
          <w:rFonts w:ascii="Times New Roman" w:hAnsi="Times New Roman"/>
        </w:rPr>
      </w:pPr>
      <w:r>
        <w:rPr>
          <w:rFonts w:ascii="Times New Roman" w:hAnsi="Times New Roman"/>
        </w:rPr>
        <w:t>Suma príspevku sa navrhuje najviac do výšky 4 000 Eur v úhrne, alebo v prípade manželov, ktorí spĺňajú podmienky, až do výšky 6 000 Eur v úhrne. Príspevok sa navrhuje vyplácať do 30 dní na základe predloženia dokladov preukazujúcich vynaložené náklady. Termín na predloženie dokladov sa navrhuje ponechať na dohode medzi úradom a zamestnancom, t.z., že príspevok sa môže vyplácať mesačne alebo štvrťročne, avšak najdlhšie po dobu dvoch rokov (odseky 5 až 7).</w:t>
      </w:r>
    </w:p>
    <w:p w:rsidR="003872C6" w:rsidP="003872C6">
      <w:pPr>
        <w:bidi w:val="0"/>
        <w:contextualSpacing/>
        <w:jc w:val="both"/>
        <w:rPr>
          <w:rFonts w:ascii="Times New Roman" w:hAnsi="Times New Roman"/>
        </w:rPr>
      </w:pPr>
    </w:p>
    <w:p w:rsidR="003872C6" w:rsidRPr="00B0387B" w:rsidP="003872C6">
      <w:pPr>
        <w:tabs>
          <w:tab w:val="left" w:pos="357"/>
        </w:tabs>
        <w:bidi w:val="0"/>
        <w:ind w:firstLine="426"/>
        <w:jc w:val="both"/>
        <w:rPr>
          <w:rFonts w:ascii="Times New Roman" w:hAnsi="Times New Roman"/>
        </w:rPr>
      </w:pPr>
      <w:r>
        <w:rPr>
          <w:rFonts w:ascii="Times New Roman" w:hAnsi="Times New Roman"/>
        </w:rPr>
        <w:t>V odseku 8 sa ustanovujú náležitosti dohody uzatváranej medzi úradom a zamestnancom.</w:t>
      </w:r>
    </w:p>
    <w:p w:rsidR="003872C6" w:rsidP="003872C6">
      <w:pPr>
        <w:bidi w:val="0"/>
        <w:jc w:val="both"/>
        <w:rPr>
          <w:rFonts w:ascii="Times New Roman" w:hAnsi="Times New Roman"/>
        </w:rPr>
      </w:pPr>
    </w:p>
    <w:p w:rsidR="003872C6" w:rsidP="003872C6">
      <w:pPr>
        <w:bidi w:val="0"/>
        <w:jc w:val="both"/>
        <w:rPr>
          <w:rFonts w:ascii="Times New Roman" w:hAnsi="Times New Roman"/>
        </w:rPr>
      </w:pPr>
    </w:p>
    <w:p w:rsidR="003872C6" w:rsidP="003872C6">
      <w:pPr>
        <w:bidi w:val="0"/>
        <w:jc w:val="both"/>
        <w:rPr>
          <w:rFonts w:ascii="Times New Roman" w:hAnsi="Times New Roman"/>
        </w:rPr>
      </w:pPr>
    </w:p>
    <w:p w:rsidR="003872C6" w:rsidP="003872C6">
      <w:pPr>
        <w:bidi w:val="0"/>
        <w:contextualSpacing/>
        <w:jc w:val="both"/>
        <w:rPr>
          <w:rFonts w:ascii="Times New Roman" w:hAnsi="Times New Roman"/>
          <w:b/>
        </w:rPr>
      </w:pPr>
      <w:r w:rsidRPr="000243F7">
        <w:rPr>
          <w:rFonts w:ascii="Times New Roman" w:hAnsi="Times New Roman"/>
          <w:b/>
        </w:rPr>
        <w:t>K</w:t>
      </w:r>
      <w:r>
        <w:rPr>
          <w:rFonts w:ascii="Times New Roman" w:hAnsi="Times New Roman"/>
          <w:b/>
        </w:rPr>
        <w:t> </w:t>
      </w:r>
      <w:r w:rsidRPr="000243F7">
        <w:rPr>
          <w:rFonts w:ascii="Times New Roman" w:hAnsi="Times New Roman"/>
          <w:b/>
        </w:rPr>
        <w:t>bod</w:t>
      </w:r>
      <w:r>
        <w:rPr>
          <w:rFonts w:ascii="Times New Roman" w:hAnsi="Times New Roman"/>
          <w:b/>
        </w:rPr>
        <w:t>u 33 [</w:t>
      </w:r>
      <w:r w:rsidRPr="000243F7">
        <w:rPr>
          <w:rFonts w:ascii="Times New Roman" w:hAnsi="Times New Roman"/>
          <w:b/>
        </w:rPr>
        <w:t xml:space="preserve">§ </w:t>
      </w:r>
      <w:r>
        <w:rPr>
          <w:rFonts w:ascii="Times New Roman" w:hAnsi="Times New Roman"/>
          <w:b/>
        </w:rPr>
        <w:t>68</w:t>
      </w:r>
      <w:r w:rsidRPr="000243F7">
        <w:rPr>
          <w:rFonts w:ascii="Times New Roman" w:hAnsi="Times New Roman"/>
          <w:b/>
        </w:rPr>
        <w:t xml:space="preserve"> ods. </w:t>
      </w:r>
      <w:r>
        <w:rPr>
          <w:rFonts w:ascii="Times New Roman" w:hAnsi="Times New Roman"/>
          <w:b/>
        </w:rPr>
        <w:t>4 písm. a)]</w:t>
      </w:r>
    </w:p>
    <w:p w:rsidR="003872C6" w:rsidP="003872C6">
      <w:pPr>
        <w:bidi w:val="0"/>
        <w:jc w:val="both"/>
        <w:rPr>
          <w:rFonts w:ascii="Times New Roman" w:hAnsi="Times New Roman"/>
        </w:rPr>
      </w:pPr>
    </w:p>
    <w:p w:rsidR="003872C6" w:rsidP="003872C6">
      <w:pPr>
        <w:tabs>
          <w:tab w:val="left" w:pos="357"/>
        </w:tabs>
        <w:bidi w:val="0"/>
        <w:ind w:firstLine="426"/>
        <w:jc w:val="both"/>
        <w:rPr>
          <w:rFonts w:ascii="Times New Roman" w:hAnsi="Times New Roman"/>
        </w:rPr>
      </w:pPr>
      <w:r w:rsidRPr="006D7E79">
        <w:rPr>
          <w:rFonts w:ascii="Times New Roman" w:hAnsi="Times New Roman"/>
        </w:rPr>
        <w:t>Na účel kontroly splnenia minimálnych požiadaviek zabezpečeného ubytovania</w:t>
      </w:r>
      <w:r>
        <w:rPr>
          <w:rFonts w:ascii="Times New Roman" w:hAnsi="Times New Roman"/>
        </w:rPr>
        <w:t xml:space="preserve"> v zmysle novelizačných bodov 5 až 7</w:t>
      </w:r>
      <w:r w:rsidRPr="006D7E79">
        <w:rPr>
          <w:rFonts w:ascii="Times New Roman" w:hAnsi="Times New Roman"/>
        </w:rPr>
        <w:t xml:space="preserve"> sa navrhuje rozšíriť pôsobnosť kontrolných orgánov tak, aby boli oprávnené vstupovať do ubytovacích zariadení</w:t>
      </w:r>
      <w:r>
        <w:rPr>
          <w:rFonts w:ascii="Times New Roman" w:hAnsi="Times New Roman"/>
        </w:rPr>
        <w:t xml:space="preserve"> na výkon kontroly</w:t>
      </w:r>
      <w:r w:rsidRPr="006D7E79">
        <w:rPr>
          <w:rFonts w:ascii="Times New Roman" w:hAnsi="Times New Roman"/>
        </w:rPr>
        <w:t>.</w:t>
      </w:r>
    </w:p>
    <w:p w:rsidR="003872C6" w:rsidRPr="00DD0AB4" w:rsidP="003872C6">
      <w:pPr>
        <w:bidi w:val="0"/>
        <w:jc w:val="both"/>
        <w:rPr>
          <w:rFonts w:ascii="Times New Roman" w:hAnsi="Times New Roman"/>
          <w:b/>
        </w:rPr>
      </w:pPr>
    </w:p>
    <w:p w:rsidR="003872C6" w:rsidP="003872C6">
      <w:pPr>
        <w:bidi w:val="0"/>
        <w:jc w:val="both"/>
        <w:rPr>
          <w:rFonts w:ascii="Times New Roman" w:hAnsi="Times New Roman"/>
          <w:b/>
        </w:rPr>
      </w:pPr>
      <w:r>
        <w:rPr>
          <w:rFonts w:ascii="Times New Roman" w:hAnsi="Times New Roman"/>
          <w:b/>
        </w:rPr>
        <w:t>K bodu 36 [</w:t>
      </w:r>
      <w:r w:rsidRPr="000243F7">
        <w:rPr>
          <w:rFonts w:ascii="Times New Roman" w:hAnsi="Times New Roman"/>
          <w:b/>
        </w:rPr>
        <w:t xml:space="preserve">§ </w:t>
      </w:r>
      <w:r>
        <w:rPr>
          <w:rFonts w:ascii="Times New Roman" w:hAnsi="Times New Roman"/>
          <w:b/>
        </w:rPr>
        <w:t>72ad]</w:t>
      </w:r>
    </w:p>
    <w:p w:rsidR="003872C6" w:rsidP="003872C6">
      <w:pPr>
        <w:bidi w:val="0"/>
        <w:jc w:val="both"/>
        <w:rPr>
          <w:rFonts w:ascii="Times New Roman" w:hAnsi="Times New Roman"/>
          <w:b/>
        </w:rPr>
      </w:pPr>
    </w:p>
    <w:p w:rsidR="003872C6" w:rsidP="003872C6">
      <w:pPr>
        <w:tabs>
          <w:tab w:val="left" w:pos="357"/>
        </w:tabs>
        <w:bidi w:val="0"/>
        <w:ind w:firstLine="426"/>
        <w:jc w:val="both"/>
        <w:rPr>
          <w:rFonts w:ascii="Times New Roman" w:hAnsi="Times New Roman"/>
        </w:rPr>
      </w:pPr>
      <w:r>
        <w:rPr>
          <w:rFonts w:ascii="Times New Roman" w:hAnsi="Times New Roman"/>
        </w:rPr>
        <w:t>V novom § 72ad sa navrhujú prechodné ustanovenia k navrhovaným úpravám.</w:t>
      </w:r>
    </w:p>
    <w:p w:rsidR="003872C6" w:rsidP="003872C6">
      <w:pPr>
        <w:bidi w:val="0"/>
        <w:jc w:val="both"/>
        <w:rPr>
          <w:rFonts w:ascii="Times New Roman" w:hAnsi="Times New Roman"/>
        </w:rPr>
      </w:pPr>
    </w:p>
    <w:p w:rsidR="003872C6" w:rsidP="003872C6">
      <w:pPr>
        <w:tabs>
          <w:tab w:val="left" w:pos="357"/>
        </w:tabs>
        <w:bidi w:val="0"/>
        <w:ind w:firstLine="426"/>
        <w:jc w:val="both"/>
        <w:rPr>
          <w:rFonts w:ascii="Times New Roman" w:hAnsi="Times New Roman"/>
        </w:rPr>
      </w:pPr>
      <w:r>
        <w:rPr>
          <w:rFonts w:ascii="Times New Roman" w:hAnsi="Times New Roman"/>
        </w:rPr>
        <w:t>V súvislosti s identifikáciou zamestnaní s nedostatkom pracovnej sily sa navrhuje, aby ústredie prvý krát zverejnilo na svojom webovom sídle zoznam týchto zamestnaní najneskôr do 30. júna 2018.</w:t>
      </w:r>
    </w:p>
    <w:p w:rsidR="003872C6" w:rsidP="003872C6">
      <w:pPr>
        <w:bidi w:val="0"/>
        <w:jc w:val="both"/>
        <w:rPr>
          <w:rFonts w:ascii="Times New Roman" w:hAnsi="Times New Roman"/>
        </w:rPr>
      </w:pPr>
    </w:p>
    <w:p w:rsidR="003872C6" w:rsidP="003872C6">
      <w:pPr>
        <w:tabs>
          <w:tab w:val="left" w:pos="357"/>
        </w:tabs>
        <w:bidi w:val="0"/>
        <w:ind w:firstLine="426"/>
        <w:jc w:val="both"/>
        <w:rPr>
          <w:rFonts w:ascii="Times New Roman" w:hAnsi="Times New Roman"/>
        </w:rPr>
      </w:pPr>
      <w:r>
        <w:rPr>
          <w:rFonts w:ascii="Times New Roman" w:hAnsi="Times New Roman"/>
        </w:rPr>
        <w:t>V súvislosti s navrhovaným zmenami pri vydávaní potvrdení o možnosti obsadenia voľného pracovného miesta, ktoré zodpovedá vysokokvalifikovanému zamestnaniu, potvrdení o možnosti obsadenia voľného pracovného miesta a pri udeľovaní povolenia na zamestnanie sa navrhuje, aby sa predmetné žiadosti podané pred 1. májom 2018 posudzovali podľa predpisov účinných do 30. apríla 2018.</w:t>
      </w:r>
    </w:p>
    <w:p w:rsidR="003872C6" w:rsidP="003872C6">
      <w:pPr>
        <w:bidi w:val="0"/>
        <w:jc w:val="both"/>
        <w:rPr>
          <w:rFonts w:ascii="Times New Roman" w:hAnsi="Times New Roman"/>
        </w:rPr>
      </w:pPr>
    </w:p>
    <w:p w:rsidR="003872C6" w:rsidP="003872C6">
      <w:pPr>
        <w:tabs>
          <w:tab w:val="left" w:pos="357"/>
        </w:tabs>
        <w:bidi w:val="0"/>
        <w:ind w:firstLine="426"/>
        <w:jc w:val="both"/>
        <w:rPr>
          <w:rFonts w:ascii="Times New Roman" w:hAnsi="Times New Roman"/>
        </w:rPr>
      </w:pPr>
      <w:r>
        <w:rPr>
          <w:rFonts w:ascii="Times New Roman" w:hAnsi="Times New Roman"/>
        </w:rPr>
        <w:t>V súvislosti s navrhovanými zmenami pri poskytovaní príspevkov podľa § 53 a § 53a sa navrhuje, aby sa pri ich poskytovaní, začatom pred 1. májom 20187, postupovalo podľa predpisov účinných do 30. apríla 2018. Zároveň sa navrhuje, aby žiadosti podané pred 1. májom 2018 boli vybavené podľa predpisov účinných do 30. apríla 2018.</w:t>
      </w:r>
    </w:p>
    <w:p w:rsidR="003872C6" w:rsidRPr="00DD0AB4" w:rsidP="003872C6">
      <w:pPr>
        <w:bidi w:val="0"/>
        <w:jc w:val="both"/>
        <w:rPr>
          <w:rFonts w:ascii="Times New Roman" w:hAnsi="Times New Roman"/>
        </w:rPr>
      </w:pPr>
    </w:p>
    <w:p w:rsidR="003872C6" w:rsidP="003872C6">
      <w:pPr>
        <w:bidi w:val="0"/>
        <w:contextualSpacing/>
        <w:jc w:val="both"/>
        <w:rPr>
          <w:rFonts w:ascii="Times New Roman" w:hAnsi="Times New Roman"/>
          <w:b/>
        </w:rPr>
      </w:pPr>
      <w:r>
        <w:rPr>
          <w:rFonts w:ascii="Times New Roman" w:hAnsi="Times New Roman"/>
          <w:b/>
        </w:rPr>
        <w:t xml:space="preserve">K čl. II </w:t>
      </w:r>
    </w:p>
    <w:p w:rsidR="003872C6" w:rsidRPr="006D7E79" w:rsidP="003872C6">
      <w:pPr>
        <w:bidi w:val="0"/>
        <w:contextualSpacing/>
        <w:jc w:val="both"/>
        <w:rPr>
          <w:rFonts w:ascii="Times New Roman" w:hAnsi="Times New Roman"/>
          <w:b/>
        </w:rPr>
      </w:pPr>
    </w:p>
    <w:p w:rsidR="003872C6" w:rsidRPr="00581FD8" w:rsidP="003872C6">
      <w:pPr>
        <w:keepLines/>
        <w:widowControl w:val="0"/>
        <w:suppressAutoHyphens/>
        <w:bidi w:val="0"/>
        <w:ind w:firstLine="426"/>
        <w:contextualSpacing/>
        <w:jc w:val="both"/>
        <w:rPr>
          <w:rFonts w:ascii="Times New Roman" w:hAnsi="Times New Roman"/>
          <w:b/>
          <w:bCs/>
          <w:caps/>
          <w:color w:val="000000"/>
          <w:spacing w:val="30"/>
        </w:rPr>
      </w:pPr>
      <w:r>
        <w:rPr>
          <w:rFonts w:ascii="Times New Roman" w:hAnsi="Times New Roman"/>
        </w:rPr>
        <w:t>Účinnosť návrhu zákona sa navrhuje od 1. mája 2018.</w:t>
      </w:r>
    </w:p>
    <w:p w:rsidR="003872C6" w:rsidRPr="005A0FFE" w:rsidP="003872C6">
      <w:pPr>
        <w:bidi w:val="0"/>
        <w:spacing w:after="200" w:line="276" w:lineRule="auto"/>
        <w:jc w:val="center"/>
        <w:rPr>
          <w:rFonts w:ascii="Times New Roman" w:hAnsi="Times New Roman"/>
          <w:b/>
          <w:caps/>
          <w:spacing w:val="30"/>
        </w:rPr>
      </w:pPr>
      <w:r>
        <w:rPr>
          <w:rFonts w:ascii="Times New Roman" w:hAnsi="Times New Roman"/>
          <w:b/>
          <w:bCs/>
          <w:sz w:val="28"/>
          <w:szCs w:val="28"/>
        </w:rPr>
        <w:br w:type="page"/>
      </w:r>
      <w:r w:rsidRPr="005A0FFE">
        <w:rPr>
          <w:rFonts w:ascii="Times New Roman" w:hAnsi="Times New Roman"/>
          <w:b/>
          <w:caps/>
          <w:spacing w:val="30"/>
        </w:rPr>
        <w:t>Doložka zlučiteľnosti</w:t>
      </w:r>
    </w:p>
    <w:p w:rsidR="003872C6" w:rsidRPr="005A0FFE" w:rsidP="003872C6">
      <w:pPr>
        <w:bidi w:val="0"/>
        <w:jc w:val="center"/>
        <w:rPr>
          <w:rFonts w:ascii="Times New Roman" w:hAnsi="Times New Roman"/>
          <w:b/>
        </w:rPr>
      </w:pPr>
      <w:r>
        <w:rPr>
          <w:rFonts w:ascii="Times New Roman" w:hAnsi="Times New Roman"/>
          <w:b/>
        </w:rPr>
        <w:t>návrhu zákona</w:t>
      </w:r>
      <w:r w:rsidRPr="005A0FFE">
        <w:rPr>
          <w:rFonts w:ascii="Times New Roman" w:hAnsi="Times New Roman"/>
          <w:b/>
        </w:rPr>
        <w:t xml:space="preserve"> s právom Európskej únie</w:t>
      </w:r>
    </w:p>
    <w:p w:rsidR="003872C6" w:rsidRPr="005A0FFE" w:rsidP="003872C6">
      <w:pPr>
        <w:bidi w:val="0"/>
        <w:rPr>
          <w:rFonts w:ascii="Times New Roman" w:hAnsi="Times New Roman"/>
        </w:rPr>
      </w:pPr>
    </w:p>
    <w:p w:rsidR="003872C6" w:rsidRPr="005A0FFE" w:rsidP="003872C6">
      <w:pPr>
        <w:bidi w:val="0"/>
        <w:jc w:val="both"/>
        <w:rPr>
          <w:rFonts w:ascii="Times New Roman" w:hAnsi="Times New Roman"/>
        </w:rPr>
      </w:pPr>
    </w:p>
    <w:p w:rsidR="003872C6" w:rsidRPr="005A0FFE" w:rsidP="003872C6">
      <w:pPr>
        <w:bidi w:val="0"/>
        <w:ind w:left="360" w:hanging="360"/>
        <w:jc w:val="both"/>
        <w:rPr>
          <w:rFonts w:ascii="Times New Roman" w:hAnsi="Times New Roman"/>
          <w:b/>
        </w:rPr>
      </w:pPr>
      <w:r w:rsidRPr="005A0FFE">
        <w:rPr>
          <w:rFonts w:ascii="Times New Roman" w:hAnsi="Times New Roman"/>
          <w:b/>
        </w:rPr>
        <w:t>1.</w:t>
        <w:tab/>
      </w:r>
      <w:r>
        <w:rPr>
          <w:rFonts w:ascii="Times New Roman" w:hAnsi="Times New Roman"/>
          <w:b/>
        </w:rPr>
        <w:t>Navrhovateľ zákona</w:t>
      </w:r>
      <w:r w:rsidRPr="005A0FFE">
        <w:rPr>
          <w:rFonts w:ascii="Times New Roman" w:hAnsi="Times New Roman"/>
          <w:b/>
        </w:rPr>
        <w:t>:</w:t>
      </w:r>
      <w:r>
        <w:rPr>
          <w:rFonts w:ascii="Times New Roman" w:hAnsi="Times New Roman"/>
        </w:rPr>
        <w:t xml:space="preserve"> Poslanci Národnej rady Slovenskej republiky</w:t>
      </w:r>
    </w:p>
    <w:p w:rsidR="003872C6" w:rsidRPr="005A0FFE" w:rsidP="003872C6">
      <w:pPr>
        <w:tabs>
          <w:tab w:val="left" w:pos="360"/>
        </w:tabs>
        <w:bidi w:val="0"/>
        <w:ind w:left="360"/>
        <w:jc w:val="both"/>
        <w:rPr>
          <w:rFonts w:ascii="Times New Roman" w:hAnsi="Times New Roman"/>
        </w:rPr>
      </w:pPr>
      <w:r w:rsidRPr="005A0FFE">
        <w:rPr>
          <w:rFonts w:ascii="Times New Roman" w:hAnsi="Times New Roman"/>
        </w:rPr>
        <w:t xml:space="preserve"> </w:t>
      </w:r>
    </w:p>
    <w:p w:rsidR="003872C6" w:rsidRPr="00F769D5" w:rsidP="003872C6">
      <w:pPr>
        <w:bidi w:val="0"/>
        <w:ind w:left="360" w:hanging="360"/>
        <w:jc w:val="both"/>
        <w:rPr>
          <w:rFonts w:ascii="Times New Roman" w:hAnsi="Times New Roman"/>
        </w:rPr>
      </w:pPr>
      <w:r w:rsidRPr="005A0FFE">
        <w:rPr>
          <w:rFonts w:ascii="Times New Roman" w:hAnsi="Times New Roman"/>
          <w:b/>
        </w:rPr>
        <w:t>2.</w:t>
        <w:tab/>
        <w:t xml:space="preserve">Názov </w:t>
      </w:r>
      <w:r>
        <w:rPr>
          <w:rFonts w:ascii="Times New Roman" w:hAnsi="Times New Roman"/>
          <w:b/>
        </w:rPr>
        <w:t>návrhu zákona</w:t>
      </w:r>
      <w:r w:rsidRPr="005A0FFE">
        <w:rPr>
          <w:rFonts w:ascii="Times New Roman" w:hAnsi="Times New Roman"/>
          <w:b/>
        </w:rPr>
        <w:t>:</w:t>
      </w:r>
      <w:r>
        <w:rPr>
          <w:rFonts w:ascii="Times New Roman" w:hAnsi="Times New Roman"/>
        </w:rPr>
        <w:t xml:space="preserve"> </w:t>
      </w:r>
      <w:r w:rsidRPr="00A1270D">
        <w:rPr>
          <w:rFonts w:ascii="Times New Roman" w:hAnsi="Times New Roman"/>
        </w:rPr>
        <w:t xml:space="preserve">Zákon, ktorým sa mení a dopĺňa zákon č. 5/2004 Z. z. o službách zamestnanosti a o zmene a doplnení niektorých zákonov v znení neskorších </w:t>
      </w:r>
      <w:r w:rsidRPr="00F769D5">
        <w:rPr>
          <w:rFonts w:ascii="Times New Roman" w:hAnsi="Times New Roman"/>
        </w:rPr>
        <w:t>pred</w:t>
      </w:r>
      <w:r>
        <w:rPr>
          <w:rFonts w:ascii="Times New Roman" w:hAnsi="Times New Roman"/>
        </w:rPr>
        <w:t xml:space="preserve">pisov </w:t>
      </w:r>
    </w:p>
    <w:p w:rsidR="003872C6" w:rsidRPr="005A0FFE" w:rsidP="003872C6">
      <w:pPr>
        <w:bidi w:val="0"/>
        <w:jc w:val="both"/>
        <w:rPr>
          <w:rFonts w:ascii="Times New Roman" w:hAnsi="Times New Roman"/>
        </w:rPr>
      </w:pPr>
    </w:p>
    <w:p w:rsidR="003872C6" w:rsidRPr="005A0FFE" w:rsidP="003872C6">
      <w:pPr>
        <w:bidi w:val="0"/>
        <w:ind w:left="360" w:hanging="360"/>
        <w:jc w:val="both"/>
        <w:rPr>
          <w:rFonts w:ascii="Times New Roman" w:hAnsi="Times New Roman"/>
          <w:b/>
        </w:rPr>
      </w:pPr>
      <w:r w:rsidRPr="005A0FFE">
        <w:rPr>
          <w:rFonts w:ascii="Times New Roman" w:hAnsi="Times New Roman"/>
          <w:b/>
        </w:rPr>
        <w:t>3.</w:t>
        <w:tab/>
        <w:t>Pr</w:t>
      </w:r>
      <w:r>
        <w:rPr>
          <w:rFonts w:ascii="Times New Roman" w:hAnsi="Times New Roman"/>
          <w:b/>
        </w:rPr>
        <w:t>edmet</w:t>
      </w:r>
      <w:r w:rsidRPr="005A0FFE">
        <w:rPr>
          <w:rFonts w:ascii="Times New Roman" w:hAnsi="Times New Roman"/>
          <w:b/>
        </w:rPr>
        <w:t xml:space="preserve"> návrhu </w:t>
      </w:r>
      <w:r>
        <w:rPr>
          <w:rFonts w:ascii="Times New Roman" w:hAnsi="Times New Roman"/>
          <w:b/>
        </w:rPr>
        <w:t>zákona</w:t>
      </w:r>
    </w:p>
    <w:p w:rsidR="003872C6" w:rsidRPr="005A0FFE" w:rsidP="003872C6">
      <w:pPr>
        <w:bidi w:val="0"/>
        <w:ind w:left="709" w:hanging="349"/>
        <w:jc w:val="both"/>
        <w:rPr>
          <w:rFonts w:ascii="Times New Roman" w:hAnsi="Times New Roman"/>
        </w:rPr>
      </w:pPr>
      <w:r>
        <w:rPr>
          <w:rFonts w:ascii="Times New Roman" w:hAnsi="Times New Roman"/>
        </w:rPr>
        <w:t xml:space="preserve">a) </w:t>
      </w:r>
      <w:r w:rsidRPr="005A0FFE">
        <w:rPr>
          <w:rFonts w:ascii="Times New Roman" w:hAnsi="Times New Roman"/>
        </w:rPr>
        <w:t>je upraven</w:t>
      </w:r>
      <w:r>
        <w:rPr>
          <w:rFonts w:ascii="Times New Roman" w:hAnsi="Times New Roman"/>
        </w:rPr>
        <w:t>ý v primárnom</w:t>
      </w:r>
      <w:r w:rsidRPr="005A0FFE">
        <w:rPr>
          <w:rFonts w:ascii="Times New Roman" w:hAnsi="Times New Roman"/>
        </w:rPr>
        <w:t> práve Európskej únie</w:t>
      </w:r>
    </w:p>
    <w:p w:rsidR="003872C6" w:rsidRPr="001D0003" w:rsidP="003872C6">
      <w:pPr>
        <w:widowControl w:val="0"/>
        <w:numPr>
          <w:numId w:val="22"/>
        </w:numPr>
        <w:autoSpaceDE w:val="0"/>
        <w:autoSpaceDN w:val="0"/>
        <w:bidi w:val="0"/>
        <w:adjustRightInd w:val="0"/>
        <w:ind w:left="1134" w:hanging="283"/>
        <w:jc w:val="both"/>
        <w:rPr>
          <w:rFonts w:ascii="Times New Roman" w:hAnsi="Times New Roman"/>
        </w:rPr>
      </w:pPr>
      <w:r>
        <w:rPr>
          <w:rFonts w:ascii="Times New Roman" w:hAnsi="Times New Roman"/>
        </w:rPr>
        <w:t xml:space="preserve">v </w:t>
      </w:r>
      <w:r w:rsidRPr="001D0003">
        <w:rPr>
          <w:rFonts w:ascii="Times New Roman" w:hAnsi="Times New Roman"/>
        </w:rPr>
        <w:t>tretej časti hlav</w:t>
      </w:r>
      <w:r>
        <w:rPr>
          <w:rFonts w:ascii="Times New Roman" w:hAnsi="Times New Roman"/>
        </w:rPr>
        <w:t>e</w:t>
      </w:r>
      <w:r w:rsidRPr="001D0003">
        <w:rPr>
          <w:rFonts w:ascii="Times New Roman" w:hAnsi="Times New Roman"/>
        </w:rPr>
        <w:t xml:space="preserve"> IX (Zamestnanosť) </w:t>
      </w:r>
      <w:r>
        <w:rPr>
          <w:rFonts w:ascii="Times New Roman" w:hAnsi="Times New Roman"/>
        </w:rPr>
        <w:t xml:space="preserve">čl. 145 a 146 </w:t>
      </w:r>
      <w:r w:rsidRPr="001D0003">
        <w:rPr>
          <w:rFonts w:ascii="Times New Roman" w:hAnsi="Times New Roman"/>
        </w:rPr>
        <w:t>a hlav</w:t>
      </w:r>
      <w:r>
        <w:rPr>
          <w:rFonts w:ascii="Times New Roman" w:hAnsi="Times New Roman"/>
        </w:rPr>
        <w:t>e</w:t>
      </w:r>
      <w:r w:rsidRPr="001D0003">
        <w:rPr>
          <w:rFonts w:ascii="Times New Roman" w:hAnsi="Times New Roman"/>
        </w:rPr>
        <w:t xml:space="preserve"> X (Sociálna politika)</w:t>
      </w:r>
      <w:r>
        <w:rPr>
          <w:rFonts w:ascii="Times New Roman" w:hAnsi="Times New Roman"/>
        </w:rPr>
        <w:t xml:space="preserve"> čl. 153 a 156</w:t>
      </w:r>
      <w:r w:rsidRPr="001D0003">
        <w:rPr>
          <w:rFonts w:ascii="Times New Roman" w:hAnsi="Times New Roman"/>
        </w:rPr>
        <w:t xml:space="preserve"> Zmluvy o fungovaní Európskej únie,</w:t>
      </w:r>
    </w:p>
    <w:p w:rsidR="003872C6" w:rsidP="003872C6">
      <w:pPr>
        <w:widowControl w:val="0"/>
        <w:numPr>
          <w:numId w:val="22"/>
        </w:numPr>
        <w:autoSpaceDE w:val="0"/>
        <w:autoSpaceDN w:val="0"/>
        <w:bidi w:val="0"/>
        <w:adjustRightInd w:val="0"/>
        <w:ind w:left="1134" w:hanging="283"/>
        <w:jc w:val="both"/>
        <w:rPr>
          <w:rFonts w:ascii="Times New Roman" w:hAnsi="Times New Roman"/>
        </w:rPr>
      </w:pPr>
      <w:r w:rsidRPr="00DF4C34">
        <w:rPr>
          <w:rFonts w:ascii="Times New Roman" w:hAnsi="Times New Roman"/>
        </w:rPr>
        <w:t>v čl. 29 a 34 Charty základných práv Európskej únie,</w:t>
      </w:r>
    </w:p>
    <w:p w:rsidR="003872C6" w:rsidRPr="00DF4C34" w:rsidP="003872C6">
      <w:pPr>
        <w:bidi w:val="0"/>
        <w:ind w:left="360"/>
        <w:jc w:val="both"/>
        <w:rPr>
          <w:rFonts w:ascii="Times New Roman" w:hAnsi="Times New Roman"/>
        </w:rPr>
      </w:pPr>
      <w:r w:rsidRPr="00DF4C34">
        <w:rPr>
          <w:rFonts w:ascii="Times New Roman" w:hAnsi="Times New Roman"/>
        </w:rPr>
        <w:t>b) nie je upravený v sekundárnom práve Európskej únie,</w:t>
      </w:r>
    </w:p>
    <w:p w:rsidR="003872C6" w:rsidRPr="005A0FFE" w:rsidP="003872C6">
      <w:pPr>
        <w:bidi w:val="0"/>
        <w:ind w:left="709" w:hanging="349"/>
        <w:jc w:val="both"/>
        <w:rPr>
          <w:rFonts w:ascii="Times New Roman" w:hAnsi="Times New Roman"/>
        </w:rPr>
      </w:pPr>
      <w:r>
        <w:rPr>
          <w:rFonts w:ascii="Times New Roman" w:hAnsi="Times New Roman"/>
        </w:rPr>
        <w:t>c</w:t>
      </w:r>
      <w:r w:rsidRPr="005A0FFE">
        <w:rPr>
          <w:rFonts w:ascii="Times New Roman" w:hAnsi="Times New Roman"/>
        </w:rPr>
        <w:t>)</w:t>
      </w:r>
      <w:r>
        <w:rPr>
          <w:rFonts w:ascii="Times New Roman" w:hAnsi="Times New Roman"/>
        </w:rPr>
        <w:t xml:space="preserve"> </w:t>
      </w:r>
      <w:r w:rsidRPr="005A0FFE">
        <w:rPr>
          <w:rFonts w:ascii="Times New Roman" w:hAnsi="Times New Roman"/>
        </w:rPr>
        <w:t xml:space="preserve">nie je </w:t>
      </w:r>
      <w:r>
        <w:rPr>
          <w:rFonts w:ascii="Times New Roman" w:hAnsi="Times New Roman"/>
        </w:rPr>
        <w:t>upravený</w:t>
      </w:r>
      <w:r w:rsidRPr="005A0FFE">
        <w:rPr>
          <w:rFonts w:ascii="Times New Roman" w:hAnsi="Times New Roman"/>
        </w:rPr>
        <w:t xml:space="preserve"> v judikatúre Súdneho dvora Európskej únie.</w:t>
      </w:r>
    </w:p>
    <w:p w:rsidR="003872C6" w:rsidRPr="005A0FFE" w:rsidP="003872C6">
      <w:pPr>
        <w:bidi w:val="0"/>
        <w:jc w:val="both"/>
        <w:rPr>
          <w:rFonts w:ascii="Times New Roman" w:hAnsi="Times New Roman"/>
        </w:rPr>
      </w:pPr>
    </w:p>
    <w:p w:rsidR="003872C6" w:rsidRPr="005A0FFE" w:rsidP="003872C6">
      <w:pPr>
        <w:bidi w:val="0"/>
        <w:ind w:left="360" w:hanging="360"/>
        <w:jc w:val="both"/>
        <w:rPr>
          <w:rFonts w:ascii="Times New Roman" w:hAnsi="Times New Roman"/>
          <w:b/>
        </w:rPr>
      </w:pPr>
      <w:r>
        <w:rPr>
          <w:rFonts w:ascii="Times New Roman" w:hAnsi="Times New Roman"/>
          <w:b/>
        </w:rPr>
        <w:t>4.</w:t>
        <w:tab/>
        <w:t xml:space="preserve">Záväzky Slovenskej republiky </w:t>
      </w:r>
      <w:r w:rsidRPr="005A0FFE">
        <w:rPr>
          <w:rFonts w:ascii="Times New Roman" w:hAnsi="Times New Roman"/>
          <w:b/>
        </w:rPr>
        <w:t xml:space="preserve">vo vzťahu k Európskej únii: </w:t>
      </w:r>
    </w:p>
    <w:p w:rsidR="003872C6" w:rsidRPr="005A0FFE" w:rsidP="003872C6">
      <w:pPr>
        <w:bidi w:val="0"/>
        <w:jc w:val="both"/>
        <w:rPr>
          <w:rFonts w:ascii="Times New Roman" w:hAnsi="Times New Roman"/>
        </w:rPr>
      </w:pPr>
    </w:p>
    <w:p w:rsidR="003872C6" w:rsidRPr="005A0FFE" w:rsidP="003872C6">
      <w:pPr>
        <w:bidi w:val="0"/>
        <w:ind w:left="709" w:hanging="349"/>
        <w:jc w:val="both"/>
        <w:rPr>
          <w:rFonts w:ascii="Times New Roman" w:hAnsi="Times New Roman"/>
        </w:rPr>
      </w:pPr>
      <w:r w:rsidRPr="005A0FFE">
        <w:rPr>
          <w:rFonts w:ascii="Times New Roman" w:hAnsi="Times New Roman"/>
        </w:rPr>
        <w:t>a)</w:t>
        <w:tab/>
      </w:r>
      <w:r>
        <w:rPr>
          <w:rFonts w:ascii="Times New Roman" w:hAnsi="Times New Roman"/>
        </w:rPr>
        <w:t>lehota</w:t>
      </w:r>
      <w:r w:rsidRPr="00427D64">
        <w:rPr>
          <w:rFonts w:ascii="Times New Roman" w:hAnsi="Times New Roman"/>
        </w:rPr>
        <w:t xml:space="preserve"> na prebranie príslušného právneho aktu Európskej únie, príp. aj osobitn</w:t>
      </w:r>
      <w:r>
        <w:rPr>
          <w:rFonts w:ascii="Times New Roman" w:hAnsi="Times New Roman"/>
        </w:rPr>
        <w:t>á</w:t>
      </w:r>
      <w:r w:rsidRPr="00427D64">
        <w:rPr>
          <w:rFonts w:ascii="Times New Roman" w:hAnsi="Times New Roman"/>
        </w:rPr>
        <w:t xml:space="preserve"> lehot</w:t>
      </w:r>
      <w:r>
        <w:rPr>
          <w:rFonts w:ascii="Times New Roman" w:hAnsi="Times New Roman"/>
        </w:rPr>
        <w:t>a</w:t>
      </w:r>
      <w:r w:rsidRPr="00427D64">
        <w:rPr>
          <w:rFonts w:ascii="Times New Roman" w:hAnsi="Times New Roman"/>
        </w:rPr>
        <w:t xml:space="preserve"> účinnosti jeho ustanovení</w:t>
      </w:r>
      <w:r>
        <w:rPr>
          <w:rFonts w:ascii="Times New Roman" w:hAnsi="Times New Roman"/>
        </w:rPr>
        <w:t>:</w:t>
      </w:r>
    </w:p>
    <w:p w:rsidR="003872C6" w:rsidRPr="005A0FFE" w:rsidP="003872C6">
      <w:pPr>
        <w:bidi w:val="0"/>
        <w:ind w:left="720"/>
        <w:jc w:val="both"/>
        <w:rPr>
          <w:rFonts w:ascii="Times New Roman" w:hAnsi="Times New Roman"/>
        </w:rPr>
      </w:pPr>
    </w:p>
    <w:p w:rsidR="003872C6" w:rsidRPr="005A0FFE" w:rsidP="003872C6">
      <w:pPr>
        <w:bidi w:val="0"/>
        <w:ind w:left="720"/>
        <w:jc w:val="both"/>
        <w:rPr>
          <w:rFonts w:ascii="Times New Roman" w:hAnsi="Times New Roman"/>
        </w:rPr>
      </w:pPr>
      <w:r w:rsidRPr="005A0FFE">
        <w:rPr>
          <w:rFonts w:ascii="Times New Roman" w:hAnsi="Times New Roman"/>
        </w:rPr>
        <w:t>Návrhom zákona sa nepreberá nov</w:t>
      </w:r>
      <w:r>
        <w:rPr>
          <w:rFonts w:ascii="Times New Roman" w:hAnsi="Times New Roman"/>
        </w:rPr>
        <w:t>ý právny akt Európskej únie</w:t>
      </w:r>
      <w:r w:rsidRPr="005A0FFE">
        <w:rPr>
          <w:rFonts w:ascii="Times New Roman" w:hAnsi="Times New Roman"/>
        </w:rPr>
        <w:t>. </w:t>
      </w:r>
    </w:p>
    <w:p w:rsidR="003872C6" w:rsidRPr="005A0FFE" w:rsidP="003872C6">
      <w:pPr>
        <w:bidi w:val="0"/>
        <w:jc w:val="both"/>
        <w:rPr>
          <w:rFonts w:ascii="Times New Roman" w:hAnsi="Times New Roman"/>
        </w:rPr>
      </w:pPr>
    </w:p>
    <w:p w:rsidR="003872C6" w:rsidRPr="005A0FFE" w:rsidP="003872C6">
      <w:pPr>
        <w:bidi w:val="0"/>
        <w:ind w:left="709" w:hanging="349"/>
        <w:jc w:val="both"/>
        <w:rPr>
          <w:rFonts w:ascii="Times New Roman" w:hAnsi="Times New Roman"/>
        </w:rPr>
      </w:pPr>
      <w:r>
        <w:rPr>
          <w:rFonts w:ascii="Times New Roman" w:hAnsi="Times New Roman"/>
        </w:rPr>
        <w:t>b</w:t>
      </w:r>
      <w:r w:rsidRPr="005A0FFE">
        <w:rPr>
          <w:rFonts w:ascii="Times New Roman" w:hAnsi="Times New Roman"/>
        </w:rPr>
        <w:t>)</w:t>
        <w:tab/>
      </w:r>
      <w:r>
        <w:rPr>
          <w:rFonts w:ascii="Times New Roman" w:hAnsi="Times New Roman"/>
        </w:rPr>
        <w:t>informácia</w:t>
      </w:r>
      <w:r w:rsidRPr="00427D64">
        <w:rPr>
          <w:rFonts w:ascii="Times New Roman" w:hAnsi="Times New Roman"/>
        </w:rPr>
        <w:t xml:space="preserve"> o začatí konania v rámci „EÚ Pilot“ alebo o začatí postupu Európskej komisie, alebo o konaní Súdneho dvora Európskej únie proti Slovenskej republike podľa čl. 258 a 260 Zmluvy o fungovaní Európskej únie v jej platnom znení, spolu s uvedením konkrétnych vytýkaných nedostatkov a požiadaviek na zabezpečenie nápravy</w:t>
      </w:r>
      <w:r>
        <w:rPr>
          <w:rFonts w:ascii="Times New Roman" w:hAnsi="Times New Roman"/>
        </w:rPr>
        <w:t>:</w:t>
      </w:r>
    </w:p>
    <w:p w:rsidR="003872C6" w:rsidRPr="005A0FFE" w:rsidP="003872C6">
      <w:pPr>
        <w:bidi w:val="0"/>
        <w:ind w:left="720"/>
        <w:jc w:val="both"/>
        <w:rPr>
          <w:rFonts w:ascii="Times New Roman" w:hAnsi="Times New Roman"/>
        </w:rPr>
      </w:pPr>
    </w:p>
    <w:p w:rsidR="003872C6" w:rsidRPr="005A0FFE" w:rsidP="003872C6">
      <w:pPr>
        <w:bidi w:val="0"/>
        <w:ind w:left="708"/>
        <w:jc w:val="both"/>
        <w:rPr>
          <w:rFonts w:ascii="Times New Roman" w:hAnsi="Times New Roman"/>
        </w:rPr>
      </w:pPr>
      <w:r w:rsidRPr="005A0FFE">
        <w:rPr>
          <w:rFonts w:ascii="Times New Roman" w:hAnsi="Times New Roman"/>
        </w:rPr>
        <w:t>V danej oblasti nebolo začaté konanie proti Slovenskej republike o porušení Zmluvy o</w:t>
      </w:r>
      <w:r>
        <w:rPr>
          <w:rFonts w:ascii="Times New Roman" w:hAnsi="Times New Roman"/>
        </w:rPr>
        <w:t> </w:t>
      </w:r>
      <w:r w:rsidRPr="005A0FFE">
        <w:rPr>
          <w:rFonts w:ascii="Times New Roman" w:hAnsi="Times New Roman"/>
        </w:rPr>
        <w:t>fungovaní Európskej únie podľa čl. 258 až 260 Zmluvy o fungovaní Európskej únie.  </w:t>
      </w:r>
    </w:p>
    <w:p w:rsidR="003872C6" w:rsidRPr="005A0FFE" w:rsidP="003872C6">
      <w:pPr>
        <w:bidi w:val="0"/>
        <w:ind w:firstLine="708"/>
        <w:jc w:val="both"/>
        <w:rPr>
          <w:rFonts w:ascii="Times New Roman" w:hAnsi="Times New Roman"/>
        </w:rPr>
      </w:pPr>
    </w:p>
    <w:p w:rsidR="003872C6" w:rsidRPr="005A0FFE" w:rsidP="003872C6">
      <w:pPr>
        <w:bidi w:val="0"/>
        <w:ind w:left="709" w:hanging="349"/>
        <w:jc w:val="both"/>
        <w:rPr>
          <w:rFonts w:ascii="Times New Roman" w:hAnsi="Times New Roman"/>
        </w:rPr>
      </w:pPr>
      <w:r w:rsidRPr="005A0FFE">
        <w:rPr>
          <w:rFonts w:ascii="Times New Roman" w:hAnsi="Times New Roman"/>
        </w:rPr>
        <w:t>d)</w:t>
        <w:tab/>
      </w:r>
      <w:r w:rsidRPr="00427D64">
        <w:rPr>
          <w:rFonts w:ascii="Times New Roman" w:hAnsi="Times New Roman"/>
        </w:rPr>
        <w:t>informáci</w:t>
      </w:r>
      <w:r>
        <w:rPr>
          <w:rFonts w:ascii="Times New Roman" w:hAnsi="Times New Roman"/>
        </w:rPr>
        <w:t>a</w:t>
      </w:r>
      <w:r w:rsidRPr="00427D64">
        <w:rPr>
          <w:rFonts w:ascii="Times New Roman" w:hAnsi="Times New Roman"/>
        </w:rPr>
        <w:t xml:space="preserve"> o právnych predpisoch, v ktorých sú uvádzané právne akty Európskej únie už prebrané, spolu s uvedením rozsahu ich prebrania, príp. potreby prijatia ďalších úprav</w:t>
      </w:r>
      <w:r>
        <w:rPr>
          <w:rFonts w:ascii="Times New Roman" w:hAnsi="Times New Roman"/>
        </w:rPr>
        <w:t>:</w:t>
      </w:r>
    </w:p>
    <w:p w:rsidR="003872C6" w:rsidRPr="005A0FFE" w:rsidP="003872C6">
      <w:pPr>
        <w:bidi w:val="0"/>
        <w:ind w:left="720"/>
        <w:jc w:val="both"/>
        <w:rPr>
          <w:rFonts w:ascii="Times New Roman" w:hAnsi="Times New Roman"/>
        </w:rPr>
      </w:pPr>
    </w:p>
    <w:p w:rsidR="003872C6" w:rsidRPr="005A0FFE" w:rsidP="003872C6">
      <w:pPr>
        <w:bidi w:val="0"/>
        <w:ind w:left="720"/>
        <w:jc w:val="both"/>
        <w:rPr>
          <w:rFonts w:ascii="Times New Roman" w:hAnsi="Times New Roman"/>
        </w:rPr>
      </w:pPr>
      <w:r w:rsidRPr="005A0FFE">
        <w:rPr>
          <w:rFonts w:ascii="Times New Roman" w:hAnsi="Times New Roman"/>
        </w:rPr>
        <w:t>Návrhom zákona sa nepreberá nov</w:t>
      </w:r>
      <w:r>
        <w:rPr>
          <w:rFonts w:ascii="Times New Roman" w:hAnsi="Times New Roman"/>
        </w:rPr>
        <w:t>ý právny akt Európskej únie</w:t>
      </w:r>
      <w:r w:rsidRPr="005A0FFE">
        <w:rPr>
          <w:rFonts w:ascii="Times New Roman" w:hAnsi="Times New Roman"/>
        </w:rPr>
        <w:t>. </w:t>
      </w:r>
    </w:p>
    <w:p w:rsidR="003872C6" w:rsidRPr="005A0FFE" w:rsidP="003872C6">
      <w:pPr>
        <w:bidi w:val="0"/>
        <w:ind w:firstLine="708"/>
        <w:jc w:val="both"/>
        <w:rPr>
          <w:rFonts w:ascii="Times New Roman" w:hAnsi="Times New Roman"/>
        </w:rPr>
      </w:pPr>
    </w:p>
    <w:p w:rsidR="003872C6" w:rsidRPr="005A0FFE" w:rsidP="003872C6">
      <w:pPr>
        <w:bidi w:val="0"/>
        <w:ind w:left="360" w:hanging="360"/>
        <w:jc w:val="both"/>
        <w:rPr>
          <w:rFonts w:ascii="Times New Roman" w:hAnsi="Times New Roman"/>
          <w:b/>
        </w:rPr>
      </w:pPr>
      <w:r w:rsidRPr="005A0FFE">
        <w:rPr>
          <w:rFonts w:ascii="Times New Roman" w:hAnsi="Times New Roman"/>
          <w:b/>
        </w:rPr>
        <w:t>5.</w:t>
        <w:tab/>
        <w:t>Stupeň zlučiteľnosti návrhu právneho predpisu s právom Európskej únie:</w:t>
      </w:r>
    </w:p>
    <w:p w:rsidR="003872C6" w:rsidRPr="005A0FFE" w:rsidP="003872C6">
      <w:pPr>
        <w:bidi w:val="0"/>
        <w:jc w:val="both"/>
        <w:rPr>
          <w:rFonts w:ascii="Times New Roman" w:hAnsi="Times New Roman"/>
        </w:rPr>
      </w:pPr>
    </w:p>
    <w:p w:rsidR="003872C6" w:rsidP="003872C6">
      <w:pPr>
        <w:bidi w:val="0"/>
        <w:ind w:firstLine="360"/>
        <w:rPr>
          <w:rFonts w:ascii="Times New Roman" w:hAnsi="Times New Roman"/>
          <w:b/>
          <w:bCs/>
          <w:u w:val="single"/>
        </w:rPr>
      </w:pPr>
      <w:r w:rsidRPr="005A0FFE">
        <w:rPr>
          <w:rFonts w:ascii="Times New Roman" w:hAnsi="Times New Roman"/>
        </w:rPr>
        <w:t>Stupeň zlučiteľnosti - úplný </w:t>
      </w:r>
      <w:r w:rsidRPr="005D357B">
        <w:rPr>
          <w:rFonts w:ascii="Times New Roman" w:hAnsi="Times New Roman"/>
          <w:b/>
          <w:bCs/>
          <w:u w:val="single"/>
        </w:rPr>
        <w:t xml:space="preserve"> </w:t>
      </w:r>
    </w:p>
    <w:p w:rsidR="00344920" w:rsidRPr="00A179AE" w:rsidP="003872C6">
      <w:pPr>
        <w:bidi w:val="0"/>
        <w:jc w:val="center"/>
        <w:rPr>
          <w:rFonts w:ascii="Times New Roman" w:hAnsi="Times New Roman"/>
          <w:b/>
          <w:bCs/>
          <w:sz w:val="28"/>
          <w:szCs w:val="28"/>
        </w:rPr>
      </w:pPr>
      <w:r w:rsidR="003872C6">
        <w:rPr>
          <w:rFonts w:ascii="Times New Roman" w:hAnsi="Times New Roman"/>
          <w:b/>
          <w:bCs/>
          <w:u w:val="single"/>
        </w:rPr>
        <w:br w:type="page"/>
      </w:r>
      <w:r>
        <w:rPr>
          <w:rFonts w:ascii="Times New Roman" w:hAnsi="Times New Roman"/>
          <w:b/>
          <w:bCs/>
          <w:sz w:val="28"/>
          <w:szCs w:val="28"/>
        </w:rPr>
        <w:t>Doložka vybraných vplyvov</w:t>
      </w:r>
    </w:p>
    <w:p w:rsidR="00344920" w:rsidP="00344920">
      <w:pPr>
        <w:pStyle w:val="ListParagraph0"/>
        <w:bidi w:val="0"/>
        <w:ind w:left="426"/>
        <w:rPr>
          <w:rFonts w:ascii="Times New Roman" w:hAnsi="Times New Roman"/>
          <w:b/>
        </w:rPr>
      </w:pPr>
    </w:p>
    <w:p w:rsidR="003872C6" w:rsidRPr="00BF3078" w:rsidP="00344920">
      <w:pPr>
        <w:pStyle w:val="ListParagraph0"/>
        <w:bidi w:val="0"/>
        <w:ind w:left="426"/>
        <w:rPr>
          <w:rFonts w:ascii="Times New Roman" w:hAnsi="Times New Roman"/>
          <w:b/>
        </w:rPr>
      </w:pPr>
    </w:p>
    <w:tbl>
      <w:tblPr>
        <w:tblStyle w:val="TableGrid"/>
        <w:tblW w:w="9180" w:type="dxa"/>
        <w:tblLayout w:type="fixed"/>
        <w:tblLook w:val="04A0"/>
      </w:tblPr>
      <w:tblGrid>
        <w:gridCol w:w="3812"/>
        <w:gridCol w:w="400"/>
        <w:gridCol w:w="141"/>
        <w:gridCol w:w="564"/>
        <w:gridCol w:w="717"/>
        <w:gridCol w:w="569"/>
        <w:gridCol w:w="1133"/>
        <w:gridCol w:w="284"/>
        <w:gridCol w:w="263"/>
        <w:gridCol w:w="1297"/>
      </w:tblGrid>
      <w:tr>
        <w:tblPrEx>
          <w:tblW w:w="9180" w:type="dxa"/>
          <w:tblLayout w:type="fixed"/>
          <w:tblLook w:val="04A0"/>
        </w:tblPrEx>
        <w:tc>
          <w:tcPr>
            <w:tcW w:w="9180" w:type="dxa"/>
            <w:gridSpan w:val="10"/>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344920" w:rsidRPr="00A51914" w:rsidP="00344920">
            <w:pPr>
              <w:pStyle w:val="ListParagraph0"/>
              <w:numPr>
                <w:numId w:val="14"/>
              </w:numPr>
              <w:bidi w:val="0"/>
              <w:ind w:left="426"/>
              <w:rPr>
                <w:rFonts w:ascii="Calibri" w:hAnsi="Calibri"/>
                <w:b/>
                <w:sz w:val="22"/>
                <w:szCs w:val="22"/>
                <w:lang w:eastAsia="en-US"/>
              </w:rPr>
            </w:pPr>
            <w:r w:rsidRPr="00A51914">
              <w:rPr>
                <w:rFonts w:ascii="Calibri" w:hAnsi="Calibri"/>
                <w:b/>
                <w:sz w:val="22"/>
                <w:szCs w:val="22"/>
                <w:lang w:eastAsia="en-US"/>
              </w:rPr>
              <w:t>Základné údaje</w:t>
            </w:r>
          </w:p>
        </w:tc>
      </w:tr>
      <w:tr>
        <w:tblPrEx>
          <w:tblW w:w="9180" w:type="dxa"/>
          <w:tblLayout w:type="fixed"/>
          <w:tblLook w:val="04A0"/>
        </w:tblPrEx>
        <w:tc>
          <w:tcPr>
            <w:tcW w:w="9180" w:type="dxa"/>
            <w:gridSpan w:val="10"/>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344920" w:rsidRPr="00985797" w:rsidP="00342EB4">
            <w:pPr>
              <w:pStyle w:val="ListParagraph0"/>
              <w:bidi w:val="0"/>
              <w:ind w:left="142"/>
              <w:rPr>
                <w:rFonts w:ascii="Calibri" w:hAnsi="Calibri"/>
                <w:b/>
                <w:lang w:eastAsia="en-US"/>
              </w:rPr>
            </w:pPr>
            <w:r w:rsidRPr="00A179AE">
              <w:rPr>
                <w:rFonts w:ascii="Calibri" w:hAnsi="Calibri"/>
                <w:b/>
                <w:lang w:eastAsia="en-US"/>
              </w:rPr>
              <w:t>Názov materiálu</w:t>
            </w:r>
          </w:p>
        </w:tc>
      </w:tr>
      <w:tr>
        <w:tblPrEx>
          <w:tblW w:w="9180" w:type="dxa"/>
          <w:tblLayout w:type="fixed"/>
          <w:tblLook w:val="04A0"/>
        </w:tblPrEx>
        <w:tc>
          <w:tcPr>
            <w:tcW w:w="9180" w:type="dxa"/>
            <w:gridSpan w:val="10"/>
            <w:tcBorders>
              <w:top w:val="single" w:sz="4" w:space="0" w:color="FFFFFF"/>
              <w:left w:val="single" w:sz="4" w:space="0" w:color="auto"/>
              <w:bottom w:val="single" w:sz="4" w:space="0" w:color="auto"/>
              <w:right w:val="single" w:sz="4" w:space="0" w:color="auto"/>
            </w:tcBorders>
            <w:textDirection w:val="lrTb"/>
            <w:vAlign w:val="top"/>
          </w:tcPr>
          <w:p w:rsidR="00344920" w:rsidRPr="007D365C" w:rsidP="00342EB4">
            <w:pPr>
              <w:bidi w:val="0"/>
              <w:jc w:val="both"/>
              <w:rPr>
                <w:rFonts w:ascii="Calibri" w:hAnsi="Calibri"/>
                <w:sz w:val="22"/>
                <w:szCs w:val="22"/>
                <w:lang w:eastAsia="en-US"/>
              </w:rPr>
            </w:pPr>
            <w:r w:rsidRPr="007D365C">
              <w:rPr>
                <w:rFonts w:ascii="Calibri" w:hAnsi="Calibri"/>
                <w:sz w:val="22"/>
                <w:szCs w:val="22"/>
                <w:lang w:eastAsia="en-US"/>
              </w:rPr>
              <w:t>Návrh zákona, ktorým sa mení a dopĺňa zákon č. 5/2004 Z. z. o službách zamestnanosti a o zmene a doplnení niektorých zákonov v znení neskorších predpisov</w:t>
            </w:r>
            <w:r>
              <w:rPr>
                <w:rFonts w:ascii="Calibri" w:hAnsi="Calibri"/>
                <w:sz w:val="22"/>
                <w:szCs w:val="22"/>
                <w:lang w:eastAsia="en-US"/>
              </w:rPr>
              <w:t xml:space="preserve"> </w:t>
            </w:r>
          </w:p>
          <w:p w:rsidR="00344920" w:rsidRPr="00764E79" w:rsidP="00342EB4">
            <w:pPr>
              <w:bidi w:val="0"/>
              <w:rPr>
                <w:rFonts w:ascii="Calibri" w:hAnsi="Calibri"/>
                <w:sz w:val="22"/>
                <w:szCs w:val="22"/>
                <w:lang w:eastAsia="en-US"/>
              </w:rPr>
            </w:pPr>
          </w:p>
        </w:tc>
      </w:tr>
      <w:tr>
        <w:tblPrEx>
          <w:tblW w:w="9180" w:type="dxa"/>
          <w:tblLayout w:type="fixed"/>
          <w:tblLook w:val="04A0"/>
        </w:tblPrEx>
        <w:tc>
          <w:tcPr>
            <w:tcW w:w="9180" w:type="dxa"/>
            <w:gridSpan w:val="10"/>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344920" w:rsidRPr="00A179AE" w:rsidP="00342EB4">
            <w:pPr>
              <w:pStyle w:val="ListParagraph0"/>
              <w:bidi w:val="0"/>
              <w:ind w:left="142"/>
              <w:rPr>
                <w:rFonts w:ascii="Calibri" w:hAnsi="Calibri"/>
                <w:b/>
                <w:lang w:eastAsia="en-US"/>
              </w:rPr>
            </w:pPr>
            <w:r w:rsidRPr="00A179AE">
              <w:rPr>
                <w:rFonts w:ascii="Calibri" w:hAnsi="Calibri"/>
                <w:b/>
                <w:lang w:eastAsia="en-US"/>
              </w:rPr>
              <w:t>Predkladateľ (a spolupredkladateľ)</w:t>
            </w:r>
          </w:p>
        </w:tc>
      </w:tr>
      <w:tr>
        <w:tblPrEx>
          <w:tblW w:w="9180" w:type="dxa"/>
          <w:tblLayout w:type="fixed"/>
          <w:tblLook w:val="04A0"/>
        </w:tblPrEx>
        <w:tc>
          <w:tcPr>
            <w:tcW w:w="9180" w:type="dxa"/>
            <w:gridSpan w:val="10"/>
            <w:tcBorders>
              <w:top w:val="single" w:sz="4" w:space="0" w:color="FFFFFF"/>
              <w:left w:val="single" w:sz="4" w:space="0" w:color="auto"/>
              <w:bottom w:val="single" w:sz="4" w:space="0" w:color="auto"/>
              <w:right w:val="single" w:sz="4" w:space="0" w:color="auto"/>
            </w:tcBorders>
            <w:shd w:val="clear" w:color="auto" w:fill="FFFFFF"/>
            <w:textDirection w:val="lrTb"/>
            <w:vAlign w:val="top"/>
          </w:tcPr>
          <w:p w:rsidR="00344920" w:rsidRPr="00A51914" w:rsidP="00342EB4">
            <w:pPr>
              <w:bidi w:val="0"/>
              <w:rPr>
                <w:rFonts w:ascii="Calibri" w:hAnsi="Calibri"/>
                <w:sz w:val="22"/>
                <w:szCs w:val="22"/>
                <w:lang w:eastAsia="en-US"/>
              </w:rPr>
            </w:pPr>
            <w:r w:rsidRPr="00A51914">
              <w:rPr>
                <w:rFonts w:ascii="Calibri" w:hAnsi="Calibri"/>
                <w:sz w:val="22"/>
                <w:szCs w:val="22"/>
                <w:lang w:eastAsia="en-US"/>
              </w:rPr>
              <w:t>Poslanci Národnej rady Slovenskej republiky</w:t>
            </w:r>
          </w:p>
          <w:p w:rsidR="00344920" w:rsidRPr="00A179AE" w:rsidP="00342EB4">
            <w:pPr>
              <w:bidi w:val="0"/>
              <w:rPr>
                <w:rFonts w:ascii="Calibri" w:hAnsi="Calibri"/>
                <w:sz w:val="22"/>
                <w:szCs w:val="22"/>
                <w:lang w:eastAsia="en-US"/>
              </w:rPr>
            </w:pPr>
          </w:p>
        </w:tc>
      </w:tr>
      <w:tr>
        <w:tblPrEx>
          <w:tblW w:w="9180" w:type="dxa"/>
          <w:tblLayout w:type="fixed"/>
          <w:tblLook w:val="04A0"/>
        </w:tblPrEx>
        <w:tc>
          <w:tcPr>
            <w:tcW w:w="4212" w:type="dxa"/>
            <w:gridSpan w:val="2"/>
            <w:vMerge w:val="restart"/>
            <w:tcBorders>
              <w:top w:val="single" w:sz="4" w:space="0" w:color="auto"/>
              <w:left w:val="single" w:sz="4" w:space="0" w:color="auto"/>
              <w:bottom w:val="single" w:sz="4" w:space="0" w:color="FFFFFF"/>
              <w:right w:val="single" w:sz="4" w:space="0" w:color="auto"/>
            </w:tcBorders>
            <w:shd w:val="clear" w:color="auto" w:fill="E2E2E2"/>
            <w:textDirection w:val="lrTb"/>
            <w:vAlign w:val="center"/>
          </w:tcPr>
          <w:p w:rsidR="00344920" w:rsidRPr="00A179AE" w:rsidP="00342EB4">
            <w:pPr>
              <w:pStyle w:val="ListParagraph0"/>
              <w:bidi w:val="0"/>
              <w:ind w:left="142"/>
              <w:rPr>
                <w:rFonts w:ascii="Calibri" w:hAnsi="Calibri"/>
                <w:b/>
                <w:lang w:eastAsia="en-US"/>
              </w:rPr>
            </w:pPr>
            <w:r w:rsidRPr="00A179AE">
              <w:rPr>
                <w:rFonts w:ascii="Calibri" w:hAnsi="Calibri"/>
                <w:b/>
                <w:lang w:eastAsia="en-US"/>
              </w:rPr>
              <w:t>Charakter predkladaného materiálu</w:t>
            </w:r>
          </w:p>
        </w:tc>
        <w:tc>
          <w:tcPr>
            <w:tcW w:w="705" w:type="dxa"/>
            <w:gridSpan w:val="2"/>
            <w:tcBorders>
              <w:top w:val="single" w:sz="4" w:space="0" w:color="auto"/>
              <w:left w:val="single" w:sz="4" w:space="0" w:color="auto"/>
              <w:bottom w:val="single" w:sz="4" w:space="0" w:color="auto"/>
              <w:right w:val="nil"/>
            </w:tcBorders>
            <w:shd w:val="clear" w:color="auto" w:fill="FFFFFF"/>
            <w:textDirection w:val="lrTb"/>
            <w:vAlign w:val="top"/>
          </w:tcPr>
          <w:p w:rsidR="00344920" w:rsidRPr="00A179AE" w:rsidP="00342EB4">
            <w:pPr>
              <w:bidi w:val="0"/>
              <w:jc w:val="center"/>
              <w:rPr>
                <w:rFonts w:ascii="Calibri" w:hAnsi="Calibri"/>
                <w:sz w:val="22"/>
                <w:szCs w:val="22"/>
                <w:lang w:eastAsia="en-US"/>
              </w:rPr>
            </w:pPr>
            <w:r w:rsidRPr="00A179AE">
              <w:rPr>
                <w:rFonts w:ascii="Segoe UI Symbol" w:eastAsia="MS Mincho" w:hAnsi="Segoe UI Symbol" w:cs="Segoe UI Symbol" w:hint="default"/>
                <w:sz w:val="22"/>
                <w:szCs w:val="22"/>
                <w:lang w:eastAsia="en-US"/>
              </w:rPr>
              <w:t>☐</w:t>
            </w:r>
          </w:p>
        </w:tc>
        <w:tc>
          <w:tcPr>
            <w:tcW w:w="4263" w:type="dxa"/>
            <w:gridSpan w:val="6"/>
            <w:tcBorders>
              <w:top w:val="single" w:sz="4" w:space="0" w:color="auto"/>
              <w:left w:val="nil"/>
              <w:bottom w:val="single" w:sz="4" w:space="0" w:color="auto"/>
              <w:right w:val="single" w:sz="4" w:space="0" w:color="auto"/>
            </w:tcBorders>
            <w:shd w:val="clear" w:color="auto" w:fill="FFFFFF"/>
            <w:textDirection w:val="lrTb"/>
            <w:vAlign w:val="top"/>
          </w:tcPr>
          <w:p w:rsidR="00344920" w:rsidRPr="00A179AE" w:rsidP="00342EB4">
            <w:pPr>
              <w:bidi w:val="0"/>
              <w:rPr>
                <w:rFonts w:ascii="Calibri" w:hAnsi="Calibri"/>
                <w:sz w:val="22"/>
                <w:szCs w:val="22"/>
                <w:lang w:eastAsia="en-US"/>
              </w:rPr>
            </w:pPr>
            <w:r w:rsidRPr="00A179AE">
              <w:rPr>
                <w:rFonts w:ascii="Calibri" w:hAnsi="Calibri"/>
                <w:sz w:val="22"/>
                <w:szCs w:val="22"/>
                <w:lang w:eastAsia="en-US"/>
              </w:rPr>
              <w:t>Materiál nelegislatívnej povahy</w:t>
            </w:r>
          </w:p>
        </w:tc>
      </w:tr>
      <w:tr>
        <w:tblPrEx>
          <w:tblW w:w="9180" w:type="dxa"/>
          <w:tblLayout w:type="fixed"/>
          <w:tblLook w:val="04A0"/>
        </w:tblPrEx>
        <w:tc>
          <w:tcPr>
            <w:tcW w:w="4212" w:type="dxa"/>
            <w:gridSpan w:val="2"/>
            <w:vMerge/>
            <w:tcBorders>
              <w:top w:val="nil"/>
              <w:left w:val="single" w:sz="4" w:space="0" w:color="auto"/>
              <w:bottom w:val="single" w:sz="4" w:space="0" w:color="FFFFFF"/>
              <w:right w:val="single" w:sz="4" w:space="0" w:color="auto"/>
            </w:tcBorders>
            <w:shd w:val="clear" w:color="auto" w:fill="E2E2E2"/>
            <w:textDirection w:val="lrTb"/>
            <w:vAlign w:val="top"/>
          </w:tcPr>
          <w:p w:rsidR="00344920" w:rsidRPr="00A179AE" w:rsidP="00342EB4">
            <w:pPr>
              <w:bidi w:val="0"/>
              <w:rPr>
                <w:rFonts w:ascii="Calibri" w:hAnsi="Calibri"/>
                <w:sz w:val="22"/>
                <w:szCs w:val="22"/>
                <w:lang w:eastAsia="en-US"/>
              </w:rPr>
            </w:pPr>
          </w:p>
        </w:tc>
        <w:tc>
          <w:tcPr>
            <w:tcW w:w="705" w:type="dxa"/>
            <w:gridSpan w:val="2"/>
            <w:tcBorders>
              <w:top w:val="single" w:sz="4" w:space="0" w:color="auto"/>
              <w:left w:val="single" w:sz="4" w:space="0" w:color="auto"/>
              <w:bottom w:val="single" w:sz="4" w:space="0" w:color="auto"/>
              <w:right w:val="nil"/>
            </w:tcBorders>
            <w:shd w:val="clear" w:color="auto" w:fill="FFFFFF"/>
            <w:textDirection w:val="lrTb"/>
            <w:vAlign w:val="top"/>
          </w:tcPr>
          <w:p w:rsidR="00344920" w:rsidRPr="00764E79" w:rsidP="00342EB4">
            <w:pPr>
              <w:bidi w:val="0"/>
              <w:jc w:val="center"/>
              <w:rPr>
                <w:rFonts w:ascii="Calibri" w:hAnsi="Calibri"/>
                <w:sz w:val="22"/>
                <w:szCs w:val="22"/>
                <w:lang w:eastAsia="en-US"/>
              </w:rPr>
            </w:pPr>
            <w:r w:rsidRPr="00764E79">
              <w:rPr>
                <w:rFonts w:ascii="MS Gothic" w:eastAsia="MS Gothic" w:hAnsi="MS Gothic" w:hint="eastAsia"/>
                <w:sz w:val="22"/>
                <w:szCs w:val="22"/>
                <w:lang w:eastAsia="en-US"/>
              </w:rPr>
              <w:t>☒</w:t>
            </w:r>
          </w:p>
        </w:tc>
        <w:tc>
          <w:tcPr>
            <w:tcW w:w="4263" w:type="dxa"/>
            <w:gridSpan w:val="6"/>
            <w:tcBorders>
              <w:top w:val="single" w:sz="4" w:space="0" w:color="auto"/>
              <w:left w:val="nil"/>
              <w:bottom w:val="single" w:sz="4" w:space="0" w:color="auto"/>
              <w:right w:val="single" w:sz="4" w:space="0" w:color="auto"/>
            </w:tcBorders>
            <w:shd w:val="clear" w:color="auto" w:fill="FFFFFF"/>
            <w:textDirection w:val="lrTb"/>
            <w:vAlign w:val="top"/>
          </w:tcPr>
          <w:p w:rsidR="00344920" w:rsidRPr="00764E79" w:rsidP="00342EB4">
            <w:pPr>
              <w:bidi w:val="0"/>
              <w:ind w:left="175" w:hanging="175"/>
              <w:rPr>
                <w:rFonts w:ascii="Calibri" w:hAnsi="Calibri"/>
                <w:sz w:val="22"/>
                <w:szCs w:val="22"/>
                <w:lang w:eastAsia="en-US"/>
              </w:rPr>
            </w:pPr>
            <w:r w:rsidRPr="00764E79">
              <w:rPr>
                <w:rFonts w:ascii="Calibri" w:hAnsi="Calibri"/>
                <w:sz w:val="22"/>
                <w:szCs w:val="22"/>
                <w:lang w:eastAsia="en-US"/>
              </w:rPr>
              <w:t>Materiál legislatívnej povahy</w:t>
            </w:r>
          </w:p>
        </w:tc>
      </w:tr>
      <w:tr>
        <w:tblPrEx>
          <w:tblW w:w="9180" w:type="dxa"/>
          <w:tblLayout w:type="fixed"/>
          <w:tblLook w:val="04A0"/>
        </w:tblPrEx>
        <w:tc>
          <w:tcPr>
            <w:tcW w:w="4212" w:type="dxa"/>
            <w:gridSpan w:val="2"/>
            <w:vMerge/>
            <w:tcBorders>
              <w:top w:val="nil"/>
              <w:left w:val="single" w:sz="4" w:space="0" w:color="auto"/>
              <w:bottom w:val="single" w:sz="4" w:space="0" w:color="auto"/>
              <w:right w:val="single" w:sz="4" w:space="0" w:color="auto"/>
            </w:tcBorders>
            <w:shd w:val="clear" w:color="auto" w:fill="E2E2E2"/>
            <w:textDirection w:val="lrTb"/>
            <w:vAlign w:val="top"/>
          </w:tcPr>
          <w:p w:rsidR="00344920" w:rsidRPr="00A179AE" w:rsidP="00342EB4">
            <w:pPr>
              <w:bidi w:val="0"/>
              <w:rPr>
                <w:rFonts w:ascii="Calibri" w:hAnsi="Calibri"/>
                <w:sz w:val="22"/>
                <w:szCs w:val="22"/>
                <w:lang w:eastAsia="en-US"/>
              </w:rPr>
            </w:pPr>
          </w:p>
        </w:tc>
        <w:tc>
          <w:tcPr>
            <w:tcW w:w="705" w:type="dxa"/>
            <w:gridSpan w:val="2"/>
            <w:tcBorders>
              <w:top w:val="single" w:sz="4" w:space="0" w:color="auto"/>
              <w:left w:val="single" w:sz="4" w:space="0" w:color="auto"/>
              <w:bottom w:val="single" w:sz="4" w:space="0" w:color="auto"/>
              <w:right w:val="nil"/>
            </w:tcBorders>
            <w:shd w:val="clear" w:color="auto" w:fill="FFFFFF"/>
            <w:textDirection w:val="lrTb"/>
            <w:vAlign w:val="top"/>
          </w:tcPr>
          <w:p w:rsidR="00344920" w:rsidRPr="00A179AE" w:rsidP="00342EB4">
            <w:pPr>
              <w:bidi w:val="0"/>
              <w:jc w:val="center"/>
              <w:rPr>
                <w:rFonts w:ascii="Calibri" w:hAnsi="Calibri"/>
                <w:sz w:val="22"/>
                <w:szCs w:val="22"/>
                <w:lang w:eastAsia="en-US"/>
              </w:rPr>
            </w:pPr>
            <w:r w:rsidRPr="00A179AE">
              <w:rPr>
                <w:rFonts w:ascii="Segoe UI Symbol" w:eastAsia="MS Mincho" w:hAnsi="Segoe UI Symbol" w:cs="Segoe UI Symbol" w:hint="default"/>
                <w:sz w:val="22"/>
                <w:szCs w:val="22"/>
                <w:lang w:eastAsia="en-US"/>
              </w:rPr>
              <w:t>☐</w:t>
            </w:r>
          </w:p>
        </w:tc>
        <w:tc>
          <w:tcPr>
            <w:tcW w:w="4263" w:type="dxa"/>
            <w:gridSpan w:val="6"/>
            <w:tcBorders>
              <w:top w:val="single" w:sz="4" w:space="0" w:color="auto"/>
              <w:left w:val="nil"/>
              <w:bottom w:val="single" w:sz="4" w:space="0" w:color="auto"/>
              <w:right w:val="single" w:sz="4" w:space="0" w:color="auto"/>
            </w:tcBorders>
            <w:shd w:val="clear" w:color="auto" w:fill="FFFFFF"/>
            <w:textDirection w:val="lrTb"/>
            <w:vAlign w:val="top"/>
          </w:tcPr>
          <w:p w:rsidR="00344920" w:rsidRPr="00A179AE" w:rsidP="00342EB4">
            <w:pPr>
              <w:bidi w:val="0"/>
              <w:rPr>
                <w:rFonts w:ascii="Calibri" w:hAnsi="Calibri"/>
                <w:sz w:val="22"/>
                <w:szCs w:val="22"/>
                <w:lang w:eastAsia="en-US"/>
              </w:rPr>
            </w:pPr>
            <w:r w:rsidRPr="00A179AE">
              <w:rPr>
                <w:rFonts w:ascii="Calibri" w:hAnsi="Calibri"/>
                <w:sz w:val="22"/>
                <w:szCs w:val="22"/>
                <w:lang w:eastAsia="en-US"/>
              </w:rPr>
              <w:t>Transpozícia práva EÚ</w:t>
            </w:r>
          </w:p>
        </w:tc>
      </w:tr>
      <w:tr>
        <w:tblPrEx>
          <w:tblW w:w="9180" w:type="dxa"/>
          <w:tblLayout w:type="fixed"/>
          <w:tblLook w:val="04A0"/>
        </w:tblPrEx>
        <w:tc>
          <w:tcPr>
            <w:tcW w:w="9180" w:type="dxa"/>
            <w:gridSpan w:val="10"/>
            <w:tcBorders>
              <w:top w:val="single" w:sz="4" w:space="0" w:color="auto"/>
              <w:left w:val="single" w:sz="4" w:space="0" w:color="auto"/>
              <w:bottom w:val="single" w:sz="4" w:space="0" w:color="FFFFFF"/>
              <w:right w:val="single" w:sz="4" w:space="0" w:color="auto"/>
            </w:tcBorders>
            <w:shd w:val="clear" w:color="auto" w:fill="FFFFFF"/>
            <w:textDirection w:val="lrTb"/>
            <w:vAlign w:val="top"/>
          </w:tcPr>
          <w:p w:rsidR="00344920" w:rsidRPr="00A179AE" w:rsidP="00342EB4">
            <w:pPr>
              <w:bidi w:val="0"/>
              <w:rPr>
                <w:rFonts w:ascii="Calibri" w:hAnsi="Calibri"/>
                <w:i/>
                <w:sz w:val="22"/>
                <w:szCs w:val="22"/>
                <w:lang w:eastAsia="en-US"/>
              </w:rPr>
            </w:pPr>
            <w:r w:rsidRPr="00A179AE">
              <w:rPr>
                <w:rFonts w:ascii="Calibri" w:hAnsi="Calibri"/>
                <w:i/>
                <w:sz w:val="22"/>
                <w:szCs w:val="22"/>
                <w:lang w:eastAsia="en-US"/>
              </w:rPr>
              <w:t>V prípade transpozície uveďte zoznam transponovaných predpisov:</w:t>
            </w:r>
          </w:p>
          <w:p w:rsidR="00344920" w:rsidRPr="00A179AE" w:rsidP="00342EB4">
            <w:pPr>
              <w:bidi w:val="0"/>
              <w:rPr>
                <w:rFonts w:ascii="Calibri" w:hAnsi="Calibri"/>
                <w:sz w:val="22"/>
                <w:szCs w:val="22"/>
                <w:lang w:eastAsia="en-US"/>
              </w:rPr>
            </w:pPr>
          </w:p>
          <w:p w:rsidR="00344920" w:rsidRPr="00A179AE" w:rsidP="00342EB4">
            <w:pPr>
              <w:bidi w:val="0"/>
              <w:rPr>
                <w:rFonts w:ascii="Calibri" w:hAnsi="Calibri"/>
                <w:sz w:val="22"/>
                <w:szCs w:val="22"/>
                <w:lang w:eastAsia="en-US"/>
              </w:rPr>
            </w:pPr>
          </w:p>
        </w:tc>
      </w:tr>
      <w:tr>
        <w:tblPrEx>
          <w:tblW w:w="9180" w:type="dxa"/>
          <w:tblLayout w:type="fixed"/>
          <w:tblLook w:val="04A0"/>
        </w:tblPrEx>
        <w:tc>
          <w:tcPr>
            <w:tcW w:w="5634" w:type="dxa"/>
            <w:gridSpan w:val="5"/>
            <w:tcBorders>
              <w:top w:val="single" w:sz="4" w:space="0" w:color="000000"/>
              <w:left w:val="single" w:sz="4" w:space="0" w:color="auto"/>
              <w:bottom w:val="single" w:sz="4" w:space="0" w:color="FFFFFF"/>
              <w:right w:val="single" w:sz="4" w:space="0" w:color="auto"/>
            </w:tcBorders>
            <w:shd w:val="clear" w:color="auto" w:fill="E2E2E2"/>
            <w:textDirection w:val="lrTb"/>
            <w:vAlign w:val="top"/>
          </w:tcPr>
          <w:p w:rsidR="00344920" w:rsidRPr="00A179AE" w:rsidP="00342EB4">
            <w:pPr>
              <w:pStyle w:val="ListParagraph0"/>
              <w:bidi w:val="0"/>
              <w:ind w:left="142"/>
              <w:rPr>
                <w:rFonts w:ascii="Calibri" w:hAnsi="Calibri"/>
                <w:b/>
                <w:lang w:eastAsia="en-US"/>
              </w:rPr>
            </w:pPr>
            <w:r w:rsidRPr="00A179AE">
              <w:rPr>
                <w:rFonts w:ascii="Calibri" w:hAnsi="Calibri"/>
                <w:b/>
                <w:lang w:eastAsia="en-US"/>
              </w:rPr>
              <w:t>Termín začiatku a ukončenia PPK</w:t>
            </w:r>
          </w:p>
        </w:tc>
        <w:tc>
          <w:tcPr>
            <w:tcW w:w="3546" w:type="dxa"/>
            <w:gridSpan w:val="5"/>
            <w:tcBorders>
              <w:top w:val="single" w:sz="4" w:space="0" w:color="000000"/>
              <w:left w:val="single" w:sz="4" w:space="0" w:color="auto"/>
              <w:bottom w:val="single" w:sz="4" w:space="0" w:color="auto"/>
              <w:right w:val="single" w:sz="4" w:space="0" w:color="auto"/>
            </w:tcBorders>
            <w:textDirection w:val="lrTb"/>
            <w:vAlign w:val="top"/>
          </w:tcPr>
          <w:p w:rsidR="00344920" w:rsidRPr="00A179AE" w:rsidP="00342EB4">
            <w:pPr>
              <w:bidi w:val="0"/>
              <w:rPr>
                <w:rFonts w:ascii="Calibri" w:hAnsi="Calibri"/>
                <w:i/>
                <w:sz w:val="22"/>
                <w:szCs w:val="22"/>
                <w:lang w:eastAsia="en-US"/>
              </w:rPr>
            </w:pPr>
          </w:p>
        </w:tc>
      </w:tr>
      <w:tr>
        <w:tblPrEx>
          <w:tblW w:w="9180" w:type="dxa"/>
          <w:tblLayout w:type="fixed"/>
          <w:tblLook w:val="04A0"/>
        </w:tblPrEx>
        <w:tc>
          <w:tcPr>
            <w:tcW w:w="5634" w:type="dxa"/>
            <w:gridSpan w:val="5"/>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344920" w:rsidRPr="00A179AE" w:rsidP="00342EB4">
            <w:pPr>
              <w:pStyle w:val="ListParagraph0"/>
              <w:bidi w:val="0"/>
              <w:ind w:left="142"/>
              <w:rPr>
                <w:rFonts w:ascii="Calibri" w:hAnsi="Calibri"/>
                <w:b/>
                <w:lang w:eastAsia="en-US"/>
              </w:rPr>
            </w:pPr>
            <w:r w:rsidRPr="00A179AE">
              <w:rPr>
                <w:rFonts w:ascii="Calibri" w:hAnsi="Calibri"/>
                <w:b/>
                <w:lang w:eastAsia="en-US"/>
              </w:rPr>
              <w:t>Predpokladaný termín predloženia na MPK</w:t>
            </w:r>
            <w:r>
              <w:rPr>
                <w:rFonts w:ascii="Calibri" w:hAnsi="Calibri"/>
                <w:b/>
                <w:lang w:eastAsia="en-US"/>
              </w:rPr>
              <w:t>*</w:t>
            </w:r>
          </w:p>
        </w:tc>
        <w:tc>
          <w:tcPr>
            <w:tcW w:w="3546" w:type="dxa"/>
            <w:gridSpan w:val="5"/>
            <w:tcBorders>
              <w:top w:val="single" w:sz="4" w:space="0" w:color="auto"/>
              <w:left w:val="single" w:sz="4" w:space="0" w:color="auto"/>
              <w:bottom w:val="single" w:sz="4" w:space="0" w:color="auto"/>
              <w:right w:val="single" w:sz="4" w:space="0" w:color="auto"/>
            </w:tcBorders>
            <w:textDirection w:val="lrTb"/>
            <w:vAlign w:val="top"/>
          </w:tcPr>
          <w:p w:rsidR="00344920" w:rsidRPr="00A179AE" w:rsidP="00342EB4">
            <w:pPr>
              <w:bidi w:val="0"/>
              <w:rPr>
                <w:rFonts w:ascii="Calibri" w:hAnsi="Calibri"/>
                <w:i/>
                <w:sz w:val="22"/>
                <w:szCs w:val="22"/>
                <w:lang w:eastAsia="en-US"/>
              </w:rPr>
            </w:pPr>
          </w:p>
        </w:tc>
      </w:tr>
      <w:tr>
        <w:tblPrEx>
          <w:tblW w:w="9180" w:type="dxa"/>
          <w:tblLayout w:type="fixed"/>
          <w:tblLook w:val="04A0"/>
        </w:tblPrEx>
        <w:tc>
          <w:tcPr>
            <w:tcW w:w="5634" w:type="dxa"/>
            <w:gridSpan w:val="5"/>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344920" w:rsidRPr="00A179AE" w:rsidP="00342EB4">
            <w:pPr>
              <w:pStyle w:val="ListParagraph0"/>
              <w:bidi w:val="0"/>
              <w:ind w:left="142"/>
              <w:rPr>
                <w:rFonts w:ascii="Calibri" w:hAnsi="Calibri"/>
                <w:b/>
                <w:lang w:eastAsia="en-US"/>
              </w:rPr>
            </w:pPr>
            <w:r w:rsidRPr="00A179AE">
              <w:rPr>
                <w:rFonts w:ascii="Calibri" w:hAnsi="Calibri"/>
                <w:b/>
                <w:lang w:eastAsia="en-US"/>
              </w:rPr>
              <w:t>Predpokladaný termín predloženia na Rokovanie vlády SR</w:t>
            </w:r>
            <w:r>
              <w:rPr>
                <w:rFonts w:ascii="Calibri" w:hAnsi="Calibri"/>
                <w:b/>
                <w:lang w:eastAsia="en-US"/>
              </w:rPr>
              <w:t>*</w:t>
            </w:r>
          </w:p>
        </w:tc>
        <w:tc>
          <w:tcPr>
            <w:tcW w:w="3546" w:type="dxa"/>
            <w:gridSpan w:val="5"/>
            <w:tcBorders>
              <w:top w:val="single" w:sz="4" w:space="0" w:color="auto"/>
              <w:left w:val="single" w:sz="4" w:space="0" w:color="auto"/>
              <w:bottom w:val="single" w:sz="4" w:space="0" w:color="auto"/>
              <w:right w:val="single" w:sz="4" w:space="0" w:color="auto"/>
            </w:tcBorders>
            <w:textDirection w:val="lrTb"/>
            <w:vAlign w:val="top"/>
          </w:tcPr>
          <w:p w:rsidR="00344920" w:rsidRPr="00A179AE" w:rsidP="00342EB4">
            <w:pPr>
              <w:bidi w:val="0"/>
              <w:rPr>
                <w:rFonts w:ascii="Calibri" w:hAnsi="Calibri"/>
                <w:i/>
                <w:sz w:val="22"/>
                <w:szCs w:val="22"/>
                <w:lang w:eastAsia="en-US"/>
              </w:rPr>
            </w:pPr>
          </w:p>
        </w:tc>
      </w:tr>
      <w:tr>
        <w:tblPrEx>
          <w:tblW w:w="9180" w:type="dxa"/>
          <w:tblLayout w:type="fixed"/>
          <w:tblLook w:val="04A0"/>
        </w:tblPrEx>
        <w:tc>
          <w:tcPr>
            <w:tcW w:w="9180" w:type="dxa"/>
            <w:gridSpan w:val="10"/>
            <w:tcBorders>
              <w:top w:val="single" w:sz="4" w:space="0" w:color="auto"/>
              <w:left w:val="nil"/>
              <w:bottom w:val="single" w:sz="4" w:space="0" w:color="auto"/>
              <w:right w:val="nil"/>
            </w:tcBorders>
            <w:shd w:val="clear" w:color="auto" w:fill="FFFFFF"/>
            <w:textDirection w:val="lrTb"/>
            <w:vAlign w:val="top"/>
          </w:tcPr>
          <w:p w:rsidR="00344920" w:rsidRPr="00A179AE" w:rsidP="00342EB4">
            <w:pPr>
              <w:bidi w:val="0"/>
              <w:rPr>
                <w:rFonts w:ascii="Calibri" w:hAnsi="Calibri"/>
                <w:sz w:val="22"/>
                <w:szCs w:val="22"/>
                <w:lang w:eastAsia="en-US"/>
              </w:rPr>
            </w:pPr>
          </w:p>
        </w:tc>
      </w:tr>
      <w:tr>
        <w:tblPrEx>
          <w:tblW w:w="9180" w:type="dxa"/>
          <w:tblLayout w:type="fixed"/>
          <w:tblLook w:val="04A0"/>
        </w:tblPrEx>
        <w:tc>
          <w:tcPr>
            <w:tcW w:w="9180" w:type="dxa"/>
            <w:gridSpan w:val="10"/>
            <w:tcBorders>
              <w:top w:val="single" w:sz="4" w:space="0" w:color="auto"/>
              <w:left w:val="single" w:sz="4" w:space="0" w:color="auto"/>
              <w:bottom w:val="single" w:sz="4" w:space="0" w:color="auto"/>
              <w:right w:val="single" w:sz="4" w:space="0" w:color="auto"/>
            </w:tcBorders>
            <w:shd w:val="clear" w:color="auto" w:fill="E2E2E2"/>
            <w:textDirection w:val="lrTb"/>
            <w:vAlign w:val="top"/>
          </w:tcPr>
          <w:p w:rsidR="00344920" w:rsidRPr="00A51914" w:rsidP="00344920">
            <w:pPr>
              <w:pStyle w:val="ListParagraph0"/>
              <w:numPr>
                <w:numId w:val="14"/>
              </w:numPr>
              <w:bidi w:val="0"/>
              <w:ind w:left="426"/>
              <w:rPr>
                <w:rFonts w:ascii="Calibri" w:hAnsi="Calibri"/>
                <w:b/>
                <w:sz w:val="22"/>
                <w:szCs w:val="22"/>
                <w:lang w:eastAsia="en-US"/>
              </w:rPr>
            </w:pPr>
            <w:r w:rsidRPr="00A51914">
              <w:rPr>
                <w:rFonts w:ascii="Calibri" w:hAnsi="Calibri"/>
                <w:b/>
                <w:sz w:val="22"/>
                <w:szCs w:val="22"/>
                <w:lang w:eastAsia="en-US"/>
              </w:rPr>
              <w:t>Definovanie problému</w:t>
            </w:r>
          </w:p>
        </w:tc>
      </w:tr>
      <w:tr>
        <w:tblPrEx>
          <w:tblW w:w="9180" w:type="dxa"/>
          <w:tblLayout w:type="fixed"/>
          <w:tblLook w:val="04A0"/>
        </w:tblPrEx>
        <w:trPr>
          <w:trHeight w:val="718"/>
        </w:trPr>
        <w:tc>
          <w:tcPr>
            <w:tcW w:w="9180" w:type="dxa"/>
            <w:gridSpan w:val="10"/>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344920" w:rsidRPr="00A179AE" w:rsidP="00342EB4">
            <w:pPr>
              <w:bidi w:val="0"/>
              <w:rPr>
                <w:rFonts w:ascii="Calibri" w:hAnsi="Calibri"/>
                <w:i/>
                <w:sz w:val="22"/>
                <w:szCs w:val="22"/>
                <w:lang w:eastAsia="en-US"/>
              </w:rPr>
            </w:pPr>
            <w:r w:rsidRPr="00A179AE">
              <w:rPr>
                <w:rFonts w:ascii="Calibri" w:hAnsi="Calibri"/>
                <w:i/>
                <w:sz w:val="22"/>
                <w:szCs w:val="22"/>
                <w:lang w:eastAsia="en-US"/>
              </w:rPr>
              <w:t>Uveďte základné problémy, na ktoré navrhovaná regulácia reaguje.</w:t>
            </w:r>
          </w:p>
          <w:p w:rsidR="00344920" w:rsidP="00342EB4">
            <w:pPr>
              <w:pStyle w:val="NormalWeb"/>
              <w:bidi w:val="0"/>
              <w:spacing w:before="0" w:beforeAutospacing="0" w:after="0" w:afterAutospacing="0"/>
              <w:jc w:val="both"/>
              <w:rPr>
                <w:rFonts w:ascii="Calibri" w:hAnsi="Calibri"/>
                <w:sz w:val="22"/>
                <w:szCs w:val="22"/>
                <w:lang w:eastAsia="en-US"/>
              </w:rPr>
            </w:pPr>
          </w:p>
          <w:p w:rsidR="00344920" w:rsidRPr="006B0916" w:rsidP="00342EB4">
            <w:pPr>
              <w:pStyle w:val="NormalWeb"/>
              <w:bidi w:val="0"/>
              <w:spacing w:before="0" w:beforeAutospacing="0" w:after="0" w:afterAutospacing="0"/>
              <w:jc w:val="both"/>
              <w:rPr>
                <w:rFonts w:ascii="Calibri" w:hAnsi="Calibri"/>
                <w:sz w:val="22"/>
                <w:szCs w:val="22"/>
                <w:lang w:eastAsia="en-US"/>
              </w:rPr>
            </w:pPr>
            <w:r w:rsidRPr="006B0916">
              <w:rPr>
                <w:rFonts w:ascii="Calibri" w:hAnsi="Calibri"/>
                <w:sz w:val="22"/>
                <w:szCs w:val="22"/>
                <w:lang w:eastAsia="en-US"/>
              </w:rPr>
              <w:t xml:space="preserve">Základným cieľom návrhu zákona je podpora pracovnej mobility uchádzačov o zamestnanie (UoZ) zatraktívnením podmienok poskytovania príspevku na dochádzku za prácou a príspevku na podporu mobility za prácou, ako aj rozšírením možností podpory pracovnej mobility. V tejto súvislosti sa návrhom zákona navrhuje zvýšenie maximálnej mesačnej výšky oboch príspevkov, umožniť poskytovanie príspevku na dochádzku za prácou bez ohľadu na vymedzenie spôsobu dopravy do zamestnania, a to vypustením obmedzenia dochádzania za prácou len hromadnými dopravnými prostriedkami, vypustiť aj obmedzenie poskytovania príspevku na dochádzku za prácou v rámci jednej obce a predĺžiť obdobie poskytovania príspevku pre znevýhodnených UoZ obdobne ako pri poskytovaní príspevku na podporu mobility za prácou. Súčasne sa navrhuje rozšírenie možnosti podpory mobility za prácou zavedením kombinácie poskytovania oboch príspevkov tak, že sa umožní poskytovať príspevok na podporu mobility za prácou aj zamestnancovi, ktorý sa presťahuje do miesta výkonu svojho zamestnania v období počas poberania príspevku na dochádzku za prácou alebo bezprostredne po skončení jeho poberania. </w:t>
            </w:r>
            <w:r w:rsidRPr="00027C3E">
              <w:rPr>
                <w:rFonts w:ascii="Calibri" w:hAnsi="Calibri"/>
                <w:sz w:val="22"/>
                <w:szCs w:val="22"/>
                <w:lang w:eastAsia="en-US"/>
              </w:rPr>
              <w:t xml:space="preserve">Zároveň sa navrhuje zavedenie príspevku na </w:t>
            </w:r>
            <w:r>
              <w:rPr>
                <w:rFonts w:ascii="Calibri" w:hAnsi="Calibri"/>
                <w:sz w:val="22"/>
                <w:szCs w:val="22"/>
                <w:lang w:eastAsia="en-US"/>
              </w:rPr>
              <w:t xml:space="preserve">presťahovanie za prácou, ktorý bude určený na </w:t>
            </w:r>
            <w:r w:rsidRPr="00027C3E">
              <w:rPr>
                <w:rFonts w:ascii="Calibri" w:hAnsi="Calibri"/>
                <w:sz w:val="22"/>
                <w:szCs w:val="22"/>
                <w:lang w:eastAsia="en-US"/>
              </w:rPr>
              <w:t>úhradu nákladov súvisiacich s presťahovaním občana do nového miesta trvalého pobytu</w:t>
            </w:r>
            <w:r w:rsidRPr="006B0916">
              <w:rPr>
                <w:rFonts w:ascii="Calibri" w:hAnsi="Calibri"/>
                <w:sz w:val="22"/>
                <w:szCs w:val="22"/>
                <w:lang w:eastAsia="en-US"/>
              </w:rPr>
              <w:t>.</w:t>
            </w:r>
          </w:p>
          <w:p w:rsidR="00344920" w:rsidP="00342EB4">
            <w:pPr>
              <w:pStyle w:val="NormalWeb"/>
              <w:bidi w:val="0"/>
              <w:spacing w:before="0" w:beforeAutospacing="0" w:after="0" w:afterAutospacing="0"/>
              <w:jc w:val="both"/>
              <w:rPr>
                <w:rFonts w:ascii="Calibri" w:hAnsi="Calibri"/>
                <w:sz w:val="22"/>
                <w:szCs w:val="22"/>
                <w:lang w:eastAsia="en-US"/>
              </w:rPr>
            </w:pPr>
          </w:p>
          <w:p w:rsidR="00344920" w:rsidRPr="008766BB" w:rsidP="00342EB4">
            <w:pPr>
              <w:pStyle w:val="NormalWeb"/>
              <w:bidi w:val="0"/>
              <w:spacing w:before="0" w:beforeAutospacing="0" w:after="0" w:afterAutospacing="0"/>
              <w:jc w:val="both"/>
              <w:rPr>
                <w:rFonts w:ascii="Calibri" w:hAnsi="Calibri"/>
                <w:sz w:val="22"/>
                <w:szCs w:val="22"/>
                <w:lang w:eastAsia="en-US"/>
              </w:rPr>
            </w:pPr>
            <w:r>
              <w:rPr>
                <w:rFonts w:ascii="Calibri" w:hAnsi="Calibri"/>
                <w:sz w:val="22"/>
                <w:szCs w:val="22"/>
                <w:lang w:eastAsia="en-US"/>
              </w:rPr>
              <w:t>Návrh zákona zároveň rieši zabezpečenie pracovnej sily z tretích krajín. v tejto súvislosti sa navrhuje z</w:t>
            </w:r>
            <w:r w:rsidRPr="00A92764">
              <w:rPr>
                <w:rFonts w:ascii="Calibri" w:hAnsi="Calibri"/>
                <w:sz w:val="22"/>
                <w:szCs w:val="22"/>
                <w:lang w:eastAsia="en-US"/>
              </w:rPr>
              <w:t xml:space="preserve">jednodušenie podmienok zamestnávania štátnych príslušníkov tretích krajín vo vybraných profesiách, kde je preukázaný nedostatok kvalifikovanej pracovnej sily a v okresoch s priemernou mierou evidovanej nezamestnanosti nižšou ako 5 %. </w:t>
            </w:r>
            <w:r>
              <w:rPr>
                <w:rFonts w:ascii="Calibri" w:hAnsi="Calibri"/>
                <w:sz w:val="22"/>
                <w:szCs w:val="22"/>
                <w:lang w:eastAsia="en-US"/>
              </w:rPr>
              <w:t>N</w:t>
            </w:r>
            <w:r w:rsidRPr="00A92764">
              <w:rPr>
                <w:rFonts w:ascii="Calibri" w:hAnsi="Calibri"/>
                <w:sz w:val="22"/>
                <w:szCs w:val="22"/>
                <w:lang w:eastAsia="en-US"/>
              </w:rPr>
              <w:t xml:space="preserve">avrhuje rozšírenie povinností zamestnávateľa, ku ktorému sú na výkon práce vysielaní štátni príslušníci tretích krajín, </w:t>
            </w:r>
            <w:r w:rsidRPr="009150C8">
              <w:rPr>
                <w:rFonts w:ascii="Calibri" w:hAnsi="Calibri"/>
                <w:sz w:val="22"/>
                <w:szCs w:val="22"/>
                <w:lang w:eastAsia="en-US"/>
              </w:rPr>
              <w:t>o povinnosť zabezpečenia primeraného ubytovania pre vysielaných zamestnancov, ako aj o povinnosť doloženia príslušných dokladov preukazujúcich ich vyslanie. Navrhuje sa zavedenie podmienky pre vydanie potvrdenia o možnosti obsadenia voľného pracovného miesta, ktoré zodpovedá vysokokvalifikovanému zamestnaniu, potvrdenia o možnosti obsadenia voľného pracovného miesta a pre udelenie povolenia na zamestnanie je, že zamestnávateľ, ktorý má záujem prijať do zamestnania štátneho príslušníka tretej krajiny, neporušil zákaz nelegálneho zamestnávania v období dvoch rokov pred podaním žiadosti.</w:t>
            </w:r>
          </w:p>
        </w:tc>
      </w:tr>
      <w:tr>
        <w:tblPrEx>
          <w:tblW w:w="9180" w:type="dxa"/>
          <w:tblLayout w:type="fixed"/>
          <w:tblLook w:val="04A0"/>
        </w:tblPrEx>
        <w:tc>
          <w:tcPr>
            <w:tcW w:w="9180" w:type="dxa"/>
            <w:gridSpan w:val="10"/>
            <w:tcBorders>
              <w:top w:val="single" w:sz="4" w:space="0" w:color="auto"/>
              <w:left w:val="single" w:sz="4" w:space="0" w:color="auto"/>
              <w:bottom w:val="nil"/>
              <w:right w:val="single" w:sz="4" w:space="0" w:color="auto"/>
            </w:tcBorders>
            <w:shd w:val="clear" w:color="auto" w:fill="E2E2E2"/>
            <w:textDirection w:val="lrTb"/>
            <w:vAlign w:val="top"/>
          </w:tcPr>
          <w:p w:rsidR="00344920" w:rsidRPr="00A51914" w:rsidP="00344920">
            <w:pPr>
              <w:pStyle w:val="ListParagraph0"/>
              <w:numPr>
                <w:numId w:val="14"/>
              </w:numPr>
              <w:bidi w:val="0"/>
              <w:ind w:left="426"/>
              <w:rPr>
                <w:rFonts w:ascii="Calibri" w:hAnsi="Calibri"/>
                <w:b/>
                <w:sz w:val="22"/>
                <w:szCs w:val="22"/>
                <w:lang w:eastAsia="en-US"/>
              </w:rPr>
            </w:pPr>
            <w:r w:rsidRPr="00A51914">
              <w:rPr>
                <w:rFonts w:ascii="Calibri" w:hAnsi="Calibri"/>
                <w:b/>
                <w:sz w:val="22"/>
                <w:szCs w:val="22"/>
                <w:lang w:eastAsia="en-US"/>
              </w:rPr>
              <w:t>Ciele a výsledný stav</w:t>
            </w:r>
          </w:p>
        </w:tc>
      </w:tr>
      <w:tr>
        <w:tblPrEx>
          <w:tblW w:w="9180" w:type="dxa"/>
          <w:tblLayout w:type="fixed"/>
          <w:tblLook w:val="04A0"/>
        </w:tblPrEx>
        <w:trPr>
          <w:trHeight w:val="741"/>
        </w:trPr>
        <w:tc>
          <w:tcPr>
            <w:tcW w:w="9180" w:type="dxa"/>
            <w:gridSpan w:val="10"/>
            <w:tcBorders>
              <w:top w:val="nil"/>
              <w:left w:val="single" w:sz="4" w:space="0" w:color="auto"/>
              <w:bottom w:val="single" w:sz="4" w:space="0" w:color="auto"/>
              <w:right w:val="single" w:sz="4" w:space="0" w:color="auto"/>
            </w:tcBorders>
            <w:shd w:val="clear" w:color="auto" w:fill="FFFFFF"/>
            <w:textDirection w:val="lrTb"/>
            <w:vAlign w:val="top"/>
          </w:tcPr>
          <w:p w:rsidR="00344920" w:rsidP="00342EB4">
            <w:pPr>
              <w:bidi w:val="0"/>
              <w:rPr>
                <w:rFonts w:ascii="Calibri" w:hAnsi="Calibri"/>
                <w:i/>
                <w:sz w:val="22"/>
                <w:szCs w:val="22"/>
                <w:lang w:eastAsia="en-US"/>
              </w:rPr>
            </w:pPr>
            <w:r w:rsidRPr="00A179AE">
              <w:rPr>
                <w:rFonts w:ascii="Calibri" w:hAnsi="Calibri"/>
                <w:i/>
                <w:sz w:val="22"/>
                <w:szCs w:val="22"/>
                <w:lang w:eastAsia="en-US"/>
              </w:rPr>
              <w:t>Uveďte hlavné ciele navrhovaného predpisu (aký výsledný stav chcete reguláciou dosiahnuť).</w:t>
            </w:r>
          </w:p>
          <w:p w:rsidR="00344920" w:rsidP="00342EB4">
            <w:pPr>
              <w:bidi w:val="0"/>
              <w:rPr>
                <w:rFonts w:ascii="Calibri" w:hAnsi="Calibri"/>
                <w:sz w:val="22"/>
                <w:szCs w:val="22"/>
                <w:lang w:eastAsia="en-US"/>
              </w:rPr>
            </w:pPr>
            <w:r w:rsidRPr="007D365C">
              <w:rPr>
                <w:rFonts w:ascii="Calibri" w:hAnsi="Calibri"/>
                <w:sz w:val="22"/>
                <w:szCs w:val="22"/>
                <w:lang w:eastAsia="en-US"/>
              </w:rPr>
              <w:t>- Podpora zvýšenia mobility</w:t>
            </w:r>
            <w:r>
              <w:rPr>
                <w:rFonts w:ascii="Calibri" w:hAnsi="Calibri"/>
                <w:sz w:val="22"/>
                <w:szCs w:val="22"/>
                <w:lang w:eastAsia="en-US"/>
              </w:rPr>
              <w:t xml:space="preserve"> za prácou vo forme dochádzania alebo presťahovania sa za prácou</w:t>
            </w:r>
          </w:p>
          <w:p w:rsidR="00344920" w:rsidRPr="007D365C" w:rsidP="00342EB4">
            <w:pPr>
              <w:bidi w:val="0"/>
              <w:rPr>
                <w:rFonts w:ascii="Calibri" w:hAnsi="Calibri"/>
                <w:sz w:val="22"/>
                <w:szCs w:val="22"/>
                <w:lang w:eastAsia="en-US"/>
              </w:rPr>
            </w:pPr>
            <w:r>
              <w:rPr>
                <w:rFonts w:ascii="Calibri" w:hAnsi="Calibri"/>
                <w:sz w:val="22"/>
                <w:szCs w:val="22"/>
                <w:lang w:eastAsia="en-US"/>
              </w:rPr>
              <w:t xml:space="preserve">- </w:t>
            </w:r>
            <w:r w:rsidRPr="007D365C">
              <w:rPr>
                <w:rFonts w:ascii="Calibri" w:hAnsi="Calibri"/>
                <w:sz w:val="22"/>
                <w:szCs w:val="22"/>
                <w:lang w:eastAsia="en-US"/>
              </w:rPr>
              <w:t xml:space="preserve">Vyššia motivácia UoZ prijať a udržať si zamestnanie </w:t>
            </w:r>
            <w:r>
              <w:rPr>
                <w:rFonts w:ascii="Calibri" w:hAnsi="Calibri"/>
                <w:sz w:val="22"/>
                <w:szCs w:val="22"/>
                <w:lang w:eastAsia="en-US"/>
              </w:rPr>
              <w:t>mimo svojho bydliska</w:t>
            </w:r>
          </w:p>
          <w:p w:rsidR="00344920" w:rsidP="00342EB4">
            <w:pPr>
              <w:bidi w:val="0"/>
              <w:rPr>
                <w:rFonts w:ascii="Calibri" w:hAnsi="Calibri"/>
                <w:sz w:val="22"/>
                <w:szCs w:val="22"/>
                <w:lang w:eastAsia="en-US"/>
              </w:rPr>
            </w:pPr>
            <w:r w:rsidRPr="007D365C">
              <w:rPr>
                <w:rFonts w:ascii="Calibri" w:hAnsi="Calibri"/>
                <w:sz w:val="22"/>
                <w:szCs w:val="22"/>
                <w:lang w:eastAsia="en-US"/>
              </w:rPr>
              <w:t xml:space="preserve">- </w:t>
            </w:r>
            <w:r>
              <w:rPr>
                <w:rFonts w:ascii="Calibri" w:hAnsi="Calibri"/>
                <w:sz w:val="22"/>
                <w:szCs w:val="22"/>
                <w:lang w:eastAsia="en-US"/>
              </w:rPr>
              <w:t>Zníženie administratívnej záťaže pri poskytovaní</w:t>
            </w:r>
            <w:r w:rsidRPr="007D365C">
              <w:rPr>
                <w:rFonts w:ascii="Calibri" w:hAnsi="Calibri"/>
                <w:sz w:val="22"/>
                <w:szCs w:val="22"/>
                <w:lang w:eastAsia="en-US"/>
              </w:rPr>
              <w:t xml:space="preserve"> príspevkov</w:t>
            </w:r>
          </w:p>
          <w:p w:rsidR="00344920" w:rsidP="00342EB4">
            <w:pPr>
              <w:bidi w:val="0"/>
              <w:rPr>
                <w:rFonts w:ascii="Calibri" w:hAnsi="Calibri"/>
                <w:sz w:val="22"/>
                <w:szCs w:val="22"/>
                <w:lang w:eastAsia="en-US"/>
              </w:rPr>
            </w:pPr>
            <w:r>
              <w:rPr>
                <w:rFonts w:ascii="Calibri" w:hAnsi="Calibri"/>
                <w:sz w:val="22"/>
                <w:szCs w:val="22"/>
                <w:lang w:eastAsia="en-US"/>
              </w:rPr>
              <w:t>- Zjednodušenie preukazovania dokladov</w:t>
            </w:r>
          </w:p>
          <w:p w:rsidR="00344920" w:rsidP="00342EB4">
            <w:pPr>
              <w:bidi w:val="0"/>
              <w:rPr>
                <w:rFonts w:ascii="Calibri" w:hAnsi="Calibri"/>
                <w:sz w:val="22"/>
                <w:szCs w:val="22"/>
                <w:lang w:eastAsia="en-US"/>
              </w:rPr>
            </w:pPr>
            <w:r>
              <w:rPr>
                <w:rFonts w:ascii="Calibri" w:hAnsi="Calibri"/>
                <w:sz w:val="22"/>
                <w:szCs w:val="22"/>
                <w:lang w:eastAsia="en-US"/>
              </w:rPr>
              <w:t xml:space="preserve">- Zjednodušenie podmienok a zrýchlenie procesu pri zamestnávaní štátnych príslušníkov tretích krajín </w:t>
            </w:r>
          </w:p>
          <w:p w:rsidR="00344920" w:rsidRPr="00A179AE" w:rsidP="00342EB4">
            <w:pPr>
              <w:bidi w:val="0"/>
              <w:rPr>
                <w:rFonts w:ascii="Calibri" w:hAnsi="Calibri"/>
                <w:sz w:val="22"/>
                <w:szCs w:val="22"/>
                <w:lang w:eastAsia="en-US"/>
              </w:rPr>
            </w:pPr>
          </w:p>
        </w:tc>
      </w:tr>
      <w:tr>
        <w:tblPrEx>
          <w:tblW w:w="9180" w:type="dxa"/>
          <w:tblLayout w:type="fixed"/>
          <w:tblLook w:val="04A0"/>
        </w:tblPrEx>
        <w:tc>
          <w:tcPr>
            <w:tcW w:w="9180" w:type="dxa"/>
            <w:gridSpan w:val="10"/>
            <w:tcBorders>
              <w:top w:val="single" w:sz="4" w:space="0" w:color="auto"/>
              <w:left w:val="single" w:sz="4" w:space="0" w:color="auto"/>
              <w:bottom w:val="nil"/>
              <w:right w:val="single" w:sz="4" w:space="0" w:color="auto"/>
            </w:tcBorders>
            <w:shd w:val="clear" w:color="auto" w:fill="E2E2E2"/>
            <w:textDirection w:val="lrTb"/>
            <w:vAlign w:val="top"/>
          </w:tcPr>
          <w:p w:rsidR="00344920" w:rsidRPr="00A51914" w:rsidP="00344920">
            <w:pPr>
              <w:pStyle w:val="ListParagraph0"/>
              <w:numPr>
                <w:numId w:val="14"/>
              </w:numPr>
              <w:bidi w:val="0"/>
              <w:ind w:left="426"/>
              <w:rPr>
                <w:rFonts w:ascii="Calibri" w:hAnsi="Calibri"/>
                <w:b/>
                <w:sz w:val="22"/>
                <w:szCs w:val="22"/>
                <w:lang w:eastAsia="en-US"/>
              </w:rPr>
            </w:pPr>
            <w:r w:rsidRPr="00A51914">
              <w:rPr>
                <w:rFonts w:ascii="Calibri" w:hAnsi="Calibri"/>
                <w:b/>
                <w:sz w:val="22"/>
                <w:szCs w:val="22"/>
                <w:lang w:eastAsia="en-US"/>
              </w:rPr>
              <w:t>Dotknuté subjekty</w:t>
            </w:r>
          </w:p>
        </w:tc>
      </w:tr>
      <w:tr>
        <w:tblPrEx>
          <w:tblW w:w="9180" w:type="dxa"/>
          <w:tblLayout w:type="fixed"/>
          <w:tblLook w:val="04A0"/>
        </w:tblPrEx>
        <w:tc>
          <w:tcPr>
            <w:tcW w:w="9180" w:type="dxa"/>
            <w:gridSpan w:val="10"/>
            <w:tcBorders>
              <w:top w:val="nil"/>
              <w:left w:val="single" w:sz="4" w:space="0" w:color="auto"/>
              <w:bottom w:val="single" w:sz="4" w:space="0" w:color="auto"/>
              <w:right w:val="single" w:sz="4" w:space="0" w:color="auto"/>
            </w:tcBorders>
            <w:shd w:val="clear" w:color="auto" w:fill="FFFFFF"/>
            <w:textDirection w:val="lrTb"/>
            <w:vAlign w:val="top"/>
          </w:tcPr>
          <w:p w:rsidR="00344920" w:rsidP="00342EB4">
            <w:pPr>
              <w:bidi w:val="0"/>
              <w:rPr>
                <w:rFonts w:ascii="Calibri" w:hAnsi="Calibri"/>
                <w:i/>
                <w:sz w:val="22"/>
                <w:szCs w:val="22"/>
                <w:lang w:eastAsia="en-US"/>
              </w:rPr>
            </w:pPr>
            <w:r w:rsidRPr="00A179AE">
              <w:rPr>
                <w:rFonts w:ascii="Calibri" w:hAnsi="Calibri"/>
                <w:i/>
                <w:sz w:val="22"/>
                <w:szCs w:val="22"/>
                <w:lang w:eastAsia="en-US"/>
              </w:rPr>
              <w:t>Uveďte subjekty, ktorých sa zmeny návrhu dotknú priamo aj nepriamo:</w:t>
            </w:r>
          </w:p>
          <w:p w:rsidR="00344920" w:rsidRPr="007D365C" w:rsidP="00342EB4">
            <w:pPr>
              <w:bidi w:val="0"/>
              <w:jc w:val="both"/>
              <w:rPr>
                <w:rFonts w:ascii="Calibri" w:hAnsi="Calibri"/>
                <w:sz w:val="22"/>
                <w:szCs w:val="22"/>
                <w:lang w:eastAsia="en-US"/>
              </w:rPr>
            </w:pPr>
            <w:r w:rsidRPr="007D365C">
              <w:rPr>
                <w:rFonts w:ascii="Calibri" w:hAnsi="Calibri"/>
                <w:sz w:val="22"/>
                <w:szCs w:val="22"/>
                <w:lang w:eastAsia="en-US"/>
              </w:rPr>
              <w:t xml:space="preserve">Subjekty dotknuté navrhovanou úpravou - </w:t>
            </w:r>
            <w:r>
              <w:rPr>
                <w:rFonts w:ascii="Calibri" w:hAnsi="Calibri"/>
                <w:sz w:val="22"/>
                <w:szCs w:val="22"/>
                <w:lang w:eastAsia="en-US"/>
              </w:rPr>
              <w:t>žiadatelia o príspevok podľa zákona o službách zamestnanosti</w:t>
            </w:r>
            <w:r w:rsidRPr="007D365C">
              <w:rPr>
                <w:rFonts w:ascii="Calibri" w:hAnsi="Calibri"/>
                <w:sz w:val="22"/>
                <w:szCs w:val="22"/>
                <w:lang w:eastAsia="en-US"/>
              </w:rPr>
              <w:t xml:space="preserve">, zamestnávatelia, </w:t>
            </w:r>
            <w:r>
              <w:rPr>
                <w:rFonts w:ascii="Calibri" w:hAnsi="Calibri"/>
                <w:sz w:val="22"/>
                <w:szCs w:val="22"/>
                <w:lang w:eastAsia="en-US"/>
              </w:rPr>
              <w:t>ú</w:t>
            </w:r>
            <w:r w:rsidRPr="007D365C">
              <w:rPr>
                <w:rFonts w:ascii="Calibri" w:hAnsi="Calibri"/>
                <w:sz w:val="22"/>
                <w:szCs w:val="22"/>
                <w:lang w:eastAsia="en-US"/>
              </w:rPr>
              <w:t>rady pr</w:t>
            </w:r>
            <w:r>
              <w:rPr>
                <w:rFonts w:ascii="Calibri" w:hAnsi="Calibri"/>
                <w:sz w:val="22"/>
                <w:szCs w:val="22"/>
                <w:lang w:eastAsia="en-US"/>
              </w:rPr>
              <w:t>á</w:t>
            </w:r>
            <w:r w:rsidRPr="007D365C">
              <w:rPr>
                <w:rFonts w:ascii="Calibri" w:hAnsi="Calibri"/>
                <w:sz w:val="22"/>
                <w:szCs w:val="22"/>
                <w:lang w:eastAsia="en-US"/>
              </w:rPr>
              <w:t>ce, sociálnych vecí a rodiny.</w:t>
            </w:r>
          </w:p>
          <w:p w:rsidR="00344920" w:rsidRPr="00A179AE" w:rsidP="00342EB4">
            <w:pPr>
              <w:bidi w:val="0"/>
              <w:rPr>
                <w:rFonts w:ascii="Calibri" w:hAnsi="Calibri"/>
                <w:i/>
                <w:sz w:val="22"/>
                <w:szCs w:val="22"/>
                <w:lang w:eastAsia="en-US"/>
              </w:rPr>
            </w:pPr>
          </w:p>
        </w:tc>
      </w:tr>
      <w:tr>
        <w:tblPrEx>
          <w:tblW w:w="9180" w:type="dxa"/>
          <w:tblLayout w:type="fixed"/>
          <w:tblLook w:val="04A0"/>
        </w:tblPrEx>
        <w:tc>
          <w:tcPr>
            <w:tcW w:w="9180" w:type="dxa"/>
            <w:gridSpan w:val="10"/>
            <w:tcBorders>
              <w:top w:val="single" w:sz="4" w:space="0" w:color="auto"/>
              <w:left w:val="single" w:sz="4" w:space="0" w:color="auto"/>
              <w:bottom w:val="nil"/>
              <w:right w:val="single" w:sz="4" w:space="0" w:color="auto"/>
            </w:tcBorders>
            <w:shd w:val="clear" w:color="auto" w:fill="E2E2E2"/>
            <w:textDirection w:val="lrTb"/>
            <w:vAlign w:val="top"/>
          </w:tcPr>
          <w:p w:rsidR="00344920" w:rsidRPr="00A51914" w:rsidP="00344920">
            <w:pPr>
              <w:pStyle w:val="ListParagraph0"/>
              <w:numPr>
                <w:numId w:val="14"/>
              </w:numPr>
              <w:bidi w:val="0"/>
              <w:ind w:left="426"/>
              <w:rPr>
                <w:rFonts w:ascii="Calibri" w:hAnsi="Calibri"/>
                <w:b/>
                <w:sz w:val="22"/>
                <w:szCs w:val="22"/>
                <w:lang w:eastAsia="en-US"/>
              </w:rPr>
            </w:pPr>
            <w:r w:rsidRPr="00A51914">
              <w:rPr>
                <w:rFonts w:ascii="Calibri" w:hAnsi="Calibri"/>
                <w:b/>
                <w:sz w:val="22"/>
                <w:szCs w:val="22"/>
                <w:lang w:eastAsia="en-US"/>
              </w:rPr>
              <w:t>Alternatívne riešenia</w:t>
            </w:r>
          </w:p>
        </w:tc>
      </w:tr>
      <w:tr>
        <w:tblPrEx>
          <w:tblW w:w="9180" w:type="dxa"/>
          <w:tblLayout w:type="fixed"/>
          <w:tblLook w:val="04A0"/>
        </w:tblPrEx>
        <w:trPr>
          <w:trHeight w:val="709"/>
        </w:trPr>
        <w:tc>
          <w:tcPr>
            <w:tcW w:w="9180" w:type="dxa"/>
            <w:gridSpan w:val="10"/>
            <w:tcBorders>
              <w:top w:val="nil"/>
              <w:left w:val="single" w:sz="4" w:space="0" w:color="auto"/>
              <w:bottom w:val="single" w:sz="4" w:space="0" w:color="auto"/>
              <w:right w:val="single" w:sz="4" w:space="0" w:color="auto"/>
            </w:tcBorders>
            <w:shd w:val="clear" w:color="auto" w:fill="FFFFFF"/>
            <w:textDirection w:val="lrTb"/>
            <w:vAlign w:val="top"/>
          </w:tcPr>
          <w:p w:rsidR="00344920" w:rsidRPr="00A179AE" w:rsidP="00342EB4">
            <w:pPr>
              <w:bidi w:val="0"/>
              <w:rPr>
                <w:rFonts w:ascii="Calibri" w:hAnsi="Calibri"/>
                <w:i/>
                <w:sz w:val="22"/>
                <w:szCs w:val="22"/>
                <w:lang w:eastAsia="en-US"/>
              </w:rPr>
            </w:pPr>
            <w:r w:rsidRPr="00A179AE">
              <w:rPr>
                <w:rFonts w:ascii="Calibri" w:hAnsi="Calibri"/>
                <w:i/>
                <w:sz w:val="22"/>
                <w:szCs w:val="22"/>
                <w:lang w:eastAsia="en-US"/>
              </w:rPr>
              <w:t>Aké alternatívne riešenia boli posudzované?</w:t>
            </w:r>
          </w:p>
          <w:p w:rsidR="00344920" w:rsidP="00342EB4">
            <w:pPr>
              <w:bidi w:val="0"/>
              <w:rPr>
                <w:rFonts w:ascii="Calibri" w:hAnsi="Calibri"/>
                <w:i/>
                <w:sz w:val="22"/>
                <w:szCs w:val="22"/>
                <w:lang w:eastAsia="en-US"/>
              </w:rPr>
            </w:pPr>
            <w:r w:rsidRPr="00A179AE">
              <w:rPr>
                <w:rFonts w:ascii="Calibri" w:hAnsi="Calibri"/>
                <w:i/>
                <w:sz w:val="22"/>
                <w:szCs w:val="22"/>
                <w:lang w:eastAsia="en-US"/>
              </w:rPr>
              <w:t>Uveďte, aké alternatívne spôsoby na odstránenie definovaného problému boli identifikované a posudzované.</w:t>
            </w:r>
          </w:p>
          <w:p w:rsidR="00344920" w:rsidRPr="007D365C" w:rsidP="00342EB4">
            <w:pPr>
              <w:bidi w:val="0"/>
              <w:rPr>
                <w:rFonts w:ascii="Calibri" w:hAnsi="Calibri"/>
                <w:sz w:val="22"/>
                <w:szCs w:val="22"/>
                <w:lang w:eastAsia="en-US"/>
              </w:rPr>
            </w:pPr>
          </w:p>
        </w:tc>
      </w:tr>
      <w:tr>
        <w:tblPrEx>
          <w:tblW w:w="9180" w:type="dxa"/>
          <w:tblLayout w:type="fixed"/>
          <w:tblLook w:val="04A0"/>
        </w:tblPrEx>
        <w:tc>
          <w:tcPr>
            <w:tcW w:w="9180" w:type="dxa"/>
            <w:gridSpan w:val="10"/>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344920" w:rsidRPr="00A51914" w:rsidP="00344920">
            <w:pPr>
              <w:pStyle w:val="ListParagraph0"/>
              <w:numPr>
                <w:numId w:val="14"/>
              </w:numPr>
              <w:bidi w:val="0"/>
              <w:ind w:left="426"/>
              <w:rPr>
                <w:rFonts w:ascii="Calibri" w:hAnsi="Calibri"/>
                <w:b/>
                <w:sz w:val="22"/>
                <w:szCs w:val="22"/>
                <w:lang w:eastAsia="en-US"/>
              </w:rPr>
            </w:pPr>
            <w:r w:rsidRPr="00A51914">
              <w:rPr>
                <w:rFonts w:ascii="Calibri" w:hAnsi="Calibri"/>
                <w:b/>
                <w:sz w:val="22"/>
                <w:szCs w:val="22"/>
                <w:lang w:eastAsia="en-US"/>
              </w:rPr>
              <w:t>Vykonávacie predpisy</w:t>
            </w:r>
          </w:p>
        </w:tc>
      </w:tr>
      <w:tr>
        <w:tblPrEx>
          <w:tblW w:w="9180" w:type="dxa"/>
          <w:tblLayout w:type="fixed"/>
          <w:tblLook w:val="04A0"/>
        </w:tblPrEx>
        <w:tc>
          <w:tcPr>
            <w:tcW w:w="6203" w:type="dxa"/>
            <w:gridSpan w:val="6"/>
            <w:tcBorders>
              <w:top w:val="single" w:sz="4" w:space="0" w:color="FFFFFF"/>
              <w:left w:val="single" w:sz="4" w:space="0" w:color="auto"/>
              <w:bottom w:val="nil"/>
              <w:right w:val="nil"/>
            </w:tcBorders>
            <w:shd w:val="clear" w:color="auto" w:fill="FFFFFF"/>
            <w:textDirection w:val="lrTb"/>
            <w:vAlign w:val="top"/>
          </w:tcPr>
          <w:p w:rsidR="00344920" w:rsidRPr="00A179AE" w:rsidP="00342EB4">
            <w:pPr>
              <w:bidi w:val="0"/>
              <w:rPr>
                <w:rFonts w:ascii="Calibri" w:hAnsi="Calibri"/>
                <w:i/>
                <w:sz w:val="22"/>
                <w:szCs w:val="22"/>
                <w:lang w:eastAsia="en-US"/>
              </w:rPr>
            </w:pPr>
            <w:r w:rsidRPr="00A179AE">
              <w:rPr>
                <w:rFonts w:ascii="Calibri" w:hAnsi="Calibri"/>
                <w:i/>
                <w:sz w:val="22"/>
                <w:szCs w:val="22"/>
                <w:lang w:eastAsia="en-US"/>
              </w:rPr>
              <w:t>Predpokladá sa prijatie/zmena  vykonávacích predpisov?</w:t>
            </w:r>
          </w:p>
        </w:tc>
        <w:tc>
          <w:tcPr>
            <w:tcW w:w="1417" w:type="dxa"/>
            <w:gridSpan w:val="2"/>
            <w:tcBorders>
              <w:top w:val="single" w:sz="4" w:space="0" w:color="FFFFFF"/>
              <w:left w:val="nil"/>
              <w:bottom w:val="nil"/>
              <w:right w:val="nil"/>
            </w:tcBorders>
            <w:shd w:val="clear" w:color="auto" w:fill="FFFFFF"/>
            <w:textDirection w:val="lrTb"/>
            <w:vAlign w:val="top"/>
          </w:tcPr>
          <w:p w:rsidR="00344920" w:rsidRPr="00A179AE" w:rsidP="00342EB4">
            <w:pPr>
              <w:bidi w:val="0"/>
              <w:jc w:val="center"/>
              <w:rPr>
                <w:rFonts w:ascii="Calibri" w:hAnsi="Calibri"/>
                <w:sz w:val="22"/>
                <w:szCs w:val="22"/>
                <w:lang w:eastAsia="en-US"/>
              </w:rPr>
            </w:pPr>
            <w:r>
              <w:rPr>
                <w:rFonts w:ascii="MS Gothic" w:eastAsia="MS Gothic" w:hAnsi="MS Gothic" w:hint="eastAsia"/>
                <w:sz w:val="22"/>
                <w:szCs w:val="22"/>
                <w:lang w:eastAsia="en-US"/>
              </w:rPr>
              <w:t>☒</w:t>
            </w:r>
            <w:r w:rsidRPr="00A179AE">
              <w:rPr>
                <w:rFonts w:ascii="Calibri" w:hAnsi="Calibri"/>
                <w:sz w:val="22"/>
                <w:szCs w:val="22"/>
                <w:lang w:eastAsia="en-US"/>
              </w:rPr>
              <w:t xml:space="preserve">  Áno</w:t>
            </w:r>
          </w:p>
        </w:tc>
        <w:tc>
          <w:tcPr>
            <w:tcW w:w="1560" w:type="dxa"/>
            <w:gridSpan w:val="2"/>
            <w:tcBorders>
              <w:top w:val="single" w:sz="4" w:space="0" w:color="FFFFFF"/>
              <w:left w:val="nil"/>
              <w:bottom w:val="nil"/>
              <w:right w:val="single" w:sz="4" w:space="0" w:color="auto"/>
            </w:tcBorders>
            <w:shd w:val="clear" w:color="auto" w:fill="FFFFFF"/>
            <w:textDirection w:val="lrTb"/>
            <w:vAlign w:val="top"/>
          </w:tcPr>
          <w:p w:rsidR="00344920" w:rsidRPr="00A179AE" w:rsidP="00342EB4">
            <w:pPr>
              <w:bidi w:val="0"/>
              <w:jc w:val="center"/>
              <w:rPr>
                <w:rFonts w:ascii="Calibri" w:hAnsi="Calibri"/>
                <w:sz w:val="22"/>
                <w:szCs w:val="22"/>
                <w:lang w:eastAsia="en-US"/>
              </w:rPr>
            </w:pPr>
            <w:r>
              <w:rPr>
                <w:rFonts w:ascii="MS Gothic" w:eastAsia="MS Gothic" w:hAnsi="MS Gothic" w:hint="eastAsia"/>
                <w:sz w:val="22"/>
                <w:szCs w:val="22"/>
                <w:lang w:eastAsia="en-US"/>
              </w:rPr>
              <w:t>☐</w:t>
            </w:r>
            <w:r w:rsidRPr="00A179AE">
              <w:rPr>
                <w:rFonts w:ascii="Calibri" w:hAnsi="Calibri"/>
                <w:sz w:val="22"/>
                <w:szCs w:val="22"/>
                <w:lang w:eastAsia="en-US"/>
              </w:rPr>
              <w:t xml:space="preserve">  Nie</w:t>
            </w:r>
          </w:p>
        </w:tc>
      </w:tr>
      <w:tr>
        <w:tblPrEx>
          <w:tblW w:w="9180" w:type="dxa"/>
          <w:tblLayout w:type="fixed"/>
          <w:tblLook w:val="04A0"/>
        </w:tblPrEx>
        <w:tc>
          <w:tcPr>
            <w:tcW w:w="9180" w:type="dxa"/>
            <w:gridSpan w:val="10"/>
            <w:tcBorders>
              <w:top w:val="nil"/>
              <w:left w:val="single" w:sz="4" w:space="0" w:color="auto"/>
              <w:bottom w:val="single" w:sz="4" w:space="0" w:color="auto"/>
              <w:right w:val="single" w:sz="4" w:space="0" w:color="auto"/>
            </w:tcBorders>
            <w:shd w:val="clear" w:color="auto" w:fill="FFFFFF"/>
            <w:textDirection w:val="lrTb"/>
            <w:vAlign w:val="top"/>
          </w:tcPr>
          <w:p w:rsidR="00344920" w:rsidRPr="00A179AE" w:rsidP="00342EB4">
            <w:pPr>
              <w:bidi w:val="0"/>
              <w:rPr>
                <w:rFonts w:ascii="Calibri" w:hAnsi="Calibri"/>
                <w:i/>
                <w:sz w:val="22"/>
                <w:szCs w:val="22"/>
                <w:lang w:eastAsia="en-US"/>
              </w:rPr>
            </w:pPr>
            <w:r w:rsidRPr="00A179AE">
              <w:rPr>
                <w:rFonts w:ascii="Calibri" w:hAnsi="Calibri"/>
                <w:i/>
                <w:sz w:val="22"/>
                <w:szCs w:val="22"/>
                <w:lang w:eastAsia="en-US"/>
              </w:rPr>
              <w:t>Ak áno, uveďte ktoré oblasti budú nimi upravené, resp. ktorých vykonávacích predpisov sa zmena dotkne:</w:t>
            </w:r>
          </w:p>
          <w:p w:rsidR="00344920" w:rsidP="00342EB4">
            <w:pPr>
              <w:bidi w:val="0"/>
              <w:jc w:val="both"/>
              <w:rPr>
                <w:rFonts w:ascii="Calibri" w:hAnsi="Calibri"/>
                <w:sz w:val="22"/>
                <w:szCs w:val="22"/>
                <w:lang w:eastAsia="en-US"/>
              </w:rPr>
            </w:pPr>
          </w:p>
          <w:p w:rsidR="00344920" w:rsidRPr="00A92764" w:rsidP="00342EB4">
            <w:pPr>
              <w:bidi w:val="0"/>
              <w:jc w:val="both"/>
              <w:rPr>
                <w:rFonts w:ascii="Calibri" w:hAnsi="Calibri"/>
                <w:sz w:val="22"/>
                <w:szCs w:val="22"/>
                <w:lang w:eastAsia="en-US"/>
              </w:rPr>
            </w:pPr>
            <w:r>
              <w:rPr>
                <w:rFonts w:ascii="Calibri" w:hAnsi="Calibri"/>
                <w:sz w:val="22"/>
                <w:szCs w:val="22"/>
                <w:lang w:eastAsia="en-US"/>
              </w:rPr>
              <w:t xml:space="preserve">Vyhláška </w:t>
            </w:r>
            <w:r w:rsidRPr="00A92764">
              <w:rPr>
                <w:rFonts w:ascii="Calibri" w:hAnsi="Calibri"/>
                <w:sz w:val="22"/>
                <w:szCs w:val="22"/>
                <w:lang w:eastAsia="en-US"/>
              </w:rPr>
              <w:t>Ministerstva práce, sociálnych vecí a rodiny Slovenskej republiky</w:t>
            </w:r>
            <w:r>
              <w:rPr>
                <w:rFonts w:ascii="Calibri" w:hAnsi="Calibri"/>
                <w:sz w:val="22"/>
                <w:szCs w:val="22"/>
                <w:lang w:eastAsia="en-US"/>
              </w:rPr>
              <w:t xml:space="preserve"> č. 106/2013 Z. z.</w:t>
            </w:r>
            <w:r w:rsidRPr="00A92764">
              <w:rPr>
                <w:rFonts w:ascii="Calibri" w:hAnsi="Calibri"/>
                <w:sz w:val="22"/>
                <w:szCs w:val="22"/>
                <w:lang w:eastAsia="en-US"/>
              </w:rPr>
              <w:t>,</w:t>
            </w:r>
          </w:p>
          <w:p w:rsidR="00344920" w:rsidP="00342EB4">
            <w:pPr>
              <w:bidi w:val="0"/>
              <w:jc w:val="both"/>
              <w:rPr>
                <w:rFonts w:ascii="Calibri" w:hAnsi="Calibri"/>
                <w:sz w:val="22"/>
                <w:szCs w:val="22"/>
                <w:lang w:eastAsia="en-US"/>
              </w:rPr>
            </w:pPr>
            <w:r w:rsidRPr="00A92764">
              <w:rPr>
                <w:rFonts w:ascii="Calibri" w:hAnsi="Calibri"/>
                <w:sz w:val="22"/>
                <w:szCs w:val="22"/>
                <w:lang w:eastAsia="en-US"/>
              </w:rPr>
              <w:t>ktorou sa vykonáva zákon č. 5/2004 Z. z. o službách zamestnanosti a o zmene a doplnení niektorých zákonov v znení neskorších predpisov</w:t>
            </w:r>
            <w:r>
              <w:rPr>
                <w:rFonts w:ascii="Calibri" w:hAnsi="Calibri"/>
                <w:sz w:val="22"/>
                <w:szCs w:val="22"/>
                <w:lang w:eastAsia="en-US"/>
              </w:rPr>
              <w:t>.</w:t>
            </w:r>
          </w:p>
          <w:p w:rsidR="00344920" w:rsidRPr="00A92764" w:rsidP="00342EB4">
            <w:pPr>
              <w:bidi w:val="0"/>
              <w:jc w:val="both"/>
              <w:rPr>
                <w:rFonts w:ascii="Calibri" w:hAnsi="Calibri"/>
                <w:sz w:val="22"/>
                <w:szCs w:val="22"/>
                <w:lang w:eastAsia="en-US"/>
              </w:rPr>
            </w:pPr>
            <w:r>
              <w:rPr>
                <w:rFonts w:ascii="Calibri" w:hAnsi="Calibri"/>
                <w:sz w:val="22"/>
                <w:szCs w:val="22"/>
                <w:lang w:eastAsia="en-US"/>
              </w:rPr>
              <w:t xml:space="preserve">Úprava súm </w:t>
            </w:r>
            <w:r w:rsidRPr="00A92764">
              <w:rPr>
                <w:rFonts w:ascii="Calibri" w:hAnsi="Calibri"/>
                <w:sz w:val="22"/>
                <w:szCs w:val="22"/>
                <w:lang w:eastAsia="en-US"/>
              </w:rPr>
              <w:t>príspevku na dochádzku za prácou v závislosti od vzdialenosti miesta výkonu zamestnania od miesta trvalého pobytu alebo prechodného pobytu a zoznam dokladov, ktoré sú súčasťou žiadosti o poskytnutie príspevku na dochádzku za prácou</w:t>
            </w:r>
            <w:r>
              <w:rPr>
                <w:rFonts w:ascii="Calibri" w:hAnsi="Calibri"/>
                <w:sz w:val="22"/>
                <w:szCs w:val="22"/>
                <w:lang w:eastAsia="en-US"/>
              </w:rPr>
              <w:t>.</w:t>
            </w:r>
          </w:p>
          <w:p w:rsidR="00344920" w:rsidRPr="00A179AE" w:rsidP="00342EB4">
            <w:pPr>
              <w:bidi w:val="0"/>
              <w:jc w:val="both"/>
              <w:rPr>
                <w:rFonts w:ascii="Calibri" w:hAnsi="Calibri"/>
                <w:sz w:val="22"/>
                <w:szCs w:val="22"/>
                <w:lang w:eastAsia="en-US"/>
              </w:rPr>
            </w:pPr>
          </w:p>
        </w:tc>
      </w:tr>
      <w:tr>
        <w:tblPrEx>
          <w:tblW w:w="9180" w:type="dxa"/>
          <w:tblLayout w:type="fixed"/>
          <w:tblLook w:val="04A0"/>
        </w:tblPrEx>
        <w:tc>
          <w:tcPr>
            <w:tcW w:w="9180" w:type="dxa"/>
            <w:gridSpan w:val="10"/>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344920" w:rsidRPr="00A51914" w:rsidP="00344920">
            <w:pPr>
              <w:pStyle w:val="ListParagraph0"/>
              <w:numPr>
                <w:numId w:val="14"/>
              </w:numPr>
              <w:bidi w:val="0"/>
              <w:ind w:left="426"/>
              <w:rPr>
                <w:rFonts w:ascii="Calibri" w:hAnsi="Calibri"/>
                <w:b/>
                <w:sz w:val="22"/>
                <w:szCs w:val="22"/>
                <w:lang w:eastAsia="en-US"/>
              </w:rPr>
            </w:pPr>
            <w:r w:rsidRPr="00A51914">
              <w:rPr>
                <w:rFonts w:ascii="Calibri" w:hAnsi="Calibri"/>
                <w:b/>
                <w:sz w:val="22"/>
                <w:szCs w:val="22"/>
                <w:lang w:eastAsia="en-US"/>
              </w:rPr>
              <w:t xml:space="preserve">Transpozícia práva EÚ </w:t>
            </w:r>
          </w:p>
        </w:tc>
      </w:tr>
      <w:tr>
        <w:tblPrEx>
          <w:tblW w:w="9180" w:type="dxa"/>
          <w:tblLayout w:type="fixed"/>
          <w:tblLook w:val="04A0"/>
        </w:tblPrEx>
        <w:trPr>
          <w:trHeight w:val="157"/>
        </w:trPr>
        <w:tc>
          <w:tcPr>
            <w:tcW w:w="9180" w:type="dxa"/>
            <w:gridSpan w:val="10"/>
            <w:tcBorders>
              <w:top w:val="nil"/>
              <w:left w:val="single" w:sz="4" w:space="0" w:color="000000"/>
              <w:bottom w:val="nil"/>
              <w:right w:val="single" w:sz="4" w:space="0" w:color="auto"/>
            </w:tcBorders>
            <w:shd w:val="clear" w:color="auto" w:fill="FFFFFF"/>
            <w:textDirection w:val="lrTb"/>
            <w:vAlign w:val="top"/>
          </w:tcPr>
          <w:p w:rsidR="00344920" w:rsidRPr="00A179AE" w:rsidP="00342EB4">
            <w:pPr>
              <w:bidi w:val="0"/>
              <w:rPr>
                <w:rFonts w:ascii="Calibri" w:hAnsi="Calibri"/>
                <w:i/>
                <w:sz w:val="22"/>
                <w:szCs w:val="22"/>
                <w:lang w:eastAsia="en-US"/>
              </w:rPr>
            </w:pPr>
            <w:r w:rsidRPr="00A179AE">
              <w:rPr>
                <w:rFonts w:ascii="Calibri" w:hAnsi="Calibri"/>
                <w:i/>
                <w:sz w:val="22"/>
                <w:szCs w:val="22"/>
                <w:lang w:eastAsia="en-US"/>
              </w:rPr>
              <w:t>Uveďte, v ktorých ustanoveniach ide národná právna úprava nad rámec minimálnych požiadaviek EÚ spolu s odôvodnením.</w:t>
            </w:r>
          </w:p>
        </w:tc>
      </w:tr>
      <w:tr>
        <w:tblPrEx>
          <w:tblW w:w="9180" w:type="dxa"/>
          <w:tblLayout w:type="fixed"/>
          <w:tblLook w:val="04A0"/>
        </w:tblPrEx>
        <w:trPr>
          <w:trHeight w:val="248"/>
        </w:trPr>
        <w:tc>
          <w:tcPr>
            <w:tcW w:w="9180" w:type="dxa"/>
            <w:gridSpan w:val="10"/>
            <w:tcBorders>
              <w:top w:val="nil"/>
              <w:left w:val="single" w:sz="4" w:space="0" w:color="000000"/>
              <w:bottom w:val="single" w:sz="4" w:space="0" w:color="000000"/>
              <w:right w:val="single" w:sz="4" w:space="0" w:color="000000"/>
            </w:tcBorders>
            <w:shd w:val="clear" w:color="auto" w:fill="FFFFFF"/>
            <w:textDirection w:val="lrTb"/>
            <w:vAlign w:val="top"/>
          </w:tcPr>
          <w:p w:rsidR="00344920" w:rsidRPr="00A179AE" w:rsidP="00342EB4">
            <w:pPr>
              <w:bidi w:val="0"/>
              <w:jc w:val="both"/>
              <w:rPr>
                <w:rFonts w:ascii="Calibri" w:hAnsi="Calibri"/>
                <w:sz w:val="22"/>
                <w:szCs w:val="22"/>
                <w:lang w:eastAsia="en-US"/>
              </w:rPr>
            </w:pPr>
          </w:p>
        </w:tc>
      </w:tr>
      <w:tr>
        <w:tblPrEx>
          <w:tblW w:w="9180" w:type="dxa"/>
          <w:tblLayout w:type="fixed"/>
          <w:tblLook w:val="04A0"/>
        </w:tblPrEx>
        <w:tc>
          <w:tcPr>
            <w:tcW w:w="9180" w:type="dxa"/>
            <w:gridSpan w:val="10"/>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344920" w:rsidRPr="00A51914" w:rsidP="00344920">
            <w:pPr>
              <w:pStyle w:val="ListParagraph0"/>
              <w:numPr>
                <w:numId w:val="14"/>
              </w:numPr>
              <w:bidi w:val="0"/>
              <w:ind w:left="426"/>
              <w:rPr>
                <w:rFonts w:ascii="Calibri" w:hAnsi="Calibri"/>
                <w:b/>
                <w:sz w:val="22"/>
                <w:szCs w:val="22"/>
                <w:lang w:eastAsia="en-US"/>
              </w:rPr>
            </w:pPr>
            <w:r w:rsidRPr="00A51914">
              <w:rPr>
                <w:rFonts w:ascii="Calibri" w:hAnsi="Calibri"/>
                <w:b/>
                <w:sz w:val="22"/>
                <w:szCs w:val="22"/>
                <w:lang w:eastAsia="en-US"/>
              </w:rPr>
              <w:t>Preskúmanie účelnosti**</w:t>
            </w:r>
          </w:p>
        </w:tc>
      </w:tr>
      <w:tr>
        <w:tblPrEx>
          <w:tblW w:w="9180" w:type="dxa"/>
          <w:tblLayout w:type="fixed"/>
          <w:tblLook w:val="04A0"/>
        </w:tblPrEx>
        <w:tc>
          <w:tcPr>
            <w:tcW w:w="9180" w:type="dxa"/>
            <w:gridSpan w:val="10"/>
            <w:tcBorders>
              <w:top w:val="single" w:sz="4" w:space="0" w:color="FFFFFF"/>
              <w:left w:val="single" w:sz="4" w:space="0" w:color="auto"/>
              <w:bottom w:val="single" w:sz="4" w:space="0" w:color="auto"/>
              <w:right w:val="single" w:sz="4" w:space="0" w:color="auto"/>
            </w:tcBorders>
            <w:shd w:val="clear" w:color="auto" w:fill="FFFFFF"/>
            <w:textDirection w:val="lrTb"/>
            <w:vAlign w:val="top"/>
          </w:tcPr>
          <w:p w:rsidR="00344920" w:rsidRPr="00A179AE" w:rsidP="00342EB4">
            <w:pPr>
              <w:bidi w:val="0"/>
              <w:rPr>
                <w:rFonts w:ascii="Calibri" w:hAnsi="Calibri"/>
                <w:i/>
                <w:sz w:val="22"/>
                <w:szCs w:val="22"/>
                <w:lang w:eastAsia="en-US"/>
              </w:rPr>
            </w:pPr>
            <w:r w:rsidRPr="00A179AE">
              <w:rPr>
                <w:rFonts w:ascii="Calibri" w:hAnsi="Calibri"/>
                <w:i/>
                <w:sz w:val="22"/>
                <w:szCs w:val="22"/>
                <w:lang w:eastAsia="en-US"/>
              </w:rPr>
              <w:t>Uveďte termín, kedy by malo dôjsť k preskúmaniu účinnosti a účelnosti navrhovaného predpisu.</w:t>
            </w:r>
          </w:p>
          <w:p w:rsidR="00344920" w:rsidP="00342EB4">
            <w:pPr>
              <w:bidi w:val="0"/>
              <w:rPr>
                <w:rFonts w:ascii="Calibri" w:hAnsi="Calibri"/>
                <w:i/>
                <w:sz w:val="22"/>
                <w:szCs w:val="22"/>
                <w:lang w:eastAsia="en-US"/>
              </w:rPr>
            </w:pPr>
            <w:r w:rsidRPr="00A179AE">
              <w:rPr>
                <w:rFonts w:ascii="Calibri" w:hAnsi="Calibri"/>
                <w:i/>
                <w:sz w:val="22"/>
                <w:szCs w:val="22"/>
                <w:lang w:eastAsia="en-US"/>
              </w:rPr>
              <w:t>Uveďte kritériá, na základe ktorých bude preskúmanie vykonané.</w:t>
            </w:r>
          </w:p>
          <w:p w:rsidR="00344920" w:rsidRPr="00FD085E" w:rsidP="00342EB4">
            <w:pPr>
              <w:bidi w:val="0"/>
              <w:rPr>
                <w:rFonts w:ascii="Calibri" w:hAnsi="Calibri"/>
                <w:sz w:val="22"/>
                <w:szCs w:val="22"/>
                <w:lang w:eastAsia="en-US"/>
              </w:rPr>
            </w:pPr>
          </w:p>
        </w:tc>
      </w:tr>
      <w:tr>
        <w:tblPrEx>
          <w:tblW w:w="9180" w:type="dxa"/>
          <w:tblLayout w:type="fixed"/>
          <w:tblLook w:val="04A0"/>
        </w:tblPrEx>
        <w:trPr>
          <w:trHeight w:val="715"/>
        </w:trPr>
        <w:tc>
          <w:tcPr>
            <w:tcW w:w="9180" w:type="dxa"/>
            <w:gridSpan w:val="10"/>
            <w:tcBorders>
              <w:top w:val="single" w:sz="4" w:space="0" w:color="auto"/>
              <w:left w:val="nil"/>
              <w:bottom w:val="nil"/>
              <w:right w:val="nil"/>
            </w:tcBorders>
            <w:shd w:val="clear" w:color="auto" w:fill="FFFFFF"/>
            <w:textDirection w:val="lrTb"/>
            <w:vAlign w:val="top"/>
          </w:tcPr>
          <w:p w:rsidR="00344920" w:rsidRPr="00A51914" w:rsidP="00342EB4">
            <w:pPr>
              <w:bidi w:val="0"/>
              <w:ind w:left="142" w:hanging="142"/>
              <w:rPr>
                <w:rFonts w:ascii="Calibri" w:hAnsi="Calibri"/>
                <w:sz w:val="20"/>
                <w:szCs w:val="20"/>
                <w:lang w:eastAsia="en-US"/>
              </w:rPr>
            </w:pPr>
            <w:r w:rsidRPr="00A51914">
              <w:rPr>
                <w:rFonts w:ascii="Calibri" w:hAnsi="Calibri"/>
                <w:sz w:val="20"/>
                <w:szCs w:val="20"/>
                <w:lang w:eastAsia="en-US"/>
              </w:rPr>
              <w:t xml:space="preserve">* vyplniť iba v prípade, ak materiál nie je zahrnutý do Plánu práce vlády Slovenskej republiky alebo Plánu legislatívnych úloh vlády Slovenskej republiky. </w:t>
            </w:r>
          </w:p>
          <w:p w:rsidR="00344920" w:rsidRPr="00A51914" w:rsidP="00342EB4">
            <w:pPr>
              <w:bidi w:val="0"/>
              <w:rPr>
                <w:rFonts w:ascii="Calibri" w:hAnsi="Calibri"/>
                <w:sz w:val="20"/>
                <w:szCs w:val="20"/>
                <w:lang w:eastAsia="en-US"/>
              </w:rPr>
            </w:pPr>
            <w:r w:rsidRPr="00A51914">
              <w:rPr>
                <w:rFonts w:ascii="Calibri" w:hAnsi="Calibri"/>
                <w:sz w:val="20"/>
                <w:szCs w:val="20"/>
                <w:lang w:eastAsia="en-US"/>
              </w:rPr>
              <w:t>** nepovinné</w:t>
            </w:r>
          </w:p>
        </w:tc>
      </w:tr>
      <w:tr>
        <w:tblPrEx>
          <w:tblW w:w="9180" w:type="dxa"/>
          <w:tblLayout w:type="fixed"/>
          <w:tblLook w:val="04A0"/>
        </w:tblPrEx>
        <w:tc>
          <w:tcPr>
            <w:tcW w:w="9180" w:type="dxa"/>
            <w:gridSpan w:val="10"/>
            <w:tcBorders>
              <w:top w:val="nil"/>
              <w:left w:val="nil"/>
              <w:bottom w:val="single" w:sz="4" w:space="0" w:color="auto"/>
              <w:right w:val="nil"/>
            </w:tcBorders>
            <w:shd w:val="clear" w:color="auto" w:fill="FFFFFF"/>
            <w:textDirection w:val="lrTb"/>
            <w:vAlign w:val="top"/>
          </w:tcPr>
          <w:p w:rsidR="00344920" w:rsidP="00342EB4">
            <w:pPr>
              <w:bidi w:val="0"/>
              <w:rPr>
                <w:rFonts w:ascii="Calibri" w:hAnsi="Calibri"/>
                <w:b/>
                <w:sz w:val="22"/>
                <w:szCs w:val="22"/>
                <w:lang w:eastAsia="en-US"/>
              </w:rPr>
            </w:pPr>
          </w:p>
          <w:p w:rsidR="00344920" w:rsidRPr="00A179AE" w:rsidP="00342EB4">
            <w:pPr>
              <w:bidi w:val="0"/>
              <w:rPr>
                <w:rFonts w:ascii="Calibri" w:hAnsi="Calibri"/>
                <w:b/>
                <w:sz w:val="22"/>
                <w:szCs w:val="22"/>
                <w:lang w:eastAsia="en-US"/>
              </w:rPr>
            </w:pPr>
          </w:p>
        </w:tc>
      </w:tr>
      <w:tr>
        <w:tblPrEx>
          <w:tblW w:w="9180" w:type="dxa"/>
          <w:tblLayout w:type="fixed"/>
          <w:tblLook w:val="04A0"/>
        </w:tblPrEx>
        <w:trPr>
          <w:trHeight w:val="577"/>
        </w:trPr>
        <w:tc>
          <w:tcPr>
            <w:tcW w:w="9180" w:type="dxa"/>
            <w:gridSpan w:val="10"/>
            <w:tcBorders>
              <w:top w:val="single" w:sz="4" w:space="0" w:color="auto"/>
              <w:left w:val="single" w:sz="4" w:space="0" w:color="auto"/>
              <w:bottom w:val="single" w:sz="4" w:space="0" w:color="FFFFFF"/>
              <w:right w:val="single" w:sz="4" w:space="0" w:color="auto"/>
            </w:tcBorders>
            <w:shd w:val="clear" w:color="auto" w:fill="E2E2E2"/>
            <w:textDirection w:val="lrTb"/>
            <w:vAlign w:val="center"/>
          </w:tcPr>
          <w:p w:rsidR="00344920" w:rsidRPr="00A51914" w:rsidP="00344920">
            <w:pPr>
              <w:pStyle w:val="ListParagraph0"/>
              <w:numPr>
                <w:numId w:val="14"/>
              </w:numPr>
              <w:bidi w:val="0"/>
              <w:ind w:left="426"/>
              <w:rPr>
                <w:rFonts w:ascii="Calibri" w:hAnsi="Calibri"/>
                <w:b/>
                <w:sz w:val="22"/>
                <w:szCs w:val="22"/>
                <w:lang w:eastAsia="en-US"/>
              </w:rPr>
            </w:pPr>
            <w:r w:rsidRPr="00A51914">
              <w:rPr>
                <w:rFonts w:ascii="Calibri" w:hAnsi="Calibri"/>
                <w:b/>
                <w:sz w:val="22"/>
                <w:szCs w:val="22"/>
                <w:lang w:eastAsia="en-US"/>
              </w:rPr>
              <w:t>Vplyvy navrhovaného materiálu</w:t>
            </w:r>
          </w:p>
        </w:tc>
      </w:tr>
      <w:tr>
        <w:tblPrEx>
          <w:tblW w:w="9180" w:type="dxa"/>
          <w:tblLayout w:type="fixed"/>
          <w:tblLook w:val="04A0"/>
        </w:tblPrEx>
        <w:tc>
          <w:tcPr>
            <w:tcW w:w="3812" w:type="dxa"/>
            <w:tcBorders>
              <w:top w:val="single" w:sz="4" w:space="0" w:color="auto"/>
              <w:left w:val="single" w:sz="4" w:space="0" w:color="auto"/>
              <w:bottom w:val="nil"/>
              <w:right w:val="single" w:sz="4" w:space="0" w:color="auto"/>
            </w:tcBorders>
            <w:shd w:val="clear" w:color="auto" w:fill="E2E2E2"/>
            <w:textDirection w:val="lrTb"/>
            <w:vAlign w:val="top"/>
          </w:tcPr>
          <w:p w:rsidR="00344920" w:rsidRPr="00A51914" w:rsidP="00342EB4">
            <w:pPr>
              <w:bidi w:val="0"/>
              <w:rPr>
                <w:rFonts w:ascii="Calibri" w:hAnsi="Calibri"/>
                <w:b/>
                <w:sz w:val="20"/>
                <w:szCs w:val="20"/>
                <w:lang w:eastAsia="en-US"/>
              </w:rPr>
            </w:pPr>
            <w:r w:rsidRPr="00A51914">
              <w:rPr>
                <w:rFonts w:ascii="Calibri" w:hAnsi="Calibri"/>
                <w:b/>
                <w:sz w:val="20"/>
                <w:szCs w:val="20"/>
                <w:lang w:eastAsia="en-US"/>
              </w:rPr>
              <w:t>Vplyvy na rozpočet verejnej správy</w:t>
            </w:r>
          </w:p>
        </w:tc>
        <w:tc>
          <w:tcPr>
            <w:tcW w:w="541" w:type="dxa"/>
            <w:gridSpan w:val="2"/>
            <w:tcBorders>
              <w:top w:val="single" w:sz="4" w:space="0" w:color="auto"/>
              <w:left w:val="single" w:sz="4" w:space="0" w:color="auto"/>
              <w:bottom w:val="single" w:sz="4" w:space="0" w:color="auto"/>
              <w:right w:val="nil"/>
            </w:tcBorders>
            <w:textDirection w:val="lrTb"/>
            <w:vAlign w:val="top"/>
          </w:tcPr>
          <w:p w:rsidR="00344920" w:rsidRPr="00A51914" w:rsidP="00342EB4">
            <w:pPr>
              <w:bidi w:val="0"/>
              <w:jc w:val="center"/>
              <w:rPr>
                <w:rFonts w:ascii="Calibri" w:hAnsi="Calibri"/>
                <w:b/>
                <w:sz w:val="20"/>
                <w:szCs w:val="20"/>
                <w:lang w:eastAsia="en-US"/>
              </w:rPr>
            </w:pPr>
            <w:r w:rsidRPr="00A51914">
              <w:rPr>
                <w:rFonts w:ascii="MS Gothic" w:eastAsia="MS Gothic" w:hAnsi="MS Gothic" w:hint="eastAsia"/>
                <w:b/>
                <w:sz w:val="20"/>
                <w:szCs w:val="20"/>
                <w:lang w:eastAsia="en-US"/>
              </w:rPr>
              <w:t>☐</w:t>
            </w:r>
          </w:p>
        </w:tc>
        <w:tc>
          <w:tcPr>
            <w:tcW w:w="1281" w:type="dxa"/>
            <w:gridSpan w:val="2"/>
            <w:tcBorders>
              <w:top w:val="single" w:sz="4" w:space="0" w:color="auto"/>
              <w:left w:val="nil"/>
              <w:bottom w:val="single" w:sz="4" w:space="0" w:color="auto"/>
              <w:right w:val="nil"/>
            </w:tcBorders>
            <w:textDirection w:val="lrTb"/>
            <w:vAlign w:val="top"/>
          </w:tcPr>
          <w:p w:rsidR="00344920" w:rsidRPr="00A51914" w:rsidP="00342EB4">
            <w:pPr>
              <w:bidi w:val="0"/>
              <w:rPr>
                <w:rFonts w:ascii="Calibri" w:hAnsi="Calibri"/>
                <w:b/>
                <w:sz w:val="20"/>
                <w:szCs w:val="20"/>
                <w:lang w:eastAsia="en-US"/>
              </w:rPr>
            </w:pPr>
            <w:r w:rsidRPr="00A51914">
              <w:rPr>
                <w:rFonts w:ascii="Calibri" w:hAnsi="Calibri"/>
                <w:b/>
                <w:sz w:val="20"/>
                <w:szCs w:val="20"/>
                <w:lang w:eastAsia="en-US"/>
              </w:rPr>
              <w:t>Pozitívne</w:t>
            </w:r>
          </w:p>
        </w:tc>
        <w:tc>
          <w:tcPr>
            <w:tcW w:w="569" w:type="dxa"/>
            <w:tcBorders>
              <w:top w:val="single" w:sz="4" w:space="0" w:color="auto"/>
              <w:left w:val="nil"/>
              <w:bottom w:val="single" w:sz="4" w:space="0" w:color="auto"/>
              <w:right w:val="nil"/>
            </w:tcBorders>
            <w:textDirection w:val="lrTb"/>
            <w:vAlign w:val="top"/>
          </w:tcPr>
          <w:p w:rsidR="00344920" w:rsidRPr="00A51914" w:rsidP="00342EB4">
            <w:pPr>
              <w:bidi w:val="0"/>
              <w:jc w:val="center"/>
              <w:rPr>
                <w:rFonts w:ascii="Calibri" w:hAnsi="Calibri"/>
                <w:b/>
                <w:sz w:val="20"/>
                <w:szCs w:val="20"/>
                <w:lang w:eastAsia="en-US"/>
              </w:rPr>
            </w:pPr>
            <w:r w:rsidRPr="00A51914">
              <w:rPr>
                <w:rFonts w:ascii="Segoe UI Symbol" w:eastAsia="MS Mincho" w:hAnsi="Segoe UI Symbol" w:cs="Segoe UI Symbol" w:hint="default"/>
                <w:b/>
                <w:sz w:val="20"/>
                <w:szCs w:val="20"/>
                <w:lang w:eastAsia="en-US"/>
              </w:rPr>
              <w:t>☐</w:t>
            </w:r>
          </w:p>
        </w:tc>
        <w:tc>
          <w:tcPr>
            <w:tcW w:w="1133" w:type="dxa"/>
            <w:tcBorders>
              <w:top w:val="single" w:sz="4" w:space="0" w:color="auto"/>
              <w:left w:val="nil"/>
              <w:bottom w:val="single" w:sz="4" w:space="0" w:color="auto"/>
              <w:right w:val="nil"/>
            </w:tcBorders>
            <w:textDirection w:val="lrTb"/>
            <w:vAlign w:val="top"/>
          </w:tcPr>
          <w:p w:rsidR="00344920" w:rsidRPr="00A51914" w:rsidP="00342EB4">
            <w:pPr>
              <w:bidi w:val="0"/>
              <w:rPr>
                <w:rFonts w:ascii="Calibri" w:hAnsi="Calibri"/>
                <w:b/>
                <w:sz w:val="20"/>
                <w:szCs w:val="20"/>
                <w:lang w:eastAsia="en-US"/>
              </w:rPr>
            </w:pPr>
            <w:r w:rsidRPr="00A51914">
              <w:rPr>
                <w:rFonts w:ascii="Calibri" w:hAnsi="Calibri"/>
                <w:b/>
                <w:sz w:val="20"/>
                <w:szCs w:val="20"/>
                <w:lang w:eastAsia="en-US"/>
              </w:rPr>
              <w:t>Žiadne</w:t>
            </w:r>
          </w:p>
        </w:tc>
        <w:tc>
          <w:tcPr>
            <w:tcW w:w="547" w:type="dxa"/>
            <w:gridSpan w:val="2"/>
            <w:tcBorders>
              <w:top w:val="single" w:sz="4" w:space="0" w:color="auto"/>
              <w:left w:val="nil"/>
              <w:bottom w:val="single" w:sz="4" w:space="0" w:color="auto"/>
              <w:right w:val="nil"/>
            </w:tcBorders>
            <w:textDirection w:val="lrTb"/>
            <w:vAlign w:val="top"/>
          </w:tcPr>
          <w:p w:rsidR="00344920" w:rsidRPr="00A51914" w:rsidP="00342EB4">
            <w:pPr>
              <w:bidi w:val="0"/>
              <w:ind w:left="-107" w:right="-108"/>
              <w:jc w:val="center"/>
              <w:rPr>
                <w:rFonts w:ascii="Calibri" w:hAnsi="Calibri"/>
                <w:b/>
                <w:sz w:val="20"/>
                <w:szCs w:val="20"/>
                <w:lang w:eastAsia="en-US"/>
              </w:rPr>
            </w:pPr>
            <w:r w:rsidRPr="00A51914">
              <w:rPr>
                <w:rFonts w:ascii="MS Gothic" w:eastAsia="MS Gothic" w:hAnsi="MS Gothic" w:hint="eastAsia"/>
                <w:b/>
                <w:sz w:val="20"/>
                <w:szCs w:val="20"/>
                <w:lang w:eastAsia="en-US"/>
              </w:rPr>
              <w:t>☒</w:t>
            </w:r>
          </w:p>
        </w:tc>
        <w:tc>
          <w:tcPr>
            <w:tcW w:w="1297" w:type="dxa"/>
            <w:tcBorders>
              <w:top w:val="single" w:sz="4" w:space="0" w:color="auto"/>
              <w:left w:val="nil"/>
              <w:bottom w:val="single" w:sz="4" w:space="0" w:color="auto"/>
              <w:right w:val="single" w:sz="4" w:space="0" w:color="auto"/>
            </w:tcBorders>
            <w:textDirection w:val="lrTb"/>
            <w:vAlign w:val="top"/>
          </w:tcPr>
          <w:p w:rsidR="00344920" w:rsidRPr="00A51914" w:rsidP="00342EB4">
            <w:pPr>
              <w:bidi w:val="0"/>
              <w:ind w:left="34"/>
              <w:rPr>
                <w:rFonts w:ascii="Calibri" w:hAnsi="Calibri"/>
                <w:b/>
                <w:sz w:val="20"/>
                <w:szCs w:val="20"/>
                <w:lang w:eastAsia="en-US"/>
              </w:rPr>
            </w:pPr>
            <w:r w:rsidRPr="00A51914">
              <w:rPr>
                <w:rFonts w:ascii="Calibri" w:hAnsi="Calibri"/>
                <w:b/>
                <w:sz w:val="20"/>
                <w:szCs w:val="20"/>
                <w:lang w:eastAsia="en-US"/>
              </w:rPr>
              <w:t>Negatívne</w:t>
            </w:r>
          </w:p>
        </w:tc>
      </w:tr>
      <w:tr>
        <w:tblPrEx>
          <w:tblW w:w="9180" w:type="dxa"/>
          <w:tblLayout w:type="fixed"/>
          <w:tblLook w:val="04A0"/>
        </w:tblPrEx>
        <w:tc>
          <w:tcPr>
            <w:tcW w:w="3812" w:type="dxa"/>
            <w:tcBorders>
              <w:top w:val="nil"/>
              <w:left w:val="single" w:sz="4" w:space="0" w:color="auto"/>
              <w:bottom w:val="single" w:sz="4" w:space="0" w:color="000000"/>
              <w:right w:val="single" w:sz="4" w:space="0" w:color="auto"/>
            </w:tcBorders>
            <w:shd w:val="clear" w:color="auto" w:fill="E2E2E2"/>
            <w:textDirection w:val="lrTb"/>
            <w:vAlign w:val="top"/>
          </w:tcPr>
          <w:p w:rsidR="00344920" w:rsidRPr="00A51914" w:rsidP="00342EB4">
            <w:pPr>
              <w:bidi w:val="0"/>
              <w:rPr>
                <w:rFonts w:ascii="Calibri" w:hAnsi="Calibri"/>
                <w:sz w:val="20"/>
                <w:szCs w:val="20"/>
                <w:lang w:eastAsia="en-US"/>
              </w:rPr>
            </w:pPr>
            <w:r w:rsidRPr="00A51914">
              <w:rPr>
                <w:rFonts w:ascii="Calibri" w:hAnsi="Calibri"/>
                <w:sz w:val="20"/>
                <w:szCs w:val="20"/>
                <w:lang w:eastAsia="en-US"/>
              </w:rPr>
              <w:t xml:space="preserve">    z toho rozpočtovo zabezpečené vplyvy</w:t>
            </w:r>
          </w:p>
        </w:tc>
        <w:tc>
          <w:tcPr>
            <w:tcW w:w="541" w:type="dxa"/>
            <w:gridSpan w:val="2"/>
            <w:tcBorders>
              <w:top w:val="single" w:sz="4" w:space="0" w:color="auto"/>
              <w:left w:val="single" w:sz="4" w:space="0" w:color="auto"/>
              <w:bottom w:val="single" w:sz="4" w:space="0" w:color="auto"/>
              <w:right w:val="nil"/>
            </w:tcBorders>
            <w:textDirection w:val="lrTb"/>
            <w:vAlign w:val="top"/>
          </w:tcPr>
          <w:p w:rsidR="00344920" w:rsidRPr="00A51914" w:rsidP="00342EB4">
            <w:pPr>
              <w:bidi w:val="0"/>
              <w:jc w:val="center"/>
              <w:rPr>
                <w:rFonts w:ascii="Calibri" w:hAnsi="Calibri"/>
                <w:sz w:val="20"/>
                <w:szCs w:val="20"/>
                <w:lang w:eastAsia="en-US"/>
              </w:rPr>
            </w:pPr>
            <w:r w:rsidRPr="00A51914">
              <w:rPr>
                <w:rFonts w:ascii="MS Gothic" w:eastAsia="MS Gothic" w:hAnsi="MS Gothic" w:hint="eastAsia"/>
                <w:sz w:val="20"/>
                <w:szCs w:val="20"/>
                <w:lang w:eastAsia="en-US"/>
              </w:rPr>
              <w:t>☒</w:t>
            </w:r>
          </w:p>
        </w:tc>
        <w:tc>
          <w:tcPr>
            <w:tcW w:w="1281" w:type="dxa"/>
            <w:gridSpan w:val="2"/>
            <w:tcBorders>
              <w:top w:val="single" w:sz="4" w:space="0" w:color="auto"/>
              <w:left w:val="nil"/>
              <w:bottom w:val="single" w:sz="4" w:space="0" w:color="auto"/>
              <w:right w:val="nil"/>
            </w:tcBorders>
            <w:textDirection w:val="lrTb"/>
            <w:vAlign w:val="top"/>
          </w:tcPr>
          <w:p w:rsidR="00344920" w:rsidRPr="00A51914" w:rsidP="00342EB4">
            <w:pPr>
              <w:bidi w:val="0"/>
              <w:rPr>
                <w:rFonts w:ascii="Calibri" w:hAnsi="Calibri"/>
                <w:sz w:val="20"/>
                <w:szCs w:val="20"/>
                <w:lang w:eastAsia="en-US"/>
              </w:rPr>
            </w:pPr>
            <w:r w:rsidRPr="00A51914">
              <w:rPr>
                <w:rFonts w:ascii="Calibri" w:hAnsi="Calibri"/>
                <w:sz w:val="20"/>
                <w:szCs w:val="20"/>
                <w:lang w:eastAsia="en-US"/>
              </w:rPr>
              <w:t>Áno</w:t>
            </w:r>
          </w:p>
        </w:tc>
        <w:tc>
          <w:tcPr>
            <w:tcW w:w="569" w:type="dxa"/>
            <w:tcBorders>
              <w:top w:val="single" w:sz="4" w:space="0" w:color="auto"/>
              <w:left w:val="nil"/>
              <w:bottom w:val="single" w:sz="4" w:space="0" w:color="auto"/>
              <w:right w:val="nil"/>
            </w:tcBorders>
            <w:textDirection w:val="lrTb"/>
            <w:vAlign w:val="top"/>
          </w:tcPr>
          <w:p w:rsidR="00344920" w:rsidRPr="00A51914" w:rsidP="00342EB4">
            <w:pPr>
              <w:bidi w:val="0"/>
              <w:jc w:val="center"/>
              <w:rPr>
                <w:rFonts w:ascii="Calibri" w:hAnsi="Calibri"/>
                <w:sz w:val="20"/>
                <w:szCs w:val="20"/>
                <w:lang w:eastAsia="en-US"/>
              </w:rPr>
            </w:pPr>
            <w:r w:rsidRPr="00A51914">
              <w:rPr>
                <w:rFonts w:ascii="Segoe UI Symbol" w:eastAsia="MS Mincho" w:hAnsi="Segoe UI Symbol" w:cs="Segoe UI Symbol" w:hint="default"/>
                <w:sz w:val="20"/>
                <w:szCs w:val="20"/>
                <w:lang w:eastAsia="en-US"/>
              </w:rPr>
              <w:t>☐</w:t>
            </w:r>
          </w:p>
        </w:tc>
        <w:tc>
          <w:tcPr>
            <w:tcW w:w="1133" w:type="dxa"/>
            <w:tcBorders>
              <w:top w:val="single" w:sz="4" w:space="0" w:color="auto"/>
              <w:left w:val="nil"/>
              <w:bottom w:val="single" w:sz="4" w:space="0" w:color="auto"/>
              <w:right w:val="nil"/>
            </w:tcBorders>
            <w:textDirection w:val="lrTb"/>
            <w:vAlign w:val="top"/>
          </w:tcPr>
          <w:p w:rsidR="00344920" w:rsidRPr="00A51914" w:rsidP="00342EB4">
            <w:pPr>
              <w:bidi w:val="0"/>
              <w:rPr>
                <w:rFonts w:ascii="Calibri" w:hAnsi="Calibri"/>
                <w:sz w:val="20"/>
                <w:szCs w:val="20"/>
                <w:lang w:eastAsia="en-US"/>
              </w:rPr>
            </w:pPr>
            <w:r w:rsidRPr="00A51914">
              <w:rPr>
                <w:rFonts w:ascii="Calibri" w:hAnsi="Calibri"/>
                <w:sz w:val="20"/>
                <w:szCs w:val="20"/>
                <w:lang w:eastAsia="en-US"/>
              </w:rPr>
              <w:t>Nie</w:t>
            </w:r>
          </w:p>
        </w:tc>
        <w:tc>
          <w:tcPr>
            <w:tcW w:w="547" w:type="dxa"/>
            <w:gridSpan w:val="2"/>
            <w:tcBorders>
              <w:top w:val="single" w:sz="4" w:space="0" w:color="auto"/>
              <w:left w:val="nil"/>
              <w:bottom w:val="single" w:sz="4" w:space="0" w:color="auto"/>
              <w:right w:val="nil"/>
            </w:tcBorders>
            <w:textDirection w:val="lrTb"/>
            <w:vAlign w:val="top"/>
          </w:tcPr>
          <w:p w:rsidR="00344920" w:rsidRPr="00A51914" w:rsidP="00342EB4">
            <w:pPr>
              <w:bidi w:val="0"/>
              <w:ind w:left="-107" w:right="-108"/>
              <w:jc w:val="center"/>
              <w:rPr>
                <w:rFonts w:ascii="Calibri" w:hAnsi="Calibri"/>
                <w:sz w:val="20"/>
                <w:szCs w:val="20"/>
                <w:lang w:eastAsia="en-US"/>
              </w:rPr>
            </w:pPr>
            <w:r w:rsidRPr="00A51914">
              <w:rPr>
                <w:rFonts w:ascii="Segoe UI Symbol" w:eastAsia="MS Mincho" w:hAnsi="Segoe UI Symbol" w:cs="Segoe UI Symbol" w:hint="default"/>
                <w:sz w:val="20"/>
                <w:szCs w:val="20"/>
                <w:lang w:eastAsia="en-US"/>
              </w:rPr>
              <w:t>☐</w:t>
            </w:r>
          </w:p>
        </w:tc>
        <w:tc>
          <w:tcPr>
            <w:tcW w:w="1297" w:type="dxa"/>
            <w:tcBorders>
              <w:top w:val="single" w:sz="4" w:space="0" w:color="auto"/>
              <w:left w:val="nil"/>
              <w:bottom w:val="single" w:sz="4" w:space="0" w:color="auto"/>
              <w:right w:val="single" w:sz="4" w:space="0" w:color="auto"/>
            </w:tcBorders>
            <w:textDirection w:val="lrTb"/>
            <w:vAlign w:val="top"/>
          </w:tcPr>
          <w:p w:rsidR="00344920" w:rsidRPr="00A51914" w:rsidP="00342EB4">
            <w:pPr>
              <w:bidi w:val="0"/>
              <w:ind w:left="34"/>
              <w:rPr>
                <w:rFonts w:ascii="Calibri" w:hAnsi="Calibri"/>
                <w:sz w:val="20"/>
                <w:szCs w:val="20"/>
                <w:lang w:eastAsia="en-US"/>
              </w:rPr>
            </w:pPr>
            <w:r w:rsidRPr="00A51914">
              <w:rPr>
                <w:rFonts w:ascii="Calibri" w:hAnsi="Calibri"/>
                <w:sz w:val="20"/>
                <w:szCs w:val="20"/>
                <w:lang w:eastAsia="en-US"/>
              </w:rPr>
              <w:t>Čiastočne</w:t>
            </w:r>
          </w:p>
        </w:tc>
      </w:tr>
      <w:tr>
        <w:tblPrEx>
          <w:tblW w:w="9180" w:type="dxa"/>
          <w:tblLayout w:type="fixed"/>
          <w:tblLook w:val="04A0"/>
        </w:tblPrEx>
        <w:tc>
          <w:tcPr>
            <w:tcW w:w="3812" w:type="dxa"/>
            <w:tcBorders>
              <w:top w:val="single" w:sz="4" w:space="0" w:color="000000"/>
              <w:left w:val="single" w:sz="4" w:space="0" w:color="auto"/>
              <w:bottom w:val="nil"/>
              <w:right w:val="single" w:sz="4" w:space="0" w:color="auto"/>
            </w:tcBorders>
            <w:shd w:val="clear" w:color="auto" w:fill="E2E2E2"/>
            <w:textDirection w:val="lrTb"/>
            <w:vAlign w:val="top"/>
          </w:tcPr>
          <w:p w:rsidR="00344920" w:rsidRPr="00A51914" w:rsidP="00342EB4">
            <w:pPr>
              <w:bidi w:val="0"/>
              <w:rPr>
                <w:rFonts w:ascii="Calibri" w:hAnsi="Calibri"/>
                <w:b/>
                <w:sz w:val="20"/>
                <w:szCs w:val="20"/>
                <w:lang w:eastAsia="en-US"/>
              </w:rPr>
            </w:pPr>
            <w:r w:rsidRPr="00A51914">
              <w:rPr>
                <w:rFonts w:ascii="Calibri" w:hAnsi="Calibri"/>
                <w:b/>
                <w:sz w:val="20"/>
                <w:szCs w:val="20"/>
                <w:lang w:eastAsia="en-US"/>
              </w:rPr>
              <w:t>Vplyvy na podnikateľské prostredie</w:t>
            </w:r>
          </w:p>
        </w:tc>
        <w:tc>
          <w:tcPr>
            <w:tcW w:w="541" w:type="dxa"/>
            <w:gridSpan w:val="2"/>
            <w:tcBorders>
              <w:top w:val="single" w:sz="4" w:space="0" w:color="auto"/>
              <w:left w:val="single" w:sz="4" w:space="0" w:color="auto"/>
              <w:bottom w:val="single" w:sz="4" w:space="0" w:color="auto"/>
              <w:right w:val="nil"/>
            </w:tcBorders>
            <w:textDirection w:val="lrTb"/>
            <w:vAlign w:val="top"/>
          </w:tcPr>
          <w:p w:rsidR="00344920" w:rsidRPr="00A51914" w:rsidP="00342EB4">
            <w:pPr>
              <w:bidi w:val="0"/>
              <w:jc w:val="center"/>
              <w:rPr>
                <w:rFonts w:ascii="Calibri" w:hAnsi="Calibri"/>
                <w:b/>
                <w:sz w:val="20"/>
                <w:szCs w:val="20"/>
                <w:lang w:eastAsia="en-US"/>
              </w:rPr>
            </w:pPr>
            <w:r w:rsidRPr="00A51914">
              <w:rPr>
                <w:rFonts w:ascii="MS Gothic" w:eastAsia="MS Gothic" w:hAnsi="MS Gothic" w:hint="eastAsia"/>
                <w:b/>
                <w:sz w:val="20"/>
                <w:szCs w:val="20"/>
                <w:lang w:eastAsia="en-US"/>
              </w:rPr>
              <w:t>☒</w:t>
            </w:r>
          </w:p>
        </w:tc>
        <w:tc>
          <w:tcPr>
            <w:tcW w:w="1281" w:type="dxa"/>
            <w:gridSpan w:val="2"/>
            <w:tcBorders>
              <w:top w:val="single" w:sz="4" w:space="0" w:color="auto"/>
              <w:left w:val="nil"/>
              <w:bottom w:val="single" w:sz="4" w:space="0" w:color="auto"/>
              <w:right w:val="nil"/>
            </w:tcBorders>
            <w:textDirection w:val="lrTb"/>
            <w:vAlign w:val="top"/>
          </w:tcPr>
          <w:p w:rsidR="00344920" w:rsidRPr="00A51914" w:rsidP="00342EB4">
            <w:pPr>
              <w:bidi w:val="0"/>
              <w:ind w:right="-108"/>
              <w:rPr>
                <w:rFonts w:ascii="Calibri" w:hAnsi="Calibri"/>
                <w:b/>
                <w:sz w:val="20"/>
                <w:szCs w:val="20"/>
                <w:lang w:eastAsia="en-US"/>
              </w:rPr>
            </w:pPr>
            <w:r w:rsidRPr="00A51914">
              <w:rPr>
                <w:rFonts w:ascii="Calibri" w:hAnsi="Calibri"/>
                <w:b/>
                <w:sz w:val="20"/>
                <w:szCs w:val="20"/>
                <w:lang w:eastAsia="en-US"/>
              </w:rPr>
              <w:t>Pozitívne</w:t>
            </w:r>
          </w:p>
        </w:tc>
        <w:tc>
          <w:tcPr>
            <w:tcW w:w="569" w:type="dxa"/>
            <w:tcBorders>
              <w:top w:val="single" w:sz="4" w:space="0" w:color="auto"/>
              <w:left w:val="nil"/>
              <w:bottom w:val="single" w:sz="4" w:space="0" w:color="auto"/>
              <w:right w:val="nil"/>
            </w:tcBorders>
            <w:textDirection w:val="lrTb"/>
            <w:vAlign w:val="top"/>
          </w:tcPr>
          <w:p w:rsidR="00344920" w:rsidRPr="00A51914" w:rsidP="00342EB4">
            <w:pPr>
              <w:bidi w:val="0"/>
              <w:jc w:val="center"/>
              <w:rPr>
                <w:rFonts w:ascii="Calibri" w:hAnsi="Calibri"/>
                <w:b/>
                <w:sz w:val="20"/>
                <w:szCs w:val="20"/>
                <w:lang w:eastAsia="en-US"/>
              </w:rPr>
            </w:pPr>
            <w:r w:rsidRPr="00A51914">
              <w:rPr>
                <w:rFonts w:ascii="Segoe UI Symbol" w:eastAsia="MS Mincho" w:hAnsi="Segoe UI Symbol" w:cs="Segoe UI Symbol" w:hint="default"/>
                <w:b/>
                <w:sz w:val="20"/>
                <w:szCs w:val="20"/>
                <w:lang w:eastAsia="en-US"/>
              </w:rPr>
              <w:t>☐</w:t>
            </w:r>
          </w:p>
        </w:tc>
        <w:tc>
          <w:tcPr>
            <w:tcW w:w="1133" w:type="dxa"/>
            <w:tcBorders>
              <w:top w:val="single" w:sz="4" w:space="0" w:color="auto"/>
              <w:left w:val="nil"/>
              <w:bottom w:val="single" w:sz="4" w:space="0" w:color="auto"/>
              <w:right w:val="nil"/>
            </w:tcBorders>
            <w:textDirection w:val="lrTb"/>
            <w:vAlign w:val="top"/>
          </w:tcPr>
          <w:p w:rsidR="00344920" w:rsidRPr="00A51914" w:rsidP="00342EB4">
            <w:pPr>
              <w:bidi w:val="0"/>
              <w:rPr>
                <w:rFonts w:ascii="Calibri" w:hAnsi="Calibri"/>
                <w:b/>
                <w:sz w:val="20"/>
                <w:szCs w:val="20"/>
                <w:lang w:eastAsia="en-US"/>
              </w:rPr>
            </w:pPr>
            <w:r w:rsidRPr="00A51914">
              <w:rPr>
                <w:rFonts w:ascii="Calibri" w:hAnsi="Calibri"/>
                <w:b/>
                <w:sz w:val="20"/>
                <w:szCs w:val="20"/>
                <w:lang w:eastAsia="en-US"/>
              </w:rPr>
              <w:t>Žiadne</w:t>
            </w:r>
          </w:p>
        </w:tc>
        <w:tc>
          <w:tcPr>
            <w:tcW w:w="547" w:type="dxa"/>
            <w:gridSpan w:val="2"/>
            <w:tcBorders>
              <w:top w:val="single" w:sz="4" w:space="0" w:color="auto"/>
              <w:left w:val="nil"/>
              <w:bottom w:val="single" w:sz="4" w:space="0" w:color="auto"/>
              <w:right w:val="nil"/>
            </w:tcBorders>
            <w:textDirection w:val="lrTb"/>
            <w:vAlign w:val="top"/>
          </w:tcPr>
          <w:p w:rsidR="00344920" w:rsidRPr="00A51914" w:rsidP="00342EB4">
            <w:pPr>
              <w:bidi w:val="0"/>
              <w:jc w:val="center"/>
              <w:rPr>
                <w:rFonts w:ascii="Calibri" w:hAnsi="Calibri"/>
                <w:b/>
                <w:sz w:val="20"/>
                <w:szCs w:val="20"/>
                <w:lang w:eastAsia="en-US"/>
              </w:rPr>
            </w:pPr>
            <w:r w:rsidRPr="00A51914">
              <w:rPr>
                <w:rFonts w:ascii="MS Gothic" w:eastAsia="MS Gothic" w:hAnsi="MS Gothic" w:hint="eastAsia"/>
                <w:b/>
                <w:sz w:val="20"/>
                <w:szCs w:val="20"/>
                <w:lang w:eastAsia="en-US"/>
              </w:rPr>
              <w:t>☒</w:t>
            </w:r>
          </w:p>
        </w:tc>
        <w:tc>
          <w:tcPr>
            <w:tcW w:w="1297" w:type="dxa"/>
            <w:tcBorders>
              <w:top w:val="single" w:sz="4" w:space="0" w:color="auto"/>
              <w:left w:val="nil"/>
              <w:bottom w:val="single" w:sz="4" w:space="0" w:color="auto"/>
              <w:right w:val="single" w:sz="4" w:space="0" w:color="auto"/>
            </w:tcBorders>
            <w:textDirection w:val="lrTb"/>
            <w:vAlign w:val="top"/>
          </w:tcPr>
          <w:p w:rsidR="00344920" w:rsidRPr="00A51914" w:rsidP="00342EB4">
            <w:pPr>
              <w:bidi w:val="0"/>
              <w:ind w:left="54"/>
              <w:rPr>
                <w:rFonts w:ascii="Calibri" w:hAnsi="Calibri"/>
                <w:b/>
                <w:sz w:val="20"/>
                <w:szCs w:val="20"/>
                <w:lang w:eastAsia="en-US"/>
              </w:rPr>
            </w:pPr>
            <w:r w:rsidRPr="00A51914">
              <w:rPr>
                <w:rFonts w:ascii="Calibri" w:hAnsi="Calibri"/>
                <w:b/>
                <w:sz w:val="20"/>
                <w:szCs w:val="20"/>
                <w:lang w:eastAsia="en-US"/>
              </w:rPr>
              <w:t>Negatívne</w:t>
            </w:r>
          </w:p>
        </w:tc>
      </w:tr>
      <w:tr>
        <w:tblPrEx>
          <w:tblW w:w="9180" w:type="dxa"/>
          <w:tblLayout w:type="fixed"/>
          <w:tblLook w:val="04A0"/>
        </w:tblPrEx>
        <w:tc>
          <w:tcPr>
            <w:tcW w:w="3812" w:type="dxa"/>
            <w:tcBorders>
              <w:top w:val="nil"/>
              <w:left w:val="single" w:sz="4" w:space="0" w:color="000000"/>
              <w:bottom w:val="single" w:sz="4" w:space="0" w:color="000000"/>
              <w:right w:val="single" w:sz="4" w:space="0" w:color="000000"/>
            </w:tcBorders>
            <w:shd w:val="clear" w:color="auto" w:fill="E2E2E2"/>
            <w:textDirection w:val="lrTb"/>
            <w:vAlign w:val="top"/>
          </w:tcPr>
          <w:p w:rsidR="00344920" w:rsidRPr="00A51914" w:rsidP="00342EB4">
            <w:pPr>
              <w:bidi w:val="0"/>
              <w:rPr>
                <w:rFonts w:ascii="Calibri" w:hAnsi="Calibri"/>
                <w:sz w:val="20"/>
                <w:szCs w:val="20"/>
                <w:lang w:eastAsia="en-US"/>
              </w:rPr>
            </w:pPr>
            <w:r w:rsidRPr="00A51914">
              <w:rPr>
                <w:rFonts w:ascii="Calibri" w:hAnsi="Calibri"/>
                <w:sz w:val="20"/>
                <w:szCs w:val="20"/>
                <w:lang w:eastAsia="en-US"/>
              </w:rPr>
              <w:t xml:space="preserve">    z toho vplyvy na MSP</w:t>
            </w:r>
          </w:p>
        </w:tc>
        <w:tc>
          <w:tcPr>
            <w:tcW w:w="541" w:type="dxa"/>
            <w:gridSpan w:val="2"/>
            <w:tcBorders>
              <w:top w:val="single" w:sz="4" w:space="0" w:color="auto"/>
              <w:left w:val="single" w:sz="4" w:space="0" w:color="000000"/>
              <w:bottom w:val="single" w:sz="4" w:space="0" w:color="auto"/>
              <w:right w:val="nil"/>
            </w:tcBorders>
            <w:textDirection w:val="lrTb"/>
            <w:vAlign w:val="top"/>
          </w:tcPr>
          <w:p w:rsidR="00344920" w:rsidRPr="00A51914" w:rsidP="00342EB4">
            <w:pPr>
              <w:bidi w:val="0"/>
              <w:jc w:val="center"/>
              <w:rPr>
                <w:rFonts w:ascii="Calibri" w:hAnsi="Calibri"/>
                <w:sz w:val="20"/>
                <w:szCs w:val="20"/>
                <w:lang w:eastAsia="en-US"/>
              </w:rPr>
            </w:pPr>
            <w:r w:rsidRPr="00A51914">
              <w:rPr>
                <w:rFonts w:ascii="MS Gothic" w:eastAsia="MS Gothic" w:hAnsi="MS Gothic" w:hint="eastAsia"/>
                <w:sz w:val="20"/>
                <w:szCs w:val="20"/>
                <w:lang w:eastAsia="en-US"/>
              </w:rPr>
              <w:t>☒</w:t>
            </w:r>
          </w:p>
        </w:tc>
        <w:tc>
          <w:tcPr>
            <w:tcW w:w="1281" w:type="dxa"/>
            <w:gridSpan w:val="2"/>
            <w:tcBorders>
              <w:top w:val="single" w:sz="4" w:space="0" w:color="auto"/>
              <w:left w:val="nil"/>
              <w:bottom w:val="single" w:sz="4" w:space="0" w:color="auto"/>
              <w:right w:val="nil"/>
            </w:tcBorders>
            <w:textDirection w:val="lrTb"/>
            <w:vAlign w:val="top"/>
          </w:tcPr>
          <w:p w:rsidR="00344920" w:rsidRPr="00A51914" w:rsidP="00342EB4">
            <w:pPr>
              <w:bidi w:val="0"/>
              <w:ind w:right="-108"/>
              <w:rPr>
                <w:rFonts w:ascii="Calibri" w:hAnsi="Calibri"/>
                <w:sz w:val="20"/>
                <w:szCs w:val="20"/>
                <w:lang w:eastAsia="en-US"/>
              </w:rPr>
            </w:pPr>
            <w:r w:rsidRPr="00A51914">
              <w:rPr>
                <w:rFonts w:ascii="Calibri" w:hAnsi="Calibri"/>
                <w:sz w:val="20"/>
                <w:szCs w:val="20"/>
                <w:lang w:eastAsia="en-US"/>
              </w:rPr>
              <w:t>Pozitívne</w:t>
            </w:r>
          </w:p>
        </w:tc>
        <w:tc>
          <w:tcPr>
            <w:tcW w:w="569" w:type="dxa"/>
            <w:tcBorders>
              <w:top w:val="single" w:sz="4" w:space="0" w:color="auto"/>
              <w:left w:val="nil"/>
              <w:bottom w:val="single" w:sz="4" w:space="0" w:color="auto"/>
              <w:right w:val="nil"/>
            </w:tcBorders>
            <w:textDirection w:val="lrTb"/>
            <w:vAlign w:val="top"/>
          </w:tcPr>
          <w:p w:rsidR="00344920" w:rsidRPr="00A51914" w:rsidP="00342EB4">
            <w:pPr>
              <w:bidi w:val="0"/>
              <w:jc w:val="center"/>
              <w:rPr>
                <w:rFonts w:ascii="Calibri" w:hAnsi="Calibri"/>
                <w:sz w:val="20"/>
                <w:szCs w:val="20"/>
                <w:lang w:eastAsia="en-US"/>
              </w:rPr>
            </w:pPr>
            <w:r w:rsidRPr="00A51914">
              <w:rPr>
                <w:rFonts w:ascii="Segoe UI Symbol" w:eastAsia="MS Mincho" w:hAnsi="Segoe UI Symbol" w:cs="Segoe UI Symbol" w:hint="default"/>
                <w:sz w:val="20"/>
                <w:szCs w:val="20"/>
                <w:lang w:eastAsia="en-US"/>
              </w:rPr>
              <w:t>☐</w:t>
            </w:r>
          </w:p>
        </w:tc>
        <w:tc>
          <w:tcPr>
            <w:tcW w:w="1133" w:type="dxa"/>
            <w:tcBorders>
              <w:top w:val="single" w:sz="4" w:space="0" w:color="auto"/>
              <w:left w:val="nil"/>
              <w:bottom w:val="single" w:sz="4" w:space="0" w:color="auto"/>
              <w:right w:val="nil"/>
            </w:tcBorders>
            <w:textDirection w:val="lrTb"/>
            <w:vAlign w:val="top"/>
          </w:tcPr>
          <w:p w:rsidR="00344920" w:rsidRPr="00A51914" w:rsidP="00342EB4">
            <w:pPr>
              <w:bidi w:val="0"/>
              <w:rPr>
                <w:rFonts w:ascii="Calibri" w:hAnsi="Calibri"/>
                <w:sz w:val="20"/>
                <w:szCs w:val="20"/>
                <w:lang w:eastAsia="en-US"/>
              </w:rPr>
            </w:pPr>
            <w:r w:rsidRPr="00A51914">
              <w:rPr>
                <w:rFonts w:ascii="Calibri" w:hAnsi="Calibri"/>
                <w:sz w:val="20"/>
                <w:szCs w:val="20"/>
                <w:lang w:eastAsia="en-US"/>
              </w:rPr>
              <w:t>Žiadne</w:t>
            </w:r>
          </w:p>
        </w:tc>
        <w:tc>
          <w:tcPr>
            <w:tcW w:w="547" w:type="dxa"/>
            <w:gridSpan w:val="2"/>
            <w:tcBorders>
              <w:top w:val="single" w:sz="4" w:space="0" w:color="auto"/>
              <w:left w:val="nil"/>
              <w:bottom w:val="single" w:sz="4" w:space="0" w:color="auto"/>
              <w:right w:val="nil"/>
            </w:tcBorders>
            <w:textDirection w:val="lrTb"/>
            <w:vAlign w:val="top"/>
          </w:tcPr>
          <w:p w:rsidR="00344920" w:rsidRPr="00A51914" w:rsidP="00342EB4">
            <w:pPr>
              <w:bidi w:val="0"/>
              <w:jc w:val="center"/>
              <w:rPr>
                <w:rFonts w:ascii="Calibri" w:hAnsi="Calibri"/>
                <w:sz w:val="20"/>
                <w:szCs w:val="20"/>
                <w:lang w:eastAsia="en-US"/>
              </w:rPr>
            </w:pPr>
            <w:r w:rsidRPr="00A51914">
              <w:rPr>
                <w:rFonts w:ascii="MS Gothic" w:eastAsia="MS Gothic" w:hAnsi="MS Gothic" w:hint="eastAsia"/>
                <w:sz w:val="20"/>
                <w:szCs w:val="20"/>
                <w:lang w:eastAsia="en-US"/>
              </w:rPr>
              <w:t>☒</w:t>
            </w:r>
          </w:p>
        </w:tc>
        <w:tc>
          <w:tcPr>
            <w:tcW w:w="1297" w:type="dxa"/>
            <w:tcBorders>
              <w:top w:val="single" w:sz="4" w:space="0" w:color="auto"/>
              <w:left w:val="nil"/>
              <w:bottom w:val="single" w:sz="4" w:space="0" w:color="auto"/>
              <w:right w:val="single" w:sz="4" w:space="0" w:color="auto"/>
            </w:tcBorders>
            <w:textDirection w:val="lrTb"/>
            <w:vAlign w:val="top"/>
          </w:tcPr>
          <w:p w:rsidR="00344920" w:rsidRPr="00A51914" w:rsidP="00342EB4">
            <w:pPr>
              <w:bidi w:val="0"/>
              <w:ind w:left="54"/>
              <w:rPr>
                <w:rFonts w:ascii="Calibri" w:hAnsi="Calibri"/>
                <w:sz w:val="20"/>
                <w:szCs w:val="20"/>
                <w:lang w:eastAsia="en-US"/>
              </w:rPr>
            </w:pPr>
            <w:r w:rsidRPr="00A51914">
              <w:rPr>
                <w:rFonts w:ascii="Calibri" w:hAnsi="Calibri"/>
                <w:sz w:val="20"/>
                <w:szCs w:val="20"/>
                <w:lang w:eastAsia="en-US"/>
              </w:rPr>
              <w:t>Negatívne</w:t>
            </w:r>
          </w:p>
        </w:tc>
      </w:tr>
      <w:tr>
        <w:tblPrEx>
          <w:tblW w:w="9180" w:type="dxa"/>
          <w:tblLayout w:type="fixed"/>
          <w:tblLook w:val="04A0"/>
        </w:tblPrEx>
        <w:tc>
          <w:tcPr>
            <w:tcW w:w="3812" w:type="dxa"/>
            <w:tcBorders>
              <w:top w:val="single" w:sz="4" w:space="0" w:color="000000"/>
              <w:left w:val="single" w:sz="4" w:space="0" w:color="auto"/>
              <w:bottom w:val="single" w:sz="4" w:space="0" w:color="auto"/>
              <w:right w:val="single" w:sz="4" w:space="0" w:color="auto"/>
            </w:tcBorders>
            <w:shd w:val="clear" w:color="auto" w:fill="E2E2E2"/>
            <w:textDirection w:val="lrTb"/>
            <w:vAlign w:val="top"/>
          </w:tcPr>
          <w:p w:rsidR="00344920" w:rsidRPr="00A51914" w:rsidP="00342EB4">
            <w:pPr>
              <w:bidi w:val="0"/>
              <w:rPr>
                <w:rFonts w:ascii="Calibri" w:hAnsi="Calibri"/>
                <w:b/>
                <w:sz w:val="20"/>
                <w:szCs w:val="20"/>
                <w:lang w:eastAsia="en-US"/>
              </w:rPr>
            </w:pPr>
            <w:r w:rsidRPr="00A51914">
              <w:rPr>
                <w:rFonts w:ascii="Calibri" w:hAnsi="Calibri"/>
                <w:b/>
                <w:sz w:val="20"/>
                <w:szCs w:val="20"/>
                <w:lang w:eastAsia="en-US"/>
              </w:rPr>
              <w:t>Sociálne vplyvy</w:t>
            </w:r>
          </w:p>
        </w:tc>
        <w:tc>
          <w:tcPr>
            <w:tcW w:w="541" w:type="dxa"/>
            <w:gridSpan w:val="2"/>
            <w:tcBorders>
              <w:top w:val="single" w:sz="4" w:space="0" w:color="auto"/>
              <w:left w:val="single" w:sz="4" w:space="0" w:color="auto"/>
              <w:bottom w:val="single" w:sz="4" w:space="0" w:color="auto"/>
              <w:right w:val="nil"/>
            </w:tcBorders>
            <w:textDirection w:val="lrTb"/>
            <w:vAlign w:val="top"/>
          </w:tcPr>
          <w:p w:rsidR="00344920" w:rsidRPr="00A51914" w:rsidP="00342EB4">
            <w:pPr>
              <w:bidi w:val="0"/>
              <w:jc w:val="center"/>
              <w:rPr>
                <w:rFonts w:ascii="Calibri" w:hAnsi="Calibri"/>
                <w:b/>
                <w:sz w:val="20"/>
                <w:szCs w:val="20"/>
                <w:lang w:eastAsia="en-US"/>
              </w:rPr>
            </w:pPr>
            <w:r w:rsidRPr="00A51914">
              <w:rPr>
                <w:rFonts w:ascii="MS Gothic" w:eastAsia="MS Gothic" w:hAnsi="MS Gothic" w:hint="eastAsia"/>
                <w:b/>
                <w:sz w:val="20"/>
                <w:szCs w:val="20"/>
                <w:lang w:eastAsia="en-US"/>
              </w:rPr>
              <w:t>☒</w:t>
            </w:r>
          </w:p>
        </w:tc>
        <w:tc>
          <w:tcPr>
            <w:tcW w:w="1281" w:type="dxa"/>
            <w:gridSpan w:val="2"/>
            <w:tcBorders>
              <w:top w:val="single" w:sz="4" w:space="0" w:color="auto"/>
              <w:left w:val="nil"/>
              <w:bottom w:val="single" w:sz="4" w:space="0" w:color="auto"/>
              <w:right w:val="nil"/>
            </w:tcBorders>
            <w:textDirection w:val="lrTb"/>
            <w:vAlign w:val="top"/>
          </w:tcPr>
          <w:p w:rsidR="00344920" w:rsidRPr="00A51914" w:rsidP="00342EB4">
            <w:pPr>
              <w:bidi w:val="0"/>
              <w:ind w:right="-108"/>
              <w:rPr>
                <w:rFonts w:ascii="Calibri" w:hAnsi="Calibri"/>
                <w:b/>
                <w:sz w:val="20"/>
                <w:szCs w:val="20"/>
                <w:lang w:eastAsia="en-US"/>
              </w:rPr>
            </w:pPr>
            <w:r w:rsidRPr="00A51914">
              <w:rPr>
                <w:rFonts w:ascii="Calibri" w:hAnsi="Calibri"/>
                <w:b/>
                <w:sz w:val="20"/>
                <w:szCs w:val="20"/>
                <w:lang w:eastAsia="en-US"/>
              </w:rPr>
              <w:t>Pozitívne</w:t>
            </w:r>
          </w:p>
        </w:tc>
        <w:tc>
          <w:tcPr>
            <w:tcW w:w="569" w:type="dxa"/>
            <w:tcBorders>
              <w:top w:val="single" w:sz="4" w:space="0" w:color="auto"/>
              <w:left w:val="nil"/>
              <w:bottom w:val="single" w:sz="4" w:space="0" w:color="auto"/>
              <w:right w:val="nil"/>
            </w:tcBorders>
            <w:textDirection w:val="lrTb"/>
            <w:vAlign w:val="top"/>
          </w:tcPr>
          <w:p w:rsidR="00344920" w:rsidRPr="00A51914" w:rsidP="00342EB4">
            <w:pPr>
              <w:bidi w:val="0"/>
              <w:jc w:val="center"/>
              <w:rPr>
                <w:rFonts w:ascii="Calibri" w:hAnsi="Calibri"/>
                <w:b/>
                <w:sz w:val="20"/>
                <w:szCs w:val="20"/>
                <w:lang w:eastAsia="en-US"/>
              </w:rPr>
            </w:pPr>
            <w:r w:rsidRPr="00A51914">
              <w:rPr>
                <w:rFonts w:ascii="Segoe UI Symbol" w:eastAsia="MS Mincho" w:hAnsi="Segoe UI Symbol" w:cs="Segoe UI Symbol" w:hint="default"/>
                <w:b/>
                <w:sz w:val="20"/>
                <w:szCs w:val="20"/>
                <w:lang w:eastAsia="en-US"/>
              </w:rPr>
              <w:t>☐</w:t>
            </w:r>
          </w:p>
        </w:tc>
        <w:tc>
          <w:tcPr>
            <w:tcW w:w="1133" w:type="dxa"/>
            <w:tcBorders>
              <w:top w:val="single" w:sz="4" w:space="0" w:color="auto"/>
              <w:left w:val="nil"/>
              <w:bottom w:val="single" w:sz="4" w:space="0" w:color="auto"/>
              <w:right w:val="nil"/>
            </w:tcBorders>
            <w:textDirection w:val="lrTb"/>
            <w:vAlign w:val="top"/>
          </w:tcPr>
          <w:p w:rsidR="00344920" w:rsidRPr="00A51914" w:rsidP="00342EB4">
            <w:pPr>
              <w:bidi w:val="0"/>
              <w:rPr>
                <w:rFonts w:ascii="Calibri" w:hAnsi="Calibri"/>
                <w:b/>
                <w:sz w:val="20"/>
                <w:szCs w:val="20"/>
                <w:lang w:eastAsia="en-US"/>
              </w:rPr>
            </w:pPr>
            <w:r w:rsidRPr="00A51914">
              <w:rPr>
                <w:rFonts w:ascii="Calibri" w:hAnsi="Calibri"/>
                <w:b/>
                <w:sz w:val="20"/>
                <w:szCs w:val="20"/>
                <w:lang w:eastAsia="en-US"/>
              </w:rPr>
              <w:t>Žiadne</w:t>
            </w:r>
          </w:p>
        </w:tc>
        <w:tc>
          <w:tcPr>
            <w:tcW w:w="547" w:type="dxa"/>
            <w:gridSpan w:val="2"/>
            <w:tcBorders>
              <w:top w:val="single" w:sz="4" w:space="0" w:color="auto"/>
              <w:left w:val="nil"/>
              <w:bottom w:val="single" w:sz="4" w:space="0" w:color="auto"/>
              <w:right w:val="nil"/>
            </w:tcBorders>
            <w:textDirection w:val="lrTb"/>
            <w:vAlign w:val="top"/>
          </w:tcPr>
          <w:p w:rsidR="00344920" w:rsidRPr="00A51914" w:rsidP="00342EB4">
            <w:pPr>
              <w:bidi w:val="0"/>
              <w:jc w:val="center"/>
              <w:rPr>
                <w:rFonts w:ascii="Calibri" w:hAnsi="Calibri"/>
                <w:b/>
                <w:sz w:val="20"/>
                <w:szCs w:val="20"/>
                <w:lang w:eastAsia="en-US"/>
              </w:rPr>
            </w:pPr>
            <w:r w:rsidRPr="00A51914">
              <w:rPr>
                <w:rFonts w:ascii="MS Gothic" w:eastAsia="MS Gothic" w:hAnsi="MS Gothic" w:hint="eastAsia"/>
                <w:b/>
                <w:sz w:val="20"/>
                <w:szCs w:val="20"/>
                <w:lang w:eastAsia="en-US"/>
              </w:rPr>
              <w:t>☐</w:t>
            </w:r>
          </w:p>
        </w:tc>
        <w:tc>
          <w:tcPr>
            <w:tcW w:w="1297" w:type="dxa"/>
            <w:tcBorders>
              <w:top w:val="single" w:sz="4" w:space="0" w:color="auto"/>
              <w:left w:val="nil"/>
              <w:bottom w:val="single" w:sz="4" w:space="0" w:color="auto"/>
              <w:right w:val="single" w:sz="4" w:space="0" w:color="auto"/>
            </w:tcBorders>
            <w:textDirection w:val="lrTb"/>
            <w:vAlign w:val="top"/>
          </w:tcPr>
          <w:p w:rsidR="00344920" w:rsidRPr="00A51914" w:rsidP="00342EB4">
            <w:pPr>
              <w:bidi w:val="0"/>
              <w:ind w:left="54"/>
              <w:rPr>
                <w:rFonts w:ascii="Calibri" w:hAnsi="Calibri"/>
                <w:b/>
                <w:sz w:val="20"/>
                <w:szCs w:val="20"/>
                <w:lang w:eastAsia="en-US"/>
              </w:rPr>
            </w:pPr>
            <w:r w:rsidRPr="00A51914">
              <w:rPr>
                <w:rFonts w:ascii="Calibri" w:hAnsi="Calibri"/>
                <w:b/>
                <w:sz w:val="20"/>
                <w:szCs w:val="20"/>
                <w:lang w:eastAsia="en-US"/>
              </w:rPr>
              <w:t>Negatívne</w:t>
            </w:r>
          </w:p>
        </w:tc>
      </w:tr>
      <w:tr>
        <w:tblPrEx>
          <w:tblW w:w="9180" w:type="dxa"/>
          <w:tblLayout w:type="fixed"/>
          <w:tblLook w:val="04A0"/>
        </w:tblPrEx>
        <w:tc>
          <w:tcPr>
            <w:tcW w:w="3812" w:type="dxa"/>
            <w:tcBorders>
              <w:top w:val="single" w:sz="4" w:space="0" w:color="auto"/>
              <w:left w:val="single" w:sz="4" w:space="0" w:color="auto"/>
              <w:bottom w:val="single" w:sz="4" w:space="0" w:color="auto"/>
              <w:right w:val="single" w:sz="4" w:space="0" w:color="auto"/>
            </w:tcBorders>
            <w:shd w:val="clear" w:color="auto" w:fill="E2E2E2"/>
            <w:textDirection w:val="lrTb"/>
            <w:vAlign w:val="top"/>
          </w:tcPr>
          <w:p w:rsidR="00344920" w:rsidRPr="00A51914" w:rsidP="00342EB4">
            <w:pPr>
              <w:bidi w:val="0"/>
              <w:rPr>
                <w:rFonts w:ascii="Calibri" w:hAnsi="Calibri"/>
                <w:b/>
                <w:sz w:val="20"/>
                <w:szCs w:val="20"/>
                <w:lang w:eastAsia="en-US"/>
              </w:rPr>
            </w:pPr>
            <w:r w:rsidRPr="00A51914">
              <w:rPr>
                <w:rFonts w:ascii="Calibri" w:hAnsi="Calibri"/>
                <w:b/>
                <w:sz w:val="20"/>
                <w:szCs w:val="20"/>
                <w:lang w:eastAsia="en-US"/>
              </w:rPr>
              <w:t>Vplyvy na životné prostredie</w:t>
            </w:r>
          </w:p>
        </w:tc>
        <w:tc>
          <w:tcPr>
            <w:tcW w:w="541" w:type="dxa"/>
            <w:gridSpan w:val="2"/>
            <w:tcBorders>
              <w:top w:val="single" w:sz="4" w:space="0" w:color="auto"/>
              <w:left w:val="single" w:sz="4" w:space="0" w:color="auto"/>
              <w:bottom w:val="single" w:sz="4" w:space="0" w:color="auto"/>
              <w:right w:val="nil"/>
            </w:tcBorders>
            <w:textDirection w:val="lrTb"/>
            <w:vAlign w:val="top"/>
          </w:tcPr>
          <w:p w:rsidR="00344920" w:rsidRPr="00A51914" w:rsidP="00342EB4">
            <w:pPr>
              <w:bidi w:val="0"/>
              <w:jc w:val="center"/>
              <w:rPr>
                <w:rFonts w:ascii="Calibri" w:hAnsi="Calibri"/>
                <w:b/>
                <w:sz w:val="20"/>
                <w:szCs w:val="20"/>
                <w:lang w:eastAsia="en-US"/>
              </w:rPr>
            </w:pPr>
            <w:r w:rsidRPr="00A51914">
              <w:rPr>
                <w:rFonts w:ascii="Segoe UI Symbol" w:eastAsia="MS Mincho" w:hAnsi="Segoe UI Symbol" w:cs="Segoe UI Symbol" w:hint="default"/>
                <w:b/>
                <w:sz w:val="20"/>
                <w:szCs w:val="20"/>
                <w:lang w:eastAsia="en-US"/>
              </w:rPr>
              <w:t>☐</w:t>
            </w:r>
          </w:p>
        </w:tc>
        <w:tc>
          <w:tcPr>
            <w:tcW w:w="1281" w:type="dxa"/>
            <w:gridSpan w:val="2"/>
            <w:tcBorders>
              <w:top w:val="single" w:sz="4" w:space="0" w:color="auto"/>
              <w:left w:val="nil"/>
              <w:bottom w:val="single" w:sz="4" w:space="0" w:color="auto"/>
              <w:right w:val="nil"/>
            </w:tcBorders>
            <w:textDirection w:val="lrTb"/>
            <w:vAlign w:val="top"/>
          </w:tcPr>
          <w:p w:rsidR="00344920" w:rsidRPr="00A51914" w:rsidP="00342EB4">
            <w:pPr>
              <w:bidi w:val="0"/>
              <w:ind w:right="-108"/>
              <w:rPr>
                <w:rFonts w:ascii="Calibri" w:hAnsi="Calibri"/>
                <w:b/>
                <w:sz w:val="20"/>
                <w:szCs w:val="20"/>
                <w:lang w:eastAsia="en-US"/>
              </w:rPr>
            </w:pPr>
            <w:r w:rsidRPr="00A51914">
              <w:rPr>
                <w:rFonts w:ascii="Calibri" w:hAnsi="Calibri"/>
                <w:b/>
                <w:sz w:val="20"/>
                <w:szCs w:val="20"/>
                <w:lang w:eastAsia="en-US"/>
              </w:rPr>
              <w:t>Pozitívne</w:t>
            </w:r>
          </w:p>
        </w:tc>
        <w:tc>
          <w:tcPr>
            <w:tcW w:w="569" w:type="dxa"/>
            <w:tcBorders>
              <w:top w:val="single" w:sz="4" w:space="0" w:color="auto"/>
              <w:left w:val="nil"/>
              <w:bottom w:val="single" w:sz="4" w:space="0" w:color="auto"/>
              <w:right w:val="nil"/>
            </w:tcBorders>
            <w:textDirection w:val="lrTb"/>
            <w:vAlign w:val="top"/>
          </w:tcPr>
          <w:p w:rsidR="00344920" w:rsidRPr="00A51914" w:rsidP="00342EB4">
            <w:pPr>
              <w:bidi w:val="0"/>
              <w:jc w:val="center"/>
              <w:rPr>
                <w:rFonts w:ascii="Calibri" w:hAnsi="Calibri"/>
                <w:b/>
                <w:sz w:val="20"/>
                <w:szCs w:val="20"/>
                <w:lang w:eastAsia="en-US"/>
              </w:rPr>
            </w:pPr>
            <w:r w:rsidRPr="00A51914">
              <w:rPr>
                <w:rFonts w:ascii="MS Gothic" w:eastAsia="MS Gothic" w:hAnsi="MS Gothic" w:hint="eastAsia"/>
                <w:b/>
                <w:sz w:val="20"/>
                <w:szCs w:val="20"/>
                <w:lang w:eastAsia="en-US"/>
              </w:rPr>
              <w:t>☒</w:t>
            </w:r>
          </w:p>
        </w:tc>
        <w:tc>
          <w:tcPr>
            <w:tcW w:w="1133" w:type="dxa"/>
            <w:tcBorders>
              <w:top w:val="single" w:sz="4" w:space="0" w:color="auto"/>
              <w:left w:val="nil"/>
              <w:bottom w:val="single" w:sz="4" w:space="0" w:color="auto"/>
              <w:right w:val="nil"/>
            </w:tcBorders>
            <w:textDirection w:val="lrTb"/>
            <w:vAlign w:val="top"/>
          </w:tcPr>
          <w:p w:rsidR="00344920" w:rsidRPr="00A51914" w:rsidP="00342EB4">
            <w:pPr>
              <w:bidi w:val="0"/>
              <w:rPr>
                <w:rFonts w:ascii="Calibri" w:hAnsi="Calibri"/>
                <w:b/>
                <w:sz w:val="20"/>
                <w:szCs w:val="20"/>
                <w:lang w:eastAsia="en-US"/>
              </w:rPr>
            </w:pPr>
            <w:r w:rsidRPr="00A51914">
              <w:rPr>
                <w:rFonts w:ascii="Calibri" w:hAnsi="Calibri"/>
                <w:b/>
                <w:sz w:val="20"/>
                <w:szCs w:val="20"/>
                <w:lang w:eastAsia="en-US"/>
              </w:rPr>
              <w:t>Žiadne</w:t>
            </w:r>
          </w:p>
        </w:tc>
        <w:tc>
          <w:tcPr>
            <w:tcW w:w="547" w:type="dxa"/>
            <w:gridSpan w:val="2"/>
            <w:tcBorders>
              <w:top w:val="single" w:sz="4" w:space="0" w:color="auto"/>
              <w:left w:val="nil"/>
              <w:bottom w:val="single" w:sz="4" w:space="0" w:color="auto"/>
              <w:right w:val="nil"/>
            </w:tcBorders>
            <w:textDirection w:val="lrTb"/>
            <w:vAlign w:val="top"/>
          </w:tcPr>
          <w:p w:rsidR="00344920" w:rsidRPr="00A51914" w:rsidP="00342EB4">
            <w:pPr>
              <w:bidi w:val="0"/>
              <w:jc w:val="center"/>
              <w:rPr>
                <w:rFonts w:ascii="Calibri" w:hAnsi="Calibri"/>
                <w:b/>
                <w:sz w:val="20"/>
                <w:szCs w:val="20"/>
                <w:lang w:eastAsia="en-US"/>
              </w:rPr>
            </w:pPr>
            <w:r w:rsidRPr="00A51914">
              <w:rPr>
                <w:rFonts w:ascii="Segoe UI Symbol" w:eastAsia="MS Mincho" w:hAnsi="Segoe UI Symbol" w:cs="Segoe UI Symbol" w:hint="default"/>
                <w:b/>
                <w:sz w:val="20"/>
                <w:szCs w:val="20"/>
                <w:lang w:eastAsia="en-US"/>
              </w:rPr>
              <w:t>☐</w:t>
            </w:r>
          </w:p>
        </w:tc>
        <w:tc>
          <w:tcPr>
            <w:tcW w:w="1297" w:type="dxa"/>
            <w:tcBorders>
              <w:top w:val="single" w:sz="4" w:space="0" w:color="auto"/>
              <w:left w:val="nil"/>
              <w:bottom w:val="single" w:sz="4" w:space="0" w:color="auto"/>
              <w:right w:val="single" w:sz="4" w:space="0" w:color="auto"/>
            </w:tcBorders>
            <w:textDirection w:val="lrTb"/>
            <w:vAlign w:val="top"/>
          </w:tcPr>
          <w:p w:rsidR="00344920" w:rsidRPr="00A51914" w:rsidP="00342EB4">
            <w:pPr>
              <w:bidi w:val="0"/>
              <w:ind w:left="54"/>
              <w:rPr>
                <w:rFonts w:ascii="Calibri" w:hAnsi="Calibri"/>
                <w:b/>
                <w:sz w:val="20"/>
                <w:szCs w:val="20"/>
                <w:lang w:eastAsia="en-US"/>
              </w:rPr>
            </w:pPr>
            <w:r w:rsidRPr="00A51914">
              <w:rPr>
                <w:rFonts w:ascii="Calibri" w:hAnsi="Calibri"/>
                <w:b/>
                <w:sz w:val="20"/>
                <w:szCs w:val="20"/>
                <w:lang w:eastAsia="en-US"/>
              </w:rPr>
              <w:t>Negatívne</w:t>
            </w:r>
          </w:p>
        </w:tc>
      </w:tr>
      <w:tr>
        <w:tblPrEx>
          <w:tblW w:w="9180" w:type="dxa"/>
          <w:tblLayout w:type="fixed"/>
          <w:tblLook w:val="04A0"/>
        </w:tblPrEx>
        <w:tc>
          <w:tcPr>
            <w:tcW w:w="3812" w:type="dxa"/>
            <w:tcBorders>
              <w:top w:val="single" w:sz="4" w:space="0" w:color="auto"/>
              <w:left w:val="single" w:sz="4" w:space="0" w:color="auto"/>
              <w:bottom w:val="single" w:sz="4" w:space="0" w:color="auto"/>
              <w:right w:val="single" w:sz="4" w:space="0" w:color="auto"/>
            </w:tcBorders>
            <w:shd w:val="clear" w:color="auto" w:fill="E2E2E2"/>
            <w:textDirection w:val="lrTb"/>
            <w:vAlign w:val="top"/>
          </w:tcPr>
          <w:p w:rsidR="00344920" w:rsidRPr="00A51914" w:rsidP="00342EB4">
            <w:pPr>
              <w:bidi w:val="0"/>
              <w:rPr>
                <w:rFonts w:ascii="Calibri" w:hAnsi="Calibri"/>
                <w:b/>
                <w:sz w:val="20"/>
                <w:szCs w:val="20"/>
                <w:lang w:eastAsia="en-US"/>
              </w:rPr>
            </w:pPr>
            <w:r w:rsidRPr="00A51914">
              <w:rPr>
                <w:rFonts w:ascii="Calibri" w:hAnsi="Calibri"/>
                <w:b/>
                <w:sz w:val="20"/>
                <w:szCs w:val="20"/>
                <w:lang w:eastAsia="en-US"/>
              </w:rPr>
              <w:t>Vplyvy na informatizáciu</w:t>
            </w:r>
          </w:p>
        </w:tc>
        <w:tc>
          <w:tcPr>
            <w:tcW w:w="541" w:type="dxa"/>
            <w:gridSpan w:val="2"/>
            <w:tcBorders>
              <w:top w:val="single" w:sz="4" w:space="0" w:color="auto"/>
              <w:left w:val="single" w:sz="4" w:space="0" w:color="auto"/>
              <w:bottom w:val="single" w:sz="4" w:space="0" w:color="auto"/>
              <w:right w:val="nil"/>
            </w:tcBorders>
            <w:textDirection w:val="lrTb"/>
            <w:vAlign w:val="top"/>
          </w:tcPr>
          <w:p w:rsidR="00344920" w:rsidRPr="00A51914" w:rsidP="00342EB4">
            <w:pPr>
              <w:bidi w:val="0"/>
              <w:jc w:val="center"/>
              <w:rPr>
                <w:rFonts w:ascii="Calibri" w:hAnsi="Calibri"/>
                <w:b/>
                <w:sz w:val="20"/>
                <w:szCs w:val="20"/>
                <w:lang w:eastAsia="en-US"/>
              </w:rPr>
            </w:pPr>
            <w:r w:rsidRPr="00A51914">
              <w:rPr>
                <w:rFonts w:ascii="Segoe UI Symbol" w:eastAsia="MS Mincho" w:hAnsi="Segoe UI Symbol" w:cs="Segoe UI Symbol" w:hint="default"/>
                <w:b/>
                <w:sz w:val="20"/>
                <w:szCs w:val="20"/>
                <w:lang w:eastAsia="en-US"/>
              </w:rPr>
              <w:t>☐</w:t>
            </w:r>
          </w:p>
        </w:tc>
        <w:tc>
          <w:tcPr>
            <w:tcW w:w="1281" w:type="dxa"/>
            <w:gridSpan w:val="2"/>
            <w:tcBorders>
              <w:top w:val="single" w:sz="4" w:space="0" w:color="auto"/>
              <w:left w:val="nil"/>
              <w:bottom w:val="single" w:sz="4" w:space="0" w:color="auto"/>
              <w:right w:val="nil"/>
            </w:tcBorders>
            <w:textDirection w:val="lrTb"/>
            <w:vAlign w:val="top"/>
          </w:tcPr>
          <w:p w:rsidR="00344920" w:rsidRPr="00A51914" w:rsidP="00342EB4">
            <w:pPr>
              <w:bidi w:val="0"/>
              <w:ind w:right="-108"/>
              <w:rPr>
                <w:rFonts w:ascii="Calibri" w:hAnsi="Calibri"/>
                <w:b/>
                <w:sz w:val="20"/>
                <w:szCs w:val="20"/>
                <w:lang w:eastAsia="en-US"/>
              </w:rPr>
            </w:pPr>
            <w:r w:rsidRPr="00A51914">
              <w:rPr>
                <w:rFonts w:ascii="Calibri" w:hAnsi="Calibri"/>
                <w:b/>
                <w:sz w:val="20"/>
                <w:szCs w:val="20"/>
                <w:lang w:eastAsia="en-US"/>
              </w:rPr>
              <w:t>Pozitívne</w:t>
            </w:r>
          </w:p>
        </w:tc>
        <w:tc>
          <w:tcPr>
            <w:tcW w:w="569" w:type="dxa"/>
            <w:tcBorders>
              <w:top w:val="single" w:sz="4" w:space="0" w:color="auto"/>
              <w:left w:val="nil"/>
              <w:bottom w:val="single" w:sz="4" w:space="0" w:color="auto"/>
              <w:right w:val="nil"/>
            </w:tcBorders>
            <w:textDirection w:val="lrTb"/>
            <w:vAlign w:val="top"/>
          </w:tcPr>
          <w:p w:rsidR="00344920" w:rsidRPr="00A51914" w:rsidP="00342EB4">
            <w:pPr>
              <w:bidi w:val="0"/>
              <w:jc w:val="center"/>
              <w:rPr>
                <w:rFonts w:ascii="Calibri" w:hAnsi="Calibri"/>
                <w:b/>
                <w:sz w:val="20"/>
                <w:szCs w:val="20"/>
                <w:lang w:eastAsia="en-US"/>
              </w:rPr>
            </w:pPr>
            <w:r w:rsidRPr="00A51914">
              <w:rPr>
                <w:rFonts w:ascii="MS Gothic" w:eastAsia="MS Gothic" w:hAnsi="MS Gothic" w:hint="eastAsia"/>
                <w:b/>
                <w:sz w:val="20"/>
                <w:szCs w:val="20"/>
                <w:lang w:eastAsia="en-US"/>
              </w:rPr>
              <w:t>☒</w:t>
            </w:r>
          </w:p>
        </w:tc>
        <w:tc>
          <w:tcPr>
            <w:tcW w:w="1133" w:type="dxa"/>
            <w:tcBorders>
              <w:top w:val="single" w:sz="4" w:space="0" w:color="auto"/>
              <w:left w:val="nil"/>
              <w:bottom w:val="single" w:sz="4" w:space="0" w:color="auto"/>
              <w:right w:val="nil"/>
            </w:tcBorders>
            <w:textDirection w:val="lrTb"/>
            <w:vAlign w:val="top"/>
          </w:tcPr>
          <w:p w:rsidR="00344920" w:rsidRPr="00A51914" w:rsidP="00342EB4">
            <w:pPr>
              <w:bidi w:val="0"/>
              <w:rPr>
                <w:rFonts w:ascii="Calibri" w:hAnsi="Calibri"/>
                <w:b/>
                <w:sz w:val="20"/>
                <w:szCs w:val="20"/>
                <w:lang w:eastAsia="en-US"/>
              </w:rPr>
            </w:pPr>
            <w:r w:rsidRPr="00A51914">
              <w:rPr>
                <w:rFonts w:ascii="Calibri" w:hAnsi="Calibri"/>
                <w:b/>
                <w:sz w:val="20"/>
                <w:szCs w:val="20"/>
                <w:lang w:eastAsia="en-US"/>
              </w:rPr>
              <w:t>Žiadne</w:t>
            </w:r>
          </w:p>
        </w:tc>
        <w:tc>
          <w:tcPr>
            <w:tcW w:w="547" w:type="dxa"/>
            <w:gridSpan w:val="2"/>
            <w:tcBorders>
              <w:top w:val="single" w:sz="4" w:space="0" w:color="auto"/>
              <w:left w:val="nil"/>
              <w:bottom w:val="single" w:sz="4" w:space="0" w:color="auto"/>
              <w:right w:val="nil"/>
            </w:tcBorders>
            <w:textDirection w:val="lrTb"/>
            <w:vAlign w:val="top"/>
          </w:tcPr>
          <w:p w:rsidR="00344920" w:rsidRPr="00A51914" w:rsidP="00342EB4">
            <w:pPr>
              <w:bidi w:val="0"/>
              <w:jc w:val="center"/>
              <w:rPr>
                <w:rFonts w:ascii="Calibri" w:hAnsi="Calibri"/>
                <w:b/>
                <w:sz w:val="20"/>
                <w:szCs w:val="20"/>
                <w:lang w:eastAsia="en-US"/>
              </w:rPr>
            </w:pPr>
            <w:r w:rsidRPr="00A51914">
              <w:rPr>
                <w:rFonts w:ascii="Segoe UI Symbol" w:eastAsia="MS Mincho" w:hAnsi="Segoe UI Symbol" w:cs="Segoe UI Symbol" w:hint="default"/>
                <w:b/>
                <w:sz w:val="20"/>
                <w:szCs w:val="20"/>
                <w:lang w:eastAsia="en-US"/>
              </w:rPr>
              <w:t>☐</w:t>
            </w:r>
          </w:p>
        </w:tc>
        <w:tc>
          <w:tcPr>
            <w:tcW w:w="1297" w:type="dxa"/>
            <w:tcBorders>
              <w:top w:val="single" w:sz="4" w:space="0" w:color="auto"/>
              <w:left w:val="nil"/>
              <w:bottom w:val="single" w:sz="4" w:space="0" w:color="auto"/>
              <w:right w:val="single" w:sz="4" w:space="0" w:color="auto"/>
            </w:tcBorders>
            <w:textDirection w:val="lrTb"/>
            <w:vAlign w:val="top"/>
          </w:tcPr>
          <w:p w:rsidR="00344920" w:rsidRPr="00A51914" w:rsidP="00342EB4">
            <w:pPr>
              <w:bidi w:val="0"/>
              <w:ind w:left="54"/>
              <w:rPr>
                <w:rFonts w:ascii="Calibri" w:hAnsi="Calibri"/>
                <w:b/>
                <w:sz w:val="20"/>
                <w:szCs w:val="20"/>
                <w:lang w:eastAsia="en-US"/>
              </w:rPr>
            </w:pPr>
            <w:r w:rsidRPr="00A51914">
              <w:rPr>
                <w:rFonts w:ascii="Calibri" w:hAnsi="Calibri"/>
                <w:b/>
                <w:sz w:val="20"/>
                <w:szCs w:val="20"/>
                <w:lang w:eastAsia="en-US"/>
              </w:rPr>
              <w:t>Negatívne</w:t>
            </w:r>
          </w:p>
        </w:tc>
      </w:tr>
    </w:tbl>
    <w:p w:rsidR="00344920" w:rsidRPr="00344920" w:rsidP="00344920">
      <w:pPr>
        <w:bidi w:val="0"/>
        <w:rPr>
          <w:rFonts w:ascii="Times New Roman" w:hAnsi="Times New Roman"/>
          <w:vanish/>
        </w:rPr>
      </w:pPr>
    </w:p>
    <w:tbl>
      <w:tblPr>
        <w:tblStyle w:val="TableNormal"/>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812"/>
        <w:gridCol w:w="541"/>
        <w:gridCol w:w="1281"/>
        <w:gridCol w:w="569"/>
        <w:gridCol w:w="1133"/>
        <w:gridCol w:w="547"/>
        <w:gridCol w:w="1297"/>
      </w:tblGrid>
      <w:tr>
        <w:tblPrEx>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3812" w:type="dxa"/>
            <w:tcBorders>
              <w:top w:val="single" w:sz="4" w:space="0" w:color="auto"/>
              <w:left w:val="single" w:sz="4" w:space="0" w:color="auto"/>
              <w:bottom w:val="nil"/>
              <w:right w:val="single" w:sz="4" w:space="0" w:color="auto"/>
            </w:tcBorders>
            <w:shd w:val="clear" w:color="auto" w:fill="E2E2E2"/>
            <w:textDirection w:val="lrTb"/>
            <w:vAlign w:val="top"/>
          </w:tcPr>
          <w:p w:rsidR="00344920" w:rsidRPr="00A51914" w:rsidP="00342EB4">
            <w:pPr>
              <w:bidi w:val="0"/>
              <w:spacing w:after="0" w:line="240" w:lineRule="auto"/>
              <w:rPr>
                <w:rFonts w:ascii="Times New Roman" w:hAnsi="Times New Roman"/>
                <w:b/>
                <w:sz w:val="20"/>
                <w:szCs w:val="20"/>
              </w:rPr>
            </w:pPr>
            <w:r w:rsidRPr="00A51914">
              <w:rPr>
                <w:rFonts w:ascii="Times New Roman" w:hAnsi="Times New Roman"/>
                <w:b/>
                <w:sz w:val="20"/>
                <w:szCs w:val="20"/>
                <w:lang w:eastAsia="en-US"/>
              </w:rPr>
              <w:t>Vplyvy na služby verejnej správy pre občana, z toho</w:t>
            </w:r>
          </w:p>
        </w:tc>
        <w:tc>
          <w:tcPr>
            <w:tcW w:w="541" w:type="dxa"/>
            <w:tcBorders>
              <w:top w:val="single" w:sz="4" w:space="0" w:color="auto"/>
              <w:left w:val="single" w:sz="4" w:space="0" w:color="auto"/>
              <w:bottom w:val="nil"/>
              <w:right w:val="nil"/>
            </w:tcBorders>
            <w:textDirection w:val="lrTb"/>
            <w:vAlign w:val="top"/>
          </w:tcPr>
          <w:p w:rsidR="00344920" w:rsidRPr="00A51914" w:rsidP="00342EB4">
            <w:pPr>
              <w:bidi w:val="0"/>
              <w:spacing w:after="0" w:line="240" w:lineRule="auto"/>
              <w:jc w:val="center"/>
              <w:rPr>
                <w:rFonts w:ascii="Times New Roman" w:eastAsia="MS Mincho" w:hAnsi="Times New Roman"/>
                <w:b/>
                <w:sz w:val="20"/>
                <w:szCs w:val="20"/>
              </w:rPr>
            </w:pPr>
          </w:p>
        </w:tc>
        <w:tc>
          <w:tcPr>
            <w:tcW w:w="1281" w:type="dxa"/>
            <w:tcBorders>
              <w:top w:val="single" w:sz="4" w:space="0" w:color="auto"/>
              <w:left w:val="nil"/>
              <w:bottom w:val="nil"/>
              <w:right w:val="nil"/>
            </w:tcBorders>
            <w:textDirection w:val="lrTb"/>
            <w:vAlign w:val="top"/>
          </w:tcPr>
          <w:p w:rsidR="00344920" w:rsidRPr="00A51914" w:rsidP="00342EB4">
            <w:pPr>
              <w:bidi w:val="0"/>
              <w:spacing w:after="0" w:line="240" w:lineRule="auto"/>
              <w:ind w:right="-108"/>
              <w:rPr>
                <w:rFonts w:ascii="Times New Roman" w:hAnsi="Times New Roman"/>
                <w:b/>
                <w:sz w:val="20"/>
                <w:szCs w:val="20"/>
              </w:rPr>
            </w:pPr>
          </w:p>
        </w:tc>
        <w:tc>
          <w:tcPr>
            <w:tcW w:w="569" w:type="dxa"/>
            <w:tcBorders>
              <w:top w:val="single" w:sz="4" w:space="0" w:color="auto"/>
              <w:left w:val="nil"/>
              <w:bottom w:val="nil"/>
              <w:right w:val="nil"/>
            </w:tcBorders>
            <w:textDirection w:val="lrTb"/>
            <w:vAlign w:val="top"/>
          </w:tcPr>
          <w:p w:rsidR="00344920" w:rsidRPr="00A51914" w:rsidP="00342EB4">
            <w:pPr>
              <w:bidi w:val="0"/>
              <w:spacing w:after="0" w:line="240" w:lineRule="auto"/>
              <w:jc w:val="center"/>
              <w:rPr>
                <w:rFonts w:ascii="Times New Roman" w:eastAsia="MS Mincho" w:hAnsi="Times New Roman"/>
                <w:b/>
                <w:sz w:val="20"/>
                <w:szCs w:val="20"/>
              </w:rPr>
            </w:pPr>
          </w:p>
        </w:tc>
        <w:tc>
          <w:tcPr>
            <w:tcW w:w="1133" w:type="dxa"/>
            <w:tcBorders>
              <w:top w:val="single" w:sz="4" w:space="0" w:color="auto"/>
              <w:left w:val="nil"/>
              <w:bottom w:val="nil"/>
              <w:right w:val="nil"/>
            </w:tcBorders>
            <w:textDirection w:val="lrTb"/>
            <w:vAlign w:val="top"/>
          </w:tcPr>
          <w:p w:rsidR="00344920" w:rsidRPr="00A51914" w:rsidP="00342EB4">
            <w:pPr>
              <w:bidi w:val="0"/>
              <w:spacing w:after="0" w:line="240" w:lineRule="auto"/>
              <w:rPr>
                <w:rFonts w:ascii="Times New Roman" w:hAnsi="Times New Roman"/>
                <w:b/>
                <w:sz w:val="20"/>
                <w:szCs w:val="20"/>
              </w:rPr>
            </w:pPr>
          </w:p>
        </w:tc>
        <w:tc>
          <w:tcPr>
            <w:tcW w:w="547" w:type="dxa"/>
            <w:tcBorders>
              <w:top w:val="single" w:sz="4" w:space="0" w:color="auto"/>
              <w:left w:val="nil"/>
              <w:bottom w:val="nil"/>
              <w:right w:val="nil"/>
            </w:tcBorders>
            <w:textDirection w:val="lrTb"/>
            <w:vAlign w:val="top"/>
          </w:tcPr>
          <w:p w:rsidR="00344920" w:rsidRPr="00A51914" w:rsidP="00342EB4">
            <w:pPr>
              <w:bidi w:val="0"/>
              <w:spacing w:after="0" w:line="240" w:lineRule="auto"/>
              <w:jc w:val="center"/>
              <w:rPr>
                <w:rFonts w:ascii="Times New Roman" w:eastAsia="MS Mincho" w:hAnsi="Times New Roman"/>
                <w:b/>
                <w:sz w:val="20"/>
                <w:szCs w:val="20"/>
              </w:rPr>
            </w:pPr>
          </w:p>
        </w:tc>
        <w:tc>
          <w:tcPr>
            <w:tcW w:w="1297" w:type="dxa"/>
            <w:tcBorders>
              <w:top w:val="single" w:sz="4" w:space="0" w:color="auto"/>
              <w:left w:val="nil"/>
              <w:bottom w:val="nil"/>
              <w:right w:val="single" w:sz="4" w:space="0" w:color="auto"/>
            </w:tcBorders>
            <w:textDirection w:val="lrTb"/>
            <w:vAlign w:val="top"/>
          </w:tcPr>
          <w:p w:rsidR="00344920" w:rsidRPr="00A51914" w:rsidP="00342EB4">
            <w:pPr>
              <w:bidi w:val="0"/>
              <w:spacing w:after="0" w:line="240" w:lineRule="auto"/>
              <w:ind w:left="54"/>
              <w:rPr>
                <w:rFonts w:ascii="Times New Roman" w:hAnsi="Times New Roman"/>
                <w:b/>
                <w:sz w:val="20"/>
                <w:szCs w:val="20"/>
              </w:rPr>
            </w:pPr>
          </w:p>
        </w:tc>
      </w:tr>
      <w:tr>
        <w:tblPrEx>
          <w:tblW w:w="9180" w:type="dxa"/>
          <w:tblLayout w:type="fixed"/>
          <w:tblLook w:val="04A0"/>
        </w:tblPrEx>
        <w:tc>
          <w:tcPr>
            <w:tcW w:w="3812" w:type="dxa"/>
            <w:tcBorders>
              <w:top w:val="nil"/>
              <w:left w:val="single" w:sz="4" w:space="0" w:color="auto"/>
              <w:bottom w:val="nil"/>
              <w:right w:val="single" w:sz="4" w:space="0" w:color="auto"/>
            </w:tcBorders>
            <w:shd w:val="clear" w:color="auto" w:fill="E2E2E2"/>
            <w:textDirection w:val="lrTb"/>
            <w:vAlign w:val="top"/>
          </w:tcPr>
          <w:p w:rsidR="00344920" w:rsidRPr="00A51914" w:rsidP="00342EB4">
            <w:pPr>
              <w:bidi w:val="0"/>
              <w:spacing w:after="0" w:line="240" w:lineRule="auto"/>
              <w:ind w:left="196" w:hanging="196"/>
              <w:rPr>
                <w:rFonts w:ascii="Times New Roman" w:hAnsi="Times New Roman"/>
                <w:b/>
                <w:sz w:val="20"/>
                <w:szCs w:val="20"/>
                <w:lang w:eastAsia="en-US"/>
              </w:rPr>
            </w:pPr>
            <w:r w:rsidRPr="00A51914">
              <w:rPr>
                <w:rFonts w:ascii="Times New Roman" w:hAnsi="Times New Roman"/>
                <w:b/>
                <w:sz w:val="20"/>
                <w:szCs w:val="20"/>
                <w:lang w:eastAsia="en-US"/>
              </w:rPr>
              <w:t xml:space="preserve">    vplyvy služieb verejnej správy na občana</w:t>
            </w:r>
          </w:p>
        </w:tc>
        <w:tc>
          <w:tcPr>
            <w:tcW w:w="541" w:type="dxa"/>
            <w:tcBorders>
              <w:top w:val="nil"/>
              <w:left w:val="single" w:sz="4" w:space="0" w:color="auto"/>
              <w:bottom w:val="nil"/>
              <w:right w:val="nil"/>
            </w:tcBorders>
            <w:textDirection w:val="lrTb"/>
            <w:vAlign w:val="top"/>
          </w:tcPr>
          <w:p w:rsidR="00344920" w:rsidRPr="00A51914" w:rsidP="00342EB4">
            <w:pPr>
              <w:bidi w:val="0"/>
              <w:spacing w:after="0" w:line="240" w:lineRule="auto"/>
              <w:jc w:val="center"/>
              <w:rPr>
                <w:rFonts w:ascii="Times New Roman" w:hAnsi="Times New Roman"/>
                <w:b/>
                <w:sz w:val="20"/>
                <w:szCs w:val="20"/>
              </w:rPr>
            </w:pPr>
            <w:r w:rsidRPr="00A51914">
              <w:rPr>
                <w:rFonts w:ascii="MS Gothic" w:eastAsia="MS Gothic" w:hAnsi="MS Gothic" w:hint="eastAsia"/>
                <w:b/>
                <w:sz w:val="20"/>
                <w:szCs w:val="20"/>
              </w:rPr>
              <w:t>☐</w:t>
            </w:r>
          </w:p>
        </w:tc>
        <w:tc>
          <w:tcPr>
            <w:tcW w:w="1281" w:type="dxa"/>
            <w:tcBorders>
              <w:top w:val="nil"/>
              <w:left w:val="nil"/>
              <w:bottom w:val="nil"/>
              <w:right w:val="nil"/>
            </w:tcBorders>
            <w:textDirection w:val="lrTb"/>
            <w:vAlign w:val="top"/>
          </w:tcPr>
          <w:p w:rsidR="00344920" w:rsidRPr="00A51914" w:rsidP="00342EB4">
            <w:pPr>
              <w:bidi w:val="0"/>
              <w:spacing w:after="0" w:line="240" w:lineRule="auto"/>
              <w:ind w:right="-108"/>
              <w:rPr>
                <w:rFonts w:ascii="Times New Roman" w:hAnsi="Times New Roman"/>
                <w:b/>
                <w:sz w:val="20"/>
                <w:szCs w:val="20"/>
              </w:rPr>
            </w:pPr>
            <w:r w:rsidRPr="00A51914">
              <w:rPr>
                <w:rFonts w:ascii="Times New Roman" w:hAnsi="Times New Roman"/>
                <w:b/>
                <w:sz w:val="20"/>
                <w:szCs w:val="20"/>
              </w:rPr>
              <w:t>Pozitívne</w:t>
            </w:r>
          </w:p>
        </w:tc>
        <w:tc>
          <w:tcPr>
            <w:tcW w:w="569" w:type="dxa"/>
            <w:tcBorders>
              <w:top w:val="nil"/>
              <w:left w:val="nil"/>
              <w:bottom w:val="nil"/>
              <w:right w:val="nil"/>
            </w:tcBorders>
            <w:textDirection w:val="lrTb"/>
            <w:vAlign w:val="top"/>
          </w:tcPr>
          <w:p w:rsidR="00344920" w:rsidRPr="00A51914" w:rsidP="00342EB4">
            <w:pPr>
              <w:bidi w:val="0"/>
              <w:spacing w:after="0" w:line="240" w:lineRule="auto"/>
              <w:jc w:val="center"/>
              <w:rPr>
                <w:rFonts w:ascii="Times New Roman" w:hAnsi="Times New Roman"/>
                <w:b/>
                <w:sz w:val="20"/>
                <w:szCs w:val="20"/>
              </w:rPr>
            </w:pPr>
            <w:r w:rsidRPr="00A51914">
              <w:rPr>
                <w:rFonts w:ascii="MS Gothic" w:eastAsia="MS Gothic" w:hAnsi="MS Gothic" w:hint="eastAsia"/>
                <w:b/>
                <w:sz w:val="20"/>
                <w:szCs w:val="20"/>
              </w:rPr>
              <w:t>☒</w:t>
            </w:r>
          </w:p>
        </w:tc>
        <w:tc>
          <w:tcPr>
            <w:tcW w:w="1133" w:type="dxa"/>
            <w:tcBorders>
              <w:top w:val="nil"/>
              <w:left w:val="nil"/>
              <w:bottom w:val="nil"/>
              <w:right w:val="nil"/>
            </w:tcBorders>
            <w:textDirection w:val="lrTb"/>
            <w:vAlign w:val="top"/>
          </w:tcPr>
          <w:p w:rsidR="00344920" w:rsidRPr="00A51914" w:rsidP="00342EB4">
            <w:pPr>
              <w:bidi w:val="0"/>
              <w:spacing w:after="0" w:line="240" w:lineRule="auto"/>
              <w:rPr>
                <w:rFonts w:ascii="Times New Roman" w:hAnsi="Times New Roman"/>
                <w:b/>
                <w:sz w:val="20"/>
                <w:szCs w:val="20"/>
              </w:rPr>
            </w:pPr>
            <w:r w:rsidRPr="00A51914">
              <w:rPr>
                <w:rFonts w:ascii="Times New Roman" w:hAnsi="Times New Roman"/>
                <w:b/>
                <w:sz w:val="20"/>
                <w:szCs w:val="20"/>
              </w:rPr>
              <w:t>Žiadne</w:t>
            </w:r>
          </w:p>
        </w:tc>
        <w:tc>
          <w:tcPr>
            <w:tcW w:w="547" w:type="dxa"/>
            <w:tcBorders>
              <w:top w:val="nil"/>
              <w:left w:val="nil"/>
              <w:bottom w:val="nil"/>
              <w:right w:val="nil"/>
            </w:tcBorders>
            <w:textDirection w:val="lrTb"/>
            <w:vAlign w:val="top"/>
          </w:tcPr>
          <w:p w:rsidR="00344920" w:rsidRPr="00A51914" w:rsidP="00342EB4">
            <w:pPr>
              <w:bidi w:val="0"/>
              <w:spacing w:after="0" w:line="240" w:lineRule="auto"/>
              <w:jc w:val="center"/>
              <w:rPr>
                <w:rFonts w:ascii="Times New Roman" w:hAnsi="Times New Roman"/>
                <w:b/>
                <w:sz w:val="20"/>
                <w:szCs w:val="20"/>
              </w:rPr>
            </w:pPr>
            <w:r w:rsidRPr="00A51914">
              <w:rPr>
                <w:rFonts w:ascii="MS Gothic" w:eastAsia="MS Gothic" w:hAnsi="MS Gothic" w:hint="eastAsia"/>
                <w:b/>
                <w:sz w:val="20"/>
                <w:szCs w:val="20"/>
              </w:rPr>
              <w:t>☐</w:t>
            </w:r>
          </w:p>
        </w:tc>
        <w:tc>
          <w:tcPr>
            <w:tcW w:w="1297" w:type="dxa"/>
            <w:tcBorders>
              <w:top w:val="nil"/>
              <w:left w:val="nil"/>
              <w:bottom w:val="nil"/>
              <w:right w:val="single" w:sz="4" w:space="0" w:color="auto"/>
            </w:tcBorders>
            <w:textDirection w:val="lrTb"/>
            <w:vAlign w:val="top"/>
          </w:tcPr>
          <w:p w:rsidR="00344920" w:rsidRPr="00A51914" w:rsidP="00342EB4">
            <w:pPr>
              <w:bidi w:val="0"/>
              <w:spacing w:after="0" w:line="240" w:lineRule="auto"/>
              <w:ind w:left="54"/>
              <w:rPr>
                <w:rFonts w:ascii="Times New Roman" w:hAnsi="Times New Roman"/>
                <w:b/>
                <w:sz w:val="20"/>
                <w:szCs w:val="20"/>
              </w:rPr>
            </w:pPr>
            <w:r w:rsidRPr="00A51914">
              <w:rPr>
                <w:rFonts w:ascii="Times New Roman" w:hAnsi="Times New Roman"/>
                <w:b/>
                <w:sz w:val="20"/>
                <w:szCs w:val="20"/>
              </w:rPr>
              <w:t>Negatívne</w:t>
            </w:r>
          </w:p>
        </w:tc>
      </w:tr>
      <w:tr>
        <w:tblPrEx>
          <w:tblW w:w="9180" w:type="dxa"/>
          <w:tblLayout w:type="fixed"/>
          <w:tblLook w:val="04A0"/>
        </w:tblPrEx>
        <w:tc>
          <w:tcPr>
            <w:tcW w:w="3812" w:type="dxa"/>
            <w:tcBorders>
              <w:top w:val="nil"/>
              <w:left w:val="single" w:sz="4" w:space="0" w:color="auto"/>
              <w:bottom w:val="single" w:sz="4" w:space="0" w:color="auto"/>
              <w:right w:val="single" w:sz="4" w:space="0" w:color="auto"/>
            </w:tcBorders>
            <w:shd w:val="clear" w:color="auto" w:fill="E2E2E2"/>
            <w:textDirection w:val="lrTb"/>
            <w:vAlign w:val="top"/>
          </w:tcPr>
          <w:p w:rsidR="00344920" w:rsidRPr="00A51914" w:rsidP="00342EB4">
            <w:pPr>
              <w:bidi w:val="0"/>
              <w:spacing w:after="0" w:line="240" w:lineRule="auto"/>
              <w:ind w:left="168" w:hanging="168"/>
              <w:rPr>
                <w:rFonts w:ascii="Times New Roman" w:hAnsi="Times New Roman"/>
                <w:b/>
                <w:sz w:val="20"/>
                <w:szCs w:val="20"/>
                <w:lang w:eastAsia="en-US"/>
              </w:rPr>
            </w:pPr>
            <w:r w:rsidRPr="00A51914">
              <w:rPr>
                <w:rFonts w:ascii="Times New Roman" w:hAnsi="Times New Roman"/>
                <w:b/>
                <w:sz w:val="20"/>
                <w:szCs w:val="20"/>
                <w:lang w:eastAsia="en-US"/>
              </w:rPr>
              <w:t xml:space="preserve">    vplyvy na procesy služieb vo verejnej správe</w:t>
            </w:r>
          </w:p>
        </w:tc>
        <w:tc>
          <w:tcPr>
            <w:tcW w:w="541" w:type="dxa"/>
            <w:tcBorders>
              <w:top w:val="nil"/>
              <w:left w:val="single" w:sz="4" w:space="0" w:color="auto"/>
              <w:bottom w:val="single" w:sz="4" w:space="0" w:color="auto"/>
              <w:right w:val="nil"/>
            </w:tcBorders>
            <w:textDirection w:val="lrTb"/>
            <w:vAlign w:val="top"/>
          </w:tcPr>
          <w:p w:rsidR="00344920" w:rsidRPr="00A51914" w:rsidP="00342EB4">
            <w:pPr>
              <w:bidi w:val="0"/>
              <w:spacing w:after="0" w:line="240" w:lineRule="auto"/>
              <w:jc w:val="center"/>
              <w:rPr>
                <w:rFonts w:ascii="Times New Roman" w:hAnsi="Times New Roman"/>
                <w:b/>
                <w:sz w:val="20"/>
                <w:szCs w:val="20"/>
              </w:rPr>
            </w:pPr>
            <w:r w:rsidRPr="00A51914">
              <w:rPr>
                <w:rFonts w:ascii="Segoe UI Symbol" w:eastAsia="MS Mincho" w:hAnsi="Segoe UI Symbol" w:cs="Segoe UI Symbol" w:hint="default"/>
                <w:b/>
                <w:sz w:val="20"/>
                <w:szCs w:val="20"/>
              </w:rPr>
              <w:t>☐</w:t>
            </w:r>
          </w:p>
        </w:tc>
        <w:tc>
          <w:tcPr>
            <w:tcW w:w="1281" w:type="dxa"/>
            <w:tcBorders>
              <w:top w:val="nil"/>
              <w:left w:val="nil"/>
              <w:bottom w:val="single" w:sz="4" w:space="0" w:color="auto"/>
              <w:right w:val="nil"/>
            </w:tcBorders>
            <w:textDirection w:val="lrTb"/>
            <w:vAlign w:val="top"/>
          </w:tcPr>
          <w:p w:rsidR="00344920" w:rsidRPr="00A51914" w:rsidP="00342EB4">
            <w:pPr>
              <w:bidi w:val="0"/>
              <w:spacing w:after="0" w:line="240" w:lineRule="auto"/>
              <w:ind w:right="-108"/>
              <w:rPr>
                <w:rFonts w:ascii="Times New Roman" w:hAnsi="Times New Roman"/>
                <w:b/>
                <w:sz w:val="20"/>
                <w:szCs w:val="20"/>
              </w:rPr>
            </w:pPr>
            <w:r w:rsidRPr="00A51914">
              <w:rPr>
                <w:rFonts w:ascii="Times New Roman" w:hAnsi="Times New Roman"/>
                <w:b/>
                <w:sz w:val="20"/>
                <w:szCs w:val="20"/>
              </w:rPr>
              <w:t>Pozitívne</w:t>
            </w:r>
          </w:p>
        </w:tc>
        <w:tc>
          <w:tcPr>
            <w:tcW w:w="569" w:type="dxa"/>
            <w:tcBorders>
              <w:top w:val="nil"/>
              <w:left w:val="nil"/>
              <w:bottom w:val="single" w:sz="4" w:space="0" w:color="auto"/>
              <w:right w:val="nil"/>
            </w:tcBorders>
            <w:textDirection w:val="lrTb"/>
            <w:vAlign w:val="top"/>
          </w:tcPr>
          <w:p w:rsidR="00344920" w:rsidRPr="00A51914" w:rsidP="00342EB4">
            <w:pPr>
              <w:bidi w:val="0"/>
              <w:spacing w:after="0" w:line="240" w:lineRule="auto"/>
              <w:jc w:val="center"/>
              <w:rPr>
                <w:rFonts w:ascii="Times New Roman" w:hAnsi="Times New Roman"/>
                <w:b/>
                <w:sz w:val="20"/>
                <w:szCs w:val="20"/>
              </w:rPr>
            </w:pPr>
            <w:r w:rsidRPr="00A51914">
              <w:rPr>
                <w:rFonts w:ascii="MS Gothic" w:eastAsia="MS Gothic" w:hAnsi="MS Gothic" w:hint="eastAsia"/>
                <w:b/>
                <w:sz w:val="20"/>
                <w:szCs w:val="20"/>
              </w:rPr>
              <w:t>☒</w:t>
            </w:r>
          </w:p>
        </w:tc>
        <w:tc>
          <w:tcPr>
            <w:tcW w:w="1133" w:type="dxa"/>
            <w:tcBorders>
              <w:top w:val="nil"/>
              <w:left w:val="nil"/>
              <w:bottom w:val="single" w:sz="4" w:space="0" w:color="auto"/>
              <w:right w:val="nil"/>
            </w:tcBorders>
            <w:textDirection w:val="lrTb"/>
            <w:vAlign w:val="top"/>
          </w:tcPr>
          <w:p w:rsidR="00344920" w:rsidRPr="00A51914" w:rsidP="00342EB4">
            <w:pPr>
              <w:bidi w:val="0"/>
              <w:spacing w:after="0" w:line="240" w:lineRule="auto"/>
              <w:rPr>
                <w:rFonts w:ascii="Times New Roman" w:hAnsi="Times New Roman"/>
                <w:b/>
                <w:sz w:val="20"/>
                <w:szCs w:val="20"/>
              </w:rPr>
            </w:pPr>
            <w:r w:rsidRPr="00A51914">
              <w:rPr>
                <w:rFonts w:ascii="Times New Roman" w:hAnsi="Times New Roman"/>
                <w:b/>
                <w:sz w:val="20"/>
                <w:szCs w:val="20"/>
              </w:rPr>
              <w:t>Žiadne</w:t>
            </w:r>
          </w:p>
        </w:tc>
        <w:tc>
          <w:tcPr>
            <w:tcW w:w="547" w:type="dxa"/>
            <w:tcBorders>
              <w:top w:val="nil"/>
              <w:left w:val="nil"/>
              <w:bottom w:val="single" w:sz="4" w:space="0" w:color="auto"/>
              <w:right w:val="nil"/>
            </w:tcBorders>
            <w:textDirection w:val="lrTb"/>
            <w:vAlign w:val="top"/>
          </w:tcPr>
          <w:p w:rsidR="00344920" w:rsidRPr="00A51914" w:rsidP="00342EB4">
            <w:pPr>
              <w:bidi w:val="0"/>
              <w:spacing w:after="0" w:line="240" w:lineRule="auto"/>
              <w:jc w:val="center"/>
              <w:rPr>
                <w:rFonts w:ascii="Times New Roman" w:hAnsi="Times New Roman"/>
                <w:b/>
                <w:sz w:val="20"/>
                <w:szCs w:val="20"/>
              </w:rPr>
            </w:pPr>
            <w:r w:rsidRPr="00A51914">
              <w:rPr>
                <w:rFonts w:ascii="MS Gothic" w:eastAsia="MS Gothic" w:hAnsi="MS Gothic" w:hint="eastAsia"/>
                <w:b/>
                <w:sz w:val="20"/>
                <w:szCs w:val="20"/>
              </w:rPr>
              <w:t>☐</w:t>
            </w:r>
          </w:p>
        </w:tc>
        <w:tc>
          <w:tcPr>
            <w:tcW w:w="1297" w:type="dxa"/>
            <w:tcBorders>
              <w:top w:val="nil"/>
              <w:left w:val="nil"/>
              <w:bottom w:val="single" w:sz="4" w:space="0" w:color="auto"/>
              <w:right w:val="single" w:sz="4" w:space="0" w:color="auto"/>
            </w:tcBorders>
            <w:textDirection w:val="lrTb"/>
            <w:vAlign w:val="top"/>
          </w:tcPr>
          <w:p w:rsidR="00344920" w:rsidRPr="00A51914" w:rsidP="00342EB4">
            <w:pPr>
              <w:bidi w:val="0"/>
              <w:spacing w:after="0" w:line="240" w:lineRule="auto"/>
              <w:ind w:left="54"/>
              <w:rPr>
                <w:rFonts w:ascii="Times New Roman" w:hAnsi="Times New Roman"/>
                <w:b/>
                <w:sz w:val="20"/>
                <w:szCs w:val="20"/>
              </w:rPr>
            </w:pPr>
            <w:r w:rsidRPr="00A51914">
              <w:rPr>
                <w:rFonts w:ascii="Times New Roman" w:hAnsi="Times New Roman"/>
                <w:b/>
                <w:sz w:val="20"/>
                <w:szCs w:val="20"/>
              </w:rPr>
              <w:t>Negatívne</w:t>
            </w:r>
          </w:p>
        </w:tc>
      </w:tr>
    </w:tbl>
    <w:p w:rsidR="00344920" w:rsidP="00344920">
      <w:pPr>
        <w:bidi w:val="0"/>
        <w:ind w:right="141"/>
        <w:rPr>
          <w:rFonts w:ascii="Times New Roman" w:hAnsi="Times New Roman"/>
          <w:b/>
        </w:rPr>
      </w:pPr>
    </w:p>
    <w:tbl>
      <w:tblPr>
        <w:tblStyle w:val="TableGrid"/>
        <w:tblW w:w="9176" w:type="dxa"/>
        <w:tblLayout w:type="fixed"/>
        <w:tblLook w:val="04A0"/>
      </w:tblPr>
      <w:tblGrid>
        <w:gridCol w:w="9176"/>
      </w:tblGrid>
      <w:tr>
        <w:tblPrEx>
          <w:tblW w:w="9176" w:type="dxa"/>
          <w:tblLayout w:type="fixed"/>
          <w:tblLook w:val="04A0"/>
        </w:tblPrEx>
        <w:tc>
          <w:tcPr>
            <w:tcW w:w="9176" w:type="dxa"/>
            <w:tcBorders>
              <w:top w:val="single" w:sz="4" w:space="0" w:color="auto"/>
              <w:left w:val="single" w:sz="4" w:space="0" w:color="auto"/>
              <w:bottom w:val="nil"/>
              <w:right w:val="single" w:sz="4" w:space="0" w:color="auto"/>
            </w:tcBorders>
            <w:shd w:val="clear" w:color="auto" w:fill="E2E2E2"/>
            <w:textDirection w:val="lrTb"/>
            <w:vAlign w:val="top"/>
          </w:tcPr>
          <w:p w:rsidR="00344920" w:rsidRPr="00A179AE" w:rsidP="00344920">
            <w:pPr>
              <w:pStyle w:val="ListParagraph0"/>
              <w:numPr>
                <w:numId w:val="14"/>
              </w:numPr>
              <w:bidi w:val="0"/>
              <w:ind w:left="426"/>
              <w:rPr>
                <w:rFonts w:ascii="Calibri" w:hAnsi="Calibri"/>
                <w:b/>
                <w:lang w:eastAsia="en-US"/>
              </w:rPr>
            </w:pPr>
            <w:r w:rsidRPr="00A179AE">
              <w:rPr>
                <w:rFonts w:ascii="Calibri" w:hAnsi="Calibri"/>
                <w:b/>
                <w:lang w:eastAsia="en-US"/>
              </w:rPr>
              <w:t>Poznámky</w:t>
            </w:r>
          </w:p>
        </w:tc>
      </w:tr>
      <w:tr>
        <w:tblPrEx>
          <w:tblW w:w="9176" w:type="dxa"/>
          <w:tblLayout w:type="fixed"/>
          <w:tblLook w:val="04A0"/>
        </w:tblPrEx>
        <w:trPr>
          <w:trHeight w:val="713"/>
        </w:trPr>
        <w:tc>
          <w:tcPr>
            <w:tcW w:w="9176" w:type="dxa"/>
            <w:tcBorders>
              <w:top w:val="nil"/>
              <w:left w:val="single" w:sz="4" w:space="0" w:color="auto"/>
              <w:bottom w:val="single" w:sz="4" w:space="0" w:color="FFFFFF"/>
              <w:right w:val="single" w:sz="4" w:space="0" w:color="auto"/>
            </w:tcBorders>
            <w:textDirection w:val="lrTb"/>
            <w:vAlign w:val="top"/>
          </w:tcPr>
          <w:p w:rsidR="00344920" w:rsidRPr="00A179AE" w:rsidP="00342EB4">
            <w:pPr>
              <w:bidi w:val="0"/>
              <w:rPr>
                <w:rFonts w:ascii="Calibri" w:hAnsi="Calibri"/>
                <w:i/>
                <w:sz w:val="22"/>
                <w:szCs w:val="22"/>
                <w:lang w:eastAsia="en-US"/>
              </w:rPr>
            </w:pPr>
            <w:r w:rsidRPr="00A179AE">
              <w:rPr>
                <w:rFonts w:ascii="Calibri" w:hAnsi="Calibri"/>
                <w:i/>
                <w:sz w:val="22"/>
                <w:szCs w:val="22"/>
                <w:lang w:eastAsia="en-US"/>
              </w:rPr>
              <w:t>V prípade potreby uveďte doplňujúce informácie k návrhu.</w:t>
            </w:r>
          </w:p>
          <w:p w:rsidR="00344920" w:rsidRPr="00A179AE" w:rsidP="00342EB4">
            <w:pPr>
              <w:pStyle w:val="ListParagraph0"/>
              <w:bidi w:val="0"/>
              <w:ind w:left="426"/>
              <w:rPr>
                <w:rFonts w:ascii="Calibri" w:hAnsi="Calibri"/>
                <w:b/>
                <w:lang w:eastAsia="en-US"/>
              </w:rPr>
            </w:pPr>
          </w:p>
        </w:tc>
      </w:tr>
      <w:tr>
        <w:tblPrEx>
          <w:tblW w:w="9176" w:type="dxa"/>
          <w:tblLayout w:type="fixed"/>
          <w:tblLook w:val="04A0"/>
        </w:tblPrEx>
        <w:tc>
          <w:tcPr>
            <w:tcW w:w="9176" w:type="dxa"/>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344920" w:rsidRPr="00A179AE" w:rsidP="00344920">
            <w:pPr>
              <w:pStyle w:val="ListParagraph0"/>
              <w:numPr>
                <w:numId w:val="14"/>
              </w:numPr>
              <w:bidi w:val="0"/>
              <w:ind w:left="426"/>
              <w:rPr>
                <w:rFonts w:ascii="Calibri" w:hAnsi="Calibri"/>
                <w:b/>
                <w:lang w:eastAsia="en-US"/>
              </w:rPr>
            </w:pPr>
            <w:r w:rsidRPr="00A179AE">
              <w:rPr>
                <w:rFonts w:ascii="Calibri" w:hAnsi="Calibri"/>
                <w:b/>
                <w:lang w:eastAsia="en-US"/>
              </w:rPr>
              <w:t>Kontakt na spracovateľa</w:t>
            </w:r>
          </w:p>
        </w:tc>
      </w:tr>
      <w:tr>
        <w:tblPrEx>
          <w:tblW w:w="9176" w:type="dxa"/>
          <w:tblLayout w:type="fixed"/>
          <w:tblLook w:val="04A0"/>
        </w:tblPrEx>
        <w:trPr>
          <w:trHeight w:val="586"/>
        </w:trPr>
        <w:tc>
          <w:tcPr>
            <w:tcW w:w="9176" w:type="dxa"/>
            <w:tcBorders>
              <w:top w:val="single" w:sz="4" w:space="0" w:color="FFFFFF"/>
              <w:left w:val="single" w:sz="4" w:space="0" w:color="auto"/>
              <w:bottom w:val="single" w:sz="4" w:space="0" w:color="auto"/>
              <w:right w:val="single" w:sz="4" w:space="0" w:color="auto"/>
            </w:tcBorders>
            <w:shd w:val="clear" w:color="auto" w:fill="FFFFFF"/>
            <w:textDirection w:val="lrTb"/>
            <w:vAlign w:val="top"/>
          </w:tcPr>
          <w:p w:rsidR="00344920" w:rsidP="00342EB4">
            <w:pPr>
              <w:bidi w:val="0"/>
              <w:rPr>
                <w:rFonts w:ascii="Calibri" w:hAnsi="Calibri"/>
                <w:i/>
                <w:sz w:val="22"/>
                <w:szCs w:val="22"/>
                <w:lang w:eastAsia="en-US"/>
              </w:rPr>
            </w:pPr>
            <w:r>
              <w:rPr>
                <w:rFonts w:ascii="Calibri" w:hAnsi="Calibri"/>
                <w:i/>
                <w:sz w:val="22"/>
                <w:szCs w:val="22"/>
                <w:lang w:eastAsia="en-US"/>
              </w:rPr>
              <w:t>Uveďte</w:t>
            </w:r>
            <w:r w:rsidRPr="00D13B6F">
              <w:rPr>
                <w:rFonts w:ascii="Calibri" w:hAnsi="Calibri"/>
                <w:i/>
                <w:sz w:val="22"/>
                <w:szCs w:val="22"/>
                <w:lang w:eastAsia="en-US"/>
              </w:rPr>
              <w:t xml:space="preserve"> údaje na kontaktnú osobu, ktorú je možné kontaktovať v súvislosti s posúdením vybraných vplyvov</w:t>
            </w:r>
          </w:p>
          <w:p w:rsidR="00344920" w:rsidP="00342EB4">
            <w:pPr>
              <w:bidi w:val="0"/>
              <w:rPr>
                <w:rFonts w:ascii="Calibri" w:hAnsi="Calibri"/>
                <w:i/>
                <w:sz w:val="22"/>
                <w:szCs w:val="22"/>
                <w:lang w:eastAsia="en-US"/>
              </w:rPr>
            </w:pPr>
          </w:p>
          <w:p w:rsidR="00344920" w:rsidRPr="00D13B6F" w:rsidP="00342EB4">
            <w:pPr>
              <w:bidi w:val="0"/>
              <w:rPr>
                <w:rFonts w:ascii="Calibri" w:hAnsi="Calibri"/>
                <w:i/>
                <w:sz w:val="22"/>
                <w:szCs w:val="22"/>
                <w:lang w:eastAsia="en-US"/>
              </w:rPr>
            </w:pPr>
          </w:p>
        </w:tc>
      </w:tr>
      <w:tr>
        <w:tblPrEx>
          <w:tblW w:w="9176" w:type="dxa"/>
          <w:tblLayout w:type="fixed"/>
          <w:tblLook w:val="04A0"/>
        </w:tblPrEx>
        <w:tc>
          <w:tcPr>
            <w:tcW w:w="9176" w:type="dxa"/>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344920" w:rsidRPr="00A179AE" w:rsidP="00344920">
            <w:pPr>
              <w:pStyle w:val="ListParagraph0"/>
              <w:numPr>
                <w:numId w:val="14"/>
              </w:numPr>
              <w:bidi w:val="0"/>
              <w:ind w:left="426"/>
              <w:rPr>
                <w:rFonts w:ascii="Calibri" w:hAnsi="Calibri"/>
                <w:b/>
                <w:lang w:eastAsia="en-US"/>
              </w:rPr>
            </w:pPr>
            <w:r w:rsidRPr="00A179AE">
              <w:rPr>
                <w:rFonts w:ascii="Calibri" w:hAnsi="Calibri"/>
                <w:b/>
                <w:lang w:eastAsia="en-US"/>
              </w:rPr>
              <w:t>Zdroje</w:t>
            </w:r>
          </w:p>
        </w:tc>
      </w:tr>
      <w:tr>
        <w:tblPrEx>
          <w:tblW w:w="9176" w:type="dxa"/>
          <w:tblLayout w:type="fixed"/>
          <w:tblLook w:val="04A0"/>
        </w:tblPrEx>
        <w:trPr>
          <w:trHeight w:val="401"/>
        </w:trPr>
        <w:tc>
          <w:tcPr>
            <w:tcW w:w="9176" w:type="dxa"/>
            <w:tcBorders>
              <w:top w:val="single" w:sz="4" w:space="0" w:color="FFFFFF"/>
              <w:left w:val="single" w:sz="4" w:space="0" w:color="auto"/>
              <w:bottom w:val="single" w:sz="4" w:space="0" w:color="auto"/>
              <w:right w:val="single" w:sz="4" w:space="0" w:color="auto"/>
            </w:tcBorders>
            <w:shd w:val="clear" w:color="auto" w:fill="FFFFFF"/>
            <w:textDirection w:val="lrTb"/>
            <w:vAlign w:val="top"/>
          </w:tcPr>
          <w:p w:rsidR="00344920" w:rsidRPr="00A179AE" w:rsidP="00342EB4">
            <w:pPr>
              <w:bidi w:val="0"/>
              <w:rPr>
                <w:rFonts w:ascii="Calibri" w:hAnsi="Calibri"/>
                <w:i/>
                <w:sz w:val="22"/>
                <w:szCs w:val="22"/>
                <w:lang w:eastAsia="en-US"/>
              </w:rPr>
            </w:pPr>
            <w:r w:rsidRPr="00A179AE">
              <w:rPr>
                <w:rFonts w:ascii="Calibri" w:hAnsi="Calibri"/>
                <w:i/>
                <w:sz w:val="22"/>
                <w:szCs w:val="22"/>
                <w:lang w:eastAsia="en-US"/>
              </w:rPr>
              <w:t>Uveďte zdroje</w:t>
            </w:r>
            <w:r>
              <w:rPr>
                <w:rFonts w:ascii="Calibri" w:hAnsi="Calibri"/>
                <w:i/>
                <w:sz w:val="22"/>
                <w:szCs w:val="22"/>
                <w:lang w:eastAsia="en-US"/>
              </w:rPr>
              <w:t xml:space="preserve"> (štatistiky, prieskumy, spoluprácu s odborníkmi a iné)</w:t>
            </w:r>
            <w:r w:rsidRPr="00A179AE">
              <w:rPr>
                <w:rFonts w:ascii="Calibri" w:hAnsi="Calibri"/>
                <w:i/>
                <w:sz w:val="22"/>
                <w:szCs w:val="22"/>
                <w:lang w:eastAsia="en-US"/>
              </w:rPr>
              <w:t>, z ktorých ste pri vypracovávaní doložky, príp. analýz vplyvov vychádzali.</w:t>
            </w:r>
          </w:p>
          <w:p w:rsidR="00344920" w:rsidRPr="00A179AE" w:rsidP="00342EB4">
            <w:pPr>
              <w:bidi w:val="0"/>
              <w:rPr>
                <w:rFonts w:ascii="Calibri" w:hAnsi="Calibri"/>
                <w:i/>
                <w:sz w:val="22"/>
                <w:szCs w:val="22"/>
                <w:lang w:eastAsia="en-US"/>
              </w:rPr>
            </w:pPr>
          </w:p>
          <w:p w:rsidR="00344920" w:rsidRPr="0062409B" w:rsidP="00342EB4">
            <w:pPr>
              <w:bidi w:val="0"/>
              <w:rPr>
                <w:rFonts w:ascii="Calibri" w:hAnsi="Calibri"/>
                <w:sz w:val="22"/>
                <w:szCs w:val="22"/>
                <w:lang w:eastAsia="en-US"/>
              </w:rPr>
            </w:pPr>
            <w:r w:rsidRPr="0062409B">
              <w:rPr>
                <w:rFonts w:ascii="Calibri" w:hAnsi="Calibri"/>
                <w:sz w:val="22"/>
                <w:szCs w:val="22"/>
                <w:lang w:eastAsia="en-US"/>
              </w:rPr>
              <w:t xml:space="preserve">Štatistické údaje z informačného systému </w:t>
            </w:r>
            <w:r w:rsidRPr="00E342F6">
              <w:rPr>
                <w:rFonts w:ascii="Calibri" w:hAnsi="Calibri"/>
                <w:sz w:val="22"/>
                <w:szCs w:val="22"/>
                <w:lang w:eastAsia="en-US"/>
              </w:rPr>
              <w:t>Ú</w:t>
            </w:r>
            <w:r>
              <w:rPr>
                <w:rFonts w:ascii="Calibri" w:hAnsi="Calibri"/>
                <w:sz w:val="22"/>
                <w:szCs w:val="22"/>
                <w:lang w:eastAsia="en-US"/>
              </w:rPr>
              <w:t>stredia práce, sociálnych vecí a rodiny</w:t>
            </w:r>
            <w:r w:rsidRPr="00E342F6">
              <w:rPr>
                <w:rFonts w:ascii="Calibri" w:hAnsi="Calibri"/>
                <w:sz w:val="22"/>
                <w:szCs w:val="22"/>
                <w:lang w:eastAsia="en-US"/>
              </w:rPr>
              <w:t>.</w:t>
            </w:r>
          </w:p>
          <w:p w:rsidR="00344920" w:rsidRPr="00A179AE" w:rsidP="00342EB4">
            <w:pPr>
              <w:bidi w:val="0"/>
              <w:rPr>
                <w:rFonts w:ascii="Calibri" w:hAnsi="Calibri"/>
                <w:b/>
                <w:sz w:val="22"/>
                <w:szCs w:val="22"/>
                <w:lang w:eastAsia="en-US"/>
              </w:rPr>
            </w:pPr>
          </w:p>
        </w:tc>
      </w:tr>
      <w:tr>
        <w:tblPrEx>
          <w:tblW w:w="9176" w:type="dxa"/>
          <w:tblLayout w:type="fixed"/>
          <w:tblLook w:val="04A0"/>
        </w:tblPrEx>
        <w:tc>
          <w:tcPr>
            <w:tcW w:w="9176" w:type="dxa"/>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344920" w:rsidRPr="00A179AE" w:rsidP="00344920">
            <w:pPr>
              <w:pStyle w:val="ListParagraph0"/>
              <w:numPr>
                <w:numId w:val="14"/>
              </w:numPr>
              <w:bidi w:val="0"/>
              <w:ind w:left="426"/>
              <w:rPr>
                <w:rFonts w:ascii="Calibri" w:hAnsi="Calibri"/>
                <w:b/>
                <w:lang w:eastAsia="en-US"/>
              </w:rPr>
            </w:pPr>
            <w:r w:rsidRPr="00A179AE">
              <w:rPr>
                <w:rFonts w:ascii="Calibri" w:hAnsi="Calibri"/>
                <w:b/>
                <w:lang w:eastAsia="en-US"/>
              </w:rPr>
              <w:t xml:space="preserve">Stanovisko </w:t>
            </w:r>
            <w:r>
              <w:rPr>
                <w:rFonts w:ascii="Calibri" w:hAnsi="Calibri"/>
                <w:b/>
                <w:lang w:eastAsia="en-US"/>
              </w:rPr>
              <w:t>Komisie pre posudzovanie vybraných vplyvov</w:t>
            </w:r>
            <w:r w:rsidRPr="00A179AE">
              <w:rPr>
                <w:rFonts w:ascii="Calibri" w:hAnsi="Calibri"/>
                <w:b/>
                <w:lang w:eastAsia="en-US"/>
              </w:rPr>
              <w:t xml:space="preserve"> z PPK</w:t>
            </w:r>
          </w:p>
        </w:tc>
      </w:tr>
      <w:tr>
        <w:tblPrEx>
          <w:tblW w:w="9176" w:type="dxa"/>
          <w:tblLayout w:type="fixed"/>
          <w:tblLook w:val="04A0"/>
        </w:tblPrEx>
        <w:tc>
          <w:tcPr>
            <w:tcW w:w="9176" w:type="dxa"/>
            <w:tcBorders>
              <w:top w:val="single" w:sz="4" w:space="0" w:color="FFFFFF"/>
              <w:left w:val="single" w:sz="4" w:space="0" w:color="auto"/>
              <w:bottom w:val="single" w:sz="4" w:space="0" w:color="auto"/>
              <w:right w:val="single" w:sz="4" w:space="0" w:color="auto"/>
            </w:tcBorders>
            <w:shd w:val="clear" w:color="auto" w:fill="FFFFFF"/>
            <w:textDirection w:val="lrTb"/>
            <w:vAlign w:val="top"/>
          </w:tcPr>
          <w:p w:rsidR="00344920" w:rsidRPr="00A179AE" w:rsidP="00342EB4">
            <w:pPr>
              <w:bidi w:val="0"/>
              <w:rPr>
                <w:rFonts w:ascii="Calibri" w:hAnsi="Calibri"/>
                <w:i/>
                <w:sz w:val="22"/>
                <w:szCs w:val="22"/>
                <w:lang w:eastAsia="en-US"/>
              </w:rPr>
            </w:pPr>
            <w:r w:rsidRPr="00A179AE">
              <w:rPr>
                <w:rFonts w:ascii="Calibri" w:hAnsi="Calibri"/>
                <w:i/>
                <w:sz w:val="22"/>
                <w:szCs w:val="22"/>
                <w:lang w:eastAsia="en-US"/>
              </w:rPr>
              <w:t xml:space="preserve">Uveďte stanovisko </w:t>
            </w:r>
            <w:r>
              <w:rPr>
                <w:rFonts w:ascii="Calibri" w:hAnsi="Calibri"/>
                <w:i/>
                <w:sz w:val="22"/>
                <w:szCs w:val="22"/>
                <w:lang w:eastAsia="en-US"/>
              </w:rPr>
              <w:t>Komisie pre posudzovanie vybraných vplyvov</w:t>
            </w:r>
            <w:r w:rsidRPr="00A179AE">
              <w:rPr>
                <w:rFonts w:ascii="Calibri" w:hAnsi="Calibri"/>
                <w:i/>
                <w:sz w:val="22"/>
                <w:szCs w:val="22"/>
                <w:lang w:eastAsia="en-US"/>
              </w:rPr>
              <w:t>, ktoré Vám bolo zaslané v rámci predbežného pripomienkového konania</w:t>
            </w:r>
          </w:p>
          <w:p w:rsidR="00344920" w:rsidP="00342EB4">
            <w:pPr>
              <w:bidi w:val="0"/>
              <w:rPr>
                <w:rFonts w:ascii="Calibri" w:hAnsi="Calibri"/>
                <w:b/>
                <w:sz w:val="22"/>
                <w:szCs w:val="22"/>
                <w:lang w:eastAsia="en-US"/>
              </w:rPr>
            </w:pPr>
          </w:p>
          <w:p w:rsidR="00344920" w:rsidRPr="00A179AE" w:rsidP="00342EB4">
            <w:pPr>
              <w:bidi w:val="0"/>
              <w:rPr>
                <w:rFonts w:ascii="Calibri" w:hAnsi="Calibri"/>
                <w:b/>
                <w:sz w:val="22"/>
                <w:szCs w:val="22"/>
                <w:lang w:eastAsia="en-US"/>
              </w:rPr>
            </w:pPr>
            <w:r w:rsidRPr="001C461B">
              <w:rPr>
                <w:rFonts w:ascii="Times" w:hAnsi="Times" w:cs="Times"/>
                <w:bCs/>
                <w:sz w:val="22"/>
                <w:szCs w:val="22"/>
                <w:lang w:eastAsia="en-US"/>
              </w:rPr>
              <w:t>Materiál nebol predmetom PPK</w:t>
            </w:r>
            <w:r>
              <w:rPr>
                <w:rFonts w:ascii="Times" w:hAnsi="Times" w:cs="Times"/>
                <w:bCs/>
                <w:sz w:val="22"/>
                <w:szCs w:val="22"/>
                <w:lang w:eastAsia="en-US"/>
              </w:rPr>
              <w:t>.</w:t>
            </w:r>
          </w:p>
          <w:p w:rsidR="00344920" w:rsidRPr="00A179AE" w:rsidP="00342EB4">
            <w:pPr>
              <w:bidi w:val="0"/>
              <w:rPr>
                <w:rFonts w:ascii="Calibri" w:hAnsi="Calibri"/>
                <w:b/>
                <w:sz w:val="22"/>
                <w:szCs w:val="22"/>
                <w:lang w:eastAsia="en-US"/>
              </w:rPr>
            </w:pPr>
          </w:p>
        </w:tc>
      </w:tr>
    </w:tbl>
    <w:p w:rsidR="00344920" w:rsidP="00344920">
      <w:pPr>
        <w:bidi w:val="0"/>
        <w:rPr>
          <w:rFonts w:ascii="Times New Roman" w:hAnsi="Times New Roman"/>
          <w:b/>
        </w:rPr>
      </w:pPr>
    </w:p>
    <w:p w:rsidR="00344920" w:rsidP="00344920">
      <w:pPr>
        <w:bidi w:val="0"/>
        <w:rPr>
          <w:rFonts w:ascii="Times New Roman" w:hAnsi="Times New Roman"/>
          <w:b/>
        </w:rPr>
      </w:pPr>
    </w:p>
    <w:p w:rsidR="00344920" w:rsidP="00344920">
      <w:pPr>
        <w:pStyle w:val="NormalWeb"/>
        <w:bidi w:val="0"/>
        <w:spacing w:before="0" w:beforeAutospacing="0" w:after="0" w:afterAutospacing="0"/>
        <w:jc w:val="both"/>
        <w:rPr>
          <w:rFonts w:ascii="Times New Roman" w:hAnsi="Times New Roman"/>
        </w:rPr>
      </w:pPr>
      <w:r w:rsidRPr="00356042">
        <w:rPr>
          <w:rFonts w:ascii="Times New Roman" w:hAnsi="Times New Roman"/>
        </w:rPr>
        <w:t xml:space="preserve"> </w:t>
      </w:r>
    </w:p>
    <w:p w:rsidR="00344920" w:rsidP="00A57592">
      <w:pPr>
        <w:bidi w:val="0"/>
        <w:spacing w:after="200" w:line="276" w:lineRule="auto"/>
        <w:jc w:val="center"/>
        <w:rPr>
          <w:rFonts w:ascii="Times New Roman" w:hAnsi="Times New Roman"/>
          <w:b/>
          <w:bCs/>
          <w:sz w:val="28"/>
          <w:szCs w:val="28"/>
        </w:rPr>
      </w:pPr>
      <w:r>
        <w:rPr>
          <w:rFonts w:ascii="Times New Roman" w:hAnsi="Times New Roman"/>
        </w:rPr>
        <w:br w:type="page"/>
      </w:r>
      <w:r>
        <w:rPr>
          <w:rFonts w:ascii="Times New Roman" w:hAnsi="Times New Roman"/>
          <w:b/>
          <w:bCs/>
          <w:sz w:val="28"/>
          <w:szCs w:val="28"/>
        </w:rPr>
        <w:t>Analýza vplyvov na rozpočet verejnej správy,</w:t>
      </w:r>
    </w:p>
    <w:p w:rsidR="00344920" w:rsidP="00A57592">
      <w:pPr>
        <w:bidi w:val="0"/>
        <w:jc w:val="center"/>
        <w:rPr>
          <w:rFonts w:ascii="Times New Roman" w:hAnsi="Times New Roman"/>
          <w:b/>
          <w:bCs/>
          <w:sz w:val="28"/>
          <w:szCs w:val="28"/>
        </w:rPr>
      </w:pPr>
      <w:r>
        <w:rPr>
          <w:rFonts w:ascii="Times New Roman" w:hAnsi="Times New Roman"/>
          <w:b/>
          <w:bCs/>
          <w:sz w:val="28"/>
          <w:szCs w:val="28"/>
        </w:rPr>
        <w:t>na zamestnanosť vo verejnej správe a financovanie návrhu</w:t>
      </w:r>
    </w:p>
    <w:p w:rsidR="00344920" w:rsidP="00344920">
      <w:pPr>
        <w:bidi w:val="0"/>
        <w:jc w:val="right"/>
        <w:rPr>
          <w:rFonts w:ascii="Times New Roman" w:hAnsi="Times New Roman"/>
          <w:b/>
          <w:bCs/>
        </w:rPr>
      </w:pPr>
    </w:p>
    <w:p w:rsidR="00344920" w:rsidP="00344920">
      <w:pPr>
        <w:bidi w:val="0"/>
        <w:rPr>
          <w:rFonts w:ascii="Times New Roman" w:hAnsi="Times New Roman"/>
          <w:b/>
          <w:bCs/>
        </w:rPr>
      </w:pPr>
    </w:p>
    <w:p w:rsidR="00344920" w:rsidP="00344920">
      <w:pPr>
        <w:bidi w:val="0"/>
        <w:rPr>
          <w:rFonts w:ascii="Times New Roman" w:hAnsi="Times New Roman"/>
          <w:b/>
          <w:bCs/>
        </w:rPr>
      </w:pPr>
      <w:r>
        <w:rPr>
          <w:rFonts w:ascii="Times New Roman" w:hAnsi="Times New Roman"/>
          <w:b/>
          <w:bCs/>
        </w:rPr>
        <w:t>2.1 Zhrnutie vplyvov na rozpočet verejnej správy v návrhu</w:t>
      </w:r>
    </w:p>
    <w:p w:rsidR="00344920" w:rsidP="00344920">
      <w:pPr>
        <w:bidi w:val="0"/>
        <w:jc w:val="right"/>
        <w:rPr>
          <w:rFonts w:ascii="Times New Roman" w:hAnsi="Times New Roman"/>
          <w:sz w:val="20"/>
          <w:szCs w:val="20"/>
        </w:rPr>
      </w:pPr>
    </w:p>
    <w:p w:rsidR="00344920" w:rsidP="00344920">
      <w:pPr>
        <w:bidi w:val="0"/>
        <w:jc w:val="right"/>
        <w:rPr>
          <w:rFonts w:ascii="Times New Roman" w:hAnsi="Times New Roman"/>
          <w:sz w:val="20"/>
          <w:szCs w:val="20"/>
        </w:rPr>
      </w:pPr>
    </w:p>
    <w:p w:rsidR="00344920" w:rsidP="00344920">
      <w:pPr>
        <w:bidi w:val="0"/>
        <w:jc w:val="right"/>
        <w:rPr>
          <w:rFonts w:ascii="Times New Roman" w:hAnsi="Times New Roman"/>
          <w:sz w:val="20"/>
          <w:szCs w:val="20"/>
        </w:rPr>
      </w:pPr>
      <w:r>
        <w:rPr>
          <w:rFonts w:ascii="Times New Roman" w:hAnsi="Times New Roman"/>
          <w:sz w:val="20"/>
          <w:szCs w:val="20"/>
        </w:rPr>
        <w:t xml:space="preserve">Tabuľka č. 1 </w:t>
      </w:r>
    </w:p>
    <w:tbl>
      <w:tblPr>
        <w:tblStyle w:val="TableNormal"/>
        <w:tblW w:w="9729" w:type="dxa"/>
        <w:jc w:val="center"/>
        <w:tblInd w:w="-4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4661"/>
        <w:gridCol w:w="1267"/>
        <w:gridCol w:w="1267"/>
        <w:gridCol w:w="1267"/>
        <w:gridCol w:w="1267"/>
      </w:tblGrid>
      <w:tr>
        <w:tblPrEx>
          <w:tblW w:w="9729" w:type="dxa"/>
          <w:jc w:val="center"/>
          <w:tblInd w:w="-4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Ex>
        <w:trPr>
          <w:cantSplit/>
          <w:trHeight w:val="194"/>
          <w:jc w:val="center"/>
        </w:trPr>
        <w:tc>
          <w:tcPr>
            <w:tcW w:w="4661" w:type="dxa"/>
            <w:vMerge w:val="restart"/>
            <w:tcBorders>
              <w:top w:val="single" w:sz="4" w:space="0" w:color="auto"/>
              <w:left w:val="single" w:sz="4" w:space="0" w:color="auto"/>
              <w:bottom w:val="single" w:sz="4" w:space="0" w:color="auto"/>
              <w:right w:val="single" w:sz="4" w:space="0" w:color="auto"/>
            </w:tcBorders>
            <w:shd w:val="clear" w:color="auto" w:fill="BFBFBF"/>
            <w:textDirection w:val="lrTb"/>
            <w:vAlign w:val="center"/>
            <w:hideMark/>
          </w:tcPr>
          <w:p w:rsidR="00344920" w:rsidP="00342EB4">
            <w:pPr>
              <w:bidi w:val="0"/>
              <w:spacing w:after="0" w:line="240" w:lineRule="auto"/>
              <w:jc w:val="center"/>
              <w:rPr>
                <w:rFonts w:ascii="Times New Roman" w:hAnsi="Times New Roman"/>
                <w:b/>
                <w:bCs/>
              </w:rPr>
            </w:pPr>
            <w:bookmarkStart w:id="0" w:name="OLE_LINK1"/>
            <w:r>
              <w:rPr>
                <w:rFonts w:ascii="Times New Roman" w:hAnsi="Times New Roman"/>
                <w:b/>
                <w:bCs/>
              </w:rPr>
              <w:t>Vplyvy na rozpočet verejnej správy</w:t>
            </w:r>
          </w:p>
        </w:tc>
        <w:tc>
          <w:tcPr>
            <w:tcW w:w="5068" w:type="dxa"/>
            <w:gridSpan w:val="4"/>
            <w:tcBorders>
              <w:top w:val="single" w:sz="4" w:space="0" w:color="auto"/>
              <w:left w:val="single" w:sz="4" w:space="0" w:color="auto"/>
              <w:bottom w:val="single" w:sz="4" w:space="0" w:color="auto"/>
              <w:right w:val="single" w:sz="4" w:space="0" w:color="auto"/>
            </w:tcBorders>
            <w:shd w:val="clear" w:color="auto" w:fill="BFBFBF"/>
            <w:textDirection w:val="lrTb"/>
            <w:vAlign w:val="center"/>
            <w:hideMark/>
          </w:tcPr>
          <w:p w:rsidR="00344920" w:rsidP="00342EB4">
            <w:pPr>
              <w:bidi w:val="0"/>
              <w:spacing w:after="0" w:line="240" w:lineRule="auto"/>
              <w:jc w:val="center"/>
              <w:rPr>
                <w:rFonts w:ascii="Times New Roman" w:hAnsi="Times New Roman"/>
                <w:b/>
                <w:bCs/>
              </w:rPr>
            </w:pPr>
            <w:r>
              <w:rPr>
                <w:rFonts w:ascii="Times New Roman" w:hAnsi="Times New Roman"/>
                <w:b/>
                <w:bCs/>
              </w:rPr>
              <w:t>Vplyv na rozpočet verejnej správy (v eurách)</w:t>
            </w:r>
          </w:p>
        </w:tc>
      </w:tr>
      <w:tr>
        <w:tblPrEx>
          <w:tblW w:w="9729" w:type="dxa"/>
          <w:jc w:val="center"/>
          <w:tblInd w:w="-479" w:type="dxa"/>
          <w:tblCellMar>
            <w:left w:w="70" w:type="dxa"/>
            <w:right w:w="70" w:type="dxa"/>
          </w:tblCellMar>
          <w:tblLook w:val="04A0"/>
        </w:tblPrEx>
        <w:trPr>
          <w:cantSplit/>
          <w:trHeight w:val="70"/>
          <w:jc w:val="center"/>
        </w:trPr>
        <w:tc>
          <w:tcPr>
            <w:tcW w:w="0" w:type="auto"/>
            <w:vMerge/>
            <w:tcBorders>
              <w:top w:val="single" w:sz="4" w:space="0" w:color="auto"/>
              <w:left w:val="single" w:sz="4" w:space="0" w:color="auto"/>
              <w:bottom w:val="single" w:sz="4" w:space="0" w:color="auto"/>
              <w:right w:val="single" w:sz="4" w:space="0" w:color="auto"/>
            </w:tcBorders>
            <w:textDirection w:val="lrTb"/>
            <w:vAlign w:val="center"/>
            <w:hideMark/>
          </w:tcPr>
          <w:p w:rsidR="00344920" w:rsidP="00342EB4">
            <w:pPr>
              <w:bidi w:val="0"/>
              <w:spacing w:after="0" w:line="240" w:lineRule="auto"/>
              <w:rPr>
                <w:rFonts w:ascii="Times New Roman" w:hAnsi="Times New Roman"/>
                <w:b/>
                <w:bCs/>
              </w:rPr>
            </w:pPr>
          </w:p>
        </w:tc>
        <w:tc>
          <w:tcPr>
            <w:tcW w:w="1267"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hideMark/>
          </w:tcPr>
          <w:p w:rsidR="00344920" w:rsidP="00342EB4">
            <w:pPr>
              <w:bidi w:val="0"/>
              <w:spacing w:after="0" w:line="240" w:lineRule="auto"/>
              <w:jc w:val="center"/>
              <w:rPr>
                <w:rFonts w:ascii="Times New Roman" w:hAnsi="Times New Roman"/>
                <w:b/>
                <w:bCs/>
              </w:rPr>
            </w:pPr>
            <w:r>
              <w:rPr>
                <w:rFonts w:ascii="Times New Roman" w:hAnsi="Times New Roman"/>
                <w:b/>
                <w:bCs/>
              </w:rPr>
              <w:t>2018</w:t>
            </w:r>
          </w:p>
        </w:tc>
        <w:tc>
          <w:tcPr>
            <w:tcW w:w="1267"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hideMark/>
          </w:tcPr>
          <w:p w:rsidR="00344920" w:rsidP="00342EB4">
            <w:pPr>
              <w:bidi w:val="0"/>
              <w:spacing w:after="0" w:line="240" w:lineRule="auto"/>
              <w:jc w:val="center"/>
              <w:rPr>
                <w:rFonts w:ascii="Times New Roman" w:hAnsi="Times New Roman"/>
                <w:b/>
                <w:bCs/>
              </w:rPr>
            </w:pPr>
            <w:r>
              <w:rPr>
                <w:rFonts w:ascii="Times New Roman" w:hAnsi="Times New Roman"/>
                <w:b/>
                <w:bCs/>
              </w:rPr>
              <w:t>2019</w:t>
            </w:r>
          </w:p>
        </w:tc>
        <w:tc>
          <w:tcPr>
            <w:tcW w:w="1267"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hideMark/>
          </w:tcPr>
          <w:p w:rsidR="00344920" w:rsidP="00342EB4">
            <w:pPr>
              <w:bidi w:val="0"/>
              <w:spacing w:after="0" w:line="240" w:lineRule="auto"/>
              <w:jc w:val="center"/>
              <w:rPr>
                <w:rFonts w:ascii="Times New Roman" w:hAnsi="Times New Roman"/>
                <w:b/>
                <w:bCs/>
              </w:rPr>
            </w:pPr>
            <w:r>
              <w:rPr>
                <w:rFonts w:ascii="Times New Roman" w:hAnsi="Times New Roman"/>
                <w:b/>
                <w:bCs/>
              </w:rPr>
              <w:t>2020</w:t>
            </w:r>
          </w:p>
        </w:tc>
        <w:tc>
          <w:tcPr>
            <w:tcW w:w="1267"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hideMark/>
          </w:tcPr>
          <w:p w:rsidR="00344920" w:rsidP="00342EB4">
            <w:pPr>
              <w:bidi w:val="0"/>
              <w:spacing w:after="0" w:line="240" w:lineRule="auto"/>
              <w:jc w:val="center"/>
              <w:rPr>
                <w:rFonts w:ascii="Times New Roman" w:hAnsi="Times New Roman"/>
                <w:b/>
                <w:bCs/>
              </w:rPr>
            </w:pPr>
            <w:r>
              <w:rPr>
                <w:rFonts w:ascii="Times New Roman" w:hAnsi="Times New Roman"/>
                <w:b/>
                <w:bCs/>
              </w:rPr>
              <w:t>2021</w:t>
            </w:r>
          </w:p>
        </w:tc>
      </w:tr>
      <w:tr>
        <w:tblPrEx>
          <w:tblW w:w="9729" w:type="dxa"/>
          <w:jc w:val="center"/>
          <w:tblInd w:w="-479" w:type="dxa"/>
          <w:tblCellMar>
            <w:left w:w="70" w:type="dxa"/>
            <w:right w:w="70" w:type="dxa"/>
          </w:tblCellMar>
          <w:tblLook w:val="04A0"/>
        </w:tblPrEx>
        <w:trPr>
          <w:trHeight w:val="70"/>
          <w:jc w:val="center"/>
        </w:trPr>
        <w:tc>
          <w:tcPr>
            <w:tcW w:w="4661"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hideMark/>
          </w:tcPr>
          <w:p w:rsidR="00344920" w:rsidP="00342EB4">
            <w:pPr>
              <w:bidi w:val="0"/>
              <w:spacing w:after="0" w:line="240" w:lineRule="auto"/>
              <w:rPr>
                <w:rFonts w:ascii="Times New Roman" w:hAnsi="Times New Roman"/>
              </w:rPr>
            </w:pPr>
            <w:r>
              <w:rPr>
                <w:rFonts w:ascii="Times New Roman" w:hAnsi="Times New Roman"/>
                <w:b/>
                <w:bCs/>
              </w:rPr>
              <w:t>Príjmy verejnej správy celkom</w:t>
            </w:r>
          </w:p>
        </w:tc>
        <w:tc>
          <w:tcPr>
            <w:tcW w:w="1267" w:type="dxa"/>
            <w:tcBorders>
              <w:top w:val="single" w:sz="4" w:space="0" w:color="auto"/>
              <w:left w:val="single" w:sz="4" w:space="0" w:color="auto"/>
              <w:bottom w:val="single" w:sz="4" w:space="0" w:color="auto"/>
              <w:right w:val="single" w:sz="4" w:space="0" w:color="auto"/>
            </w:tcBorders>
            <w:shd w:val="clear" w:color="auto" w:fill="C0C0C0"/>
            <w:textDirection w:val="lrTb"/>
            <w:vAlign w:val="center"/>
            <w:hideMark/>
          </w:tcPr>
          <w:p w:rsidR="00344920" w:rsidP="00342EB4">
            <w:pPr>
              <w:bidi w:val="0"/>
              <w:spacing w:after="0" w:line="240" w:lineRule="auto"/>
              <w:jc w:val="right"/>
              <w:rPr>
                <w:rFonts w:ascii="Times New Roman" w:hAnsi="Times New Roman"/>
                <w:b/>
                <w:bCs/>
              </w:rPr>
            </w:pPr>
            <w:r>
              <w:rPr>
                <w:rFonts w:ascii="Times New Roman" w:hAnsi="Times New Roman"/>
                <w:b/>
                <w:bCs/>
              </w:rPr>
              <w:t>0</w:t>
            </w:r>
          </w:p>
        </w:tc>
        <w:tc>
          <w:tcPr>
            <w:tcW w:w="1267" w:type="dxa"/>
            <w:tcBorders>
              <w:top w:val="single" w:sz="4" w:space="0" w:color="auto"/>
              <w:left w:val="single" w:sz="4" w:space="0" w:color="auto"/>
              <w:bottom w:val="single" w:sz="4" w:space="0" w:color="auto"/>
              <w:right w:val="single" w:sz="4" w:space="0" w:color="auto"/>
            </w:tcBorders>
            <w:shd w:val="clear" w:color="auto" w:fill="C0C0C0"/>
            <w:textDirection w:val="lrTb"/>
            <w:vAlign w:val="center"/>
            <w:hideMark/>
          </w:tcPr>
          <w:p w:rsidR="00344920" w:rsidP="00342EB4">
            <w:pPr>
              <w:bidi w:val="0"/>
              <w:spacing w:after="0" w:line="240" w:lineRule="auto"/>
              <w:jc w:val="right"/>
              <w:rPr>
                <w:rFonts w:ascii="Times New Roman" w:hAnsi="Times New Roman"/>
                <w:b/>
                <w:bCs/>
              </w:rPr>
            </w:pPr>
            <w:r>
              <w:rPr>
                <w:rFonts w:ascii="Times New Roman" w:hAnsi="Times New Roman"/>
                <w:b/>
                <w:bCs/>
              </w:rPr>
              <w:t>0</w:t>
            </w:r>
          </w:p>
        </w:tc>
        <w:tc>
          <w:tcPr>
            <w:tcW w:w="1267" w:type="dxa"/>
            <w:tcBorders>
              <w:top w:val="single" w:sz="4" w:space="0" w:color="auto"/>
              <w:left w:val="single" w:sz="4" w:space="0" w:color="auto"/>
              <w:bottom w:val="single" w:sz="4" w:space="0" w:color="auto"/>
              <w:right w:val="single" w:sz="4" w:space="0" w:color="auto"/>
            </w:tcBorders>
            <w:shd w:val="clear" w:color="auto" w:fill="C0C0C0"/>
            <w:textDirection w:val="lrTb"/>
            <w:vAlign w:val="center"/>
            <w:hideMark/>
          </w:tcPr>
          <w:p w:rsidR="00344920" w:rsidP="00342EB4">
            <w:pPr>
              <w:bidi w:val="0"/>
              <w:spacing w:after="0" w:line="240" w:lineRule="auto"/>
              <w:jc w:val="right"/>
              <w:rPr>
                <w:rFonts w:ascii="Times New Roman" w:hAnsi="Times New Roman"/>
                <w:b/>
                <w:bCs/>
              </w:rPr>
            </w:pPr>
            <w:r>
              <w:rPr>
                <w:rFonts w:ascii="Times New Roman" w:hAnsi="Times New Roman"/>
                <w:b/>
                <w:bCs/>
              </w:rPr>
              <w:t>0</w:t>
            </w:r>
          </w:p>
        </w:tc>
        <w:tc>
          <w:tcPr>
            <w:tcW w:w="1267" w:type="dxa"/>
            <w:tcBorders>
              <w:top w:val="single" w:sz="4" w:space="0" w:color="auto"/>
              <w:left w:val="single" w:sz="4" w:space="0" w:color="auto"/>
              <w:bottom w:val="single" w:sz="4" w:space="0" w:color="auto"/>
              <w:right w:val="single" w:sz="4" w:space="0" w:color="auto"/>
            </w:tcBorders>
            <w:shd w:val="clear" w:color="auto" w:fill="C0C0C0"/>
            <w:textDirection w:val="lrTb"/>
            <w:vAlign w:val="center"/>
            <w:hideMark/>
          </w:tcPr>
          <w:p w:rsidR="00344920" w:rsidP="00342EB4">
            <w:pPr>
              <w:bidi w:val="0"/>
              <w:spacing w:after="0" w:line="240" w:lineRule="auto"/>
              <w:jc w:val="right"/>
              <w:rPr>
                <w:rFonts w:ascii="Times New Roman" w:hAnsi="Times New Roman"/>
                <w:b/>
                <w:bCs/>
              </w:rPr>
            </w:pPr>
            <w:r>
              <w:rPr>
                <w:rFonts w:ascii="Times New Roman" w:hAnsi="Times New Roman"/>
                <w:b/>
                <w:bCs/>
              </w:rPr>
              <w:t>0</w:t>
            </w:r>
          </w:p>
        </w:tc>
      </w:tr>
      <w:tr>
        <w:tblPrEx>
          <w:tblW w:w="9729" w:type="dxa"/>
          <w:jc w:val="center"/>
          <w:tblInd w:w="-479" w:type="dxa"/>
          <w:tblCellMar>
            <w:left w:w="70" w:type="dxa"/>
            <w:right w:w="70" w:type="dxa"/>
          </w:tblCellMar>
          <w:tblLook w:val="04A0"/>
        </w:tblPrEx>
        <w:trPr>
          <w:trHeight w:val="132"/>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hideMark/>
          </w:tcPr>
          <w:p w:rsidR="00344920" w:rsidP="00342EB4">
            <w:pPr>
              <w:bidi w:val="0"/>
              <w:spacing w:after="0" w:line="240" w:lineRule="auto"/>
              <w:rPr>
                <w:rFonts w:ascii="Times New Roman" w:hAnsi="Times New Roman"/>
              </w:rPr>
            </w:pPr>
            <w:r>
              <w:rPr>
                <w:rFonts w:ascii="Times New Roman" w:hAnsi="Times New Roman"/>
              </w:rPr>
              <w:t>v tom: za každý subjekt verejnej správy zvlášť</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hideMark/>
          </w:tcPr>
          <w:p w:rsidR="00344920" w:rsidP="00342EB4">
            <w:pPr>
              <w:bidi w:val="0"/>
              <w:spacing w:after="0" w:line="240" w:lineRule="auto"/>
              <w:jc w:val="right"/>
              <w:rPr>
                <w:rFonts w:ascii="Times New Roman" w:hAnsi="Times New Roman"/>
              </w:rPr>
            </w:pPr>
            <w:r>
              <w:rPr>
                <w:rFonts w:ascii="Times New Roman" w:hAnsi="Times New Roman"/>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hideMark/>
          </w:tcPr>
          <w:p w:rsidR="00344920" w:rsidP="00342EB4">
            <w:pPr>
              <w:bidi w:val="0"/>
              <w:spacing w:after="0" w:line="240" w:lineRule="auto"/>
              <w:jc w:val="right"/>
              <w:rPr>
                <w:rFonts w:ascii="Times New Roman" w:hAnsi="Times New Roman"/>
              </w:rPr>
            </w:pPr>
            <w:r>
              <w:rPr>
                <w:rFonts w:ascii="Times New Roman" w:hAnsi="Times New Roman"/>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hideMark/>
          </w:tcPr>
          <w:p w:rsidR="00344920" w:rsidP="00342EB4">
            <w:pPr>
              <w:bidi w:val="0"/>
              <w:spacing w:after="0" w:line="240" w:lineRule="auto"/>
              <w:jc w:val="right"/>
              <w:rPr>
                <w:rFonts w:ascii="Times New Roman" w:hAnsi="Times New Roman"/>
              </w:rPr>
            </w:pPr>
            <w:r>
              <w:rPr>
                <w:rFonts w:ascii="Times New Roman" w:hAnsi="Times New Roman"/>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hideMark/>
          </w:tcPr>
          <w:p w:rsidR="00344920" w:rsidP="00342EB4">
            <w:pPr>
              <w:bidi w:val="0"/>
              <w:spacing w:after="0" w:line="240" w:lineRule="auto"/>
              <w:jc w:val="right"/>
              <w:rPr>
                <w:rFonts w:ascii="Times New Roman" w:hAnsi="Times New Roman"/>
              </w:rPr>
            </w:pPr>
            <w:r>
              <w:rPr>
                <w:rFonts w:ascii="Times New Roman" w:hAnsi="Times New Roman"/>
              </w:rPr>
              <w:t>0</w:t>
            </w:r>
          </w:p>
        </w:tc>
      </w:tr>
      <w:tr>
        <w:tblPrEx>
          <w:tblW w:w="9729" w:type="dxa"/>
          <w:jc w:val="center"/>
          <w:tblInd w:w="-479" w:type="dxa"/>
          <w:tblCellMar>
            <w:left w:w="70" w:type="dxa"/>
            <w:right w:w="70" w:type="dxa"/>
          </w:tblCellMar>
          <w:tblLook w:val="04A0"/>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hideMark/>
          </w:tcPr>
          <w:p w:rsidR="00344920" w:rsidP="00342EB4">
            <w:pPr>
              <w:bidi w:val="0"/>
              <w:spacing w:after="0" w:line="240" w:lineRule="auto"/>
              <w:rPr>
                <w:rFonts w:ascii="Times New Roman" w:hAnsi="Times New Roman"/>
                <w:b/>
                <w:bCs/>
                <w:i/>
                <w:iCs/>
              </w:rPr>
            </w:pPr>
            <w:r>
              <w:rPr>
                <w:rFonts w:ascii="Times New Roman" w:hAnsi="Times New Roman"/>
                <w:b/>
                <w:bCs/>
                <w:i/>
                <w:iCs/>
              </w:rPr>
              <w:t xml:space="preserve">z toho:  </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344920" w:rsidP="00342EB4">
            <w:pPr>
              <w:bidi w:val="0"/>
              <w:spacing w:after="0" w:line="240" w:lineRule="auto"/>
              <w:jc w:val="right"/>
              <w:rPr>
                <w:rFonts w:ascii="Times New Roman" w:hAnsi="Times New Roman"/>
                <w:b/>
                <w:bCs/>
                <w:iCs/>
              </w:rPr>
            </w:pP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344920" w:rsidP="00342EB4">
            <w:pPr>
              <w:bidi w:val="0"/>
              <w:spacing w:after="0" w:line="240" w:lineRule="auto"/>
              <w:jc w:val="right"/>
              <w:rPr>
                <w:rFonts w:ascii="Times New Roman" w:hAnsi="Times New Roman"/>
                <w:b/>
                <w:bCs/>
                <w:iCs/>
              </w:rPr>
            </w:pP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344920" w:rsidP="00342EB4">
            <w:pPr>
              <w:bidi w:val="0"/>
              <w:spacing w:after="0" w:line="240" w:lineRule="auto"/>
              <w:jc w:val="right"/>
              <w:rPr>
                <w:rFonts w:ascii="Times New Roman" w:hAnsi="Times New Roman"/>
                <w:b/>
                <w:bCs/>
                <w:iCs/>
              </w:rPr>
            </w:pP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344920" w:rsidP="00342EB4">
            <w:pPr>
              <w:bidi w:val="0"/>
              <w:spacing w:after="0" w:line="240" w:lineRule="auto"/>
              <w:jc w:val="right"/>
              <w:rPr>
                <w:rFonts w:ascii="Times New Roman" w:hAnsi="Times New Roman"/>
                <w:b/>
                <w:bCs/>
                <w:iCs/>
              </w:rPr>
            </w:pPr>
          </w:p>
        </w:tc>
      </w:tr>
      <w:tr>
        <w:tblPrEx>
          <w:tblW w:w="9729" w:type="dxa"/>
          <w:jc w:val="center"/>
          <w:tblInd w:w="-479" w:type="dxa"/>
          <w:tblCellMar>
            <w:left w:w="70" w:type="dxa"/>
            <w:right w:w="70" w:type="dxa"/>
          </w:tblCellMar>
          <w:tblLook w:val="04A0"/>
        </w:tblPrEx>
        <w:trPr>
          <w:trHeight w:val="125"/>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hideMark/>
          </w:tcPr>
          <w:p w:rsidR="00344920" w:rsidP="00342EB4">
            <w:pPr>
              <w:bidi w:val="0"/>
              <w:spacing w:after="0" w:line="240" w:lineRule="auto"/>
              <w:rPr>
                <w:rFonts w:ascii="Times New Roman" w:hAnsi="Times New Roman"/>
                <w:b/>
                <w:bCs/>
                <w:i/>
                <w:iCs/>
              </w:rPr>
            </w:pPr>
            <w:r>
              <w:rPr>
                <w:rFonts w:ascii="Times New Roman" w:hAnsi="Times New Roman"/>
                <w:b/>
                <w:bCs/>
                <w:i/>
                <w:iCs/>
              </w:rPr>
              <w:t>- vplyv na ŠR</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hideMark/>
          </w:tcPr>
          <w:p w:rsidR="00344920" w:rsidP="00342EB4">
            <w:pPr>
              <w:bidi w:val="0"/>
              <w:spacing w:after="0" w:line="240" w:lineRule="auto"/>
              <w:jc w:val="right"/>
              <w:rPr>
                <w:rFonts w:ascii="Times New Roman" w:hAnsi="Times New Roman"/>
                <w:b/>
                <w:bCs/>
                <w:iCs/>
              </w:rPr>
            </w:pPr>
            <w:r>
              <w:rPr>
                <w:rFonts w:ascii="Times New Roman" w:hAnsi="Times New Roman"/>
                <w:b/>
                <w:bCs/>
                <w:iCs/>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hideMark/>
          </w:tcPr>
          <w:p w:rsidR="00344920" w:rsidP="00342EB4">
            <w:pPr>
              <w:bidi w:val="0"/>
              <w:spacing w:after="0" w:line="240" w:lineRule="auto"/>
              <w:jc w:val="right"/>
              <w:rPr>
                <w:rFonts w:ascii="Times New Roman" w:hAnsi="Times New Roman"/>
                <w:b/>
                <w:bCs/>
                <w:iCs/>
              </w:rPr>
            </w:pPr>
            <w:r>
              <w:rPr>
                <w:rFonts w:ascii="Times New Roman" w:hAnsi="Times New Roman"/>
                <w:b/>
                <w:bCs/>
                <w:iCs/>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hideMark/>
          </w:tcPr>
          <w:p w:rsidR="00344920" w:rsidP="00342EB4">
            <w:pPr>
              <w:bidi w:val="0"/>
              <w:spacing w:after="0" w:line="240" w:lineRule="auto"/>
              <w:jc w:val="right"/>
              <w:rPr>
                <w:rFonts w:ascii="Times New Roman" w:hAnsi="Times New Roman"/>
                <w:b/>
                <w:bCs/>
                <w:iCs/>
              </w:rPr>
            </w:pPr>
            <w:r>
              <w:rPr>
                <w:rFonts w:ascii="Times New Roman" w:hAnsi="Times New Roman"/>
                <w:b/>
                <w:bCs/>
                <w:iCs/>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hideMark/>
          </w:tcPr>
          <w:p w:rsidR="00344920" w:rsidP="00342EB4">
            <w:pPr>
              <w:bidi w:val="0"/>
              <w:spacing w:after="0" w:line="240" w:lineRule="auto"/>
              <w:jc w:val="right"/>
              <w:rPr>
                <w:rFonts w:ascii="Times New Roman" w:hAnsi="Times New Roman"/>
                <w:b/>
                <w:bCs/>
                <w:iCs/>
              </w:rPr>
            </w:pPr>
            <w:r>
              <w:rPr>
                <w:rFonts w:ascii="Times New Roman" w:hAnsi="Times New Roman"/>
                <w:b/>
                <w:bCs/>
                <w:iCs/>
              </w:rPr>
              <w:t>0</w:t>
            </w:r>
          </w:p>
        </w:tc>
      </w:tr>
      <w:tr>
        <w:tblPrEx>
          <w:tblW w:w="9729" w:type="dxa"/>
          <w:jc w:val="center"/>
          <w:tblInd w:w="-479" w:type="dxa"/>
          <w:tblCellMar>
            <w:left w:w="70" w:type="dxa"/>
            <w:right w:w="70" w:type="dxa"/>
          </w:tblCellMar>
          <w:tblLook w:val="04A0"/>
        </w:tblPrEx>
        <w:trPr>
          <w:trHeight w:val="125"/>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hideMark/>
          </w:tcPr>
          <w:p w:rsidR="00344920" w:rsidP="00342EB4">
            <w:pPr>
              <w:bidi w:val="0"/>
              <w:spacing w:after="0" w:line="240" w:lineRule="auto"/>
              <w:ind w:left="259"/>
              <w:rPr>
                <w:rFonts w:ascii="Times New Roman" w:hAnsi="Times New Roman"/>
                <w:b/>
                <w:bCs/>
                <w:i/>
                <w:iCs/>
              </w:rPr>
            </w:pPr>
            <w:r>
              <w:rPr>
                <w:rFonts w:ascii="Times New Roman" w:hAnsi="Times New Roman"/>
                <w:bCs/>
                <w:i/>
                <w:iCs/>
              </w:rPr>
              <w:t>Rozpočtové prostriedky</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hideMark/>
          </w:tcPr>
          <w:p w:rsidR="00344920" w:rsidP="00342EB4">
            <w:pPr>
              <w:bidi w:val="0"/>
              <w:spacing w:after="0" w:line="240" w:lineRule="auto"/>
              <w:jc w:val="right"/>
              <w:rPr>
                <w:rFonts w:ascii="Times New Roman" w:hAnsi="Times New Roman"/>
                <w:b/>
                <w:bCs/>
                <w:iCs/>
              </w:rPr>
            </w:pPr>
            <w:r>
              <w:rPr>
                <w:rFonts w:ascii="Times New Roman" w:hAnsi="Times New Roman"/>
                <w:b/>
                <w:bCs/>
                <w:iCs/>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hideMark/>
          </w:tcPr>
          <w:p w:rsidR="00344920" w:rsidP="00342EB4">
            <w:pPr>
              <w:bidi w:val="0"/>
              <w:spacing w:after="0" w:line="240" w:lineRule="auto"/>
              <w:jc w:val="right"/>
              <w:rPr>
                <w:rFonts w:ascii="Times New Roman" w:hAnsi="Times New Roman"/>
                <w:b/>
                <w:bCs/>
                <w:iCs/>
              </w:rPr>
            </w:pPr>
            <w:r>
              <w:rPr>
                <w:rFonts w:ascii="Times New Roman" w:hAnsi="Times New Roman"/>
                <w:b/>
                <w:bCs/>
                <w:iCs/>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hideMark/>
          </w:tcPr>
          <w:p w:rsidR="00344920" w:rsidP="00342EB4">
            <w:pPr>
              <w:bidi w:val="0"/>
              <w:spacing w:after="0" w:line="240" w:lineRule="auto"/>
              <w:jc w:val="right"/>
              <w:rPr>
                <w:rFonts w:ascii="Times New Roman" w:hAnsi="Times New Roman"/>
                <w:b/>
                <w:bCs/>
                <w:iCs/>
              </w:rPr>
            </w:pPr>
            <w:r>
              <w:rPr>
                <w:rFonts w:ascii="Times New Roman" w:hAnsi="Times New Roman"/>
                <w:b/>
                <w:bCs/>
                <w:iCs/>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hideMark/>
          </w:tcPr>
          <w:p w:rsidR="00344920" w:rsidP="00342EB4">
            <w:pPr>
              <w:bidi w:val="0"/>
              <w:spacing w:after="0" w:line="240" w:lineRule="auto"/>
              <w:jc w:val="right"/>
              <w:rPr>
                <w:rFonts w:ascii="Times New Roman" w:hAnsi="Times New Roman"/>
                <w:b/>
                <w:bCs/>
                <w:iCs/>
              </w:rPr>
            </w:pPr>
            <w:r>
              <w:rPr>
                <w:rFonts w:ascii="Times New Roman" w:hAnsi="Times New Roman"/>
                <w:b/>
                <w:bCs/>
                <w:iCs/>
              </w:rPr>
              <w:t>0</w:t>
            </w:r>
          </w:p>
        </w:tc>
      </w:tr>
      <w:tr>
        <w:tblPrEx>
          <w:tblW w:w="9729" w:type="dxa"/>
          <w:jc w:val="center"/>
          <w:tblInd w:w="-479" w:type="dxa"/>
          <w:tblCellMar>
            <w:left w:w="70" w:type="dxa"/>
            <w:right w:w="70" w:type="dxa"/>
          </w:tblCellMar>
          <w:tblLook w:val="04A0"/>
        </w:tblPrEx>
        <w:trPr>
          <w:trHeight w:val="125"/>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hideMark/>
          </w:tcPr>
          <w:p w:rsidR="00344920" w:rsidP="00342EB4">
            <w:pPr>
              <w:bidi w:val="0"/>
              <w:spacing w:after="0" w:line="240" w:lineRule="auto"/>
              <w:ind w:left="259"/>
              <w:rPr>
                <w:rFonts w:ascii="Times New Roman" w:hAnsi="Times New Roman"/>
                <w:bCs/>
                <w:i/>
                <w:iCs/>
              </w:rPr>
            </w:pPr>
            <w:r>
              <w:rPr>
                <w:rFonts w:ascii="Times New Roman" w:hAnsi="Times New Roman"/>
                <w:bCs/>
                <w:i/>
                <w:iCs/>
              </w:rPr>
              <w:t>EÚ zdroje</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hideMark/>
          </w:tcPr>
          <w:p w:rsidR="00344920" w:rsidP="00342EB4">
            <w:pPr>
              <w:bidi w:val="0"/>
              <w:spacing w:after="0" w:line="240" w:lineRule="auto"/>
              <w:jc w:val="right"/>
              <w:rPr>
                <w:rFonts w:ascii="Times New Roman" w:hAnsi="Times New Roman"/>
              </w:rPr>
            </w:pPr>
            <w:r>
              <w:rPr>
                <w:rFonts w:ascii="Times New Roman" w:hAnsi="Times New Roman"/>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hideMark/>
          </w:tcPr>
          <w:p w:rsidR="00344920" w:rsidP="00342EB4">
            <w:pPr>
              <w:bidi w:val="0"/>
              <w:spacing w:after="0" w:line="240" w:lineRule="auto"/>
              <w:jc w:val="right"/>
              <w:rPr>
                <w:rFonts w:ascii="Times New Roman" w:hAnsi="Times New Roman"/>
              </w:rPr>
            </w:pPr>
            <w:r>
              <w:rPr>
                <w:rFonts w:ascii="Times New Roman" w:hAnsi="Times New Roman"/>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hideMark/>
          </w:tcPr>
          <w:p w:rsidR="00344920" w:rsidP="00342EB4">
            <w:pPr>
              <w:bidi w:val="0"/>
              <w:spacing w:after="0" w:line="240" w:lineRule="auto"/>
              <w:jc w:val="right"/>
              <w:rPr>
                <w:rFonts w:ascii="Times New Roman" w:hAnsi="Times New Roman"/>
              </w:rPr>
            </w:pPr>
            <w:r>
              <w:rPr>
                <w:rFonts w:ascii="Times New Roman" w:hAnsi="Times New Roman"/>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hideMark/>
          </w:tcPr>
          <w:p w:rsidR="00344920" w:rsidP="00342EB4">
            <w:pPr>
              <w:bidi w:val="0"/>
              <w:spacing w:after="0" w:line="240" w:lineRule="auto"/>
              <w:jc w:val="right"/>
              <w:rPr>
                <w:rFonts w:ascii="Times New Roman" w:hAnsi="Times New Roman"/>
              </w:rPr>
            </w:pPr>
            <w:r>
              <w:rPr>
                <w:rFonts w:ascii="Times New Roman" w:hAnsi="Times New Roman"/>
              </w:rPr>
              <w:t>0</w:t>
            </w:r>
          </w:p>
        </w:tc>
      </w:tr>
      <w:tr>
        <w:tblPrEx>
          <w:tblW w:w="9729" w:type="dxa"/>
          <w:jc w:val="center"/>
          <w:tblInd w:w="-479" w:type="dxa"/>
          <w:tblCellMar>
            <w:left w:w="70" w:type="dxa"/>
            <w:right w:w="70" w:type="dxa"/>
          </w:tblCellMar>
          <w:tblLook w:val="04A0"/>
        </w:tblPrEx>
        <w:trPr>
          <w:trHeight w:val="125"/>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hideMark/>
          </w:tcPr>
          <w:p w:rsidR="00344920" w:rsidP="00342EB4">
            <w:pPr>
              <w:bidi w:val="0"/>
              <w:spacing w:after="0" w:line="240" w:lineRule="auto"/>
              <w:rPr>
                <w:rFonts w:ascii="Times New Roman" w:hAnsi="Times New Roman"/>
                <w:b/>
                <w:bCs/>
                <w:i/>
                <w:iCs/>
              </w:rPr>
            </w:pPr>
            <w:r>
              <w:rPr>
                <w:rFonts w:ascii="Times New Roman" w:hAnsi="Times New Roman"/>
                <w:b/>
                <w:bCs/>
                <w:i/>
                <w:iCs/>
              </w:rPr>
              <w:t>- vplyv na obce</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hideMark/>
          </w:tcPr>
          <w:p w:rsidR="00344920" w:rsidP="00342EB4">
            <w:pPr>
              <w:bidi w:val="0"/>
              <w:spacing w:after="0" w:line="240" w:lineRule="auto"/>
              <w:jc w:val="right"/>
              <w:rPr>
                <w:rFonts w:ascii="Times New Roman" w:hAnsi="Times New Roman"/>
                <w:b/>
                <w:bCs/>
                <w:iCs/>
              </w:rPr>
            </w:pPr>
            <w:r>
              <w:rPr>
                <w:rFonts w:ascii="Times New Roman" w:hAnsi="Times New Roman"/>
                <w:b/>
                <w:bCs/>
                <w:iCs/>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hideMark/>
          </w:tcPr>
          <w:p w:rsidR="00344920" w:rsidP="00342EB4">
            <w:pPr>
              <w:bidi w:val="0"/>
              <w:spacing w:after="0" w:line="240" w:lineRule="auto"/>
              <w:jc w:val="right"/>
              <w:rPr>
                <w:rFonts w:ascii="Times New Roman" w:hAnsi="Times New Roman"/>
                <w:b/>
                <w:bCs/>
                <w:iCs/>
              </w:rPr>
            </w:pPr>
            <w:r>
              <w:rPr>
                <w:rFonts w:ascii="Times New Roman" w:hAnsi="Times New Roman"/>
                <w:b/>
                <w:bCs/>
                <w:iCs/>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hideMark/>
          </w:tcPr>
          <w:p w:rsidR="00344920" w:rsidP="00342EB4">
            <w:pPr>
              <w:bidi w:val="0"/>
              <w:spacing w:after="0" w:line="240" w:lineRule="auto"/>
              <w:jc w:val="right"/>
              <w:rPr>
                <w:rFonts w:ascii="Times New Roman" w:hAnsi="Times New Roman"/>
                <w:b/>
                <w:bCs/>
                <w:iCs/>
              </w:rPr>
            </w:pPr>
            <w:r>
              <w:rPr>
                <w:rFonts w:ascii="Times New Roman" w:hAnsi="Times New Roman"/>
                <w:b/>
                <w:bCs/>
                <w:iCs/>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hideMark/>
          </w:tcPr>
          <w:p w:rsidR="00344920" w:rsidP="00342EB4">
            <w:pPr>
              <w:bidi w:val="0"/>
              <w:spacing w:after="0" w:line="240" w:lineRule="auto"/>
              <w:jc w:val="right"/>
              <w:rPr>
                <w:rFonts w:ascii="Times New Roman" w:hAnsi="Times New Roman"/>
                <w:b/>
                <w:bCs/>
                <w:iCs/>
              </w:rPr>
            </w:pPr>
            <w:r>
              <w:rPr>
                <w:rFonts w:ascii="Times New Roman" w:hAnsi="Times New Roman"/>
                <w:b/>
                <w:bCs/>
                <w:iCs/>
              </w:rPr>
              <w:t>0</w:t>
            </w:r>
          </w:p>
        </w:tc>
      </w:tr>
      <w:tr>
        <w:tblPrEx>
          <w:tblW w:w="9729" w:type="dxa"/>
          <w:jc w:val="center"/>
          <w:tblInd w:w="-479" w:type="dxa"/>
          <w:tblCellMar>
            <w:left w:w="70" w:type="dxa"/>
            <w:right w:w="70" w:type="dxa"/>
          </w:tblCellMar>
          <w:tblLook w:val="04A0"/>
        </w:tblPrEx>
        <w:trPr>
          <w:trHeight w:val="125"/>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hideMark/>
          </w:tcPr>
          <w:p w:rsidR="00344920" w:rsidP="00342EB4">
            <w:pPr>
              <w:bidi w:val="0"/>
              <w:spacing w:after="0" w:line="240" w:lineRule="auto"/>
              <w:rPr>
                <w:rFonts w:ascii="Times New Roman" w:hAnsi="Times New Roman"/>
                <w:b/>
                <w:bCs/>
                <w:i/>
                <w:iCs/>
              </w:rPr>
            </w:pPr>
            <w:r>
              <w:rPr>
                <w:rFonts w:ascii="Times New Roman" w:hAnsi="Times New Roman"/>
                <w:b/>
                <w:bCs/>
                <w:i/>
                <w:iCs/>
              </w:rPr>
              <w:t>- vplyv na vyššie územné celky</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hideMark/>
          </w:tcPr>
          <w:p w:rsidR="00344920" w:rsidP="00342EB4">
            <w:pPr>
              <w:bidi w:val="0"/>
              <w:spacing w:after="0" w:line="240" w:lineRule="auto"/>
              <w:jc w:val="right"/>
              <w:rPr>
                <w:rFonts w:ascii="Times New Roman" w:hAnsi="Times New Roman"/>
                <w:b/>
                <w:bCs/>
                <w:iCs/>
              </w:rPr>
            </w:pPr>
            <w:r>
              <w:rPr>
                <w:rFonts w:ascii="Times New Roman" w:hAnsi="Times New Roman"/>
                <w:b/>
                <w:bCs/>
                <w:iCs/>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hideMark/>
          </w:tcPr>
          <w:p w:rsidR="00344920" w:rsidP="00342EB4">
            <w:pPr>
              <w:bidi w:val="0"/>
              <w:spacing w:after="0" w:line="240" w:lineRule="auto"/>
              <w:jc w:val="right"/>
              <w:rPr>
                <w:rFonts w:ascii="Times New Roman" w:hAnsi="Times New Roman"/>
                <w:b/>
                <w:bCs/>
                <w:iCs/>
              </w:rPr>
            </w:pPr>
            <w:r>
              <w:rPr>
                <w:rFonts w:ascii="Times New Roman" w:hAnsi="Times New Roman"/>
                <w:b/>
                <w:bCs/>
                <w:iCs/>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hideMark/>
          </w:tcPr>
          <w:p w:rsidR="00344920" w:rsidP="00342EB4">
            <w:pPr>
              <w:bidi w:val="0"/>
              <w:spacing w:after="0" w:line="240" w:lineRule="auto"/>
              <w:jc w:val="right"/>
              <w:rPr>
                <w:rFonts w:ascii="Times New Roman" w:hAnsi="Times New Roman"/>
                <w:b/>
                <w:bCs/>
                <w:iCs/>
              </w:rPr>
            </w:pPr>
            <w:r>
              <w:rPr>
                <w:rFonts w:ascii="Times New Roman" w:hAnsi="Times New Roman"/>
                <w:b/>
                <w:bCs/>
                <w:iCs/>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hideMark/>
          </w:tcPr>
          <w:p w:rsidR="00344920" w:rsidP="00342EB4">
            <w:pPr>
              <w:bidi w:val="0"/>
              <w:spacing w:after="0" w:line="240" w:lineRule="auto"/>
              <w:jc w:val="right"/>
              <w:rPr>
                <w:rFonts w:ascii="Times New Roman" w:hAnsi="Times New Roman"/>
                <w:b/>
                <w:bCs/>
                <w:iCs/>
              </w:rPr>
            </w:pPr>
            <w:r>
              <w:rPr>
                <w:rFonts w:ascii="Times New Roman" w:hAnsi="Times New Roman"/>
                <w:b/>
                <w:bCs/>
                <w:iCs/>
              </w:rPr>
              <w:t>0</w:t>
            </w:r>
          </w:p>
        </w:tc>
      </w:tr>
      <w:tr>
        <w:tblPrEx>
          <w:tblW w:w="9729" w:type="dxa"/>
          <w:jc w:val="center"/>
          <w:tblInd w:w="-479" w:type="dxa"/>
          <w:tblCellMar>
            <w:left w:w="70" w:type="dxa"/>
            <w:right w:w="70" w:type="dxa"/>
          </w:tblCellMar>
          <w:tblLook w:val="04A0"/>
        </w:tblPrEx>
        <w:trPr>
          <w:trHeight w:val="125"/>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hideMark/>
          </w:tcPr>
          <w:p w:rsidR="00344920" w:rsidP="00342EB4">
            <w:pPr>
              <w:bidi w:val="0"/>
              <w:spacing w:after="0" w:line="240" w:lineRule="auto"/>
              <w:rPr>
                <w:rFonts w:ascii="Times New Roman" w:hAnsi="Times New Roman"/>
                <w:b/>
                <w:bCs/>
                <w:i/>
                <w:iCs/>
              </w:rPr>
            </w:pPr>
            <w:r>
              <w:rPr>
                <w:rFonts w:ascii="Times New Roman" w:hAnsi="Times New Roman"/>
                <w:b/>
                <w:bCs/>
                <w:i/>
                <w:iCs/>
              </w:rPr>
              <w:t>- vplyv na ostatné subjekty verejnej správy</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hideMark/>
          </w:tcPr>
          <w:p w:rsidR="00344920" w:rsidP="00342EB4">
            <w:pPr>
              <w:bidi w:val="0"/>
              <w:spacing w:after="0" w:line="240" w:lineRule="auto"/>
              <w:jc w:val="right"/>
              <w:rPr>
                <w:rFonts w:ascii="Times New Roman" w:hAnsi="Times New Roman"/>
                <w:b/>
                <w:bCs/>
                <w:iCs/>
              </w:rPr>
            </w:pPr>
            <w:r>
              <w:rPr>
                <w:rFonts w:ascii="Times New Roman" w:hAnsi="Times New Roman"/>
                <w:b/>
                <w:bCs/>
                <w:iCs/>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hideMark/>
          </w:tcPr>
          <w:p w:rsidR="00344920" w:rsidP="00342EB4">
            <w:pPr>
              <w:bidi w:val="0"/>
              <w:spacing w:after="0" w:line="240" w:lineRule="auto"/>
              <w:jc w:val="right"/>
              <w:rPr>
                <w:rFonts w:ascii="Times New Roman" w:hAnsi="Times New Roman"/>
                <w:b/>
                <w:bCs/>
                <w:iCs/>
              </w:rPr>
            </w:pPr>
            <w:r>
              <w:rPr>
                <w:rFonts w:ascii="Times New Roman" w:hAnsi="Times New Roman"/>
                <w:b/>
                <w:bCs/>
                <w:iCs/>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hideMark/>
          </w:tcPr>
          <w:p w:rsidR="00344920" w:rsidP="00342EB4">
            <w:pPr>
              <w:bidi w:val="0"/>
              <w:spacing w:after="0" w:line="240" w:lineRule="auto"/>
              <w:jc w:val="right"/>
              <w:rPr>
                <w:rFonts w:ascii="Times New Roman" w:hAnsi="Times New Roman"/>
                <w:b/>
                <w:bCs/>
                <w:iCs/>
              </w:rPr>
            </w:pPr>
            <w:r>
              <w:rPr>
                <w:rFonts w:ascii="Times New Roman" w:hAnsi="Times New Roman"/>
                <w:b/>
                <w:bCs/>
                <w:iCs/>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hideMark/>
          </w:tcPr>
          <w:p w:rsidR="00344920" w:rsidP="00342EB4">
            <w:pPr>
              <w:bidi w:val="0"/>
              <w:spacing w:after="0" w:line="240" w:lineRule="auto"/>
              <w:jc w:val="right"/>
              <w:rPr>
                <w:rFonts w:ascii="Times New Roman" w:hAnsi="Times New Roman"/>
                <w:b/>
                <w:bCs/>
                <w:iCs/>
              </w:rPr>
            </w:pPr>
            <w:r>
              <w:rPr>
                <w:rFonts w:ascii="Times New Roman" w:hAnsi="Times New Roman"/>
                <w:b/>
                <w:bCs/>
                <w:iCs/>
              </w:rPr>
              <w:t>0</w:t>
            </w:r>
          </w:p>
        </w:tc>
      </w:tr>
      <w:tr>
        <w:tblPrEx>
          <w:tblW w:w="9729" w:type="dxa"/>
          <w:jc w:val="center"/>
          <w:tblInd w:w="-479" w:type="dxa"/>
          <w:tblCellMar>
            <w:left w:w="70" w:type="dxa"/>
            <w:right w:w="70" w:type="dxa"/>
          </w:tblCellMar>
          <w:tblLook w:val="04A0"/>
        </w:tblPrEx>
        <w:trPr>
          <w:trHeight w:val="125"/>
          <w:jc w:val="center"/>
        </w:trPr>
        <w:tc>
          <w:tcPr>
            <w:tcW w:w="4661"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hideMark/>
          </w:tcPr>
          <w:p w:rsidR="00344920" w:rsidP="00342EB4">
            <w:pPr>
              <w:bidi w:val="0"/>
              <w:spacing w:after="0" w:line="240" w:lineRule="auto"/>
              <w:rPr>
                <w:rFonts w:ascii="Times New Roman" w:hAnsi="Times New Roman"/>
                <w:b/>
                <w:bCs/>
              </w:rPr>
            </w:pPr>
            <w:r>
              <w:rPr>
                <w:rFonts w:ascii="Times New Roman" w:hAnsi="Times New Roman"/>
                <w:b/>
                <w:bCs/>
              </w:rPr>
              <w:t>Výdavky verejnej správy celkom</w:t>
            </w:r>
          </w:p>
        </w:tc>
        <w:tc>
          <w:tcPr>
            <w:tcW w:w="1267"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hideMark/>
          </w:tcPr>
          <w:p w:rsidR="00344920" w:rsidP="00342EB4">
            <w:pPr>
              <w:bidi w:val="0"/>
              <w:spacing w:after="0" w:line="240" w:lineRule="auto"/>
              <w:jc w:val="right"/>
              <w:rPr>
                <w:rFonts w:ascii="Times New Roman" w:hAnsi="Times New Roman"/>
                <w:b/>
                <w:bCs/>
                <w:iCs/>
              </w:rPr>
            </w:pPr>
            <w:r>
              <w:rPr>
                <w:rFonts w:ascii="Times New Roman" w:hAnsi="Times New Roman"/>
                <w:b/>
                <w:bCs/>
                <w:iCs/>
              </w:rPr>
              <w:t>2 859 290</w:t>
            </w:r>
          </w:p>
        </w:tc>
        <w:tc>
          <w:tcPr>
            <w:tcW w:w="1267"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hideMark/>
          </w:tcPr>
          <w:p w:rsidR="00344920" w:rsidP="00342EB4">
            <w:pPr>
              <w:bidi w:val="0"/>
              <w:spacing w:after="0" w:line="240" w:lineRule="auto"/>
              <w:jc w:val="right"/>
              <w:rPr>
                <w:rFonts w:ascii="Times New Roman" w:hAnsi="Times New Roman"/>
                <w:b/>
                <w:bCs/>
                <w:iCs/>
              </w:rPr>
            </w:pPr>
            <w:r>
              <w:rPr>
                <w:rFonts w:ascii="Times New Roman" w:hAnsi="Times New Roman"/>
                <w:b/>
                <w:bCs/>
                <w:iCs/>
              </w:rPr>
              <w:t>4 596 810</w:t>
            </w:r>
          </w:p>
        </w:tc>
        <w:tc>
          <w:tcPr>
            <w:tcW w:w="1267"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hideMark/>
          </w:tcPr>
          <w:p w:rsidR="00344920" w:rsidP="00342EB4">
            <w:pPr>
              <w:bidi w:val="0"/>
              <w:spacing w:after="0" w:line="240" w:lineRule="auto"/>
              <w:jc w:val="right"/>
              <w:rPr>
                <w:rFonts w:ascii="Times New Roman" w:hAnsi="Times New Roman"/>
                <w:b/>
                <w:bCs/>
                <w:iCs/>
              </w:rPr>
            </w:pPr>
            <w:r>
              <w:rPr>
                <w:rFonts w:ascii="Times New Roman" w:hAnsi="Times New Roman"/>
                <w:b/>
                <w:bCs/>
                <w:iCs/>
              </w:rPr>
              <w:t>4 993 447</w:t>
            </w:r>
          </w:p>
        </w:tc>
        <w:tc>
          <w:tcPr>
            <w:tcW w:w="1267"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344920" w:rsidP="00342EB4">
            <w:pPr>
              <w:bidi w:val="0"/>
              <w:spacing w:after="0" w:line="240" w:lineRule="auto"/>
              <w:jc w:val="right"/>
              <w:rPr>
                <w:rFonts w:ascii="Times New Roman" w:hAnsi="Times New Roman"/>
                <w:b/>
                <w:bCs/>
                <w:iCs/>
              </w:rPr>
            </w:pPr>
            <w:r>
              <w:rPr>
                <w:rFonts w:ascii="Times New Roman" w:hAnsi="Times New Roman"/>
                <w:b/>
                <w:bCs/>
                <w:iCs/>
              </w:rPr>
              <w:t>5 246 629</w:t>
            </w:r>
          </w:p>
        </w:tc>
      </w:tr>
      <w:tr>
        <w:tblPrEx>
          <w:tblW w:w="9729" w:type="dxa"/>
          <w:jc w:val="center"/>
          <w:tblInd w:w="-479" w:type="dxa"/>
          <w:tblCellMar>
            <w:left w:w="70" w:type="dxa"/>
            <w:right w:w="70" w:type="dxa"/>
          </w:tblCellMar>
          <w:tblLook w:val="04A0"/>
        </w:tblPrEx>
        <w:trPr>
          <w:trHeight w:val="70"/>
          <w:jc w:val="center"/>
        </w:trPr>
        <w:tc>
          <w:tcPr>
            <w:tcW w:w="4661" w:type="dxa"/>
            <w:tcBorders>
              <w:top w:val="single" w:sz="4" w:space="0" w:color="auto"/>
              <w:left w:val="single" w:sz="4" w:space="0" w:color="auto"/>
              <w:bottom w:val="single" w:sz="4" w:space="0" w:color="auto"/>
              <w:right w:val="single" w:sz="4" w:space="0" w:color="auto"/>
            </w:tcBorders>
            <w:shd w:val="clear" w:color="auto" w:fill="F2DBDB"/>
            <w:noWrap/>
            <w:textDirection w:val="lrTb"/>
            <w:vAlign w:val="center"/>
            <w:hideMark/>
          </w:tcPr>
          <w:p w:rsidR="00344920" w:rsidP="00342EB4">
            <w:pPr>
              <w:bidi w:val="0"/>
              <w:spacing w:after="0" w:line="240" w:lineRule="auto"/>
              <w:rPr>
                <w:rFonts w:ascii="Times New Roman" w:hAnsi="Times New Roman"/>
              </w:rPr>
            </w:pPr>
            <w:r>
              <w:rPr>
                <w:rFonts w:ascii="Times New Roman" w:hAnsi="Times New Roman"/>
              </w:rPr>
              <w:t>v tom: za každý subjekt verejnej správy / program zvlášť</w:t>
            </w:r>
          </w:p>
          <w:p w:rsidR="00344920" w:rsidP="00342EB4">
            <w:pPr>
              <w:bidi w:val="0"/>
              <w:spacing w:after="0" w:line="240" w:lineRule="auto"/>
              <w:rPr>
                <w:rFonts w:ascii="Times New Roman" w:hAnsi="Times New Roman"/>
              </w:rPr>
            </w:pPr>
            <w:r>
              <w:rPr>
                <w:rFonts w:ascii="Times New Roman" w:hAnsi="Times New Roman"/>
              </w:rPr>
              <w:t>kapitola 22 – MPSVR SR (06G)</w:t>
            </w:r>
          </w:p>
        </w:tc>
        <w:tc>
          <w:tcPr>
            <w:tcW w:w="1267" w:type="dxa"/>
            <w:tcBorders>
              <w:top w:val="single" w:sz="4" w:space="0" w:color="auto"/>
              <w:left w:val="single" w:sz="4" w:space="0" w:color="auto"/>
              <w:bottom w:val="single" w:sz="4" w:space="0" w:color="auto"/>
              <w:right w:val="single" w:sz="4" w:space="0" w:color="auto"/>
            </w:tcBorders>
            <w:shd w:val="clear" w:color="auto" w:fill="F2DBDB"/>
            <w:noWrap/>
            <w:textDirection w:val="lrTb"/>
            <w:vAlign w:val="center"/>
            <w:hideMark/>
          </w:tcPr>
          <w:p w:rsidR="00344920" w:rsidRPr="00FB3403" w:rsidP="00342EB4">
            <w:pPr>
              <w:bidi w:val="0"/>
              <w:spacing w:after="0" w:line="240" w:lineRule="auto"/>
              <w:jc w:val="right"/>
              <w:rPr>
                <w:rFonts w:ascii="Times New Roman" w:hAnsi="Times New Roman"/>
                <w:bCs/>
                <w:iCs/>
              </w:rPr>
            </w:pPr>
            <w:r>
              <w:rPr>
                <w:rFonts w:ascii="Times New Roman" w:hAnsi="Times New Roman"/>
                <w:bCs/>
                <w:iCs/>
              </w:rPr>
              <w:t>2 859 290</w:t>
            </w:r>
            <w:r w:rsidRPr="00FB3403">
              <w:rPr>
                <w:rFonts w:ascii="Times New Roman" w:hAnsi="Times New Roman"/>
                <w:bCs/>
                <w:iCs/>
              </w:rPr>
              <w:t xml:space="preserve"> </w:t>
            </w:r>
          </w:p>
        </w:tc>
        <w:tc>
          <w:tcPr>
            <w:tcW w:w="1267" w:type="dxa"/>
            <w:tcBorders>
              <w:top w:val="single" w:sz="4" w:space="0" w:color="auto"/>
              <w:left w:val="single" w:sz="4" w:space="0" w:color="auto"/>
              <w:bottom w:val="single" w:sz="4" w:space="0" w:color="auto"/>
              <w:right w:val="single" w:sz="4" w:space="0" w:color="auto"/>
            </w:tcBorders>
            <w:shd w:val="clear" w:color="auto" w:fill="F2DBDB"/>
            <w:noWrap/>
            <w:textDirection w:val="lrTb"/>
            <w:vAlign w:val="center"/>
            <w:hideMark/>
          </w:tcPr>
          <w:p w:rsidR="00344920" w:rsidRPr="00025BD9" w:rsidP="00342EB4">
            <w:pPr>
              <w:bidi w:val="0"/>
              <w:spacing w:after="0" w:line="240" w:lineRule="auto"/>
              <w:jc w:val="right"/>
              <w:rPr>
                <w:rFonts w:ascii="Times New Roman" w:hAnsi="Times New Roman"/>
                <w:bCs/>
                <w:iCs/>
              </w:rPr>
            </w:pPr>
            <w:r w:rsidRPr="00025BD9">
              <w:rPr>
                <w:rFonts w:ascii="Times New Roman" w:hAnsi="Times New Roman"/>
                <w:bCs/>
                <w:iCs/>
              </w:rPr>
              <w:t>4 596 810</w:t>
            </w:r>
          </w:p>
        </w:tc>
        <w:tc>
          <w:tcPr>
            <w:tcW w:w="1267" w:type="dxa"/>
            <w:tcBorders>
              <w:top w:val="single" w:sz="4" w:space="0" w:color="auto"/>
              <w:left w:val="single" w:sz="4" w:space="0" w:color="auto"/>
              <w:bottom w:val="single" w:sz="4" w:space="0" w:color="auto"/>
              <w:right w:val="single" w:sz="4" w:space="0" w:color="auto"/>
            </w:tcBorders>
            <w:shd w:val="clear" w:color="auto" w:fill="F2DBDB"/>
            <w:noWrap/>
            <w:textDirection w:val="lrTb"/>
            <w:vAlign w:val="center"/>
            <w:hideMark/>
          </w:tcPr>
          <w:p w:rsidR="00344920" w:rsidRPr="00025BD9" w:rsidP="00342EB4">
            <w:pPr>
              <w:bidi w:val="0"/>
              <w:spacing w:after="0" w:line="240" w:lineRule="auto"/>
              <w:jc w:val="right"/>
              <w:rPr>
                <w:rFonts w:ascii="Times New Roman" w:hAnsi="Times New Roman"/>
                <w:bCs/>
                <w:iCs/>
              </w:rPr>
            </w:pPr>
            <w:r w:rsidRPr="00025BD9">
              <w:rPr>
                <w:rFonts w:ascii="Times New Roman" w:hAnsi="Times New Roman"/>
                <w:bCs/>
                <w:iCs/>
              </w:rPr>
              <w:t>4 993 447</w:t>
            </w:r>
          </w:p>
        </w:tc>
        <w:tc>
          <w:tcPr>
            <w:tcW w:w="1267" w:type="dxa"/>
            <w:tcBorders>
              <w:top w:val="single" w:sz="4" w:space="0" w:color="auto"/>
              <w:left w:val="single" w:sz="4" w:space="0" w:color="auto"/>
              <w:bottom w:val="single" w:sz="4" w:space="0" w:color="auto"/>
              <w:right w:val="single" w:sz="4" w:space="0" w:color="auto"/>
            </w:tcBorders>
            <w:shd w:val="clear" w:color="auto" w:fill="F2DBDB"/>
            <w:noWrap/>
            <w:textDirection w:val="lrTb"/>
            <w:vAlign w:val="center"/>
            <w:hideMark/>
          </w:tcPr>
          <w:p w:rsidR="00344920" w:rsidRPr="00990C54" w:rsidP="00342EB4">
            <w:pPr>
              <w:bidi w:val="0"/>
              <w:spacing w:after="0" w:line="240" w:lineRule="auto"/>
              <w:jc w:val="right"/>
              <w:rPr>
                <w:rFonts w:ascii="Times New Roman" w:hAnsi="Times New Roman"/>
                <w:bCs/>
                <w:iCs/>
              </w:rPr>
            </w:pPr>
            <w:r w:rsidRPr="00990C54">
              <w:rPr>
                <w:rFonts w:ascii="Times New Roman" w:hAnsi="Times New Roman"/>
                <w:bCs/>
                <w:iCs/>
              </w:rPr>
              <w:t>5 246 629</w:t>
            </w:r>
          </w:p>
        </w:tc>
      </w:tr>
      <w:tr>
        <w:tblPrEx>
          <w:tblW w:w="9729" w:type="dxa"/>
          <w:jc w:val="center"/>
          <w:tblInd w:w="-479" w:type="dxa"/>
          <w:tblCellMar>
            <w:left w:w="70" w:type="dxa"/>
            <w:right w:w="70" w:type="dxa"/>
          </w:tblCellMar>
          <w:tblLook w:val="04A0"/>
        </w:tblPrEx>
        <w:trPr>
          <w:trHeight w:val="70"/>
          <w:jc w:val="center"/>
        </w:trPr>
        <w:tc>
          <w:tcPr>
            <w:tcW w:w="4661" w:type="dxa"/>
            <w:tcBorders>
              <w:top w:val="single" w:sz="4" w:space="0" w:color="auto"/>
              <w:left w:val="single" w:sz="4" w:space="0" w:color="auto"/>
              <w:bottom w:val="single" w:sz="4" w:space="0" w:color="auto"/>
              <w:right w:val="single" w:sz="4" w:space="0" w:color="auto"/>
            </w:tcBorders>
            <w:shd w:val="clear" w:color="auto" w:fill="F2DBDB"/>
            <w:noWrap/>
            <w:textDirection w:val="lrTb"/>
            <w:vAlign w:val="center"/>
            <w:hideMark/>
          </w:tcPr>
          <w:p w:rsidR="00344920" w:rsidP="00342EB4">
            <w:pPr>
              <w:bidi w:val="0"/>
              <w:spacing w:after="0" w:line="240" w:lineRule="auto"/>
              <w:rPr>
                <w:rFonts w:ascii="Times New Roman" w:hAnsi="Times New Roman"/>
                <w:b/>
                <w:bCs/>
                <w:i/>
                <w:iCs/>
              </w:rPr>
            </w:pPr>
            <w:r>
              <w:rPr>
                <w:rFonts w:ascii="Times New Roman" w:hAnsi="Times New Roman"/>
                <w:b/>
                <w:bCs/>
                <w:i/>
                <w:iCs/>
              </w:rPr>
              <w:t>- vplyv na ŠR</w:t>
            </w:r>
          </w:p>
        </w:tc>
        <w:tc>
          <w:tcPr>
            <w:tcW w:w="1267" w:type="dxa"/>
            <w:tcBorders>
              <w:top w:val="single" w:sz="4" w:space="0" w:color="auto"/>
              <w:left w:val="single" w:sz="4" w:space="0" w:color="auto"/>
              <w:bottom w:val="single" w:sz="4" w:space="0" w:color="auto"/>
              <w:right w:val="single" w:sz="4" w:space="0" w:color="auto"/>
            </w:tcBorders>
            <w:shd w:val="clear" w:color="auto" w:fill="F2DBDB"/>
            <w:noWrap/>
            <w:textDirection w:val="lrTb"/>
            <w:vAlign w:val="center"/>
            <w:hideMark/>
          </w:tcPr>
          <w:p w:rsidR="00344920" w:rsidRPr="00FB3403" w:rsidP="00342EB4">
            <w:pPr>
              <w:bidi w:val="0"/>
              <w:spacing w:after="0" w:line="240" w:lineRule="auto"/>
              <w:jc w:val="right"/>
              <w:rPr>
                <w:rFonts w:ascii="Times New Roman" w:hAnsi="Times New Roman"/>
                <w:bCs/>
                <w:iCs/>
              </w:rPr>
            </w:pPr>
            <w:r>
              <w:rPr>
                <w:rFonts w:ascii="Times New Roman" w:hAnsi="Times New Roman"/>
                <w:bCs/>
                <w:iCs/>
              </w:rPr>
              <w:t>2 859 290</w:t>
            </w:r>
          </w:p>
        </w:tc>
        <w:tc>
          <w:tcPr>
            <w:tcW w:w="1267" w:type="dxa"/>
            <w:tcBorders>
              <w:top w:val="single" w:sz="4" w:space="0" w:color="auto"/>
              <w:left w:val="single" w:sz="4" w:space="0" w:color="auto"/>
              <w:bottom w:val="single" w:sz="4" w:space="0" w:color="auto"/>
              <w:right w:val="single" w:sz="4" w:space="0" w:color="auto"/>
            </w:tcBorders>
            <w:shd w:val="clear" w:color="auto" w:fill="F2DBDB"/>
            <w:noWrap/>
            <w:textDirection w:val="lrTb"/>
            <w:vAlign w:val="center"/>
            <w:hideMark/>
          </w:tcPr>
          <w:p w:rsidR="00344920" w:rsidRPr="00025BD9" w:rsidP="00342EB4">
            <w:pPr>
              <w:bidi w:val="0"/>
              <w:spacing w:after="0" w:line="240" w:lineRule="auto"/>
              <w:jc w:val="right"/>
              <w:rPr>
                <w:rFonts w:ascii="Times New Roman" w:hAnsi="Times New Roman"/>
                <w:bCs/>
                <w:iCs/>
              </w:rPr>
            </w:pPr>
            <w:r w:rsidRPr="00025BD9">
              <w:rPr>
                <w:rFonts w:ascii="Times New Roman" w:hAnsi="Times New Roman"/>
                <w:bCs/>
                <w:iCs/>
              </w:rPr>
              <w:t>4 596 810</w:t>
            </w:r>
          </w:p>
        </w:tc>
        <w:tc>
          <w:tcPr>
            <w:tcW w:w="1267" w:type="dxa"/>
            <w:tcBorders>
              <w:top w:val="single" w:sz="4" w:space="0" w:color="auto"/>
              <w:left w:val="single" w:sz="4" w:space="0" w:color="auto"/>
              <w:bottom w:val="single" w:sz="4" w:space="0" w:color="auto"/>
              <w:right w:val="single" w:sz="4" w:space="0" w:color="auto"/>
            </w:tcBorders>
            <w:shd w:val="clear" w:color="auto" w:fill="F2DBDB"/>
            <w:noWrap/>
            <w:textDirection w:val="lrTb"/>
            <w:vAlign w:val="center"/>
            <w:hideMark/>
          </w:tcPr>
          <w:p w:rsidR="00344920" w:rsidRPr="00025BD9" w:rsidP="00342EB4">
            <w:pPr>
              <w:bidi w:val="0"/>
              <w:spacing w:after="0" w:line="240" w:lineRule="auto"/>
              <w:jc w:val="right"/>
              <w:rPr>
                <w:rFonts w:ascii="Times New Roman" w:hAnsi="Times New Roman"/>
                <w:bCs/>
                <w:iCs/>
              </w:rPr>
            </w:pPr>
            <w:r w:rsidRPr="00025BD9">
              <w:rPr>
                <w:rFonts w:ascii="Times New Roman" w:hAnsi="Times New Roman"/>
                <w:bCs/>
                <w:iCs/>
              </w:rPr>
              <w:t>4 993 447</w:t>
            </w:r>
          </w:p>
        </w:tc>
        <w:tc>
          <w:tcPr>
            <w:tcW w:w="1267" w:type="dxa"/>
            <w:tcBorders>
              <w:top w:val="single" w:sz="4" w:space="0" w:color="auto"/>
              <w:left w:val="single" w:sz="4" w:space="0" w:color="auto"/>
              <w:bottom w:val="single" w:sz="4" w:space="0" w:color="auto"/>
              <w:right w:val="single" w:sz="4" w:space="0" w:color="auto"/>
            </w:tcBorders>
            <w:shd w:val="clear" w:color="auto" w:fill="F2DBDB"/>
            <w:noWrap/>
            <w:textDirection w:val="lrTb"/>
            <w:vAlign w:val="center"/>
            <w:hideMark/>
          </w:tcPr>
          <w:p w:rsidR="00344920" w:rsidRPr="00990C54" w:rsidP="00342EB4">
            <w:pPr>
              <w:bidi w:val="0"/>
              <w:spacing w:after="0" w:line="240" w:lineRule="auto"/>
              <w:jc w:val="right"/>
              <w:rPr>
                <w:rFonts w:ascii="Times New Roman" w:hAnsi="Times New Roman"/>
                <w:bCs/>
                <w:iCs/>
              </w:rPr>
            </w:pPr>
            <w:r w:rsidRPr="00990C54">
              <w:rPr>
                <w:rFonts w:ascii="Times New Roman" w:hAnsi="Times New Roman"/>
                <w:bCs/>
                <w:iCs/>
              </w:rPr>
              <w:t>5 246 629</w:t>
            </w:r>
          </w:p>
        </w:tc>
      </w:tr>
      <w:tr>
        <w:tblPrEx>
          <w:tblW w:w="9729" w:type="dxa"/>
          <w:jc w:val="center"/>
          <w:tblInd w:w="-479" w:type="dxa"/>
          <w:tblCellMar>
            <w:left w:w="70" w:type="dxa"/>
            <w:right w:w="70" w:type="dxa"/>
          </w:tblCellMar>
          <w:tblLook w:val="04A0"/>
        </w:tblPrEx>
        <w:trPr>
          <w:trHeight w:val="70"/>
          <w:jc w:val="center"/>
        </w:trPr>
        <w:tc>
          <w:tcPr>
            <w:tcW w:w="4661" w:type="dxa"/>
            <w:tcBorders>
              <w:top w:val="single" w:sz="4" w:space="0" w:color="auto"/>
              <w:left w:val="single" w:sz="4" w:space="0" w:color="auto"/>
              <w:bottom w:val="single" w:sz="4" w:space="0" w:color="auto"/>
              <w:right w:val="single" w:sz="4" w:space="0" w:color="auto"/>
            </w:tcBorders>
            <w:shd w:val="clear" w:color="auto" w:fill="F2DBDB"/>
            <w:noWrap/>
            <w:textDirection w:val="lrTb"/>
            <w:vAlign w:val="center"/>
            <w:hideMark/>
          </w:tcPr>
          <w:p w:rsidR="00344920" w:rsidP="00342EB4">
            <w:pPr>
              <w:bidi w:val="0"/>
              <w:spacing w:after="0" w:line="240" w:lineRule="auto"/>
              <w:ind w:left="259"/>
              <w:rPr>
                <w:rFonts w:ascii="Times New Roman" w:hAnsi="Times New Roman"/>
                <w:b/>
                <w:bCs/>
                <w:i/>
                <w:iCs/>
              </w:rPr>
            </w:pPr>
            <w:r>
              <w:rPr>
                <w:rFonts w:ascii="Times New Roman" w:hAnsi="Times New Roman"/>
                <w:bCs/>
                <w:i/>
                <w:iCs/>
              </w:rPr>
              <w:t xml:space="preserve">Rozpočtové prostriedky </w:t>
            </w:r>
          </w:p>
        </w:tc>
        <w:tc>
          <w:tcPr>
            <w:tcW w:w="1267" w:type="dxa"/>
            <w:tcBorders>
              <w:top w:val="single" w:sz="4" w:space="0" w:color="auto"/>
              <w:left w:val="single" w:sz="4" w:space="0" w:color="auto"/>
              <w:bottom w:val="single" w:sz="4" w:space="0" w:color="auto"/>
              <w:right w:val="single" w:sz="4" w:space="0" w:color="auto"/>
            </w:tcBorders>
            <w:shd w:val="clear" w:color="auto" w:fill="F2DBDB"/>
            <w:noWrap/>
            <w:textDirection w:val="lrTb"/>
            <w:vAlign w:val="center"/>
            <w:hideMark/>
          </w:tcPr>
          <w:p w:rsidR="00344920" w:rsidP="00342EB4">
            <w:pPr>
              <w:bidi w:val="0"/>
              <w:spacing w:after="0" w:line="240" w:lineRule="auto"/>
              <w:jc w:val="right"/>
              <w:rPr>
                <w:rFonts w:ascii="Times New Roman" w:hAnsi="Times New Roman"/>
                <w:bCs/>
                <w:iCs/>
              </w:rPr>
            </w:pPr>
            <w:r>
              <w:rPr>
                <w:rFonts w:ascii="Times New Roman" w:hAnsi="Times New Roman"/>
                <w:bCs/>
                <w:iCs/>
              </w:rPr>
              <w:t>0</w:t>
            </w:r>
          </w:p>
        </w:tc>
        <w:tc>
          <w:tcPr>
            <w:tcW w:w="1267" w:type="dxa"/>
            <w:tcBorders>
              <w:top w:val="single" w:sz="4" w:space="0" w:color="auto"/>
              <w:left w:val="single" w:sz="4" w:space="0" w:color="auto"/>
              <w:bottom w:val="single" w:sz="4" w:space="0" w:color="auto"/>
              <w:right w:val="single" w:sz="4" w:space="0" w:color="auto"/>
            </w:tcBorders>
            <w:shd w:val="clear" w:color="auto" w:fill="F2DBDB"/>
            <w:noWrap/>
            <w:textDirection w:val="lrTb"/>
            <w:vAlign w:val="center"/>
            <w:hideMark/>
          </w:tcPr>
          <w:p w:rsidR="00344920" w:rsidP="00342EB4">
            <w:pPr>
              <w:bidi w:val="0"/>
              <w:spacing w:after="0" w:line="240" w:lineRule="auto"/>
              <w:jc w:val="right"/>
              <w:rPr>
                <w:rFonts w:ascii="Times New Roman" w:hAnsi="Times New Roman"/>
                <w:bCs/>
                <w:iCs/>
              </w:rPr>
            </w:pPr>
            <w:r>
              <w:rPr>
                <w:rFonts w:ascii="Times New Roman" w:hAnsi="Times New Roman"/>
                <w:bCs/>
                <w:iCs/>
              </w:rPr>
              <w:t>0</w:t>
            </w:r>
          </w:p>
        </w:tc>
        <w:tc>
          <w:tcPr>
            <w:tcW w:w="1267" w:type="dxa"/>
            <w:tcBorders>
              <w:top w:val="single" w:sz="4" w:space="0" w:color="auto"/>
              <w:left w:val="single" w:sz="4" w:space="0" w:color="auto"/>
              <w:bottom w:val="single" w:sz="4" w:space="0" w:color="auto"/>
              <w:right w:val="single" w:sz="4" w:space="0" w:color="auto"/>
            </w:tcBorders>
            <w:shd w:val="clear" w:color="auto" w:fill="F2DBDB"/>
            <w:noWrap/>
            <w:textDirection w:val="lrTb"/>
            <w:vAlign w:val="center"/>
            <w:hideMark/>
          </w:tcPr>
          <w:p w:rsidR="00344920" w:rsidP="00342EB4">
            <w:pPr>
              <w:bidi w:val="0"/>
              <w:spacing w:after="0" w:line="240" w:lineRule="auto"/>
              <w:jc w:val="right"/>
              <w:rPr>
                <w:rFonts w:ascii="Times New Roman" w:hAnsi="Times New Roman"/>
                <w:bCs/>
                <w:iCs/>
              </w:rPr>
            </w:pPr>
            <w:r>
              <w:rPr>
                <w:rFonts w:ascii="Times New Roman" w:hAnsi="Times New Roman"/>
                <w:bCs/>
                <w:iCs/>
              </w:rPr>
              <w:t>0</w:t>
            </w:r>
          </w:p>
        </w:tc>
        <w:tc>
          <w:tcPr>
            <w:tcW w:w="1267" w:type="dxa"/>
            <w:tcBorders>
              <w:top w:val="single" w:sz="4" w:space="0" w:color="auto"/>
              <w:left w:val="single" w:sz="4" w:space="0" w:color="auto"/>
              <w:bottom w:val="single" w:sz="4" w:space="0" w:color="auto"/>
              <w:right w:val="single" w:sz="4" w:space="0" w:color="auto"/>
            </w:tcBorders>
            <w:shd w:val="clear" w:color="auto" w:fill="F2DBDB"/>
            <w:noWrap/>
            <w:textDirection w:val="lrTb"/>
            <w:vAlign w:val="center"/>
            <w:hideMark/>
          </w:tcPr>
          <w:p w:rsidR="00344920" w:rsidP="00342EB4">
            <w:pPr>
              <w:bidi w:val="0"/>
              <w:spacing w:after="0" w:line="240" w:lineRule="auto"/>
              <w:jc w:val="right"/>
              <w:rPr>
                <w:rFonts w:ascii="Times New Roman" w:hAnsi="Times New Roman"/>
                <w:bCs/>
                <w:iCs/>
              </w:rPr>
            </w:pPr>
            <w:r>
              <w:rPr>
                <w:rFonts w:ascii="Times New Roman" w:hAnsi="Times New Roman"/>
                <w:bCs/>
                <w:iCs/>
              </w:rPr>
              <w:t>0</w:t>
            </w:r>
          </w:p>
        </w:tc>
      </w:tr>
      <w:tr>
        <w:tblPrEx>
          <w:tblW w:w="9729" w:type="dxa"/>
          <w:jc w:val="center"/>
          <w:tblInd w:w="-479" w:type="dxa"/>
          <w:tblCellMar>
            <w:left w:w="70" w:type="dxa"/>
            <w:right w:w="70" w:type="dxa"/>
          </w:tblCellMar>
          <w:tblLook w:val="04A0"/>
        </w:tblPrEx>
        <w:trPr>
          <w:trHeight w:val="70"/>
          <w:jc w:val="center"/>
        </w:trPr>
        <w:tc>
          <w:tcPr>
            <w:tcW w:w="4661" w:type="dxa"/>
            <w:tcBorders>
              <w:top w:val="single" w:sz="4" w:space="0" w:color="auto"/>
              <w:left w:val="single" w:sz="4" w:space="0" w:color="auto"/>
              <w:bottom w:val="single" w:sz="4" w:space="0" w:color="auto"/>
              <w:right w:val="single" w:sz="4" w:space="0" w:color="auto"/>
            </w:tcBorders>
            <w:shd w:val="clear" w:color="auto" w:fill="F2DBDB"/>
            <w:noWrap/>
            <w:textDirection w:val="lrTb"/>
            <w:vAlign w:val="center"/>
            <w:hideMark/>
          </w:tcPr>
          <w:p w:rsidR="00344920" w:rsidP="00342EB4">
            <w:pPr>
              <w:bidi w:val="0"/>
              <w:spacing w:after="0" w:line="240" w:lineRule="auto"/>
              <w:rPr>
                <w:rFonts w:ascii="Times New Roman" w:hAnsi="Times New Roman"/>
                <w:bCs/>
                <w:i/>
                <w:iCs/>
              </w:rPr>
            </w:pPr>
            <w:r>
              <w:rPr>
                <w:rFonts w:ascii="Times New Roman" w:hAnsi="Times New Roman"/>
                <w:bCs/>
                <w:i/>
                <w:iCs/>
              </w:rPr>
              <w:t xml:space="preserve">    EÚ zdroje </w:t>
            </w:r>
          </w:p>
        </w:tc>
        <w:tc>
          <w:tcPr>
            <w:tcW w:w="1267" w:type="dxa"/>
            <w:tcBorders>
              <w:top w:val="single" w:sz="4" w:space="0" w:color="auto"/>
              <w:left w:val="single" w:sz="4" w:space="0" w:color="auto"/>
              <w:bottom w:val="single" w:sz="4" w:space="0" w:color="auto"/>
              <w:right w:val="single" w:sz="4" w:space="0" w:color="auto"/>
            </w:tcBorders>
            <w:shd w:val="clear" w:color="auto" w:fill="F2DBDB"/>
            <w:noWrap/>
            <w:textDirection w:val="lrTb"/>
            <w:vAlign w:val="center"/>
          </w:tcPr>
          <w:p w:rsidR="00344920" w:rsidP="00342EB4">
            <w:pPr>
              <w:bidi w:val="0"/>
              <w:spacing w:after="0" w:line="240" w:lineRule="auto"/>
              <w:jc w:val="right"/>
              <w:rPr>
                <w:rFonts w:ascii="Times New Roman" w:hAnsi="Times New Roman"/>
              </w:rPr>
            </w:pPr>
            <w:r>
              <w:rPr>
                <w:rFonts w:ascii="Times New Roman" w:hAnsi="Times New Roman"/>
              </w:rPr>
              <w:t>2 430 397</w:t>
            </w:r>
          </w:p>
        </w:tc>
        <w:tc>
          <w:tcPr>
            <w:tcW w:w="1267" w:type="dxa"/>
            <w:tcBorders>
              <w:top w:val="single" w:sz="4" w:space="0" w:color="auto"/>
              <w:left w:val="single" w:sz="4" w:space="0" w:color="auto"/>
              <w:bottom w:val="single" w:sz="4" w:space="0" w:color="auto"/>
              <w:right w:val="single" w:sz="4" w:space="0" w:color="auto"/>
            </w:tcBorders>
            <w:shd w:val="clear" w:color="auto" w:fill="F2DBDB"/>
            <w:noWrap/>
            <w:textDirection w:val="lrTb"/>
            <w:vAlign w:val="center"/>
          </w:tcPr>
          <w:p w:rsidR="00344920" w:rsidP="00342EB4">
            <w:pPr>
              <w:bidi w:val="0"/>
              <w:spacing w:after="0" w:line="240" w:lineRule="auto"/>
              <w:jc w:val="right"/>
              <w:rPr>
                <w:rFonts w:ascii="Times New Roman" w:hAnsi="Times New Roman"/>
              </w:rPr>
            </w:pPr>
            <w:r>
              <w:rPr>
                <w:rFonts w:ascii="Times New Roman" w:hAnsi="Times New Roman"/>
              </w:rPr>
              <w:t>3 907 289</w:t>
            </w:r>
          </w:p>
        </w:tc>
        <w:tc>
          <w:tcPr>
            <w:tcW w:w="1267" w:type="dxa"/>
            <w:tcBorders>
              <w:top w:val="single" w:sz="4" w:space="0" w:color="auto"/>
              <w:left w:val="single" w:sz="4" w:space="0" w:color="auto"/>
              <w:bottom w:val="single" w:sz="4" w:space="0" w:color="auto"/>
              <w:right w:val="single" w:sz="4" w:space="0" w:color="auto"/>
            </w:tcBorders>
            <w:shd w:val="clear" w:color="auto" w:fill="F2DBDB"/>
            <w:noWrap/>
            <w:textDirection w:val="lrTb"/>
            <w:vAlign w:val="center"/>
          </w:tcPr>
          <w:p w:rsidR="00344920" w:rsidP="00342EB4">
            <w:pPr>
              <w:bidi w:val="0"/>
              <w:spacing w:after="0" w:line="240" w:lineRule="auto"/>
              <w:jc w:val="right"/>
              <w:rPr>
                <w:rFonts w:ascii="Times New Roman" w:hAnsi="Times New Roman"/>
              </w:rPr>
            </w:pPr>
            <w:r>
              <w:rPr>
                <w:rFonts w:ascii="Times New Roman" w:hAnsi="Times New Roman"/>
              </w:rPr>
              <w:t>4 244 430</w:t>
            </w:r>
          </w:p>
        </w:tc>
        <w:tc>
          <w:tcPr>
            <w:tcW w:w="1267" w:type="dxa"/>
            <w:tcBorders>
              <w:top w:val="single" w:sz="4" w:space="0" w:color="auto"/>
              <w:left w:val="single" w:sz="4" w:space="0" w:color="auto"/>
              <w:bottom w:val="single" w:sz="4" w:space="0" w:color="auto"/>
              <w:right w:val="single" w:sz="4" w:space="0" w:color="auto"/>
            </w:tcBorders>
            <w:shd w:val="clear" w:color="auto" w:fill="F2DBDB"/>
            <w:noWrap/>
            <w:textDirection w:val="lrTb"/>
            <w:vAlign w:val="center"/>
          </w:tcPr>
          <w:p w:rsidR="00344920" w:rsidP="00342EB4">
            <w:pPr>
              <w:bidi w:val="0"/>
              <w:spacing w:after="0" w:line="240" w:lineRule="auto"/>
              <w:jc w:val="right"/>
              <w:rPr>
                <w:rFonts w:ascii="Times New Roman" w:hAnsi="Times New Roman"/>
              </w:rPr>
            </w:pPr>
            <w:r>
              <w:rPr>
                <w:rFonts w:ascii="Times New Roman" w:hAnsi="Times New Roman"/>
              </w:rPr>
              <w:t>4 459 635</w:t>
            </w:r>
          </w:p>
        </w:tc>
      </w:tr>
      <w:tr>
        <w:tblPrEx>
          <w:tblW w:w="9729" w:type="dxa"/>
          <w:jc w:val="center"/>
          <w:tblInd w:w="-479" w:type="dxa"/>
          <w:tblCellMar>
            <w:left w:w="70" w:type="dxa"/>
            <w:right w:w="70" w:type="dxa"/>
          </w:tblCellMar>
          <w:tblLook w:val="04A0"/>
        </w:tblPrEx>
        <w:trPr>
          <w:trHeight w:val="70"/>
          <w:jc w:val="center"/>
        </w:trPr>
        <w:tc>
          <w:tcPr>
            <w:tcW w:w="4661" w:type="dxa"/>
            <w:tcBorders>
              <w:top w:val="single" w:sz="4" w:space="0" w:color="auto"/>
              <w:left w:val="single" w:sz="4" w:space="0" w:color="auto"/>
              <w:bottom w:val="single" w:sz="4" w:space="0" w:color="auto"/>
              <w:right w:val="single" w:sz="4" w:space="0" w:color="auto"/>
            </w:tcBorders>
            <w:shd w:val="clear" w:color="auto" w:fill="F2DBDB"/>
            <w:noWrap/>
            <w:textDirection w:val="lrTb"/>
            <w:vAlign w:val="center"/>
            <w:hideMark/>
          </w:tcPr>
          <w:p w:rsidR="00344920" w:rsidP="00342EB4">
            <w:pPr>
              <w:bidi w:val="0"/>
              <w:spacing w:after="0" w:line="240" w:lineRule="auto"/>
              <w:rPr>
                <w:rFonts w:ascii="Times New Roman" w:hAnsi="Times New Roman"/>
                <w:bCs/>
                <w:i/>
                <w:iCs/>
              </w:rPr>
            </w:pPr>
            <w:r>
              <w:rPr>
                <w:rFonts w:ascii="Times New Roman" w:hAnsi="Times New Roman"/>
                <w:bCs/>
                <w:i/>
                <w:iCs/>
              </w:rPr>
              <w:t xml:space="preserve">    Spolufinancovanie </w:t>
            </w:r>
          </w:p>
        </w:tc>
        <w:tc>
          <w:tcPr>
            <w:tcW w:w="1267" w:type="dxa"/>
            <w:tcBorders>
              <w:top w:val="single" w:sz="4" w:space="0" w:color="auto"/>
              <w:left w:val="single" w:sz="4" w:space="0" w:color="auto"/>
              <w:bottom w:val="single" w:sz="4" w:space="0" w:color="auto"/>
              <w:right w:val="single" w:sz="4" w:space="0" w:color="auto"/>
            </w:tcBorders>
            <w:shd w:val="clear" w:color="auto" w:fill="F2DBDB"/>
            <w:noWrap/>
            <w:textDirection w:val="lrTb"/>
            <w:vAlign w:val="center"/>
          </w:tcPr>
          <w:p w:rsidR="00344920" w:rsidP="00342EB4">
            <w:pPr>
              <w:bidi w:val="0"/>
              <w:spacing w:after="0" w:line="240" w:lineRule="auto"/>
              <w:jc w:val="right"/>
              <w:rPr>
                <w:rFonts w:ascii="Times New Roman" w:hAnsi="Times New Roman"/>
              </w:rPr>
            </w:pPr>
            <w:r>
              <w:rPr>
                <w:rFonts w:ascii="Times New Roman" w:hAnsi="Times New Roman"/>
              </w:rPr>
              <w:t>428 893</w:t>
            </w:r>
          </w:p>
        </w:tc>
        <w:tc>
          <w:tcPr>
            <w:tcW w:w="1267" w:type="dxa"/>
            <w:tcBorders>
              <w:top w:val="single" w:sz="4" w:space="0" w:color="auto"/>
              <w:left w:val="single" w:sz="4" w:space="0" w:color="auto"/>
              <w:bottom w:val="single" w:sz="4" w:space="0" w:color="auto"/>
              <w:right w:val="single" w:sz="4" w:space="0" w:color="auto"/>
            </w:tcBorders>
            <w:shd w:val="clear" w:color="auto" w:fill="F2DBDB"/>
            <w:noWrap/>
            <w:textDirection w:val="lrTb"/>
            <w:vAlign w:val="center"/>
          </w:tcPr>
          <w:p w:rsidR="00344920" w:rsidP="00342EB4">
            <w:pPr>
              <w:bidi w:val="0"/>
              <w:spacing w:after="0" w:line="240" w:lineRule="auto"/>
              <w:jc w:val="right"/>
              <w:rPr>
                <w:rFonts w:ascii="Times New Roman" w:hAnsi="Times New Roman"/>
              </w:rPr>
            </w:pPr>
            <w:r>
              <w:rPr>
                <w:rFonts w:ascii="Times New Roman" w:hAnsi="Times New Roman"/>
              </w:rPr>
              <w:t>689 521</w:t>
            </w:r>
          </w:p>
        </w:tc>
        <w:tc>
          <w:tcPr>
            <w:tcW w:w="1267" w:type="dxa"/>
            <w:tcBorders>
              <w:top w:val="single" w:sz="4" w:space="0" w:color="auto"/>
              <w:left w:val="single" w:sz="4" w:space="0" w:color="auto"/>
              <w:bottom w:val="single" w:sz="4" w:space="0" w:color="auto"/>
              <w:right w:val="single" w:sz="4" w:space="0" w:color="auto"/>
            </w:tcBorders>
            <w:shd w:val="clear" w:color="auto" w:fill="F2DBDB"/>
            <w:noWrap/>
            <w:textDirection w:val="lrTb"/>
            <w:vAlign w:val="center"/>
          </w:tcPr>
          <w:p w:rsidR="00344920" w:rsidP="00342EB4">
            <w:pPr>
              <w:bidi w:val="0"/>
              <w:spacing w:after="0" w:line="240" w:lineRule="auto"/>
              <w:jc w:val="right"/>
              <w:rPr>
                <w:rFonts w:ascii="Times New Roman" w:hAnsi="Times New Roman"/>
              </w:rPr>
            </w:pPr>
            <w:r>
              <w:rPr>
                <w:rFonts w:ascii="Times New Roman" w:hAnsi="Times New Roman"/>
              </w:rPr>
              <w:t>749 017</w:t>
            </w:r>
          </w:p>
        </w:tc>
        <w:tc>
          <w:tcPr>
            <w:tcW w:w="1267" w:type="dxa"/>
            <w:tcBorders>
              <w:top w:val="single" w:sz="4" w:space="0" w:color="auto"/>
              <w:left w:val="single" w:sz="4" w:space="0" w:color="auto"/>
              <w:bottom w:val="single" w:sz="4" w:space="0" w:color="auto"/>
              <w:right w:val="single" w:sz="4" w:space="0" w:color="auto"/>
            </w:tcBorders>
            <w:shd w:val="clear" w:color="auto" w:fill="F2DBDB"/>
            <w:noWrap/>
            <w:textDirection w:val="lrTb"/>
            <w:vAlign w:val="center"/>
          </w:tcPr>
          <w:p w:rsidR="00344920" w:rsidP="00342EB4">
            <w:pPr>
              <w:bidi w:val="0"/>
              <w:spacing w:after="0" w:line="240" w:lineRule="auto"/>
              <w:jc w:val="right"/>
              <w:rPr>
                <w:rFonts w:ascii="Times New Roman" w:hAnsi="Times New Roman"/>
              </w:rPr>
            </w:pPr>
            <w:r>
              <w:rPr>
                <w:rFonts w:ascii="Times New Roman" w:hAnsi="Times New Roman"/>
              </w:rPr>
              <w:t>786 994</w:t>
            </w:r>
          </w:p>
        </w:tc>
      </w:tr>
      <w:tr>
        <w:tblPrEx>
          <w:tblW w:w="9729" w:type="dxa"/>
          <w:jc w:val="center"/>
          <w:tblInd w:w="-479" w:type="dxa"/>
          <w:tblCellMar>
            <w:left w:w="70" w:type="dxa"/>
            <w:right w:w="70" w:type="dxa"/>
          </w:tblCellMar>
          <w:tblLook w:val="04A0"/>
        </w:tblPrEx>
        <w:trPr>
          <w:trHeight w:val="125"/>
          <w:jc w:val="center"/>
        </w:trPr>
        <w:tc>
          <w:tcPr>
            <w:tcW w:w="4661" w:type="dxa"/>
            <w:tcBorders>
              <w:top w:val="single" w:sz="4" w:space="0" w:color="auto"/>
              <w:left w:val="single" w:sz="4" w:space="0" w:color="auto"/>
              <w:bottom w:val="single" w:sz="4" w:space="0" w:color="auto"/>
              <w:right w:val="single" w:sz="4" w:space="0" w:color="auto"/>
            </w:tcBorders>
            <w:shd w:val="clear" w:color="auto" w:fill="F2DBDB"/>
            <w:noWrap/>
            <w:textDirection w:val="lrTb"/>
            <w:vAlign w:val="center"/>
            <w:hideMark/>
          </w:tcPr>
          <w:p w:rsidR="00344920" w:rsidP="00342EB4">
            <w:pPr>
              <w:bidi w:val="0"/>
              <w:spacing w:after="0" w:line="240" w:lineRule="auto"/>
              <w:rPr>
                <w:rFonts w:ascii="Times New Roman" w:hAnsi="Times New Roman"/>
                <w:b/>
                <w:bCs/>
                <w:i/>
                <w:iCs/>
              </w:rPr>
            </w:pPr>
            <w:r>
              <w:rPr>
                <w:rFonts w:ascii="Times New Roman" w:hAnsi="Times New Roman"/>
                <w:b/>
                <w:bCs/>
                <w:i/>
                <w:iCs/>
              </w:rPr>
              <w:t>- vplyv na obce</w:t>
            </w:r>
          </w:p>
        </w:tc>
        <w:tc>
          <w:tcPr>
            <w:tcW w:w="1267" w:type="dxa"/>
            <w:tcBorders>
              <w:top w:val="single" w:sz="4" w:space="0" w:color="auto"/>
              <w:left w:val="single" w:sz="4" w:space="0" w:color="auto"/>
              <w:bottom w:val="single" w:sz="4" w:space="0" w:color="auto"/>
              <w:right w:val="single" w:sz="4" w:space="0" w:color="auto"/>
            </w:tcBorders>
            <w:shd w:val="clear" w:color="auto" w:fill="F2DBDB"/>
            <w:noWrap/>
            <w:textDirection w:val="lrTb"/>
            <w:vAlign w:val="center"/>
            <w:hideMark/>
          </w:tcPr>
          <w:p w:rsidR="00344920" w:rsidP="00342EB4">
            <w:pPr>
              <w:bidi w:val="0"/>
              <w:spacing w:after="0" w:line="240" w:lineRule="auto"/>
              <w:jc w:val="right"/>
              <w:rPr>
                <w:rFonts w:ascii="Times New Roman" w:hAnsi="Times New Roman"/>
                <w:b/>
                <w:bCs/>
                <w:iCs/>
              </w:rPr>
            </w:pPr>
            <w:r>
              <w:rPr>
                <w:rFonts w:ascii="Times New Roman" w:hAnsi="Times New Roman"/>
                <w:b/>
                <w:bCs/>
                <w:iCs/>
              </w:rPr>
              <w:t>0</w:t>
            </w:r>
          </w:p>
        </w:tc>
        <w:tc>
          <w:tcPr>
            <w:tcW w:w="1267" w:type="dxa"/>
            <w:tcBorders>
              <w:top w:val="single" w:sz="4" w:space="0" w:color="auto"/>
              <w:left w:val="single" w:sz="4" w:space="0" w:color="auto"/>
              <w:bottom w:val="single" w:sz="4" w:space="0" w:color="auto"/>
              <w:right w:val="single" w:sz="4" w:space="0" w:color="auto"/>
            </w:tcBorders>
            <w:shd w:val="clear" w:color="auto" w:fill="F2DBDB"/>
            <w:noWrap/>
            <w:textDirection w:val="lrTb"/>
            <w:vAlign w:val="center"/>
            <w:hideMark/>
          </w:tcPr>
          <w:p w:rsidR="00344920" w:rsidP="00342EB4">
            <w:pPr>
              <w:bidi w:val="0"/>
              <w:spacing w:after="0" w:line="240" w:lineRule="auto"/>
              <w:jc w:val="right"/>
              <w:rPr>
                <w:rFonts w:ascii="Times New Roman" w:hAnsi="Times New Roman"/>
                <w:b/>
                <w:bCs/>
                <w:iCs/>
              </w:rPr>
            </w:pPr>
            <w:r>
              <w:rPr>
                <w:rFonts w:ascii="Times New Roman" w:hAnsi="Times New Roman"/>
                <w:b/>
                <w:bCs/>
                <w:iCs/>
              </w:rPr>
              <w:t>0</w:t>
            </w:r>
          </w:p>
        </w:tc>
        <w:tc>
          <w:tcPr>
            <w:tcW w:w="1267" w:type="dxa"/>
            <w:tcBorders>
              <w:top w:val="single" w:sz="4" w:space="0" w:color="auto"/>
              <w:left w:val="single" w:sz="4" w:space="0" w:color="auto"/>
              <w:bottom w:val="single" w:sz="4" w:space="0" w:color="auto"/>
              <w:right w:val="single" w:sz="4" w:space="0" w:color="auto"/>
            </w:tcBorders>
            <w:shd w:val="clear" w:color="auto" w:fill="F2DBDB"/>
            <w:noWrap/>
            <w:textDirection w:val="lrTb"/>
            <w:vAlign w:val="center"/>
            <w:hideMark/>
          </w:tcPr>
          <w:p w:rsidR="00344920" w:rsidP="00342EB4">
            <w:pPr>
              <w:bidi w:val="0"/>
              <w:spacing w:after="0" w:line="240" w:lineRule="auto"/>
              <w:jc w:val="right"/>
              <w:rPr>
                <w:rFonts w:ascii="Times New Roman" w:hAnsi="Times New Roman"/>
                <w:b/>
                <w:bCs/>
                <w:iCs/>
              </w:rPr>
            </w:pPr>
            <w:r>
              <w:rPr>
                <w:rFonts w:ascii="Times New Roman" w:hAnsi="Times New Roman"/>
                <w:b/>
                <w:bCs/>
                <w:iCs/>
              </w:rPr>
              <w:t>0</w:t>
            </w:r>
          </w:p>
        </w:tc>
        <w:tc>
          <w:tcPr>
            <w:tcW w:w="1267" w:type="dxa"/>
            <w:tcBorders>
              <w:top w:val="single" w:sz="4" w:space="0" w:color="auto"/>
              <w:left w:val="single" w:sz="4" w:space="0" w:color="auto"/>
              <w:bottom w:val="single" w:sz="4" w:space="0" w:color="auto"/>
              <w:right w:val="single" w:sz="4" w:space="0" w:color="auto"/>
            </w:tcBorders>
            <w:shd w:val="clear" w:color="auto" w:fill="F2DBDB"/>
            <w:noWrap/>
            <w:textDirection w:val="lrTb"/>
            <w:vAlign w:val="center"/>
            <w:hideMark/>
          </w:tcPr>
          <w:p w:rsidR="00344920" w:rsidP="00342EB4">
            <w:pPr>
              <w:bidi w:val="0"/>
              <w:spacing w:after="0" w:line="240" w:lineRule="auto"/>
              <w:jc w:val="right"/>
              <w:rPr>
                <w:rFonts w:ascii="Times New Roman" w:hAnsi="Times New Roman"/>
                <w:b/>
                <w:bCs/>
                <w:iCs/>
              </w:rPr>
            </w:pPr>
            <w:r>
              <w:rPr>
                <w:rFonts w:ascii="Times New Roman" w:hAnsi="Times New Roman"/>
                <w:b/>
                <w:bCs/>
                <w:iCs/>
              </w:rPr>
              <w:t>0</w:t>
            </w:r>
          </w:p>
        </w:tc>
      </w:tr>
      <w:tr>
        <w:tblPrEx>
          <w:tblW w:w="9729" w:type="dxa"/>
          <w:jc w:val="center"/>
          <w:tblInd w:w="-479" w:type="dxa"/>
          <w:tblCellMar>
            <w:left w:w="70" w:type="dxa"/>
            <w:right w:w="70" w:type="dxa"/>
          </w:tblCellMar>
          <w:tblLook w:val="04A0"/>
        </w:tblPrEx>
        <w:trPr>
          <w:trHeight w:val="125"/>
          <w:jc w:val="center"/>
        </w:trPr>
        <w:tc>
          <w:tcPr>
            <w:tcW w:w="4661" w:type="dxa"/>
            <w:tcBorders>
              <w:top w:val="single" w:sz="4" w:space="0" w:color="auto"/>
              <w:left w:val="single" w:sz="4" w:space="0" w:color="auto"/>
              <w:bottom w:val="single" w:sz="4" w:space="0" w:color="auto"/>
              <w:right w:val="single" w:sz="4" w:space="0" w:color="auto"/>
            </w:tcBorders>
            <w:shd w:val="clear" w:color="auto" w:fill="F2DBDB"/>
            <w:noWrap/>
            <w:textDirection w:val="lrTb"/>
            <w:vAlign w:val="center"/>
            <w:hideMark/>
          </w:tcPr>
          <w:p w:rsidR="00344920" w:rsidP="00342EB4">
            <w:pPr>
              <w:bidi w:val="0"/>
              <w:spacing w:after="0" w:line="240" w:lineRule="auto"/>
              <w:rPr>
                <w:rFonts w:ascii="Times New Roman" w:hAnsi="Times New Roman"/>
                <w:b/>
                <w:bCs/>
                <w:i/>
                <w:iCs/>
              </w:rPr>
            </w:pPr>
            <w:r>
              <w:rPr>
                <w:rFonts w:ascii="Times New Roman" w:hAnsi="Times New Roman"/>
                <w:b/>
                <w:bCs/>
                <w:i/>
                <w:iCs/>
              </w:rPr>
              <w:t>- vplyv na vyššie územné celky</w:t>
            </w:r>
          </w:p>
        </w:tc>
        <w:tc>
          <w:tcPr>
            <w:tcW w:w="1267" w:type="dxa"/>
            <w:tcBorders>
              <w:top w:val="single" w:sz="4" w:space="0" w:color="auto"/>
              <w:left w:val="single" w:sz="4" w:space="0" w:color="auto"/>
              <w:bottom w:val="single" w:sz="4" w:space="0" w:color="auto"/>
              <w:right w:val="single" w:sz="4" w:space="0" w:color="auto"/>
            </w:tcBorders>
            <w:shd w:val="clear" w:color="auto" w:fill="F2DBDB"/>
            <w:noWrap/>
            <w:textDirection w:val="lrTb"/>
            <w:vAlign w:val="center"/>
            <w:hideMark/>
          </w:tcPr>
          <w:p w:rsidR="00344920" w:rsidP="00342EB4">
            <w:pPr>
              <w:bidi w:val="0"/>
              <w:spacing w:after="0" w:line="240" w:lineRule="auto"/>
              <w:jc w:val="right"/>
              <w:rPr>
                <w:rFonts w:ascii="Times New Roman" w:hAnsi="Times New Roman"/>
                <w:b/>
                <w:bCs/>
                <w:iCs/>
              </w:rPr>
            </w:pPr>
            <w:r>
              <w:rPr>
                <w:rFonts w:ascii="Times New Roman" w:hAnsi="Times New Roman"/>
                <w:b/>
                <w:bCs/>
                <w:iCs/>
              </w:rPr>
              <w:t>0</w:t>
            </w:r>
          </w:p>
        </w:tc>
        <w:tc>
          <w:tcPr>
            <w:tcW w:w="1267" w:type="dxa"/>
            <w:tcBorders>
              <w:top w:val="single" w:sz="4" w:space="0" w:color="auto"/>
              <w:left w:val="single" w:sz="4" w:space="0" w:color="auto"/>
              <w:bottom w:val="single" w:sz="4" w:space="0" w:color="auto"/>
              <w:right w:val="single" w:sz="4" w:space="0" w:color="auto"/>
            </w:tcBorders>
            <w:shd w:val="clear" w:color="auto" w:fill="F2DBDB"/>
            <w:noWrap/>
            <w:textDirection w:val="lrTb"/>
            <w:vAlign w:val="center"/>
            <w:hideMark/>
          </w:tcPr>
          <w:p w:rsidR="00344920" w:rsidP="00342EB4">
            <w:pPr>
              <w:bidi w:val="0"/>
              <w:spacing w:after="0" w:line="240" w:lineRule="auto"/>
              <w:jc w:val="right"/>
              <w:rPr>
                <w:rFonts w:ascii="Times New Roman" w:hAnsi="Times New Roman"/>
                <w:b/>
                <w:bCs/>
                <w:iCs/>
              </w:rPr>
            </w:pPr>
            <w:r>
              <w:rPr>
                <w:rFonts w:ascii="Times New Roman" w:hAnsi="Times New Roman"/>
                <w:b/>
                <w:bCs/>
                <w:iCs/>
              </w:rPr>
              <w:t>0</w:t>
            </w:r>
          </w:p>
        </w:tc>
        <w:tc>
          <w:tcPr>
            <w:tcW w:w="1267" w:type="dxa"/>
            <w:tcBorders>
              <w:top w:val="single" w:sz="4" w:space="0" w:color="auto"/>
              <w:left w:val="single" w:sz="4" w:space="0" w:color="auto"/>
              <w:bottom w:val="single" w:sz="4" w:space="0" w:color="auto"/>
              <w:right w:val="single" w:sz="4" w:space="0" w:color="auto"/>
            </w:tcBorders>
            <w:shd w:val="clear" w:color="auto" w:fill="F2DBDB"/>
            <w:noWrap/>
            <w:textDirection w:val="lrTb"/>
            <w:vAlign w:val="center"/>
            <w:hideMark/>
          </w:tcPr>
          <w:p w:rsidR="00344920" w:rsidP="00342EB4">
            <w:pPr>
              <w:bidi w:val="0"/>
              <w:spacing w:after="0" w:line="240" w:lineRule="auto"/>
              <w:jc w:val="right"/>
              <w:rPr>
                <w:rFonts w:ascii="Times New Roman" w:hAnsi="Times New Roman"/>
                <w:b/>
                <w:bCs/>
                <w:iCs/>
              </w:rPr>
            </w:pPr>
            <w:r>
              <w:rPr>
                <w:rFonts w:ascii="Times New Roman" w:hAnsi="Times New Roman"/>
                <w:b/>
                <w:bCs/>
                <w:iCs/>
              </w:rPr>
              <w:t>0</w:t>
            </w:r>
          </w:p>
        </w:tc>
        <w:tc>
          <w:tcPr>
            <w:tcW w:w="1267" w:type="dxa"/>
            <w:tcBorders>
              <w:top w:val="single" w:sz="4" w:space="0" w:color="auto"/>
              <w:left w:val="single" w:sz="4" w:space="0" w:color="auto"/>
              <w:bottom w:val="single" w:sz="4" w:space="0" w:color="auto"/>
              <w:right w:val="single" w:sz="4" w:space="0" w:color="auto"/>
            </w:tcBorders>
            <w:shd w:val="clear" w:color="auto" w:fill="F2DBDB"/>
            <w:noWrap/>
            <w:textDirection w:val="lrTb"/>
            <w:vAlign w:val="center"/>
            <w:hideMark/>
          </w:tcPr>
          <w:p w:rsidR="00344920" w:rsidP="00342EB4">
            <w:pPr>
              <w:bidi w:val="0"/>
              <w:spacing w:after="0" w:line="240" w:lineRule="auto"/>
              <w:jc w:val="right"/>
              <w:rPr>
                <w:rFonts w:ascii="Times New Roman" w:hAnsi="Times New Roman"/>
                <w:b/>
                <w:bCs/>
                <w:iCs/>
              </w:rPr>
            </w:pPr>
            <w:r>
              <w:rPr>
                <w:rFonts w:ascii="Times New Roman" w:hAnsi="Times New Roman"/>
                <w:b/>
                <w:bCs/>
                <w:iCs/>
              </w:rPr>
              <w:t>0</w:t>
            </w:r>
          </w:p>
        </w:tc>
      </w:tr>
      <w:tr>
        <w:tblPrEx>
          <w:tblW w:w="9729" w:type="dxa"/>
          <w:jc w:val="center"/>
          <w:tblInd w:w="-479" w:type="dxa"/>
          <w:tblCellMar>
            <w:left w:w="70" w:type="dxa"/>
            <w:right w:w="70" w:type="dxa"/>
          </w:tblCellMar>
          <w:tblLook w:val="04A0"/>
        </w:tblPrEx>
        <w:trPr>
          <w:trHeight w:val="70"/>
          <w:jc w:val="center"/>
        </w:trPr>
        <w:tc>
          <w:tcPr>
            <w:tcW w:w="4661" w:type="dxa"/>
            <w:tcBorders>
              <w:top w:val="single" w:sz="4" w:space="0" w:color="auto"/>
              <w:left w:val="single" w:sz="4" w:space="0" w:color="auto"/>
              <w:bottom w:val="single" w:sz="4" w:space="0" w:color="auto"/>
              <w:right w:val="single" w:sz="4" w:space="0" w:color="auto"/>
            </w:tcBorders>
            <w:shd w:val="clear" w:color="auto" w:fill="F2DBDB"/>
            <w:noWrap/>
            <w:textDirection w:val="lrTb"/>
            <w:vAlign w:val="center"/>
            <w:hideMark/>
          </w:tcPr>
          <w:p w:rsidR="00344920" w:rsidP="00342EB4">
            <w:pPr>
              <w:bidi w:val="0"/>
              <w:spacing w:after="0" w:line="240" w:lineRule="auto"/>
              <w:rPr>
                <w:rFonts w:ascii="Times New Roman" w:hAnsi="Times New Roman"/>
                <w:b/>
                <w:bCs/>
              </w:rPr>
            </w:pPr>
            <w:r>
              <w:rPr>
                <w:rFonts w:ascii="Times New Roman" w:hAnsi="Times New Roman"/>
                <w:b/>
                <w:bCs/>
                <w:i/>
                <w:iCs/>
              </w:rPr>
              <w:t>- vplyv na ostatné subjekty verejnej správy</w:t>
            </w:r>
          </w:p>
        </w:tc>
        <w:tc>
          <w:tcPr>
            <w:tcW w:w="1267" w:type="dxa"/>
            <w:tcBorders>
              <w:top w:val="single" w:sz="4" w:space="0" w:color="auto"/>
              <w:left w:val="single" w:sz="4" w:space="0" w:color="auto"/>
              <w:bottom w:val="single" w:sz="4" w:space="0" w:color="auto"/>
              <w:right w:val="single" w:sz="4" w:space="0" w:color="auto"/>
            </w:tcBorders>
            <w:shd w:val="clear" w:color="auto" w:fill="F2DBDB"/>
            <w:noWrap/>
            <w:textDirection w:val="lrTb"/>
            <w:vAlign w:val="center"/>
            <w:hideMark/>
          </w:tcPr>
          <w:p w:rsidR="00344920" w:rsidP="00342EB4">
            <w:pPr>
              <w:bidi w:val="0"/>
              <w:spacing w:after="0" w:line="240" w:lineRule="auto"/>
              <w:jc w:val="right"/>
              <w:rPr>
                <w:rFonts w:ascii="Times New Roman" w:hAnsi="Times New Roman"/>
                <w:b/>
                <w:bCs/>
                <w:iCs/>
              </w:rPr>
            </w:pPr>
            <w:r>
              <w:rPr>
                <w:rFonts w:ascii="Times New Roman" w:hAnsi="Times New Roman"/>
                <w:b/>
                <w:bCs/>
                <w:iCs/>
              </w:rPr>
              <w:t>0</w:t>
            </w:r>
          </w:p>
        </w:tc>
        <w:tc>
          <w:tcPr>
            <w:tcW w:w="1267" w:type="dxa"/>
            <w:tcBorders>
              <w:top w:val="single" w:sz="4" w:space="0" w:color="auto"/>
              <w:left w:val="single" w:sz="4" w:space="0" w:color="auto"/>
              <w:bottom w:val="single" w:sz="4" w:space="0" w:color="auto"/>
              <w:right w:val="single" w:sz="4" w:space="0" w:color="auto"/>
            </w:tcBorders>
            <w:shd w:val="clear" w:color="auto" w:fill="F2DBDB"/>
            <w:noWrap/>
            <w:textDirection w:val="lrTb"/>
            <w:vAlign w:val="center"/>
            <w:hideMark/>
          </w:tcPr>
          <w:p w:rsidR="00344920" w:rsidP="00342EB4">
            <w:pPr>
              <w:bidi w:val="0"/>
              <w:spacing w:after="0" w:line="240" w:lineRule="auto"/>
              <w:jc w:val="right"/>
              <w:rPr>
                <w:rFonts w:ascii="Times New Roman" w:hAnsi="Times New Roman"/>
                <w:b/>
                <w:bCs/>
                <w:iCs/>
              </w:rPr>
            </w:pPr>
            <w:r>
              <w:rPr>
                <w:rFonts w:ascii="Times New Roman" w:hAnsi="Times New Roman"/>
                <w:b/>
                <w:bCs/>
                <w:iCs/>
              </w:rPr>
              <w:t>0</w:t>
            </w:r>
          </w:p>
        </w:tc>
        <w:tc>
          <w:tcPr>
            <w:tcW w:w="1267" w:type="dxa"/>
            <w:tcBorders>
              <w:top w:val="single" w:sz="4" w:space="0" w:color="auto"/>
              <w:left w:val="single" w:sz="4" w:space="0" w:color="auto"/>
              <w:bottom w:val="single" w:sz="4" w:space="0" w:color="auto"/>
              <w:right w:val="single" w:sz="4" w:space="0" w:color="auto"/>
            </w:tcBorders>
            <w:shd w:val="clear" w:color="auto" w:fill="F2DBDB"/>
            <w:noWrap/>
            <w:textDirection w:val="lrTb"/>
            <w:vAlign w:val="center"/>
            <w:hideMark/>
          </w:tcPr>
          <w:p w:rsidR="00344920" w:rsidP="00342EB4">
            <w:pPr>
              <w:bidi w:val="0"/>
              <w:spacing w:after="0" w:line="240" w:lineRule="auto"/>
              <w:jc w:val="right"/>
              <w:rPr>
                <w:rFonts w:ascii="Times New Roman" w:hAnsi="Times New Roman"/>
                <w:b/>
                <w:bCs/>
                <w:iCs/>
              </w:rPr>
            </w:pPr>
            <w:r>
              <w:rPr>
                <w:rFonts w:ascii="Times New Roman" w:hAnsi="Times New Roman"/>
                <w:b/>
                <w:bCs/>
                <w:iCs/>
              </w:rPr>
              <w:t>0</w:t>
            </w:r>
          </w:p>
        </w:tc>
        <w:tc>
          <w:tcPr>
            <w:tcW w:w="1267" w:type="dxa"/>
            <w:tcBorders>
              <w:top w:val="single" w:sz="4" w:space="0" w:color="auto"/>
              <w:left w:val="single" w:sz="4" w:space="0" w:color="auto"/>
              <w:bottom w:val="single" w:sz="4" w:space="0" w:color="auto"/>
              <w:right w:val="single" w:sz="4" w:space="0" w:color="auto"/>
            </w:tcBorders>
            <w:shd w:val="clear" w:color="auto" w:fill="F2DBDB"/>
            <w:noWrap/>
            <w:textDirection w:val="lrTb"/>
            <w:vAlign w:val="center"/>
            <w:hideMark/>
          </w:tcPr>
          <w:p w:rsidR="00344920" w:rsidP="00342EB4">
            <w:pPr>
              <w:bidi w:val="0"/>
              <w:spacing w:after="0" w:line="240" w:lineRule="auto"/>
              <w:jc w:val="right"/>
              <w:rPr>
                <w:rFonts w:ascii="Times New Roman" w:hAnsi="Times New Roman"/>
                <w:b/>
                <w:bCs/>
                <w:iCs/>
              </w:rPr>
            </w:pPr>
            <w:r>
              <w:rPr>
                <w:rFonts w:ascii="Times New Roman" w:hAnsi="Times New Roman"/>
                <w:b/>
                <w:bCs/>
                <w:iCs/>
              </w:rPr>
              <w:t>0</w:t>
            </w:r>
          </w:p>
        </w:tc>
      </w:tr>
      <w:tr>
        <w:tblPrEx>
          <w:tblW w:w="9729" w:type="dxa"/>
          <w:jc w:val="center"/>
          <w:tblInd w:w="-479" w:type="dxa"/>
          <w:tblCellMar>
            <w:left w:w="70" w:type="dxa"/>
            <w:right w:w="70" w:type="dxa"/>
          </w:tblCellMar>
          <w:tblLook w:val="04A0"/>
        </w:tblPrEx>
        <w:trPr>
          <w:trHeight w:val="70"/>
          <w:jc w:val="center"/>
        </w:trPr>
        <w:tc>
          <w:tcPr>
            <w:tcW w:w="4661"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344920" w:rsidP="00342EB4">
            <w:pPr>
              <w:bidi w:val="0"/>
              <w:spacing w:after="0" w:line="240" w:lineRule="auto"/>
              <w:rPr>
                <w:rFonts w:ascii="Times New Roman" w:hAnsi="Times New Roman"/>
                <w:b/>
                <w:bCs/>
              </w:rPr>
            </w:pPr>
            <w:r>
              <w:rPr>
                <w:rFonts w:ascii="Times New Roman" w:hAnsi="Times New Roman"/>
                <w:b/>
                <w:bCs/>
              </w:rPr>
              <w:t xml:space="preserve">Vplyv na počet zamestnancov </w:t>
            </w:r>
          </w:p>
        </w:tc>
        <w:tc>
          <w:tcPr>
            <w:tcW w:w="1267"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344920" w:rsidP="00342EB4">
            <w:pPr>
              <w:bidi w:val="0"/>
              <w:spacing w:after="0" w:line="240" w:lineRule="auto"/>
              <w:jc w:val="right"/>
              <w:rPr>
                <w:rFonts w:ascii="Times New Roman" w:hAnsi="Times New Roman"/>
                <w:b/>
                <w:bCs/>
              </w:rPr>
            </w:pPr>
            <w:r>
              <w:rPr>
                <w:rFonts w:ascii="Times New Roman" w:hAnsi="Times New Roman"/>
                <w:b/>
                <w:bCs/>
              </w:rPr>
              <w:t>0</w:t>
            </w:r>
          </w:p>
        </w:tc>
        <w:tc>
          <w:tcPr>
            <w:tcW w:w="1267"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344920" w:rsidP="00342EB4">
            <w:pPr>
              <w:bidi w:val="0"/>
              <w:spacing w:after="0" w:line="240" w:lineRule="auto"/>
              <w:jc w:val="right"/>
              <w:rPr>
                <w:rFonts w:ascii="Times New Roman" w:hAnsi="Times New Roman"/>
                <w:b/>
                <w:bCs/>
              </w:rPr>
            </w:pPr>
            <w:r>
              <w:rPr>
                <w:rFonts w:ascii="Times New Roman" w:hAnsi="Times New Roman"/>
                <w:b/>
                <w:bCs/>
              </w:rPr>
              <w:t>0</w:t>
            </w:r>
          </w:p>
        </w:tc>
        <w:tc>
          <w:tcPr>
            <w:tcW w:w="1267"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344920" w:rsidP="00342EB4">
            <w:pPr>
              <w:bidi w:val="0"/>
              <w:spacing w:after="0" w:line="240" w:lineRule="auto"/>
              <w:jc w:val="right"/>
              <w:rPr>
                <w:rFonts w:ascii="Times New Roman" w:hAnsi="Times New Roman"/>
                <w:b/>
                <w:bCs/>
              </w:rPr>
            </w:pPr>
            <w:r>
              <w:rPr>
                <w:rFonts w:ascii="Times New Roman" w:hAnsi="Times New Roman"/>
                <w:b/>
                <w:bCs/>
              </w:rPr>
              <w:t>0</w:t>
            </w:r>
          </w:p>
        </w:tc>
        <w:tc>
          <w:tcPr>
            <w:tcW w:w="1267"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344920" w:rsidP="00342EB4">
            <w:pPr>
              <w:bidi w:val="0"/>
              <w:spacing w:after="0" w:line="240" w:lineRule="auto"/>
              <w:jc w:val="right"/>
              <w:rPr>
                <w:rFonts w:ascii="Times New Roman" w:hAnsi="Times New Roman"/>
                <w:b/>
                <w:bCs/>
              </w:rPr>
            </w:pPr>
            <w:r>
              <w:rPr>
                <w:rFonts w:ascii="Times New Roman" w:hAnsi="Times New Roman"/>
                <w:b/>
                <w:bCs/>
              </w:rPr>
              <w:t>0</w:t>
            </w:r>
          </w:p>
        </w:tc>
      </w:tr>
      <w:tr>
        <w:tblPrEx>
          <w:tblW w:w="9729" w:type="dxa"/>
          <w:jc w:val="center"/>
          <w:tblInd w:w="-479" w:type="dxa"/>
          <w:tblCellMar>
            <w:left w:w="70" w:type="dxa"/>
            <w:right w:w="70" w:type="dxa"/>
          </w:tblCellMar>
          <w:tblLook w:val="04A0"/>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hideMark/>
          </w:tcPr>
          <w:p w:rsidR="00344920" w:rsidP="00342EB4">
            <w:pPr>
              <w:bidi w:val="0"/>
              <w:spacing w:after="0" w:line="240" w:lineRule="auto"/>
              <w:rPr>
                <w:rFonts w:ascii="Times New Roman" w:hAnsi="Times New Roman"/>
                <w:b/>
                <w:bCs/>
                <w:i/>
                <w:iCs/>
              </w:rPr>
            </w:pPr>
            <w:r>
              <w:rPr>
                <w:rFonts w:ascii="Times New Roman" w:hAnsi="Times New Roman"/>
                <w:b/>
                <w:bCs/>
                <w:i/>
                <w:iCs/>
              </w:rPr>
              <w:t>- vplyv na ŠR</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hideMark/>
          </w:tcPr>
          <w:p w:rsidR="00344920" w:rsidP="00342EB4">
            <w:pPr>
              <w:bidi w:val="0"/>
              <w:spacing w:after="0" w:line="240" w:lineRule="auto"/>
              <w:jc w:val="right"/>
              <w:rPr>
                <w:rFonts w:ascii="Times New Roman" w:hAnsi="Times New Roman"/>
                <w:b/>
                <w:bCs/>
                <w:iCs/>
              </w:rPr>
            </w:pPr>
            <w:r>
              <w:rPr>
                <w:rFonts w:ascii="Times New Roman" w:hAnsi="Times New Roman"/>
                <w:b/>
                <w:bCs/>
                <w:iCs/>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hideMark/>
          </w:tcPr>
          <w:p w:rsidR="00344920" w:rsidP="00342EB4">
            <w:pPr>
              <w:bidi w:val="0"/>
              <w:spacing w:after="0" w:line="240" w:lineRule="auto"/>
              <w:jc w:val="right"/>
              <w:rPr>
                <w:rFonts w:ascii="Times New Roman" w:hAnsi="Times New Roman"/>
                <w:b/>
                <w:bCs/>
                <w:iCs/>
              </w:rPr>
            </w:pPr>
            <w:r>
              <w:rPr>
                <w:rFonts w:ascii="Times New Roman" w:hAnsi="Times New Roman"/>
                <w:b/>
                <w:bCs/>
                <w:iCs/>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hideMark/>
          </w:tcPr>
          <w:p w:rsidR="00344920" w:rsidP="00342EB4">
            <w:pPr>
              <w:bidi w:val="0"/>
              <w:spacing w:after="0" w:line="240" w:lineRule="auto"/>
              <w:jc w:val="right"/>
              <w:rPr>
                <w:rFonts w:ascii="Times New Roman" w:hAnsi="Times New Roman"/>
                <w:b/>
                <w:bCs/>
                <w:iCs/>
              </w:rPr>
            </w:pPr>
            <w:r>
              <w:rPr>
                <w:rFonts w:ascii="Times New Roman" w:hAnsi="Times New Roman"/>
                <w:b/>
                <w:bCs/>
                <w:iCs/>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hideMark/>
          </w:tcPr>
          <w:p w:rsidR="00344920" w:rsidP="00342EB4">
            <w:pPr>
              <w:bidi w:val="0"/>
              <w:spacing w:after="0" w:line="240" w:lineRule="auto"/>
              <w:jc w:val="right"/>
              <w:rPr>
                <w:rFonts w:ascii="Times New Roman" w:hAnsi="Times New Roman"/>
                <w:b/>
                <w:bCs/>
                <w:iCs/>
              </w:rPr>
            </w:pPr>
            <w:r>
              <w:rPr>
                <w:rFonts w:ascii="Times New Roman" w:hAnsi="Times New Roman"/>
                <w:b/>
                <w:bCs/>
                <w:iCs/>
              </w:rPr>
              <w:t>0</w:t>
            </w:r>
          </w:p>
        </w:tc>
      </w:tr>
      <w:tr>
        <w:tblPrEx>
          <w:tblW w:w="9729" w:type="dxa"/>
          <w:jc w:val="center"/>
          <w:tblInd w:w="-479" w:type="dxa"/>
          <w:tblCellMar>
            <w:left w:w="70" w:type="dxa"/>
            <w:right w:w="70" w:type="dxa"/>
          </w:tblCellMar>
          <w:tblLook w:val="04A0"/>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hideMark/>
          </w:tcPr>
          <w:p w:rsidR="00344920" w:rsidP="00342EB4">
            <w:pPr>
              <w:bidi w:val="0"/>
              <w:spacing w:after="0" w:line="240" w:lineRule="auto"/>
              <w:rPr>
                <w:rFonts w:ascii="Times New Roman" w:hAnsi="Times New Roman"/>
                <w:b/>
                <w:bCs/>
                <w:i/>
                <w:iCs/>
              </w:rPr>
            </w:pPr>
            <w:r>
              <w:rPr>
                <w:rFonts w:ascii="Times New Roman" w:hAnsi="Times New Roman"/>
                <w:b/>
                <w:bCs/>
                <w:i/>
                <w:iCs/>
              </w:rPr>
              <w:t>- vplyv na obce</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hideMark/>
          </w:tcPr>
          <w:p w:rsidR="00344920" w:rsidP="00342EB4">
            <w:pPr>
              <w:bidi w:val="0"/>
              <w:spacing w:after="0" w:line="240" w:lineRule="auto"/>
              <w:jc w:val="right"/>
              <w:rPr>
                <w:rFonts w:ascii="Times New Roman" w:hAnsi="Times New Roman"/>
                <w:b/>
                <w:bCs/>
                <w:iCs/>
              </w:rPr>
            </w:pPr>
            <w:r>
              <w:rPr>
                <w:rFonts w:ascii="Times New Roman" w:hAnsi="Times New Roman"/>
                <w:b/>
                <w:bCs/>
                <w:iCs/>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hideMark/>
          </w:tcPr>
          <w:p w:rsidR="00344920" w:rsidP="00342EB4">
            <w:pPr>
              <w:bidi w:val="0"/>
              <w:spacing w:after="0" w:line="240" w:lineRule="auto"/>
              <w:jc w:val="right"/>
              <w:rPr>
                <w:rFonts w:ascii="Times New Roman" w:hAnsi="Times New Roman"/>
                <w:b/>
                <w:bCs/>
                <w:iCs/>
              </w:rPr>
            </w:pPr>
            <w:r>
              <w:rPr>
                <w:rFonts w:ascii="Times New Roman" w:hAnsi="Times New Roman"/>
                <w:b/>
                <w:bCs/>
                <w:iCs/>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hideMark/>
          </w:tcPr>
          <w:p w:rsidR="00344920" w:rsidP="00342EB4">
            <w:pPr>
              <w:bidi w:val="0"/>
              <w:spacing w:after="0" w:line="240" w:lineRule="auto"/>
              <w:jc w:val="right"/>
              <w:rPr>
                <w:rFonts w:ascii="Times New Roman" w:hAnsi="Times New Roman"/>
                <w:b/>
                <w:bCs/>
                <w:iCs/>
              </w:rPr>
            </w:pPr>
            <w:r>
              <w:rPr>
                <w:rFonts w:ascii="Times New Roman" w:hAnsi="Times New Roman"/>
                <w:b/>
                <w:bCs/>
                <w:iCs/>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hideMark/>
          </w:tcPr>
          <w:p w:rsidR="00344920" w:rsidP="00342EB4">
            <w:pPr>
              <w:bidi w:val="0"/>
              <w:spacing w:after="0" w:line="240" w:lineRule="auto"/>
              <w:jc w:val="right"/>
              <w:rPr>
                <w:rFonts w:ascii="Times New Roman" w:hAnsi="Times New Roman"/>
                <w:b/>
                <w:bCs/>
                <w:iCs/>
              </w:rPr>
            </w:pPr>
            <w:r>
              <w:rPr>
                <w:rFonts w:ascii="Times New Roman" w:hAnsi="Times New Roman"/>
                <w:b/>
                <w:bCs/>
                <w:iCs/>
              </w:rPr>
              <w:t>0</w:t>
            </w:r>
          </w:p>
        </w:tc>
      </w:tr>
      <w:tr>
        <w:tblPrEx>
          <w:tblW w:w="9729" w:type="dxa"/>
          <w:jc w:val="center"/>
          <w:tblInd w:w="-479" w:type="dxa"/>
          <w:tblCellMar>
            <w:left w:w="70" w:type="dxa"/>
            <w:right w:w="70" w:type="dxa"/>
          </w:tblCellMar>
          <w:tblLook w:val="04A0"/>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hideMark/>
          </w:tcPr>
          <w:p w:rsidR="00344920" w:rsidP="00342EB4">
            <w:pPr>
              <w:bidi w:val="0"/>
              <w:spacing w:after="0" w:line="240" w:lineRule="auto"/>
              <w:rPr>
                <w:rFonts w:ascii="Times New Roman" w:hAnsi="Times New Roman"/>
                <w:b/>
                <w:bCs/>
                <w:i/>
                <w:iCs/>
              </w:rPr>
            </w:pPr>
            <w:r>
              <w:rPr>
                <w:rFonts w:ascii="Times New Roman" w:hAnsi="Times New Roman"/>
                <w:b/>
                <w:bCs/>
                <w:i/>
                <w:iCs/>
              </w:rPr>
              <w:t>- vplyv na vyššie územné celky</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hideMark/>
          </w:tcPr>
          <w:p w:rsidR="00344920" w:rsidP="00342EB4">
            <w:pPr>
              <w:bidi w:val="0"/>
              <w:spacing w:after="0" w:line="240" w:lineRule="auto"/>
              <w:jc w:val="right"/>
              <w:rPr>
                <w:rFonts w:ascii="Times New Roman" w:hAnsi="Times New Roman"/>
                <w:b/>
                <w:bCs/>
                <w:iCs/>
              </w:rPr>
            </w:pPr>
            <w:r>
              <w:rPr>
                <w:rFonts w:ascii="Times New Roman" w:hAnsi="Times New Roman"/>
                <w:b/>
                <w:bCs/>
                <w:iCs/>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hideMark/>
          </w:tcPr>
          <w:p w:rsidR="00344920" w:rsidP="00342EB4">
            <w:pPr>
              <w:bidi w:val="0"/>
              <w:spacing w:after="0" w:line="240" w:lineRule="auto"/>
              <w:jc w:val="right"/>
              <w:rPr>
                <w:rFonts w:ascii="Times New Roman" w:hAnsi="Times New Roman"/>
                <w:b/>
                <w:bCs/>
                <w:iCs/>
              </w:rPr>
            </w:pPr>
            <w:r>
              <w:rPr>
                <w:rFonts w:ascii="Times New Roman" w:hAnsi="Times New Roman"/>
                <w:b/>
                <w:bCs/>
                <w:iCs/>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hideMark/>
          </w:tcPr>
          <w:p w:rsidR="00344920" w:rsidP="00342EB4">
            <w:pPr>
              <w:bidi w:val="0"/>
              <w:spacing w:after="0" w:line="240" w:lineRule="auto"/>
              <w:jc w:val="right"/>
              <w:rPr>
                <w:rFonts w:ascii="Times New Roman" w:hAnsi="Times New Roman"/>
                <w:b/>
                <w:bCs/>
                <w:iCs/>
              </w:rPr>
            </w:pPr>
            <w:r>
              <w:rPr>
                <w:rFonts w:ascii="Times New Roman" w:hAnsi="Times New Roman"/>
                <w:b/>
                <w:bCs/>
                <w:iCs/>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hideMark/>
          </w:tcPr>
          <w:p w:rsidR="00344920" w:rsidP="00342EB4">
            <w:pPr>
              <w:bidi w:val="0"/>
              <w:spacing w:after="0" w:line="240" w:lineRule="auto"/>
              <w:jc w:val="right"/>
              <w:rPr>
                <w:rFonts w:ascii="Times New Roman" w:hAnsi="Times New Roman"/>
                <w:b/>
                <w:bCs/>
                <w:iCs/>
              </w:rPr>
            </w:pPr>
            <w:r>
              <w:rPr>
                <w:rFonts w:ascii="Times New Roman" w:hAnsi="Times New Roman"/>
                <w:b/>
                <w:bCs/>
                <w:iCs/>
              </w:rPr>
              <w:t>0</w:t>
            </w:r>
          </w:p>
        </w:tc>
      </w:tr>
      <w:tr>
        <w:tblPrEx>
          <w:tblW w:w="9729" w:type="dxa"/>
          <w:jc w:val="center"/>
          <w:tblInd w:w="-479" w:type="dxa"/>
          <w:tblCellMar>
            <w:left w:w="70" w:type="dxa"/>
            <w:right w:w="70" w:type="dxa"/>
          </w:tblCellMar>
          <w:tblLook w:val="04A0"/>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hideMark/>
          </w:tcPr>
          <w:p w:rsidR="00344920" w:rsidP="00342EB4">
            <w:pPr>
              <w:bidi w:val="0"/>
              <w:spacing w:after="0" w:line="240" w:lineRule="auto"/>
              <w:rPr>
                <w:rFonts w:ascii="Times New Roman" w:hAnsi="Times New Roman"/>
                <w:b/>
                <w:bCs/>
                <w:i/>
                <w:iCs/>
              </w:rPr>
            </w:pPr>
            <w:r>
              <w:rPr>
                <w:rFonts w:ascii="Times New Roman" w:hAnsi="Times New Roman"/>
                <w:b/>
                <w:bCs/>
                <w:i/>
                <w:iCs/>
              </w:rPr>
              <w:t>- vplyv na ostatné subjekty verejnej správy</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hideMark/>
          </w:tcPr>
          <w:p w:rsidR="00344920" w:rsidP="00342EB4">
            <w:pPr>
              <w:bidi w:val="0"/>
              <w:spacing w:after="0" w:line="240" w:lineRule="auto"/>
              <w:jc w:val="right"/>
              <w:rPr>
                <w:rFonts w:ascii="Times New Roman" w:hAnsi="Times New Roman"/>
                <w:b/>
                <w:bCs/>
                <w:iCs/>
              </w:rPr>
            </w:pPr>
            <w:r>
              <w:rPr>
                <w:rFonts w:ascii="Times New Roman" w:hAnsi="Times New Roman"/>
                <w:b/>
                <w:bCs/>
                <w:iCs/>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hideMark/>
          </w:tcPr>
          <w:p w:rsidR="00344920" w:rsidP="00342EB4">
            <w:pPr>
              <w:bidi w:val="0"/>
              <w:spacing w:after="0" w:line="240" w:lineRule="auto"/>
              <w:jc w:val="right"/>
              <w:rPr>
                <w:rFonts w:ascii="Times New Roman" w:hAnsi="Times New Roman"/>
                <w:b/>
                <w:bCs/>
                <w:iCs/>
              </w:rPr>
            </w:pPr>
            <w:r>
              <w:rPr>
                <w:rFonts w:ascii="Times New Roman" w:hAnsi="Times New Roman"/>
                <w:b/>
                <w:bCs/>
                <w:iCs/>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hideMark/>
          </w:tcPr>
          <w:p w:rsidR="00344920" w:rsidP="00342EB4">
            <w:pPr>
              <w:bidi w:val="0"/>
              <w:spacing w:after="0" w:line="240" w:lineRule="auto"/>
              <w:jc w:val="right"/>
              <w:rPr>
                <w:rFonts w:ascii="Times New Roman" w:hAnsi="Times New Roman"/>
                <w:b/>
                <w:bCs/>
                <w:iCs/>
              </w:rPr>
            </w:pPr>
            <w:r>
              <w:rPr>
                <w:rFonts w:ascii="Times New Roman" w:hAnsi="Times New Roman"/>
                <w:b/>
                <w:bCs/>
                <w:iCs/>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hideMark/>
          </w:tcPr>
          <w:p w:rsidR="00344920" w:rsidP="00342EB4">
            <w:pPr>
              <w:bidi w:val="0"/>
              <w:spacing w:after="0" w:line="240" w:lineRule="auto"/>
              <w:jc w:val="right"/>
              <w:rPr>
                <w:rFonts w:ascii="Times New Roman" w:hAnsi="Times New Roman"/>
                <w:b/>
                <w:bCs/>
                <w:iCs/>
              </w:rPr>
            </w:pPr>
            <w:r>
              <w:rPr>
                <w:rFonts w:ascii="Times New Roman" w:hAnsi="Times New Roman"/>
                <w:b/>
                <w:bCs/>
                <w:iCs/>
              </w:rPr>
              <w:t>0</w:t>
            </w:r>
          </w:p>
        </w:tc>
      </w:tr>
      <w:tr>
        <w:tblPrEx>
          <w:tblW w:w="9729" w:type="dxa"/>
          <w:jc w:val="center"/>
          <w:tblInd w:w="-479" w:type="dxa"/>
          <w:tblCellMar>
            <w:left w:w="70" w:type="dxa"/>
            <w:right w:w="70" w:type="dxa"/>
          </w:tblCellMar>
          <w:tblLook w:val="04A0"/>
        </w:tblPrEx>
        <w:trPr>
          <w:trHeight w:val="70"/>
          <w:jc w:val="center"/>
        </w:trPr>
        <w:tc>
          <w:tcPr>
            <w:tcW w:w="4661"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344920" w:rsidP="00342EB4">
            <w:pPr>
              <w:bidi w:val="0"/>
              <w:spacing w:after="0" w:line="240" w:lineRule="auto"/>
              <w:rPr>
                <w:rFonts w:ascii="Times New Roman" w:hAnsi="Times New Roman"/>
                <w:b/>
              </w:rPr>
            </w:pPr>
            <w:r>
              <w:rPr>
                <w:rFonts w:ascii="Times New Roman" w:hAnsi="Times New Roman"/>
                <w:b/>
              </w:rPr>
              <w:t>Vplyv na mzdové výdavky</w:t>
            </w:r>
          </w:p>
        </w:tc>
        <w:tc>
          <w:tcPr>
            <w:tcW w:w="1267"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344920" w:rsidP="00342EB4">
            <w:pPr>
              <w:bidi w:val="0"/>
              <w:spacing w:after="0" w:line="240" w:lineRule="auto"/>
              <w:jc w:val="right"/>
              <w:rPr>
                <w:rFonts w:ascii="Times New Roman" w:hAnsi="Times New Roman"/>
                <w:b/>
              </w:rPr>
            </w:pPr>
            <w:r>
              <w:rPr>
                <w:rFonts w:ascii="Times New Roman" w:hAnsi="Times New Roman"/>
                <w:b/>
              </w:rPr>
              <w:t>0</w:t>
            </w:r>
          </w:p>
        </w:tc>
        <w:tc>
          <w:tcPr>
            <w:tcW w:w="1267"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344920" w:rsidP="00342EB4">
            <w:pPr>
              <w:bidi w:val="0"/>
              <w:spacing w:after="0" w:line="240" w:lineRule="auto"/>
              <w:jc w:val="right"/>
              <w:rPr>
                <w:rFonts w:ascii="Times New Roman" w:hAnsi="Times New Roman"/>
                <w:b/>
              </w:rPr>
            </w:pPr>
            <w:r>
              <w:rPr>
                <w:rFonts w:ascii="Times New Roman" w:hAnsi="Times New Roman"/>
                <w:b/>
              </w:rPr>
              <w:t>0</w:t>
            </w:r>
          </w:p>
        </w:tc>
        <w:tc>
          <w:tcPr>
            <w:tcW w:w="1267"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344920" w:rsidP="00342EB4">
            <w:pPr>
              <w:bidi w:val="0"/>
              <w:spacing w:after="0" w:line="240" w:lineRule="auto"/>
              <w:jc w:val="right"/>
              <w:rPr>
                <w:rFonts w:ascii="Times New Roman" w:hAnsi="Times New Roman"/>
                <w:b/>
              </w:rPr>
            </w:pPr>
            <w:r>
              <w:rPr>
                <w:rFonts w:ascii="Times New Roman" w:hAnsi="Times New Roman"/>
                <w:b/>
              </w:rPr>
              <w:t>0</w:t>
            </w:r>
          </w:p>
        </w:tc>
        <w:tc>
          <w:tcPr>
            <w:tcW w:w="1267"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344920" w:rsidP="00342EB4">
            <w:pPr>
              <w:bidi w:val="0"/>
              <w:spacing w:after="0" w:line="240" w:lineRule="auto"/>
              <w:jc w:val="right"/>
              <w:rPr>
                <w:rFonts w:ascii="Times New Roman" w:hAnsi="Times New Roman"/>
                <w:b/>
              </w:rPr>
            </w:pPr>
            <w:r>
              <w:rPr>
                <w:rFonts w:ascii="Times New Roman" w:hAnsi="Times New Roman"/>
                <w:b/>
              </w:rPr>
              <w:t>0</w:t>
            </w:r>
          </w:p>
        </w:tc>
      </w:tr>
      <w:tr>
        <w:tblPrEx>
          <w:tblW w:w="9729" w:type="dxa"/>
          <w:jc w:val="center"/>
          <w:tblInd w:w="-479" w:type="dxa"/>
          <w:tblCellMar>
            <w:left w:w="70" w:type="dxa"/>
            <w:right w:w="70" w:type="dxa"/>
          </w:tblCellMar>
          <w:tblLook w:val="04A0"/>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hideMark/>
          </w:tcPr>
          <w:p w:rsidR="00344920" w:rsidP="00342EB4">
            <w:pPr>
              <w:bidi w:val="0"/>
              <w:spacing w:after="0" w:line="240" w:lineRule="auto"/>
              <w:rPr>
                <w:rFonts w:ascii="Times New Roman" w:hAnsi="Times New Roman"/>
                <w:b/>
                <w:bCs/>
                <w:i/>
                <w:iCs/>
              </w:rPr>
            </w:pPr>
            <w:r>
              <w:rPr>
                <w:rFonts w:ascii="Times New Roman" w:hAnsi="Times New Roman"/>
                <w:b/>
                <w:bCs/>
                <w:i/>
                <w:iCs/>
              </w:rPr>
              <w:t>- vplyv na ŠR</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hideMark/>
          </w:tcPr>
          <w:p w:rsidR="00344920" w:rsidP="00342EB4">
            <w:pPr>
              <w:bidi w:val="0"/>
              <w:spacing w:after="0" w:line="240" w:lineRule="auto"/>
              <w:jc w:val="right"/>
              <w:rPr>
                <w:rFonts w:ascii="Times New Roman" w:hAnsi="Times New Roman"/>
                <w:b/>
                <w:bCs/>
                <w:iCs/>
              </w:rPr>
            </w:pPr>
            <w:r>
              <w:rPr>
                <w:rFonts w:ascii="Times New Roman" w:hAnsi="Times New Roman"/>
                <w:b/>
                <w:bCs/>
                <w:iCs/>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hideMark/>
          </w:tcPr>
          <w:p w:rsidR="00344920" w:rsidP="00342EB4">
            <w:pPr>
              <w:bidi w:val="0"/>
              <w:spacing w:after="0" w:line="240" w:lineRule="auto"/>
              <w:jc w:val="right"/>
              <w:rPr>
                <w:rFonts w:ascii="Times New Roman" w:hAnsi="Times New Roman"/>
                <w:b/>
                <w:bCs/>
                <w:iCs/>
              </w:rPr>
            </w:pPr>
            <w:r>
              <w:rPr>
                <w:rFonts w:ascii="Times New Roman" w:hAnsi="Times New Roman"/>
                <w:b/>
                <w:bCs/>
                <w:iCs/>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hideMark/>
          </w:tcPr>
          <w:p w:rsidR="00344920" w:rsidP="00342EB4">
            <w:pPr>
              <w:bidi w:val="0"/>
              <w:spacing w:after="0" w:line="240" w:lineRule="auto"/>
              <w:jc w:val="right"/>
              <w:rPr>
                <w:rFonts w:ascii="Times New Roman" w:hAnsi="Times New Roman"/>
                <w:b/>
                <w:bCs/>
                <w:iCs/>
              </w:rPr>
            </w:pPr>
            <w:r>
              <w:rPr>
                <w:rFonts w:ascii="Times New Roman" w:hAnsi="Times New Roman"/>
                <w:b/>
                <w:bCs/>
                <w:iCs/>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hideMark/>
          </w:tcPr>
          <w:p w:rsidR="00344920" w:rsidP="00342EB4">
            <w:pPr>
              <w:bidi w:val="0"/>
              <w:spacing w:after="0" w:line="240" w:lineRule="auto"/>
              <w:jc w:val="right"/>
              <w:rPr>
                <w:rFonts w:ascii="Times New Roman" w:hAnsi="Times New Roman"/>
                <w:b/>
                <w:bCs/>
                <w:iCs/>
              </w:rPr>
            </w:pPr>
            <w:r>
              <w:rPr>
                <w:rFonts w:ascii="Times New Roman" w:hAnsi="Times New Roman"/>
                <w:b/>
                <w:bCs/>
                <w:iCs/>
              </w:rPr>
              <w:t>0</w:t>
            </w:r>
          </w:p>
        </w:tc>
      </w:tr>
      <w:tr>
        <w:tblPrEx>
          <w:tblW w:w="9729" w:type="dxa"/>
          <w:jc w:val="center"/>
          <w:tblInd w:w="-479" w:type="dxa"/>
          <w:tblCellMar>
            <w:left w:w="70" w:type="dxa"/>
            <w:right w:w="70" w:type="dxa"/>
          </w:tblCellMar>
          <w:tblLook w:val="04A0"/>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hideMark/>
          </w:tcPr>
          <w:p w:rsidR="00344920" w:rsidP="00342EB4">
            <w:pPr>
              <w:bidi w:val="0"/>
              <w:spacing w:after="0" w:line="240" w:lineRule="auto"/>
              <w:rPr>
                <w:rFonts w:ascii="Times New Roman" w:hAnsi="Times New Roman"/>
                <w:b/>
                <w:bCs/>
                <w:i/>
                <w:iCs/>
              </w:rPr>
            </w:pPr>
            <w:r>
              <w:rPr>
                <w:rFonts w:ascii="Times New Roman" w:hAnsi="Times New Roman"/>
                <w:b/>
                <w:bCs/>
                <w:i/>
                <w:iCs/>
              </w:rPr>
              <w:t>- vplyv na obce</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hideMark/>
          </w:tcPr>
          <w:p w:rsidR="00344920" w:rsidP="00342EB4">
            <w:pPr>
              <w:bidi w:val="0"/>
              <w:spacing w:after="0" w:line="240" w:lineRule="auto"/>
              <w:jc w:val="right"/>
              <w:rPr>
                <w:rFonts w:ascii="Times New Roman" w:hAnsi="Times New Roman"/>
                <w:b/>
                <w:bCs/>
                <w:iCs/>
              </w:rPr>
            </w:pPr>
            <w:r>
              <w:rPr>
                <w:rFonts w:ascii="Times New Roman" w:hAnsi="Times New Roman"/>
                <w:b/>
                <w:bCs/>
                <w:iCs/>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hideMark/>
          </w:tcPr>
          <w:p w:rsidR="00344920" w:rsidP="00342EB4">
            <w:pPr>
              <w:bidi w:val="0"/>
              <w:spacing w:after="0" w:line="240" w:lineRule="auto"/>
              <w:jc w:val="right"/>
              <w:rPr>
                <w:rFonts w:ascii="Times New Roman" w:hAnsi="Times New Roman"/>
                <w:b/>
                <w:bCs/>
                <w:iCs/>
              </w:rPr>
            </w:pPr>
            <w:r>
              <w:rPr>
                <w:rFonts w:ascii="Times New Roman" w:hAnsi="Times New Roman"/>
                <w:b/>
                <w:bCs/>
                <w:iCs/>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hideMark/>
          </w:tcPr>
          <w:p w:rsidR="00344920" w:rsidP="00342EB4">
            <w:pPr>
              <w:bidi w:val="0"/>
              <w:spacing w:after="0" w:line="240" w:lineRule="auto"/>
              <w:jc w:val="right"/>
              <w:rPr>
                <w:rFonts w:ascii="Times New Roman" w:hAnsi="Times New Roman"/>
                <w:b/>
                <w:bCs/>
                <w:iCs/>
              </w:rPr>
            </w:pPr>
            <w:r>
              <w:rPr>
                <w:rFonts w:ascii="Times New Roman" w:hAnsi="Times New Roman"/>
                <w:b/>
                <w:bCs/>
                <w:iCs/>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hideMark/>
          </w:tcPr>
          <w:p w:rsidR="00344920" w:rsidP="00342EB4">
            <w:pPr>
              <w:bidi w:val="0"/>
              <w:spacing w:after="0" w:line="240" w:lineRule="auto"/>
              <w:jc w:val="right"/>
              <w:rPr>
                <w:rFonts w:ascii="Times New Roman" w:hAnsi="Times New Roman"/>
                <w:b/>
                <w:bCs/>
                <w:iCs/>
              </w:rPr>
            </w:pPr>
            <w:r>
              <w:rPr>
                <w:rFonts w:ascii="Times New Roman" w:hAnsi="Times New Roman"/>
                <w:b/>
                <w:bCs/>
                <w:iCs/>
              </w:rPr>
              <w:t>0</w:t>
            </w:r>
          </w:p>
        </w:tc>
      </w:tr>
      <w:tr>
        <w:tblPrEx>
          <w:tblW w:w="9729" w:type="dxa"/>
          <w:jc w:val="center"/>
          <w:tblInd w:w="-479" w:type="dxa"/>
          <w:tblCellMar>
            <w:left w:w="70" w:type="dxa"/>
            <w:right w:w="70" w:type="dxa"/>
          </w:tblCellMar>
          <w:tblLook w:val="04A0"/>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hideMark/>
          </w:tcPr>
          <w:p w:rsidR="00344920" w:rsidP="00342EB4">
            <w:pPr>
              <w:bidi w:val="0"/>
              <w:spacing w:after="0" w:line="240" w:lineRule="auto"/>
              <w:rPr>
                <w:rFonts w:ascii="Times New Roman" w:hAnsi="Times New Roman"/>
                <w:b/>
                <w:bCs/>
                <w:i/>
                <w:iCs/>
              </w:rPr>
            </w:pPr>
            <w:r>
              <w:rPr>
                <w:rFonts w:ascii="Times New Roman" w:hAnsi="Times New Roman"/>
                <w:b/>
                <w:bCs/>
                <w:i/>
                <w:iCs/>
              </w:rPr>
              <w:t>- vplyv na vyššie územné celky</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hideMark/>
          </w:tcPr>
          <w:p w:rsidR="00344920" w:rsidP="00342EB4">
            <w:pPr>
              <w:bidi w:val="0"/>
              <w:spacing w:after="0" w:line="240" w:lineRule="auto"/>
              <w:jc w:val="right"/>
              <w:rPr>
                <w:rFonts w:ascii="Times New Roman" w:hAnsi="Times New Roman"/>
                <w:b/>
                <w:bCs/>
                <w:iCs/>
              </w:rPr>
            </w:pPr>
            <w:r>
              <w:rPr>
                <w:rFonts w:ascii="Times New Roman" w:hAnsi="Times New Roman"/>
                <w:b/>
                <w:bCs/>
                <w:iCs/>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hideMark/>
          </w:tcPr>
          <w:p w:rsidR="00344920" w:rsidP="00342EB4">
            <w:pPr>
              <w:bidi w:val="0"/>
              <w:spacing w:after="0" w:line="240" w:lineRule="auto"/>
              <w:jc w:val="right"/>
              <w:rPr>
                <w:rFonts w:ascii="Times New Roman" w:hAnsi="Times New Roman"/>
                <w:b/>
                <w:bCs/>
                <w:iCs/>
              </w:rPr>
            </w:pPr>
            <w:r>
              <w:rPr>
                <w:rFonts w:ascii="Times New Roman" w:hAnsi="Times New Roman"/>
                <w:b/>
                <w:bCs/>
                <w:iCs/>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hideMark/>
          </w:tcPr>
          <w:p w:rsidR="00344920" w:rsidP="00342EB4">
            <w:pPr>
              <w:bidi w:val="0"/>
              <w:spacing w:after="0" w:line="240" w:lineRule="auto"/>
              <w:jc w:val="right"/>
              <w:rPr>
                <w:rFonts w:ascii="Times New Roman" w:hAnsi="Times New Roman"/>
                <w:b/>
                <w:bCs/>
                <w:iCs/>
              </w:rPr>
            </w:pPr>
            <w:r>
              <w:rPr>
                <w:rFonts w:ascii="Times New Roman" w:hAnsi="Times New Roman"/>
                <w:b/>
                <w:bCs/>
                <w:iCs/>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hideMark/>
          </w:tcPr>
          <w:p w:rsidR="00344920" w:rsidP="00342EB4">
            <w:pPr>
              <w:bidi w:val="0"/>
              <w:spacing w:after="0" w:line="240" w:lineRule="auto"/>
              <w:jc w:val="right"/>
              <w:rPr>
                <w:rFonts w:ascii="Times New Roman" w:hAnsi="Times New Roman"/>
                <w:b/>
                <w:bCs/>
                <w:iCs/>
              </w:rPr>
            </w:pPr>
            <w:r>
              <w:rPr>
                <w:rFonts w:ascii="Times New Roman" w:hAnsi="Times New Roman"/>
                <w:b/>
                <w:bCs/>
                <w:iCs/>
              </w:rPr>
              <w:t>0</w:t>
            </w:r>
          </w:p>
        </w:tc>
      </w:tr>
      <w:tr>
        <w:tblPrEx>
          <w:tblW w:w="9729" w:type="dxa"/>
          <w:jc w:val="center"/>
          <w:tblInd w:w="-479" w:type="dxa"/>
          <w:tblCellMar>
            <w:left w:w="70" w:type="dxa"/>
            <w:right w:w="70" w:type="dxa"/>
          </w:tblCellMar>
          <w:tblLook w:val="04A0"/>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hideMark/>
          </w:tcPr>
          <w:p w:rsidR="00344920" w:rsidP="00342EB4">
            <w:pPr>
              <w:bidi w:val="0"/>
              <w:spacing w:after="0" w:line="240" w:lineRule="auto"/>
              <w:rPr>
                <w:rFonts w:ascii="Times New Roman" w:hAnsi="Times New Roman"/>
                <w:b/>
                <w:bCs/>
              </w:rPr>
            </w:pPr>
            <w:r>
              <w:rPr>
                <w:rFonts w:ascii="Times New Roman" w:hAnsi="Times New Roman"/>
                <w:b/>
                <w:bCs/>
                <w:i/>
                <w:iCs/>
              </w:rPr>
              <w:t>- vplyv na ostatné subjekty verejnej správy</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hideMark/>
          </w:tcPr>
          <w:p w:rsidR="00344920" w:rsidP="00342EB4">
            <w:pPr>
              <w:bidi w:val="0"/>
              <w:spacing w:after="0" w:line="240" w:lineRule="auto"/>
              <w:jc w:val="right"/>
              <w:rPr>
                <w:rFonts w:ascii="Times New Roman" w:hAnsi="Times New Roman"/>
                <w:b/>
                <w:bCs/>
                <w:iCs/>
              </w:rPr>
            </w:pPr>
            <w:r>
              <w:rPr>
                <w:rFonts w:ascii="Times New Roman" w:hAnsi="Times New Roman"/>
                <w:b/>
                <w:bCs/>
                <w:iCs/>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hideMark/>
          </w:tcPr>
          <w:p w:rsidR="00344920" w:rsidP="00342EB4">
            <w:pPr>
              <w:bidi w:val="0"/>
              <w:spacing w:after="0" w:line="240" w:lineRule="auto"/>
              <w:jc w:val="right"/>
              <w:rPr>
                <w:rFonts w:ascii="Times New Roman" w:hAnsi="Times New Roman"/>
                <w:b/>
                <w:bCs/>
                <w:iCs/>
              </w:rPr>
            </w:pPr>
            <w:r>
              <w:rPr>
                <w:rFonts w:ascii="Times New Roman" w:hAnsi="Times New Roman"/>
                <w:b/>
                <w:bCs/>
                <w:iCs/>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hideMark/>
          </w:tcPr>
          <w:p w:rsidR="00344920" w:rsidP="00342EB4">
            <w:pPr>
              <w:bidi w:val="0"/>
              <w:spacing w:after="0" w:line="240" w:lineRule="auto"/>
              <w:jc w:val="right"/>
              <w:rPr>
                <w:rFonts w:ascii="Times New Roman" w:hAnsi="Times New Roman"/>
                <w:b/>
                <w:bCs/>
                <w:iCs/>
              </w:rPr>
            </w:pPr>
            <w:r>
              <w:rPr>
                <w:rFonts w:ascii="Times New Roman" w:hAnsi="Times New Roman"/>
                <w:b/>
                <w:bCs/>
                <w:iCs/>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hideMark/>
          </w:tcPr>
          <w:p w:rsidR="00344920" w:rsidP="00342EB4">
            <w:pPr>
              <w:bidi w:val="0"/>
              <w:spacing w:after="0" w:line="240" w:lineRule="auto"/>
              <w:jc w:val="right"/>
              <w:rPr>
                <w:rFonts w:ascii="Times New Roman" w:hAnsi="Times New Roman"/>
                <w:b/>
                <w:bCs/>
                <w:iCs/>
              </w:rPr>
            </w:pPr>
            <w:r>
              <w:rPr>
                <w:rFonts w:ascii="Times New Roman" w:hAnsi="Times New Roman"/>
                <w:b/>
                <w:bCs/>
                <w:iCs/>
              </w:rPr>
              <w:t>0</w:t>
            </w:r>
          </w:p>
        </w:tc>
      </w:tr>
      <w:tr>
        <w:tblPrEx>
          <w:tblW w:w="9729" w:type="dxa"/>
          <w:jc w:val="center"/>
          <w:tblInd w:w="-479" w:type="dxa"/>
          <w:tblCellMar>
            <w:left w:w="70" w:type="dxa"/>
            <w:right w:w="70" w:type="dxa"/>
          </w:tblCellMar>
          <w:tblLook w:val="04A0"/>
        </w:tblPrEx>
        <w:trPr>
          <w:trHeight w:val="70"/>
          <w:jc w:val="center"/>
        </w:trPr>
        <w:tc>
          <w:tcPr>
            <w:tcW w:w="4661"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hideMark/>
          </w:tcPr>
          <w:p w:rsidR="00344920" w:rsidP="00342EB4">
            <w:pPr>
              <w:bidi w:val="0"/>
              <w:spacing w:after="0" w:line="240" w:lineRule="auto"/>
              <w:rPr>
                <w:rFonts w:ascii="Times New Roman" w:hAnsi="Times New Roman"/>
                <w:b/>
                <w:bCs/>
              </w:rPr>
            </w:pPr>
            <w:r>
              <w:rPr>
                <w:rFonts w:ascii="Times New Roman" w:hAnsi="Times New Roman"/>
                <w:b/>
                <w:bCs/>
              </w:rPr>
              <w:t>Financovanie zabezpečené v rozpočte</w:t>
            </w:r>
          </w:p>
        </w:tc>
        <w:tc>
          <w:tcPr>
            <w:tcW w:w="1267"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hideMark/>
          </w:tcPr>
          <w:p w:rsidR="00344920" w:rsidP="00342EB4">
            <w:pPr>
              <w:bidi w:val="0"/>
              <w:spacing w:after="0" w:line="240" w:lineRule="auto"/>
              <w:jc w:val="right"/>
              <w:rPr>
                <w:rFonts w:ascii="Times New Roman" w:hAnsi="Times New Roman"/>
                <w:b/>
                <w:bCs/>
                <w:iCs/>
              </w:rPr>
            </w:pPr>
            <w:r>
              <w:rPr>
                <w:rFonts w:ascii="Times New Roman" w:hAnsi="Times New Roman"/>
                <w:b/>
                <w:bCs/>
                <w:iCs/>
              </w:rPr>
              <w:t>2 859 290</w:t>
            </w:r>
          </w:p>
        </w:tc>
        <w:tc>
          <w:tcPr>
            <w:tcW w:w="1267"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hideMark/>
          </w:tcPr>
          <w:p w:rsidR="00344920" w:rsidP="00342EB4">
            <w:pPr>
              <w:bidi w:val="0"/>
              <w:spacing w:after="0" w:line="240" w:lineRule="auto"/>
              <w:jc w:val="right"/>
              <w:rPr>
                <w:rFonts w:ascii="Times New Roman" w:hAnsi="Times New Roman"/>
                <w:b/>
                <w:bCs/>
                <w:iCs/>
              </w:rPr>
            </w:pPr>
            <w:r>
              <w:rPr>
                <w:rFonts w:ascii="Times New Roman" w:hAnsi="Times New Roman"/>
                <w:b/>
                <w:bCs/>
                <w:iCs/>
              </w:rPr>
              <w:t>4 596 810</w:t>
            </w:r>
          </w:p>
        </w:tc>
        <w:tc>
          <w:tcPr>
            <w:tcW w:w="1267"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hideMark/>
          </w:tcPr>
          <w:p w:rsidR="00344920" w:rsidP="00342EB4">
            <w:pPr>
              <w:bidi w:val="0"/>
              <w:spacing w:after="0" w:line="240" w:lineRule="auto"/>
              <w:jc w:val="right"/>
              <w:rPr>
                <w:rFonts w:ascii="Times New Roman" w:hAnsi="Times New Roman"/>
                <w:b/>
                <w:bCs/>
                <w:iCs/>
              </w:rPr>
            </w:pPr>
            <w:r>
              <w:rPr>
                <w:rFonts w:ascii="Times New Roman" w:hAnsi="Times New Roman"/>
                <w:b/>
                <w:bCs/>
                <w:iCs/>
              </w:rPr>
              <w:t>4 993 447</w:t>
            </w:r>
          </w:p>
        </w:tc>
        <w:tc>
          <w:tcPr>
            <w:tcW w:w="1267"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hideMark/>
          </w:tcPr>
          <w:p w:rsidR="00344920" w:rsidP="00342EB4">
            <w:pPr>
              <w:bidi w:val="0"/>
              <w:spacing w:after="0" w:line="240" w:lineRule="auto"/>
              <w:jc w:val="right"/>
              <w:rPr>
                <w:rFonts w:ascii="Times New Roman" w:hAnsi="Times New Roman"/>
                <w:b/>
                <w:bCs/>
                <w:iCs/>
              </w:rPr>
            </w:pPr>
            <w:r>
              <w:rPr>
                <w:rFonts w:ascii="Times New Roman" w:hAnsi="Times New Roman"/>
                <w:b/>
                <w:bCs/>
                <w:iCs/>
              </w:rPr>
              <w:t>5 246 629</w:t>
            </w:r>
          </w:p>
        </w:tc>
      </w:tr>
      <w:tr>
        <w:tblPrEx>
          <w:tblW w:w="9729" w:type="dxa"/>
          <w:jc w:val="center"/>
          <w:tblInd w:w="-479" w:type="dxa"/>
          <w:tblCellMar>
            <w:left w:w="70" w:type="dxa"/>
            <w:right w:w="70" w:type="dxa"/>
          </w:tblCellMar>
          <w:tblLook w:val="04A0"/>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hideMark/>
          </w:tcPr>
          <w:p w:rsidR="00344920" w:rsidP="00342EB4">
            <w:pPr>
              <w:bidi w:val="0"/>
              <w:spacing w:after="0" w:line="240" w:lineRule="auto"/>
              <w:rPr>
                <w:rFonts w:ascii="Times New Roman" w:hAnsi="Times New Roman"/>
              </w:rPr>
            </w:pPr>
            <w:r>
              <w:rPr>
                <w:rFonts w:ascii="Times New Roman" w:hAnsi="Times New Roman"/>
              </w:rPr>
              <w:t xml:space="preserve">v tom: za každý subjekt verejnej správy / program zvlášť </w:t>
            </w:r>
          </w:p>
          <w:p w:rsidR="00344920" w:rsidP="00342EB4">
            <w:pPr>
              <w:bidi w:val="0"/>
              <w:spacing w:after="0" w:line="240" w:lineRule="auto"/>
              <w:rPr>
                <w:rFonts w:ascii="Times New Roman" w:hAnsi="Times New Roman"/>
              </w:rPr>
            </w:pPr>
            <w:r>
              <w:rPr>
                <w:rFonts w:ascii="Times New Roman" w:hAnsi="Times New Roman"/>
              </w:rPr>
              <w:t>kapitola 22 – MPSVR SR (06G)</w:t>
            </w:r>
          </w:p>
        </w:tc>
        <w:tc>
          <w:tcPr>
            <w:tcW w:w="1267" w:type="dxa"/>
            <w:tcBorders>
              <w:top w:val="single" w:sz="4" w:space="0" w:color="auto"/>
              <w:left w:val="single" w:sz="4" w:space="0" w:color="auto"/>
              <w:bottom w:val="single" w:sz="4" w:space="0" w:color="auto"/>
              <w:right w:val="single" w:sz="4" w:space="0" w:color="auto"/>
            </w:tcBorders>
            <w:shd w:val="clear" w:color="auto" w:fill="F2DBDB"/>
            <w:noWrap/>
            <w:textDirection w:val="lrTb"/>
            <w:vAlign w:val="center"/>
            <w:hideMark/>
          </w:tcPr>
          <w:p w:rsidR="00344920" w:rsidRPr="00FB3403" w:rsidP="00342EB4">
            <w:pPr>
              <w:bidi w:val="0"/>
              <w:spacing w:after="0" w:line="240" w:lineRule="auto"/>
              <w:jc w:val="right"/>
              <w:rPr>
                <w:rFonts w:ascii="Times New Roman" w:hAnsi="Times New Roman"/>
                <w:bCs/>
                <w:iCs/>
              </w:rPr>
            </w:pPr>
            <w:r>
              <w:rPr>
                <w:rFonts w:ascii="Times New Roman" w:hAnsi="Times New Roman"/>
                <w:bCs/>
                <w:iCs/>
              </w:rPr>
              <w:t>2 859 290</w:t>
            </w:r>
            <w:r w:rsidRPr="00FB3403">
              <w:rPr>
                <w:rFonts w:ascii="Times New Roman" w:hAnsi="Times New Roman"/>
                <w:bCs/>
                <w:iCs/>
              </w:rPr>
              <w:t xml:space="preserve"> </w:t>
            </w:r>
          </w:p>
        </w:tc>
        <w:tc>
          <w:tcPr>
            <w:tcW w:w="1267" w:type="dxa"/>
            <w:tcBorders>
              <w:top w:val="single" w:sz="4" w:space="0" w:color="auto"/>
              <w:left w:val="single" w:sz="4" w:space="0" w:color="auto"/>
              <w:bottom w:val="single" w:sz="4" w:space="0" w:color="auto"/>
              <w:right w:val="single" w:sz="4" w:space="0" w:color="auto"/>
            </w:tcBorders>
            <w:shd w:val="clear" w:color="auto" w:fill="F2DBDB"/>
            <w:noWrap/>
            <w:textDirection w:val="lrTb"/>
            <w:vAlign w:val="center"/>
            <w:hideMark/>
          </w:tcPr>
          <w:p w:rsidR="00344920" w:rsidRPr="00025BD9" w:rsidP="00342EB4">
            <w:pPr>
              <w:bidi w:val="0"/>
              <w:spacing w:after="0" w:line="240" w:lineRule="auto"/>
              <w:jc w:val="right"/>
              <w:rPr>
                <w:rFonts w:ascii="Times New Roman" w:hAnsi="Times New Roman"/>
                <w:bCs/>
                <w:iCs/>
              </w:rPr>
            </w:pPr>
            <w:r w:rsidRPr="00025BD9">
              <w:rPr>
                <w:rFonts w:ascii="Times New Roman" w:hAnsi="Times New Roman"/>
                <w:bCs/>
                <w:iCs/>
              </w:rPr>
              <w:t>4 596 810</w:t>
            </w:r>
          </w:p>
        </w:tc>
        <w:tc>
          <w:tcPr>
            <w:tcW w:w="1267" w:type="dxa"/>
            <w:tcBorders>
              <w:top w:val="single" w:sz="4" w:space="0" w:color="auto"/>
              <w:left w:val="single" w:sz="4" w:space="0" w:color="auto"/>
              <w:bottom w:val="single" w:sz="4" w:space="0" w:color="auto"/>
              <w:right w:val="single" w:sz="4" w:space="0" w:color="auto"/>
            </w:tcBorders>
            <w:shd w:val="clear" w:color="auto" w:fill="F2DBDB"/>
            <w:noWrap/>
            <w:textDirection w:val="lrTb"/>
            <w:vAlign w:val="center"/>
            <w:hideMark/>
          </w:tcPr>
          <w:p w:rsidR="00344920" w:rsidRPr="00025BD9" w:rsidP="00342EB4">
            <w:pPr>
              <w:bidi w:val="0"/>
              <w:spacing w:after="0" w:line="240" w:lineRule="auto"/>
              <w:jc w:val="right"/>
              <w:rPr>
                <w:rFonts w:ascii="Times New Roman" w:hAnsi="Times New Roman"/>
                <w:bCs/>
                <w:iCs/>
              </w:rPr>
            </w:pPr>
            <w:r w:rsidRPr="00025BD9">
              <w:rPr>
                <w:rFonts w:ascii="Times New Roman" w:hAnsi="Times New Roman"/>
                <w:bCs/>
                <w:iCs/>
              </w:rPr>
              <w:t>4 993 447</w:t>
            </w:r>
          </w:p>
        </w:tc>
        <w:tc>
          <w:tcPr>
            <w:tcW w:w="1267" w:type="dxa"/>
            <w:tcBorders>
              <w:top w:val="single" w:sz="4" w:space="0" w:color="auto"/>
              <w:left w:val="single" w:sz="4" w:space="0" w:color="auto"/>
              <w:bottom w:val="single" w:sz="4" w:space="0" w:color="auto"/>
              <w:right w:val="single" w:sz="4" w:space="0" w:color="auto"/>
            </w:tcBorders>
            <w:shd w:val="clear" w:color="auto" w:fill="F2DBDB"/>
            <w:noWrap/>
            <w:textDirection w:val="lrTb"/>
            <w:vAlign w:val="center"/>
            <w:hideMark/>
          </w:tcPr>
          <w:p w:rsidR="00344920" w:rsidRPr="00990C54" w:rsidP="00342EB4">
            <w:pPr>
              <w:bidi w:val="0"/>
              <w:spacing w:after="0" w:line="240" w:lineRule="auto"/>
              <w:jc w:val="right"/>
              <w:rPr>
                <w:rFonts w:ascii="Times New Roman" w:hAnsi="Times New Roman"/>
                <w:bCs/>
                <w:iCs/>
              </w:rPr>
            </w:pPr>
            <w:r w:rsidRPr="00990C54">
              <w:rPr>
                <w:rFonts w:ascii="Times New Roman" w:hAnsi="Times New Roman"/>
                <w:bCs/>
                <w:iCs/>
              </w:rPr>
              <w:t>5 246 629</w:t>
            </w:r>
          </w:p>
        </w:tc>
      </w:tr>
      <w:tr>
        <w:tblPrEx>
          <w:tblW w:w="9729" w:type="dxa"/>
          <w:jc w:val="center"/>
          <w:tblInd w:w="-479" w:type="dxa"/>
          <w:tblCellMar>
            <w:left w:w="70" w:type="dxa"/>
            <w:right w:w="70" w:type="dxa"/>
          </w:tblCellMar>
          <w:tblLook w:val="04A0"/>
        </w:tblPrEx>
        <w:trPr>
          <w:trHeight w:val="70"/>
          <w:jc w:val="center"/>
        </w:trPr>
        <w:tc>
          <w:tcPr>
            <w:tcW w:w="4661"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344920" w:rsidP="00342EB4">
            <w:pPr>
              <w:bidi w:val="0"/>
              <w:spacing w:after="0" w:line="240" w:lineRule="auto"/>
              <w:rPr>
                <w:rFonts w:ascii="Times New Roman" w:hAnsi="Times New Roman"/>
                <w:b/>
              </w:rPr>
            </w:pPr>
            <w:r>
              <w:rPr>
                <w:rFonts w:ascii="Times New Roman" w:hAnsi="Times New Roman"/>
                <w:b/>
              </w:rPr>
              <w:t>Iné ako rozpočtové zdroje</w:t>
            </w:r>
          </w:p>
        </w:tc>
        <w:tc>
          <w:tcPr>
            <w:tcW w:w="1267"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344920" w:rsidP="00342EB4">
            <w:pPr>
              <w:bidi w:val="0"/>
              <w:spacing w:after="0" w:line="240" w:lineRule="auto"/>
              <w:jc w:val="right"/>
              <w:rPr>
                <w:rFonts w:ascii="Times New Roman" w:hAnsi="Times New Roman"/>
                <w:b/>
                <w:bCs/>
              </w:rPr>
            </w:pPr>
            <w:r>
              <w:rPr>
                <w:rFonts w:ascii="Times New Roman" w:hAnsi="Times New Roman"/>
                <w:b/>
                <w:bCs/>
              </w:rPr>
              <w:t>0</w:t>
            </w:r>
          </w:p>
        </w:tc>
        <w:tc>
          <w:tcPr>
            <w:tcW w:w="1267"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344920" w:rsidP="00342EB4">
            <w:pPr>
              <w:bidi w:val="0"/>
              <w:spacing w:after="0" w:line="240" w:lineRule="auto"/>
              <w:jc w:val="right"/>
              <w:rPr>
                <w:rFonts w:ascii="Times New Roman" w:hAnsi="Times New Roman"/>
                <w:b/>
                <w:bCs/>
              </w:rPr>
            </w:pPr>
            <w:r>
              <w:rPr>
                <w:rFonts w:ascii="Times New Roman" w:hAnsi="Times New Roman"/>
                <w:b/>
                <w:bCs/>
              </w:rPr>
              <w:t>0</w:t>
            </w:r>
          </w:p>
        </w:tc>
        <w:tc>
          <w:tcPr>
            <w:tcW w:w="1267"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344920" w:rsidP="00342EB4">
            <w:pPr>
              <w:bidi w:val="0"/>
              <w:spacing w:after="0" w:line="240" w:lineRule="auto"/>
              <w:jc w:val="right"/>
              <w:rPr>
                <w:rFonts w:ascii="Times New Roman" w:hAnsi="Times New Roman"/>
                <w:b/>
                <w:bCs/>
              </w:rPr>
            </w:pPr>
            <w:r>
              <w:rPr>
                <w:rFonts w:ascii="Times New Roman" w:hAnsi="Times New Roman"/>
                <w:b/>
                <w:bCs/>
              </w:rPr>
              <w:t>0</w:t>
            </w:r>
          </w:p>
        </w:tc>
        <w:tc>
          <w:tcPr>
            <w:tcW w:w="1267"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344920" w:rsidP="00342EB4">
            <w:pPr>
              <w:bidi w:val="0"/>
              <w:spacing w:after="0" w:line="240" w:lineRule="auto"/>
              <w:jc w:val="right"/>
              <w:rPr>
                <w:rFonts w:ascii="Times New Roman" w:hAnsi="Times New Roman"/>
                <w:b/>
                <w:bCs/>
              </w:rPr>
            </w:pPr>
            <w:r>
              <w:rPr>
                <w:rFonts w:ascii="Times New Roman" w:hAnsi="Times New Roman"/>
                <w:b/>
                <w:bCs/>
              </w:rPr>
              <w:t>0</w:t>
            </w:r>
          </w:p>
        </w:tc>
      </w:tr>
      <w:tr>
        <w:tblPrEx>
          <w:tblW w:w="9729" w:type="dxa"/>
          <w:jc w:val="center"/>
          <w:tblInd w:w="-479" w:type="dxa"/>
          <w:tblCellMar>
            <w:left w:w="70" w:type="dxa"/>
            <w:right w:w="70" w:type="dxa"/>
          </w:tblCellMar>
          <w:tblLook w:val="04A0"/>
        </w:tblPrEx>
        <w:trPr>
          <w:trHeight w:val="70"/>
          <w:jc w:val="center"/>
        </w:trPr>
        <w:tc>
          <w:tcPr>
            <w:tcW w:w="4661"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344920" w:rsidP="00342EB4">
            <w:pPr>
              <w:bidi w:val="0"/>
              <w:spacing w:after="0" w:line="240" w:lineRule="auto"/>
              <w:rPr>
                <w:rFonts w:ascii="Times New Roman" w:hAnsi="Times New Roman"/>
                <w:b/>
                <w:bCs/>
              </w:rPr>
            </w:pPr>
            <w:r>
              <w:rPr>
                <w:rFonts w:ascii="Times New Roman" w:hAnsi="Times New Roman"/>
                <w:b/>
                <w:bCs/>
              </w:rPr>
              <w:t>Rozpočtovo nekrytý vplyv/úspora (07C0101)</w:t>
            </w:r>
          </w:p>
        </w:tc>
        <w:tc>
          <w:tcPr>
            <w:tcW w:w="1267"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344920" w:rsidP="00342EB4">
            <w:pPr>
              <w:bidi w:val="0"/>
              <w:spacing w:after="0" w:line="240" w:lineRule="auto"/>
              <w:jc w:val="right"/>
              <w:rPr>
                <w:rFonts w:ascii="Times New Roman" w:hAnsi="Times New Roman"/>
                <w:b/>
                <w:bCs/>
              </w:rPr>
            </w:pPr>
            <w:r>
              <w:rPr>
                <w:rFonts w:ascii="Times New Roman" w:hAnsi="Times New Roman"/>
                <w:b/>
                <w:bCs/>
              </w:rPr>
              <w:t>0</w:t>
            </w:r>
          </w:p>
        </w:tc>
        <w:tc>
          <w:tcPr>
            <w:tcW w:w="1267"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344920" w:rsidP="00342EB4">
            <w:pPr>
              <w:bidi w:val="0"/>
              <w:spacing w:after="0" w:line="240" w:lineRule="auto"/>
              <w:jc w:val="right"/>
              <w:rPr>
                <w:rFonts w:ascii="Times New Roman" w:hAnsi="Times New Roman"/>
                <w:b/>
                <w:bCs/>
              </w:rPr>
            </w:pPr>
            <w:r>
              <w:rPr>
                <w:rFonts w:ascii="Times New Roman" w:hAnsi="Times New Roman"/>
                <w:b/>
                <w:bCs/>
              </w:rPr>
              <w:t>0</w:t>
            </w:r>
          </w:p>
        </w:tc>
        <w:tc>
          <w:tcPr>
            <w:tcW w:w="1267"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344920" w:rsidP="00342EB4">
            <w:pPr>
              <w:bidi w:val="0"/>
              <w:spacing w:after="0" w:line="240" w:lineRule="auto"/>
              <w:jc w:val="right"/>
              <w:rPr>
                <w:rFonts w:ascii="Times New Roman" w:hAnsi="Times New Roman"/>
                <w:b/>
                <w:bCs/>
              </w:rPr>
            </w:pPr>
            <w:r>
              <w:rPr>
                <w:rFonts w:ascii="Times New Roman" w:hAnsi="Times New Roman"/>
                <w:b/>
                <w:bCs/>
              </w:rPr>
              <w:t>0</w:t>
            </w:r>
          </w:p>
        </w:tc>
        <w:tc>
          <w:tcPr>
            <w:tcW w:w="1267"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344920" w:rsidP="00342EB4">
            <w:pPr>
              <w:bidi w:val="0"/>
              <w:spacing w:after="0" w:line="240" w:lineRule="auto"/>
              <w:jc w:val="right"/>
              <w:rPr>
                <w:rFonts w:ascii="Times New Roman" w:hAnsi="Times New Roman"/>
                <w:b/>
                <w:bCs/>
              </w:rPr>
            </w:pPr>
            <w:r>
              <w:rPr>
                <w:rFonts w:ascii="Times New Roman" w:hAnsi="Times New Roman"/>
                <w:b/>
                <w:bCs/>
              </w:rPr>
              <w:t>0</w:t>
            </w:r>
          </w:p>
        </w:tc>
      </w:tr>
    </w:tbl>
    <w:p w:rsidR="00344920" w:rsidP="00344920">
      <w:pPr>
        <w:bidi w:val="0"/>
        <w:rPr>
          <w:rFonts w:ascii="Times New Roman" w:hAnsi="Times New Roman"/>
          <w:b/>
          <w:bCs/>
        </w:rPr>
      </w:pPr>
      <w:bookmarkEnd w:id="0"/>
    </w:p>
    <w:p w:rsidR="00344920" w:rsidP="00344920">
      <w:pPr>
        <w:bidi w:val="0"/>
        <w:jc w:val="both"/>
        <w:rPr>
          <w:rFonts w:ascii="Times New Roman" w:hAnsi="Times New Roman"/>
          <w:b/>
          <w:bCs/>
        </w:rPr>
      </w:pPr>
      <w:r>
        <w:rPr>
          <w:rFonts w:ascii="Times New Roman" w:hAnsi="Times New Roman"/>
          <w:b/>
          <w:bCs/>
        </w:rPr>
        <w:t>2.1.1. Financovanie návrhu - Návrh na riešenie úbytku príjmov alebo zvýšených výdavkov podľa § 33 ods. 1 zákona č. 523/2004 Z. z. o rozpočtových pravidlách verejnej správy:</w:t>
      </w:r>
    </w:p>
    <w:p w:rsidR="00344920" w:rsidP="00344920">
      <w:pPr>
        <w:bidi w:val="0"/>
        <w:jc w:val="both"/>
        <w:rPr>
          <w:rFonts w:ascii="Times New Roman" w:hAnsi="Times New Roman"/>
          <w:b/>
          <w:bCs/>
          <w:sz w:val="12"/>
        </w:rPr>
      </w:pPr>
    </w:p>
    <w:p w:rsidR="00344920" w:rsidP="00344920">
      <w:pPr>
        <w:pBdr>
          <w:top w:val="single" w:sz="4" w:space="1" w:color="auto"/>
          <w:left w:val="single" w:sz="4" w:space="4" w:color="auto"/>
          <w:bottom w:val="single" w:sz="4" w:space="0" w:color="auto"/>
          <w:right w:val="single" w:sz="4" w:space="4" w:color="auto"/>
        </w:pBdr>
        <w:bidi w:val="0"/>
        <w:jc w:val="both"/>
        <w:rPr>
          <w:rFonts w:ascii="Times New Roman" w:hAnsi="Times New Roman"/>
          <w:b/>
          <w:bCs/>
        </w:rPr>
      </w:pPr>
      <w:r>
        <w:rPr>
          <w:rFonts w:ascii="Times New Roman" w:hAnsi="Times New Roman"/>
        </w:rPr>
        <w:t>Financovanie návrhu bude zabezpečené v rámci schválených limitov rozpočtovej kapitoly MPSVR SR.</w:t>
      </w:r>
    </w:p>
    <w:p w:rsidR="00344920" w:rsidP="00344920">
      <w:pPr>
        <w:bidi w:val="0"/>
        <w:rPr>
          <w:rFonts w:ascii="Times New Roman" w:hAnsi="Times New Roman"/>
          <w:b/>
          <w:bCs/>
        </w:rPr>
      </w:pPr>
    </w:p>
    <w:p w:rsidR="00344920" w:rsidP="00344920">
      <w:pPr>
        <w:bidi w:val="0"/>
        <w:rPr>
          <w:rFonts w:ascii="Times New Roman" w:hAnsi="Times New Roman"/>
          <w:b/>
          <w:bCs/>
        </w:rPr>
      </w:pPr>
      <w:r>
        <w:rPr>
          <w:rFonts w:ascii="Times New Roman" w:hAnsi="Times New Roman"/>
          <w:b/>
          <w:bCs/>
        </w:rPr>
        <w:t>2.2. Popis a charakteristika návrhu</w:t>
      </w:r>
    </w:p>
    <w:p w:rsidR="00344920" w:rsidP="00344920">
      <w:pPr>
        <w:bidi w:val="0"/>
        <w:rPr>
          <w:rFonts w:ascii="Times New Roman" w:hAnsi="Times New Roman"/>
        </w:rPr>
      </w:pPr>
    </w:p>
    <w:p w:rsidR="00344920" w:rsidP="00344920">
      <w:pPr>
        <w:bidi w:val="0"/>
        <w:jc w:val="both"/>
        <w:rPr>
          <w:rFonts w:ascii="Times New Roman" w:hAnsi="Times New Roman"/>
          <w:b/>
          <w:bCs/>
        </w:rPr>
      </w:pPr>
      <w:r>
        <w:rPr>
          <w:rFonts w:ascii="Times New Roman" w:hAnsi="Times New Roman"/>
          <w:b/>
          <w:bCs/>
        </w:rPr>
        <w:t>2.2.1. Popis návrhu:</w:t>
      </w:r>
    </w:p>
    <w:p w:rsidR="00344920" w:rsidP="00344920">
      <w:pPr>
        <w:bidi w:val="0"/>
        <w:jc w:val="both"/>
        <w:rPr>
          <w:rFonts w:ascii="Times New Roman" w:hAnsi="Times New Roman"/>
          <w:b/>
          <w:bCs/>
        </w:rPr>
      </w:pPr>
    </w:p>
    <w:p w:rsidR="00344920" w:rsidP="00344920">
      <w:pPr>
        <w:bidi w:val="0"/>
        <w:jc w:val="both"/>
        <w:rPr>
          <w:rFonts w:ascii="Times New Roman" w:hAnsi="Times New Roman"/>
          <w:u w:val="single"/>
        </w:rPr>
      </w:pPr>
      <w:r>
        <w:rPr>
          <w:rFonts w:ascii="Times New Roman" w:hAnsi="Times New Roman"/>
          <w:u w:val="single"/>
        </w:rPr>
        <w:t xml:space="preserve">Akú problematiku návrh rieši? </w:t>
      </w:r>
    </w:p>
    <w:p w:rsidR="00344920" w:rsidP="00344920">
      <w:pPr>
        <w:bidi w:val="0"/>
        <w:jc w:val="both"/>
        <w:rPr>
          <w:rFonts w:ascii="Times New Roman" w:hAnsi="Times New Roman"/>
          <w:u w:val="single"/>
        </w:rPr>
      </w:pPr>
    </w:p>
    <w:p w:rsidR="00344920" w:rsidRPr="00633D6E" w:rsidP="00344920">
      <w:pPr>
        <w:pStyle w:val="ListParagraph0"/>
        <w:bidi w:val="0"/>
        <w:ind w:left="0"/>
        <w:jc w:val="both"/>
        <w:rPr>
          <w:rFonts w:ascii="Times New Roman" w:hAnsi="Times New Roman"/>
          <w:sz w:val="24"/>
          <w:szCs w:val="24"/>
          <w:lang w:eastAsia="cs-CZ"/>
        </w:rPr>
      </w:pPr>
      <w:r w:rsidRPr="00633D6E">
        <w:rPr>
          <w:rFonts w:ascii="Times New Roman" w:hAnsi="Times New Roman"/>
          <w:sz w:val="24"/>
          <w:szCs w:val="24"/>
        </w:rPr>
        <w:t>V rámci právnej úpravy služieb zamestnanosti sa upravuje výška príspevku na dochádzku za prácou (§ 53) a príspevku na podporu mobility za prácou (§ 53a)</w:t>
      </w:r>
      <w:r>
        <w:rPr>
          <w:rFonts w:ascii="Times New Roman" w:hAnsi="Times New Roman"/>
          <w:sz w:val="24"/>
          <w:szCs w:val="24"/>
        </w:rPr>
        <w:t xml:space="preserve"> a zavedenie nového príspevku na presťahovanie za prácou (§ 53c)</w:t>
      </w:r>
      <w:r w:rsidRPr="00633D6E">
        <w:rPr>
          <w:rFonts w:ascii="Times New Roman" w:hAnsi="Times New Roman"/>
          <w:sz w:val="24"/>
          <w:szCs w:val="24"/>
        </w:rPr>
        <w:t>.</w:t>
      </w:r>
    </w:p>
    <w:p w:rsidR="00344920" w:rsidRPr="00633D6E" w:rsidP="00344920">
      <w:pPr>
        <w:pStyle w:val="ListParagraph0"/>
        <w:bidi w:val="0"/>
        <w:ind w:left="0"/>
        <w:jc w:val="both"/>
        <w:rPr>
          <w:rFonts w:ascii="Times New Roman" w:hAnsi="Times New Roman"/>
          <w:sz w:val="24"/>
          <w:szCs w:val="24"/>
        </w:rPr>
      </w:pPr>
      <w:r w:rsidRPr="00633D6E">
        <w:rPr>
          <w:rFonts w:ascii="Times New Roman" w:hAnsi="Times New Roman"/>
          <w:sz w:val="24"/>
          <w:szCs w:val="24"/>
        </w:rPr>
        <w:t>§</w:t>
      </w:r>
      <w:r>
        <w:rPr>
          <w:rFonts w:ascii="Times New Roman" w:hAnsi="Times New Roman"/>
          <w:sz w:val="24"/>
          <w:szCs w:val="24"/>
        </w:rPr>
        <w:t xml:space="preserve"> </w:t>
      </w:r>
      <w:r w:rsidRPr="00633D6E">
        <w:rPr>
          <w:rFonts w:ascii="Times New Roman" w:hAnsi="Times New Roman"/>
          <w:sz w:val="24"/>
          <w:szCs w:val="24"/>
        </w:rPr>
        <w:t>53  – zavedenie možnosti pokračovať v poskytovaní príspevku zamestnancovi ďalších 6 mesiacov v prípade, že poberateľ bol evidovaný ako znevýhodnený uchádzač o zamestnanie, zvýšenie výšky príspevku</w:t>
      </w:r>
    </w:p>
    <w:p w:rsidR="00344920" w:rsidP="00344920">
      <w:pPr>
        <w:pStyle w:val="ListParagraph0"/>
        <w:bidi w:val="0"/>
        <w:ind w:left="0"/>
        <w:jc w:val="both"/>
        <w:rPr>
          <w:rFonts w:ascii="Times New Roman" w:hAnsi="Times New Roman"/>
          <w:sz w:val="24"/>
          <w:szCs w:val="24"/>
        </w:rPr>
      </w:pPr>
      <w:r w:rsidRPr="00633D6E">
        <w:rPr>
          <w:rFonts w:ascii="Times New Roman" w:hAnsi="Times New Roman"/>
          <w:sz w:val="24"/>
          <w:szCs w:val="24"/>
        </w:rPr>
        <w:t>§</w:t>
      </w:r>
      <w:r>
        <w:rPr>
          <w:rFonts w:ascii="Times New Roman" w:hAnsi="Times New Roman"/>
          <w:sz w:val="24"/>
          <w:szCs w:val="24"/>
        </w:rPr>
        <w:t xml:space="preserve"> </w:t>
      </w:r>
      <w:r w:rsidRPr="00633D6E">
        <w:rPr>
          <w:rFonts w:ascii="Times New Roman" w:hAnsi="Times New Roman"/>
          <w:sz w:val="24"/>
          <w:szCs w:val="24"/>
        </w:rPr>
        <w:t>53a – zvýšenie maximálnej výšky príspev</w:t>
      </w:r>
      <w:r>
        <w:rPr>
          <w:rFonts w:ascii="Times New Roman" w:hAnsi="Times New Roman"/>
          <w:sz w:val="24"/>
          <w:szCs w:val="24"/>
        </w:rPr>
        <w:t>ku pre jednotlivca aj manželov</w:t>
      </w:r>
    </w:p>
    <w:p w:rsidR="00344920" w:rsidRPr="00633D6E" w:rsidP="00344920">
      <w:pPr>
        <w:pStyle w:val="ListParagraph0"/>
        <w:bidi w:val="0"/>
        <w:ind w:left="0"/>
        <w:jc w:val="both"/>
        <w:rPr>
          <w:rFonts w:ascii="Times New Roman" w:hAnsi="Times New Roman"/>
          <w:sz w:val="24"/>
          <w:szCs w:val="24"/>
        </w:rPr>
      </w:pPr>
      <w:r>
        <w:rPr>
          <w:rFonts w:ascii="Times New Roman" w:hAnsi="Times New Roman"/>
          <w:sz w:val="24"/>
          <w:szCs w:val="24"/>
        </w:rPr>
        <w:t xml:space="preserve">§ 53c – zavedenie nového príspevku na presťahovanie za prácou do výšky 4 000 Eur, resp.  6 000 Eur, a to na </w:t>
      </w:r>
      <w:r w:rsidRPr="00027C3E">
        <w:rPr>
          <w:rFonts w:ascii="Times New Roman" w:hAnsi="Times New Roman"/>
          <w:sz w:val="24"/>
          <w:szCs w:val="24"/>
        </w:rPr>
        <w:t>úhradu nákladov súvisiacich s presťahovaním občana do nového miesta trvalého pobytu</w:t>
      </w:r>
      <w:r>
        <w:rPr>
          <w:rFonts w:ascii="Times New Roman" w:hAnsi="Times New Roman"/>
          <w:sz w:val="24"/>
          <w:szCs w:val="24"/>
        </w:rPr>
        <w:t>, vrátane nákladov na nájomné a nákladov na plnenia súvisiace s užívaním bytu</w:t>
      </w:r>
    </w:p>
    <w:p w:rsidR="00344920" w:rsidP="00344920">
      <w:pPr>
        <w:bidi w:val="0"/>
        <w:jc w:val="both"/>
        <w:rPr>
          <w:rFonts w:ascii="Times New Roman" w:hAnsi="Times New Roman"/>
        </w:rPr>
      </w:pPr>
    </w:p>
    <w:p w:rsidR="00344920" w:rsidP="00344920">
      <w:pPr>
        <w:bidi w:val="0"/>
        <w:jc w:val="both"/>
        <w:rPr>
          <w:rFonts w:ascii="Times New Roman" w:hAnsi="Times New Roman"/>
          <w:u w:val="single"/>
          <w:lang w:eastAsia="en-US"/>
        </w:rPr>
      </w:pPr>
      <w:r>
        <w:rPr>
          <w:rFonts w:ascii="Times New Roman" w:hAnsi="Times New Roman"/>
          <w:u w:val="single"/>
        </w:rPr>
        <w:t>Kto bude návrh implementovať?</w:t>
      </w:r>
    </w:p>
    <w:p w:rsidR="00344920" w:rsidP="00344920">
      <w:pPr>
        <w:bidi w:val="0"/>
        <w:rPr>
          <w:rFonts w:ascii="Times New Roman" w:hAnsi="Times New Roman"/>
          <w:bCs/>
        </w:rPr>
      </w:pPr>
    </w:p>
    <w:p w:rsidR="00344920" w:rsidP="00344920">
      <w:pPr>
        <w:bidi w:val="0"/>
        <w:jc w:val="both"/>
        <w:rPr>
          <w:rFonts w:ascii="Times New Roman" w:hAnsi="Times New Roman"/>
        </w:rPr>
      </w:pPr>
      <w:r>
        <w:rPr>
          <w:rFonts w:ascii="Times New Roman" w:hAnsi="Times New Roman"/>
        </w:rPr>
        <w:t xml:space="preserve">Ústredie práce, sociálnych vecí a rodiny a úrady práce, sociálnych vecí a rodiny. </w:t>
      </w:r>
    </w:p>
    <w:p w:rsidR="00344920" w:rsidP="00344920">
      <w:pPr>
        <w:bidi w:val="0"/>
        <w:rPr>
          <w:rFonts w:ascii="Times New Roman" w:hAnsi="Times New Roman"/>
        </w:rPr>
      </w:pPr>
    </w:p>
    <w:p w:rsidR="00344920" w:rsidP="00344920">
      <w:pPr>
        <w:bidi w:val="0"/>
        <w:jc w:val="both"/>
        <w:rPr>
          <w:rFonts w:ascii="Times New Roman" w:hAnsi="Times New Roman"/>
          <w:u w:val="single"/>
        </w:rPr>
      </w:pPr>
      <w:r>
        <w:rPr>
          <w:rFonts w:ascii="Times New Roman" w:hAnsi="Times New Roman"/>
          <w:u w:val="single"/>
        </w:rPr>
        <w:t>Kde sa budú služby poskytovať?</w:t>
      </w:r>
    </w:p>
    <w:p w:rsidR="00344920" w:rsidP="00344920">
      <w:pPr>
        <w:bidi w:val="0"/>
        <w:rPr>
          <w:rFonts w:ascii="Times New Roman" w:hAnsi="Times New Roman"/>
        </w:rPr>
      </w:pPr>
    </w:p>
    <w:p w:rsidR="00344920" w:rsidP="00344920">
      <w:pPr>
        <w:bidi w:val="0"/>
        <w:jc w:val="both"/>
        <w:rPr>
          <w:rFonts w:ascii="Times New Roman" w:hAnsi="Times New Roman"/>
        </w:rPr>
      </w:pPr>
      <w:r>
        <w:rPr>
          <w:rFonts w:ascii="Times New Roman" w:hAnsi="Times New Roman"/>
        </w:rPr>
        <w:t>Príspevky sa budú poskytovať prostredníctvom 46 úradov práce, sociálnych vec a rodiny na celom území Slovenskej republiky.</w:t>
      </w:r>
    </w:p>
    <w:p w:rsidR="00344920" w:rsidP="00344920">
      <w:pPr>
        <w:bidi w:val="0"/>
        <w:rPr>
          <w:rFonts w:ascii="Times New Roman" w:hAnsi="Times New Roman"/>
        </w:rPr>
      </w:pPr>
    </w:p>
    <w:p w:rsidR="00344920" w:rsidP="00344920">
      <w:pPr>
        <w:bidi w:val="0"/>
        <w:rPr>
          <w:rFonts w:ascii="Times New Roman" w:hAnsi="Times New Roman"/>
          <w:b/>
          <w:bCs/>
        </w:rPr>
      </w:pPr>
      <w:r>
        <w:rPr>
          <w:rFonts w:ascii="Times New Roman" w:hAnsi="Times New Roman"/>
          <w:b/>
          <w:bCs/>
        </w:rPr>
        <w:t>2.2.2. Charakteristika návrhu:</w:t>
      </w:r>
    </w:p>
    <w:p w:rsidR="00344920" w:rsidP="00344920">
      <w:pPr>
        <w:bidi w:val="0"/>
        <w:rPr>
          <w:rFonts w:ascii="Times New Roman" w:hAnsi="Times New Roman"/>
        </w:rPr>
      </w:pPr>
    </w:p>
    <w:p w:rsidR="00344920" w:rsidP="00344920">
      <w:pPr>
        <w:bidi w:val="0"/>
        <w:rPr>
          <w:rFonts w:ascii="Times New Roman" w:hAnsi="Times New Roman"/>
        </w:rPr>
      </w:pPr>
      <w:r>
        <w:rPr>
          <w:rFonts w:ascii="Times New Roman" w:hAnsi="Times New Roman"/>
          <w:b/>
          <w:bdr w:val="single" w:sz="4" w:space="0" w:color="auto" w:frame="1"/>
        </w:rPr>
        <w:t xml:space="preserve">     </w:t>
      </w:r>
      <w:r>
        <w:rPr>
          <w:rFonts w:ascii="Times New Roman" w:hAnsi="Times New Roman"/>
          <w:b/>
        </w:rPr>
        <w:t xml:space="preserve">  </w:t>
      </w:r>
      <w:r>
        <w:rPr>
          <w:rFonts w:ascii="Times New Roman" w:hAnsi="Times New Roman"/>
        </w:rPr>
        <w:t>zmena sadzby</w:t>
      </w:r>
    </w:p>
    <w:p w:rsidR="00344920" w:rsidP="00344920">
      <w:pPr>
        <w:bidi w:val="0"/>
        <w:rPr>
          <w:rFonts w:ascii="Times New Roman" w:hAnsi="Times New Roman"/>
        </w:rPr>
      </w:pPr>
      <w:r>
        <w:rPr>
          <w:rFonts w:ascii="Times New Roman" w:hAnsi="Times New Roman"/>
          <w:bdr w:val="single" w:sz="4" w:space="0" w:color="auto" w:frame="1"/>
        </w:rPr>
        <w:t xml:space="preserve">     </w:t>
      </w:r>
      <w:r>
        <w:rPr>
          <w:rFonts w:ascii="Times New Roman" w:hAnsi="Times New Roman"/>
        </w:rPr>
        <w:t xml:space="preserve">  zmena v nároku</w:t>
      </w:r>
    </w:p>
    <w:p w:rsidR="00344920" w:rsidP="00344920">
      <w:pPr>
        <w:bidi w:val="0"/>
        <w:rPr>
          <w:rFonts w:ascii="Times New Roman" w:hAnsi="Times New Roman"/>
        </w:rPr>
      </w:pPr>
      <w:r>
        <w:rPr>
          <w:rFonts w:ascii="Times New Roman" w:hAnsi="Times New Roman"/>
          <w:bdr w:val="single" w:sz="4" w:space="0" w:color="auto" w:frame="1"/>
        </w:rPr>
        <w:t xml:space="preserve">     </w:t>
      </w:r>
      <w:r>
        <w:rPr>
          <w:rFonts w:ascii="Times New Roman" w:hAnsi="Times New Roman"/>
        </w:rPr>
        <w:t xml:space="preserve">  nová služba alebo nariadenie (alebo ich zrušenie)</w:t>
      </w:r>
    </w:p>
    <w:p w:rsidR="00344920" w:rsidP="00344920">
      <w:pPr>
        <w:bidi w:val="0"/>
        <w:rPr>
          <w:rFonts w:ascii="Times New Roman" w:hAnsi="Times New Roman"/>
        </w:rPr>
      </w:pPr>
      <w:r>
        <w:rPr>
          <w:rFonts w:ascii="Times New Roman" w:hAnsi="Times New Roman"/>
          <w:bdr w:val="single" w:sz="4" w:space="0" w:color="auto" w:frame="1"/>
        </w:rPr>
        <w:t xml:space="preserve"> x  </w:t>
      </w:r>
      <w:r>
        <w:rPr>
          <w:rFonts w:ascii="Times New Roman" w:hAnsi="Times New Roman"/>
        </w:rPr>
        <w:t xml:space="preserve">  kombinovaný návrh</w:t>
      </w:r>
    </w:p>
    <w:p w:rsidR="00344920" w:rsidP="00344920">
      <w:pPr>
        <w:bidi w:val="0"/>
        <w:rPr>
          <w:rFonts w:ascii="Times New Roman" w:hAnsi="Times New Roman"/>
        </w:rPr>
      </w:pPr>
      <w:r>
        <w:rPr>
          <w:rFonts w:ascii="Times New Roman" w:hAnsi="Times New Roman"/>
          <w:bdr w:val="single" w:sz="4" w:space="0" w:color="auto" w:frame="1"/>
        </w:rPr>
        <w:t xml:space="preserve">     </w:t>
      </w:r>
      <w:r>
        <w:rPr>
          <w:rFonts w:ascii="Times New Roman" w:hAnsi="Times New Roman"/>
        </w:rPr>
        <w:t xml:space="preserve">  iné </w:t>
      </w:r>
    </w:p>
    <w:p w:rsidR="00344920" w:rsidP="00344920">
      <w:pPr>
        <w:bidi w:val="0"/>
        <w:rPr>
          <w:rFonts w:ascii="Times New Roman" w:hAnsi="Times New Roman"/>
        </w:rPr>
      </w:pPr>
    </w:p>
    <w:p w:rsidR="00344920" w:rsidP="00344920">
      <w:pPr>
        <w:bidi w:val="0"/>
        <w:rPr>
          <w:rFonts w:ascii="Times New Roman" w:hAnsi="Times New Roman"/>
        </w:rPr>
      </w:pPr>
    </w:p>
    <w:p w:rsidR="00344920" w:rsidP="00344920">
      <w:pPr>
        <w:bidi w:val="0"/>
        <w:rPr>
          <w:rFonts w:ascii="Times New Roman" w:hAnsi="Times New Roman"/>
        </w:rPr>
      </w:pPr>
    </w:p>
    <w:p w:rsidR="00344920" w:rsidP="00344920">
      <w:pPr>
        <w:bidi w:val="0"/>
        <w:rPr>
          <w:rFonts w:ascii="Times New Roman" w:hAnsi="Times New Roman"/>
        </w:rPr>
      </w:pPr>
    </w:p>
    <w:p w:rsidR="00344920" w:rsidP="00344920">
      <w:pPr>
        <w:bidi w:val="0"/>
        <w:rPr>
          <w:rFonts w:ascii="Times New Roman" w:hAnsi="Times New Roman"/>
        </w:rPr>
      </w:pPr>
    </w:p>
    <w:p w:rsidR="00344920" w:rsidP="00344920">
      <w:pPr>
        <w:bidi w:val="0"/>
        <w:rPr>
          <w:rFonts w:ascii="Times New Roman" w:hAnsi="Times New Roman"/>
        </w:rPr>
      </w:pPr>
    </w:p>
    <w:p w:rsidR="00344920" w:rsidP="00344920">
      <w:pPr>
        <w:bidi w:val="0"/>
        <w:rPr>
          <w:rFonts w:ascii="Times New Roman" w:hAnsi="Times New Roman"/>
        </w:rPr>
      </w:pPr>
    </w:p>
    <w:p w:rsidR="00344920" w:rsidP="00344920">
      <w:pPr>
        <w:bidi w:val="0"/>
        <w:rPr>
          <w:rFonts w:ascii="Times New Roman" w:hAnsi="Times New Roman"/>
        </w:rPr>
      </w:pPr>
    </w:p>
    <w:p w:rsidR="00344920" w:rsidP="00344920">
      <w:pPr>
        <w:bidi w:val="0"/>
        <w:rPr>
          <w:rFonts w:ascii="Times New Roman" w:hAnsi="Times New Roman"/>
        </w:rPr>
      </w:pPr>
    </w:p>
    <w:p w:rsidR="00344920" w:rsidP="00344920">
      <w:pPr>
        <w:bidi w:val="0"/>
        <w:rPr>
          <w:rFonts w:ascii="Times New Roman" w:hAnsi="Times New Roman"/>
        </w:rPr>
      </w:pPr>
    </w:p>
    <w:p w:rsidR="00344920" w:rsidP="00344920">
      <w:pPr>
        <w:bidi w:val="0"/>
        <w:rPr>
          <w:rFonts w:ascii="Times New Roman" w:hAnsi="Times New Roman"/>
        </w:rPr>
      </w:pPr>
      <w:r>
        <w:rPr>
          <w:rFonts w:ascii="Times New Roman" w:hAnsi="Times New Roman"/>
          <w:b/>
          <w:bCs/>
        </w:rPr>
        <w:t>2.2.3. Predpoklady vývoja objemu aktivít:</w:t>
      </w:r>
    </w:p>
    <w:p w:rsidR="00344920" w:rsidP="00344920">
      <w:pPr>
        <w:bidi w:val="0"/>
        <w:rPr>
          <w:rFonts w:ascii="Times New Roman" w:hAnsi="Times New Roman"/>
        </w:rPr>
      </w:pPr>
    </w:p>
    <w:p w:rsidR="00344920" w:rsidP="00344920">
      <w:pPr>
        <w:bidi w:val="0"/>
        <w:jc w:val="both"/>
        <w:rPr>
          <w:rFonts w:ascii="Times New Roman" w:hAnsi="Times New Roman"/>
        </w:rPr>
      </w:pPr>
      <w:r>
        <w:rPr>
          <w:rFonts w:ascii="Times New Roman" w:hAnsi="Times New Roman"/>
        </w:rPr>
        <w:t>Jasne popíšte, v prípade potreby použite nižšie uvedenú tabuľku. Uveďte aj odhady základov daní a/alebo poplatkov, ak sa ich táto zmena týka.</w:t>
      </w:r>
    </w:p>
    <w:p w:rsidR="00344920" w:rsidP="00344920">
      <w:pPr>
        <w:bidi w:val="0"/>
        <w:jc w:val="right"/>
        <w:rPr>
          <w:rFonts w:ascii="Times New Roman" w:hAnsi="Times New Roman"/>
          <w:sz w:val="20"/>
          <w:szCs w:val="20"/>
        </w:rPr>
      </w:pPr>
      <w:r>
        <w:rPr>
          <w:rFonts w:ascii="Times New Roman" w:hAnsi="Times New Roman"/>
          <w:sz w:val="20"/>
          <w:szCs w:val="20"/>
        </w:rPr>
        <w:t xml:space="preserve">Tabuľka č. 2 </w:t>
      </w:r>
    </w:p>
    <w:tbl>
      <w:tblPr>
        <w:tblStyle w:val="TableNormal"/>
        <w:tblW w:w="0" w:type="auto"/>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530"/>
        <w:gridCol w:w="1134"/>
        <w:gridCol w:w="1134"/>
        <w:gridCol w:w="1134"/>
        <w:gridCol w:w="1134"/>
      </w:tblGrid>
      <w:tr>
        <w:tblPrEx>
          <w:tblW w:w="0" w:type="auto"/>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trPr>
        <w:tc>
          <w:tcPr>
            <w:tcW w:w="4530" w:type="dxa"/>
            <w:vMerge w:val="restart"/>
            <w:tcBorders>
              <w:top w:val="single" w:sz="4" w:space="0" w:color="auto"/>
              <w:left w:val="single" w:sz="4" w:space="0" w:color="auto"/>
              <w:bottom w:val="single" w:sz="4" w:space="0" w:color="auto"/>
              <w:right w:val="single" w:sz="4" w:space="0" w:color="auto"/>
            </w:tcBorders>
            <w:shd w:val="clear" w:color="auto" w:fill="BFBFBF"/>
            <w:textDirection w:val="lrTb"/>
            <w:vAlign w:val="center"/>
            <w:hideMark/>
          </w:tcPr>
          <w:p w:rsidR="00344920" w:rsidP="00342EB4">
            <w:pPr>
              <w:autoSpaceDE w:val="0"/>
              <w:autoSpaceDN w:val="0"/>
              <w:bidi w:val="0"/>
              <w:spacing w:after="0" w:line="240" w:lineRule="auto"/>
              <w:jc w:val="center"/>
              <w:rPr>
                <w:rFonts w:ascii="Times New Roman" w:hAnsi="Times New Roman"/>
                <w:b/>
                <w:bCs/>
              </w:rPr>
            </w:pPr>
            <w:r>
              <w:rPr>
                <w:rFonts w:ascii="Times New Roman" w:hAnsi="Times New Roman"/>
                <w:b/>
                <w:bCs/>
              </w:rPr>
              <w:t>Objem aktivít</w:t>
            </w:r>
          </w:p>
        </w:tc>
        <w:tc>
          <w:tcPr>
            <w:tcW w:w="4536" w:type="dxa"/>
            <w:gridSpan w:val="4"/>
            <w:tcBorders>
              <w:top w:val="single" w:sz="4" w:space="0" w:color="auto"/>
              <w:left w:val="single" w:sz="4" w:space="0" w:color="auto"/>
              <w:bottom w:val="single" w:sz="4" w:space="0" w:color="auto"/>
              <w:right w:val="single" w:sz="4" w:space="0" w:color="auto"/>
            </w:tcBorders>
            <w:shd w:val="clear" w:color="auto" w:fill="BFBFBF"/>
            <w:textDirection w:val="lrTb"/>
            <w:vAlign w:val="center"/>
            <w:hideMark/>
          </w:tcPr>
          <w:p w:rsidR="00344920" w:rsidP="00342EB4">
            <w:pPr>
              <w:autoSpaceDE w:val="0"/>
              <w:autoSpaceDN w:val="0"/>
              <w:bidi w:val="0"/>
              <w:spacing w:after="0" w:line="240" w:lineRule="auto"/>
              <w:jc w:val="center"/>
              <w:rPr>
                <w:rFonts w:ascii="Times New Roman" w:hAnsi="Times New Roman"/>
                <w:b/>
                <w:bCs/>
              </w:rPr>
            </w:pPr>
            <w:r>
              <w:rPr>
                <w:rFonts w:ascii="Times New Roman" w:hAnsi="Times New Roman"/>
                <w:b/>
                <w:bCs/>
              </w:rPr>
              <w:t>Odhadované počty</w:t>
            </w:r>
          </w:p>
        </w:tc>
      </w:tr>
      <w:tr>
        <w:tblPrEx>
          <w:tblW w:w="0" w:type="auto"/>
          <w:tblInd w:w="78" w:type="dxa"/>
          <w:tblLayout w:type="fixed"/>
          <w:tblLook w:val="04A0"/>
        </w:tblPrEx>
        <w:trPr>
          <w:cantSplit/>
          <w:trHeight w:val="70"/>
        </w:trPr>
        <w:tc>
          <w:tcPr>
            <w:tcW w:w="4530" w:type="dxa"/>
            <w:vMerge/>
            <w:tcBorders>
              <w:top w:val="single" w:sz="4" w:space="0" w:color="auto"/>
              <w:left w:val="single" w:sz="4" w:space="0" w:color="auto"/>
              <w:bottom w:val="single" w:sz="4" w:space="0" w:color="auto"/>
              <w:right w:val="single" w:sz="4" w:space="0" w:color="auto"/>
            </w:tcBorders>
            <w:textDirection w:val="lrTb"/>
            <w:vAlign w:val="center"/>
            <w:hideMark/>
          </w:tcPr>
          <w:p w:rsidR="00344920" w:rsidP="00342EB4">
            <w:pPr>
              <w:bidi w:val="0"/>
              <w:spacing w:after="0" w:line="240" w:lineRule="auto"/>
              <w:rPr>
                <w:rFonts w:ascii="Times New Roman" w:hAnsi="Times New Roman"/>
                <w:b/>
                <w:bCs/>
              </w:rPr>
            </w:pPr>
          </w:p>
        </w:tc>
        <w:tc>
          <w:tcPr>
            <w:tcW w:w="1134"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hideMark/>
          </w:tcPr>
          <w:p w:rsidR="00344920" w:rsidP="00342EB4">
            <w:pPr>
              <w:autoSpaceDE w:val="0"/>
              <w:autoSpaceDN w:val="0"/>
              <w:bidi w:val="0"/>
              <w:spacing w:after="0" w:line="240" w:lineRule="auto"/>
              <w:jc w:val="center"/>
              <w:rPr>
                <w:rFonts w:ascii="Times New Roman" w:hAnsi="Times New Roman"/>
                <w:b/>
                <w:bCs/>
              </w:rPr>
            </w:pPr>
            <w:r>
              <w:rPr>
                <w:rFonts w:ascii="Times New Roman" w:hAnsi="Times New Roman"/>
                <w:b/>
                <w:bCs/>
              </w:rPr>
              <w:t>2018</w:t>
            </w:r>
          </w:p>
        </w:tc>
        <w:tc>
          <w:tcPr>
            <w:tcW w:w="1134"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hideMark/>
          </w:tcPr>
          <w:p w:rsidR="00344920" w:rsidP="00342EB4">
            <w:pPr>
              <w:autoSpaceDE w:val="0"/>
              <w:autoSpaceDN w:val="0"/>
              <w:bidi w:val="0"/>
              <w:spacing w:after="0" w:line="240" w:lineRule="auto"/>
              <w:jc w:val="center"/>
              <w:rPr>
                <w:rFonts w:ascii="Times New Roman" w:hAnsi="Times New Roman"/>
                <w:b/>
                <w:bCs/>
              </w:rPr>
            </w:pPr>
            <w:r>
              <w:rPr>
                <w:rFonts w:ascii="Times New Roman" w:hAnsi="Times New Roman"/>
                <w:b/>
                <w:bCs/>
              </w:rPr>
              <w:t>2019</w:t>
            </w:r>
          </w:p>
        </w:tc>
        <w:tc>
          <w:tcPr>
            <w:tcW w:w="1134"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hideMark/>
          </w:tcPr>
          <w:p w:rsidR="00344920" w:rsidP="00342EB4">
            <w:pPr>
              <w:autoSpaceDE w:val="0"/>
              <w:autoSpaceDN w:val="0"/>
              <w:bidi w:val="0"/>
              <w:spacing w:after="0" w:line="240" w:lineRule="auto"/>
              <w:jc w:val="center"/>
              <w:rPr>
                <w:rFonts w:ascii="Times New Roman" w:hAnsi="Times New Roman"/>
                <w:b/>
                <w:bCs/>
              </w:rPr>
            </w:pPr>
            <w:r>
              <w:rPr>
                <w:rFonts w:ascii="Times New Roman" w:hAnsi="Times New Roman"/>
                <w:b/>
                <w:bCs/>
              </w:rPr>
              <w:t>2020</w:t>
            </w:r>
          </w:p>
        </w:tc>
        <w:tc>
          <w:tcPr>
            <w:tcW w:w="1134"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hideMark/>
          </w:tcPr>
          <w:p w:rsidR="00344920" w:rsidP="00342EB4">
            <w:pPr>
              <w:autoSpaceDE w:val="0"/>
              <w:autoSpaceDN w:val="0"/>
              <w:bidi w:val="0"/>
              <w:spacing w:after="0" w:line="240" w:lineRule="auto"/>
              <w:jc w:val="center"/>
              <w:rPr>
                <w:rFonts w:ascii="Times New Roman" w:hAnsi="Times New Roman"/>
                <w:b/>
                <w:bCs/>
              </w:rPr>
            </w:pPr>
            <w:r>
              <w:rPr>
                <w:rFonts w:ascii="Times New Roman" w:hAnsi="Times New Roman"/>
                <w:b/>
                <w:bCs/>
              </w:rPr>
              <w:t>2021</w:t>
            </w:r>
          </w:p>
        </w:tc>
      </w:tr>
      <w:tr>
        <w:tblPrEx>
          <w:tblW w:w="0" w:type="auto"/>
          <w:tblInd w:w="78" w:type="dxa"/>
          <w:tblLayout w:type="fixed"/>
          <w:tblLook w:val="04A0"/>
        </w:tblPrEx>
        <w:trPr>
          <w:trHeight w:val="70"/>
        </w:trPr>
        <w:tc>
          <w:tcPr>
            <w:tcW w:w="4530" w:type="dxa"/>
            <w:tcBorders>
              <w:top w:val="single" w:sz="4" w:space="0" w:color="auto"/>
              <w:left w:val="single" w:sz="4" w:space="0" w:color="auto"/>
              <w:bottom w:val="single" w:sz="4" w:space="0" w:color="auto"/>
              <w:right w:val="single" w:sz="4" w:space="0" w:color="auto"/>
            </w:tcBorders>
            <w:textDirection w:val="lrTb"/>
            <w:vAlign w:val="top"/>
            <w:hideMark/>
          </w:tcPr>
          <w:p w:rsidR="00344920" w:rsidP="00342EB4">
            <w:pPr>
              <w:autoSpaceDE w:val="0"/>
              <w:autoSpaceDN w:val="0"/>
              <w:bidi w:val="0"/>
              <w:spacing w:after="0" w:line="240" w:lineRule="auto"/>
              <w:rPr>
                <w:rFonts w:ascii="Times New Roman" w:hAnsi="Times New Roman"/>
                <w:color w:val="000000"/>
              </w:rPr>
            </w:pPr>
            <w:r>
              <w:rPr>
                <w:rFonts w:ascii="Times New Roman" w:hAnsi="Times New Roman"/>
                <w:color w:val="000000"/>
              </w:rPr>
              <w:t>Príspevok na dochádzku za prácou (§53)</w:t>
            </w:r>
          </w:p>
        </w:tc>
        <w:tc>
          <w:tcPr>
            <w:tcW w:w="1134" w:type="dxa"/>
            <w:tcBorders>
              <w:top w:val="single" w:sz="4" w:space="0" w:color="auto"/>
              <w:left w:val="single" w:sz="4" w:space="0" w:color="auto"/>
              <w:bottom w:val="single" w:sz="4" w:space="0" w:color="auto"/>
              <w:right w:val="single" w:sz="4" w:space="0" w:color="auto"/>
            </w:tcBorders>
            <w:textDirection w:val="lrTb"/>
            <w:vAlign w:val="bottom"/>
            <w:hideMark/>
          </w:tcPr>
          <w:p w:rsidR="00344920" w:rsidP="00342EB4">
            <w:pPr>
              <w:autoSpaceDE w:val="0"/>
              <w:autoSpaceDN w:val="0"/>
              <w:bidi w:val="0"/>
              <w:spacing w:after="0" w:line="240" w:lineRule="auto"/>
              <w:jc w:val="right"/>
              <w:rPr>
                <w:rFonts w:ascii="Times New Roman" w:hAnsi="Times New Roman"/>
                <w:color w:val="000000"/>
              </w:rPr>
            </w:pPr>
            <w:r>
              <w:rPr>
                <w:rFonts w:ascii="Times New Roman" w:hAnsi="Times New Roman"/>
                <w:color w:val="000000"/>
              </w:rPr>
              <w:t>5 367</w:t>
            </w:r>
          </w:p>
        </w:tc>
        <w:tc>
          <w:tcPr>
            <w:tcW w:w="1134" w:type="dxa"/>
            <w:tcBorders>
              <w:top w:val="single" w:sz="4" w:space="0" w:color="auto"/>
              <w:left w:val="single" w:sz="4" w:space="0" w:color="auto"/>
              <w:bottom w:val="single" w:sz="4" w:space="0" w:color="auto"/>
              <w:right w:val="single" w:sz="4" w:space="0" w:color="auto"/>
            </w:tcBorders>
            <w:textDirection w:val="lrTb"/>
            <w:vAlign w:val="bottom"/>
            <w:hideMark/>
          </w:tcPr>
          <w:p w:rsidR="00344920" w:rsidP="00342EB4">
            <w:pPr>
              <w:autoSpaceDE w:val="0"/>
              <w:autoSpaceDN w:val="0"/>
              <w:bidi w:val="0"/>
              <w:spacing w:after="0" w:line="240" w:lineRule="auto"/>
              <w:jc w:val="right"/>
              <w:rPr>
                <w:rFonts w:ascii="Times New Roman" w:hAnsi="Times New Roman"/>
                <w:color w:val="000000"/>
              </w:rPr>
            </w:pPr>
            <w:r>
              <w:rPr>
                <w:rFonts w:ascii="Times New Roman" w:hAnsi="Times New Roman"/>
                <w:color w:val="000000"/>
              </w:rPr>
              <w:t>5 635</w:t>
            </w:r>
          </w:p>
        </w:tc>
        <w:tc>
          <w:tcPr>
            <w:tcW w:w="1134" w:type="dxa"/>
            <w:tcBorders>
              <w:top w:val="single" w:sz="4" w:space="0" w:color="auto"/>
              <w:left w:val="single" w:sz="4" w:space="0" w:color="auto"/>
              <w:bottom w:val="single" w:sz="4" w:space="0" w:color="auto"/>
              <w:right w:val="single" w:sz="4" w:space="0" w:color="auto"/>
            </w:tcBorders>
            <w:textDirection w:val="lrTb"/>
            <w:vAlign w:val="bottom"/>
            <w:hideMark/>
          </w:tcPr>
          <w:p w:rsidR="00344920" w:rsidP="00342EB4">
            <w:pPr>
              <w:autoSpaceDE w:val="0"/>
              <w:autoSpaceDN w:val="0"/>
              <w:bidi w:val="0"/>
              <w:spacing w:after="0" w:line="240" w:lineRule="auto"/>
              <w:jc w:val="right"/>
              <w:rPr>
                <w:rFonts w:ascii="Times New Roman" w:hAnsi="Times New Roman"/>
                <w:color w:val="000000"/>
              </w:rPr>
            </w:pPr>
            <w:r>
              <w:rPr>
                <w:rFonts w:ascii="Times New Roman" w:hAnsi="Times New Roman"/>
                <w:color w:val="000000"/>
              </w:rPr>
              <w:t>5 917</w:t>
            </w:r>
          </w:p>
        </w:tc>
        <w:tc>
          <w:tcPr>
            <w:tcW w:w="1134" w:type="dxa"/>
            <w:tcBorders>
              <w:top w:val="single" w:sz="4" w:space="0" w:color="auto"/>
              <w:left w:val="single" w:sz="4" w:space="0" w:color="auto"/>
              <w:bottom w:val="single" w:sz="4" w:space="0" w:color="auto"/>
              <w:right w:val="single" w:sz="4" w:space="0" w:color="auto"/>
            </w:tcBorders>
            <w:textDirection w:val="lrTb"/>
            <w:vAlign w:val="bottom"/>
            <w:hideMark/>
          </w:tcPr>
          <w:p w:rsidR="00344920" w:rsidP="00342EB4">
            <w:pPr>
              <w:autoSpaceDE w:val="0"/>
              <w:autoSpaceDN w:val="0"/>
              <w:bidi w:val="0"/>
              <w:spacing w:after="0" w:line="240" w:lineRule="auto"/>
              <w:jc w:val="center"/>
              <w:rPr>
                <w:rFonts w:ascii="Times New Roman" w:hAnsi="Times New Roman"/>
                <w:color w:val="000000"/>
              </w:rPr>
            </w:pPr>
            <w:r>
              <w:rPr>
                <w:rFonts w:ascii="Times New Roman" w:hAnsi="Times New Roman"/>
                <w:color w:val="000000"/>
              </w:rPr>
              <w:t>6 213</w:t>
            </w:r>
          </w:p>
        </w:tc>
      </w:tr>
      <w:tr>
        <w:tblPrEx>
          <w:tblW w:w="0" w:type="auto"/>
          <w:tblInd w:w="78" w:type="dxa"/>
          <w:tblLayout w:type="fixed"/>
          <w:tblLook w:val="04A0"/>
        </w:tblPrEx>
        <w:trPr>
          <w:trHeight w:val="70"/>
        </w:trPr>
        <w:tc>
          <w:tcPr>
            <w:tcW w:w="4530" w:type="dxa"/>
            <w:tcBorders>
              <w:top w:val="single" w:sz="4" w:space="0" w:color="auto"/>
              <w:left w:val="single" w:sz="4" w:space="0" w:color="auto"/>
              <w:bottom w:val="single" w:sz="4" w:space="0" w:color="auto"/>
              <w:right w:val="single" w:sz="4" w:space="0" w:color="auto"/>
            </w:tcBorders>
            <w:textDirection w:val="lrTb"/>
            <w:vAlign w:val="top"/>
            <w:hideMark/>
          </w:tcPr>
          <w:p w:rsidR="00344920" w:rsidP="00342EB4">
            <w:pPr>
              <w:autoSpaceDE w:val="0"/>
              <w:autoSpaceDN w:val="0"/>
              <w:bidi w:val="0"/>
              <w:spacing w:after="0" w:line="240" w:lineRule="auto"/>
              <w:rPr>
                <w:rFonts w:ascii="Times New Roman" w:hAnsi="Times New Roman"/>
                <w:color w:val="000000"/>
              </w:rPr>
            </w:pPr>
            <w:r>
              <w:rPr>
                <w:rFonts w:ascii="Times New Roman" w:hAnsi="Times New Roman"/>
                <w:color w:val="000000"/>
              </w:rPr>
              <w:t>Príspevok na podporu mobility za prácou (§53a)</w:t>
            </w:r>
          </w:p>
        </w:tc>
        <w:tc>
          <w:tcPr>
            <w:tcW w:w="1134" w:type="dxa"/>
            <w:tcBorders>
              <w:top w:val="single" w:sz="4" w:space="0" w:color="auto"/>
              <w:left w:val="single" w:sz="4" w:space="0" w:color="auto"/>
              <w:bottom w:val="single" w:sz="4" w:space="0" w:color="auto"/>
              <w:right w:val="single" w:sz="4" w:space="0" w:color="auto"/>
            </w:tcBorders>
            <w:textDirection w:val="lrTb"/>
            <w:vAlign w:val="bottom"/>
            <w:hideMark/>
          </w:tcPr>
          <w:p w:rsidR="00344920" w:rsidP="00342EB4">
            <w:pPr>
              <w:autoSpaceDE w:val="0"/>
              <w:autoSpaceDN w:val="0"/>
              <w:bidi w:val="0"/>
              <w:spacing w:after="0" w:line="240" w:lineRule="auto"/>
              <w:jc w:val="right"/>
              <w:rPr>
                <w:rFonts w:ascii="Times New Roman" w:hAnsi="Times New Roman"/>
                <w:color w:val="000000"/>
              </w:rPr>
            </w:pPr>
            <w:r>
              <w:rPr>
                <w:rFonts w:ascii="Times New Roman" w:hAnsi="Times New Roman"/>
                <w:color w:val="000000"/>
              </w:rPr>
              <w:t>913</w:t>
            </w:r>
          </w:p>
        </w:tc>
        <w:tc>
          <w:tcPr>
            <w:tcW w:w="1134" w:type="dxa"/>
            <w:tcBorders>
              <w:top w:val="single" w:sz="4" w:space="0" w:color="auto"/>
              <w:left w:val="single" w:sz="4" w:space="0" w:color="auto"/>
              <w:bottom w:val="single" w:sz="4" w:space="0" w:color="auto"/>
              <w:right w:val="single" w:sz="4" w:space="0" w:color="auto"/>
            </w:tcBorders>
            <w:textDirection w:val="lrTb"/>
            <w:vAlign w:val="bottom"/>
            <w:hideMark/>
          </w:tcPr>
          <w:p w:rsidR="00344920" w:rsidP="00342EB4">
            <w:pPr>
              <w:autoSpaceDE w:val="0"/>
              <w:autoSpaceDN w:val="0"/>
              <w:bidi w:val="0"/>
              <w:spacing w:after="0" w:line="240" w:lineRule="auto"/>
              <w:jc w:val="right"/>
              <w:rPr>
                <w:rFonts w:ascii="Times New Roman" w:hAnsi="Times New Roman"/>
                <w:color w:val="000000"/>
              </w:rPr>
            </w:pPr>
            <w:r>
              <w:rPr>
                <w:rFonts w:ascii="Times New Roman" w:hAnsi="Times New Roman"/>
                <w:color w:val="000000"/>
              </w:rPr>
              <w:t>1 052</w:t>
            </w:r>
          </w:p>
        </w:tc>
        <w:tc>
          <w:tcPr>
            <w:tcW w:w="1134" w:type="dxa"/>
            <w:tcBorders>
              <w:top w:val="single" w:sz="4" w:space="0" w:color="auto"/>
              <w:left w:val="single" w:sz="4" w:space="0" w:color="auto"/>
              <w:bottom w:val="single" w:sz="4" w:space="0" w:color="auto"/>
              <w:right w:val="single" w:sz="4" w:space="0" w:color="auto"/>
            </w:tcBorders>
            <w:textDirection w:val="lrTb"/>
            <w:vAlign w:val="bottom"/>
            <w:hideMark/>
          </w:tcPr>
          <w:p w:rsidR="00344920" w:rsidP="00342EB4">
            <w:pPr>
              <w:autoSpaceDE w:val="0"/>
              <w:autoSpaceDN w:val="0"/>
              <w:bidi w:val="0"/>
              <w:spacing w:after="0" w:line="240" w:lineRule="auto"/>
              <w:jc w:val="right"/>
              <w:rPr>
                <w:rFonts w:ascii="Times New Roman" w:hAnsi="Times New Roman"/>
                <w:color w:val="000000"/>
              </w:rPr>
            </w:pPr>
            <w:r>
              <w:rPr>
                <w:rFonts w:ascii="Times New Roman" w:hAnsi="Times New Roman"/>
                <w:color w:val="000000"/>
              </w:rPr>
              <w:t>1 184</w:t>
            </w:r>
          </w:p>
        </w:tc>
        <w:tc>
          <w:tcPr>
            <w:tcW w:w="1134" w:type="dxa"/>
            <w:tcBorders>
              <w:top w:val="single" w:sz="4" w:space="0" w:color="auto"/>
              <w:left w:val="single" w:sz="4" w:space="0" w:color="auto"/>
              <w:bottom w:val="single" w:sz="4" w:space="0" w:color="auto"/>
              <w:right w:val="single" w:sz="4" w:space="0" w:color="auto"/>
            </w:tcBorders>
            <w:textDirection w:val="lrTb"/>
            <w:vAlign w:val="bottom"/>
            <w:hideMark/>
          </w:tcPr>
          <w:p w:rsidR="00344920" w:rsidP="00342EB4">
            <w:pPr>
              <w:autoSpaceDE w:val="0"/>
              <w:autoSpaceDN w:val="0"/>
              <w:bidi w:val="0"/>
              <w:spacing w:after="0" w:line="240" w:lineRule="auto"/>
              <w:jc w:val="center"/>
              <w:rPr>
                <w:rFonts w:ascii="Times New Roman" w:hAnsi="Times New Roman"/>
                <w:color w:val="000000"/>
              </w:rPr>
            </w:pPr>
            <w:r>
              <w:rPr>
                <w:rFonts w:ascii="Times New Roman" w:hAnsi="Times New Roman"/>
                <w:color w:val="000000"/>
              </w:rPr>
              <w:t>1 227</w:t>
            </w:r>
          </w:p>
        </w:tc>
      </w:tr>
      <w:tr>
        <w:tblPrEx>
          <w:tblW w:w="0" w:type="auto"/>
          <w:tblInd w:w="78" w:type="dxa"/>
          <w:tblLayout w:type="fixed"/>
          <w:tblLook w:val="04A0"/>
        </w:tblPrEx>
        <w:trPr>
          <w:trHeight w:val="70"/>
        </w:trPr>
        <w:tc>
          <w:tcPr>
            <w:tcW w:w="4530" w:type="dxa"/>
            <w:tcBorders>
              <w:top w:val="single" w:sz="4" w:space="0" w:color="auto"/>
              <w:left w:val="single" w:sz="4" w:space="0" w:color="auto"/>
              <w:bottom w:val="single" w:sz="4" w:space="0" w:color="auto"/>
              <w:right w:val="single" w:sz="4" w:space="0" w:color="auto"/>
            </w:tcBorders>
            <w:textDirection w:val="lrTb"/>
            <w:vAlign w:val="top"/>
          </w:tcPr>
          <w:p w:rsidR="00344920" w:rsidP="00342EB4">
            <w:pPr>
              <w:autoSpaceDE w:val="0"/>
              <w:autoSpaceDN w:val="0"/>
              <w:bidi w:val="0"/>
              <w:spacing w:after="0" w:line="240" w:lineRule="auto"/>
              <w:rPr>
                <w:rFonts w:ascii="Times New Roman" w:hAnsi="Times New Roman"/>
                <w:color w:val="000000"/>
              </w:rPr>
            </w:pPr>
            <w:r>
              <w:rPr>
                <w:rFonts w:ascii="Times New Roman" w:hAnsi="Times New Roman"/>
                <w:color w:val="000000"/>
              </w:rPr>
              <w:t>Príspevok na presťahovanie za prácou (§ 53c)</w:t>
            </w:r>
          </w:p>
        </w:tc>
        <w:tc>
          <w:tcPr>
            <w:tcW w:w="1134" w:type="dxa"/>
            <w:tcBorders>
              <w:top w:val="single" w:sz="4" w:space="0" w:color="auto"/>
              <w:left w:val="single" w:sz="4" w:space="0" w:color="auto"/>
              <w:bottom w:val="single" w:sz="4" w:space="0" w:color="auto"/>
              <w:right w:val="single" w:sz="4" w:space="0" w:color="auto"/>
            </w:tcBorders>
            <w:textDirection w:val="lrTb"/>
            <w:vAlign w:val="bottom"/>
          </w:tcPr>
          <w:p w:rsidR="00344920" w:rsidP="00342EB4">
            <w:pPr>
              <w:autoSpaceDE w:val="0"/>
              <w:autoSpaceDN w:val="0"/>
              <w:bidi w:val="0"/>
              <w:spacing w:after="0" w:line="240" w:lineRule="auto"/>
              <w:jc w:val="right"/>
              <w:rPr>
                <w:rFonts w:ascii="Times New Roman" w:hAnsi="Times New Roman"/>
                <w:color w:val="000000"/>
              </w:rPr>
            </w:pPr>
            <w:r>
              <w:rPr>
                <w:rFonts w:ascii="Times New Roman" w:hAnsi="Times New Roman"/>
                <w:color w:val="000000"/>
              </w:rPr>
              <w:t>75</w:t>
            </w:r>
          </w:p>
        </w:tc>
        <w:tc>
          <w:tcPr>
            <w:tcW w:w="1134" w:type="dxa"/>
            <w:tcBorders>
              <w:top w:val="single" w:sz="4" w:space="0" w:color="auto"/>
              <w:left w:val="single" w:sz="4" w:space="0" w:color="auto"/>
              <w:bottom w:val="single" w:sz="4" w:space="0" w:color="auto"/>
              <w:right w:val="single" w:sz="4" w:space="0" w:color="auto"/>
            </w:tcBorders>
            <w:textDirection w:val="lrTb"/>
            <w:vAlign w:val="bottom"/>
          </w:tcPr>
          <w:p w:rsidR="00344920" w:rsidP="00342EB4">
            <w:pPr>
              <w:autoSpaceDE w:val="0"/>
              <w:autoSpaceDN w:val="0"/>
              <w:bidi w:val="0"/>
              <w:spacing w:after="0" w:line="240" w:lineRule="auto"/>
              <w:jc w:val="right"/>
              <w:rPr>
                <w:rFonts w:ascii="Times New Roman" w:hAnsi="Times New Roman"/>
                <w:color w:val="000000"/>
              </w:rPr>
            </w:pPr>
            <w:r>
              <w:rPr>
                <w:rFonts w:ascii="Times New Roman" w:hAnsi="Times New Roman"/>
                <w:color w:val="000000"/>
              </w:rPr>
              <w:t>87</w:t>
            </w:r>
          </w:p>
        </w:tc>
        <w:tc>
          <w:tcPr>
            <w:tcW w:w="1134" w:type="dxa"/>
            <w:tcBorders>
              <w:top w:val="single" w:sz="4" w:space="0" w:color="auto"/>
              <w:left w:val="single" w:sz="4" w:space="0" w:color="auto"/>
              <w:bottom w:val="single" w:sz="4" w:space="0" w:color="auto"/>
              <w:right w:val="single" w:sz="4" w:space="0" w:color="auto"/>
            </w:tcBorders>
            <w:textDirection w:val="lrTb"/>
            <w:vAlign w:val="bottom"/>
          </w:tcPr>
          <w:p w:rsidR="00344920" w:rsidP="00342EB4">
            <w:pPr>
              <w:autoSpaceDE w:val="0"/>
              <w:autoSpaceDN w:val="0"/>
              <w:bidi w:val="0"/>
              <w:spacing w:after="0" w:line="240" w:lineRule="auto"/>
              <w:jc w:val="right"/>
              <w:rPr>
                <w:rFonts w:ascii="Times New Roman" w:hAnsi="Times New Roman"/>
                <w:color w:val="000000"/>
              </w:rPr>
            </w:pPr>
            <w:r>
              <w:rPr>
                <w:rFonts w:ascii="Times New Roman" w:hAnsi="Times New Roman"/>
                <w:color w:val="000000"/>
              </w:rPr>
              <w:t>92</w:t>
            </w:r>
          </w:p>
        </w:tc>
        <w:tc>
          <w:tcPr>
            <w:tcW w:w="1134" w:type="dxa"/>
            <w:tcBorders>
              <w:top w:val="single" w:sz="4" w:space="0" w:color="auto"/>
              <w:left w:val="single" w:sz="4" w:space="0" w:color="auto"/>
              <w:bottom w:val="single" w:sz="4" w:space="0" w:color="auto"/>
              <w:right w:val="single" w:sz="4" w:space="0" w:color="auto"/>
            </w:tcBorders>
            <w:textDirection w:val="lrTb"/>
            <w:vAlign w:val="bottom"/>
          </w:tcPr>
          <w:p w:rsidR="00344920" w:rsidP="00342EB4">
            <w:pPr>
              <w:autoSpaceDE w:val="0"/>
              <w:autoSpaceDN w:val="0"/>
              <w:bidi w:val="0"/>
              <w:spacing w:after="0" w:line="240" w:lineRule="auto"/>
              <w:jc w:val="center"/>
              <w:rPr>
                <w:rFonts w:ascii="Times New Roman" w:hAnsi="Times New Roman"/>
                <w:color w:val="000000"/>
              </w:rPr>
            </w:pPr>
            <w:r>
              <w:rPr>
                <w:rFonts w:ascii="Times New Roman" w:hAnsi="Times New Roman"/>
                <w:color w:val="000000"/>
              </w:rPr>
              <w:t>104</w:t>
            </w:r>
          </w:p>
        </w:tc>
      </w:tr>
    </w:tbl>
    <w:p w:rsidR="00344920" w:rsidP="00344920">
      <w:pPr>
        <w:bidi w:val="0"/>
        <w:jc w:val="both"/>
        <w:rPr>
          <w:rFonts w:ascii="Times New Roman" w:hAnsi="Times New Roman"/>
          <w:i/>
          <w:sz w:val="22"/>
          <w:szCs w:val="22"/>
          <w:lang w:eastAsia="en-US"/>
        </w:rPr>
      </w:pPr>
      <w:r>
        <w:rPr>
          <w:rFonts w:ascii="Times New Roman" w:hAnsi="Times New Roman"/>
          <w:i/>
        </w:rPr>
        <w:t xml:space="preserve">Pozn.: Uvedené údaje v tabuľke sú predpokladané počty podporených UoZ prostredníctvom aktívnych opatrení na trhu práce, na základe ktorých sa odhadovali finančné nároky. </w:t>
      </w:r>
    </w:p>
    <w:p w:rsidR="00344920" w:rsidP="00344920">
      <w:pPr>
        <w:bidi w:val="0"/>
        <w:rPr>
          <w:rFonts w:ascii="Times New Roman" w:hAnsi="Times New Roman"/>
        </w:rPr>
      </w:pPr>
    </w:p>
    <w:p w:rsidR="00344920" w:rsidP="00344920">
      <w:pPr>
        <w:bidi w:val="0"/>
        <w:rPr>
          <w:rFonts w:ascii="Times New Roman" w:hAnsi="Times New Roman"/>
          <w:b/>
          <w:bCs/>
        </w:rPr>
      </w:pPr>
      <w:r>
        <w:rPr>
          <w:rFonts w:ascii="Times New Roman" w:hAnsi="Times New Roman"/>
          <w:b/>
          <w:bCs/>
        </w:rPr>
        <w:t>2.2.4. Výpočty vplyvov na verejné financie</w:t>
      </w:r>
    </w:p>
    <w:p w:rsidR="00344920" w:rsidP="00344920">
      <w:pPr>
        <w:bidi w:val="0"/>
        <w:jc w:val="both"/>
        <w:rPr>
          <w:rFonts w:ascii="Times New Roman" w:hAnsi="Times New Roman"/>
          <w:i/>
        </w:rPr>
      </w:pPr>
      <w:r>
        <w:rPr>
          <w:rFonts w:ascii="Times New Roman" w:hAnsi="Times New Roman"/>
          <w:i/>
        </w:rPr>
        <w:t>Uveďte najdôležitejšie výpočty, ktoré boli použité na stanovenie vplyvov na príjmy a výdavky, ako aj predpoklady, z ktorých ste vychádzali. Predkladateľ by mal jasne odlíšiť podklady od kapitol a organizácií, aby bolo jasne vidieť základ použitý na výpočty.</w:t>
      </w:r>
    </w:p>
    <w:p w:rsidR="00344920" w:rsidP="00344920">
      <w:pPr>
        <w:bidi w:val="0"/>
        <w:jc w:val="both"/>
        <w:rPr>
          <w:rFonts w:ascii="Times New Roman" w:hAnsi="Times New Roman"/>
        </w:rPr>
      </w:pPr>
    </w:p>
    <w:p w:rsidR="00344920" w:rsidP="00344920">
      <w:pPr>
        <w:pStyle w:val="BodyText"/>
        <w:tabs>
          <w:tab w:val="num" w:pos="1080"/>
        </w:tabs>
        <w:bidi w:val="0"/>
        <w:jc w:val="both"/>
        <w:rPr>
          <w:rFonts w:ascii="Times New Roman" w:hAnsi="Times New Roman"/>
          <w:b/>
          <w:bCs/>
        </w:rPr>
      </w:pPr>
      <w:r>
        <w:rPr>
          <w:rFonts w:ascii="Times New Roman" w:hAnsi="Times New Roman"/>
          <w:bCs/>
        </w:rPr>
        <w:t>Pri odhadoch objemu finančných prostriedkov, ktoré budú mať vplyv na rozpočet verejnej správy, sa vychádzalo z:</w:t>
      </w:r>
    </w:p>
    <w:p w:rsidR="00344920" w:rsidP="00344920">
      <w:pPr>
        <w:pStyle w:val="BodyText"/>
        <w:numPr>
          <w:numId w:val="19"/>
        </w:numPr>
        <w:tabs>
          <w:tab w:val="left" w:pos="360"/>
        </w:tabs>
        <w:bidi w:val="0"/>
        <w:spacing w:after="0"/>
        <w:ind w:left="360"/>
        <w:jc w:val="both"/>
        <w:rPr>
          <w:rFonts w:ascii="Times New Roman" w:hAnsi="Times New Roman"/>
          <w:b/>
          <w:bCs/>
        </w:rPr>
      </w:pPr>
      <w:r>
        <w:rPr>
          <w:rFonts w:ascii="Times New Roman" w:hAnsi="Times New Roman"/>
          <w:bCs/>
        </w:rPr>
        <w:t>priemernej výšky príspevku stanovenej zákonom,</w:t>
      </w:r>
    </w:p>
    <w:p w:rsidR="00344920" w:rsidP="00344920">
      <w:pPr>
        <w:pStyle w:val="BodyText"/>
        <w:numPr>
          <w:numId w:val="19"/>
        </w:numPr>
        <w:tabs>
          <w:tab w:val="left" w:pos="360"/>
        </w:tabs>
        <w:bidi w:val="0"/>
        <w:spacing w:after="0"/>
        <w:ind w:left="360"/>
        <w:jc w:val="both"/>
        <w:rPr>
          <w:rFonts w:ascii="Times New Roman" w:hAnsi="Times New Roman"/>
          <w:b/>
          <w:bCs/>
        </w:rPr>
      </w:pPr>
      <w:r>
        <w:rPr>
          <w:rFonts w:ascii="Times New Roman" w:hAnsi="Times New Roman"/>
          <w:bCs/>
        </w:rPr>
        <w:t>vývoja reálneho čerpania finančných prostriedkov a vytvorených pracovných miest pre mladých ľudí prostredníctvom národných projektov v rokoch 2015 a 2016,</w:t>
      </w:r>
    </w:p>
    <w:p w:rsidR="00344920" w:rsidP="00344920">
      <w:pPr>
        <w:pStyle w:val="BodyText"/>
        <w:tabs>
          <w:tab w:val="left" w:pos="360"/>
        </w:tabs>
        <w:bidi w:val="0"/>
        <w:jc w:val="both"/>
        <w:rPr>
          <w:rFonts w:ascii="Times New Roman" w:hAnsi="Times New Roman"/>
          <w:b/>
          <w:bCs/>
        </w:rPr>
      </w:pPr>
    </w:p>
    <w:p w:rsidR="00344920" w:rsidP="00344920">
      <w:pPr>
        <w:pStyle w:val="BodyText"/>
        <w:tabs>
          <w:tab w:val="left" w:pos="360"/>
        </w:tabs>
        <w:bidi w:val="0"/>
        <w:jc w:val="both"/>
        <w:rPr>
          <w:rFonts w:ascii="Times New Roman" w:hAnsi="Times New Roman"/>
          <w:b/>
          <w:bCs/>
        </w:rPr>
      </w:pPr>
      <w:r>
        <w:rPr>
          <w:rFonts w:ascii="Times New Roman" w:hAnsi="Times New Roman"/>
          <w:bCs/>
        </w:rPr>
        <w:t>V jednotlivých rokoch predpokladáme nasledujúce nároky na rozpočet verejnej správy:</w:t>
      </w:r>
    </w:p>
    <w:p w:rsidR="00344920" w:rsidP="00344920">
      <w:pPr>
        <w:numPr>
          <w:numId w:val="20"/>
        </w:numPr>
        <w:bidi w:val="0"/>
        <w:jc w:val="both"/>
        <w:rPr>
          <w:rFonts w:ascii="Times New Roman" w:hAnsi="Times New Roman"/>
          <w:bCs/>
        </w:rPr>
      </w:pPr>
      <w:r>
        <w:rPr>
          <w:rFonts w:ascii="Times New Roman" w:hAnsi="Times New Roman"/>
          <w:bCs/>
        </w:rPr>
        <w:t xml:space="preserve">Predpokladané finančné nároky na realizáciu AOTP podľa § 53, 53a a 53c na rozpočet verejnej správy </w:t>
      </w:r>
      <w:r>
        <w:rPr>
          <w:rFonts w:ascii="Times New Roman" w:hAnsi="Times New Roman"/>
          <w:b/>
          <w:bCs/>
        </w:rPr>
        <w:t xml:space="preserve">v roku 2018 </w:t>
      </w:r>
      <w:r>
        <w:rPr>
          <w:rFonts w:ascii="Times New Roman" w:hAnsi="Times New Roman"/>
        </w:rPr>
        <w:t xml:space="preserve">predstavujú objem finančných prostriedkov v sume </w:t>
      </w:r>
      <w:r w:rsidRPr="00E5456F">
        <w:rPr>
          <w:rFonts w:ascii="Times New Roman" w:hAnsi="Times New Roman"/>
          <w:b/>
          <w:bCs/>
          <w:iCs/>
        </w:rPr>
        <w:t>2 859 290</w:t>
      </w:r>
      <w:r>
        <w:rPr>
          <w:rFonts w:ascii="Times New Roman" w:hAnsi="Times New Roman"/>
          <w:b/>
          <w:bCs/>
        </w:rPr>
        <w:t xml:space="preserve"> eur</w:t>
      </w:r>
      <w:r>
        <w:rPr>
          <w:rFonts w:ascii="Times New Roman" w:hAnsi="Times New Roman"/>
        </w:rPr>
        <w:t xml:space="preserve">, a to </w:t>
      </w:r>
      <w:r>
        <w:rPr>
          <w:rFonts w:ascii="Times New Roman" w:hAnsi="Times New Roman"/>
          <w:bCs/>
        </w:rPr>
        <w:t xml:space="preserve">v rámci alokácie na Prioritných osiach 2 a 3 </w:t>
      </w:r>
      <w:r>
        <w:rPr>
          <w:rFonts w:ascii="Times New Roman" w:hAnsi="Times New Roman"/>
        </w:rPr>
        <w:t>Operačného programu Ľudské zdroje (2 430 397 eur zo zdroja ESF</w:t>
      </w:r>
      <w:r>
        <w:rPr>
          <w:rFonts w:ascii="Times New Roman" w:hAnsi="Times New Roman"/>
          <w:bCs/>
        </w:rPr>
        <w:t xml:space="preserve"> </w:t>
      </w:r>
      <w:r>
        <w:rPr>
          <w:rFonts w:ascii="Times New Roman" w:hAnsi="Times New Roman"/>
        </w:rPr>
        <w:t>a 428 893 eur spolufinancovanie zo štátneho rozpočtu)</w:t>
      </w:r>
      <w:r>
        <w:rPr>
          <w:rFonts w:ascii="Times New Roman" w:hAnsi="Times New Roman"/>
          <w:bCs/>
        </w:rPr>
        <w:t>.</w:t>
      </w:r>
    </w:p>
    <w:p w:rsidR="00344920" w:rsidP="00344920">
      <w:pPr>
        <w:numPr>
          <w:numId w:val="20"/>
        </w:numPr>
        <w:bidi w:val="0"/>
        <w:jc w:val="both"/>
        <w:rPr>
          <w:rFonts w:ascii="Times New Roman" w:hAnsi="Times New Roman"/>
          <w:bCs/>
        </w:rPr>
      </w:pPr>
      <w:r>
        <w:rPr>
          <w:rFonts w:ascii="Times New Roman" w:hAnsi="Times New Roman"/>
          <w:bCs/>
        </w:rPr>
        <w:t xml:space="preserve">Predpokladané finančné nároky na realizáciu AOTP podľa § 53, 53a a 53c na rozpočet verejnej správy </w:t>
      </w:r>
      <w:r>
        <w:rPr>
          <w:rFonts w:ascii="Times New Roman" w:hAnsi="Times New Roman"/>
          <w:b/>
          <w:bCs/>
        </w:rPr>
        <w:t xml:space="preserve">v roku 2019 </w:t>
      </w:r>
      <w:r>
        <w:rPr>
          <w:rFonts w:ascii="Times New Roman" w:hAnsi="Times New Roman"/>
        </w:rPr>
        <w:t xml:space="preserve">predstavujú objem finančných prostriedkov v sume        </w:t>
      </w:r>
      <w:r>
        <w:rPr>
          <w:rFonts w:ascii="Times New Roman" w:hAnsi="Times New Roman"/>
          <w:b/>
          <w:bCs/>
        </w:rPr>
        <w:t>4 596 810 eur</w:t>
      </w:r>
      <w:r>
        <w:rPr>
          <w:rFonts w:ascii="Times New Roman" w:hAnsi="Times New Roman"/>
        </w:rPr>
        <w:t xml:space="preserve">, a to </w:t>
      </w:r>
      <w:r>
        <w:rPr>
          <w:rFonts w:ascii="Times New Roman" w:hAnsi="Times New Roman"/>
          <w:bCs/>
        </w:rPr>
        <w:t xml:space="preserve">v rámci alokácie na Prioritných osiach 2 a 3 </w:t>
      </w:r>
      <w:r>
        <w:rPr>
          <w:rFonts w:ascii="Times New Roman" w:hAnsi="Times New Roman"/>
        </w:rPr>
        <w:t>Operačného programu Ľudské zdroje (3 907 289 eur zo zdroja ESF</w:t>
      </w:r>
      <w:r>
        <w:rPr>
          <w:rFonts w:ascii="Times New Roman" w:hAnsi="Times New Roman"/>
          <w:bCs/>
        </w:rPr>
        <w:t xml:space="preserve"> </w:t>
      </w:r>
      <w:r>
        <w:rPr>
          <w:rFonts w:ascii="Times New Roman" w:hAnsi="Times New Roman"/>
        </w:rPr>
        <w:t>a 689 521 eur spolufinancovanie zo štátneho rozpočtu)</w:t>
      </w:r>
      <w:r>
        <w:rPr>
          <w:rFonts w:ascii="Times New Roman" w:hAnsi="Times New Roman"/>
          <w:bCs/>
        </w:rPr>
        <w:t>.</w:t>
      </w:r>
    </w:p>
    <w:p w:rsidR="00344920" w:rsidP="00344920">
      <w:pPr>
        <w:numPr>
          <w:numId w:val="20"/>
        </w:numPr>
        <w:bidi w:val="0"/>
        <w:jc w:val="both"/>
        <w:rPr>
          <w:rFonts w:ascii="Times New Roman" w:hAnsi="Times New Roman"/>
          <w:bCs/>
        </w:rPr>
      </w:pPr>
      <w:r>
        <w:rPr>
          <w:rFonts w:ascii="Times New Roman" w:hAnsi="Times New Roman"/>
          <w:bCs/>
        </w:rPr>
        <w:t xml:space="preserve">Predpokladané finančné nároky na realizáciu AOTP podľa § 53, 53a a 53c na rozpočet verejnej správy </w:t>
      </w:r>
      <w:r>
        <w:rPr>
          <w:rFonts w:ascii="Times New Roman" w:hAnsi="Times New Roman"/>
          <w:b/>
          <w:bCs/>
        </w:rPr>
        <w:t xml:space="preserve">v roku 2020 </w:t>
      </w:r>
      <w:r>
        <w:rPr>
          <w:rFonts w:ascii="Times New Roman" w:hAnsi="Times New Roman"/>
        </w:rPr>
        <w:t xml:space="preserve">predstavujú objem finančných prostriedkov v sume        </w:t>
      </w:r>
      <w:r>
        <w:rPr>
          <w:rFonts w:ascii="Times New Roman" w:hAnsi="Times New Roman"/>
          <w:b/>
          <w:bCs/>
        </w:rPr>
        <w:t>4 993 447 eur</w:t>
      </w:r>
      <w:r>
        <w:rPr>
          <w:rFonts w:ascii="Times New Roman" w:hAnsi="Times New Roman"/>
        </w:rPr>
        <w:t xml:space="preserve">, a to </w:t>
      </w:r>
      <w:r>
        <w:rPr>
          <w:rFonts w:ascii="Times New Roman" w:hAnsi="Times New Roman"/>
          <w:bCs/>
        </w:rPr>
        <w:t xml:space="preserve">v rámci alokácie na Prioritných osiach 2 a 3 </w:t>
      </w:r>
      <w:r>
        <w:rPr>
          <w:rFonts w:ascii="Times New Roman" w:hAnsi="Times New Roman"/>
        </w:rPr>
        <w:t>Operačného programu Ľudské zdroje (4 244 430 eur zo zdroja ESF</w:t>
      </w:r>
      <w:r>
        <w:rPr>
          <w:rFonts w:ascii="Times New Roman" w:hAnsi="Times New Roman"/>
          <w:bCs/>
        </w:rPr>
        <w:t xml:space="preserve"> </w:t>
      </w:r>
      <w:r>
        <w:rPr>
          <w:rFonts w:ascii="Times New Roman" w:hAnsi="Times New Roman"/>
        </w:rPr>
        <w:t>a 749 017 eur spolufinancovanie zo štátneho rozpočtu)</w:t>
      </w:r>
      <w:r>
        <w:rPr>
          <w:rFonts w:ascii="Times New Roman" w:hAnsi="Times New Roman"/>
          <w:bCs/>
        </w:rPr>
        <w:t>.</w:t>
      </w:r>
    </w:p>
    <w:p w:rsidR="00344920" w:rsidP="00344920">
      <w:pPr>
        <w:numPr>
          <w:numId w:val="20"/>
        </w:numPr>
        <w:bidi w:val="0"/>
        <w:jc w:val="both"/>
        <w:rPr>
          <w:rFonts w:ascii="Times New Roman" w:hAnsi="Times New Roman"/>
          <w:bCs/>
        </w:rPr>
      </w:pPr>
      <w:r>
        <w:rPr>
          <w:rFonts w:ascii="Times New Roman" w:hAnsi="Times New Roman"/>
          <w:bCs/>
        </w:rPr>
        <w:t xml:space="preserve">Predpokladané finančné nároky na realizáciu AOTP podľa § 53, 53a a 53c na rozpočet verejnej správy </w:t>
      </w:r>
      <w:r>
        <w:rPr>
          <w:rFonts w:ascii="Times New Roman" w:hAnsi="Times New Roman"/>
          <w:b/>
          <w:bCs/>
        </w:rPr>
        <w:t xml:space="preserve">v roku 2021 </w:t>
      </w:r>
      <w:r>
        <w:rPr>
          <w:rFonts w:ascii="Times New Roman" w:hAnsi="Times New Roman"/>
        </w:rPr>
        <w:t xml:space="preserve">predstavujú objem finančných prostriedkov v sume        </w:t>
      </w:r>
      <w:r>
        <w:rPr>
          <w:rFonts w:ascii="Times New Roman" w:hAnsi="Times New Roman"/>
          <w:b/>
          <w:bCs/>
        </w:rPr>
        <w:t>5 246 629 eur</w:t>
      </w:r>
      <w:r>
        <w:rPr>
          <w:rFonts w:ascii="Times New Roman" w:hAnsi="Times New Roman"/>
        </w:rPr>
        <w:t xml:space="preserve">, a to </w:t>
      </w:r>
      <w:r>
        <w:rPr>
          <w:rFonts w:ascii="Times New Roman" w:hAnsi="Times New Roman"/>
          <w:bCs/>
        </w:rPr>
        <w:t xml:space="preserve">v rámci alokácie na Prioritných osiach 2 a 3 </w:t>
      </w:r>
      <w:r>
        <w:rPr>
          <w:rFonts w:ascii="Times New Roman" w:hAnsi="Times New Roman"/>
        </w:rPr>
        <w:t>Operačného programu Ľudské zdroje (4 459 635 eur zo zdroja ESF</w:t>
      </w:r>
      <w:r>
        <w:rPr>
          <w:rFonts w:ascii="Times New Roman" w:hAnsi="Times New Roman"/>
          <w:bCs/>
        </w:rPr>
        <w:t xml:space="preserve"> </w:t>
      </w:r>
      <w:r>
        <w:rPr>
          <w:rFonts w:ascii="Times New Roman" w:hAnsi="Times New Roman"/>
        </w:rPr>
        <w:t>a 786 994 eur spolufinancovanie zo štátneho rozpočtu)</w:t>
      </w:r>
      <w:r>
        <w:rPr>
          <w:rFonts w:ascii="Times New Roman" w:hAnsi="Times New Roman"/>
          <w:bCs/>
        </w:rPr>
        <w:t>.</w:t>
      </w:r>
    </w:p>
    <w:tbl>
      <w:tblPr>
        <w:tblStyle w:val="TableGrid"/>
        <w:tblW w:w="0" w:type="auto"/>
        <w:tblLook w:val="04A0"/>
      </w:tblPr>
      <w:tblGrid>
        <w:gridCol w:w="9212"/>
      </w:tblGrid>
      <w:tr>
        <w:tblPrEx>
          <w:tblW w:w="0" w:type="auto"/>
          <w:tblLook w:val="04A0"/>
        </w:tblPrEx>
        <w:trPr>
          <w:trHeight w:val="567"/>
        </w:trPr>
        <w:tc>
          <w:tcPr>
            <w:tcW w:w="9212" w:type="dxa"/>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344920" w:rsidRPr="00042C66" w:rsidP="00342EB4">
            <w:pPr>
              <w:bidi w:val="0"/>
              <w:jc w:val="center"/>
              <w:rPr>
                <w:rFonts w:ascii="Calibri" w:hAnsi="Calibri"/>
                <w:b/>
                <w:sz w:val="22"/>
                <w:szCs w:val="22"/>
                <w:lang w:eastAsia="en-US"/>
              </w:rPr>
            </w:pPr>
            <w:r>
              <w:rPr>
                <w:rFonts w:ascii="Calibri" w:hAnsi="Calibri"/>
                <w:sz w:val="22"/>
                <w:szCs w:val="22"/>
                <w:lang w:eastAsia="en-US"/>
              </w:rPr>
              <w:br w:type="page"/>
            </w:r>
            <w:r w:rsidRPr="008A1252">
              <w:rPr>
                <w:rFonts w:ascii="Calibri" w:hAnsi="Calibri"/>
                <w:b/>
                <w:sz w:val="28"/>
                <w:szCs w:val="22"/>
                <w:lang w:eastAsia="en-US"/>
              </w:rPr>
              <w:t xml:space="preserve">Analýza </w:t>
            </w:r>
            <w:r>
              <w:rPr>
                <w:rFonts w:ascii="Calibri" w:hAnsi="Calibri"/>
                <w:b/>
                <w:sz w:val="28"/>
                <w:szCs w:val="22"/>
                <w:lang w:eastAsia="en-US"/>
              </w:rPr>
              <w:t>v</w:t>
            </w:r>
            <w:r w:rsidRPr="00042C66">
              <w:rPr>
                <w:rFonts w:ascii="Calibri" w:hAnsi="Calibri"/>
                <w:b/>
                <w:sz w:val="28"/>
                <w:szCs w:val="22"/>
                <w:lang w:eastAsia="en-US"/>
              </w:rPr>
              <w:t>plyv</w:t>
            </w:r>
            <w:r>
              <w:rPr>
                <w:rFonts w:ascii="Calibri" w:hAnsi="Calibri"/>
                <w:b/>
                <w:sz w:val="28"/>
                <w:szCs w:val="22"/>
                <w:lang w:eastAsia="en-US"/>
              </w:rPr>
              <w:t>ov</w:t>
            </w:r>
            <w:r w:rsidRPr="00042C66">
              <w:rPr>
                <w:rFonts w:ascii="Calibri" w:hAnsi="Calibri"/>
                <w:b/>
                <w:sz w:val="28"/>
                <w:szCs w:val="22"/>
                <w:lang w:eastAsia="en-US"/>
              </w:rPr>
              <w:t xml:space="preserve"> na podnikateľské prostredie </w:t>
            </w:r>
          </w:p>
          <w:p w:rsidR="00344920" w:rsidRPr="00F04CCD" w:rsidP="00342EB4">
            <w:pPr>
              <w:bidi w:val="0"/>
              <w:jc w:val="center"/>
              <w:rPr>
                <w:rFonts w:ascii="Calibri" w:hAnsi="Calibri"/>
                <w:b/>
                <w:sz w:val="22"/>
                <w:szCs w:val="22"/>
                <w:lang w:eastAsia="en-US"/>
              </w:rPr>
            </w:pPr>
            <w:r w:rsidRPr="00042C66">
              <w:rPr>
                <w:rFonts w:ascii="Calibri" w:hAnsi="Calibri"/>
                <w:b/>
                <w:sz w:val="22"/>
                <w:szCs w:val="22"/>
                <w:lang w:eastAsia="en-US"/>
              </w:rPr>
              <w:t xml:space="preserve">(vrátane </w:t>
            </w:r>
            <w:r>
              <w:rPr>
                <w:rFonts w:ascii="Calibri" w:hAnsi="Calibri"/>
                <w:b/>
                <w:sz w:val="22"/>
                <w:szCs w:val="22"/>
                <w:lang w:eastAsia="en-US"/>
              </w:rPr>
              <w:t xml:space="preserve">testu </w:t>
            </w:r>
            <w:r w:rsidRPr="00042C66">
              <w:rPr>
                <w:rFonts w:ascii="Calibri" w:hAnsi="Calibri"/>
                <w:b/>
                <w:sz w:val="22"/>
                <w:szCs w:val="22"/>
                <w:lang w:eastAsia="en-US"/>
              </w:rPr>
              <w:t>MSP)</w:t>
            </w:r>
          </w:p>
        </w:tc>
      </w:tr>
      <w:tr>
        <w:tblPrEx>
          <w:tblW w:w="0" w:type="auto"/>
          <w:tblLook w:val="04A0"/>
        </w:tblPrEx>
        <w:trPr>
          <w:trHeight w:val="567"/>
        </w:trPr>
        <w:tc>
          <w:tcPr>
            <w:tcW w:w="9212" w:type="dxa"/>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344920" w:rsidRPr="00042C66" w:rsidP="00342EB4">
            <w:pPr>
              <w:bidi w:val="0"/>
              <w:rPr>
                <w:rFonts w:ascii="Calibri" w:hAnsi="Calibri"/>
                <w:b/>
                <w:sz w:val="22"/>
                <w:szCs w:val="22"/>
                <w:lang w:eastAsia="en-US"/>
              </w:rPr>
            </w:pPr>
            <w:r w:rsidRPr="00042C66">
              <w:rPr>
                <w:rFonts w:ascii="Calibri" w:hAnsi="Calibri"/>
                <w:b/>
                <w:sz w:val="22"/>
                <w:szCs w:val="22"/>
                <w:lang w:eastAsia="en-US"/>
              </w:rPr>
              <w:t>Materiál bude mať vplyv s ohľadom na veľkostnú kategóriu podnikov:</w:t>
            </w:r>
          </w:p>
        </w:tc>
      </w:tr>
      <w:tr>
        <w:tblPrEx>
          <w:tblW w:w="0" w:type="auto"/>
          <w:tblLook w:val="04A0"/>
        </w:tblPrEx>
        <w:trPr>
          <w:trHeight w:val="567"/>
        </w:trPr>
        <w:tc>
          <w:tcPr>
            <w:tcW w:w="9212" w:type="dxa"/>
            <w:tcBorders>
              <w:top w:val="single" w:sz="4" w:space="0" w:color="auto"/>
              <w:left w:val="single" w:sz="4" w:space="0" w:color="auto"/>
              <w:bottom w:val="single" w:sz="4" w:space="0" w:color="auto"/>
              <w:right w:val="single" w:sz="4" w:space="0" w:color="auto"/>
            </w:tcBorders>
            <w:textDirection w:val="lrTb"/>
            <w:vAlign w:val="top"/>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36"/>
              <w:gridCol w:w="8545"/>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36" w:type="dxa"/>
                  <w:tcBorders>
                    <w:top w:val="nil"/>
                    <w:left w:val="nil"/>
                    <w:bottom w:val="nil"/>
                    <w:right w:val="nil"/>
                  </w:tcBorders>
                  <w:textDirection w:val="lrTb"/>
                  <w:vAlign w:val="top"/>
                </w:tcPr>
                <w:p w:rsidR="00344920" w:rsidRPr="00F04CCD" w:rsidP="00342EB4">
                  <w:pPr>
                    <w:bidi w:val="0"/>
                    <w:spacing w:after="0" w:line="240" w:lineRule="auto"/>
                    <w:jc w:val="center"/>
                    <w:rPr>
                      <w:rFonts w:ascii="Calibri" w:hAnsi="Calibri"/>
                      <w:sz w:val="22"/>
                      <w:szCs w:val="22"/>
                      <w:lang w:eastAsia="en-US"/>
                    </w:rPr>
                  </w:pPr>
                  <w:r w:rsidRPr="00F04CCD">
                    <w:rPr>
                      <w:rFonts w:ascii="Segoe UI Symbol" w:eastAsia="MS Mincho" w:hAnsi="Segoe UI Symbol" w:cs="Segoe UI Symbol" w:hint="default"/>
                      <w:sz w:val="22"/>
                      <w:szCs w:val="22"/>
                      <w:lang w:eastAsia="en-US"/>
                    </w:rPr>
                    <w:t>☐</w:t>
                  </w:r>
                </w:p>
              </w:tc>
              <w:tc>
                <w:tcPr>
                  <w:tcW w:w="8545" w:type="dxa"/>
                  <w:tcBorders>
                    <w:top w:val="nil"/>
                    <w:left w:val="nil"/>
                    <w:bottom w:val="nil"/>
                    <w:right w:val="nil"/>
                  </w:tcBorders>
                  <w:textDirection w:val="lrTb"/>
                  <w:vAlign w:val="top"/>
                </w:tcPr>
                <w:p w:rsidR="00344920" w:rsidRPr="00F04CCD" w:rsidP="00342EB4">
                  <w:pPr>
                    <w:bidi w:val="0"/>
                    <w:rPr>
                      <w:rFonts w:ascii="Calibri" w:hAnsi="Calibri"/>
                      <w:b/>
                      <w:sz w:val="22"/>
                      <w:szCs w:val="22"/>
                      <w:lang w:eastAsia="en-US"/>
                    </w:rPr>
                  </w:pPr>
                  <w:r w:rsidRPr="00F04CCD">
                    <w:rPr>
                      <w:rFonts w:ascii="Calibri" w:hAnsi="Calibri"/>
                      <w:b/>
                      <w:sz w:val="22"/>
                      <w:szCs w:val="22"/>
                      <w:lang w:eastAsia="en-US"/>
                    </w:rPr>
                    <w:t xml:space="preserve">iba na MSP (0 - 249 zamestnancov) </w:t>
                  </w:r>
                </w:p>
              </w:tc>
            </w:tr>
            <w:tr>
              <w:tblPrEx>
                <w:tblW w:w="0" w:type="auto"/>
                <w:tblLook w:val="04A0"/>
              </w:tblPrEx>
              <w:tc>
                <w:tcPr>
                  <w:tcW w:w="436" w:type="dxa"/>
                  <w:tcBorders>
                    <w:top w:val="nil"/>
                    <w:left w:val="nil"/>
                    <w:bottom w:val="nil"/>
                    <w:right w:val="nil"/>
                  </w:tcBorders>
                  <w:textDirection w:val="lrTb"/>
                  <w:vAlign w:val="top"/>
                </w:tcPr>
                <w:p w:rsidR="00344920" w:rsidRPr="00F04CCD" w:rsidP="00342EB4">
                  <w:pPr>
                    <w:bidi w:val="0"/>
                    <w:jc w:val="center"/>
                    <w:rPr>
                      <w:rFonts w:ascii="Calibri" w:hAnsi="Calibri"/>
                      <w:sz w:val="22"/>
                      <w:szCs w:val="22"/>
                      <w:lang w:eastAsia="en-US"/>
                    </w:rPr>
                  </w:pPr>
                  <w:r w:rsidRPr="00F04CCD">
                    <w:rPr>
                      <w:rFonts w:ascii="Segoe UI Symbol" w:eastAsia="MS Mincho" w:hAnsi="Segoe UI Symbol" w:cs="Segoe UI Symbol" w:hint="default"/>
                      <w:sz w:val="22"/>
                      <w:szCs w:val="22"/>
                      <w:lang w:eastAsia="en-US"/>
                    </w:rPr>
                    <w:t>☐</w:t>
                  </w:r>
                </w:p>
              </w:tc>
              <w:tc>
                <w:tcPr>
                  <w:tcW w:w="8545" w:type="dxa"/>
                  <w:tcBorders>
                    <w:top w:val="nil"/>
                    <w:left w:val="nil"/>
                    <w:bottom w:val="nil"/>
                    <w:right w:val="nil"/>
                  </w:tcBorders>
                  <w:textDirection w:val="lrTb"/>
                  <w:vAlign w:val="top"/>
                </w:tcPr>
                <w:p w:rsidR="00344920" w:rsidRPr="00F04CCD" w:rsidP="00342EB4">
                  <w:pPr>
                    <w:bidi w:val="0"/>
                    <w:rPr>
                      <w:rFonts w:ascii="Calibri" w:hAnsi="Calibri"/>
                      <w:b/>
                      <w:sz w:val="22"/>
                      <w:szCs w:val="22"/>
                      <w:lang w:eastAsia="en-US"/>
                    </w:rPr>
                  </w:pPr>
                  <w:r w:rsidRPr="00F04CCD">
                    <w:rPr>
                      <w:rFonts w:ascii="Calibri" w:hAnsi="Calibri"/>
                      <w:b/>
                      <w:sz w:val="22"/>
                      <w:szCs w:val="22"/>
                      <w:lang w:eastAsia="en-US"/>
                    </w:rPr>
                    <w:t>iba na veľké podniky (250 a viac zamestnancov)</w:t>
                  </w:r>
                </w:p>
              </w:tc>
            </w:tr>
            <w:tr>
              <w:tblPrEx>
                <w:tblW w:w="0" w:type="auto"/>
                <w:tblLook w:val="04A0"/>
              </w:tblPrEx>
              <w:tc>
                <w:tcPr>
                  <w:tcW w:w="436" w:type="dxa"/>
                  <w:tcBorders>
                    <w:top w:val="nil"/>
                    <w:left w:val="nil"/>
                    <w:bottom w:val="nil"/>
                    <w:right w:val="nil"/>
                  </w:tcBorders>
                  <w:textDirection w:val="lrTb"/>
                  <w:vAlign w:val="top"/>
                </w:tcPr>
                <w:p w:rsidR="00344920" w:rsidRPr="00F04CCD" w:rsidP="00342EB4">
                  <w:pPr>
                    <w:bidi w:val="0"/>
                    <w:jc w:val="center"/>
                    <w:rPr>
                      <w:rFonts w:ascii="Calibri" w:hAnsi="Calibri"/>
                      <w:sz w:val="22"/>
                      <w:szCs w:val="22"/>
                      <w:lang w:eastAsia="en-US"/>
                    </w:rPr>
                  </w:pPr>
                  <w:r>
                    <w:rPr>
                      <w:rFonts w:ascii="MS Gothic" w:eastAsia="MS Gothic" w:hAnsi="Calibri" w:hint="eastAsia"/>
                      <w:sz w:val="22"/>
                      <w:szCs w:val="22"/>
                      <w:lang w:eastAsia="en-US"/>
                    </w:rPr>
                    <w:t>☒</w:t>
                  </w:r>
                </w:p>
              </w:tc>
              <w:tc>
                <w:tcPr>
                  <w:tcW w:w="8545" w:type="dxa"/>
                  <w:tcBorders>
                    <w:top w:val="nil"/>
                    <w:left w:val="nil"/>
                    <w:bottom w:val="nil"/>
                    <w:right w:val="nil"/>
                  </w:tcBorders>
                  <w:textDirection w:val="lrTb"/>
                  <w:vAlign w:val="top"/>
                </w:tcPr>
                <w:p w:rsidR="00344920" w:rsidRPr="00F04CCD" w:rsidP="00342EB4">
                  <w:pPr>
                    <w:bidi w:val="0"/>
                    <w:rPr>
                      <w:rFonts w:ascii="Calibri" w:hAnsi="Calibri"/>
                      <w:sz w:val="22"/>
                      <w:szCs w:val="22"/>
                      <w:lang w:eastAsia="en-US"/>
                    </w:rPr>
                  </w:pPr>
                  <w:r w:rsidRPr="00F04CCD">
                    <w:rPr>
                      <w:rFonts w:ascii="Calibri" w:hAnsi="Calibri"/>
                      <w:b/>
                      <w:sz w:val="22"/>
                      <w:szCs w:val="22"/>
                      <w:lang w:eastAsia="en-US"/>
                    </w:rPr>
                    <w:t xml:space="preserve">na všetky </w:t>
                  </w:r>
                  <w:r>
                    <w:rPr>
                      <w:rFonts w:ascii="Calibri" w:hAnsi="Calibri"/>
                      <w:b/>
                      <w:sz w:val="22"/>
                      <w:szCs w:val="22"/>
                      <w:lang w:eastAsia="en-US"/>
                    </w:rPr>
                    <w:t>kategórie</w:t>
                  </w:r>
                  <w:r w:rsidRPr="00F04CCD">
                    <w:rPr>
                      <w:rFonts w:ascii="Calibri" w:hAnsi="Calibri"/>
                      <w:b/>
                      <w:sz w:val="22"/>
                      <w:szCs w:val="22"/>
                      <w:lang w:eastAsia="en-US"/>
                    </w:rPr>
                    <w:t xml:space="preserve"> podnikov</w:t>
                  </w:r>
                </w:p>
              </w:tc>
            </w:tr>
          </w:tbl>
          <w:p w:rsidR="00344920" w:rsidRPr="00F04CCD" w:rsidP="00342EB4">
            <w:pPr>
              <w:bidi w:val="0"/>
              <w:rPr>
                <w:rFonts w:ascii="Calibri" w:hAnsi="Calibri"/>
                <w:b/>
                <w:sz w:val="22"/>
                <w:szCs w:val="22"/>
                <w:lang w:eastAsia="en-US"/>
              </w:rPr>
            </w:pP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344920" w:rsidRPr="00042C66" w:rsidP="00342EB4">
            <w:pPr>
              <w:bidi w:val="0"/>
              <w:rPr>
                <w:rFonts w:ascii="Calibri" w:hAnsi="Calibri"/>
                <w:b/>
                <w:sz w:val="22"/>
                <w:szCs w:val="22"/>
                <w:lang w:eastAsia="en-US"/>
              </w:rPr>
            </w:pPr>
            <w:r>
              <w:rPr>
                <w:rFonts w:ascii="Calibri" w:hAnsi="Calibri"/>
                <w:b/>
                <w:sz w:val="22"/>
                <w:szCs w:val="22"/>
                <w:lang w:eastAsia="en-US"/>
              </w:rPr>
              <w:t>3</w:t>
            </w:r>
            <w:r w:rsidRPr="00042C66">
              <w:rPr>
                <w:rFonts w:ascii="Calibri" w:hAnsi="Calibri"/>
                <w:b/>
                <w:sz w:val="22"/>
                <w:szCs w:val="22"/>
                <w:lang w:eastAsia="en-US"/>
              </w:rPr>
              <w:t>.1 Dotknuté podnikateľské subjekty</w:t>
            </w:r>
          </w:p>
          <w:p w:rsidR="00344920" w:rsidRPr="00F04CCD" w:rsidP="00342EB4">
            <w:pPr>
              <w:bidi w:val="0"/>
              <w:ind w:left="284"/>
              <w:rPr>
                <w:rFonts w:ascii="Calibri" w:hAnsi="Calibri"/>
                <w:b/>
                <w:sz w:val="22"/>
                <w:szCs w:val="22"/>
                <w:lang w:eastAsia="en-US"/>
              </w:rPr>
            </w:pPr>
            <w:r w:rsidRPr="00042C66">
              <w:rPr>
                <w:rFonts w:ascii="Calibri" w:hAnsi="Calibri"/>
                <w:sz w:val="22"/>
                <w:szCs w:val="22"/>
                <w:lang w:eastAsia="en-US"/>
              </w:rPr>
              <w:t xml:space="preserve"> - </w:t>
            </w:r>
            <w:r w:rsidRPr="00042C66">
              <w:rPr>
                <w:rFonts w:ascii="Calibri" w:hAnsi="Calibri"/>
                <w:b/>
                <w:sz w:val="22"/>
                <w:szCs w:val="22"/>
                <w:lang w:eastAsia="en-US"/>
              </w:rPr>
              <w:t>z toho MSP</w:t>
            </w: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textDirection w:val="lrTb"/>
            <w:vAlign w:val="top"/>
          </w:tcPr>
          <w:p w:rsidR="00344920" w:rsidRPr="00A51914" w:rsidP="00342EB4">
            <w:pPr>
              <w:bidi w:val="0"/>
              <w:rPr>
                <w:rFonts w:ascii="Calibri" w:hAnsi="Calibri"/>
                <w:i/>
                <w:sz w:val="20"/>
                <w:szCs w:val="20"/>
                <w:lang w:eastAsia="en-US"/>
              </w:rPr>
            </w:pPr>
            <w:r w:rsidRPr="00A51914">
              <w:rPr>
                <w:rFonts w:ascii="Calibri" w:hAnsi="Calibri"/>
                <w:i/>
                <w:sz w:val="20"/>
                <w:szCs w:val="20"/>
                <w:lang w:eastAsia="en-US"/>
              </w:rPr>
              <w:t>Uveďte, aké podnikateľské subjekty budú predkladaným návrhom ovplyvnené.</w:t>
            </w:r>
          </w:p>
          <w:p w:rsidR="00344920" w:rsidRPr="00A51914" w:rsidP="00342EB4">
            <w:pPr>
              <w:bidi w:val="0"/>
              <w:rPr>
                <w:rFonts w:ascii="Calibri" w:hAnsi="Calibri"/>
                <w:i/>
                <w:sz w:val="20"/>
                <w:szCs w:val="20"/>
                <w:lang w:eastAsia="en-US"/>
              </w:rPr>
            </w:pPr>
            <w:r w:rsidRPr="00A51914">
              <w:rPr>
                <w:rFonts w:ascii="Calibri" w:hAnsi="Calibri"/>
                <w:i/>
                <w:sz w:val="20"/>
                <w:szCs w:val="20"/>
                <w:lang w:eastAsia="en-US"/>
              </w:rPr>
              <w:t>Aký je ich počet?</w:t>
            </w:r>
          </w:p>
        </w:tc>
      </w:tr>
      <w:tr>
        <w:tblPrEx>
          <w:tblW w:w="0" w:type="auto"/>
          <w:tblLook w:val="04A0"/>
        </w:tblPrEx>
        <w:trPr>
          <w:trHeight w:val="1440"/>
        </w:trPr>
        <w:tc>
          <w:tcPr>
            <w:tcW w:w="9212" w:type="dxa"/>
            <w:tcBorders>
              <w:top w:val="single" w:sz="4" w:space="0" w:color="auto"/>
              <w:left w:val="single" w:sz="4" w:space="0" w:color="auto"/>
              <w:bottom w:val="single" w:sz="4" w:space="0" w:color="auto"/>
              <w:right w:val="single" w:sz="4" w:space="0" w:color="auto"/>
            </w:tcBorders>
            <w:textDirection w:val="lrTb"/>
            <w:vAlign w:val="top"/>
          </w:tcPr>
          <w:p w:rsidR="00344920" w:rsidRPr="00A51914" w:rsidP="00342EB4">
            <w:pPr>
              <w:bidi w:val="0"/>
              <w:jc w:val="both"/>
              <w:rPr>
                <w:rFonts w:ascii="Calibri" w:hAnsi="Calibri"/>
                <w:sz w:val="20"/>
                <w:szCs w:val="20"/>
                <w:lang w:eastAsia="en-US"/>
              </w:rPr>
            </w:pPr>
            <w:r w:rsidRPr="00A51914">
              <w:rPr>
                <w:rFonts w:ascii="Calibri" w:hAnsi="Calibri"/>
                <w:sz w:val="20"/>
                <w:szCs w:val="20"/>
                <w:lang w:eastAsia="en-US"/>
              </w:rPr>
              <w:t xml:space="preserve">Tuzemské právnické osoby alebo fyzické osoby, ktoré majú uzatvorenú zmluvu so zahraničným zamestnávateľom, na ktorej základe sú k nej vysielaní zamestnanci zahraničného zamestnávateľa vykonávať prácu na území SR. </w:t>
            </w:r>
          </w:p>
          <w:p w:rsidR="00344920" w:rsidRPr="00A51914" w:rsidP="00342EB4">
            <w:pPr>
              <w:bidi w:val="0"/>
              <w:jc w:val="both"/>
              <w:rPr>
                <w:rFonts w:ascii="Calibri" w:hAnsi="Calibri"/>
                <w:color w:val="FF0000"/>
                <w:sz w:val="20"/>
                <w:szCs w:val="20"/>
                <w:lang w:eastAsia="en-US"/>
              </w:rPr>
            </w:pPr>
            <w:r w:rsidRPr="00A51914">
              <w:rPr>
                <w:rFonts w:ascii="Calibri" w:hAnsi="Calibri"/>
                <w:sz w:val="20"/>
                <w:szCs w:val="20"/>
                <w:lang w:eastAsia="en-US"/>
              </w:rPr>
              <w:t xml:space="preserve">Zamestnávatelia v okresoch s priemernou mierou evidovanej nezamestnanosti nižšou ako 5 %, ktorí chcú zamestnávať štátnych príslušníkov tretej krajiny v profesiách, kde bol identifikovaný nedostatok pracovnej sily. </w:t>
            </w:r>
          </w:p>
        </w:tc>
      </w:tr>
      <w:tr>
        <w:tblPrEx>
          <w:tblW w:w="0" w:type="auto"/>
          <w:tblLook w:val="04A0"/>
        </w:tblPrEx>
        <w:trPr>
          <w:trHeight w:val="339"/>
        </w:trPr>
        <w:tc>
          <w:tcPr>
            <w:tcW w:w="9212" w:type="dxa"/>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344920" w:rsidRPr="00042C66" w:rsidP="00342EB4">
            <w:pPr>
              <w:bidi w:val="0"/>
              <w:rPr>
                <w:rFonts w:ascii="Calibri" w:hAnsi="Calibri"/>
                <w:b/>
                <w:sz w:val="22"/>
                <w:szCs w:val="22"/>
                <w:lang w:eastAsia="en-US"/>
              </w:rPr>
            </w:pPr>
            <w:r>
              <w:rPr>
                <w:rFonts w:ascii="Calibri" w:hAnsi="Calibri"/>
                <w:b/>
                <w:sz w:val="22"/>
                <w:szCs w:val="22"/>
                <w:lang w:eastAsia="en-US"/>
              </w:rPr>
              <w:t>3</w:t>
            </w:r>
            <w:r w:rsidRPr="00042C66">
              <w:rPr>
                <w:rFonts w:ascii="Calibri" w:hAnsi="Calibri"/>
                <w:b/>
                <w:sz w:val="22"/>
                <w:szCs w:val="22"/>
                <w:lang w:eastAsia="en-US"/>
              </w:rPr>
              <w:t>.2 Vyhodnotenie konzultácií</w:t>
            </w:r>
          </w:p>
          <w:p w:rsidR="00344920" w:rsidRPr="00F04CCD" w:rsidP="00342EB4">
            <w:pPr>
              <w:bidi w:val="0"/>
              <w:rPr>
                <w:rFonts w:ascii="Calibri" w:hAnsi="Calibri"/>
                <w:b/>
                <w:sz w:val="22"/>
                <w:szCs w:val="22"/>
                <w:lang w:eastAsia="en-US"/>
              </w:rPr>
            </w:pPr>
            <w:r w:rsidRPr="00042C66">
              <w:rPr>
                <w:rFonts w:ascii="Calibri" w:hAnsi="Calibri"/>
                <w:sz w:val="22"/>
                <w:szCs w:val="22"/>
                <w:lang w:eastAsia="en-US"/>
              </w:rPr>
              <w:t xml:space="preserve">       - </w:t>
            </w:r>
            <w:r w:rsidRPr="00042C66">
              <w:rPr>
                <w:rFonts w:ascii="Calibri" w:hAnsi="Calibri"/>
                <w:b/>
                <w:sz w:val="22"/>
                <w:szCs w:val="22"/>
                <w:lang w:eastAsia="en-US"/>
              </w:rPr>
              <w:t>z toho MSP</w:t>
            </w:r>
          </w:p>
        </w:tc>
      </w:tr>
      <w:tr>
        <w:tblPrEx>
          <w:tblW w:w="0" w:type="auto"/>
          <w:tblLook w:val="04A0"/>
        </w:tblPrEx>
        <w:trPr>
          <w:trHeight w:val="557"/>
        </w:trPr>
        <w:tc>
          <w:tcPr>
            <w:tcW w:w="9212" w:type="dxa"/>
            <w:tcBorders>
              <w:top w:val="single" w:sz="4" w:space="0" w:color="auto"/>
              <w:left w:val="single" w:sz="4" w:space="0" w:color="auto"/>
              <w:bottom w:val="single" w:sz="4" w:space="0" w:color="auto"/>
              <w:right w:val="single" w:sz="4" w:space="0" w:color="auto"/>
            </w:tcBorders>
            <w:textDirection w:val="lrTb"/>
            <w:vAlign w:val="top"/>
          </w:tcPr>
          <w:p w:rsidR="00344920" w:rsidRPr="00A51914" w:rsidP="00342EB4">
            <w:pPr>
              <w:bidi w:val="0"/>
              <w:rPr>
                <w:rFonts w:ascii="Calibri" w:hAnsi="Calibri"/>
                <w:i/>
                <w:sz w:val="20"/>
                <w:szCs w:val="20"/>
                <w:lang w:eastAsia="en-US"/>
              </w:rPr>
            </w:pPr>
            <w:r w:rsidRPr="00A51914">
              <w:rPr>
                <w:rFonts w:ascii="Calibri" w:hAnsi="Calibri"/>
                <w:i/>
                <w:sz w:val="20"/>
                <w:szCs w:val="20"/>
                <w:lang w:eastAsia="en-US"/>
              </w:rPr>
              <w:t>Uveďte, akou formou (verejné alebo cielené konzultácie a prečo) a s kým bol návrh konzultovaný.</w:t>
            </w:r>
          </w:p>
          <w:p w:rsidR="00344920" w:rsidRPr="00A51914" w:rsidP="00342EB4">
            <w:pPr>
              <w:bidi w:val="0"/>
              <w:rPr>
                <w:rFonts w:ascii="Calibri" w:hAnsi="Calibri"/>
                <w:i/>
                <w:sz w:val="20"/>
                <w:szCs w:val="20"/>
                <w:lang w:eastAsia="en-US"/>
              </w:rPr>
            </w:pPr>
            <w:r w:rsidRPr="00A51914">
              <w:rPr>
                <w:rFonts w:ascii="Calibri" w:hAnsi="Calibri"/>
                <w:i/>
                <w:sz w:val="20"/>
                <w:szCs w:val="20"/>
                <w:lang w:eastAsia="en-US"/>
              </w:rPr>
              <w:t>Ako dlho trvali konzultácie?</w:t>
            </w:r>
          </w:p>
          <w:p w:rsidR="00344920" w:rsidRPr="00A51914" w:rsidP="00342EB4">
            <w:pPr>
              <w:bidi w:val="0"/>
              <w:rPr>
                <w:rFonts w:ascii="Calibri" w:hAnsi="Calibri"/>
                <w:i/>
                <w:sz w:val="20"/>
                <w:szCs w:val="20"/>
                <w:lang w:eastAsia="en-US"/>
              </w:rPr>
            </w:pPr>
            <w:r w:rsidRPr="00A51914">
              <w:rPr>
                <w:rFonts w:ascii="Calibri" w:hAnsi="Calibri"/>
                <w:i/>
                <w:sz w:val="20"/>
                <w:szCs w:val="20"/>
                <w:lang w:eastAsia="en-US"/>
              </w:rPr>
              <w:t xml:space="preserve">Uveďte hlavné body konzultácií a výsledky konzultácií. </w:t>
            </w:r>
          </w:p>
        </w:tc>
      </w:tr>
      <w:tr>
        <w:tblPrEx>
          <w:tblW w:w="0" w:type="auto"/>
          <w:tblLook w:val="04A0"/>
        </w:tblPrEx>
        <w:trPr>
          <w:trHeight w:val="1440"/>
        </w:trPr>
        <w:tc>
          <w:tcPr>
            <w:tcW w:w="9212" w:type="dxa"/>
            <w:tcBorders>
              <w:top w:val="single" w:sz="4" w:space="0" w:color="auto"/>
              <w:left w:val="single" w:sz="4" w:space="0" w:color="auto"/>
              <w:bottom w:val="single" w:sz="4" w:space="0" w:color="auto"/>
              <w:right w:val="single" w:sz="4" w:space="0" w:color="auto"/>
            </w:tcBorders>
            <w:textDirection w:val="lrTb"/>
            <w:vAlign w:val="top"/>
          </w:tcPr>
          <w:p w:rsidR="00344920" w:rsidRPr="002821A8" w:rsidP="00342EB4">
            <w:pPr>
              <w:bidi w:val="0"/>
              <w:rPr>
                <w:rFonts w:ascii="Calibri" w:hAnsi="Calibri"/>
                <w:sz w:val="22"/>
                <w:szCs w:val="22"/>
                <w:lang w:eastAsia="en-US"/>
              </w:rPr>
            </w:pP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344920" w:rsidRPr="00042C66" w:rsidP="00342EB4">
            <w:pPr>
              <w:bidi w:val="0"/>
              <w:rPr>
                <w:rFonts w:ascii="Calibri" w:hAnsi="Calibri"/>
                <w:b/>
                <w:sz w:val="22"/>
                <w:szCs w:val="22"/>
                <w:lang w:eastAsia="en-US"/>
              </w:rPr>
            </w:pPr>
            <w:r>
              <w:rPr>
                <w:rFonts w:ascii="Calibri" w:hAnsi="Calibri"/>
                <w:b/>
                <w:sz w:val="22"/>
                <w:szCs w:val="22"/>
                <w:lang w:eastAsia="en-US"/>
              </w:rPr>
              <w:t>3</w:t>
            </w:r>
            <w:r w:rsidRPr="00042C66">
              <w:rPr>
                <w:rFonts w:ascii="Calibri" w:hAnsi="Calibri"/>
                <w:b/>
                <w:sz w:val="22"/>
                <w:szCs w:val="22"/>
                <w:lang w:eastAsia="en-US"/>
              </w:rPr>
              <w:t>.3 Náklady regulácie</w:t>
            </w:r>
          </w:p>
          <w:p w:rsidR="00344920" w:rsidRPr="00F04CCD" w:rsidP="00342EB4">
            <w:pPr>
              <w:bidi w:val="0"/>
              <w:rPr>
                <w:rFonts w:ascii="Calibri" w:hAnsi="Calibri"/>
                <w:b/>
                <w:sz w:val="22"/>
                <w:szCs w:val="22"/>
                <w:lang w:eastAsia="en-US"/>
              </w:rPr>
            </w:pPr>
            <w:r w:rsidRPr="00042C66">
              <w:rPr>
                <w:rFonts w:ascii="Calibri" w:hAnsi="Calibri"/>
                <w:sz w:val="22"/>
                <w:szCs w:val="22"/>
                <w:lang w:eastAsia="en-US"/>
              </w:rPr>
              <w:t xml:space="preserve">      - </w:t>
            </w:r>
            <w:r w:rsidRPr="00042C66">
              <w:rPr>
                <w:rFonts w:ascii="Calibri" w:hAnsi="Calibri"/>
                <w:b/>
                <w:sz w:val="22"/>
                <w:szCs w:val="22"/>
                <w:lang w:eastAsia="en-US"/>
              </w:rPr>
              <w:t>z toho MSP</w:t>
            </w: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textDirection w:val="lrTb"/>
            <w:vAlign w:val="top"/>
          </w:tcPr>
          <w:p w:rsidR="00344920" w:rsidRPr="00A51914" w:rsidP="00342EB4">
            <w:pPr>
              <w:bidi w:val="0"/>
              <w:rPr>
                <w:rFonts w:ascii="Calibri" w:hAnsi="Calibri"/>
                <w:b/>
                <w:i/>
                <w:sz w:val="20"/>
                <w:szCs w:val="20"/>
                <w:lang w:eastAsia="en-US"/>
              </w:rPr>
            </w:pPr>
            <w:r w:rsidRPr="00A51914">
              <w:rPr>
                <w:rFonts w:ascii="Calibri" w:hAnsi="Calibri"/>
                <w:b/>
                <w:i/>
                <w:sz w:val="20"/>
                <w:szCs w:val="20"/>
                <w:lang w:eastAsia="en-US"/>
              </w:rPr>
              <w:t>3.3.1 Priame finančné náklady</w:t>
            </w:r>
          </w:p>
          <w:p w:rsidR="00344920" w:rsidRPr="00A51914" w:rsidP="00342EB4">
            <w:pPr>
              <w:bidi w:val="0"/>
              <w:rPr>
                <w:rFonts w:ascii="Calibri" w:hAnsi="Calibri"/>
                <w:i/>
                <w:sz w:val="20"/>
                <w:szCs w:val="20"/>
                <w:lang w:eastAsia="en-US"/>
              </w:rPr>
            </w:pPr>
            <w:r w:rsidRPr="00A51914">
              <w:rPr>
                <w:rFonts w:ascii="Calibri" w:hAnsi="Calibri"/>
                <w:i/>
                <w:sz w:val="20"/>
                <w:szCs w:val="20"/>
                <w:lang w:eastAsia="en-US"/>
              </w:rPr>
              <w:t xml:space="preserve">Dochádza k zvýšeniu/zníženiu priamych finančných nákladov (poplatky, odvody, dane clá...)? Ak áno, popíšte a vyčíslite ich. Uveďte tiež spôsob ich výpočtu. </w:t>
            </w: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textDirection w:val="lrTb"/>
            <w:vAlign w:val="top"/>
          </w:tcPr>
          <w:p w:rsidR="00344920" w:rsidRPr="002821A8" w:rsidP="00342EB4">
            <w:pPr>
              <w:bidi w:val="0"/>
              <w:rPr>
                <w:rFonts w:ascii="Calibri" w:hAnsi="Calibri"/>
                <w:sz w:val="20"/>
                <w:szCs w:val="20"/>
                <w:lang w:eastAsia="en-US"/>
              </w:rPr>
            </w:pPr>
          </w:p>
          <w:p w:rsidR="00344920" w:rsidRPr="00A51914" w:rsidP="00342EB4">
            <w:pPr>
              <w:bidi w:val="0"/>
              <w:rPr>
                <w:rFonts w:ascii="Calibri" w:hAnsi="Calibri"/>
                <w:b/>
                <w:i/>
                <w:sz w:val="20"/>
                <w:szCs w:val="20"/>
                <w:lang w:eastAsia="en-US"/>
              </w:rPr>
            </w:pPr>
          </w:p>
          <w:p w:rsidR="00344920" w:rsidRPr="00A51914" w:rsidP="00342EB4">
            <w:pPr>
              <w:bidi w:val="0"/>
              <w:rPr>
                <w:rFonts w:ascii="Calibri" w:hAnsi="Calibri"/>
                <w:b/>
                <w:i/>
                <w:sz w:val="20"/>
                <w:szCs w:val="20"/>
                <w:lang w:eastAsia="en-US"/>
              </w:rPr>
            </w:pPr>
          </w:p>
          <w:p w:rsidR="00344920" w:rsidRPr="00A51914" w:rsidP="00342EB4">
            <w:pPr>
              <w:bidi w:val="0"/>
              <w:rPr>
                <w:rFonts w:ascii="Calibri" w:hAnsi="Calibri"/>
                <w:b/>
                <w:i/>
                <w:sz w:val="20"/>
                <w:szCs w:val="20"/>
                <w:lang w:eastAsia="en-US"/>
              </w:rPr>
            </w:pPr>
          </w:p>
          <w:p w:rsidR="00344920" w:rsidRPr="00A51914" w:rsidP="00342EB4">
            <w:pPr>
              <w:bidi w:val="0"/>
              <w:rPr>
                <w:rFonts w:ascii="Calibri" w:hAnsi="Calibri"/>
                <w:b/>
                <w:i/>
                <w:sz w:val="20"/>
                <w:szCs w:val="20"/>
                <w:lang w:eastAsia="en-US"/>
              </w:rPr>
            </w:pP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textDirection w:val="lrTb"/>
            <w:vAlign w:val="top"/>
          </w:tcPr>
          <w:p w:rsidR="00344920" w:rsidRPr="00A51914" w:rsidP="00342EB4">
            <w:pPr>
              <w:bidi w:val="0"/>
              <w:rPr>
                <w:rFonts w:ascii="Calibri" w:hAnsi="Calibri"/>
                <w:b/>
                <w:i/>
                <w:sz w:val="20"/>
                <w:szCs w:val="20"/>
                <w:lang w:eastAsia="en-US"/>
              </w:rPr>
            </w:pPr>
            <w:r w:rsidRPr="00A51914">
              <w:rPr>
                <w:rFonts w:ascii="Calibri" w:hAnsi="Calibri"/>
                <w:b/>
                <w:i/>
                <w:sz w:val="20"/>
                <w:szCs w:val="20"/>
                <w:lang w:eastAsia="en-US"/>
              </w:rPr>
              <w:t>3.3.2 Nepriame finančné náklady</w:t>
            </w:r>
          </w:p>
          <w:p w:rsidR="00344920" w:rsidRPr="00A51914" w:rsidP="00342EB4">
            <w:pPr>
              <w:bidi w:val="0"/>
              <w:rPr>
                <w:rFonts w:ascii="Calibri" w:hAnsi="Calibri"/>
                <w:i/>
                <w:sz w:val="20"/>
                <w:szCs w:val="20"/>
                <w:lang w:eastAsia="en-US"/>
              </w:rPr>
            </w:pPr>
            <w:r w:rsidRPr="00A51914">
              <w:rPr>
                <w:rFonts w:ascii="Calibri" w:hAnsi="Calibri"/>
                <w:i/>
                <w:sz w:val="20"/>
                <w:szCs w:val="20"/>
                <w:lang w:eastAsia="en-US"/>
              </w:rPr>
              <w:t>Vyžaduje si predkladaný návrh dodatočné náklady na nákup tovarov alebo služieb? Zvyšuje predkladaný návrh náklady súvisiace so zamestnávaním? Ak áno, popíšte a vyčíslite ich. Uveďte tiež spôsob ich výpočtu.</w:t>
            </w: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textDirection w:val="lrTb"/>
            <w:vAlign w:val="top"/>
          </w:tcPr>
          <w:p w:rsidR="00344920" w:rsidRPr="002821A8" w:rsidP="00342EB4">
            <w:pPr>
              <w:bidi w:val="0"/>
              <w:rPr>
                <w:rFonts w:ascii="Calibri" w:hAnsi="Calibri"/>
                <w:sz w:val="20"/>
                <w:szCs w:val="20"/>
                <w:lang w:eastAsia="en-US"/>
              </w:rPr>
            </w:pPr>
          </w:p>
          <w:p w:rsidR="00344920" w:rsidRPr="00A51914" w:rsidP="00342EB4">
            <w:pPr>
              <w:bidi w:val="0"/>
              <w:rPr>
                <w:rFonts w:ascii="Calibri" w:hAnsi="Calibri"/>
                <w:b/>
                <w:i/>
                <w:sz w:val="20"/>
                <w:szCs w:val="20"/>
                <w:lang w:eastAsia="en-US"/>
              </w:rPr>
            </w:pPr>
          </w:p>
          <w:p w:rsidR="00344920" w:rsidRPr="00A51914" w:rsidP="00342EB4">
            <w:pPr>
              <w:bidi w:val="0"/>
              <w:rPr>
                <w:rFonts w:ascii="Calibri" w:hAnsi="Calibri"/>
                <w:b/>
                <w:i/>
                <w:sz w:val="20"/>
                <w:szCs w:val="20"/>
                <w:lang w:eastAsia="en-US"/>
              </w:rPr>
            </w:pPr>
          </w:p>
          <w:p w:rsidR="00344920" w:rsidRPr="00A51914" w:rsidP="00342EB4">
            <w:pPr>
              <w:bidi w:val="0"/>
              <w:rPr>
                <w:rFonts w:ascii="Calibri" w:hAnsi="Calibri"/>
                <w:b/>
                <w:i/>
                <w:sz w:val="20"/>
                <w:szCs w:val="20"/>
                <w:lang w:eastAsia="en-US"/>
              </w:rPr>
            </w:pPr>
          </w:p>
          <w:p w:rsidR="00344920" w:rsidRPr="00A51914" w:rsidP="00342EB4">
            <w:pPr>
              <w:bidi w:val="0"/>
              <w:rPr>
                <w:rFonts w:ascii="Calibri" w:hAnsi="Calibri"/>
                <w:b/>
                <w:i/>
                <w:sz w:val="20"/>
                <w:szCs w:val="20"/>
                <w:lang w:eastAsia="en-US"/>
              </w:rPr>
            </w:pP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textDirection w:val="lrTb"/>
            <w:vAlign w:val="top"/>
          </w:tcPr>
          <w:p w:rsidR="00344920" w:rsidRPr="00A51914" w:rsidP="00342EB4">
            <w:pPr>
              <w:bidi w:val="0"/>
              <w:rPr>
                <w:rFonts w:ascii="Calibri" w:hAnsi="Calibri"/>
                <w:b/>
                <w:i/>
                <w:sz w:val="20"/>
                <w:szCs w:val="20"/>
                <w:lang w:eastAsia="en-US"/>
              </w:rPr>
            </w:pPr>
            <w:r w:rsidRPr="00A51914">
              <w:rPr>
                <w:rFonts w:ascii="Calibri" w:hAnsi="Calibri"/>
                <w:b/>
                <w:i/>
                <w:sz w:val="20"/>
                <w:szCs w:val="20"/>
                <w:lang w:eastAsia="en-US"/>
              </w:rPr>
              <w:t>3.3.3 Administratívne náklady</w:t>
            </w:r>
          </w:p>
          <w:p w:rsidR="00344920" w:rsidRPr="00A51914" w:rsidP="00342EB4">
            <w:pPr>
              <w:bidi w:val="0"/>
              <w:rPr>
                <w:rFonts w:ascii="Calibri" w:hAnsi="Calibri"/>
                <w:i/>
                <w:sz w:val="20"/>
                <w:szCs w:val="20"/>
                <w:lang w:eastAsia="en-US"/>
              </w:rPr>
            </w:pPr>
            <w:r w:rsidRPr="00A51914">
              <w:rPr>
                <w:rFonts w:ascii="Calibri" w:hAnsi="Calibri"/>
                <w:i/>
                <w:sz w:val="20"/>
                <w:szCs w:val="20"/>
                <w:lang w:eastAsia="en-US"/>
              </w:rPr>
              <w:t>Dochádza k zavedeniu nových informačných povinností alebo odstráneniu, príp. úprave existujúcich informačných povinností? (napr. zmena požadovaných dát, zmena frekvencie reportovania, zmena formy predkladania a pod.) Ak áno, popíšte a vyčíslite administratívne náklady. Uveďte tiež spôsob ich výpočtu.</w:t>
            </w: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textDirection w:val="lrTb"/>
            <w:vAlign w:val="top"/>
          </w:tcPr>
          <w:p w:rsidR="00344920" w:rsidRPr="00A51914" w:rsidP="00344920">
            <w:pPr>
              <w:pStyle w:val="ListParagraph0"/>
              <w:numPr>
                <w:numId w:val="15"/>
              </w:numPr>
              <w:bidi w:val="0"/>
              <w:spacing w:after="200"/>
              <w:jc w:val="both"/>
              <w:rPr>
                <w:rFonts w:ascii="Calibri" w:hAnsi="Calibri"/>
                <w:lang w:eastAsia="en-US"/>
              </w:rPr>
            </w:pPr>
            <w:r w:rsidRPr="00A51914">
              <w:rPr>
                <w:rStyle w:val="PlaceholderText"/>
                <w:lang w:eastAsia="en-US"/>
              </w:rPr>
              <w:t>Navrhuje sa navrhuje zrušenie povinnosti zamestnávateľa, ktorý má záujem prijať do zamestnania štátneho príslušníka tretej krajiny, nahlasovať voľné pracovné miesta na účel vydávania potvrdení o možnosti obsadenia voľného pracovného miesta, ak ide o zamestnania s identifikovaným nedostatkom pracovnej sily v okresoch s priemernou mierou evidovanej nezamestnanosti nižšou ako 5 %.</w:t>
            </w:r>
          </w:p>
          <w:p w:rsidR="00344920" w:rsidRPr="00A51914" w:rsidP="00344920">
            <w:pPr>
              <w:pStyle w:val="ListParagraph0"/>
              <w:numPr>
                <w:numId w:val="15"/>
              </w:numPr>
              <w:bidi w:val="0"/>
              <w:spacing w:after="200"/>
              <w:jc w:val="both"/>
              <w:rPr>
                <w:rStyle w:val="PlaceholderText"/>
                <w:lang w:eastAsia="en-US"/>
              </w:rPr>
            </w:pPr>
            <w:r w:rsidRPr="00A51914">
              <w:rPr>
                <w:rStyle w:val="PlaceholderText"/>
                <w:lang w:eastAsia="en-US"/>
              </w:rPr>
              <w:t>Navrhuje sa ustanoviť povinnosť tuzemskej právnickej osobe alebo fyzickej osobe, ktorá má uzatvorenú zmluvu so zahraničným zamestnávateľom so sídlom mimo EÚ, na ktorej základe sú k nej vysielaní zamestnanci zahraničného zamestnávateľa vykonávať prácu na území SR,</w:t>
            </w:r>
            <w:r>
              <w:rPr>
                <w:rStyle w:val="PlaceholderText"/>
                <w:lang w:eastAsia="en-US"/>
              </w:rPr>
              <w:t xml:space="preserve"> zabezpečiť priemerné ubytovanie pre štátnych príslušníkov tretej krajiny, ktorí sú k nej vysielaní a</w:t>
            </w:r>
            <w:r w:rsidRPr="00A51914">
              <w:rPr>
                <w:rStyle w:val="PlaceholderText"/>
                <w:lang w:eastAsia="en-US"/>
              </w:rPr>
              <w:t xml:space="preserve"> doložiť doklad  potvrdzujúci zabezpečenie ubytovania, ktoré spĺňa minimálne požiadavky podľa osobitného predpisu, najmenej na predpokladané obdobie vyslania</w:t>
            </w:r>
            <w:r>
              <w:rPr>
                <w:rStyle w:val="PlaceholderText"/>
                <w:lang w:eastAsia="en-US"/>
              </w:rPr>
              <w:t>,</w:t>
            </w:r>
            <w:r w:rsidRPr="00A51914">
              <w:rPr>
                <w:rStyle w:val="PlaceholderText"/>
                <w:lang w:eastAsia="en-US"/>
              </w:rPr>
              <w:t xml:space="preserve"> k žiadosti o udelenie povolenia na zamestnanie.</w:t>
            </w:r>
          </w:p>
          <w:p w:rsidR="00344920" w:rsidRPr="00A51914" w:rsidP="00344920">
            <w:pPr>
              <w:pStyle w:val="ListParagraph0"/>
              <w:numPr>
                <w:numId w:val="15"/>
              </w:numPr>
              <w:bidi w:val="0"/>
              <w:jc w:val="both"/>
              <w:rPr>
                <w:rStyle w:val="PlaceholderText"/>
                <w:lang w:eastAsia="en-US"/>
              </w:rPr>
            </w:pPr>
            <w:r w:rsidRPr="00A51914">
              <w:rPr>
                <w:rStyle w:val="PlaceholderText"/>
                <w:lang w:eastAsia="en-US"/>
              </w:rPr>
              <w:t>Navrhuje sa ustanoviť povinnosť tuzemskej právnickej osobe alebo fyzickej osobe, ktorá má uzatvorenú zmluvu so zahraničným zamestnávateľom so sídlom v inom členskom štáte, na ktorej základe sú k nej vysielaní zamestnanci zahraničného zamestnávateľa vykonávať prácu na území SR,</w:t>
            </w:r>
            <w:r>
              <w:rPr>
                <w:rStyle w:val="PlaceholderText"/>
                <w:lang w:eastAsia="en-US"/>
              </w:rPr>
              <w:t xml:space="preserve"> zabezpečiť priemerné ubytovanie pre štátnych príslušníkov tretej krajiny, ktorí sú k nej vysielaní a </w:t>
            </w:r>
            <w:r w:rsidRPr="00A51914">
              <w:rPr>
                <w:rStyle w:val="PlaceholderText"/>
                <w:lang w:eastAsia="en-US"/>
              </w:rPr>
              <w:t>predložiť</w:t>
            </w:r>
          </w:p>
          <w:p w:rsidR="00344920" w:rsidRPr="00A51914" w:rsidP="00344920">
            <w:pPr>
              <w:numPr>
                <w:ilvl w:val="1"/>
                <w:numId w:val="15"/>
              </w:numPr>
              <w:bidi w:val="0"/>
              <w:jc w:val="both"/>
              <w:rPr>
                <w:rFonts w:ascii="Calibri" w:hAnsi="Calibri"/>
                <w:sz w:val="20"/>
                <w:szCs w:val="20"/>
                <w:lang w:eastAsia="en-US"/>
              </w:rPr>
            </w:pPr>
            <w:r w:rsidRPr="00A51914">
              <w:rPr>
                <w:rFonts w:ascii="Calibri" w:hAnsi="Calibri"/>
                <w:sz w:val="20"/>
                <w:szCs w:val="20"/>
                <w:lang w:eastAsia="en-US"/>
              </w:rPr>
              <w:t xml:space="preserve">doklad potvrdzujúci zabezpečenie ubytovania, ktoré spĺňa minimálne požiadavky podľa osobitného predpisu, najmenej na predpokladané obdobie vyslania, </w:t>
            </w:r>
          </w:p>
          <w:p w:rsidR="00344920" w:rsidRPr="00A51914" w:rsidP="00344920">
            <w:pPr>
              <w:numPr>
                <w:ilvl w:val="1"/>
                <w:numId w:val="15"/>
              </w:numPr>
              <w:bidi w:val="0"/>
              <w:jc w:val="both"/>
              <w:rPr>
                <w:rFonts w:ascii="Calibri" w:hAnsi="Calibri"/>
                <w:sz w:val="20"/>
                <w:szCs w:val="20"/>
                <w:lang w:eastAsia="en-US"/>
              </w:rPr>
            </w:pPr>
            <w:r w:rsidRPr="00A51914">
              <w:rPr>
                <w:rFonts w:ascii="Calibri" w:hAnsi="Calibri"/>
                <w:sz w:val="20"/>
                <w:szCs w:val="20"/>
                <w:lang w:eastAsia="en-US"/>
              </w:rPr>
              <w:t>kópia osvedčenia o uplatniteľných právnych predpisoch, ak bolo poskytnuté,</w:t>
            </w:r>
          </w:p>
          <w:p w:rsidR="00344920" w:rsidRPr="00772402" w:rsidP="00344920">
            <w:pPr>
              <w:numPr>
                <w:ilvl w:val="1"/>
                <w:numId w:val="15"/>
              </w:numPr>
              <w:bidi w:val="0"/>
              <w:jc w:val="both"/>
              <w:rPr>
                <w:rFonts w:ascii="Calibri" w:hAnsi="Calibri"/>
                <w:sz w:val="20"/>
                <w:szCs w:val="20"/>
                <w:lang w:eastAsia="en-US"/>
              </w:rPr>
            </w:pPr>
            <w:r w:rsidRPr="00A51914">
              <w:rPr>
                <w:rFonts w:ascii="Calibri" w:hAnsi="Calibri"/>
                <w:sz w:val="20"/>
                <w:szCs w:val="20"/>
                <w:lang w:eastAsia="en-US"/>
              </w:rPr>
              <w:t>kópia dokladu o pobyte na území Slovenskej republiky alebo kópia dokladu o pobyte na území členského štátu, v ktorom štátny príslušník tretej krajiny bežne pracuje.</w:t>
            </w:r>
          </w:p>
        </w:tc>
      </w:tr>
      <w:tr>
        <w:tblPrEx>
          <w:tblW w:w="0" w:type="auto"/>
          <w:tblLook w:val="04A0"/>
        </w:tblPrEx>
        <w:trPr>
          <w:trHeight w:val="2318"/>
        </w:trPr>
        <w:tc>
          <w:tcPr>
            <w:tcW w:w="9212" w:type="dxa"/>
            <w:tcBorders>
              <w:top w:val="single" w:sz="4" w:space="0" w:color="auto"/>
              <w:left w:val="single" w:sz="4" w:space="0" w:color="auto"/>
              <w:bottom w:val="single" w:sz="4" w:space="0" w:color="auto"/>
              <w:right w:val="single" w:sz="4" w:space="0" w:color="auto"/>
            </w:tcBorders>
            <w:textDirection w:val="lrTb"/>
            <w:vAlign w:val="top"/>
          </w:tcPr>
          <w:p w:rsidR="00344920" w:rsidRPr="00F04CCD" w:rsidP="00342EB4">
            <w:pPr>
              <w:bidi w:val="0"/>
              <w:rPr>
                <w:rFonts w:ascii="Calibri" w:hAnsi="Calibri"/>
                <w:i/>
                <w:sz w:val="22"/>
                <w:szCs w:val="22"/>
                <w:lang w:eastAsia="en-US"/>
              </w:rPr>
            </w:pPr>
            <w:r>
              <w:rPr>
                <w:rFonts w:ascii="Calibri" w:hAnsi="Calibri"/>
                <w:b/>
                <w:i/>
                <w:sz w:val="22"/>
                <w:szCs w:val="22"/>
                <w:lang w:eastAsia="en-US"/>
              </w:rPr>
              <w:t>3</w:t>
            </w:r>
            <w:r w:rsidRPr="00F04CCD">
              <w:rPr>
                <w:rFonts w:ascii="Calibri" w:hAnsi="Calibri"/>
                <w:b/>
                <w:i/>
                <w:sz w:val="22"/>
                <w:szCs w:val="22"/>
                <w:lang w:eastAsia="en-US"/>
              </w:rPr>
              <w:t>.3.4 Súhrnná tabuľka nákladov regulácie</w:t>
            </w:r>
          </w:p>
          <w:p w:rsidR="00344920" w:rsidRPr="00F04CCD" w:rsidP="00342EB4">
            <w:pPr>
              <w:bidi w:val="0"/>
              <w:rPr>
                <w:rFonts w:ascii="Calibri" w:hAnsi="Calibri"/>
                <w:i/>
                <w:sz w:val="22"/>
                <w:szCs w:val="22"/>
                <w:lang w:eastAsia="en-US"/>
              </w:rPr>
            </w:pPr>
          </w:p>
          <w:tbl>
            <w:tblPr>
              <w:tblStyle w:val="TableGrid"/>
              <w:tblW w:w="0" w:type="auto"/>
              <w:tblLook w:val="04A0"/>
            </w:tblPr>
            <w:tblGrid>
              <w:gridCol w:w="2993"/>
              <w:gridCol w:w="2994"/>
              <w:gridCol w:w="2994"/>
            </w:tblGrid>
            <w:tr>
              <w:tblPrEx>
                <w:tblW w:w="0" w:type="auto"/>
                <w:tblLook w:val="04A0"/>
              </w:tblPrEx>
              <w:tc>
                <w:tcPr>
                  <w:tcW w:w="2993" w:type="dxa"/>
                  <w:tcBorders>
                    <w:top w:val="single" w:sz="4" w:space="0" w:color="auto"/>
                    <w:left w:val="single" w:sz="4" w:space="0" w:color="auto"/>
                    <w:bottom w:val="single" w:sz="4" w:space="0" w:color="auto"/>
                    <w:right w:val="single" w:sz="4" w:space="0" w:color="auto"/>
                  </w:tcBorders>
                  <w:textDirection w:val="lrTb"/>
                  <w:vAlign w:val="top"/>
                </w:tcPr>
                <w:p w:rsidR="00344920" w:rsidRPr="008623CE" w:rsidP="00342EB4">
                  <w:pPr>
                    <w:bidi w:val="0"/>
                    <w:spacing w:after="0" w:line="240" w:lineRule="auto"/>
                    <w:rPr>
                      <w:rFonts w:ascii="Calibri" w:hAnsi="Calibri"/>
                      <w:i/>
                      <w:sz w:val="20"/>
                      <w:szCs w:val="20"/>
                      <w:lang w:eastAsia="en-US"/>
                    </w:rPr>
                  </w:pPr>
                </w:p>
              </w:tc>
              <w:tc>
                <w:tcPr>
                  <w:tcW w:w="2994" w:type="dxa"/>
                  <w:tcBorders>
                    <w:top w:val="single" w:sz="4" w:space="0" w:color="auto"/>
                    <w:left w:val="single" w:sz="4" w:space="0" w:color="auto"/>
                    <w:bottom w:val="single" w:sz="4" w:space="0" w:color="auto"/>
                    <w:right w:val="single" w:sz="4" w:space="0" w:color="auto"/>
                  </w:tcBorders>
                  <w:textDirection w:val="lrTb"/>
                  <w:vAlign w:val="top"/>
                </w:tcPr>
                <w:p w:rsidR="00344920" w:rsidRPr="008623CE" w:rsidP="00342EB4">
                  <w:pPr>
                    <w:bidi w:val="0"/>
                    <w:jc w:val="center"/>
                    <w:rPr>
                      <w:rFonts w:ascii="Calibri" w:hAnsi="Calibri"/>
                      <w:i/>
                      <w:sz w:val="20"/>
                      <w:szCs w:val="20"/>
                      <w:lang w:eastAsia="en-US"/>
                    </w:rPr>
                  </w:pPr>
                  <w:r w:rsidRPr="008623CE">
                    <w:rPr>
                      <w:rFonts w:ascii="Calibri" w:hAnsi="Calibri"/>
                      <w:i/>
                      <w:sz w:val="20"/>
                      <w:szCs w:val="20"/>
                      <w:lang w:eastAsia="en-US"/>
                    </w:rPr>
                    <w:t>Náklady na 1 podnikateľa</w:t>
                  </w:r>
                </w:p>
              </w:tc>
              <w:tc>
                <w:tcPr>
                  <w:tcW w:w="2994" w:type="dxa"/>
                  <w:tcBorders>
                    <w:top w:val="single" w:sz="4" w:space="0" w:color="auto"/>
                    <w:left w:val="single" w:sz="4" w:space="0" w:color="auto"/>
                    <w:bottom w:val="single" w:sz="4" w:space="0" w:color="auto"/>
                    <w:right w:val="single" w:sz="4" w:space="0" w:color="auto"/>
                  </w:tcBorders>
                  <w:textDirection w:val="lrTb"/>
                  <w:vAlign w:val="top"/>
                </w:tcPr>
                <w:p w:rsidR="00344920" w:rsidRPr="008623CE" w:rsidP="00342EB4">
                  <w:pPr>
                    <w:bidi w:val="0"/>
                    <w:jc w:val="center"/>
                    <w:rPr>
                      <w:rFonts w:ascii="Calibri" w:hAnsi="Calibri"/>
                      <w:i/>
                      <w:sz w:val="20"/>
                      <w:szCs w:val="20"/>
                      <w:lang w:eastAsia="en-US"/>
                    </w:rPr>
                  </w:pPr>
                  <w:r w:rsidRPr="008623CE">
                    <w:rPr>
                      <w:rFonts w:ascii="Calibri" w:hAnsi="Calibri"/>
                      <w:i/>
                      <w:sz w:val="20"/>
                      <w:szCs w:val="20"/>
                      <w:lang w:eastAsia="en-US"/>
                    </w:rPr>
                    <w:t>Náklady na celé podnikateľské prostredie</w:t>
                  </w:r>
                </w:p>
              </w:tc>
            </w:tr>
            <w:tr>
              <w:tblPrEx>
                <w:tblW w:w="0" w:type="auto"/>
                <w:tblLook w:val="04A0"/>
              </w:tblPrEx>
              <w:tc>
                <w:tcPr>
                  <w:tcW w:w="2993" w:type="dxa"/>
                  <w:tcBorders>
                    <w:top w:val="single" w:sz="4" w:space="0" w:color="auto"/>
                    <w:left w:val="single" w:sz="4" w:space="0" w:color="auto"/>
                    <w:bottom w:val="single" w:sz="4" w:space="0" w:color="auto"/>
                    <w:right w:val="single" w:sz="4" w:space="0" w:color="auto"/>
                  </w:tcBorders>
                  <w:textDirection w:val="lrTb"/>
                  <w:vAlign w:val="top"/>
                </w:tcPr>
                <w:p w:rsidR="00344920" w:rsidRPr="008623CE" w:rsidP="00342EB4">
                  <w:pPr>
                    <w:bidi w:val="0"/>
                    <w:rPr>
                      <w:rFonts w:ascii="Calibri" w:hAnsi="Calibri"/>
                      <w:i/>
                      <w:sz w:val="20"/>
                      <w:szCs w:val="20"/>
                      <w:lang w:eastAsia="en-US"/>
                    </w:rPr>
                  </w:pPr>
                  <w:r w:rsidRPr="008623CE">
                    <w:rPr>
                      <w:rFonts w:ascii="Calibri" w:hAnsi="Calibri"/>
                      <w:i/>
                      <w:sz w:val="20"/>
                      <w:szCs w:val="20"/>
                      <w:lang w:eastAsia="en-US"/>
                    </w:rPr>
                    <w:t>Priame finančné náklady</w:t>
                  </w:r>
                </w:p>
              </w:tc>
              <w:tc>
                <w:tcPr>
                  <w:tcW w:w="2994" w:type="dxa"/>
                  <w:tcBorders>
                    <w:top w:val="single" w:sz="4" w:space="0" w:color="auto"/>
                    <w:left w:val="single" w:sz="4" w:space="0" w:color="auto"/>
                    <w:bottom w:val="single" w:sz="4" w:space="0" w:color="auto"/>
                    <w:right w:val="single" w:sz="4" w:space="0" w:color="auto"/>
                  </w:tcBorders>
                  <w:textDirection w:val="lrTb"/>
                  <w:vAlign w:val="top"/>
                </w:tcPr>
                <w:p w:rsidR="00344920" w:rsidRPr="008623CE" w:rsidP="00342EB4">
                  <w:pPr>
                    <w:bidi w:val="0"/>
                    <w:jc w:val="center"/>
                    <w:rPr>
                      <w:rFonts w:ascii="Calibri" w:hAnsi="Calibri"/>
                      <w:i/>
                      <w:sz w:val="20"/>
                      <w:szCs w:val="20"/>
                      <w:lang w:eastAsia="en-US"/>
                    </w:rPr>
                  </w:pPr>
                  <w:r w:rsidRPr="008623CE">
                    <w:rPr>
                      <w:rFonts w:ascii="Calibri" w:hAnsi="Calibri"/>
                      <w:i/>
                      <w:sz w:val="20"/>
                      <w:szCs w:val="20"/>
                      <w:lang w:eastAsia="en-US"/>
                    </w:rPr>
                    <w:t>0</w:t>
                  </w:r>
                </w:p>
              </w:tc>
              <w:tc>
                <w:tcPr>
                  <w:tcW w:w="2994" w:type="dxa"/>
                  <w:tcBorders>
                    <w:top w:val="single" w:sz="4" w:space="0" w:color="auto"/>
                    <w:left w:val="single" w:sz="4" w:space="0" w:color="auto"/>
                    <w:bottom w:val="single" w:sz="4" w:space="0" w:color="auto"/>
                    <w:right w:val="single" w:sz="4" w:space="0" w:color="auto"/>
                  </w:tcBorders>
                  <w:textDirection w:val="lrTb"/>
                  <w:vAlign w:val="top"/>
                </w:tcPr>
                <w:p w:rsidR="00344920" w:rsidRPr="008623CE" w:rsidP="00342EB4">
                  <w:pPr>
                    <w:bidi w:val="0"/>
                    <w:jc w:val="center"/>
                    <w:rPr>
                      <w:rFonts w:ascii="Calibri" w:hAnsi="Calibri"/>
                      <w:i/>
                      <w:sz w:val="20"/>
                      <w:szCs w:val="20"/>
                      <w:lang w:eastAsia="en-US"/>
                    </w:rPr>
                  </w:pPr>
                  <w:r w:rsidRPr="008623CE">
                    <w:rPr>
                      <w:rFonts w:ascii="Calibri" w:hAnsi="Calibri"/>
                      <w:i/>
                      <w:sz w:val="20"/>
                      <w:szCs w:val="20"/>
                      <w:lang w:eastAsia="en-US"/>
                    </w:rPr>
                    <w:t>0</w:t>
                  </w:r>
                </w:p>
              </w:tc>
            </w:tr>
            <w:tr>
              <w:tblPrEx>
                <w:tblW w:w="0" w:type="auto"/>
                <w:tblLook w:val="04A0"/>
              </w:tblPrEx>
              <w:tc>
                <w:tcPr>
                  <w:tcW w:w="2993" w:type="dxa"/>
                  <w:tcBorders>
                    <w:top w:val="single" w:sz="4" w:space="0" w:color="auto"/>
                    <w:left w:val="single" w:sz="4" w:space="0" w:color="auto"/>
                    <w:bottom w:val="single" w:sz="4" w:space="0" w:color="auto"/>
                    <w:right w:val="single" w:sz="4" w:space="0" w:color="auto"/>
                  </w:tcBorders>
                  <w:textDirection w:val="lrTb"/>
                  <w:vAlign w:val="top"/>
                </w:tcPr>
                <w:p w:rsidR="00344920" w:rsidRPr="008623CE" w:rsidP="00342EB4">
                  <w:pPr>
                    <w:bidi w:val="0"/>
                    <w:rPr>
                      <w:rFonts w:ascii="Calibri" w:hAnsi="Calibri"/>
                      <w:i/>
                      <w:sz w:val="20"/>
                      <w:szCs w:val="20"/>
                      <w:lang w:eastAsia="en-US"/>
                    </w:rPr>
                  </w:pPr>
                  <w:r w:rsidRPr="008623CE">
                    <w:rPr>
                      <w:rFonts w:ascii="Calibri" w:hAnsi="Calibri"/>
                      <w:i/>
                      <w:sz w:val="20"/>
                      <w:szCs w:val="20"/>
                      <w:lang w:eastAsia="en-US"/>
                    </w:rPr>
                    <w:t>Nepriame finančné náklady</w:t>
                  </w:r>
                </w:p>
              </w:tc>
              <w:tc>
                <w:tcPr>
                  <w:tcW w:w="2994" w:type="dxa"/>
                  <w:tcBorders>
                    <w:top w:val="single" w:sz="4" w:space="0" w:color="auto"/>
                    <w:left w:val="single" w:sz="4" w:space="0" w:color="auto"/>
                    <w:bottom w:val="single" w:sz="4" w:space="0" w:color="auto"/>
                    <w:right w:val="single" w:sz="4" w:space="0" w:color="auto"/>
                  </w:tcBorders>
                  <w:textDirection w:val="lrTb"/>
                  <w:vAlign w:val="top"/>
                </w:tcPr>
                <w:p w:rsidR="00344920" w:rsidRPr="008623CE" w:rsidP="00342EB4">
                  <w:pPr>
                    <w:bidi w:val="0"/>
                    <w:jc w:val="center"/>
                    <w:rPr>
                      <w:rFonts w:ascii="Calibri" w:hAnsi="Calibri"/>
                      <w:i/>
                      <w:sz w:val="20"/>
                      <w:szCs w:val="20"/>
                      <w:lang w:eastAsia="en-US"/>
                    </w:rPr>
                  </w:pPr>
                  <w:r w:rsidRPr="008623CE">
                    <w:rPr>
                      <w:rFonts w:ascii="Calibri" w:hAnsi="Calibri"/>
                      <w:i/>
                      <w:sz w:val="20"/>
                      <w:szCs w:val="20"/>
                      <w:lang w:eastAsia="en-US"/>
                    </w:rPr>
                    <w:t>0</w:t>
                  </w:r>
                </w:p>
              </w:tc>
              <w:tc>
                <w:tcPr>
                  <w:tcW w:w="2994" w:type="dxa"/>
                  <w:tcBorders>
                    <w:top w:val="single" w:sz="4" w:space="0" w:color="auto"/>
                    <w:left w:val="single" w:sz="4" w:space="0" w:color="auto"/>
                    <w:bottom w:val="single" w:sz="4" w:space="0" w:color="auto"/>
                    <w:right w:val="single" w:sz="4" w:space="0" w:color="auto"/>
                  </w:tcBorders>
                  <w:textDirection w:val="lrTb"/>
                  <w:vAlign w:val="top"/>
                </w:tcPr>
                <w:p w:rsidR="00344920" w:rsidRPr="008623CE" w:rsidP="00342EB4">
                  <w:pPr>
                    <w:bidi w:val="0"/>
                    <w:jc w:val="center"/>
                    <w:rPr>
                      <w:rFonts w:ascii="Calibri" w:hAnsi="Calibri"/>
                      <w:i/>
                      <w:sz w:val="20"/>
                      <w:szCs w:val="20"/>
                      <w:lang w:eastAsia="en-US"/>
                    </w:rPr>
                  </w:pPr>
                  <w:r w:rsidRPr="008623CE">
                    <w:rPr>
                      <w:rFonts w:ascii="Calibri" w:hAnsi="Calibri"/>
                      <w:i/>
                      <w:sz w:val="20"/>
                      <w:szCs w:val="20"/>
                      <w:lang w:eastAsia="en-US"/>
                    </w:rPr>
                    <w:t>0</w:t>
                  </w:r>
                </w:p>
              </w:tc>
            </w:tr>
            <w:tr>
              <w:tblPrEx>
                <w:tblW w:w="0" w:type="auto"/>
                <w:tblLook w:val="04A0"/>
              </w:tblPrEx>
              <w:tc>
                <w:tcPr>
                  <w:tcW w:w="2993" w:type="dxa"/>
                  <w:tcBorders>
                    <w:top w:val="single" w:sz="4" w:space="0" w:color="auto"/>
                    <w:left w:val="single" w:sz="4" w:space="0" w:color="auto"/>
                    <w:bottom w:val="single" w:sz="4" w:space="0" w:color="auto"/>
                    <w:right w:val="single" w:sz="4" w:space="0" w:color="auto"/>
                  </w:tcBorders>
                  <w:textDirection w:val="lrTb"/>
                  <w:vAlign w:val="top"/>
                </w:tcPr>
                <w:p w:rsidR="00344920" w:rsidRPr="008623CE" w:rsidP="00342EB4">
                  <w:pPr>
                    <w:bidi w:val="0"/>
                    <w:rPr>
                      <w:rFonts w:ascii="Calibri" w:hAnsi="Calibri"/>
                      <w:i/>
                      <w:sz w:val="20"/>
                      <w:szCs w:val="20"/>
                      <w:lang w:eastAsia="en-US"/>
                    </w:rPr>
                  </w:pPr>
                  <w:r w:rsidRPr="008623CE">
                    <w:rPr>
                      <w:rFonts w:ascii="Calibri" w:hAnsi="Calibri"/>
                      <w:i/>
                      <w:sz w:val="20"/>
                      <w:szCs w:val="20"/>
                      <w:lang w:eastAsia="en-US"/>
                    </w:rPr>
                    <w:t>Administratívne náklady</w:t>
                  </w:r>
                </w:p>
              </w:tc>
              <w:tc>
                <w:tcPr>
                  <w:tcW w:w="2994" w:type="dxa"/>
                  <w:tcBorders>
                    <w:top w:val="single" w:sz="4" w:space="0" w:color="auto"/>
                    <w:left w:val="single" w:sz="4" w:space="0" w:color="auto"/>
                    <w:bottom w:val="single" w:sz="4" w:space="0" w:color="auto"/>
                    <w:right w:val="single" w:sz="4" w:space="0" w:color="auto"/>
                  </w:tcBorders>
                  <w:textDirection w:val="lrTb"/>
                  <w:vAlign w:val="top"/>
                </w:tcPr>
                <w:p w:rsidR="00344920" w:rsidRPr="008623CE" w:rsidP="00342EB4">
                  <w:pPr>
                    <w:bidi w:val="0"/>
                    <w:jc w:val="center"/>
                    <w:rPr>
                      <w:rFonts w:ascii="Calibri" w:hAnsi="Calibri"/>
                      <w:i/>
                      <w:sz w:val="20"/>
                      <w:szCs w:val="20"/>
                      <w:lang w:eastAsia="en-US"/>
                    </w:rPr>
                  </w:pPr>
                  <w:r w:rsidRPr="008623CE">
                    <w:rPr>
                      <w:rFonts w:ascii="Calibri" w:hAnsi="Calibri"/>
                      <w:i/>
                      <w:sz w:val="20"/>
                      <w:szCs w:val="20"/>
                      <w:lang w:eastAsia="en-US"/>
                    </w:rPr>
                    <w:t>0</w:t>
                  </w:r>
                </w:p>
              </w:tc>
              <w:tc>
                <w:tcPr>
                  <w:tcW w:w="2994" w:type="dxa"/>
                  <w:tcBorders>
                    <w:top w:val="single" w:sz="4" w:space="0" w:color="auto"/>
                    <w:left w:val="single" w:sz="4" w:space="0" w:color="auto"/>
                    <w:bottom w:val="single" w:sz="4" w:space="0" w:color="auto"/>
                    <w:right w:val="single" w:sz="4" w:space="0" w:color="auto"/>
                  </w:tcBorders>
                  <w:textDirection w:val="lrTb"/>
                  <w:vAlign w:val="top"/>
                </w:tcPr>
                <w:p w:rsidR="00344920" w:rsidRPr="008623CE" w:rsidP="00342EB4">
                  <w:pPr>
                    <w:bidi w:val="0"/>
                    <w:jc w:val="center"/>
                    <w:rPr>
                      <w:rFonts w:ascii="Calibri" w:hAnsi="Calibri"/>
                      <w:i/>
                      <w:sz w:val="20"/>
                      <w:szCs w:val="20"/>
                      <w:lang w:eastAsia="en-US"/>
                    </w:rPr>
                  </w:pPr>
                  <w:r w:rsidRPr="008623CE">
                    <w:rPr>
                      <w:rFonts w:ascii="Calibri" w:hAnsi="Calibri"/>
                      <w:i/>
                      <w:sz w:val="20"/>
                      <w:szCs w:val="20"/>
                      <w:lang w:eastAsia="en-US"/>
                    </w:rPr>
                    <w:t>0</w:t>
                  </w:r>
                </w:p>
              </w:tc>
            </w:tr>
            <w:tr>
              <w:tblPrEx>
                <w:tblW w:w="0" w:type="auto"/>
                <w:tblLook w:val="04A0"/>
              </w:tblPrEx>
              <w:tc>
                <w:tcPr>
                  <w:tcW w:w="2993" w:type="dxa"/>
                  <w:tcBorders>
                    <w:top w:val="single" w:sz="4" w:space="0" w:color="auto"/>
                    <w:left w:val="single" w:sz="4" w:space="0" w:color="auto"/>
                    <w:bottom w:val="single" w:sz="4" w:space="0" w:color="auto"/>
                    <w:right w:val="single" w:sz="4" w:space="0" w:color="auto"/>
                  </w:tcBorders>
                  <w:textDirection w:val="lrTb"/>
                  <w:vAlign w:val="top"/>
                </w:tcPr>
                <w:p w:rsidR="00344920" w:rsidRPr="008623CE" w:rsidP="00342EB4">
                  <w:pPr>
                    <w:bidi w:val="0"/>
                    <w:rPr>
                      <w:rFonts w:ascii="Calibri" w:hAnsi="Calibri"/>
                      <w:b/>
                      <w:i/>
                      <w:sz w:val="20"/>
                      <w:szCs w:val="20"/>
                      <w:lang w:eastAsia="en-US"/>
                    </w:rPr>
                  </w:pPr>
                  <w:r w:rsidRPr="008623CE">
                    <w:rPr>
                      <w:rFonts w:ascii="Calibri" w:hAnsi="Calibri"/>
                      <w:b/>
                      <w:i/>
                      <w:sz w:val="20"/>
                      <w:szCs w:val="20"/>
                      <w:lang w:eastAsia="en-US"/>
                    </w:rPr>
                    <w:t>Celkové náklady regulácie</w:t>
                  </w:r>
                </w:p>
              </w:tc>
              <w:tc>
                <w:tcPr>
                  <w:tcW w:w="2994" w:type="dxa"/>
                  <w:tcBorders>
                    <w:top w:val="single" w:sz="4" w:space="0" w:color="auto"/>
                    <w:left w:val="single" w:sz="4" w:space="0" w:color="auto"/>
                    <w:bottom w:val="single" w:sz="4" w:space="0" w:color="auto"/>
                    <w:right w:val="single" w:sz="4" w:space="0" w:color="auto"/>
                  </w:tcBorders>
                  <w:textDirection w:val="lrTb"/>
                  <w:vAlign w:val="top"/>
                </w:tcPr>
                <w:p w:rsidR="00344920" w:rsidRPr="008623CE" w:rsidP="00342EB4">
                  <w:pPr>
                    <w:bidi w:val="0"/>
                    <w:jc w:val="center"/>
                    <w:rPr>
                      <w:rFonts w:ascii="Calibri" w:hAnsi="Calibri"/>
                      <w:b/>
                      <w:i/>
                      <w:sz w:val="20"/>
                      <w:szCs w:val="20"/>
                      <w:lang w:eastAsia="en-US"/>
                    </w:rPr>
                  </w:pPr>
                  <w:r w:rsidRPr="008623CE">
                    <w:rPr>
                      <w:rFonts w:ascii="Calibri" w:hAnsi="Calibri"/>
                      <w:b/>
                      <w:i/>
                      <w:sz w:val="20"/>
                      <w:szCs w:val="20"/>
                      <w:lang w:eastAsia="en-US"/>
                    </w:rPr>
                    <w:t>0</w:t>
                  </w:r>
                </w:p>
              </w:tc>
              <w:tc>
                <w:tcPr>
                  <w:tcW w:w="2994" w:type="dxa"/>
                  <w:tcBorders>
                    <w:top w:val="single" w:sz="4" w:space="0" w:color="auto"/>
                    <w:left w:val="single" w:sz="4" w:space="0" w:color="auto"/>
                    <w:bottom w:val="single" w:sz="4" w:space="0" w:color="auto"/>
                    <w:right w:val="single" w:sz="4" w:space="0" w:color="auto"/>
                  </w:tcBorders>
                  <w:textDirection w:val="lrTb"/>
                  <w:vAlign w:val="top"/>
                </w:tcPr>
                <w:p w:rsidR="00344920" w:rsidRPr="008623CE" w:rsidP="00342EB4">
                  <w:pPr>
                    <w:bidi w:val="0"/>
                    <w:jc w:val="center"/>
                    <w:rPr>
                      <w:rFonts w:ascii="Calibri" w:hAnsi="Calibri"/>
                      <w:b/>
                      <w:i/>
                      <w:sz w:val="20"/>
                      <w:szCs w:val="20"/>
                      <w:lang w:eastAsia="en-US"/>
                    </w:rPr>
                  </w:pPr>
                  <w:r w:rsidRPr="008623CE">
                    <w:rPr>
                      <w:rFonts w:ascii="Calibri" w:hAnsi="Calibri"/>
                      <w:b/>
                      <w:i/>
                      <w:sz w:val="20"/>
                      <w:szCs w:val="20"/>
                      <w:lang w:eastAsia="en-US"/>
                    </w:rPr>
                    <w:t>0</w:t>
                  </w:r>
                </w:p>
              </w:tc>
            </w:tr>
          </w:tbl>
          <w:p w:rsidR="00344920" w:rsidRPr="00F04CCD" w:rsidP="00342EB4">
            <w:pPr>
              <w:bidi w:val="0"/>
              <w:jc w:val="both"/>
              <w:rPr>
                <w:rFonts w:ascii="Calibri" w:hAnsi="Calibri"/>
                <w:i/>
                <w:sz w:val="22"/>
                <w:szCs w:val="22"/>
                <w:lang w:eastAsia="en-US"/>
              </w:rPr>
            </w:pP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344920" w:rsidRPr="00042C66" w:rsidP="00342EB4">
            <w:pPr>
              <w:bidi w:val="0"/>
              <w:rPr>
                <w:rFonts w:ascii="Calibri" w:hAnsi="Calibri"/>
                <w:b/>
                <w:sz w:val="22"/>
                <w:szCs w:val="22"/>
                <w:lang w:eastAsia="en-US"/>
              </w:rPr>
            </w:pPr>
            <w:r>
              <w:rPr>
                <w:rFonts w:ascii="Calibri" w:hAnsi="Calibri"/>
                <w:b/>
                <w:sz w:val="22"/>
                <w:szCs w:val="22"/>
                <w:lang w:eastAsia="en-US"/>
              </w:rPr>
              <w:t>3</w:t>
            </w:r>
            <w:r w:rsidRPr="00042C66">
              <w:rPr>
                <w:rFonts w:ascii="Calibri" w:hAnsi="Calibri"/>
                <w:b/>
                <w:sz w:val="22"/>
                <w:szCs w:val="22"/>
                <w:lang w:eastAsia="en-US"/>
              </w:rPr>
              <w:t>.4 Konkurencieschopnosť a správanie sa podnikov na trhu</w:t>
            </w:r>
          </w:p>
          <w:p w:rsidR="00344920" w:rsidRPr="00F04CCD" w:rsidP="00342EB4">
            <w:pPr>
              <w:bidi w:val="0"/>
              <w:rPr>
                <w:rFonts w:ascii="Calibri" w:hAnsi="Calibri"/>
                <w:sz w:val="22"/>
                <w:szCs w:val="22"/>
                <w:lang w:eastAsia="en-US"/>
              </w:rPr>
            </w:pPr>
            <w:r w:rsidRPr="00042C66">
              <w:rPr>
                <w:rFonts w:ascii="Calibri" w:hAnsi="Calibri"/>
                <w:b/>
                <w:sz w:val="22"/>
                <w:szCs w:val="22"/>
                <w:lang w:eastAsia="en-US"/>
              </w:rPr>
              <w:t xml:space="preserve">       </w:t>
            </w:r>
            <w:r w:rsidRPr="00042C66">
              <w:rPr>
                <w:rFonts w:ascii="Calibri" w:hAnsi="Calibri"/>
                <w:sz w:val="22"/>
                <w:szCs w:val="22"/>
                <w:lang w:eastAsia="en-US"/>
              </w:rPr>
              <w:t xml:space="preserve">- </w:t>
            </w:r>
            <w:r w:rsidRPr="00042C66">
              <w:rPr>
                <w:rFonts w:ascii="Calibri" w:hAnsi="Calibri"/>
                <w:b/>
                <w:sz w:val="22"/>
                <w:szCs w:val="22"/>
                <w:lang w:eastAsia="en-US"/>
              </w:rPr>
              <w:t>z toho MSP</w:t>
            </w: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textDirection w:val="lrTb"/>
            <w:vAlign w:val="top"/>
          </w:tcPr>
          <w:p w:rsidR="00344920" w:rsidRPr="00A51914" w:rsidP="00342EB4">
            <w:pPr>
              <w:bidi w:val="0"/>
              <w:rPr>
                <w:rFonts w:ascii="Calibri" w:hAnsi="Calibri"/>
                <w:i/>
                <w:sz w:val="20"/>
                <w:szCs w:val="20"/>
                <w:lang w:eastAsia="en-US"/>
              </w:rPr>
            </w:pPr>
            <w:r w:rsidRPr="00A51914">
              <w:rPr>
                <w:rFonts w:ascii="Calibri" w:hAnsi="Calibri"/>
                <w:i/>
                <w:sz w:val="20"/>
                <w:szCs w:val="20"/>
                <w:lang w:eastAsia="en-US"/>
              </w:rPr>
              <w:t>Dochádza k vytvoreniu bariér pre vstup na trh pre nových dodávateľov alebo poskytovateľov služieb? Bude mať navrhovaná zmena za následok prísnejšiu reguláciu správania sa niektorých podnikov? Bude sa s niektorými podnikmi alebo produktmi zaobchádzať v porovnateľnej situácii rôzne (špeciálne režimy pre mikro, malé a stredné podniky tzv. MSP)? Ak áno, popíšte.</w:t>
            </w:r>
          </w:p>
          <w:p w:rsidR="00344920" w:rsidRPr="00A51914" w:rsidP="00342EB4">
            <w:pPr>
              <w:bidi w:val="0"/>
              <w:rPr>
                <w:rFonts w:ascii="Calibri" w:hAnsi="Calibri"/>
                <w:i/>
                <w:sz w:val="20"/>
                <w:szCs w:val="20"/>
                <w:lang w:eastAsia="en-US"/>
              </w:rPr>
            </w:pPr>
            <w:r w:rsidRPr="00A51914">
              <w:rPr>
                <w:rFonts w:ascii="Calibri" w:hAnsi="Calibri"/>
                <w:i/>
                <w:sz w:val="20"/>
                <w:szCs w:val="20"/>
                <w:lang w:eastAsia="en-US"/>
              </w:rPr>
              <w:t>Aký vplyv bude mať navrhovaná zmena na obchodné bariéry? Bude mať vplyv na vyvolanie cezhraničných investícií (príliv /odliv zahraničných investícií resp. uplatnenie slovenských podnikov na zahraničných trhoch)? Ak áno, popíšte.</w:t>
            </w:r>
          </w:p>
          <w:p w:rsidR="00344920" w:rsidRPr="00A51914" w:rsidP="00342EB4">
            <w:pPr>
              <w:bidi w:val="0"/>
              <w:rPr>
                <w:rFonts w:ascii="Calibri" w:hAnsi="Calibri"/>
                <w:i/>
                <w:sz w:val="20"/>
                <w:szCs w:val="20"/>
                <w:lang w:eastAsia="en-US"/>
              </w:rPr>
            </w:pPr>
            <w:r w:rsidRPr="00A51914">
              <w:rPr>
                <w:rFonts w:ascii="Calibri" w:hAnsi="Calibri"/>
                <w:i/>
                <w:sz w:val="20"/>
                <w:szCs w:val="20"/>
                <w:lang w:eastAsia="en-US"/>
              </w:rPr>
              <w:t>Ako ovplyvní cenu alebo dostupnosť základných zdrojov (suroviny, mechanizmy, pracovná sila, energie atď.)?</w:t>
            </w:r>
          </w:p>
          <w:p w:rsidR="00344920" w:rsidRPr="00A51914" w:rsidP="00342EB4">
            <w:pPr>
              <w:bidi w:val="0"/>
              <w:rPr>
                <w:rFonts w:ascii="Calibri" w:hAnsi="Calibri"/>
                <w:i/>
                <w:sz w:val="20"/>
                <w:szCs w:val="20"/>
                <w:lang w:eastAsia="en-US"/>
              </w:rPr>
            </w:pPr>
            <w:r w:rsidRPr="00A51914">
              <w:rPr>
                <w:rFonts w:ascii="Calibri" w:hAnsi="Calibri"/>
                <w:i/>
                <w:sz w:val="20"/>
                <w:szCs w:val="20"/>
                <w:lang w:eastAsia="en-US"/>
              </w:rPr>
              <w:t>Ovplyvňuje prístup k financiám? Ak áno, ako?</w:t>
            </w:r>
          </w:p>
        </w:tc>
      </w:tr>
      <w:tr>
        <w:tblPrEx>
          <w:tblW w:w="0" w:type="auto"/>
          <w:tblLook w:val="04A0"/>
        </w:tblPrEx>
        <w:trPr>
          <w:trHeight w:val="1282"/>
        </w:trPr>
        <w:tc>
          <w:tcPr>
            <w:tcW w:w="9212" w:type="dxa"/>
            <w:tcBorders>
              <w:top w:val="single" w:sz="4" w:space="0" w:color="auto"/>
              <w:left w:val="single" w:sz="4" w:space="0" w:color="auto"/>
              <w:bottom w:val="single" w:sz="4" w:space="0" w:color="auto"/>
              <w:right w:val="single" w:sz="4" w:space="0" w:color="auto"/>
            </w:tcBorders>
            <w:textDirection w:val="lrTb"/>
            <w:vAlign w:val="top"/>
          </w:tcPr>
          <w:p w:rsidR="00344920" w:rsidRPr="00A51914" w:rsidP="00344920">
            <w:pPr>
              <w:pStyle w:val="ListParagraph0"/>
              <w:numPr>
                <w:numId w:val="21"/>
              </w:numPr>
              <w:bidi w:val="0"/>
              <w:spacing w:after="200"/>
              <w:jc w:val="both"/>
              <w:rPr>
                <w:rStyle w:val="PlaceholderText"/>
                <w:lang w:eastAsia="en-US"/>
              </w:rPr>
            </w:pPr>
            <w:r w:rsidRPr="00A51914">
              <w:rPr>
                <w:rStyle w:val="PlaceholderText"/>
                <w:lang w:eastAsia="en-US"/>
              </w:rPr>
              <w:t>Navrhuje sa ustanoviť povinnosť tuzemskej právnickej osobe alebo fyzickej osobe, ktorá má uzatvorenú zmluvu so zahraničným zamestnávateľom so sídlom mimo EÚ, na ktorej základe sú k nej vysielaní zamestnanci zahraničného zamestnávateľa vykonávať prácu na území SR,</w:t>
            </w:r>
            <w:r>
              <w:rPr>
                <w:rStyle w:val="PlaceholderText"/>
                <w:lang w:eastAsia="en-US"/>
              </w:rPr>
              <w:t xml:space="preserve"> zabezpečiť priemerné ubytovanie pre štátnych príslušníkov tretej krajiny, ktorí sú k nej vysielaní</w:t>
            </w:r>
            <w:r w:rsidRPr="00A51914">
              <w:rPr>
                <w:rStyle w:val="PlaceholderText"/>
                <w:lang w:eastAsia="en-US"/>
              </w:rPr>
              <w:t>.</w:t>
            </w:r>
          </w:p>
          <w:p w:rsidR="00344920" w:rsidRPr="00A51914" w:rsidP="00344920">
            <w:pPr>
              <w:pStyle w:val="ListParagraph0"/>
              <w:numPr>
                <w:numId w:val="21"/>
              </w:numPr>
              <w:bidi w:val="0"/>
              <w:jc w:val="both"/>
              <w:rPr>
                <w:rStyle w:val="PlaceholderText"/>
                <w:lang w:eastAsia="en-US"/>
              </w:rPr>
            </w:pPr>
            <w:r w:rsidRPr="00A51914">
              <w:rPr>
                <w:rStyle w:val="PlaceholderText"/>
                <w:lang w:eastAsia="en-US"/>
              </w:rPr>
              <w:t>Navrhuje sa ustanoviť povinnosť tuzemskej právnickej osobe alebo fyzickej osobe, ktorá má uzatvorenú zmluvu so zahraničným zamestnávateľom so sídlom v inom členskom štáte, na ktorej základe sú k nej vysielaní zamestnanci zahraničného zamestnávateľa vykonávať prácu na území SR,</w:t>
            </w:r>
            <w:r>
              <w:rPr>
                <w:rStyle w:val="PlaceholderText"/>
                <w:lang w:eastAsia="en-US"/>
              </w:rPr>
              <w:t xml:space="preserve"> zabezpečiť priemerné ubytovanie pre štátnych príslušníkov tretej krajiny, ktorí sú k nej vysielaní.</w:t>
            </w:r>
          </w:p>
          <w:p w:rsidR="00344920" w:rsidRPr="00A51914" w:rsidP="00342EB4">
            <w:pPr>
              <w:bidi w:val="0"/>
              <w:rPr>
                <w:rFonts w:ascii="Calibri" w:hAnsi="Calibri"/>
                <w:i/>
                <w:sz w:val="20"/>
                <w:szCs w:val="20"/>
                <w:lang w:eastAsia="en-US"/>
              </w:rPr>
            </w:pP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344920" w:rsidRPr="00A51914" w:rsidP="00342EB4">
            <w:pPr>
              <w:bidi w:val="0"/>
              <w:rPr>
                <w:rFonts w:ascii="Calibri" w:hAnsi="Calibri"/>
                <w:b/>
                <w:sz w:val="20"/>
                <w:szCs w:val="20"/>
                <w:lang w:eastAsia="en-US"/>
              </w:rPr>
            </w:pPr>
            <w:r w:rsidRPr="00A51914">
              <w:rPr>
                <w:rFonts w:ascii="Calibri" w:hAnsi="Calibri"/>
                <w:b/>
                <w:sz w:val="20"/>
                <w:szCs w:val="20"/>
                <w:lang w:eastAsia="en-US"/>
              </w:rPr>
              <w:t xml:space="preserve">3.5 Inovácie </w:t>
            </w:r>
          </w:p>
          <w:p w:rsidR="00344920" w:rsidRPr="00A51914" w:rsidP="00342EB4">
            <w:pPr>
              <w:bidi w:val="0"/>
              <w:rPr>
                <w:rFonts w:ascii="Calibri" w:hAnsi="Calibri"/>
                <w:b/>
                <w:sz w:val="20"/>
                <w:szCs w:val="20"/>
                <w:lang w:eastAsia="en-US"/>
              </w:rPr>
            </w:pPr>
            <w:r w:rsidRPr="00A51914">
              <w:rPr>
                <w:rFonts w:ascii="Calibri" w:hAnsi="Calibri"/>
                <w:sz w:val="20"/>
                <w:szCs w:val="20"/>
                <w:lang w:eastAsia="en-US"/>
              </w:rPr>
              <w:t xml:space="preserve">       - </w:t>
            </w:r>
            <w:r w:rsidRPr="00A51914">
              <w:rPr>
                <w:rFonts w:ascii="Calibri" w:hAnsi="Calibri"/>
                <w:b/>
                <w:sz w:val="20"/>
                <w:szCs w:val="20"/>
                <w:lang w:eastAsia="en-US"/>
              </w:rPr>
              <w:t>z toho MSP</w:t>
            </w: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textDirection w:val="lrTb"/>
            <w:vAlign w:val="top"/>
          </w:tcPr>
          <w:p w:rsidR="00344920" w:rsidRPr="00A51914" w:rsidP="00342EB4">
            <w:pPr>
              <w:bidi w:val="0"/>
              <w:rPr>
                <w:rFonts w:ascii="Calibri" w:hAnsi="Calibri"/>
                <w:i/>
                <w:sz w:val="20"/>
                <w:szCs w:val="20"/>
                <w:lang w:eastAsia="en-US"/>
              </w:rPr>
            </w:pPr>
            <w:r w:rsidRPr="00A51914">
              <w:rPr>
                <w:rFonts w:ascii="Calibri" w:hAnsi="Calibri"/>
                <w:i/>
                <w:sz w:val="20"/>
                <w:szCs w:val="20"/>
                <w:lang w:eastAsia="en-US"/>
              </w:rPr>
              <w:t>Uveďte, ako podporuje navrhovaná zmena inovácie.</w:t>
            </w:r>
          </w:p>
          <w:p w:rsidR="00344920" w:rsidRPr="00A51914" w:rsidP="00342EB4">
            <w:pPr>
              <w:bidi w:val="0"/>
              <w:rPr>
                <w:rFonts w:ascii="Calibri" w:hAnsi="Calibri"/>
                <w:i/>
                <w:sz w:val="20"/>
                <w:szCs w:val="20"/>
                <w:lang w:eastAsia="en-US"/>
              </w:rPr>
            </w:pPr>
            <w:r w:rsidRPr="00A51914">
              <w:rPr>
                <w:rFonts w:ascii="Calibri" w:hAnsi="Calibri"/>
                <w:i/>
                <w:sz w:val="20"/>
                <w:szCs w:val="20"/>
                <w:lang w:eastAsia="en-US"/>
              </w:rPr>
              <w:t>Zjednodušuje uvedenie alebo rozšírenie nových výrobných metód, technológií a výrobkov na trh?</w:t>
            </w:r>
          </w:p>
          <w:p w:rsidR="00344920" w:rsidRPr="00A51914" w:rsidP="00342EB4">
            <w:pPr>
              <w:bidi w:val="0"/>
              <w:rPr>
                <w:rFonts w:ascii="Calibri" w:hAnsi="Calibri"/>
                <w:i/>
                <w:sz w:val="20"/>
                <w:szCs w:val="20"/>
                <w:lang w:eastAsia="en-US"/>
              </w:rPr>
            </w:pPr>
            <w:r w:rsidRPr="00A51914">
              <w:rPr>
                <w:rFonts w:ascii="Calibri" w:hAnsi="Calibri"/>
                <w:i/>
                <w:sz w:val="20"/>
                <w:szCs w:val="20"/>
                <w:lang w:eastAsia="en-US"/>
              </w:rPr>
              <w:t>Uveďte, ako vplýva navrhovaná zmena na jednotlivé práva duševného vlastníctva (napr. patenty, ochranné známky, autorské práva, vlastníctvo know-how).</w:t>
            </w:r>
          </w:p>
          <w:p w:rsidR="00344920" w:rsidRPr="00A51914" w:rsidP="00342EB4">
            <w:pPr>
              <w:bidi w:val="0"/>
              <w:rPr>
                <w:rFonts w:ascii="Calibri" w:hAnsi="Calibri"/>
                <w:i/>
                <w:sz w:val="20"/>
                <w:szCs w:val="20"/>
                <w:lang w:eastAsia="en-US"/>
              </w:rPr>
            </w:pPr>
            <w:r w:rsidRPr="00A51914">
              <w:rPr>
                <w:rFonts w:ascii="Calibri" w:hAnsi="Calibri"/>
                <w:i/>
                <w:sz w:val="20"/>
                <w:szCs w:val="20"/>
                <w:lang w:eastAsia="en-US"/>
              </w:rPr>
              <w:t>Podporuje vyššiu efektivitu výroby/využívania zdrojov? Ak áno, ako?</w:t>
            </w:r>
          </w:p>
          <w:p w:rsidR="00344920" w:rsidRPr="00A51914" w:rsidP="00342EB4">
            <w:pPr>
              <w:bidi w:val="0"/>
              <w:rPr>
                <w:rFonts w:ascii="Calibri" w:hAnsi="Calibri"/>
                <w:sz w:val="20"/>
                <w:szCs w:val="20"/>
                <w:lang w:eastAsia="en-US"/>
              </w:rPr>
            </w:pPr>
            <w:r w:rsidRPr="00A51914">
              <w:rPr>
                <w:rFonts w:ascii="Calibri" w:hAnsi="Calibri"/>
                <w:i/>
                <w:sz w:val="20"/>
                <w:szCs w:val="20"/>
                <w:lang w:eastAsia="en-US"/>
              </w:rPr>
              <w:t>Vytvorí zmena nové pracovné miesta pre zamestnancov výskumu a vývoja v SR?</w:t>
            </w:r>
          </w:p>
        </w:tc>
      </w:tr>
      <w:tr>
        <w:tblPrEx>
          <w:tblW w:w="0" w:type="auto"/>
          <w:tblLook w:val="04A0"/>
        </w:tblPrEx>
        <w:trPr>
          <w:trHeight w:val="567"/>
        </w:trPr>
        <w:tc>
          <w:tcPr>
            <w:tcW w:w="9212" w:type="dxa"/>
            <w:tcBorders>
              <w:top w:val="single" w:sz="4" w:space="0" w:color="auto"/>
              <w:left w:val="single" w:sz="4" w:space="0" w:color="auto"/>
              <w:bottom w:val="single" w:sz="4" w:space="0" w:color="auto"/>
              <w:right w:val="single" w:sz="4" w:space="0" w:color="auto"/>
            </w:tcBorders>
            <w:textDirection w:val="lrTb"/>
            <w:vAlign w:val="top"/>
          </w:tcPr>
          <w:p w:rsidR="00344920" w:rsidRPr="002137E5" w:rsidP="00342EB4">
            <w:pPr>
              <w:bidi w:val="0"/>
              <w:jc w:val="both"/>
              <w:rPr>
                <w:rFonts w:ascii="Calibri" w:hAnsi="Calibri"/>
                <w:color w:val="FF0000"/>
                <w:sz w:val="22"/>
                <w:szCs w:val="22"/>
                <w:lang w:eastAsia="en-US"/>
              </w:rPr>
            </w:pPr>
          </w:p>
        </w:tc>
      </w:tr>
    </w:tbl>
    <w:p w:rsidR="00344920" w:rsidP="00344920">
      <w:pPr>
        <w:pStyle w:val="NormalWeb"/>
        <w:bidi w:val="0"/>
        <w:spacing w:before="0" w:beforeAutospacing="0" w:after="0" w:afterAutospacing="0"/>
        <w:jc w:val="both"/>
        <w:rPr>
          <w:rFonts w:ascii="Times New Roman" w:hAnsi="Times New Roman"/>
        </w:rPr>
      </w:pPr>
    </w:p>
    <w:p w:rsidR="00344920" w:rsidP="00344920">
      <w:pPr>
        <w:pStyle w:val="NormalWeb"/>
        <w:bidi w:val="0"/>
        <w:spacing w:before="0" w:beforeAutospacing="0" w:after="0" w:afterAutospacing="0"/>
        <w:jc w:val="both"/>
        <w:rPr>
          <w:rFonts w:ascii="Times New Roman" w:hAnsi="Times New Roman"/>
        </w:rPr>
      </w:pPr>
    </w:p>
    <w:tbl>
      <w:tblPr>
        <w:tblStyle w:val="TableNormal"/>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tblPr>
      <w:tblGrid>
        <w:gridCol w:w="9608"/>
      </w:tblGrid>
      <w:tr>
        <w:tblPrEx>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tblPrEx>
        <w:trPr>
          <w:trHeight w:val="534"/>
          <w:jc w:val="center"/>
        </w:trPr>
        <w:tc>
          <w:tcPr>
            <w:tcW w:w="5000" w:type="pct"/>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344920" w:rsidRPr="00CD4982" w:rsidP="00342EB4">
            <w:pPr>
              <w:bidi w:val="0"/>
              <w:spacing w:after="0" w:line="240" w:lineRule="auto"/>
              <w:ind w:left="-284" w:firstLine="284"/>
              <w:jc w:val="center"/>
              <w:rPr>
                <w:rFonts w:ascii="Times New Roman" w:hAnsi="Times New Roman"/>
                <w:b/>
              </w:rPr>
            </w:pPr>
            <w:r>
              <w:rPr>
                <w:rFonts w:ascii="Times New Roman" w:hAnsi="Times New Roman"/>
                <w:b/>
                <w:sz w:val="28"/>
              </w:rPr>
              <w:t>Analýza s</w:t>
            </w:r>
            <w:r w:rsidRPr="00CD4982">
              <w:rPr>
                <w:rFonts w:ascii="Times New Roman" w:hAnsi="Times New Roman"/>
                <w:b/>
                <w:sz w:val="28"/>
              </w:rPr>
              <w:t>ociáln</w:t>
            </w:r>
            <w:r>
              <w:rPr>
                <w:rFonts w:ascii="Times New Roman" w:hAnsi="Times New Roman"/>
                <w:b/>
                <w:sz w:val="28"/>
              </w:rPr>
              <w:t>ych</w:t>
            </w:r>
            <w:r w:rsidRPr="00CD4982">
              <w:rPr>
                <w:rFonts w:ascii="Times New Roman" w:hAnsi="Times New Roman"/>
                <w:b/>
                <w:sz w:val="28"/>
              </w:rPr>
              <w:t xml:space="preserve"> vplyv</w:t>
            </w:r>
            <w:r>
              <w:rPr>
                <w:rFonts w:ascii="Times New Roman" w:hAnsi="Times New Roman"/>
                <w:b/>
                <w:sz w:val="28"/>
              </w:rPr>
              <w:t>ov</w:t>
            </w:r>
          </w:p>
          <w:p w:rsidR="00344920" w:rsidRPr="00CD4982" w:rsidP="00342EB4">
            <w:pPr>
              <w:bidi w:val="0"/>
              <w:spacing w:after="0" w:line="240" w:lineRule="auto"/>
              <w:jc w:val="center"/>
              <w:rPr>
                <w:rFonts w:ascii="Times New Roman" w:hAnsi="Times New Roman"/>
                <w:b/>
              </w:rPr>
            </w:pPr>
            <w:r w:rsidRPr="00CD4982">
              <w:rPr>
                <w:rFonts w:ascii="Times New Roman" w:hAnsi="Times New Roman"/>
                <w:b/>
              </w:rPr>
              <w:t>Vplyvy na hospodárenie domácností, prístup k zdrojom, právam, tovarom a službám, sociálnu inklúziu, rovnosť príležitostí a rodovú rovnosť a vplyvy na zamestnanosť</w:t>
            </w:r>
          </w:p>
        </w:tc>
      </w:tr>
      <w:tr>
        <w:tblPrEx>
          <w:tblW w:w="5172" w:type="pct"/>
          <w:jc w:val="center"/>
          <w:tblCellMar>
            <w:top w:w="28" w:type="dxa"/>
            <w:bottom w:w="28" w:type="dxa"/>
          </w:tblCellMar>
          <w:tblLook w:val="04A0"/>
        </w:tblPrEx>
        <w:trPr>
          <w:jc w:val="center"/>
        </w:trPr>
        <w:tc>
          <w:tcPr>
            <w:tcW w:w="5000" w:type="pct"/>
            <w:tcBorders>
              <w:top w:val="single" w:sz="4" w:space="0" w:color="auto"/>
              <w:left w:val="single" w:sz="4" w:space="0" w:color="auto"/>
              <w:bottom w:val="nil"/>
              <w:right w:val="single" w:sz="4" w:space="0" w:color="auto"/>
            </w:tcBorders>
            <w:shd w:val="clear" w:color="auto" w:fill="D9D9D9"/>
            <w:textDirection w:val="lrTb"/>
            <w:vAlign w:val="top"/>
          </w:tcPr>
          <w:p w:rsidR="00344920" w:rsidRPr="0040544D" w:rsidP="00342EB4">
            <w:pPr>
              <w:bidi w:val="0"/>
              <w:spacing w:after="0" w:line="240" w:lineRule="auto"/>
              <w:rPr>
                <w:rFonts w:ascii="Times New Roman" w:hAnsi="Times New Roman"/>
                <w:b/>
              </w:rPr>
            </w:pPr>
            <w:r w:rsidRPr="00CD4982">
              <w:rPr>
                <w:rFonts w:ascii="Times New Roman" w:hAnsi="Times New Roman"/>
                <w:b/>
              </w:rPr>
              <w:t>4.1 Identifikujte, popíšte a kvantifikujte vplyv na hospodárenie domácností a špecifikujte ovplyvnené skupiny domácností, ktoré budú pozitívne/negatívne ovplyvnené.</w:t>
            </w:r>
          </w:p>
        </w:tc>
      </w:tr>
    </w:tbl>
    <w:p w:rsidR="00344920" w:rsidP="00344920">
      <w:pPr>
        <w:shd w:val="clear" w:color="auto" w:fill="F2F2F2"/>
        <w:bidi w:val="0"/>
        <w:rPr>
          <w:rFonts w:ascii="Times New Roman" w:hAnsi="Times New Roman"/>
          <w:i/>
          <w:sz w:val="20"/>
          <w:szCs w:val="20"/>
        </w:rPr>
        <w:sectPr w:rsidSect="00344920">
          <w:footerReference w:type="default" r:id="rId4"/>
          <w:type w:val="continuous"/>
          <w:pgSz w:w="11906" w:h="16838"/>
          <w:pgMar w:top="1417" w:right="1417" w:bottom="1417" w:left="1417" w:header="708" w:footer="708" w:gutter="0"/>
          <w:lnNumType w:distance="0"/>
          <w:cols w:space="708"/>
          <w:noEndnote w:val="0"/>
          <w:bidi w:val="0"/>
          <w:docGrid w:linePitch="360"/>
        </w:sectPr>
      </w:pPr>
    </w:p>
    <w:tbl>
      <w:tblPr>
        <w:tblStyle w:val="TableNormal"/>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tblPr>
      <w:tblGrid>
        <w:gridCol w:w="9605"/>
      </w:tblGrid>
      <w:tr>
        <w:tblPrEx>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tblPrEx>
        <w:trPr>
          <w:trHeight w:val="736"/>
          <w:jc w:val="center"/>
        </w:trPr>
        <w:tc>
          <w:tcPr>
            <w:tcW w:w="5000" w:type="pct"/>
            <w:tcBorders>
              <w:top w:val="single" w:sz="4" w:space="0" w:color="auto"/>
              <w:left w:val="single" w:sz="4" w:space="0" w:color="auto"/>
              <w:bottom w:val="single" w:sz="4" w:space="0" w:color="auto"/>
              <w:right w:val="single" w:sz="4" w:space="0" w:color="auto"/>
            </w:tcBorders>
            <w:shd w:val="clear" w:color="auto" w:fill="F2F2F2"/>
            <w:textDirection w:val="lrTb"/>
            <w:vAlign w:val="top"/>
          </w:tcPr>
          <w:p w:rsidR="00344920" w:rsidRPr="00CD4982" w:rsidP="00342EB4">
            <w:pPr>
              <w:shd w:val="clear" w:color="auto" w:fill="F2F2F2"/>
              <w:bidi w:val="0"/>
              <w:spacing w:after="0" w:line="240" w:lineRule="auto"/>
              <w:rPr>
                <w:rFonts w:ascii="Times New Roman" w:hAnsi="Times New Roman"/>
                <w:i/>
                <w:sz w:val="20"/>
                <w:szCs w:val="20"/>
              </w:rPr>
            </w:pPr>
            <w:r w:rsidRPr="00CD4982">
              <w:rPr>
                <w:rFonts w:ascii="Times New Roman" w:hAnsi="Times New Roman"/>
                <w:i/>
                <w:sz w:val="20"/>
                <w:szCs w:val="20"/>
              </w:rPr>
              <w:t xml:space="preserve">Vedie návrh k zvýšeniu alebo zníženiu príjmov alebo výdavkov domácností? </w:t>
            </w:r>
          </w:p>
          <w:p w:rsidR="00344920" w:rsidRPr="00CD4982" w:rsidP="00342EB4">
            <w:pPr>
              <w:shd w:val="clear" w:color="auto" w:fill="F2F2F2"/>
              <w:bidi w:val="0"/>
              <w:spacing w:after="0" w:line="240" w:lineRule="auto"/>
              <w:rPr>
                <w:rFonts w:ascii="Times New Roman" w:hAnsi="Times New Roman"/>
                <w:i/>
                <w:sz w:val="20"/>
                <w:szCs w:val="20"/>
              </w:rPr>
            </w:pPr>
            <w:r w:rsidRPr="00CD4982">
              <w:rPr>
                <w:rFonts w:ascii="Times New Roman" w:hAnsi="Times New Roman"/>
                <w:i/>
                <w:sz w:val="20"/>
                <w:szCs w:val="20"/>
              </w:rPr>
              <w:t xml:space="preserve">Ktoré skupiny domácností/obyvateľstva sú takto ovplyvnené a akým spôsobom? </w:t>
            </w:r>
          </w:p>
          <w:p w:rsidR="00344920" w:rsidRPr="00CD4982" w:rsidP="00342EB4">
            <w:pPr>
              <w:shd w:val="clear" w:color="auto" w:fill="F2F2F2"/>
              <w:bidi w:val="0"/>
              <w:spacing w:after="0" w:line="240" w:lineRule="auto"/>
              <w:rPr>
                <w:rFonts w:ascii="Calibri" w:hAnsi="Calibri"/>
                <w:i/>
                <w:sz w:val="20"/>
                <w:szCs w:val="20"/>
              </w:rPr>
            </w:pPr>
            <w:r w:rsidRPr="00CD4982">
              <w:rPr>
                <w:rFonts w:ascii="Times New Roman" w:hAnsi="Times New Roman"/>
                <w:i/>
                <w:sz w:val="20"/>
                <w:szCs w:val="20"/>
              </w:rPr>
              <w:t>Sú medzi potenciálne ovplyvnenými skupinami skupiny v riziku chudoby alebo sociálneho vylúčenia?</w:t>
            </w:r>
          </w:p>
        </w:tc>
      </w:tr>
    </w:tbl>
    <w:p w:rsidR="00344920" w:rsidP="00344920">
      <w:pPr>
        <w:bidi w:val="0"/>
        <w:rPr>
          <w:rFonts w:ascii="Times New Roman" w:hAnsi="Times New Roman"/>
          <w:i/>
          <w:sz w:val="20"/>
          <w:szCs w:val="20"/>
        </w:rPr>
        <w:sectPr w:rsidSect="00344920">
          <w:footnotePr>
            <w:numFmt w:val="chicago"/>
          </w:footnotePr>
          <w:type w:val="continuous"/>
          <w:pgSz w:w="11906" w:h="16838"/>
          <w:pgMar w:top="1134" w:right="1418" w:bottom="1134" w:left="1418" w:header="510" w:footer="567" w:gutter="0"/>
          <w:lnNumType w:distance="0"/>
          <w:cols w:space="708"/>
          <w:noEndnote w:val="0"/>
          <w:bidi w:val="0"/>
          <w:docGrid w:linePitch="360"/>
        </w:sectPr>
      </w:pPr>
    </w:p>
    <w:tbl>
      <w:tblPr>
        <w:tblStyle w:val="TableNormal"/>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tblPr>
      <w:tblGrid>
        <w:gridCol w:w="4802"/>
        <w:gridCol w:w="4803"/>
      </w:tblGrid>
      <w:tr>
        <w:tblPrEx>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tblPrEx>
        <w:trPr>
          <w:trHeight w:val="759"/>
          <w:jc w:val="center"/>
        </w:trPr>
        <w:tc>
          <w:tcPr>
            <w:tcW w:w="2500" w:type="pct"/>
            <w:tcBorders>
              <w:top w:val="nil"/>
              <w:left w:val="single" w:sz="4" w:space="0" w:color="auto"/>
              <w:bottom w:val="dotted" w:sz="4" w:space="0" w:color="auto"/>
              <w:right w:val="single" w:sz="4" w:space="0" w:color="auto"/>
            </w:tcBorders>
            <w:textDirection w:val="lrTb"/>
            <w:vAlign w:val="top"/>
          </w:tcPr>
          <w:p w:rsidR="00344920" w:rsidRPr="00CD4982" w:rsidP="00342EB4">
            <w:pPr>
              <w:bidi w:val="0"/>
              <w:spacing w:after="0" w:line="240" w:lineRule="auto"/>
              <w:rPr>
                <w:rFonts w:ascii="Times New Roman" w:hAnsi="Times New Roman"/>
                <w:i/>
                <w:sz w:val="20"/>
                <w:szCs w:val="20"/>
              </w:rPr>
            </w:pPr>
            <w:r>
              <w:rPr>
                <w:rFonts w:ascii="Times New Roman" w:hAnsi="Times New Roman"/>
                <w:i/>
                <w:sz w:val="20"/>
                <w:szCs w:val="20"/>
              </w:rPr>
              <w:t xml:space="preserve">Popíšte </w:t>
            </w:r>
            <w:r w:rsidRPr="00E538C0">
              <w:rPr>
                <w:rFonts w:ascii="Times New Roman" w:hAnsi="Times New Roman"/>
                <w:b/>
                <w:i/>
                <w:sz w:val="20"/>
                <w:szCs w:val="20"/>
              </w:rPr>
              <w:t>pozitívny</w:t>
            </w:r>
            <w:r>
              <w:rPr>
                <w:rFonts w:ascii="Times New Roman" w:hAnsi="Times New Roman"/>
                <w:i/>
                <w:sz w:val="20"/>
                <w:szCs w:val="20"/>
              </w:rPr>
              <w:t xml:space="preserve"> vplyv na hospodárenie domácností s uvedením, či ide o zvýšenie príjmov alebo zníženie výdavkov:</w:t>
            </w:r>
          </w:p>
        </w:tc>
        <w:tc>
          <w:tcPr>
            <w:tcW w:w="2500" w:type="pct"/>
            <w:tcBorders>
              <w:top w:val="nil"/>
              <w:left w:val="single" w:sz="4" w:space="0" w:color="auto"/>
              <w:bottom w:val="dotted" w:sz="4" w:space="0" w:color="auto"/>
              <w:right w:val="single" w:sz="4" w:space="0" w:color="auto"/>
            </w:tcBorders>
            <w:textDirection w:val="lrTb"/>
            <w:vAlign w:val="top"/>
          </w:tcPr>
          <w:p w:rsidR="00344920" w:rsidP="00342EB4">
            <w:pPr>
              <w:bidi w:val="0"/>
              <w:spacing w:after="0" w:line="240" w:lineRule="auto"/>
              <w:jc w:val="both"/>
              <w:rPr>
                <w:rFonts w:ascii="Times New Roman" w:hAnsi="Times New Roman"/>
                <w:sz w:val="20"/>
                <w:szCs w:val="20"/>
              </w:rPr>
            </w:pPr>
            <w:r>
              <w:rPr>
                <w:rFonts w:ascii="Times New Roman" w:hAnsi="Times New Roman"/>
                <w:sz w:val="20"/>
                <w:szCs w:val="20"/>
              </w:rPr>
              <w:t xml:space="preserve">Návrh bude mať pozitívny vplyv na hospodárenie domácností, resp. na ich príjmy, ak je členom domácnosti osoba zo skupín ovplyvnených návrhom zákona, ktoré sú vymenované nižšie. </w:t>
            </w:r>
          </w:p>
          <w:p w:rsidR="00344920" w:rsidRPr="00164BE9" w:rsidP="00342EB4">
            <w:pPr>
              <w:bidi w:val="0"/>
              <w:spacing w:after="0" w:line="240" w:lineRule="auto"/>
              <w:jc w:val="both"/>
              <w:rPr>
                <w:rFonts w:ascii="Times New Roman" w:hAnsi="Times New Roman"/>
                <w:sz w:val="20"/>
                <w:szCs w:val="20"/>
              </w:rPr>
            </w:pPr>
          </w:p>
        </w:tc>
      </w:tr>
      <w:tr>
        <w:tblPrEx>
          <w:tblW w:w="5172" w:type="pct"/>
          <w:jc w:val="center"/>
          <w:tblCellMar>
            <w:top w:w="28" w:type="dxa"/>
            <w:bottom w:w="28" w:type="dxa"/>
          </w:tblCellMar>
          <w:tblLook w:val="04A0"/>
        </w:tblPrEx>
        <w:trPr>
          <w:trHeight w:val="624"/>
          <w:jc w:val="center"/>
        </w:trPr>
        <w:tc>
          <w:tcPr>
            <w:tcW w:w="2500" w:type="pct"/>
            <w:tcBorders>
              <w:top w:val="dotted" w:sz="4" w:space="0" w:color="auto"/>
              <w:left w:val="single" w:sz="4" w:space="0" w:color="auto"/>
              <w:bottom w:val="single" w:sz="4" w:space="0" w:color="auto"/>
              <w:right w:val="single" w:sz="4" w:space="0" w:color="auto"/>
            </w:tcBorders>
            <w:textDirection w:val="lrTb"/>
            <w:vAlign w:val="top"/>
          </w:tcPr>
          <w:p w:rsidR="00344920" w:rsidRPr="00CD4982" w:rsidP="00342EB4">
            <w:pPr>
              <w:bidi w:val="0"/>
              <w:spacing w:after="0" w:line="240" w:lineRule="auto"/>
              <w:rPr>
                <w:rFonts w:ascii="Times New Roman" w:hAnsi="Times New Roman"/>
                <w:i/>
                <w:sz w:val="20"/>
                <w:szCs w:val="20"/>
              </w:rPr>
            </w:pPr>
            <w:r>
              <w:rPr>
                <w:rFonts w:ascii="Times New Roman" w:hAnsi="Times New Roman"/>
                <w:i/>
                <w:sz w:val="20"/>
                <w:szCs w:val="20"/>
              </w:rPr>
              <w:t xml:space="preserve">Špecifikujte </w:t>
            </w:r>
            <w:r w:rsidRPr="00E538C0">
              <w:rPr>
                <w:rFonts w:ascii="Times New Roman" w:hAnsi="Times New Roman"/>
                <w:b/>
                <w:i/>
                <w:sz w:val="20"/>
                <w:szCs w:val="20"/>
              </w:rPr>
              <w:t>pozitívne</w:t>
            </w:r>
            <w:r>
              <w:rPr>
                <w:rFonts w:ascii="Times New Roman" w:hAnsi="Times New Roman"/>
                <w:i/>
                <w:sz w:val="20"/>
                <w:szCs w:val="20"/>
              </w:rPr>
              <w:t xml:space="preserve"> ovplyvnené skupiny:</w:t>
            </w:r>
          </w:p>
        </w:tc>
        <w:tc>
          <w:tcPr>
            <w:tcW w:w="2500" w:type="pct"/>
            <w:tcBorders>
              <w:top w:val="dotted" w:sz="4" w:space="0" w:color="auto"/>
              <w:left w:val="single" w:sz="4" w:space="0" w:color="auto"/>
              <w:bottom w:val="single" w:sz="4" w:space="0" w:color="auto"/>
              <w:right w:val="single" w:sz="4" w:space="0" w:color="auto"/>
            </w:tcBorders>
            <w:textDirection w:val="lrTb"/>
            <w:vAlign w:val="top"/>
          </w:tcPr>
          <w:p w:rsidR="00344920" w:rsidRPr="0066135C" w:rsidP="00342EB4">
            <w:pPr>
              <w:bidi w:val="0"/>
              <w:spacing w:after="0" w:line="240" w:lineRule="auto"/>
              <w:jc w:val="both"/>
              <w:rPr>
                <w:rFonts w:ascii="Times New Roman" w:hAnsi="Times New Roman"/>
                <w:sz w:val="20"/>
                <w:szCs w:val="20"/>
              </w:rPr>
            </w:pPr>
            <w:r w:rsidRPr="0066135C">
              <w:rPr>
                <w:rFonts w:ascii="Times New Roman" w:hAnsi="Times New Roman"/>
                <w:b/>
                <w:sz w:val="20"/>
                <w:szCs w:val="20"/>
              </w:rPr>
              <w:t>Zvýšenie príjmov</w:t>
            </w:r>
            <w:r w:rsidRPr="0066135C">
              <w:rPr>
                <w:rFonts w:ascii="Times New Roman" w:hAnsi="Times New Roman"/>
                <w:sz w:val="20"/>
                <w:szCs w:val="20"/>
              </w:rPr>
              <w:t xml:space="preserve"> </w:t>
            </w:r>
            <w:r>
              <w:rPr>
                <w:rFonts w:ascii="Times New Roman" w:hAnsi="Times New Roman"/>
                <w:sz w:val="20"/>
                <w:szCs w:val="20"/>
              </w:rPr>
              <w:t>sa predpokladá</w:t>
            </w:r>
            <w:r w:rsidRPr="0066135C">
              <w:rPr>
                <w:rFonts w:ascii="Times New Roman" w:hAnsi="Times New Roman"/>
                <w:sz w:val="20"/>
                <w:szCs w:val="20"/>
              </w:rPr>
              <w:t xml:space="preserve"> u domácností, v</w:t>
            </w:r>
            <w:r>
              <w:rPr>
                <w:rFonts w:ascii="Times New Roman" w:hAnsi="Times New Roman"/>
                <w:sz w:val="20"/>
                <w:szCs w:val="20"/>
              </w:rPr>
              <w:t> </w:t>
            </w:r>
            <w:r w:rsidRPr="0066135C">
              <w:rPr>
                <w:rFonts w:ascii="Times New Roman" w:hAnsi="Times New Roman"/>
                <w:sz w:val="20"/>
                <w:szCs w:val="20"/>
              </w:rPr>
              <w:t>ktorých</w:t>
            </w:r>
            <w:r>
              <w:rPr>
                <w:rFonts w:ascii="Times New Roman" w:hAnsi="Times New Roman"/>
                <w:sz w:val="20"/>
                <w:szCs w:val="20"/>
              </w:rPr>
              <w:t xml:space="preserve"> člen</w:t>
            </w:r>
            <w:r w:rsidRPr="0066135C">
              <w:rPr>
                <w:rFonts w:ascii="Times New Roman" w:hAnsi="Times New Roman"/>
                <w:sz w:val="20"/>
                <w:szCs w:val="20"/>
              </w:rPr>
              <w:t>:</w:t>
            </w:r>
          </w:p>
          <w:p w:rsidR="00344920" w:rsidP="00342EB4">
            <w:pPr>
              <w:bidi w:val="0"/>
              <w:spacing w:after="0" w:line="240" w:lineRule="auto"/>
              <w:jc w:val="both"/>
              <w:rPr>
                <w:rFonts w:ascii="Times New Roman" w:hAnsi="Times New Roman"/>
                <w:sz w:val="20"/>
                <w:szCs w:val="20"/>
              </w:rPr>
            </w:pPr>
            <w:r w:rsidRPr="00293E2E">
              <w:rPr>
                <w:rFonts w:ascii="Times New Roman" w:hAnsi="Times New Roman"/>
                <w:b/>
                <w:sz w:val="20"/>
                <w:szCs w:val="20"/>
              </w:rPr>
              <w:t xml:space="preserve">1. </w:t>
            </w:r>
            <w:r>
              <w:rPr>
                <w:rFonts w:ascii="Times New Roman" w:hAnsi="Times New Roman"/>
                <w:b/>
                <w:sz w:val="20"/>
                <w:szCs w:val="20"/>
              </w:rPr>
              <w:t>bude poberať</w:t>
            </w:r>
            <w:r w:rsidRPr="00BE251F">
              <w:rPr>
                <w:rFonts w:ascii="Times New Roman" w:hAnsi="Times New Roman"/>
                <w:b/>
                <w:sz w:val="20"/>
                <w:szCs w:val="20"/>
              </w:rPr>
              <w:t xml:space="preserve"> príspev</w:t>
            </w:r>
            <w:r>
              <w:rPr>
                <w:rFonts w:ascii="Times New Roman" w:hAnsi="Times New Roman"/>
                <w:b/>
                <w:sz w:val="20"/>
                <w:szCs w:val="20"/>
              </w:rPr>
              <w:t>ok</w:t>
            </w:r>
            <w:r w:rsidRPr="00BE251F">
              <w:rPr>
                <w:rFonts w:ascii="Times New Roman" w:hAnsi="Times New Roman"/>
                <w:b/>
                <w:sz w:val="20"/>
                <w:szCs w:val="20"/>
              </w:rPr>
              <w:t xml:space="preserve"> na dochádzku za prácou </w:t>
            </w:r>
            <w:r w:rsidRPr="00BE251F">
              <w:rPr>
                <w:rFonts w:ascii="Times New Roman" w:hAnsi="Times New Roman"/>
                <w:sz w:val="20"/>
                <w:szCs w:val="20"/>
              </w:rPr>
              <w:t>v schválenom období</w:t>
            </w:r>
            <w:r>
              <w:rPr>
                <w:rFonts w:ascii="Times New Roman" w:hAnsi="Times New Roman"/>
                <w:sz w:val="20"/>
                <w:szCs w:val="20"/>
              </w:rPr>
              <w:t xml:space="preserve"> a bol znevýhodneným uchádzačom o zamestnanie, a to</w:t>
            </w:r>
            <w:r w:rsidRPr="00BE251F">
              <w:rPr>
                <w:rFonts w:ascii="Times New Roman" w:hAnsi="Times New Roman"/>
                <w:sz w:val="20"/>
                <w:szCs w:val="20"/>
              </w:rPr>
              <w:t xml:space="preserve"> </w:t>
            </w:r>
            <w:r>
              <w:rPr>
                <w:rFonts w:ascii="Times New Roman" w:hAnsi="Times New Roman"/>
                <w:sz w:val="20"/>
                <w:szCs w:val="20"/>
              </w:rPr>
              <w:t>predĺžením obdobia poskytovania príspevku a zvýšením výšky príspevku;</w:t>
            </w:r>
          </w:p>
          <w:p w:rsidR="00344920" w:rsidRPr="00BE251F" w:rsidP="00342EB4">
            <w:pPr>
              <w:bidi w:val="0"/>
              <w:spacing w:after="0" w:line="240" w:lineRule="auto"/>
              <w:jc w:val="both"/>
              <w:rPr>
                <w:rFonts w:ascii="Times New Roman" w:hAnsi="Times New Roman"/>
                <w:sz w:val="20"/>
                <w:szCs w:val="20"/>
              </w:rPr>
            </w:pPr>
            <w:r>
              <w:rPr>
                <w:rFonts w:ascii="Times New Roman" w:hAnsi="Times New Roman"/>
                <w:b/>
                <w:sz w:val="20"/>
                <w:szCs w:val="20"/>
              </w:rPr>
              <w:t>2</w:t>
            </w:r>
            <w:r w:rsidRPr="00293E2E">
              <w:rPr>
                <w:rFonts w:ascii="Times New Roman" w:hAnsi="Times New Roman"/>
                <w:b/>
                <w:sz w:val="20"/>
                <w:szCs w:val="20"/>
              </w:rPr>
              <w:t xml:space="preserve">. </w:t>
            </w:r>
            <w:r>
              <w:rPr>
                <w:rFonts w:ascii="Times New Roman" w:hAnsi="Times New Roman"/>
                <w:b/>
                <w:sz w:val="20"/>
                <w:szCs w:val="20"/>
              </w:rPr>
              <w:t>bude poberať</w:t>
            </w:r>
            <w:r w:rsidRPr="00BE251F">
              <w:rPr>
                <w:rFonts w:ascii="Times New Roman" w:hAnsi="Times New Roman"/>
                <w:b/>
                <w:sz w:val="20"/>
                <w:szCs w:val="20"/>
              </w:rPr>
              <w:t xml:space="preserve"> príspev</w:t>
            </w:r>
            <w:r>
              <w:rPr>
                <w:rFonts w:ascii="Times New Roman" w:hAnsi="Times New Roman"/>
                <w:b/>
                <w:sz w:val="20"/>
                <w:szCs w:val="20"/>
              </w:rPr>
              <w:t>ok</w:t>
            </w:r>
            <w:r w:rsidRPr="00BE251F">
              <w:rPr>
                <w:rFonts w:ascii="Times New Roman" w:hAnsi="Times New Roman"/>
                <w:b/>
                <w:sz w:val="20"/>
                <w:szCs w:val="20"/>
              </w:rPr>
              <w:t xml:space="preserve"> na dochádzku za prácou </w:t>
            </w:r>
            <w:r w:rsidRPr="00BE251F">
              <w:rPr>
                <w:rFonts w:ascii="Times New Roman" w:hAnsi="Times New Roman"/>
                <w:sz w:val="20"/>
                <w:szCs w:val="20"/>
              </w:rPr>
              <w:t>v schválenom období</w:t>
            </w:r>
            <w:r>
              <w:rPr>
                <w:rFonts w:ascii="Times New Roman" w:hAnsi="Times New Roman"/>
                <w:sz w:val="20"/>
                <w:szCs w:val="20"/>
              </w:rPr>
              <w:t>, a to zvýšením výšky príspevku;</w:t>
            </w:r>
          </w:p>
          <w:p w:rsidR="00344920" w:rsidRPr="00BE251F" w:rsidP="00342EB4">
            <w:pPr>
              <w:bidi w:val="0"/>
              <w:spacing w:after="0" w:line="240" w:lineRule="auto"/>
              <w:jc w:val="both"/>
              <w:rPr>
                <w:rFonts w:ascii="Times New Roman" w:hAnsi="Times New Roman"/>
                <w:sz w:val="20"/>
                <w:szCs w:val="20"/>
              </w:rPr>
            </w:pPr>
            <w:r>
              <w:rPr>
                <w:rFonts w:ascii="Times New Roman" w:hAnsi="Times New Roman"/>
                <w:b/>
                <w:sz w:val="20"/>
                <w:szCs w:val="20"/>
              </w:rPr>
              <w:t>3</w:t>
            </w:r>
            <w:r w:rsidRPr="00BE251F">
              <w:rPr>
                <w:rFonts w:ascii="Times New Roman" w:hAnsi="Times New Roman"/>
                <w:b/>
                <w:sz w:val="20"/>
                <w:szCs w:val="20"/>
              </w:rPr>
              <w:t xml:space="preserve">. </w:t>
            </w:r>
            <w:r>
              <w:rPr>
                <w:rFonts w:ascii="Times New Roman" w:hAnsi="Times New Roman"/>
                <w:b/>
                <w:sz w:val="20"/>
                <w:szCs w:val="20"/>
              </w:rPr>
              <w:t>bude poberať</w:t>
            </w:r>
            <w:r w:rsidRPr="00BE251F">
              <w:rPr>
                <w:rFonts w:ascii="Times New Roman" w:hAnsi="Times New Roman"/>
                <w:b/>
                <w:sz w:val="20"/>
                <w:szCs w:val="20"/>
              </w:rPr>
              <w:t xml:space="preserve"> príspevok na podporu mobility</w:t>
            </w:r>
            <w:r w:rsidRPr="00BE251F">
              <w:rPr>
                <w:rFonts w:ascii="Times New Roman" w:hAnsi="Times New Roman"/>
                <w:sz w:val="20"/>
                <w:szCs w:val="20"/>
              </w:rPr>
              <w:t xml:space="preserve"> </w:t>
            </w:r>
            <w:r w:rsidRPr="00BE251F">
              <w:rPr>
                <w:rFonts w:ascii="Times New Roman" w:hAnsi="Times New Roman"/>
                <w:b/>
                <w:sz w:val="20"/>
                <w:szCs w:val="20"/>
              </w:rPr>
              <w:t>za prácou</w:t>
            </w:r>
            <w:r w:rsidRPr="00BE251F">
              <w:rPr>
                <w:rFonts w:ascii="Times New Roman" w:hAnsi="Times New Roman"/>
                <w:sz w:val="20"/>
                <w:szCs w:val="20"/>
              </w:rPr>
              <w:t xml:space="preserve"> v schválenom období</w:t>
            </w:r>
            <w:r>
              <w:rPr>
                <w:rFonts w:ascii="Times New Roman" w:hAnsi="Times New Roman"/>
                <w:sz w:val="20"/>
                <w:szCs w:val="20"/>
              </w:rPr>
              <w:t>,</w:t>
            </w:r>
            <w:r w:rsidRPr="00BE251F">
              <w:rPr>
                <w:rFonts w:ascii="Times New Roman" w:hAnsi="Times New Roman"/>
                <w:sz w:val="20"/>
                <w:szCs w:val="20"/>
              </w:rPr>
              <w:t xml:space="preserve"> </w:t>
            </w:r>
            <w:r>
              <w:rPr>
                <w:rFonts w:ascii="Times New Roman" w:hAnsi="Times New Roman"/>
                <w:sz w:val="20"/>
                <w:szCs w:val="20"/>
              </w:rPr>
              <w:t>a to zvýšením výšky príspevku;</w:t>
            </w:r>
          </w:p>
          <w:p w:rsidR="00344920" w:rsidP="00342EB4">
            <w:pPr>
              <w:bidi w:val="0"/>
              <w:spacing w:after="0" w:line="240" w:lineRule="auto"/>
              <w:jc w:val="both"/>
              <w:rPr>
                <w:rFonts w:ascii="Times New Roman" w:hAnsi="Times New Roman"/>
                <w:sz w:val="20"/>
                <w:szCs w:val="20"/>
              </w:rPr>
            </w:pPr>
            <w:r>
              <w:rPr>
                <w:rFonts w:ascii="Times New Roman" w:hAnsi="Times New Roman"/>
                <w:b/>
                <w:sz w:val="20"/>
                <w:szCs w:val="20"/>
              </w:rPr>
              <w:t>4</w:t>
            </w:r>
            <w:r w:rsidRPr="00BE251F">
              <w:rPr>
                <w:rFonts w:ascii="Times New Roman" w:hAnsi="Times New Roman"/>
                <w:b/>
                <w:sz w:val="20"/>
                <w:szCs w:val="20"/>
              </w:rPr>
              <w:t xml:space="preserve">. </w:t>
            </w:r>
            <w:r>
              <w:rPr>
                <w:rFonts w:ascii="Times New Roman" w:hAnsi="Times New Roman"/>
                <w:b/>
                <w:sz w:val="20"/>
                <w:szCs w:val="20"/>
              </w:rPr>
              <w:t>bude poberať</w:t>
            </w:r>
            <w:r w:rsidRPr="00BE251F">
              <w:rPr>
                <w:rFonts w:ascii="Times New Roman" w:hAnsi="Times New Roman"/>
                <w:b/>
                <w:sz w:val="20"/>
                <w:szCs w:val="20"/>
              </w:rPr>
              <w:t xml:space="preserve"> príspevok na podporu mobility</w:t>
            </w:r>
            <w:r w:rsidRPr="00BE251F">
              <w:rPr>
                <w:rFonts w:ascii="Times New Roman" w:hAnsi="Times New Roman"/>
                <w:sz w:val="20"/>
                <w:szCs w:val="20"/>
              </w:rPr>
              <w:t xml:space="preserve"> </w:t>
            </w:r>
            <w:r w:rsidRPr="00BE251F">
              <w:rPr>
                <w:rFonts w:ascii="Times New Roman" w:hAnsi="Times New Roman"/>
                <w:b/>
                <w:sz w:val="20"/>
                <w:szCs w:val="20"/>
              </w:rPr>
              <w:t>za prácou</w:t>
            </w:r>
            <w:r w:rsidRPr="00BE251F">
              <w:rPr>
                <w:rFonts w:ascii="Times New Roman" w:hAnsi="Times New Roman"/>
                <w:sz w:val="20"/>
                <w:szCs w:val="20"/>
              </w:rPr>
              <w:t xml:space="preserve"> v schválenom období</w:t>
            </w:r>
            <w:r>
              <w:rPr>
                <w:rFonts w:ascii="Times New Roman" w:hAnsi="Times New Roman"/>
                <w:sz w:val="20"/>
                <w:szCs w:val="20"/>
              </w:rPr>
              <w:t xml:space="preserve"> a presťahuje sa spolu s manželom/kou,</w:t>
            </w:r>
            <w:r w:rsidRPr="00BE251F">
              <w:rPr>
                <w:rFonts w:ascii="Times New Roman" w:hAnsi="Times New Roman"/>
                <w:sz w:val="20"/>
                <w:szCs w:val="20"/>
              </w:rPr>
              <w:t xml:space="preserve"> </w:t>
            </w:r>
            <w:r>
              <w:rPr>
                <w:rFonts w:ascii="Times New Roman" w:hAnsi="Times New Roman"/>
                <w:sz w:val="20"/>
                <w:szCs w:val="20"/>
              </w:rPr>
              <w:t>a to zvýšením výšky príspevku;</w:t>
            </w:r>
          </w:p>
          <w:p w:rsidR="00344920" w:rsidRPr="000529B9" w:rsidP="00342EB4">
            <w:pPr>
              <w:bidi w:val="0"/>
              <w:spacing w:after="0" w:line="240" w:lineRule="auto"/>
              <w:jc w:val="both"/>
              <w:rPr>
                <w:rFonts w:ascii="Times New Roman" w:hAnsi="Times New Roman"/>
                <w:sz w:val="20"/>
                <w:szCs w:val="20"/>
              </w:rPr>
            </w:pPr>
            <w:r w:rsidRPr="000D24EB">
              <w:rPr>
                <w:rFonts w:ascii="Times New Roman" w:hAnsi="Times New Roman"/>
                <w:b/>
                <w:sz w:val="20"/>
                <w:szCs w:val="20"/>
              </w:rPr>
              <w:t>5. zmení miesto trvalého pobytu</w:t>
            </w:r>
            <w:r>
              <w:rPr>
                <w:rFonts w:ascii="Times New Roman" w:hAnsi="Times New Roman"/>
                <w:sz w:val="20"/>
                <w:szCs w:val="20"/>
              </w:rPr>
              <w:t xml:space="preserve"> v súvislosti so získaním zamestnania, a to zavedením príspevku na presťahovanie za prácou určeným na úhradu nákladov súvisiacich s presťahovaním, </w:t>
            </w:r>
            <w:r w:rsidRPr="00BF1D87">
              <w:rPr>
                <w:rFonts w:ascii="Times New Roman" w:hAnsi="Times New Roman"/>
                <w:sz w:val="20"/>
                <w:szCs w:val="20"/>
              </w:rPr>
              <w:t>vrátane nákladov na nájomné a nákladov na plnenia súvisiace s užívaním bytu</w:t>
            </w:r>
            <w:r>
              <w:rPr>
                <w:rFonts w:ascii="Times New Roman" w:hAnsi="Times New Roman"/>
                <w:sz w:val="20"/>
                <w:szCs w:val="20"/>
              </w:rPr>
              <w:t>.</w:t>
            </w:r>
          </w:p>
          <w:p w:rsidR="00344920" w:rsidRPr="007D4518" w:rsidP="00342EB4">
            <w:pPr>
              <w:bidi w:val="0"/>
              <w:spacing w:after="0" w:line="240" w:lineRule="auto"/>
              <w:jc w:val="both"/>
              <w:rPr>
                <w:rFonts w:ascii="Times New Roman" w:hAnsi="Times New Roman"/>
                <w:sz w:val="20"/>
                <w:szCs w:val="20"/>
              </w:rPr>
            </w:pPr>
          </w:p>
        </w:tc>
      </w:tr>
      <w:tr>
        <w:tblPrEx>
          <w:tblW w:w="5172" w:type="pct"/>
          <w:jc w:val="center"/>
          <w:tblCellMar>
            <w:top w:w="28" w:type="dxa"/>
            <w:bottom w:w="28" w:type="dxa"/>
          </w:tblCellMar>
          <w:tblLook w:val="04A0"/>
        </w:tblPrEx>
        <w:trPr>
          <w:trHeight w:val="759"/>
          <w:jc w:val="center"/>
        </w:trPr>
        <w:tc>
          <w:tcPr>
            <w:tcW w:w="2500" w:type="pct"/>
            <w:tcBorders>
              <w:top w:val="single" w:sz="4" w:space="0" w:color="auto"/>
              <w:left w:val="single" w:sz="4" w:space="0" w:color="auto"/>
              <w:bottom w:val="single" w:sz="4" w:space="0" w:color="auto"/>
              <w:right w:val="single" w:sz="4" w:space="0" w:color="auto"/>
            </w:tcBorders>
            <w:textDirection w:val="lrTb"/>
            <w:vAlign w:val="top"/>
          </w:tcPr>
          <w:p w:rsidR="00344920" w:rsidRPr="00E538C0" w:rsidP="00342EB4">
            <w:pPr>
              <w:bidi w:val="0"/>
              <w:spacing w:after="0" w:line="240" w:lineRule="auto"/>
              <w:rPr>
                <w:rFonts w:ascii="Times New Roman" w:hAnsi="Times New Roman"/>
                <w:i/>
                <w:sz w:val="20"/>
                <w:szCs w:val="20"/>
              </w:rPr>
            </w:pPr>
            <w:r>
              <w:rPr>
                <w:rFonts w:ascii="Times New Roman" w:hAnsi="Times New Roman"/>
                <w:i/>
                <w:sz w:val="20"/>
                <w:szCs w:val="20"/>
              </w:rPr>
              <w:t xml:space="preserve">Popíšte </w:t>
            </w:r>
            <w:r>
              <w:rPr>
                <w:rFonts w:ascii="Times New Roman" w:hAnsi="Times New Roman"/>
                <w:b/>
                <w:i/>
                <w:sz w:val="20"/>
                <w:szCs w:val="20"/>
              </w:rPr>
              <w:t xml:space="preserve">negatívny </w:t>
            </w:r>
            <w:r>
              <w:rPr>
                <w:rFonts w:ascii="Times New Roman" w:hAnsi="Times New Roman"/>
                <w:i/>
                <w:sz w:val="20"/>
                <w:szCs w:val="20"/>
              </w:rPr>
              <w:t>vplyv na hospodárenie domácností s uvedením, či ide o zníženie príjmov alebo zvýšenie výdavkov:</w:t>
            </w:r>
          </w:p>
        </w:tc>
        <w:tc>
          <w:tcPr>
            <w:tcW w:w="2500" w:type="pct"/>
            <w:tcBorders>
              <w:top w:val="single" w:sz="4" w:space="0" w:color="auto"/>
              <w:left w:val="single" w:sz="4" w:space="0" w:color="auto"/>
              <w:bottom w:val="single" w:sz="4" w:space="0" w:color="auto"/>
              <w:right w:val="single" w:sz="4" w:space="0" w:color="auto"/>
            </w:tcBorders>
            <w:textDirection w:val="lrTb"/>
            <w:vAlign w:val="top"/>
          </w:tcPr>
          <w:p w:rsidR="00344920" w:rsidP="00342EB4">
            <w:pPr>
              <w:bidi w:val="0"/>
              <w:spacing w:after="0" w:line="240" w:lineRule="auto"/>
              <w:jc w:val="both"/>
              <w:rPr>
                <w:rFonts w:ascii="Times New Roman" w:hAnsi="Times New Roman"/>
                <w:sz w:val="20"/>
                <w:szCs w:val="20"/>
              </w:rPr>
            </w:pPr>
            <w:r w:rsidRPr="008375B9">
              <w:rPr>
                <w:rFonts w:ascii="Times New Roman" w:hAnsi="Times New Roman"/>
                <w:sz w:val="20"/>
                <w:szCs w:val="20"/>
              </w:rPr>
              <w:t xml:space="preserve">Návrh </w:t>
            </w:r>
            <w:r>
              <w:rPr>
                <w:rFonts w:ascii="Times New Roman" w:hAnsi="Times New Roman"/>
                <w:sz w:val="20"/>
                <w:szCs w:val="20"/>
              </w:rPr>
              <w:t>nepredpokladá</w:t>
            </w:r>
            <w:r w:rsidRPr="008375B9">
              <w:rPr>
                <w:rFonts w:ascii="Times New Roman" w:hAnsi="Times New Roman"/>
                <w:sz w:val="20"/>
                <w:szCs w:val="20"/>
              </w:rPr>
              <w:t xml:space="preserve"> negatívn</w:t>
            </w:r>
            <w:r>
              <w:rPr>
                <w:rFonts w:ascii="Times New Roman" w:hAnsi="Times New Roman"/>
                <w:sz w:val="20"/>
                <w:szCs w:val="20"/>
              </w:rPr>
              <w:t>e</w:t>
            </w:r>
            <w:r w:rsidRPr="008375B9">
              <w:rPr>
                <w:rFonts w:ascii="Times New Roman" w:hAnsi="Times New Roman"/>
                <w:sz w:val="20"/>
                <w:szCs w:val="20"/>
              </w:rPr>
              <w:t xml:space="preserve"> vplyv</w:t>
            </w:r>
            <w:r>
              <w:rPr>
                <w:rFonts w:ascii="Times New Roman" w:hAnsi="Times New Roman"/>
                <w:sz w:val="20"/>
                <w:szCs w:val="20"/>
              </w:rPr>
              <w:t>y</w:t>
            </w:r>
            <w:r w:rsidRPr="008375B9">
              <w:rPr>
                <w:rFonts w:ascii="Times New Roman" w:hAnsi="Times New Roman"/>
                <w:sz w:val="20"/>
                <w:szCs w:val="20"/>
              </w:rPr>
              <w:t xml:space="preserve"> na príjmy UoZ.</w:t>
            </w:r>
          </w:p>
          <w:p w:rsidR="00344920" w:rsidRPr="00FE5A26" w:rsidP="00342EB4">
            <w:pPr>
              <w:bidi w:val="0"/>
              <w:spacing w:after="0" w:line="240" w:lineRule="auto"/>
              <w:jc w:val="both"/>
              <w:rPr>
                <w:rFonts w:ascii="Times New Roman" w:hAnsi="Times New Roman"/>
                <w:sz w:val="20"/>
                <w:szCs w:val="20"/>
              </w:rPr>
            </w:pPr>
          </w:p>
        </w:tc>
      </w:tr>
      <w:tr>
        <w:tblPrEx>
          <w:tblW w:w="5172" w:type="pct"/>
          <w:jc w:val="center"/>
          <w:tblCellMar>
            <w:top w:w="28" w:type="dxa"/>
            <w:bottom w:w="28" w:type="dxa"/>
          </w:tblCellMar>
          <w:tblLook w:val="04A0"/>
        </w:tblPrEx>
        <w:trPr>
          <w:trHeight w:val="624"/>
          <w:jc w:val="center"/>
        </w:trPr>
        <w:tc>
          <w:tcPr>
            <w:tcW w:w="2500" w:type="pct"/>
            <w:tcBorders>
              <w:top w:val="single" w:sz="4" w:space="0" w:color="auto"/>
              <w:left w:val="single" w:sz="4" w:space="0" w:color="auto"/>
              <w:bottom w:val="single" w:sz="4" w:space="0" w:color="auto"/>
              <w:right w:val="single" w:sz="4" w:space="0" w:color="auto"/>
            </w:tcBorders>
            <w:textDirection w:val="lrTb"/>
            <w:vAlign w:val="top"/>
          </w:tcPr>
          <w:p w:rsidR="00344920" w:rsidRPr="00CD4982" w:rsidP="00342EB4">
            <w:pPr>
              <w:bidi w:val="0"/>
              <w:spacing w:after="0" w:line="240" w:lineRule="auto"/>
              <w:rPr>
                <w:rFonts w:ascii="Times New Roman" w:hAnsi="Times New Roman"/>
                <w:i/>
                <w:sz w:val="20"/>
                <w:szCs w:val="20"/>
              </w:rPr>
            </w:pPr>
            <w:r>
              <w:rPr>
                <w:rFonts w:ascii="Times New Roman" w:hAnsi="Times New Roman"/>
                <w:i/>
                <w:sz w:val="20"/>
                <w:szCs w:val="20"/>
              </w:rPr>
              <w:t xml:space="preserve">Špecifikujte </w:t>
            </w:r>
            <w:r w:rsidRPr="00F2597D">
              <w:rPr>
                <w:rFonts w:ascii="Times New Roman" w:hAnsi="Times New Roman"/>
                <w:b/>
                <w:i/>
                <w:sz w:val="20"/>
                <w:szCs w:val="20"/>
              </w:rPr>
              <w:t>negatívne</w:t>
            </w:r>
            <w:r>
              <w:rPr>
                <w:rFonts w:ascii="Times New Roman" w:hAnsi="Times New Roman"/>
                <w:i/>
                <w:sz w:val="20"/>
                <w:szCs w:val="20"/>
              </w:rPr>
              <w:t xml:space="preserve"> ovplyvnené skupiny:</w:t>
            </w:r>
          </w:p>
        </w:tc>
        <w:tc>
          <w:tcPr>
            <w:tcW w:w="2500" w:type="pct"/>
            <w:tcBorders>
              <w:top w:val="single" w:sz="4" w:space="0" w:color="auto"/>
              <w:left w:val="single" w:sz="4" w:space="0" w:color="auto"/>
              <w:bottom w:val="single" w:sz="4" w:space="0" w:color="auto"/>
              <w:right w:val="single" w:sz="4" w:space="0" w:color="auto"/>
            </w:tcBorders>
            <w:textDirection w:val="lrTb"/>
            <w:vAlign w:val="top"/>
          </w:tcPr>
          <w:p w:rsidR="00344920" w:rsidRPr="0040544D" w:rsidP="00342EB4">
            <w:pPr>
              <w:bidi w:val="0"/>
              <w:spacing w:after="0" w:line="240" w:lineRule="auto"/>
              <w:jc w:val="both"/>
              <w:rPr>
                <w:rFonts w:ascii="Times New Roman" w:hAnsi="Times New Roman"/>
                <w:sz w:val="20"/>
                <w:szCs w:val="20"/>
              </w:rPr>
            </w:pPr>
          </w:p>
        </w:tc>
      </w:tr>
      <w:tr>
        <w:tblPrEx>
          <w:tblW w:w="5172" w:type="pct"/>
          <w:jc w:val="center"/>
          <w:tblCellMar>
            <w:top w:w="28" w:type="dxa"/>
            <w:bottom w:w="28" w:type="dxa"/>
          </w:tblCellMar>
          <w:tblLook w:val="04A0"/>
        </w:tblPrEx>
        <w:trPr>
          <w:trHeight w:val="680"/>
          <w:jc w:val="center"/>
        </w:trPr>
        <w:tc>
          <w:tcPr>
            <w:tcW w:w="2500" w:type="pct"/>
            <w:tcBorders>
              <w:top w:val="single" w:sz="4" w:space="0" w:color="auto"/>
              <w:left w:val="single" w:sz="4" w:space="0" w:color="auto"/>
              <w:bottom w:val="nil"/>
              <w:right w:val="single" w:sz="4" w:space="0" w:color="auto"/>
            </w:tcBorders>
            <w:textDirection w:val="lrTb"/>
            <w:vAlign w:val="top"/>
          </w:tcPr>
          <w:p w:rsidR="00344920" w:rsidRPr="007620BE" w:rsidP="00342EB4">
            <w:pPr>
              <w:bidi w:val="0"/>
              <w:spacing w:after="0" w:line="240" w:lineRule="auto"/>
              <w:rPr>
                <w:rFonts w:ascii="Times New Roman" w:hAnsi="Times New Roman"/>
                <w:i/>
                <w:sz w:val="20"/>
                <w:szCs w:val="20"/>
              </w:rPr>
            </w:pPr>
            <w:r w:rsidRPr="007620BE">
              <w:rPr>
                <w:rFonts w:ascii="Times New Roman" w:hAnsi="Times New Roman"/>
                <w:i/>
                <w:sz w:val="20"/>
                <w:szCs w:val="20"/>
              </w:rPr>
              <w:t xml:space="preserve">Špecifikujte ovplyvnené skupiny </w:t>
            </w:r>
            <w:r w:rsidRPr="007620BE">
              <w:rPr>
                <w:rFonts w:ascii="Times New Roman" w:hAnsi="Times New Roman"/>
                <w:b/>
                <w:i/>
                <w:sz w:val="20"/>
                <w:szCs w:val="20"/>
              </w:rPr>
              <w:t>v riziku chudoby alebo sociálneho vylúčenia</w:t>
            </w:r>
            <w:r w:rsidRPr="007620BE">
              <w:rPr>
                <w:rFonts w:ascii="Times New Roman" w:hAnsi="Times New Roman"/>
                <w:i/>
                <w:sz w:val="20"/>
                <w:szCs w:val="20"/>
              </w:rPr>
              <w:t xml:space="preserve"> a popíšte vplyv:</w:t>
            </w:r>
          </w:p>
        </w:tc>
        <w:tc>
          <w:tcPr>
            <w:tcW w:w="2500" w:type="pct"/>
            <w:tcBorders>
              <w:top w:val="single" w:sz="4" w:space="0" w:color="auto"/>
              <w:left w:val="single" w:sz="4" w:space="0" w:color="auto"/>
              <w:bottom w:val="nil"/>
              <w:right w:val="single" w:sz="4" w:space="0" w:color="auto"/>
            </w:tcBorders>
            <w:textDirection w:val="lrTb"/>
            <w:vAlign w:val="top"/>
          </w:tcPr>
          <w:p w:rsidR="00344920" w:rsidRPr="007620BE" w:rsidP="00342EB4">
            <w:pPr>
              <w:bidi w:val="0"/>
              <w:spacing w:after="0" w:line="240" w:lineRule="auto"/>
              <w:jc w:val="both"/>
              <w:rPr>
                <w:rFonts w:ascii="Times New Roman" w:hAnsi="Times New Roman"/>
                <w:sz w:val="20"/>
                <w:szCs w:val="20"/>
              </w:rPr>
            </w:pPr>
            <w:r w:rsidRPr="007620BE">
              <w:rPr>
                <w:rFonts w:ascii="Times New Roman" w:hAnsi="Times New Roman"/>
                <w:sz w:val="20"/>
                <w:szCs w:val="20"/>
              </w:rPr>
              <w:t>Domácnosti s nezamestnaný</w:t>
            </w:r>
            <w:r>
              <w:rPr>
                <w:rFonts w:ascii="Times New Roman" w:hAnsi="Times New Roman"/>
                <w:sz w:val="20"/>
                <w:szCs w:val="20"/>
              </w:rPr>
              <w:t>m</w:t>
            </w:r>
            <w:r w:rsidRPr="007620BE">
              <w:rPr>
                <w:rFonts w:ascii="Times New Roman" w:hAnsi="Times New Roman"/>
                <w:sz w:val="20"/>
                <w:szCs w:val="20"/>
              </w:rPr>
              <w:t xml:space="preserve"> členom (vyššie popísaný vplyv na uchádzačov o zamestnanie)</w:t>
            </w:r>
            <w:r>
              <w:rPr>
                <w:rFonts w:ascii="Times New Roman" w:hAnsi="Times New Roman"/>
                <w:sz w:val="20"/>
                <w:szCs w:val="20"/>
              </w:rPr>
              <w:t>.</w:t>
            </w:r>
          </w:p>
          <w:p w:rsidR="00344920" w:rsidRPr="007620BE" w:rsidP="00342EB4">
            <w:pPr>
              <w:bidi w:val="0"/>
              <w:spacing w:after="0" w:line="240" w:lineRule="auto"/>
              <w:jc w:val="both"/>
              <w:rPr>
                <w:rFonts w:ascii="Times New Roman" w:hAnsi="Times New Roman"/>
                <w:sz w:val="20"/>
                <w:szCs w:val="20"/>
              </w:rPr>
            </w:pPr>
          </w:p>
        </w:tc>
      </w:tr>
    </w:tbl>
    <w:p w:rsidR="00344920" w:rsidP="00344920">
      <w:pPr>
        <w:bidi w:val="0"/>
        <w:jc w:val="both"/>
        <w:rPr>
          <w:rFonts w:ascii="Times New Roman" w:hAnsi="Times New Roman"/>
          <w:i/>
          <w:sz w:val="20"/>
          <w:szCs w:val="20"/>
        </w:rPr>
        <w:sectPr w:rsidSect="00344920">
          <w:footnotePr>
            <w:numFmt w:val="chicago"/>
          </w:footnotePr>
          <w:type w:val="continuous"/>
          <w:pgSz w:w="11906" w:h="16838"/>
          <w:pgMar w:top="1134" w:right="1418" w:bottom="1134" w:left="1418" w:header="510" w:footer="567" w:gutter="0"/>
          <w:lnNumType w:distance="0"/>
          <w:cols w:space="708"/>
          <w:formProt w:val="0"/>
          <w:noEndnote w:val="0"/>
          <w:bidi w:val="0"/>
          <w:docGrid w:linePitch="360"/>
        </w:sectPr>
      </w:pPr>
    </w:p>
    <w:tbl>
      <w:tblPr>
        <w:tblStyle w:val="TableNormal"/>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tblPr>
      <w:tblGrid>
        <w:gridCol w:w="9605"/>
      </w:tblGrid>
      <w:tr>
        <w:tblPrEx>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tblPrEx>
        <w:trPr>
          <w:trHeight w:val="680"/>
          <w:jc w:val="center"/>
        </w:trPr>
        <w:tc>
          <w:tcPr>
            <w:tcW w:w="5000" w:type="pct"/>
            <w:tcBorders>
              <w:top w:val="single" w:sz="4" w:space="0" w:color="auto"/>
              <w:left w:val="single" w:sz="4" w:space="0" w:color="auto"/>
              <w:bottom w:val="single" w:sz="4" w:space="0" w:color="auto"/>
              <w:right w:val="single" w:sz="4" w:space="0" w:color="auto"/>
            </w:tcBorders>
            <w:shd w:val="clear" w:color="auto" w:fill="F2F2F2"/>
            <w:textDirection w:val="lrTb"/>
            <w:vAlign w:val="top"/>
          </w:tcPr>
          <w:p w:rsidR="00344920" w:rsidP="00342EB4">
            <w:pPr>
              <w:bidi w:val="0"/>
              <w:spacing w:after="0" w:line="240" w:lineRule="auto"/>
              <w:jc w:val="both"/>
              <w:rPr>
                <w:rFonts w:ascii="Times New Roman" w:hAnsi="Times New Roman"/>
                <w:i/>
                <w:sz w:val="20"/>
                <w:szCs w:val="20"/>
              </w:rPr>
            </w:pPr>
            <w:r w:rsidRPr="00CD4982">
              <w:rPr>
                <w:rFonts w:ascii="Times New Roman" w:hAnsi="Times New Roman"/>
                <w:i/>
                <w:sz w:val="20"/>
                <w:szCs w:val="20"/>
              </w:rPr>
              <w:t>Kvantifikujte rast alebo pokles príjmov/výdavkov za jednotlivé ovplyvnené skupiny domácností / skupiny jednotlivcov a počet obyvateľstva/domácností ovplyvnených predkladaným materiálom.</w:t>
            </w:r>
          </w:p>
          <w:p w:rsidR="00344920" w:rsidRPr="00CD4982" w:rsidP="00342EB4">
            <w:pPr>
              <w:bidi w:val="0"/>
              <w:spacing w:after="0" w:line="240" w:lineRule="auto"/>
              <w:jc w:val="both"/>
              <w:rPr>
                <w:rFonts w:ascii="Times New Roman" w:hAnsi="Times New Roman"/>
                <w:i/>
                <w:sz w:val="20"/>
                <w:szCs w:val="20"/>
              </w:rPr>
            </w:pPr>
            <w:r>
              <w:rPr>
                <w:rFonts w:ascii="Times New Roman" w:hAnsi="Times New Roman"/>
                <w:i/>
                <w:sz w:val="20"/>
                <w:szCs w:val="20"/>
              </w:rPr>
              <w:t>V prípade vyššieho počtu ovplyvnených skupín doplňte do tabuľky ďalšie riadky.</w:t>
            </w:r>
          </w:p>
          <w:p w:rsidR="00344920" w:rsidRPr="0040544D" w:rsidP="00342EB4">
            <w:pPr>
              <w:tabs>
                <w:tab w:val="left" w:pos="3505"/>
              </w:tabs>
              <w:bidi w:val="0"/>
              <w:spacing w:after="0" w:line="240" w:lineRule="auto"/>
              <w:rPr>
                <w:rFonts w:ascii="Times New Roman" w:hAnsi="Times New Roman"/>
                <w:sz w:val="20"/>
                <w:szCs w:val="20"/>
              </w:rPr>
            </w:pPr>
            <w:r w:rsidRPr="00CD4982">
              <w:rPr>
                <w:rFonts w:ascii="Times New Roman" w:hAnsi="Times New Roman"/>
                <w:i/>
                <w:sz w:val="20"/>
                <w:szCs w:val="20"/>
              </w:rPr>
              <w:t>V prípade, ak neuvádzate kvantifikáciu, uveďte dôvod.</w:t>
            </w:r>
          </w:p>
        </w:tc>
      </w:tr>
    </w:tbl>
    <w:p w:rsidR="00344920" w:rsidP="00344920">
      <w:pPr>
        <w:bidi w:val="0"/>
        <w:jc w:val="both"/>
        <w:rPr>
          <w:rFonts w:ascii="Times New Roman" w:hAnsi="Times New Roman"/>
          <w:b/>
          <w:i/>
          <w:sz w:val="20"/>
          <w:szCs w:val="20"/>
        </w:rPr>
        <w:sectPr w:rsidSect="00344920">
          <w:footnotePr>
            <w:numFmt w:val="chicago"/>
          </w:footnotePr>
          <w:type w:val="continuous"/>
          <w:pgSz w:w="11906" w:h="16838"/>
          <w:pgMar w:top="1134" w:right="1418" w:bottom="1134" w:left="1418" w:header="510" w:footer="567" w:gutter="0"/>
          <w:lnNumType w:distance="0"/>
          <w:cols w:space="708"/>
          <w:noEndnote w:val="0"/>
          <w:bidi w:val="0"/>
          <w:docGrid w:linePitch="360"/>
        </w:sectPr>
      </w:pPr>
    </w:p>
    <w:tbl>
      <w:tblPr>
        <w:tblStyle w:val="TableNormal"/>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tblPr>
      <w:tblGrid>
        <w:gridCol w:w="4802"/>
        <w:gridCol w:w="4803"/>
      </w:tblGrid>
      <w:tr>
        <w:tblPrEx>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tblPrEx>
        <w:trPr>
          <w:trHeight w:val="286"/>
          <w:jc w:val="center"/>
        </w:trPr>
        <w:tc>
          <w:tcPr>
            <w:tcW w:w="5000" w:type="pct"/>
            <w:gridSpan w:val="2"/>
            <w:tcBorders>
              <w:top w:val="nil"/>
              <w:left w:val="single" w:sz="4" w:space="0" w:color="auto"/>
              <w:bottom w:val="single" w:sz="4" w:space="0" w:color="auto"/>
              <w:right w:val="single" w:sz="4" w:space="0" w:color="auto"/>
            </w:tcBorders>
            <w:textDirection w:val="lrTb"/>
            <w:vAlign w:val="top"/>
          </w:tcPr>
          <w:p w:rsidR="00344920" w:rsidRPr="00CD4982" w:rsidP="00342EB4">
            <w:pPr>
              <w:bidi w:val="0"/>
              <w:spacing w:after="0" w:line="240" w:lineRule="auto"/>
              <w:jc w:val="both"/>
              <w:rPr>
                <w:rFonts w:ascii="Times New Roman" w:hAnsi="Times New Roman"/>
                <w:i/>
                <w:sz w:val="20"/>
                <w:szCs w:val="20"/>
              </w:rPr>
            </w:pPr>
            <w:r w:rsidRPr="00DA4453">
              <w:rPr>
                <w:rFonts w:ascii="Times New Roman" w:hAnsi="Times New Roman"/>
                <w:b/>
                <w:i/>
                <w:sz w:val="20"/>
                <w:szCs w:val="20"/>
              </w:rPr>
              <w:t>Ovplyvnená skupina č. 1:</w:t>
            </w:r>
            <w:r>
              <w:rPr>
                <w:rFonts w:ascii="Times New Roman" w:hAnsi="Times New Roman"/>
                <w:b/>
                <w:i/>
                <w:sz w:val="20"/>
                <w:szCs w:val="20"/>
              </w:rPr>
              <w:t xml:space="preserve"> </w:t>
            </w:r>
            <w:r w:rsidRPr="00293E2E">
              <w:rPr>
                <w:rFonts w:ascii="Times New Roman" w:hAnsi="Times New Roman"/>
                <w:b/>
                <w:i/>
                <w:sz w:val="20"/>
                <w:szCs w:val="20"/>
              </w:rPr>
              <w:t>poberatelia príspevku na dochádzku za prácou</w:t>
            </w:r>
          </w:p>
        </w:tc>
      </w:tr>
      <w:tr>
        <w:tblPrEx>
          <w:tblW w:w="5172" w:type="pct"/>
          <w:jc w:val="center"/>
          <w:tblCellMar>
            <w:top w:w="28" w:type="dxa"/>
            <w:bottom w:w="28" w:type="dxa"/>
          </w:tblCellMar>
          <w:tblLook w:val="04A0"/>
        </w:tblPrEx>
        <w:trPr>
          <w:trHeight w:val="503"/>
          <w:jc w:val="center"/>
        </w:trPr>
        <w:tc>
          <w:tcPr>
            <w:tcW w:w="2500" w:type="pct"/>
            <w:tcBorders>
              <w:top w:val="single" w:sz="4" w:space="0" w:color="auto"/>
              <w:left w:val="single" w:sz="4" w:space="0" w:color="auto"/>
              <w:bottom w:val="single" w:sz="4" w:space="0" w:color="BFBFBF"/>
              <w:right w:val="single" w:sz="4" w:space="0" w:color="auto"/>
            </w:tcBorders>
            <w:textDirection w:val="lrTb"/>
            <w:vAlign w:val="top"/>
          </w:tcPr>
          <w:p w:rsidR="00344920" w:rsidRPr="00CD4982" w:rsidP="00342EB4">
            <w:pPr>
              <w:bidi w:val="0"/>
              <w:spacing w:after="0" w:line="240" w:lineRule="auto"/>
              <w:rPr>
                <w:rFonts w:ascii="Times New Roman" w:hAnsi="Times New Roman"/>
                <w:i/>
                <w:sz w:val="20"/>
                <w:szCs w:val="20"/>
              </w:rPr>
            </w:pPr>
            <w:r w:rsidRPr="00CD4982">
              <w:rPr>
                <w:rFonts w:ascii="Times New Roman" w:hAnsi="Times New Roman"/>
                <w:i/>
                <w:sz w:val="20"/>
                <w:szCs w:val="20"/>
              </w:rPr>
              <w:t>Pozitívny vplyv - priemerný rast príjmov/ pokles výdavkov v skupine v eurách a/alebo v % / obdobie:</w:t>
            </w:r>
          </w:p>
        </w:tc>
        <w:tc>
          <w:tcPr>
            <w:tcW w:w="2500" w:type="pct"/>
            <w:tcBorders>
              <w:top w:val="single" w:sz="4" w:space="0" w:color="auto"/>
              <w:left w:val="single" w:sz="4" w:space="0" w:color="auto"/>
              <w:bottom w:val="single" w:sz="4" w:space="0" w:color="BFBFBF"/>
              <w:right w:val="single" w:sz="4" w:space="0" w:color="auto"/>
            </w:tcBorders>
            <w:textDirection w:val="lrTb"/>
            <w:vAlign w:val="top"/>
          </w:tcPr>
          <w:p w:rsidR="00344920" w:rsidRPr="00CA6BAF" w:rsidP="00342EB4">
            <w:pPr>
              <w:bidi w:val="0"/>
              <w:spacing w:after="0" w:line="240" w:lineRule="auto"/>
              <w:jc w:val="both"/>
              <w:rPr>
                <w:rFonts w:ascii="Times New Roman" w:hAnsi="Times New Roman"/>
                <w:sz w:val="20"/>
                <w:szCs w:val="20"/>
              </w:rPr>
            </w:pPr>
            <w:r>
              <w:rPr>
                <w:rFonts w:ascii="Times New Roman" w:hAnsi="Times New Roman"/>
                <w:sz w:val="20"/>
                <w:szCs w:val="20"/>
              </w:rPr>
              <w:t xml:space="preserve">Predpokladá sa nárast príjmov priemere cca o 200 € na jedného ovplyvneného poberateľa v roku. </w:t>
            </w:r>
          </w:p>
        </w:tc>
      </w:tr>
      <w:tr>
        <w:tblPrEx>
          <w:tblW w:w="5172" w:type="pct"/>
          <w:jc w:val="center"/>
          <w:tblCellMar>
            <w:top w:w="28" w:type="dxa"/>
            <w:bottom w:w="28" w:type="dxa"/>
          </w:tblCellMar>
          <w:tblLook w:val="04A0"/>
        </w:tblPrEx>
        <w:trPr>
          <w:trHeight w:val="497"/>
          <w:jc w:val="center"/>
        </w:trPr>
        <w:tc>
          <w:tcPr>
            <w:tcW w:w="2500" w:type="pct"/>
            <w:tcBorders>
              <w:top w:val="single" w:sz="4" w:space="0" w:color="BFBFBF"/>
              <w:left w:val="single" w:sz="4" w:space="0" w:color="auto"/>
              <w:bottom w:val="single" w:sz="4" w:space="0" w:color="BFBFBF"/>
              <w:right w:val="single" w:sz="4" w:space="0" w:color="auto"/>
            </w:tcBorders>
            <w:textDirection w:val="lrTb"/>
            <w:vAlign w:val="top"/>
          </w:tcPr>
          <w:p w:rsidR="00344920" w:rsidRPr="00CD4982" w:rsidP="00342EB4">
            <w:pPr>
              <w:bidi w:val="0"/>
              <w:spacing w:after="0" w:line="240" w:lineRule="auto"/>
              <w:rPr>
                <w:rFonts w:ascii="Calibri" w:hAnsi="Calibri"/>
                <w:i/>
                <w:sz w:val="20"/>
                <w:szCs w:val="20"/>
              </w:rPr>
            </w:pPr>
            <w:r w:rsidRPr="00CD4982">
              <w:rPr>
                <w:rFonts w:ascii="Times New Roman" w:hAnsi="Times New Roman"/>
                <w:i/>
                <w:sz w:val="20"/>
                <w:szCs w:val="20"/>
              </w:rPr>
              <w:t xml:space="preserve">Negatívny vplyv - priemerný pokles príjmov/ rast výdavkov v skupine v eurách a/alebo v % / obdobie: </w:t>
            </w:r>
          </w:p>
        </w:tc>
        <w:tc>
          <w:tcPr>
            <w:tcW w:w="2500" w:type="pct"/>
            <w:tcBorders>
              <w:top w:val="single" w:sz="4" w:space="0" w:color="BFBFBF"/>
              <w:left w:val="single" w:sz="4" w:space="0" w:color="auto"/>
              <w:bottom w:val="single" w:sz="4" w:space="0" w:color="BFBFBF"/>
              <w:right w:val="single" w:sz="4" w:space="0" w:color="auto"/>
            </w:tcBorders>
            <w:textDirection w:val="lrTb"/>
            <w:vAlign w:val="top"/>
          </w:tcPr>
          <w:p w:rsidR="00344920" w:rsidRPr="00CA6BAF" w:rsidP="00342EB4">
            <w:pPr>
              <w:bidi w:val="0"/>
              <w:spacing w:after="0" w:line="240" w:lineRule="auto"/>
              <w:jc w:val="both"/>
              <w:rPr>
                <w:rFonts w:ascii="Times New Roman" w:hAnsi="Times New Roman"/>
                <w:sz w:val="20"/>
                <w:szCs w:val="20"/>
              </w:rPr>
            </w:pPr>
          </w:p>
        </w:tc>
      </w:tr>
      <w:tr>
        <w:tblPrEx>
          <w:tblW w:w="5172" w:type="pct"/>
          <w:jc w:val="center"/>
          <w:tblCellMar>
            <w:top w:w="28" w:type="dxa"/>
            <w:bottom w:w="28" w:type="dxa"/>
          </w:tblCellMar>
          <w:tblLook w:val="04A0"/>
        </w:tblPrEx>
        <w:trPr>
          <w:trHeight w:val="363"/>
          <w:jc w:val="center"/>
        </w:trPr>
        <w:tc>
          <w:tcPr>
            <w:tcW w:w="2500" w:type="pct"/>
            <w:tcBorders>
              <w:top w:val="single" w:sz="4" w:space="0" w:color="BFBFBF"/>
              <w:left w:val="single" w:sz="4" w:space="0" w:color="auto"/>
              <w:bottom w:val="single" w:sz="4" w:space="0" w:color="auto"/>
              <w:right w:val="single" w:sz="4" w:space="0" w:color="auto"/>
            </w:tcBorders>
            <w:textDirection w:val="lrTb"/>
            <w:vAlign w:val="top"/>
          </w:tcPr>
          <w:p w:rsidR="00344920" w:rsidRPr="00CD4982" w:rsidP="00342EB4">
            <w:pPr>
              <w:bidi w:val="0"/>
              <w:spacing w:after="0" w:line="240" w:lineRule="auto"/>
              <w:rPr>
                <w:rFonts w:ascii="Calibri" w:hAnsi="Calibri"/>
                <w:i/>
                <w:sz w:val="20"/>
                <w:szCs w:val="20"/>
              </w:rPr>
            </w:pPr>
            <w:r w:rsidRPr="00CD4982">
              <w:rPr>
                <w:rFonts w:ascii="Times New Roman" w:hAnsi="Times New Roman"/>
                <w:i/>
                <w:sz w:val="20"/>
                <w:szCs w:val="20"/>
              </w:rPr>
              <w:t>Veľkosť skupiny (počet obyvateľov):</w:t>
            </w:r>
          </w:p>
        </w:tc>
        <w:tc>
          <w:tcPr>
            <w:tcW w:w="2500" w:type="pct"/>
            <w:tcBorders>
              <w:top w:val="single" w:sz="4" w:space="0" w:color="BFBFBF"/>
              <w:left w:val="single" w:sz="4" w:space="0" w:color="auto"/>
              <w:bottom w:val="single" w:sz="4" w:space="0" w:color="auto"/>
              <w:right w:val="single" w:sz="4" w:space="0" w:color="auto"/>
            </w:tcBorders>
            <w:textDirection w:val="lrTb"/>
            <w:vAlign w:val="top"/>
          </w:tcPr>
          <w:p w:rsidR="00344920" w:rsidRPr="00CA6BAF" w:rsidP="00342EB4">
            <w:pPr>
              <w:bidi w:val="0"/>
              <w:spacing w:after="0" w:line="240" w:lineRule="auto"/>
              <w:jc w:val="both"/>
              <w:rPr>
                <w:rFonts w:ascii="Times New Roman" w:hAnsi="Times New Roman"/>
                <w:sz w:val="20"/>
                <w:szCs w:val="20"/>
              </w:rPr>
            </w:pPr>
          </w:p>
        </w:tc>
      </w:tr>
      <w:tr>
        <w:tblPrEx>
          <w:tblW w:w="5172" w:type="pct"/>
          <w:jc w:val="center"/>
          <w:tblCellMar>
            <w:top w:w="28" w:type="dxa"/>
            <w:bottom w:w="28" w:type="dxa"/>
          </w:tblCellMar>
          <w:tblLook w:val="04A0"/>
        </w:tblPrEx>
        <w:trPr>
          <w:trHeight w:val="265"/>
          <w:jc w:val="center"/>
        </w:trPr>
        <w:tc>
          <w:tcPr>
            <w:tcW w:w="5000" w:type="pct"/>
            <w:gridSpan w:val="2"/>
            <w:tcBorders>
              <w:top w:val="single" w:sz="4" w:space="0" w:color="auto"/>
              <w:left w:val="single" w:sz="4" w:space="0" w:color="auto"/>
              <w:bottom w:val="single" w:sz="4" w:space="0" w:color="auto"/>
              <w:right w:val="single" w:sz="4" w:space="0" w:color="auto"/>
            </w:tcBorders>
            <w:textDirection w:val="lrTb"/>
            <w:vAlign w:val="top"/>
          </w:tcPr>
          <w:p w:rsidR="00344920" w:rsidRPr="00CD4982" w:rsidP="00342EB4">
            <w:pPr>
              <w:bidi w:val="0"/>
              <w:spacing w:after="0" w:line="240" w:lineRule="auto"/>
              <w:jc w:val="both"/>
              <w:rPr>
                <w:rFonts w:ascii="Times New Roman" w:hAnsi="Times New Roman"/>
                <w:i/>
                <w:sz w:val="20"/>
                <w:szCs w:val="20"/>
              </w:rPr>
            </w:pPr>
            <w:r w:rsidRPr="00DA4453">
              <w:rPr>
                <w:rFonts w:ascii="Times New Roman" w:hAnsi="Times New Roman"/>
                <w:b/>
                <w:i/>
                <w:sz w:val="20"/>
                <w:szCs w:val="20"/>
              </w:rPr>
              <w:t>Ovplyvnená skupina č. 2:</w:t>
            </w:r>
            <w:r>
              <w:rPr>
                <w:rFonts w:ascii="Times New Roman" w:hAnsi="Times New Roman"/>
                <w:b/>
                <w:i/>
                <w:sz w:val="20"/>
                <w:szCs w:val="20"/>
              </w:rPr>
              <w:t xml:space="preserve"> poberatelia príspevku na podporu mobility</w:t>
            </w:r>
          </w:p>
        </w:tc>
      </w:tr>
      <w:tr>
        <w:tblPrEx>
          <w:tblW w:w="5172" w:type="pct"/>
          <w:jc w:val="center"/>
          <w:tblCellMar>
            <w:top w:w="28" w:type="dxa"/>
            <w:bottom w:w="28" w:type="dxa"/>
          </w:tblCellMar>
          <w:tblLook w:val="04A0"/>
        </w:tblPrEx>
        <w:trPr>
          <w:trHeight w:val="587"/>
          <w:jc w:val="center"/>
        </w:trPr>
        <w:tc>
          <w:tcPr>
            <w:tcW w:w="2500" w:type="pct"/>
            <w:tcBorders>
              <w:top w:val="single" w:sz="4" w:space="0" w:color="auto"/>
              <w:left w:val="single" w:sz="4" w:space="0" w:color="auto"/>
              <w:bottom w:val="single" w:sz="4" w:space="0" w:color="BFBFBF"/>
              <w:right w:val="single" w:sz="4" w:space="0" w:color="auto"/>
            </w:tcBorders>
            <w:textDirection w:val="lrTb"/>
            <w:vAlign w:val="top"/>
          </w:tcPr>
          <w:p w:rsidR="00344920" w:rsidRPr="00CD4982" w:rsidP="00342EB4">
            <w:pPr>
              <w:bidi w:val="0"/>
              <w:spacing w:after="0" w:line="240" w:lineRule="auto"/>
              <w:rPr>
                <w:rFonts w:ascii="Times New Roman" w:hAnsi="Times New Roman"/>
                <w:i/>
                <w:sz w:val="20"/>
                <w:szCs w:val="20"/>
              </w:rPr>
            </w:pPr>
            <w:r w:rsidRPr="00CD4982">
              <w:rPr>
                <w:rFonts w:ascii="Times New Roman" w:hAnsi="Times New Roman"/>
                <w:i/>
                <w:sz w:val="20"/>
                <w:szCs w:val="20"/>
              </w:rPr>
              <w:t>Pozitívny vplyv - priemerný rast príjmov/pokles výdavkov v skupine v eurách a/alebo v % / obdobie:</w:t>
            </w:r>
          </w:p>
        </w:tc>
        <w:tc>
          <w:tcPr>
            <w:tcW w:w="2500" w:type="pct"/>
            <w:tcBorders>
              <w:top w:val="single" w:sz="4" w:space="0" w:color="auto"/>
              <w:left w:val="single" w:sz="4" w:space="0" w:color="auto"/>
              <w:bottom w:val="single" w:sz="4" w:space="0" w:color="BFBFBF"/>
              <w:right w:val="single" w:sz="4" w:space="0" w:color="auto"/>
            </w:tcBorders>
            <w:textDirection w:val="lrTb"/>
            <w:vAlign w:val="top"/>
          </w:tcPr>
          <w:p w:rsidR="00344920" w:rsidRPr="00CA6BAF" w:rsidP="00342EB4">
            <w:pPr>
              <w:bidi w:val="0"/>
              <w:spacing w:after="0" w:line="240" w:lineRule="auto"/>
              <w:jc w:val="both"/>
              <w:rPr>
                <w:rFonts w:ascii="Times New Roman" w:hAnsi="Times New Roman"/>
                <w:sz w:val="20"/>
                <w:szCs w:val="20"/>
              </w:rPr>
            </w:pPr>
            <w:r>
              <w:rPr>
                <w:rFonts w:ascii="Times New Roman" w:hAnsi="Times New Roman"/>
                <w:sz w:val="20"/>
                <w:szCs w:val="20"/>
              </w:rPr>
              <w:t>Predpokladá sa nárast príjmov priemere cca o 650 € na jedného ovplyvneného poberateľa v roku.</w:t>
            </w:r>
          </w:p>
        </w:tc>
      </w:tr>
      <w:tr>
        <w:tblPrEx>
          <w:tblW w:w="5172" w:type="pct"/>
          <w:jc w:val="center"/>
          <w:tblCellMar>
            <w:top w:w="28" w:type="dxa"/>
            <w:bottom w:w="28" w:type="dxa"/>
          </w:tblCellMar>
          <w:tblLook w:val="04A0"/>
        </w:tblPrEx>
        <w:trPr>
          <w:trHeight w:val="497"/>
          <w:jc w:val="center"/>
        </w:trPr>
        <w:tc>
          <w:tcPr>
            <w:tcW w:w="2500" w:type="pct"/>
            <w:tcBorders>
              <w:top w:val="single" w:sz="4" w:space="0" w:color="BFBFBF"/>
              <w:left w:val="single" w:sz="4" w:space="0" w:color="auto"/>
              <w:bottom w:val="single" w:sz="4" w:space="0" w:color="BFBFBF"/>
              <w:right w:val="single" w:sz="4" w:space="0" w:color="auto"/>
            </w:tcBorders>
            <w:textDirection w:val="lrTb"/>
            <w:vAlign w:val="top"/>
          </w:tcPr>
          <w:p w:rsidR="00344920" w:rsidRPr="00CD4982" w:rsidP="00342EB4">
            <w:pPr>
              <w:bidi w:val="0"/>
              <w:spacing w:after="0" w:line="240" w:lineRule="auto"/>
              <w:rPr>
                <w:rFonts w:ascii="Calibri" w:hAnsi="Calibri"/>
                <w:i/>
                <w:sz w:val="20"/>
                <w:szCs w:val="20"/>
              </w:rPr>
            </w:pPr>
            <w:r w:rsidRPr="00CD4982">
              <w:rPr>
                <w:rFonts w:ascii="Times New Roman" w:hAnsi="Times New Roman"/>
                <w:i/>
                <w:sz w:val="20"/>
                <w:szCs w:val="20"/>
              </w:rPr>
              <w:t xml:space="preserve">Negatívny vplyv - priemerný pokles príjmov/ rast výdavkov v skupine v eurách a/alebo v % / obdobie: </w:t>
            </w:r>
          </w:p>
        </w:tc>
        <w:tc>
          <w:tcPr>
            <w:tcW w:w="2500" w:type="pct"/>
            <w:tcBorders>
              <w:top w:val="single" w:sz="4" w:space="0" w:color="BFBFBF"/>
              <w:left w:val="single" w:sz="4" w:space="0" w:color="auto"/>
              <w:bottom w:val="single" w:sz="4" w:space="0" w:color="BFBFBF"/>
              <w:right w:val="single" w:sz="4" w:space="0" w:color="auto"/>
            </w:tcBorders>
            <w:textDirection w:val="lrTb"/>
            <w:vAlign w:val="top"/>
          </w:tcPr>
          <w:p w:rsidR="00344920" w:rsidRPr="00CA6BAF" w:rsidP="00342EB4">
            <w:pPr>
              <w:bidi w:val="0"/>
              <w:spacing w:after="0" w:line="240" w:lineRule="auto"/>
              <w:jc w:val="both"/>
              <w:rPr>
                <w:rFonts w:ascii="Times New Roman" w:hAnsi="Times New Roman"/>
                <w:sz w:val="20"/>
                <w:szCs w:val="20"/>
              </w:rPr>
            </w:pPr>
          </w:p>
        </w:tc>
      </w:tr>
      <w:tr>
        <w:tblPrEx>
          <w:tblW w:w="5172" w:type="pct"/>
          <w:jc w:val="center"/>
          <w:tblCellMar>
            <w:top w:w="28" w:type="dxa"/>
            <w:bottom w:w="28" w:type="dxa"/>
          </w:tblCellMar>
          <w:tblLook w:val="04A0"/>
        </w:tblPrEx>
        <w:trPr>
          <w:trHeight w:val="363"/>
          <w:jc w:val="center"/>
        </w:trPr>
        <w:tc>
          <w:tcPr>
            <w:tcW w:w="2500" w:type="pct"/>
            <w:tcBorders>
              <w:top w:val="single" w:sz="4" w:space="0" w:color="BFBFBF"/>
              <w:left w:val="single" w:sz="4" w:space="0" w:color="auto"/>
              <w:bottom w:val="single" w:sz="4" w:space="0" w:color="auto"/>
              <w:right w:val="single" w:sz="4" w:space="0" w:color="auto"/>
            </w:tcBorders>
            <w:textDirection w:val="lrTb"/>
            <w:vAlign w:val="top"/>
          </w:tcPr>
          <w:p w:rsidR="00344920" w:rsidRPr="00CD4982" w:rsidP="00342EB4">
            <w:pPr>
              <w:bidi w:val="0"/>
              <w:spacing w:after="0" w:line="240" w:lineRule="auto"/>
              <w:rPr>
                <w:rFonts w:ascii="Calibri" w:hAnsi="Calibri"/>
                <w:i/>
                <w:sz w:val="20"/>
                <w:szCs w:val="20"/>
              </w:rPr>
            </w:pPr>
            <w:r w:rsidRPr="00CD4982">
              <w:rPr>
                <w:rFonts w:ascii="Times New Roman" w:hAnsi="Times New Roman"/>
                <w:i/>
                <w:sz w:val="20"/>
                <w:szCs w:val="20"/>
              </w:rPr>
              <w:t>Veľkosť skupiny (počet obyvateľov):</w:t>
            </w:r>
          </w:p>
        </w:tc>
        <w:tc>
          <w:tcPr>
            <w:tcW w:w="2500" w:type="pct"/>
            <w:tcBorders>
              <w:top w:val="single" w:sz="4" w:space="0" w:color="BFBFBF"/>
              <w:left w:val="single" w:sz="4" w:space="0" w:color="auto"/>
              <w:bottom w:val="single" w:sz="4" w:space="0" w:color="auto"/>
              <w:right w:val="single" w:sz="4" w:space="0" w:color="auto"/>
            </w:tcBorders>
            <w:textDirection w:val="lrTb"/>
            <w:vAlign w:val="top"/>
          </w:tcPr>
          <w:p w:rsidR="00344920" w:rsidRPr="00CA6BAF" w:rsidP="00342EB4">
            <w:pPr>
              <w:bidi w:val="0"/>
              <w:spacing w:after="0" w:line="240" w:lineRule="auto"/>
              <w:jc w:val="both"/>
              <w:rPr>
                <w:rFonts w:ascii="Times New Roman" w:hAnsi="Times New Roman"/>
                <w:sz w:val="20"/>
                <w:szCs w:val="20"/>
              </w:rPr>
            </w:pPr>
          </w:p>
        </w:tc>
      </w:tr>
      <w:tr>
        <w:tblPrEx>
          <w:tblW w:w="5172" w:type="pct"/>
          <w:jc w:val="center"/>
          <w:tblCellMar>
            <w:top w:w="28" w:type="dxa"/>
            <w:bottom w:w="28" w:type="dxa"/>
          </w:tblCellMar>
          <w:tblLook w:val="04A0"/>
        </w:tblPrEx>
        <w:trPr>
          <w:trHeight w:val="670"/>
          <w:jc w:val="center"/>
        </w:trPr>
        <w:tc>
          <w:tcPr>
            <w:tcW w:w="2500" w:type="pct"/>
            <w:tcBorders>
              <w:top w:val="single" w:sz="4" w:space="0" w:color="auto"/>
              <w:left w:val="single" w:sz="4" w:space="0" w:color="auto"/>
              <w:bottom w:val="single" w:sz="4" w:space="0" w:color="auto"/>
              <w:right w:val="single" w:sz="4" w:space="0" w:color="auto"/>
            </w:tcBorders>
            <w:textDirection w:val="lrTb"/>
            <w:vAlign w:val="top"/>
          </w:tcPr>
          <w:p w:rsidR="00344920" w:rsidRPr="007620BE" w:rsidP="00342EB4">
            <w:pPr>
              <w:bidi w:val="0"/>
              <w:spacing w:after="0" w:line="240" w:lineRule="auto"/>
              <w:jc w:val="both"/>
              <w:rPr>
                <w:rFonts w:ascii="Times New Roman" w:hAnsi="Times New Roman"/>
                <w:i/>
              </w:rPr>
            </w:pPr>
            <w:r w:rsidRPr="007620BE">
              <w:rPr>
                <w:rFonts w:ascii="Times New Roman" w:hAnsi="Times New Roman"/>
                <w:i/>
                <w:sz w:val="20"/>
                <w:szCs w:val="20"/>
              </w:rPr>
              <w:t>V prípade významných vplyvov na príjmy alebo výdavky vyššie špecifikovaných domácností v riziku chudoby, identifikujte a kvantifikujte vplyv na chudobu obyvateľstva (napr. mieru rizika chudoby, podiel rastu/poklesu výdavkov na celkových výdavkoch/príjme):</w:t>
            </w:r>
          </w:p>
        </w:tc>
        <w:tc>
          <w:tcPr>
            <w:tcW w:w="2500" w:type="pct"/>
            <w:tcBorders>
              <w:top w:val="single" w:sz="4" w:space="0" w:color="auto"/>
              <w:left w:val="single" w:sz="4" w:space="0" w:color="auto"/>
              <w:bottom w:val="single" w:sz="4" w:space="0" w:color="auto"/>
              <w:right w:val="single" w:sz="4" w:space="0" w:color="auto"/>
            </w:tcBorders>
            <w:textDirection w:val="lrTb"/>
            <w:vAlign w:val="top"/>
          </w:tcPr>
          <w:p w:rsidR="00344920" w:rsidRPr="007620BE" w:rsidP="00342EB4">
            <w:pPr>
              <w:bidi w:val="0"/>
              <w:spacing w:after="0" w:line="240" w:lineRule="auto"/>
              <w:jc w:val="both"/>
              <w:rPr>
                <w:rFonts w:ascii="Times New Roman" w:hAnsi="Times New Roman"/>
                <w:sz w:val="20"/>
                <w:szCs w:val="20"/>
              </w:rPr>
            </w:pPr>
          </w:p>
        </w:tc>
      </w:tr>
    </w:tbl>
    <w:p w:rsidR="00344920" w:rsidP="00344920">
      <w:pPr>
        <w:bidi w:val="0"/>
        <w:rPr>
          <w:rFonts w:ascii="Times New Roman" w:hAnsi="Times New Roman"/>
          <w:b/>
        </w:rPr>
      </w:pPr>
    </w:p>
    <w:p w:rsidR="00344920" w:rsidP="00344920">
      <w:pPr>
        <w:bidi w:val="0"/>
        <w:rPr>
          <w:rFonts w:ascii="Times New Roman" w:hAnsi="Times New Roman"/>
          <w:b/>
        </w:rPr>
        <w:sectPr w:rsidSect="00344920">
          <w:footnotePr>
            <w:numFmt w:val="chicago"/>
          </w:footnotePr>
          <w:type w:val="continuous"/>
          <w:pgSz w:w="11906" w:h="16838"/>
          <w:pgMar w:top="1134" w:right="1418" w:bottom="1134" w:left="1418" w:header="510" w:footer="567" w:gutter="0"/>
          <w:lnNumType w:distance="0"/>
          <w:cols w:space="708"/>
          <w:formProt w:val="0"/>
          <w:noEndnote w:val="0"/>
          <w:bidi w:val="0"/>
          <w:docGrid w:linePitch="360"/>
        </w:sectPr>
      </w:pPr>
    </w:p>
    <w:tbl>
      <w:tblPr>
        <w:tblStyle w:val="TableNormal"/>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tblPr>
      <w:tblGrid>
        <w:gridCol w:w="9605"/>
      </w:tblGrid>
      <w:tr>
        <w:tblPrEx>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tblPrEx>
        <w:trPr>
          <w:trHeight w:val="339"/>
          <w:jc w:val="center"/>
        </w:trPr>
        <w:tc>
          <w:tcPr>
            <w:tcW w:w="5000" w:type="pct"/>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344920" w:rsidRPr="00CD4982" w:rsidP="00342EB4">
            <w:pPr>
              <w:bidi w:val="0"/>
              <w:spacing w:after="0" w:line="240" w:lineRule="auto"/>
              <w:rPr>
                <w:rFonts w:ascii="Times New Roman" w:hAnsi="Times New Roman"/>
                <w:b/>
              </w:rPr>
            </w:pPr>
            <w:r w:rsidRPr="00CD4982">
              <w:rPr>
                <w:rFonts w:ascii="Times New Roman" w:hAnsi="Times New Roman"/>
                <w:b/>
              </w:rPr>
              <w:t>4.2 Identifikujte, popíšte a kvantifikujte vplyvy na prístup k zdrojom, právam, tovarom a službám u jednotlivých ovplyvnených skupín obyvateľstva a vplyv na sociálnu inklúziu.</w:t>
            </w:r>
          </w:p>
        </w:tc>
      </w:tr>
      <w:tr>
        <w:tblPrEx>
          <w:tblW w:w="5172" w:type="pct"/>
          <w:jc w:val="center"/>
          <w:tblCellMar>
            <w:top w:w="28" w:type="dxa"/>
            <w:bottom w:w="28" w:type="dxa"/>
          </w:tblCellMar>
          <w:tblLook w:val="04A0"/>
        </w:tblPrEx>
        <w:trPr>
          <w:trHeight w:val="290"/>
          <w:jc w:val="center"/>
        </w:trPr>
        <w:tc>
          <w:tcPr>
            <w:tcW w:w="5000" w:type="pct"/>
            <w:tcBorders>
              <w:top w:val="single" w:sz="4" w:space="0" w:color="auto"/>
              <w:left w:val="single" w:sz="4" w:space="0" w:color="auto"/>
              <w:bottom w:val="single" w:sz="4" w:space="0" w:color="auto"/>
              <w:right w:val="single" w:sz="4" w:space="0" w:color="auto"/>
            </w:tcBorders>
            <w:shd w:val="clear" w:color="auto" w:fill="F2F2F2"/>
            <w:textDirection w:val="lrTb"/>
            <w:vAlign w:val="top"/>
          </w:tcPr>
          <w:p w:rsidR="00344920" w:rsidRPr="00CD4982" w:rsidP="00342EB4">
            <w:pPr>
              <w:bidi w:val="0"/>
              <w:spacing w:after="0" w:line="240" w:lineRule="auto"/>
              <w:jc w:val="both"/>
              <w:rPr>
                <w:rFonts w:ascii="Times New Roman" w:hAnsi="Times New Roman"/>
                <w:i/>
                <w:sz w:val="20"/>
              </w:rPr>
            </w:pPr>
            <w:r w:rsidRPr="00CD4982">
              <w:rPr>
                <w:rFonts w:ascii="Times New Roman" w:hAnsi="Times New Roman"/>
                <w:i/>
                <w:sz w:val="20"/>
              </w:rPr>
              <w:t xml:space="preserve">Má návrh vplyv na prístup k zdrojom, právam, tovarom a službám? </w:t>
            </w:r>
          </w:p>
          <w:p w:rsidR="00344920" w:rsidRPr="00CD4982" w:rsidP="00342EB4">
            <w:pPr>
              <w:bidi w:val="0"/>
              <w:spacing w:after="0" w:line="240" w:lineRule="auto"/>
              <w:jc w:val="both"/>
              <w:rPr>
                <w:rFonts w:ascii="Calibri" w:hAnsi="Calibri"/>
                <w:i/>
              </w:rPr>
            </w:pPr>
            <w:r w:rsidRPr="00CD4982">
              <w:rPr>
                <w:rFonts w:ascii="Times New Roman" w:hAnsi="Times New Roman"/>
                <w:i/>
                <w:sz w:val="20"/>
              </w:rPr>
              <w:t>Špecifikujete ovplyvnené skupiny obyvateľstva a charakter zmeny v prístupnosti s ohľadom na dostupnosť finančnú, geografickú, kvalitu, organizovanie a pod. Uveďte veľkosť jednotlivých ovplyvnených skupín.</w:t>
            </w:r>
          </w:p>
        </w:tc>
      </w:tr>
    </w:tbl>
    <w:p w:rsidR="00344920" w:rsidP="00344920">
      <w:pPr>
        <w:bidi w:val="0"/>
        <w:jc w:val="both"/>
        <w:rPr>
          <w:rFonts w:ascii="Times New Roman" w:hAnsi="Times New Roman"/>
          <w:i/>
          <w:sz w:val="18"/>
          <w:szCs w:val="18"/>
        </w:rPr>
        <w:sectPr w:rsidSect="00344920">
          <w:footnotePr>
            <w:numFmt w:val="chicago"/>
          </w:footnotePr>
          <w:type w:val="continuous"/>
          <w:pgSz w:w="11906" w:h="16838"/>
          <w:pgMar w:top="1134" w:right="1418" w:bottom="1134" w:left="1418" w:header="510" w:footer="567" w:gutter="0"/>
          <w:lnNumType w:distance="0"/>
          <w:cols w:space="708"/>
          <w:noEndnote w:val="0"/>
          <w:bidi w:val="0"/>
          <w:docGrid w:linePitch="360"/>
        </w:sectPr>
      </w:pPr>
    </w:p>
    <w:tbl>
      <w:tblPr>
        <w:tblStyle w:val="TableNormal"/>
        <w:tblW w:w="5172" w:type="pct"/>
        <w:jc w:val="center"/>
        <w:tblBorders>
          <w:left w:val="single" w:sz="4" w:space="0" w:color="auto"/>
          <w:right w:val="single" w:sz="4" w:space="0" w:color="auto"/>
          <w:insideH w:val="single" w:sz="4" w:space="0" w:color="auto"/>
          <w:insideV w:val="single" w:sz="4" w:space="0" w:color="auto"/>
        </w:tblBorders>
        <w:tblCellMar>
          <w:top w:w="28" w:type="dxa"/>
          <w:bottom w:w="28" w:type="dxa"/>
        </w:tblCellMar>
        <w:tblLook w:val="04A0"/>
      </w:tblPr>
      <w:tblGrid>
        <w:gridCol w:w="3829"/>
        <w:gridCol w:w="5776"/>
      </w:tblGrid>
      <w:tr>
        <w:tblPrEx>
          <w:tblW w:w="5172" w:type="pct"/>
          <w:jc w:val="center"/>
          <w:tblBorders>
            <w:left w:val="single" w:sz="4" w:space="0" w:color="auto"/>
            <w:right w:val="single" w:sz="4" w:space="0" w:color="auto"/>
            <w:insideH w:val="single" w:sz="4" w:space="0" w:color="auto"/>
            <w:insideV w:val="single" w:sz="4" w:space="0" w:color="auto"/>
          </w:tblBorders>
          <w:tblCellMar>
            <w:top w:w="28" w:type="dxa"/>
            <w:bottom w:w="28" w:type="dxa"/>
          </w:tblCellMar>
          <w:tblLook w:val="04A0"/>
        </w:tblPrEx>
        <w:trPr>
          <w:trHeight w:val="557"/>
          <w:jc w:val="center"/>
        </w:trPr>
        <w:tc>
          <w:tcPr>
            <w:tcW w:w="1993" w:type="pct"/>
            <w:tcBorders>
              <w:top w:val="none" w:sz="0" w:space="0" w:color="auto"/>
              <w:left w:val="single" w:sz="4" w:space="0" w:color="auto"/>
              <w:bottom w:val="none" w:sz="0" w:space="0" w:color="auto"/>
              <w:right w:val="single" w:sz="4" w:space="0" w:color="auto"/>
            </w:tcBorders>
            <w:textDirection w:val="lrTb"/>
            <w:vAlign w:val="top"/>
          </w:tcPr>
          <w:p w:rsidR="00344920" w:rsidRPr="008375B9" w:rsidP="00342EB4">
            <w:pPr>
              <w:bidi w:val="0"/>
              <w:spacing w:after="0" w:line="240" w:lineRule="auto"/>
              <w:jc w:val="both"/>
              <w:rPr>
                <w:rFonts w:ascii="Times New Roman" w:hAnsi="Times New Roman"/>
                <w:i/>
                <w:sz w:val="18"/>
                <w:szCs w:val="18"/>
              </w:rPr>
            </w:pPr>
            <w:r w:rsidRPr="008375B9">
              <w:rPr>
                <w:rFonts w:ascii="Times New Roman" w:hAnsi="Times New Roman"/>
                <w:i/>
                <w:sz w:val="18"/>
                <w:szCs w:val="18"/>
              </w:rPr>
              <w:t>Rozumie sa najmä na prístup k:</w:t>
            </w:r>
          </w:p>
          <w:p w:rsidR="00344920" w:rsidRPr="008375B9" w:rsidP="00344920">
            <w:pPr>
              <w:numPr>
                <w:numId w:val="16"/>
              </w:numPr>
              <w:bidi w:val="0"/>
              <w:spacing w:after="0" w:line="240" w:lineRule="auto"/>
              <w:jc w:val="both"/>
              <w:rPr>
                <w:rFonts w:ascii="Times New Roman" w:hAnsi="Times New Roman"/>
                <w:i/>
                <w:sz w:val="18"/>
                <w:szCs w:val="18"/>
              </w:rPr>
            </w:pPr>
            <w:r w:rsidRPr="008375B9">
              <w:rPr>
                <w:rFonts w:ascii="Times New Roman" w:hAnsi="Times New Roman"/>
                <w:i/>
                <w:sz w:val="18"/>
                <w:szCs w:val="18"/>
              </w:rPr>
              <w:t xml:space="preserve">sociálnej ochrane, sociálno-právnej ochrane, sociálnym službám (vrátane služieb starostlivosti o deti, starších ľudí a ľudí so zdravotným postihnutím), </w:t>
            </w:r>
          </w:p>
          <w:p w:rsidR="00344920" w:rsidRPr="008375B9" w:rsidP="00344920">
            <w:pPr>
              <w:numPr>
                <w:numId w:val="16"/>
              </w:numPr>
              <w:bidi w:val="0"/>
              <w:spacing w:after="0" w:line="240" w:lineRule="auto"/>
              <w:jc w:val="both"/>
              <w:rPr>
                <w:rFonts w:ascii="Times New Roman" w:hAnsi="Times New Roman"/>
                <w:i/>
                <w:sz w:val="18"/>
                <w:szCs w:val="18"/>
              </w:rPr>
            </w:pPr>
            <w:r w:rsidRPr="008375B9">
              <w:rPr>
                <w:rFonts w:ascii="Times New Roman" w:hAnsi="Times New Roman"/>
                <w:i/>
                <w:sz w:val="18"/>
                <w:szCs w:val="18"/>
              </w:rPr>
              <w:t>kvalitnej práci, ochrane zdravia, dôstojnosti a bezpečnosti pri práci pre zamestnancov a existujúcim zamestnaneckým právam,</w:t>
            </w:r>
          </w:p>
          <w:p w:rsidR="00344920" w:rsidRPr="008375B9" w:rsidP="00344920">
            <w:pPr>
              <w:numPr>
                <w:numId w:val="16"/>
              </w:numPr>
              <w:bidi w:val="0"/>
              <w:spacing w:after="0" w:line="240" w:lineRule="auto"/>
              <w:jc w:val="both"/>
              <w:rPr>
                <w:rFonts w:ascii="Times New Roman" w:hAnsi="Times New Roman"/>
                <w:i/>
                <w:sz w:val="18"/>
                <w:szCs w:val="18"/>
              </w:rPr>
            </w:pPr>
            <w:r w:rsidRPr="008375B9">
              <w:rPr>
                <w:rFonts w:ascii="Times New Roman" w:hAnsi="Times New Roman"/>
                <w:i/>
                <w:sz w:val="18"/>
                <w:szCs w:val="18"/>
              </w:rPr>
              <w:t xml:space="preserve">pomoci pri úhrade výdavkov súvisiacich so zdravotným postihnutím, </w:t>
            </w:r>
          </w:p>
          <w:p w:rsidR="00344920" w:rsidRPr="008375B9" w:rsidP="00344920">
            <w:pPr>
              <w:numPr>
                <w:numId w:val="16"/>
              </w:numPr>
              <w:bidi w:val="0"/>
              <w:spacing w:after="0" w:line="240" w:lineRule="auto"/>
              <w:jc w:val="both"/>
              <w:rPr>
                <w:rFonts w:ascii="Times New Roman" w:hAnsi="Times New Roman"/>
                <w:i/>
                <w:sz w:val="18"/>
                <w:szCs w:val="18"/>
              </w:rPr>
            </w:pPr>
            <w:r w:rsidRPr="008375B9">
              <w:rPr>
                <w:rFonts w:ascii="Times New Roman" w:hAnsi="Times New Roman"/>
                <w:i/>
                <w:sz w:val="18"/>
                <w:szCs w:val="18"/>
              </w:rPr>
              <w:t>zamestnaniu, na trh práce (napr. uľahčenie zosúladenia rodinných a pracovných povinností, služby zamestnanosti), k školeniam, odbornému vzdelávaniu a príprave na trh práce,</w:t>
            </w:r>
          </w:p>
          <w:p w:rsidR="00344920" w:rsidRPr="008375B9" w:rsidP="00344920">
            <w:pPr>
              <w:numPr>
                <w:numId w:val="16"/>
              </w:numPr>
              <w:bidi w:val="0"/>
              <w:spacing w:after="0" w:line="240" w:lineRule="auto"/>
              <w:jc w:val="both"/>
              <w:rPr>
                <w:rFonts w:ascii="Times New Roman" w:hAnsi="Times New Roman"/>
                <w:i/>
                <w:sz w:val="18"/>
                <w:szCs w:val="18"/>
              </w:rPr>
            </w:pPr>
            <w:r w:rsidRPr="008375B9">
              <w:rPr>
                <w:rFonts w:ascii="Times New Roman" w:hAnsi="Times New Roman"/>
                <w:i/>
                <w:sz w:val="18"/>
                <w:szCs w:val="18"/>
              </w:rPr>
              <w:t xml:space="preserve">zdravotnej starostlivosti vrátane cenovo dostupných pomôcok pre občanov so zdravotným postihnutím, </w:t>
            </w:r>
          </w:p>
          <w:p w:rsidR="00344920" w:rsidRPr="008375B9" w:rsidP="00344920">
            <w:pPr>
              <w:numPr>
                <w:numId w:val="16"/>
              </w:numPr>
              <w:bidi w:val="0"/>
              <w:spacing w:after="0" w:line="240" w:lineRule="auto"/>
              <w:jc w:val="both"/>
              <w:rPr>
                <w:rFonts w:ascii="Times New Roman" w:hAnsi="Times New Roman"/>
                <w:i/>
                <w:sz w:val="18"/>
                <w:szCs w:val="18"/>
              </w:rPr>
            </w:pPr>
            <w:r w:rsidRPr="008375B9">
              <w:rPr>
                <w:rFonts w:ascii="Times New Roman" w:hAnsi="Times New Roman"/>
                <w:i/>
                <w:sz w:val="18"/>
                <w:szCs w:val="18"/>
              </w:rPr>
              <w:t>k formálnemu i neformálnemu vzdelávaniu a celo</w:t>
            </w:r>
            <w:r w:rsidRPr="008375B9">
              <w:rPr>
                <w:rFonts w:ascii="Times New Roman" w:hAnsi="Times New Roman"/>
                <w:i/>
                <w:sz w:val="18"/>
                <w:szCs w:val="18"/>
              </w:rPr>
              <w:softHyphen/>
              <w:t xml:space="preserve">životnému vzdelávaniu, </w:t>
            </w:r>
          </w:p>
          <w:p w:rsidR="00344920" w:rsidRPr="008375B9" w:rsidP="00344920">
            <w:pPr>
              <w:numPr>
                <w:numId w:val="16"/>
              </w:numPr>
              <w:bidi w:val="0"/>
              <w:spacing w:after="0" w:line="240" w:lineRule="auto"/>
              <w:jc w:val="both"/>
              <w:rPr>
                <w:rFonts w:ascii="Times New Roman" w:hAnsi="Times New Roman"/>
                <w:i/>
                <w:sz w:val="18"/>
                <w:szCs w:val="18"/>
              </w:rPr>
            </w:pPr>
            <w:r w:rsidRPr="008375B9">
              <w:rPr>
                <w:rFonts w:ascii="Times New Roman" w:hAnsi="Times New Roman"/>
                <w:i/>
                <w:sz w:val="18"/>
                <w:szCs w:val="18"/>
              </w:rPr>
              <w:t>bývaniu a súvisiacim základným komunálnym službám,</w:t>
            </w:r>
          </w:p>
          <w:p w:rsidR="00344920" w:rsidRPr="008375B9" w:rsidP="00344920">
            <w:pPr>
              <w:numPr>
                <w:numId w:val="16"/>
              </w:numPr>
              <w:bidi w:val="0"/>
              <w:spacing w:after="0" w:line="240" w:lineRule="auto"/>
              <w:jc w:val="both"/>
              <w:rPr>
                <w:rFonts w:ascii="Times New Roman" w:hAnsi="Times New Roman"/>
                <w:i/>
                <w:sz w:val="18"/>
                <w:szCs w:val="18"/>
              </w:rPr>
            </w:pPr>
            <w:r w:rsidRPr="008375B9">
              <w:rPr>
                <w:rFonts w:ascii="Times New Roman" w:hAnsi="Times New Roman"/>
                <w:i/>
                <w:sz w:val="18"/>
                <w:szCs w:val="18"/>
              </w:rPr>
              <w:t>doprave,</w:t>
            </w:r>
          </w:p>
          <w:p w:rsidR="00344920" w:rsidRPr="008375B9" w:rsidP="00344920">
            <w:pPr>
              <w:numPr>
                <w:numId w:val="16"/>
              </w:numPr>
              <w:bidi w:val="0"/>
              <w:spacing w:after="0" w:line="240" w:lineRule="auto"/>
              <w:jc w:val="both"/>
              <w:rPr>
                <w:rFonts w:ascii="Times New Roman" w:hAnsi="Times New Roman"/>
                <w:i/>
                <w:sz w:val="18"/>
                <w:szCs w:val="18"/>
              </w:rPr>
            </w:pPr>
            <w:r w:rsidRPr="008375B9">
              <w:rPr>
                <w:rFonts w:ascii="Times New Roman" w:hAnsi="Times New Roman"/>
                <w:i/>
                <w:sz w:val="18"/>
                <w:szCs w:val="18"/>
              </w:rPr>
              <w:t>ďalším službám najmä službám všeobecného záujmu a tovarom,</w:t>
            </w:r>
          </w:p>
          <w:p w:rsidR="00344920" w:rsidRPr="008375B9" w:rsidP="00344920">
            <w:pPr>
              <w:numPr>
                <w:numId w:val="16"/>
              </w:numPr>
              <w:bidi w:val="0"/>
              <w:spacing w:after="0" w:line="240" w:lineRule="auto"/>
              <w:jc w:val="both"/>
              <w:rPr>
                <w:rFonts w:ascii="Times New Roman" w:hAnsi="Times New Roman"/>
                <w:i/>
                <w:sz w:val="18"/>
                <w:szCs w:val="18"/>
              </w:rPr>
            </w:pPr>
            <w:r w:rsidRPr="008375B9">
              <w:rPr>
                <w:rFonts w:ascii="Times New Roman" w:hAnsi="Times New Roman"/>
                <w:i/>
                <w:sz w:val="18"/>
                <w:szCs w:val="18"/>
              </w:rPr>
              <w:t>spravodlivosti, právnej ochrane, právnym službám,</w:t>
            </w:r>
          </w:p>
          <w:p w:rsidR="00344920" w:rsidRPr="008375B9" w:rsidP="00344920">
            <w:pPr>
              <w:numPr>
                <w:numId w:val="16"/>
              </w:numPr>
              <w:bidi w:val="0"/>
              <w:spacing w:after="0" w:line="240" w:lineRule="auto"/>
              <w:jc w:val="both"/>
              <w:rPr>
                <w:rFonts w:ascii="Times New Roman" w:hAnsi="Times New Roman"/>
                <w:i/>
                <w:sz w:val="18"/>
                <w:szCs w:val="18"/>
              </w:rPr>
            </w:pPr>
            <w:r w:rsidRPr="008375B9">
              <w:rPr>
                <w:rFonts w:ascii="Times New Roman" w:hAnsi="Times New Roman"/>
                <w:i/>
                <w:sz w:val="18"/>
                <w:szCs w:val="18"/>
              </w:rPr>
              <w:t>informáciám</w:t>
            </w:r>
          </w:p>
          <w:p w:rsidR="00344920" w:rsidRPr="00093780" w:rsidP="00344920">
            <w:pPr>
              <w:numPr>
                <w:numId w:val="16"/>
              </w:numPr>
              <w:bidi w:val="0"/>
              <w:spacing w:after="0" w:line="240" w:lineRule="auto"/>
              <w:jc w:val="both"/>
              <w:rPr>
                <w:rFonts w:ascii="Calibri" w:hAnsi="Calibri"/>
                <w:i/>
                <w:sz w:val="20"/>
                <w:szCs w:val="20"/>
              </w:rPr>
            </w:pPr>
            <w:r w:rsidRPr="008375B9">
              <w:rPr>
                <w:rFonts w:ascii="Times New Roman" w:hAnsi="Times New Roman"/>
                <w:i/>
                <w:sz w:val="18"/>
                <w:szCs w:val="18"/>
              </w:rPr>
              <w:t>k iným právam (napr. politickým</w:t>
            </w:r>
            <w:r w:rsidRPr="00093780">
              <w:rPr>
                <w:rFonts w:ascii="Times New Roman" w:hAnsi="Times New Roman"/>
                <w:i/>
                <w:sz w:val="18"/>
                <w:szCs w:val="18"/>
              </w:rPr>
              <w:t>).</w:t>
            </w:r>
          </w:p>
        </w:tc>
        <w:tc>
          <w:tcPr>
            <w:tcW w:w="3007" w:type="pct"/>
            <w:tcBorders>
              <w:top w:val="none" w:sz="0" w:space="0" w:color="auto"/>
              <w:left w:val="single" w:sz="4" w:space="0" w:color="auto"/>
              <w:bottom w:val="none" w:sz="0" w:space="0" w:color="auto"/>
              <w:right w:val="single" w:sz="4" w:space="0" w:color="auto"/>
            </w:tcBorders>
            <w:textDirection w:val="lrTb"/>
            <w:vAlign w:val="top"/>
          </w:tcPr>
          <w:p w:rsidR="00344920" w:rsidRPr="008375B9" w:rsidP="00342EB4">
            <w:pPr>
              <w:bidi w:val="0"/>
              <w:spacing w:after="0" w:line="240" w:lineRule="auto"/>
              <w:jc w:val="both"/>
              <w:rPr>
                <w:rFonts w:ascii="Times New Roman" w:hAnsi="Times New Roman"/>
              </w:rPr>
            </w:pPr>
            <w:r w:rsidRPr="008375B9">
              <w:rPr>
                <w:rFonts w:ascii="Times New Roman" w:hAnsi="Times New Roman"/>
                <w:b/>
                <w:sz w:val="20"/>
                <w:szCs w:val="20"/>
              </w:rPr>
              <w:t>Uľahčenie prístupu na trh práce</w:t>
            </w:r>
            <w:r w:rsidRPr="008375B9">
              <w:rPr>
                <w:rFonts w:ascii="Times New Roman" w:hAnsi="Times New Roman"/>
                <w:sz w:val="20"/>
                <w:szCs w:val="20"/>
              </w:rPr>
              <w:t>:</w:t>
            </w:r>
            <w:r w:rsidRPr="008375B9">
              <w:rPr>
                <w:rFonts w:ascii="Times New Roman" w:hAnsi="Times New Roman"/>
              </w:rPr>
              <w:t xml:space="preserve"> </w:t>
            </w:r>
          </w:p>
          <w:p w:rsidR="00344920" w:rsidRPr="00BE251F" w:rsidP="00342EB4">
            <w:pPr>
              <w:bidi w:val="0"/>
              <w:spacing w:after="0" w:line="240" w:lineRule="auto"/>
              <w:jc w:val="both"/>
              <w:rPr>
                <w:rFonts w:ascii="Times New Roman" w:hAnsi="Times New Roman"/>
                <w:sz w:val="20"/>
                <w:szCs w:val="20"/>
              </w:rPr>
            </w:pPr>
            <w:r w:rsidRPr="008375B9">
              <w:rPr>
                <w:rFonts w:ascii="Times New Roman" w:hAnsi="Times New Roman"/>
                <w:sz w:val="20"/>
                <w:szCs w:val="20"/>
              </w:rPr>
              <w:t xml:space="preserve">Návrh bude mať pozitívny vplyv na prístup k príspevkom, ktorých cieľom je zvýšenie mobility za prácou pre zamestnancov, ktorí ho poberajú. Predpokladá sa ich vyššie využívanie ako pri súčasnom právnom stave. </w:t>
            </w:r>
            <w:r>
              <w:rPr>
                <w:rFonts w:ascii="Times New Roman" w:hAnsi="Times New Roman"/>
                <w:sz w:val="20"/>
                <w:szCs w:val="20"/>
              </w:rPr>
              <w:t>Predlžuje sa obdobie poskytovania príspevku na dochádzku za prácou v prípade, ak zamestnanec bol znevýhodneným uchádzačom o zamestnanie. Pri tomto príspevku sa zároveň odstraňuje obmedzenie spôsobu dopravy do zamestnania. Zvyšuje sa maximálna výška príspevku na dochádzku za prácou a príspevku na podporu mobility za prácou. Zároveň sa navrhuje zavedenie nového príspevku na presťahovanie za prácou, a to na úhradu nákladov súvisiacich s presťahovaním za prácou</w:t>
            </w:r>
            <w:r w:rsidRPr="00BF1D87">
              <w:rPr>
                <w:rFonts w:ascii="Times New Roman" w:hAnsi="Times New Roman"/>
                <w:sz w:val="20"/>
                <w:szCs w:val="20"/>
              </w:rPr>
              <w:t>, vrátane nákladov na nájomné a nákladov na plnenia súvisiace s užívaním bytu</w:t>
            </w:r>
            <w:r>
              <w:rPr>
                <w:rFonts w:ascii="Times New Roman" w:hAnsi="Times New Roman"/>
                <w:sz w:val="20"/>
                <w:szCs w:val="20"/>
              </w:rPr>
              <w:t>, ak žiadateľ preukáže zmenu trvalého pobytu.</w:t>
            </w:r>
          </w:p>
          <w:p w:rsidR="00344920" w:rsidP="00342EB4">
            <w:pPr>
              <w:tabs>
                <w:tab w:val="left" w:pos="1263"/>
              </w:tabs>
              <w:bidi w:val="0"/>
              <w:spacing w:after="0" w:line="240" w:lineRule="auto"/>
              <w:contextualSpacing/>
              <w:jc w:val="both"/>
              <w:rPr>
                <w:rFonts w:ascii="Times New Roman" w:hAnsi="Times New Roman"/>
                <w:sz w:val="20"/>
                <w:szCs w:val="20"/>
              </w:rPr>
            </w:pPr>
            <w:r>
              <w:rPr>
                <w:rFonts w:ascii="Times New Roman" w:hAnsi="Times New Roman"/>
                <w:sz w:val="20"/>
                <w:szCs w:val="20"/>
              </w:rPr>
              <w:tab/>
            </w:r>
          </w:p>
          <w:p w:rsidR="00344920" w:rsidRPr="008375B9" w:rsidP="00342EB4">
            <w:pPr>
              <w:bidi w:val="0"/>
              <w:spacing w:after="0" w:line="240" w:lineRule="auto"/>
              <w:contextualSpacing/>
              <w:jc w:val="both"/>
              <w:rPr>
                <w:rFonts w:ascii="Times New Roman" w:hAnsi="Times New Roman"/>
                <w:sz w:val="20"/>
                <w:szCs w:val="20"/>
              </w:rPr>
            </w:pPr>
          </w:p>
        </w:tc>
      </w:tr>
    </w:tbl>
    <w:p w:rsidR="00344920" w:rsidP="00344920">
      <w:pPr>
        <w:bidi w:val="0"/>
        <w:jc w:val="both"/>
        <w:rPr>
          <w:rFonts w:ascii="Times New Roman" w:hAnsi="Times New Roman"/>
          <w:i/>
          <w:sz w:val="20"/>
          <w:szCs w:val="20"/>
        </w:rPr>
        <w:sectPr w:rsidSect="00344920">
          <w:footnotePr>
            <w:numFmt w:val="chicago"/>
          </w:footnotePr>
          <w:type w:val="continuous"/>
          <w:pgSz w:w="11906" w:h="16838"/>
          <w:pgMar w:top="1134" w:right="1418" w:bottom="1134" w:left="1418" w:header="510" w:footer="567" w:gutter="0"/>
          <w:lnNumType w:distance="0"/>
          <w:cols w:space="708"/>
          <w:formProt w:val="0"/>
          <w:noEndnote w:val="0"/>
          <w:bidi w:val="0"/>
          <w:docGrid w:linePitch="360"/>
        </w:sectPr>
      </w:pPr>
    </w:p>
    <w:tbl>
      <w:tblPr>
        <w:tblStyle w:val="TableNormal"/>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tblPr>
      <w:tblGrid>
        <w:gridCol w:w="9605"/>
      </w:tblGrid>
      <w:tr>
        <w:tblPrEx>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tblPrEx>
        <w:trPr>
          <w:jc w:val="center"/>
        </w:trPr>
        <w:tc>
          <w:tcPr>
            <w:tcW w:w="5000" w:type="pct"/>
            <w:tcBorders>
              <w:top w:val="single" w:sz="4" w:space="0" w:color="auto"/>
              <w:left w:val="single" w:sz="4" w:space="0" w:color="auto"/>
              <w:bottom w:val="single" w:sz="4" w:space="0" w:color="auto"/>
              <w:right w:val="single" w:sz="4" w:space="0" w:color="auto"/>
            </w:tcBorders>
            <w:shd w:val="clear" w:color="auto" w:fill="F2F2F2"/>
            <w:textDirection w:val="lrTb"/>
            <w:vAlign w:val="top"/>
          </w:tcPr>
          <w:p w:rsidR="00344920" w:rsidRPr="00CD4982" w:rsidP="00342EB4">
            <w:pPr>
              <w:bidi w:val="0"/>
              <w:spacing w:after="0" w:line="240" w:lineRule="auto"/>
              <w:jc w:val="both"/>
              <w:rPr>
                <w:rFonts w:ascii="Times New Roman" w:hAnsi="Times New Roman"/>
                <w:i/>
                <w:sz w:val="20"/>
                <w:szCs w:val="20"/>
              </w:rPr>
            </w:pPr>
            <w:r w:rsidRPr="00CD4982">
              <w:rPr>
                <w:rFonts w:ascii="Times New Roman" w:hAnsi="Times New Roman"/>
                <w:i/>
                <w:sz w:val="20"/>
                <w:szCs w:val="20"/>
              </w:rPr>
              <w:t xml:space="preserve">Má návrh významný vplyv na niektorú zo zraniteľných skupín obyvateľstva alebo skupín v riziku chudoby alebo sociálneho vylúčenia? </w:t>
            </w:r>
          </w:p>
          <w:p w:rsidR="00344920" w:rsidRPr="00CD4982" w:rsidP="00342EB4">
            <w:pPr>
              <w:bidi w:val="0"/>
              <w:spacing w:after="0" w:line="240" w:lineRule="auto"/>
              <w:jc w:val="both"/>
              <w:rPr>
                <w:rFonts w:ascii="Calibri" w:hAnsi="Calibri"/>
                <w:i/>
              </w:rPr>
            </w:pPr>
            <w:r w:rsidRPr="00CD4982">
              <w:rPr>
                <w:rFonts w:ascii="Times New Roman" w:hAnsi="Times New Roman"/>
                <w:i/>
                <w:sz w:val="20"/>
                <w:szCs w:val="20"/>
              </w:rPr>
              <w:t>Špecifikujte ovplyvnené skupiny v riziku chudoby a sociálneho vylúčenia a popíšte vplyv na ne. Je tento vplyv väčší ako vplyv na iné skupiny či subjekty? Uveďte veľkosť jednotlivých ovplyvnených skupín.</w:t>
            </w:r>
          </w:p>
        </w:tc>
      </w:tr>
    </w:tbl>
    <w:p w:rsidR="00344920" w:rsidP="00344920">
      <w:pPr>
        <w:bidi w:val="0"/>
        <w:jc w:val="both"/>
        <w:rPr>
          <w:rFonts w:ascii="Times New Roman" w:hAnsi="Times New Roman"/>
          <w:i/>
          <w:sz w:val="18"/>
          <w:szCs w:val="18"/>
        </w:rPr>
        <w:sectPr w:rsidSect="00344920">
          <w:footnotePr>
            <w:numFmt w:val="chicago"/>
          </w:footnotePr>
          <w:type w:val="continuous"/>
          <w:pgSz w:w="11906" w:h="16838"/>
          <w:pgMar w:top="1134" w:right="1418" w:bottom="1134" w:left="1418" w:header="510" w:footer="567" w:gutter="0"/>
          <w:lnNumType w:distance="0"/>
          <w:cols w:space="708"/>
          <w:noEndnote w:val="0"/>
          <w:bidi w:val="0"/>
          <w:docGrid w:linePitch="360"/>
        </w:sectPr>
      </w:pPr>
    </w:p>
    <w:tbl>
      <w:tblPr>
        <w:tblStyle w:val="TableNormal"/>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tblPr>
      <w:tblGrid>
        <w:gridCol w:w="3829"/>
        <w:gridCol w:w="5776"/>
      </w:tblGrid>
      <w:tr>
        <w:tblPrEx>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tblPrEx>
        <w:trPr>
          <w:trHeight w:val="677"/>
          <w:jc w:val="center"/>
        </w:trPr>
        <w:tc>
          <w:tcPr>
            <w:tcW w:w="1993" w:type="pct"/>
            <w:tcBorders>
              <w:top w:val="single" w:sz="4" w:space="0" w:color="auto"/>
              <w:left w:val="single" w:sz="4" w:space="0" w:color="auto"/>
              <w:bottom w:val="single" w:sz="4" w:space="0" w:color="auto"/>
              <w:right w:val="single" w:sz="4" w:space="0" w:color="auto"/>
            </w:tcBorders>
            <w:textDirection w:val="lrTb"/>
            <w:vAlign w:val="top"/>
          </w:tcPr>
          <w:p w:rsidR="00344920" w:rsidRPr="00CD4982" w:rsidP="00342EB4">
            <w:pPr>
              <w:bidi w:val="0"/>
              <w:spacing w:after="0" w:line="240" w:lineRule="auto"/>
              <w:jc w:val="both"/>
              <w:rPr>
                <w:rFonts w:ascii="Times New Roman" w:hAnsi="Times New Roman"/>
                <w:i/>
                <w:sz w:val="18"/>
                <w:szCs w:val="18"/>
              </w:rPr>
            </w:pPr>
            <w:r>
              <w:rPr>
                <w:rFonts w:ascii="Times New Roman" w:hAnsi="Times New Roman"/>
                <w:i/>
                <w:sz w:val="18"/>
                <w:szCs w:val="18"/>
              </w:rPr>
              <w:t>Zraniteľné skupiny alebo s</w:t>
            </w:r>
            <w:r w:rsidRPr="00CD4982">
              <w:rPr>
                <w:rFonts w:ascii="Times New Roman" w:hAnsi="Times New Roman"/>
                <w:i/>
                <w:sz w:val="18"/>
                <w:szCs w:val="18"/>
              </w:rPr>
              <w:t>kupiny v riziku chudoby alebo sociálneho vylúčenia</w:t>
            </w:r>
            <w:r>
              <w:rPr>
                <w:rFonts w:ascii="Times New Roman" w:hAnsi="Times New Roman"/>
                <w:i/>
                <w:sz w:val="18"/>
                <w:szCs w:val="18"/>
              </w:rPr>
              <w:t xml:space="preserve"> sú napr.</w:t>
            </w:r>
            <w:r w:rsidRPr="00CD4982">
              <w:rPr>
                <w:rFonts w:ascii="Times New Roman" w:hAnsi="Times New Roman"/>
                <w:i/>
                <w:sz w:val="18"/>
                <w:szCs w:val="18"/>
              </w:rPr>
              <w:t>:</w:t>
            </w:r>
          </w:p>
          <w:p w:rsidR="00344920" w:rsidRPr="008375B9" w:rsidP="00344920">
            <w:pPr>
              <w:numPr>
                <w:numId w:val="17"/>
              </w:numPr>
              <w:bidi w:val="0"/>
              <w:spacing w:after="0" w:line="240" w:lineRule="auto"/>
              <w:jc w:val="both"/>
              <w:rPr>
                <w:rFonts w:ascii="Times New Roman" w:hAnsi="Times New Roman"/>
                <w:i/>
                <w:sz w:val="18"/>
                <w:szCs w:val="18"/>
              </w:rPr>
            </w:pPr>
            <w:r w:rsidRPr="00CD4982">
              <w:rPr>
                <w:rFonts w:ascii="Times New Roman" w:hAnsi="Times New Roman"/>
                <w:i/>
                <w:sz w:val="18"/>
                <w:szCs w:val="18"/>
              </w:rPr>
              <w:t xml:space="preserve">domácnosti s nízkym príjmom (napr. žijúce iba zo sociálnych príjmov, alebo z príjmov pod hranicou rizika chudoby, alebo s príjmom pod životným minimom, alebo patriace medzi 25% domácností s najnižším </w:t>
            </w:r>
            <w:r w:rsidRPr="008375B9">
              <w:rPr>
                <w:rFonts w:ascii="Times New Roman" w:hAnsi="Times New Roman"/>
                <w:i/>
                <w:sz w:val="18"/>
                <w:szCs w:val="18"/>
              </w:rPr>
              <w:t>príjmom),</w:t>
            </w:r>
          </w:p>
          <w:p w:rsidR="00344920" w:rsidRPr="008375B9" w:rsidP="00344920">
            <w:pPr>
              <w:numPr>
                <w:numId w:val="17"/>
              </w:numPr>
              <w:bidi w:val="0"/>
              <w:spacing w:after="0" w:line="240" w:lineRule="auto"/>
              <w:jc w:val="both"/>
              <w:rPr>
                <w:rFonts w:ascii="Times New Roman" w:hAnsi="Times New Roman"/>
                <w:i/>
                <w:sz w:val="18"/>
                <w:szCs w:val="18"/>
              </w:rPr>
            </w:pPr>
            <w:r w:rsidRPr="008375B9">
              <w:rPr>
                <w:rFonts w:ascii="Times New Roman" w:hAnsi="Times New Roman"/>
                <w:i/>
                <w:sz w:val="18"/>
                <w:szCs w:val="18"/>
              </w:rPr>
              <w:t>nezamestnaní, najmä dlhodobo nezamestnaní, mladí nezamestnaní a nezamestnaní nad 50 rokov,</w:t>
            </w:r>
          </w:p>
          <w:p w:rsidR="00344920" w:rsidRPr="008375B9" w:rsidP="00344920">
            <w:pPr>
              <w:numPr>
                <w:numId w:val="17"/>
              </w:numPr>
              <w:bidi w:val="0"/>
              <w:spacing w:after="0" w:line="240" w:lineRule="auto"/>
              <w:jc w:val="both"/>
              <w:rPr>
                <w:rFonts w:ascii="Times New Roman" w:hAnsi="Times New Roman"/>
                <w:i/>
                <w:sz w:val="18"/>
                <w:szCs w:val="18"/>
              </w:rPr>
            </w:pPr>
            <w:r w:rsidRPr="008375B9">
              <w:rPr>
                <w:rFonts w:ascii="Times New Roman" w:hAnsi="Times New Roman"/>
                <w:i/>
                <w:sz w:val="18"/>
                <w:szCs w:val="18"/>
              </w:rPr>
              <w:t>deti (0 – 17),</w:t>
            </w:r>
          </w:p>
          <w:p w:rsidR="00344920" w:rsidRPr="008375B9" w:rsidP="00344920">
            <w:pPr>
              <w:numPr>
                <w:numId w:val="17"/>
              </w:numPr>
              <w:bidi w:val="0"/>
              <w:spacing w:after="0" w:line="240" w:lineRule="auto"/>
              <w:jc w:val="both"/>
              <w:rPr>
                <w:rFonts w:ascii="Times New Roman" w:hAnsi="Times New Roman"/>
                <w:i/>
                <w:sz w:val="18"/>
                <w:szCs w:val="18"/>
              </w:rPr>
            </w:pPr>
            <w:r w:rsidRPr="008375B9">
              <w:rPr>
                <w:rFonts w:ascii="Times New Roman" w:hAnsi="Times New Roman"/>
                <w:i/>
                <w:sz w:val="18"/>
                <w:szCs w:val="18"/>
              </w:rPr>
              <w:t>mladí ľudia (18 – 25 rokov),</w:t>
            </w:r>
          </w:p>
          <w:p w:rsidR="00344920" w:rsidRPr="008375B9" w:rsidP="00344920">
            <w:pPr>
              <w:numPr>
                <w:numId w:val="17"/>
              </w:numPr>
              <w:bidi w:val="0"/>
              <w:spacing w:after="0" w:line="240" w:lineRule="auto"/>
              <w:jc w:val="both"/>
              <w:rPr>
                <w:rFonts w:ascii="Times New Roman" w:hAnsi="Times New Roman"/>
                <w:i/>
                <w:sz w:val="18"/>
                <w:szCs w:val="18"/>
              </w:rPr>
            </w:pPr>
            <w:r w:rsidRPr="008375B9">
              <w:rPr>
                <w:rFonts w:ascii="Times New Roman" w:hAnsi="Times New Roman"/>
                <w:i/>
                <w:sz w:val="18"/>
                <w:szCs w:val="18"/>
              </w:rPr>
              <w:t>starší ľudia, napr. ľudia vo veku nad 65 rokov alebo dôchodcovia,</w:t>
            </w:r>
          </w:p>
          <w:p w:rsidR="00344920" w:rsidRPr="008375B9" w:rsidP="00344920">
            <w:pPr>
              <w:numPr>
                <w:numId w:val="17"/>
              </w:numPr>
              <w:bidi w:val="0"/>
              <w:spacing w:after="0" w:line="240" w:lineRule="auto"/>
              <w:jc w:val="both"/>
              <w:rPr>
                <w:rFonts w:ascii="Times New Roman" w:hAnsi="Times New Roman"/>
                <w:i/>
                <w:sz w:val="18"/>
                <w:szCs w:val="18"/>
              </w:rPr>
            </w:pPr>
            <w:r w:rsidRPr="008375B9">
              <w:rPr>
                <w:rFonts w:ascii="Times New Roman" w:hAnsi="Times New Roman"/>
                <w:i/>
                <w:sz w:val="18"/>
                <w:szCs w:val="18"/>
              </w:rPr>
              <w:t>ľudia so zdravotným postihnutím,</w:t>
            </w:r>
          </w:p>
          <w:p w:rsidR="00344920" w:rsidRPr="00CD4982" w:rsidP="00344920">
            <w:pPr>
              <w:numPr>
                <w:numId w:val="17"/>
              </w:numPr>
              <w:bidi w:val="0"/>
              <w:spacing w:after="0" w:line="240" w:lineRule="auto"/>
              <w:jc w:val="both"/>
              <w:rPr>
                <w:rFonts w:ascii="Times New Roman" w:hAnsi="Times New Roman"/>
                <w:i/>
                <w:sz w:val="18"/>
                <w:szCs w:val="18"/>
              </w:rPr>
            </w:pPr>
            <w:r w:rsidRPr="00CD4982">
              <w:rPr>
                <w:rFonts w:ascii="Times New Roman" w:hAnsi="Times New Roman"/>
                <w:i/>
                <w:sz w:val="18"/>
                <w:szCs w:val="18"/>
              </w:rPr>
              <w:t xml:space="preserve">marginalizované rómske komunity </w:t>
            </w:r>
          </w:p>
          <w:p w:rsidR="00344920" w:rsidRPr="00CD4982" w:rsidP="00344920">
            <w:pPr>
              <w:numPr>
                <w:numId w:val="17"/>
              </w:numPr>
              <w:bidi w:val="0"/>
              <w:spacing w:after="0" w:line="240" w:lineRule="auto"/>
              <w:jc w:val="both"/>
              <w:rPr>
                <w:rFonts w:ascii="Times New Roman" w:hAnsi="Times New Roman"/>
                <w:i/>
                <w:sz w:val="18"/>
                <w:szCs w:val="18"/>
              </w:rPr>
            </w:pPr>
            <w:r w:rsidRPr="00CD4982">
              <w:rPr>
                <w:rFonts w:ascii="Times New Roman" w:hAnsi="Times New Roman"/>
                <w:i/>
                <w:sz w:val="18"/>
                <w:szCs w:val="18"/>
              </w:rPr>
              <w:t>domácnosti s 3 a viac deťmi,</w:t>
            </w:r>
          </w:p>
          <w:p w:rsidR="00344920" w:rsidRPr="00CD4982" w:rsidP="00344920">
            <w:pPr>
              <w:numPr>
                <w:numId w:val="17"/>
              </w:numPr>
              <w:bidi w:val="0"/>
              <w:spacing w:after="0" w:line="240" w:lineRule="auto"/>
              <w:jc w:val="both"/>
              <w:rPr>
                <w:rFonts w:ascii="Times New Roman" w:hAnsi="Times New Roman"/>
                <w:i/>
                <w:sz w:val="18"/>
                <w:szCs w:val="18"/>
              </w:rPr>
            </w:pPr>
            <w:r w:rsidRPr="00CD4982">
              <w:rPr>
                <w:rFonts w:ascii="Times New Roman" w:hAnsi="Times New Roman"/>
                <w:i/>
                <w:sz w:val="18"/>
                <w:szCs w:val="18"/>
              </w:rPr>
              <w:t>jednorodičovské domácnosti s deťmi (neúplné rodiny, ktoré tvoria najmä osamelé matky s deťmi),</w:t>
            </w:r>
          </w:p>
          <w:p w:rsidR="00344920" w:rsidRPr="00CD4982" w:rsidP="00344920">
            <w:pPr>
              <w:numPr>
                <w:numId w:val="17"/>
              </w:numPr>
              <w:bidi w:val="0"/>
              <w:spacing w:after="0" w:line="240" w:lineRule="auto"/>
              <w:jc w:val="both"/>
              <w:rPr>
                <w:rFonts w:ascii="Times New Roman" w:hAnsi="Times New Roman"/>
                <w:i/>
                <w:sz w:val="18"/>
                <w:szCs w:val="18"/>
              </w:rPr>
            </w:pPr>
            <w:r w:rsidRPr="00CD4982">
              <w:rPr>
                <w:rFonts w:ascii="Times New Roman" w:hAnsi="Times New Roman"/>
                <w:i/>
                <w:sz w:val="18"/>
                <w:szCs w:val="18"/>
              </w:rPr>
              <w:t>príslušníci tretích krajín, azylanti, žiadatelia o azyl,</w:t>
            </w:r>
          </w:p>
          <w:p w:rsidR="00344920" w:rsidRPr="00CD4982" w:rsidP="00344920">
            <w:pPr>
              <w:numPr>
                <w:numId w:val="17"/>
              </w:numPr>
              <w:bidi w:val="0"/>
              <w:spacing w:after="0" w:line="240" w:lineRule="auto"/>
              <w:jc w:val="both"/>
              <w:rPr>
                <w:rFonts w:ascii="Calibri" w:hAnsi="Calibri"/>
                <w:i/>
                <w:sz w:val="18"/>
                <w:szCs w:val="18"/>
              </w:rPr>
            </w:pPr>
            <w:r w:rsidRPr="00CD4982">
              <w:rPr>
                <w:rFonts w:ascii="Times New Roman" w:hAnsi="Times New Roman"/>
                <w:i/>
                <w:sz w:val="18"/>
                <w:szCs w:val="18"/>
              </w:rPr>
              <w:t>iné zraniteľné skupiny, ako sú napr. bezdomovci, ľudia opúšťajúci detské domovy alebo iné inštitucionálne zariadenia</w:t>
            </w:r>
          </w:p>
        </w:tc>
        <w:tc>
          <w:tcPr>
            <w:tcW w:w="3007" w:type="pct"/>
            <w:tcBorders>
              <w:top w:val="single" w:sz="4" w:space="0" w:color="auto"/>
              <w:left w:val="single" w:sz="4" w:space="0" w:color="auto"/>
              <w:bottom w:val="single" w:sz="4" w:space="0" w:color="auto"/>
              <w:right w:val="single" w:sz="4" w:space="0" w:color="auto"/>
            </w:tcBorders>
            <w:textDirection w:val="lrTb"/>
            <w:vAlign w:val="top"/>
          </w:tcPr>
          <w:p w:rsidR="00344920" w:rsidRPr="0040544D" w:rsidP="00342EB4">
            <w:pPr>
              <w:bidi w:val="0"/>
              <w:spacing w:after="0" w:line="240" w:lineRule="auto"/>
              <w:jc w:val="both"/>
              <w:rPr>
                <w:rFonts w:ascii="Times New Roman" w:hAnsi="Times New Roman"/>
                <w:sz w:val="20"/>
              </w:rPr>
            </w:pPr>
          </w:p>
        </w:tc>
      </w:tr>
    </w:tbl>
    <w:p w:rsidR="00344920" w:rsidP="00344920">
      <w:pPr>
        <w:bidi w:val="0"/>
        <w:rPr>
          <w:rFonts w:ascii="Times New Roman" w:hAnsi="Times New Roman"/>
        </w:rPr>
      </w:pPr>
    </w:p>
    <w:p w:rsidR="00344920" w:rsidP="00344920">
      <w:pPr>
        <w:bidi w:val="0"/>
        <w:rPr>
          <w:rFonts w:ascii="Times New Roman" w:hAnsi="Times New Roman"/>
          <w:b/>
        </w:rPr>
        <w:sectPr w:rsidSect="00344920">
          <w:headerReference w:type="default" r:id="rId5"/>
          <w:footerReference w:type="default" r:id="rId6"/>
          <w:footnotePr>
            <w:numFmt w:val="chicago"/>
          </w:footnotePr>
          <w:type w:val="continuous"/>
          <w:pgSz w:w="11906" w:h="16838"/>
          <w:pgMar w:top="1134" w:right="1418" w:bottom="1134" w:left="1418" w:header="510" w:footer="567" w:gutter="0"/>
          <w:lnNumType w:distance="0"/>
          <w:cols w:space="708"/>
          <w:formProt w:val="0"/>
          <w:noEndnote w:val="0"/>
          <w:bidi w:val="0"/>
          <w:docGrid w:linePitch="360"/>
        </w:sectPr>
      </w:pPr>
    </w:p>
    <w:tbl>
      <w:tblPr>
        <w:tblStyle w:val="TableNormal"/>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tblPr>
      <w:tblGrid>
        <w:gridCol w:w="9605"/>
      </w:tblGrid>
      <w:tr>
        <w:tblPrEx>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tblPrEx>
        <w:trPr>
          <w:jc w:val="center"/>
        </w:trPr>
        <w:tc>
          <w:tcPr>
            <w:tcW w:w="5000" w:type="pct"/>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344920" w:rsidRPr="00CD4982" w:rsidP="00342EB4">
            <w:pPr>
              <w:bidi w:val="0"/>
              <w:spacing w:after="0" w:line="240" w:lineRule="auto"/>
              <w:rPr>
                <w:rFonts w:ascii="Times New Roman" w:hAnsi="Times New Roman"/>
                <w:b/>
              </w:rPr>
            </w:pPr>
            <w:r w:rsidRPr="00CD4982">
              <w:rPr>
                <w:rFonts w:ascii="Times New Roman" w:hAnsi="Times New Roman"/>
                <w:b/>
              </w:rPr>
              <w:t>4.3 Identifikujte a popíšte vplyv na rovnosť príležitostí.</w:t>
            </w:r>
          </w:p>
          <w:p w:rsidR="00344920" w:rsidRPr="00CD4982" w:rsidP="00342EB4">
            <w:pPr>
              <w:bidi w:val="0"/>
              <w:spacing w:after="0" w:line="240" w:lineRule="auto"/>
              <w:ind w:left="340"/>
              <w:jc w:val="both"/>
              <w:rPr>
                <w:rFonts w:ascii="Calibri" w:hAnsi="Calibri"/>
              </w:rPr>
            </w:pPr>
            <w:r w:rsidRPr="00CD4982">
              <w:rPr>
                <w:rFonts w:ascii="Times New Roman" w:hAnsi="Times New Roman"/>
                <w:b/>
              </w:rPr>
              <w:t>Identifikujte, popíšte a kvantifikujte vplyv na rodovú rovnosť.</w:t>
            </w:r>
          </w:p>
        </w:tc>
      </w:tr>
      <w:tr>
        <w:tblPrEx>
          <w:tblW w:w="5172" w:type="pct"/>
          <w:jc w:val="center"/>
          <w:tblCellMar>
            <w:top w:w="28" w:type="dxa"/>
            <w:bottom w:w="28" w:type="dxa"/>
          </w:tblCellMar>
          <w:tblLook w:val="04A0"/>
        </w:tblPrEx>
        <w:trPr>
          <w:jc w:val="center"/>
        </w:trPr>
        <w:tc>
          <w:tcPr>
            <w:tcW w:w="5000" w:type="pct"/>
            <w:tcBorders>
              <w:top w:val="single" w:sz="4" w:space="0" w:color="auto"/>
              <w:left w:val="single" w:sz="4" w:space="0" w:color="auto"/>
              <w:bottom w:val="single" w:sz="4" w:space="0" w:color="auto"/>
              <w:right w:val="single" w:sz="4" w:space="0" w:color="auto"/>
            </w:tcBorders>
            <w:shd w:val="clear" w:color="auto" w:fill="F2F2F2"/>
            <w:textDirection w:val="lrTb"/>
            <w:vAlign w:val="top"/>
          </w:tcPr>
          <w:p w:rsidR="00344920" w:rsidRPr="00CD4982" w:rsidP="00342EB4">
            <w:pPr>
              <w:bidi w:val="0"/>
              <w:spacing w:after="0" w:line="240" w:lineRule="auto"/>
              <w:jc w:val="both"/>
              <w:rPr>
                <w:rFonts w:ascii="Times New Roman" w:hAnsi="Times New Roman"/>
                <w:i/>
              </w:rPr>
            </w:pPr>
            <w:r w:rsidRPr="00CD4982">
              <w:rPr>
                <w:rFonts w:ascii="Times New Roman" w:hAnsi="Times New Roman"/>
                <w:i/>
                <w:sz w:val="20"/>
              </w:rPr>
              <w:t>Dodržuje návrh povinnosť rovnakého zaobchádzania so skupinami alebo jednotlivcami na základe pohlavia, rasy, etnicity, náboženstva alebo viery, zdravotného postihnutia veku a sexuálnej orientácie? Mohol by viesť k nepriamej diskriminácii niektorých skupín obyvateľstva? Podporuje návrh rovnosť príležitostí?</w:t>
            </w:r>
          </w:p>
        </w:tc>
      </w:tr>
    </w:tbl>
    <w:p w:rsidR="00344920" w:rsidP="00344920">
      <w:pPr>
        <w:bidi w:val="0"/>
        <w:rPr>
          <w:rFonts w:ascii="Times New Roman" w:hAnsi="Times New Roman"/>
          <w:sz w:val="20"/>
        </w:rPr>
        <w:sectPr w:rsidSect="00344920">
          <w:footnotePr>
            <w:numFmt w:val="chicago"/>
          </w:footnotePr>
          <w:type w:val="continuous"/>
          <w:pgSz w:w="11906" w:h="16838"/>
          <w:pgMar w:top="1134" w:right="1418" w:bottom="1134" w:left="1418" w:header="510" w:footer="567" w:gutter="0"/>
          <w:lnNumType w:distance="0"/>
          <w:cols w:space="708"/>
          <w:noEndnote w:val="0"/>
          <w:bidi w:val="0"/>
          <w:docGrid w:linePitch="360"/>
        </w:sectPr>
      </w:pPr>
    </w:p>
    <w:tbl>
      <w:tblPr>
        <w:tblStyle w:val="TableNormal"/>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tblPr>
      <w:tblGrid>
        <w:gridCol w:w="9605"/>
      </w:tblGrid>
      <w:tr>
        <w:tblPrEx>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tblPrEx>
        <w:trPr>
          <w:trHeight w:val="928"/>
          <w:jc w:val="center"/>
        </w:trPr>
        <w:tc>
          <w:tcPr>
            <w:tcW w:w="5000" w:type="pct"/>
            <w:tcBorders>
              <w:top w:val="nil"/>
              <w:left w:val="single" w:sz="4" w:space="0" w:color="auto"/>
              <w:bottom w:val="nil"/>
              <w:right w:val="single" w:sz="4" w:space="0" w:color="auto"/>
            </w:tcBorders>
            <w:textDirection w:val="lrTb"/>
            <w:vAlign w:val="top"/>
          </w:tcPr>
          <w:p w:rsidR="00344920" w:rsidRPr="0040544D" w:rsidP="00342EB4">
            <w:pPr>
              <w:bidi w:val="0"/>
              <w:spacing w:after="0" w:line="240" w:lineRule="auto"/>
              <w:rPr>
                <w:rFonts w:ascii="Times New Roman" w:hAnsi="Times New Roman"/>
                <w:sz w:val="20"/>
              </w:rPr>
            </w:pPr>
          </w:p>
          <w:p w:rsidR="00344920" w:rsidRPr="0040544D" w:rsidP="00342EB4">
            <w:pPr>
              <w:bidi w:val="0"/>
              <w:spacing w:after="0" w:line="240" w:lineRule="auto"/>
              <w:rPr>
                <w:rFonts w:ascii="Times New Roman" w:hAnsi="Times New Roman"/>
                <w:i/>
                <w:sz w:val="20"/>
              </w:rPr>
            </w:pPr>
            <w:r>
              <w:rPr>
                <w:rFonts w:ascii="Times New Roman" w:hAnsi="Times New Roman"/>
                <w:sz w:val="20"/>
              </w:rPr>
              <w:t>Bez vplyvu.</w:t>
            </w:r>
          </w:p>
        </w:tc>
      </w:tr>
    </w:tbl>
    <w:p w:rsidR="00344920" w:rsidP="00344920">
      <w:pPr>
        <w:bidi w:val="0"/>
        <w:rPr>
          <w:rFonts w:ascii="Times New Roman" w:hAnsi="Times New Roman"/>
          <w:i/>
          <w:sz w:val="20"/>
          <w:szCs w:val="20"/>
        </w:rPr>
        <w:sectPr w:rsidSect="00344920">
          <w:footnotePr>
            <w:numFmt w:val="chicago"/>
          </w:footnotePr>
          <w:type w:val="continuous"/>
          <w:pgSz w:w="11906" w:h="16838"/>
          <w:pgMar w:top="1134" w:right="1418" w:bottom="1134" w:left="1418" w:header="510" w:footer="567" w:gutter="0"/>
          <w:lnNumType w:distance="0"/>
          <w:cols w:space="708"/>
          <w:formProt w:val="0"/>
          <w:noEndnote w:val="0"/>
          <w:bidi w:val="0"/>
          <w:docGrid w:linePitch="360"/>
        </w:sectPr>
      </w:pPr>
    </w:p>
    <w:tbl>
      <w:tblPr>
        <w:tblStyle w:val="TableNormal"/>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tblPr>
      <w:tblGrid>
        <w:gridCol w:w="9605"/>
      </w:tblGrid>
      <w:tr>
        <w:tblPrEx>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tblPrEx>
        <w:trPr>
          <w:trHeight w:val="345"/>
          <w:jc w:val="center"/>
        </w:trPr>
        <w:tc>
          <w:tcPr>
            <w:tcW w:w="5000" w:type="pct"/>
            <w:tcBorders>
              <w:top w:val="single" w:sz="4" w:space="0" w:color="auto"/>
              <w:left w:val="single" w:sz="4" w:space="0" w:color="auto"/>
              <w:bottom w:val="single" w:sz="4" w:space="0" w:color="auto"/>
              <w:right w:val="single" w:sz="4" w:space="0" w:color="auto"/>
            </w:tcBorders>
            <w:shd w:val="clear" w:color="auto" w:fill="F2F2F2"/>
            <w:textDirection w:val="lrTb"/>
            <w:vAlign w:val="center"/>
          </w:tcPr>
          <w:p w:rsidR="00344920" w:rsidRPr="00CD4982" w:rsidP="00342EB4">
            <w:pPr>
              <w:bidi w:val="0"/>
              <w:spacing w:after="0" w:line="240" w:lineRule="auto"/>
              <w:rPr>
                <w:rFonts w:ascii="Times New Roman" w:hAnsi="Times New Roman"/>
                <w:i/>
                <w:sz w:val="20"/>
                <w:szCs w:val="20"/>
              </w:rPr>
            </w:pPr>
            <w:r w:rsidRPr="00CD4982">
              <w:rPr>
                <w:rFonts w:ascii="Times New Roman" w:hAnsi="Times New Roman"/>
                <w:i/>
                <w:sz w:val="20"/>
                <w:szCs w:val="20"/>
              </w:rPr>
              <w:t>Môže mať návrh odlišný vplyv na ženy a mužov? Podporuje návrh rovnosť medzi ženami a mužmi alebo naopak bude viesť k zväčšovaniu rodových nerovností? Popíšte vplyvy.</w:t>
            </w:r>
          </w:p>
        </w:tc>
      </w:tr>
    </w:tbl>
    <w:p w:rsidR="00344920" w:rsidP="00344920">
      <w:pPr>
        <w:bidi w:val="0"/>
        <w:jc w:val="both"/>
        <w:rPr>
          <w:rFonts w:ascii="Times New Roman" w:hAnsi="Times New Roman"/>
          <w:i/>
          <w:sz w:val="18"/>
          <w:szCs w:val="18"/>
        </w:rPr>
        <w:sectPr w:rsidSect="00344920">
          <w:footnotePr>
            <w:numFmt w:val="chicago"/>
          </w:footnotePr>
          <w:type w:val="continuous"/>
          <w:pgSz w:w="11906" w:h="16838"/>
          <w:pgMar w:top="1134" w:right="1418" w:bottom="1134" w:left="1418" w:header="510" w:footer="567" w:gutter="0"/>
          <w:lnNumType w:distance="0"/>
          <w:cols w:space="708"/>
          <w:noEndnote w:val="0"/>
          <w:bidi w:val="0"/>
          <w:docGrid w:linePitch="360"/>
        </w:sectPr>
      </w:pPr>
    </w:p>
    <w:tbl>
      <w:tblPr>
        <w:tblStyle w:val="TableNormal"/>
        <w:tblW w:w="5172" w:type="pct"/>
        <w:jc w:val="center"/>
        <w:tblBorders>
          <w:left w:val="single" w:sz="4" w:space="0" w:color="auto"/>
          <w:right w:val="single" w:sz="4" w:space="0" w:color="auto"/>
          <w:insideH w:val="single" w:sz="4" w:space="0" w:color="auto"/>
          <w:insideV w:val="single" w:sz="4" w:space="0" w:color="auto"/>
        </w:tblBorders>
        <w:tblCellMar>
          <w:top w:w="28" w:type="dxa"/>
          <w:bottom w:w="28" w:type="dxa"/>
        </w:tblCellMar>
        <w:tblLook w:val="04A0"/>
      </w:tblPr>
      <w:tblGrid>
        <w:gridCol w:w="3829"/>
        <w:gridCol w:w="5776"/>
      </w:tblGrid>
      <w:tr>
        <w:tblPrEx>
          <w:tblW w:w="5172" w:type="pct"/>
          <w:jc w:val="center"/>
          <w:tblBorders>
            <w:left w:val="single" w:sz="4" w:space="0" w:color="auto"/>
            <w:right w:val="single" w:sz="4" w:space="0" w:color="auto"/>
            <w:insideH w:val="single" w:sz="4" w:space="0" w:color="auto"/>
            <w:insideV w:val="single" w:sz="4" w:space="0" w:color="auto"/>
          </w:tblBorders>
          <w:tblCellMar>
            <w:top w:w="28" w:type="dxa"/>
            <w:bottom w:w="28" w:type="dxa"/>
          </w:tblCellMar>
          <w:tblLook w:val="04A0"/>
        </w:tblPrEx>
        <w:trPr>
          <w:trHeight w:val="1235"/>
          <w:jc w:val="center"/>
        </w:trPr>
        <w:tc>
          <w:tcPr>
            <w:tcW w:w="1993" w:type="pct"/>
            <w:tcBorders>
              <w:top w:val="none" w:sz="0" w:space="0" w:color="auto"/>
              <w:left w:val="single" w:sz="4" w:space="0" w:color="auto"/>
              <w:bottom w:val="none" w:sz="0" w:space="0" w:color="auto"/>
              <w:right w:val="single" w:sz="4" w:space="0" w:color="auto"/>
            </w:tcBorders>
            <w:textDirection w:val="lrTb"/>
            <w:vAlign w:val="top"/>
          </w:tcPr>
          <w:p w:rsidR="00344920" w:rsidRPr="00CD4982" w:rsidP="00342EB4">
            <w:pPr>
              <w:bidi w:val="0"/>
              <w:spacing w:after="0" w:line="240" w:lineRule="auto"/>
              <w:jc w:val="both"/>
              <w:rPr>
                <w:rFonts w:ascii="Times New Roman" w:hAnsi="Times New Roman"/>
                <w:i/>
                <w:sz w:val="18"/>
                <w:szCs w:val="18"/>
              </w:rPr>
            </w:pPr>
            <w:r w:rsidRPr="00CD4982">
              <w:rPr>
                <w:rFonts w:ascii="Times New Roman" w:hAnsi="Times New Roman"/>
                <w:i/>
                <w:sz w:val="18"/>
                <w:szCs w:val="18"/>
              </w:rPr>
              <w:t>Pri identifikovaní rodových vplyvov treba vziať do úvahy existujúce rozdiely medzi mužmi a ženami, ktoré sú relevantné k danej politike. Podpora rodovej rovnosti spočíva v odstraňovaní obmedzení a bariér pre plnohodnotnú účasť na ekonomickom, politickom a sociálnom živote spoločnosti, ktoré súvisia s rodovými rolami či pohlavím. Hlavné oblasti podpory rodovej rovnosti:</w:t>
            </w:r>
          </w:p>
          <w:p w:rsidR="00344920" w:rsidRPr="00CD4982" w:rsidP="00344920">
            <w:pPr>
              <w:numPr>
                <w:numId w:val="17"/>
              </w:numPr>
              <w:bidi w:val="0"/>
              <w:spacing w:after="0" w:line="240" w:lineRule="auto"/>
              <w:jc w:val="both"/>
              <w:rPr>
                <w:rFonts w:ascii="Times New Roman" w:hAnsi="Times New Roman"/>
                <w:i/>
                <w:sz w:val="18"/>
                <w:szCs w:val="18"/>
              </w:rPr>
            </w:pPr>
            <w:r w:rsidRPr="00CD4982">
              <w:rPr>
                <w:rFonts w:ascii="Times New Roman" w:hAnsi="Times New Roman"/>
                <w:i/>
                <w:sz w:val="18"/>
                <w:szCs w:val="18"/>
              </w:rPr>
              <w:t xml:space="preserve">podpora vyrovnávania ekonomickej nezávislosti, </w:t>
            </w:r>
          </w:p>
          <w:p w:rsidR="00344920" w:rsidRPr="00CD4982" w:rsidP="00344920">
            <w:pPr>
              <w:numPr>
                <w:numId w:val="17"/>
              </w:numPr>
              <w:bidi w:val="0"/>
              <w:spacing w:after="0" w:line="240" w:lineRule="auto"/>
              <w:jc w:val="both"/>
              <w:rPr>
                <w:rFonts w:ascii="Times New Roman" w:hAnsi="Times New Roman"/>
                <w:i/>
                <w:sz w:val="18"/>
                <w:szCs w:val="18"/>
              </w:rPr>
            </w:pPr>
            <w:r w:rsidRPr="00CD4982">
              <w:rPr>
                <w:rFonts w:ascii="Times New Roman" w:hAnsi="Times New Roman"/>
                <w:i/>
                <w:sz w:val="18"/>
                <w:szCs w:val="18"/>
              </w:rPr>
              <w:t xml:space="preserve">zosúladenie pracovného, súkromného a rodinného života, </w:t>
            </w:r>
          </w:p>
          <w:p w:rsidR="00344920" w:rsidRPr="00CD4982" w:rsidP="00344920">
            <w:pPr>
              <w:numPr>
                <w:numId w:val="17"/>
              </w:numPr>
              <w:bidi w:val="0"/>
              <w:spacing w:after="0" w:line="240" w:lineRule="auto"/>
              <w:jc w:val="both"/>
              <w:rPr>
                <w:rFonts w:ascii="Times New Roman" w:hAnsi="Times New Roman"/>
                <w:i/>
                <w:sz w:val="18"/>
                <w:szCs w:val="18"/>
              </w:rPr>
            </w:pPr>
            <w:r w:rsidRPr="00CD4982">
              <w:rPr>
                <w:rFonts w:ascii="Times New Roman" w:hAnsi="Times New Roman"/>
                <w:i/>
                <w:sz w:val="18"/>
                <w:szCs w:val="18"/>
              </w:rPr>
              <w:t xml:space="preserve">podpora rovnej participácie na rozhodovaní, </w:t>
            </w:r>
          </w:p>
          <w:p w:rsidR="00344920" w:rsidRPr="00CD4982" w:rsidP="00344920">
            <w:pPr>
              <w:numPr>
                <w:numId w:val="17"/>
              </w:numPr>
              <w:bidi w:val="0"/>
              <w:spacing w:after="0" w:line="240" w:lineRule="auto"/>
              <w:jc w:val="both"/>
              <w:rPr>
                <w:rFonts w:ascii="Times New Roman" w:hAnsi="Times New Roman"/>
                <w:i/>
                <w:sz w:val="18"/>
                <w:szCs w:val="18"/>
              </w:rPr>
            </w:pPr>
            <w:r w:rsidRPr="00CD4982">
              <w:rPr>
                <w:rFonts w:ascii="Times New Roman" w:hAnsi="Times New Roman"/>
                <w:i/>
                <w:sz w:val="18"/>
                <w:szCs w:val="18"/>
              </w:rPr>
              <w:t xml:space="preserve">boj proti rodovo podmienenému násiliu a obchodovaniu s ľuďmi, </w:t>
            </w:r>
          </w:p>
          <w:p w:rsidR="00344920" w:rsidRPr="00CD4982" w:rsidP="00344920">
            <w:pPr>
              <w:numPr>
                <w:numId w:val="17"/>
              </w:numPr>
              <w:bidi w:val="0"/>
              <w:spacing w:after="0" w:line="240" w:lineRule="auto"/>
              <w:jc w:val="both"/>
              <w:rPr>
                <w:rFonts w:ascii="Times New Roman" w:hAnsi="Times New Roman"/>
                <w:i/>
                <w:sz w:val="18"/>
                <w:szCs w:val="18"/>
              </w:rPr>
            </w:pPr>
            <w:r w:rsidRPr="00CD4982">
              <w:rPr>
                <w:rFonts w:ascii="Times New Roman" w:hAnsi="Times New Roman"/>
                <w:i/>
                <w:sz w:val="18"/>
                <w:szCs w:val="18"/>
              </w:rPr>
              <w:t>eliminácia rodových stereotypov.</w:t>
            </w:r>
          </w:p>
        </w:tc>
        <w:tc>
          <w:tcPr>
            <w:tcW w:w="3007" w:type="pct"/>
            <w:tcBorders>
              <w:top w:val="none" w:sz="0" w:space="0" w:color="auto"/>
              <w:left w:val="single" w:sz="4" w:space="0" w:color="auto"/>
              <w:bottom w:val="none" w:sz="0" w:space="0" w:color="auto"/>
              <w:right w:val="single" w:sz="4" w:space="0" w:color="auto"/>
            </w:tcBorders>
            <w:textDirection w:val="lrTb"/>
            <w:vAlign w:val="top"/>
          </w:tcPr>
          <w:p w:rsidR="00344920" w:rsidP="00342EB4">
            <w:pPr>
              <w:bidi w:val="0"/>
              <w:spacing w:after="0" w:line="240" w:lineRule="auto"/>
              <w:rPr>
                <w:rFonts w:ascii="Times New Roman" w:hAnsi="Times New Roman"/>
                <w:sz w:val="20"/>
              </w:rPr>
            </w:pPr>
          </w:p>
          <w:p w:rsidR="00344920" w:rsidP="00342EB4">
            <w:pPr>
              <w:bidi w:val="0"/>
              <w:spacing w:after="0" w:line="240" w:lineRule="auto"/>
              <w:rPr>
                <w:rFonts w:ascii="Times New Roman" w:hAnsi="Times New Roman"/>
                <w:sz w:val="20"/>
              </w:rPr>
            </w:pPr>
          </w:p>
          <w:p w:rsidR="00344920" w:rsidP="00342EB4">
            <w:pPr>
              <w:bidi w:val="0"/>
              <w:spacing w:after="0" w:line="240" w:lineRule="auto"/>
              <w:rPr>
                <w:rFonts w:ascii="Times New Roman" w:hAnsi="Times New Roman"/>
                <w:sz w:val="20"/>
              </w:rPr>
            </w:pPr>
          </w:p>
          <w:p w:rsidR="00344920" w:rsidP="00342EB4">
            <w:pPr>
              <w:bidi w:val="0"/>
              <w:spacing w:after="0" w:line="240" w:lineRule="auto"/>
              <w:rPr>
                <w:rFonts w:ascii="Times New Roman" w:hAnsi="Times New Roman"/>
                <w:sz w:val="20"/>
              </w:rPr>
            </w:pPr>
          </w:p>
          <w:p w:rsidR="00344920" w:rsidRPr="00CA6BAF" w:rsidP="00342EB4">
            <w:pPr>
              <w:bidi w:val="0"/>
              <w:spacing w:after="0" w:line="240" w:lineRule="auto"/>
              <w:rPr>
                <w:rFonts w:ascii="Times New Roman" w:hAnsi="Times New Roman"/>
                <w:sz w:val="20"/>
              </w:rPr>
            </w:pPr>
            <w:r>
              <w:rPr>
                <w:rFonts w:ascii="Times New Roman" w:hAnsi="Times New Roman"/>
                <w:sz w:val="20"/>
              </w:rPr>
              <w:t>Bez vplyvu.</w:t>
            </w:r>
          </w:p>
        </w:tc>
      </w:tr>
    </w:tbl>
    <w:p w:rsidR="00344920" w:rsidP="00344920">
      <w:pPr>
        <w:bidi w:val="0"/>
        <w:rPr>
          <w:rFonts w:ascii="Times New Roman" w:hAnsi="Times New Roman"/>
          <w:b/>
        </w:rPr>
        <w:sectPr w:rsidSect="00344920">
          <w:footnotePr>
            <w:numFmt w:val="chicago"/>
          </w:footnotePr>
          <w:type w:val="continuous"/>
          <w:pgSz w:w="11906" w:h="16838"/>
          <w:pgMar w:top="1134" w:right="1418" w:bottom="1134" w:left="1418" w:header="510" w:footer="567" w:gutter="0"/>
          <w:lnNumType w:distance="0"/>
          <w:cols w:space="708"/>
          <w:formProt w:val="0"/>
          <w:noEndnote w:val="0"/>
          <w:bidi w:val="0"/>
          <w:docGrid w:linePitch="360"/>
        </w:sectPr>
      </w:pPr>
    </w:p>
    <w:tbl>
      <w:tblPr>
        <w:tblStyle w:val="TableNormal"/>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tblPr>
      <w:tblGrid>
        <w:gridCol w:w="9605"/>
      </w:tblGrid>
      <w:tr>
        <w:tblPrEx>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tblPrEx>
        <w:trPr>
          <w:jc w:val="center"/>
        </w:trPr>
        <w:tc>
          <w:tcPr>
            <w:tcW w:w="5000" w:type="pct"/>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344920" w:rsidRPr="00994C53" w:rsidP="00342EB4">
            <w:pPr>
              <w:bidi w:val="0"/>
              <w:spacing w:after="0" w:line="240" w:lineRule="auto"/>
              <w:rPr>
                <w:rFonts w:ascii="Times New Roman" w:hAnsi="Times New Roman"/>
                <w:b/>
              </w:rPr>
            </w:pPr>
            <w:r w:rsidRPr="00CD4982">
              <w:rPr>
                <w:rFonts w:ascii="Times New Roman" w:hAnsi="Times New Roman"/>
                <w:b/>
              </w:rPr>
              <w:t xml:space="preserve">4.4 </w:t>
            </w:r>
            <w:r w:rsidRPr="00994C53">
              <w:rPr>
                <w:rFonts w:ascii="Times New Roman" w:hAnsi="Times New Roman"/>
                <w:b/>
              </w:rPr>
              <w:t>Identifikujte, popíšte a kvantifikujte vplyvy na zamestnanosť a na trh práce.</w:t>
            </w:r>
          </w:p>
          <w:p w:rsidR="00344920" w:rsidRPr="00994C53" w:rsidP="00342EB4">
            <w:pPr>
              <w:bidi w:val="0"/>
              <w:spacing w:after="0" w:line="240" w:lineRule="auto"/>
              <w:jc w:val="both"/>
              <w:rPr>
                <w:rFonts w:ascii="Times New Roman" w:hAnsi="Times New Roman"/>
                <w:i/>
              </w:rPr>
            </w:pPr>
            <w:r w:rsidRPr="00994C53">
              <w:rPr>
                <w:rFonts w:ascii="Times New Roman" w:hAnsi="Times New Roman"/>
                <w:i/>
              </w:rPr>
              <w:t xml:space="preserve">V prípade kladnej odpovede pripojte </w:t>
            </w:r>
            <w:r w:rsidRPr="00994C53">
              <w:rPr>
                <w:rFonts w:ascii="Times New Roman" w:hAnsi="Times New Roman"/>
                <w:b/>
                <w:i/>
              </w:rPr>
              <w:t>odôvodnenie</w:t>
            </w:r>
            <w:r w:rsidRPr="00994C53">
              <w:rPr>
                <w:rFonts w:ascii="Times New Roman" w:hAnsi="Times New Roman"/>
                <w:i/>
              </w:rPr>
              <w:t xml:space="preserve"> v súlade s Metodickým postupom pre analýzu sociálnych vplyvov.</w:t>
            </w:r>
          </w:p>
        </w:tc>
      </w:tr>
    </w:tbl>
    <w:p w:rsidR="00344920" w:rsidP="00344920">
      <w:pPr>
        <w:bidi w:val="0"/>
        <w:rPr>
          <w:rFonts w:ascii="Times New Roman" w:hAnsi="Times New Roman"/>
          <w:i/>
          <w:sz w:val="20"/>
        </w:rPr>
        <w:sectPr w:rsidSect="00344920">
          <w:footnotePr>
            <w:numFmt w:val="chicago"/>
          </w:footnotePr>
          <w:type w:val="continuous"/>
          <w:pgSz w:w="11906" w:h="16838"/>
          <w:pgMar w:top="1134" w:right="1418" w:bottom="1134" w:left="1418" w:header="510" w:footer="567" w:gutter="0"/>
          <w:lnNumType w:distance="0"/>
          <w:cols w:space="708"/>
          <w:noEndnote w:val="0"/>
          <w:bidi w:val="0"/>
          <w:docGrid w:linePitch="360"/>
        </w:sectPr>
      </w:pPr>
    </w:p>
    <w:tbl>
      <w:tblPr>
        <w:tblStyle w:val="TableNormal"/>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tblPr>
      <w:tblGrid>
        <w:gridCol w:w="3830"/>
        <w:gridCol w:w="5778"/>
      </w:tblGrid>
      <w:tr>
        <w:tblPrEx>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tblPrEx>
        <w:trPr>
          <w:trHeight w:val="287"/>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2F2F2"/>
            <w:textDirection w:val="lrTb"/>
            <w:vAlign w:val="top"/>
          </w:tcPr>
          <w:p w:rsidR="00344920" w:rsidRPr="00994C53" w:rsidP="00342EB4">
            <w:pPr>
              <w:bidi w:val="0"/>
              <w:spacing w:after="0" w:line="240" w:lineRule="auto"/>
              <w:rPr>
                <w:rFonts w:ascii="Times New Roman" w:hAnsi="Times New Roman"/>
                <w:i/>
                <w:sz w:val="20"/>
                <w:szCs w:val="20"/>
              </w:rPr>
            </w:pPr>
            <w:r w:rsidRPr="00994C53">
              <w:rPr>
                <w:rFonts w:ascii="Times New Roman" w:hAnsi="Times New Roman"/>
                <w:i/>
                <w:sz w:val="20"/>
                <w:szCs w:val="20"/>
              </w:rPr>
              <w:t xml:space="preserve">Uľahčuje </w:t>
            </w:r>
            <w:r w:rsidRPr="008375B9">
              <w:rPr>
                <w:rFonts w:ascii="Times New Roman" w:hAnsi="Times New Roman"/>
                <w:i/>
                <w:sz w:val="20"/>
                <w:szCs w:val="20"/>
              </w:rPr>
              <w:t>návrh vznik nových pracovných miest? Ak áno, ako? Ak je to možné, doplňte kvantifikáciu.</w:t>
            </w:r>
          </w:p>
        </w:tc>
      </w:tr>
      <w:tr>
        <w:tblPrEx>
          <w:tblW w:w="5172" w:type="pct"/>
          <w:jc w:val="center"/>
          <w:tblCellMar>
            <w:top w:w="28" w:type="dxa"/>
            <w:bottom w:w="28" w:type="dxa"/>
          </w:tblCellMar>
          <w:tblLook w:val="04A0"/>
        </w:tblPrEx>
        <w:trPr>
          <w:trHeight w:val="567"/>
          <w:jc w:val="center"/>
        </w:trPr>
        <w:tc>
          <w:tcPr>
            <w:tcW w:w="1993" w:type="pct"/>
            <w:tcBorders>
              <w:top w:val="nil"/>
              <w:left w:val="single" w:sz="4" w:space="0" w:color="auto"/>
              <w:bottom w:val="single" w:sz="4" w:space="0" w:color="auto"/>
              <w:right w:val="single" w:sz="4" w:space="0" w:color="auto"/>
            </w:tcBorders>
            <w:shd w:val="clear" w:color="auto" w:fill="FFFFFF"/>
            <w:textDirection w:val="lrTb"/>
            <w:vAlign w:val="top"/>
          </w:tcPr>
          <w:p w:rsidR="00344920" w:rsidRPr="00994C53" w:rsidP="00342EB4">
            <w:pPr>
              <w:bidi w:val="0"/>
              <w:spacing w:after="0" w:line="240" w:lineRule="auto"/>
              <w:rPr>
                <w:rFonts w:ascii="Times New Roman" w:hAnsi="Times New Roman"/>
                <w:i/>
                <w:sz w:val="18"/>
                <w:szCs w:val="18"/>
              </w:rPr>
            </w:pPr>
            <w:r w:rsidRPr="00994C53">
              <w:rPr>
                <w:rFonts w:ascii="Times New Roman" w:hAnsi="Times New Roman"/>
                <w:i/>
                <w:sz w:val="18"/>
                <w:szCs w:val="18"/>
              </w:rPr>
              <w:t>Identifikujte, v </w:t>
            </w:r>
            <w:r w:rsidRPr="008375B9">
              <w:rPr>
                <w:rFonts w:ascii="Times New Roman" w:hAnsi="Times New Roman"/>
                <w:i/>
                <w:sz w:val="18"/>
                <w:szCs w:val="18"/>
              </w:rPr>
              <w:t>ktorých sektoroch a odvetviach ekonomiky, v ktorých</w:t>
            </w:r>
            <w:r w:rsidRPr="00994C53">
              <w:rPr>
                <w:rFonts w:ascii="Times New Roman" w:hAnsi="Times New Roman"/>
                <w:i/>
                <w:sz w:val="18"/>
                <w:szCs w:val="18"/>
              </w:rPr>
              <w:t xml:space="preserve"> regiónoch, pre aké skupiny zamestnancov, o aké typy zamestnania /pracovných úväzkov pôjde a pod. </w:t>
            </w:r>
          </w:p>
        </w:tc>
        <w:tc>
          <w:tcPr>
            <w:tcW w:w="3007" w:type="pct"/>
            <w:tcBorders>
              <w:top w:val="nil"/>
              <w:left w:val="single" w:sz="4" w:space="0" w:color="auto"/>
              <w:bottom w:val="single" w:sz="4" w:space="0" w:color="auto"/>
              <w:right w:val="single" w:sz="4" w:space="0" w:color="auto"/>
            </w:tcBorders>
            <w:shd w:val="clear" w:color="auto" w:fill="FFFFFF"/>
            <w:textDirection w:val="lrTb"/>
            <w:vAlign w:val="top"/>
          </w:tcPr>
          <w:p w:rsidR="00344920" w:rsidRPr="00737268" w:rsidP="00342EB4">
            <w:pPr>
              <w:bidi w:val="0"/>
              <w:spacing w:after="0" w:line="240" w:lineRule="auto"/>
              <w:contextualSpacing/>
              <w:jc w:val="both"/>
              <w:rPr>
                <w:rFonts w:ascii="Times New Roman" w:hAnsi="Times New Roman"/>
                <w:sz w:val="20"/>
                <w:szCs w:val="18"/>
                <w:highlight w:val="yellow"/>
              </w:rPr>
            </w:pPr>
            <w:r>
              <w:rPr>
                <w:rFonts w:ascii="Times New Roman" w:hAnsi="Times New Roman"/>
                <w:sz w:val="20"/>
                <w:szCs w:val="18"/>
              </w:rPr>
              <w:t>Bez vplyvu.</w:t>
            </w:r>
          </w:p>
        </w:tc>
      </w:tr>
      <w:tr>
        <w:tblPrEx>
          <w:tblW w:w="5172" w:type="pct"/>
          <w:jc w:val="center"/>
          <w:tblCellMar>
            <w:top w:w="28" w:type="dxa"/>
            <w:bottom w:w="28" w:type="dxa"/>
          </w:tblCellMar>
          <w:tblLook w:val="04A0"/>
        </w:tblPrEx>
        <w:trPr>
          <w:trHeight w:val="270"/>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2F2F2"/>
            <w:textDirection w:val="lrTb"/>
            <w:vAlign w:val="top"/>
          </w:tcPr>
          <w:p w:rsidR="00344920" w:rsidRPr="00994C53" w:rsidP="00342EB4">
            <w:pPr>
              <w:bidi w:val="0"/>
              <w:spacing w:after="0" w:line="240" w:lineRule="auto"/>
              <w:rPr>
                <w:rFonts w:ascii="Times New Roman" w:hAnsi="Times New Roman"/>
                <w:i/>
                <w:sz w:val="20"/>
                <w:szCs w:val="20"/>
              </w:rPr>
            </w:pPr>
            <w:r w:rsidRPr="00994C53">
              <w:rPr>
                <w:rFonts w:ascii="Times New Roman" w:hAnsi="Times New Roman"/>
                <w:i/>
                <w:sz w:val="20"/>
                <w:szCs w:val="20"/>
              </w:rPr>
              <w:t xml:space="preserve">Vedie návrh k </w:t>
            </w:r>
            <w:r w:rsidRPr="008375B9">
              <w:rPr>
                <w:rFonts w:ascii="Times New Roman" w:hAnsi="Times New Roman"/>
                <w:i/>
                <w:sz w:val="20"/>
                <w:szCs w:val="20"/>
              </w:rPr>
              <w:t>zániku pracovných miest?</w:t>
            </w:r>
            <w:r w:rsidRPr="008375B9">
              <w:rPr>
                <w:rFonts w:ascii="Times New Roman" w:hAnsi="Times New Roman"/>
                <w:sz w:val="20"/>
                <w:szCs w:val="20"/>
              </w:rPr>
              <w:t xml:space="preserve"> </w:t>
            </w:r>
            <w:r w:rsidRPr="008375B9">
              <w:rPr>
                <w:rFonts w:ascii="Times New Roman" w:hAnsi="Times New Roman"/>
                <w:i/>
                <w:sz w:val="20"/>
                <w:szCs w:val="20"/>
              </w:rPr>
              <w:t>Ak án</w:t>
            </w:r>
            <w:r w:rsidRPr="00994C53">
              <w:rPr>
                <w:rFonts w:ascii="Times New Roman" w:hAnsi="Times New Roman"/>
                <w:i/>
                <w:sz w:val="20"/>
                <w:szCs w:val="20"/>
              </w:rPr>
              <w:t>o, ako a akých? Ak je to možné, doplňte kvantifikáciu.</w:t>
            </w:r>
          </w:p>
        </w:tc>
      </w:tr>
      <w:tr>
        <w:tblPrEx>
          <w:tblW w:w="5172" w:type="pct"/>
          <w:jc w:val="center"/>
          <w:tblCellMar>
            <w:top w:w="28" w:type="dxa"/>
            <w:bottom w:w="28" w:type="dxa"/>
          </w:tblCellMar>
          <w:tblLook w:val="04A0"/>
        </w:tblPrEx>
        <w:trPr>
          <w:trHeight w:val="454"/>
          <w:jc w:val="center"/>
        </w:trPr>
        <w:tc>
          <w:tcPr>
            <w:tcW w:w="1993" w:type="pct"/>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344920" w:rsidRPr="00994C53" w:rsidP="00342EB4">
            <w:pPr>
              <w:bidi w:val="0"/>
              <w:spacing w:after="0" w:line="240" w:lineRule="auto"/>
              <w:rPr>
                <w:rFonts w:ascii="Times New Roman" w:hAnsi="Times New Roman"/>
                <w:i/>
                <w:sz w:val="18"/>
                <w:szCs w:val="18"/>
              </w:rPr>
            </w:pPr>
            <w:r w:rsidRPr="00994C53">
              <w:rPr>
                <w:rFonts w:ascii="Times New Roman" w:hAnsi="Times New Roman"/>
                <w:i/>
                <w:sz w:val="18"/>
                <w:szCs w:val="18"/>
              </w:rPr>
              <w:t>Identifikujte, v ktorých sektoroch a odvetviach ekonomiky, v ktorých regiónoch, o aké typy zamestnania /pracovných úväzkov pôjde a pod. Identifikujte možné dôsledky, skupiny zamestnancov, ktoré budú viac ovplyvnené a rozsah vplyvu.</w:t>
            </w:r>
          </w:p>
        </w:tc>
        <w:tc>
          <w:tcPr>
            <w:tcW w:w="3007" w:type="pct"/>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344920" w:rsidP="00342EB4">
            <w:pPr>
              <w:bidi w:val="0"/>
              <w:spacing w:after="0" w:line="240" w:lineRule="auto"/>
              <w:rPr>
                <w:rFonts w:ascii="Times New Roman" w:hAnsi="Times New Roman"/>
                <w:sz w:val="20"/>
                <w:szCs w:val="18"/>
              </w:rPr>
            </w:pPr>
          </w:p>
          <w:p w:rsidR="00344920" w:rsidRPr="00A30F1C" w:rsidP="00342EB4">
            <w:pPr>
              <w:bidi w:val="0"/>
              <w:spacing w:after="0" w:line="240" w:lineRule="auto"/>
              <w:rPr>
                <w:rFonts w:ascii="Times New Roman" w:hAnsi="Times New Roman"/>
                <w:sz w:val="20"/>
                <w:szCs w:val="18"/>
              </w:rPr>
            </w:pPr>
            <w:r w:rsidRPr="002101B2">
              <w:rPr>
                <w:rFonts w:ascii="Times New Roman" w:hAnsi="Times New Roman"/>
                <w:sz w:val="20"/>
                <w:szCs w:val="18"/>
              </w:rPr>
              <w:t>Nepredpokladá sa zánik pracovných miest.</w:t>
            </w:r>
          </w:p>
        </w:tc>
      </w:tr>
      <w:tr>
        <w:tblPrEx>
          <w:tblW w:w="5172" w:type="pct"/>
          <w:jc w:val="center"/>
          <w:tblCellMar>
            <w:top w:w="28" w:type="dxa"/>
            <w:bottom w:w="28" w:type="dxa"/>
          </w:tblCellMar>
          <w:tblLook w:val="04A0"/>
        </w:tblPrEx>
        <w:trPr>
          <w:trHeight w:val="248"/>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2F2F2"/>
            <w:textDirection w:val="lrTb"/>
            <w:vAlign w:val="top"/>
          </w:tcPr>
          <w:p w:rsidR="00344920" w:rsidRPr="00994C53" w:rsidP="00342EB4">
            <w:pPr>
              <w:bidi w:val="0"/>
              <w:spacing w:after="0" w:line="240" w:lineRule="auto"/>
              <w:jc w:val="both"/>
              <w:rPr>
                <w:rFonts w:ascii="Times New Roman" w:hAnsi="Times New Roman"/>
                <w:sz w:val="20"/>
                <w:szCs w:val="20"/>
              </w:rPr>
            </w:pPr>
            <w:r w:rsidRPr="00994C53">
              <w:rPr>
                <w:rFonts w:ascii="Times New Roman" w:hAnsi="Times New Roman"/>
                <w:i/>
                <w:sz w:val="20"/>
                <w:szCs w:val="20"/>
              </w:rPr>
              <w:t xml:space="preserve">Ovplyvňuje návrh </w:t>
            </w:r>
            <w:r w:rsidRPr="008375B9">
              <w:rPr>
                <w:rFonts w:ascii="Times New Roman" w:hAnsi="Times New Roman"/>
                <w:i/>
                <w:sz w:val="20"/>
                <w:szCs w:val="20"/>
              </w:rPr>
              <w:t>dopyt po práci?</w:t>
            </w:r>
            <w:r w:rsidRPr="008375B9">
              <w:rPr>
                <w:rFonts w:ascii="Times New Roman" w:hAnsi="Times New Roman"/>
                <w:sz w:val="20"/>
                <w:szCs w:val="20"/>
              </w:rPr>
              <w:t xml:space="preserve"> </w:t>
            </w:r>
            <w:r w:rsidRPr="008375B9">
              <w:rPr>
                <w:rFonts w:ascii="Times New Roman" w:hAnsi="Times New Roman"/>
                <w:i/>
                <w:sz w:val="20"/>
                <w:szCs w:val="20"/>
              </w:rPr>
              <w:t>Ak áno, ako</w:t>
            </w:r>
            <w:r w:rsidRPr="00994C53">
              <w:rPr>
                <w:rFonts w:ascii="Times New Roman" w:hAnsi="Times New Roman"/>
                <w:i/>
                <w:sz w:val="20"/>
                <w:szCs w:val="20"/>
              </w:rPr>
              <w:t>?</w:t>
            </w:r>
          </w:p>
        </w:tc>
      </w:tr>
      <w:tr>
        <w:tblPrEx>
          <w:tblW w:w="5172" w:type="pct"/>
          <w:jc w:val="center"/>
          <w:tblCellMar>
            <w:top w:w="28" w:type="dxa"/>
            <w:bottom w:w="28" w:type="dxa"/>
          </w:tblCellMar>
          <w:tblLook w:val="04A0"/>
        </w:tblPrEx>
        <w:trPr>
          <w:trHeight w:val="209"/>
          <w:jc w:val="center"/>
        </w:trPr>
        <w:tc>
          <w:tcPr>
            <w:tcW w:w="1993" w:type="pct"/>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344920" w:rsidRPr="00994C53" w:rsidP="00342EB4">
            <w:pPr>
              <w:bidi w:val="0"/>
              <w:spacing w:after="0" w:line="240" w:lineRule="auto"/>
              <w:rPr>
                <w:rFonts w:ascii="Times New Roman" w:hAnsi="Times New Roman"/>
                <w:i/>
                <w:sz w:val="18"/>
                <w:szCs w:val="18"/>
              </w:rPr>
            </w:pPr>
            <w:r w:rsidRPr="00994C53">
              <w:rPr>
                <w:rFonts w:ascii="Times New Roman" w:hAnsi="Times New Roman"/>
                <w:i/>
                <w:sz w:val="18"/>
                <w:szCs w:val="18"/>
              </w:rPr>
              <w:t>Dopyt po práci závisí na jednej strane na produkcii tovarov a služieb v ekonomike a na druhej strane na cene práce.</w:t>
            </w:r>
          </w:p>
        </w:tc>
        <w:tc>
          <w:tcPr>
            <w:tcW w:w="3007" w:type="pct"/>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344920" w:rsidRPr="00A30F1C" w:rsidP="00342EB4">
            <w:pPr>
              <w:bidi w:val="0"/>
              <w:spacing w:after="0" w:line="240" w:lineRule="auto"/>
              <w:jc w:val="both"/>
              <w:rPr>
                <w:rFonts w:ascii="Times New Roman" w:hAnsi="Times New Roman"/>
                <w:sz w:val="20"/>
                <w:szCs w:val="18"/>
              </w:rPr>
            </w:pPr>
            <w:r>
              <w:rPr>
                <w:rFonts w:ascii="Times New Roman" w:hAnsi="Times New Roman"/>
                <w:sz w:val="20"/>
                <w:szCs w:val="18"/>
              </w:rPr>
              <w:t>Navrhovaná úprava uľahčuje zamestnancovi vďaka príspevku na podporu mobility za prácou, príspevku na presťahovanie za prácou a príspevku na dochádzku za prácou prístup k zamestnaniu, ktoré sa nenachádza k nemu dostupnej vzdialenosti.</w:t>
            </w:r>
          </w:p>
        </w:tc>
      </w:tr>
      <w:tr>
        <w:tblPrEx>
          <w:tblW w:w="5172" w:type="pct"/>
          <w:jc w:val="center"/>
          <w:tblCellMar>
            <w:top w:w="28" w:type="dxa"/>
            <w:bottom w:w="28" w:type="dxa"/>
          </w:tblCellMar>
          <w:tblLook w:val="04A0"/>
        </w:tblPrEx>
        <w:trPr>
          <w:trHeight w:val="208"/>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2F2F2"/>
            <w:textDirection w:val="lrTb"/>
            <w:vAlign w:val="top"/>
          </w:tcPr>
          <w:p w:rsidR="00344920" w:rsidRPr="00994C53" w:rsidP="00342EB4">
            <w:pPr>
              <w:bidi w:val="0"/>
              <w:spacing w:after="0" w:line="240" w:lineRule="auto"/>
              <w:rPr>
                <w:rFonts w:ascii="Times New Roman" w:hAnsi="Times New Roman"/>
                <w:sz w:val="20"/>
                <w:szCs w:val="20"/>
              </w:rPr>
            </w:pPr>
            <w:r w:rsidRPr="00994C53">
              <w:rPr>
                <w:rFonts w:ascii="Times New Roman" w:hAnsi="Times New Roman"/>
                <w:i/>
                <w:sz w:val="20"/>
                <w:szCs w:val="20"/>
              </w:rPr>
              <w:t xml:space="preserve">Má návrh dosah </w:t>
            </w:r>
            <w:r w:rsidRPr="008375B9">
              <w:rPr>
                <w:rFonts w:ascii="Times New Roman" w:hAnsi="Times New Roman"/>
                <w:i/>
                <w:sz w:val="20"/>
                <w:szCs w:val="20"/>
              </w:rPr>
              <w:t>na fungovanie trhu práce?</w:t>
            </w:r>
            <w:r w:rsidRPr="008375B9">
              <w:rPr>
                <w:rFonts w:ascii="Times New Roman" w:hAnsi="Times New Roman"/>
                <w:sz w:val="20"/>
                <w:szCs w:val="20"/>
              </w:rPr>
              <w:t xml:space="preserve"> </w:t>
            </w:r>
            <w:r w:rsidRPr="008375B9">
              <w:rPr>
                <w:rFonts w:ascii="Times New Roman" w:hAnsi="Times New Roman"/>
                <w:i/>
                <w:sz w:val="20"/>
                <w:szCs w:val="20"/>
              </w:rPr>
              <w:t>Ak áno</w:t>
            </w:r>
            <w:r w:rsidRPr="00994C53">
              <w:rPr>
                <w:rFonts w:ascii="Times New Roman" w:hAnsi="Times New Roman"/>
                <w:i/>
                <w:sz w:val="20"/>
                <w:szCs w:val="20"/>
              </w:rPr>
              <w:t>, aký?</w:t>
            </w:r>
          </w:p>
        </w:tc>
      </w:tr>
      <w:tr>
        <w:tblPrEx>
          <w:tblW w:w="5172" w:type="pct"/>
          <w:jc w:val="center"/>
          <w:tblCellMar>
            <w:top w:w="28" w:type="dxa"/>
            <w:bottom w:w="28" w:type="dxa"/>
          </w:tblCellMar>
          <w:tblLook w:val="04A0"/>
        </w:tblPrEx>
        <w:trPr>
          <w:trHeight w:val="794"/>
          <w:jc w:val="center"/>
        </w:trPr>
        <w:tc>
          <w:tcPr>
            <w:tcW w:w="1993" w:type="pct"/>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344920" w:rsidRPr="00994C53" w:rsidP="00342EB4">
            <w:pPr>
              <w:bidi w:val="0"/>
              <w:spacing w:after="0" w:line="240" w:lineRule="auto"/>
              <w:rPr>
                <w:rFonts w:ascii="Times New Roman" w:hAnsi="Times New Roman"/>
                <w:i/>
                <w:sz w:val="18"/>
                <w:szCs w:val="18"/>
              </w:rPr>
            </w:pPr>
            <w:r w:rsidRPr="00994C53">
              <w:rPr>
                <w:rFonts w:ascii="Times New Roman" w:hAnsi="Times New Roman"/>
                <w:i/>
                <w:sz w:val="18"/>
                <w:szCs w:val="18"/>
              </w:rPr>
              <w:t>Týka sa makroekonomických dosahov ako je napr. participácia na trhu práce, dlhodobá nezamestnanosť, regionálne rozdiely v mierach zamestnanosti.</w:t>
            </w:r>
            <w:r w:rsidRPr="00994C53">
              <w:rPr>
                <w:rFonts w:ascii="Times New Roman" w:hAnsi="Times New Roman"/>
                <w:sz w:val="18"/>
                <w:szCs w:val="18"/>
              </w:rPr>
              <w:t xml:space="preserve"> </w:t>
            </w:r>
            <w:r w:rsidRPr="00994C53">
              <w:rPr>
                <w:rFonts w:ascii="Times New Roman" w:hAnsi="Times New Roman"/>
                <w:i/>
                <w:sz w:val="18"/>
                <w:szCs w:val="18"/>
              </w:rPr>
              <w:t>Ponuka práce môže byť ovplyvnená rôznymi premennými napr. úrovňou miezd, inštitucionálnym nastavením (napr.  zosúladenie pracovného a súkromného života alebo uľahčovanie rôznych foriem mobility).</w:t>
            </w:r>
          </w:p>
        </w:tc>
        <w:tc>
          <w:tcPr>
            <w:tcW w:w="3007" w:type="pct"/>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344920" w:rsidRPr="00A30F1C" w:rsidP="00342EB4">
            <w:pPr>
              <w:bidi w:val="0"/>
              <w:spacing w:after="0" w:line="240" w:lineRule="auto"/>
              <w:jc w:val="both"/>
              <w:rPr>
                <w:rFonts w:ascii="Times New Roman" w:hAnsi="Times New Roman"/>
                <w:sz w:val="20"/>
                <w:szCs w:val="18"/>
              </w:rPr>
            </w:pPr>
            <w:r>
              <w:rPr>
                <w:rFonts w:ascii="Times New Roman" w:hAnsi="Times New Roman"/>
                <w:sz w:val="20"/>
                <w:szCs w:val="20"/>
              </w:rPr>
              <w:t>P</w:t>
            </w:r>
            <w:r w:rsidRPr="00093780">
              <w:rPr>
                <w:rFonts w:ascii="Times New Roman" w:hAnsi="Times New Roman"/>
                <w:sz w:val="20"/>
                <w:szCs w:val="20"/>
              </w:rPr>
              <w:t xml:space="preserve">odporí </w:t>
            </w:r>
            <w:r>
              <w:rPr>
                <w:rFonts w:ascii="Times New Roman" w:hAnsi="Times New Roman"/>
                <w:sz w:val="20"/>
                <w:szCs w:val="20"/>
              </w:rPr>
              <w:t>sa mobilita za prácou.</w:t>
            </w:r>
          </w:p>
        </w:tc>
      </w:tr>
      <w:tr>
        <w:tblPrEx>
          <w:tblW w:w="5172" w:type="pct"/>
          <w:jc w:val="center"/>
          <w:tblCellMar>
            <w:top w:w="28" w:type="dxa"/>
            <w:bottom w:w="28" w:type="dxa"/>
          </w:tblCellMar>
          <w:tblLook w:val="04A0"/>
        </w:tblPrEx>
        <w:trPr>
          <w:trHeight w:val="324"/>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2F2F2"/>
            <w:textDirection w:val="lrTb"/>
            <w:vAlign w:val="top"/>
          </w:tcPr>
          <w:p w:rsidR="00344920" w:rsidRPr="00994C53" w:rsidP="00342EB4">
            <w:pPr>
              <w:bidi w:val="0"/>
              <w:spacing w:after="0" w:line="240" w:lineRule="auto"/>
              <w:rPr>
                <w:rFonts w:ascii="Times New Roman" w:hAnsi="Times New Roman"/>
                <w:sz w:val="20"/>
                <w:szCs w:val="20"/>
              </w:rPr>
            </w:pPr>
            <w:r w:rsidRPr="00994C53">
              <w:rPr>
                <w:rFonts w:ascii="Times New Roman" w:hAnsi="Times New Roman"/>
                <w:i/>
                <w:sz w:val="20"/>
                <w:szCs w:val="20"/>
              </w:rPr>
              <w:t xml:space="preserve">Má návrh </w:t>
            </w:r>
            <w:r w:rsidRPr="008375B9">
              <w:rPr>
                <w:rFonts w:ascii="Times New Roman" w:hAnsi="Times New Roman"/>
                <w:i/>
                <w:sz w:val="20"/>
                <w:szCs w:val="20"/>
              </w:rPr>
              <w:t>špecifické negatívne dôsledky pre isté skupiny profesií, skupín zamestnancov či živnostníkov?</w:t>
            </w:r>
            <w:r w:rsidRPr="008375B9">
              <w:rPr>
                <w:rFonts w:ascii="Times New Roman" w:hAnsi="Times New Roman"/>
                <w:sz w:val="20"/>
                <w:szCs w:val="20"/>
              </w:rPr>
              <w:t xml:space="preserve"> </w:t>
            </w:r>
            <w:r w:rsidRPr="008375B9">
              <w:rPr>
                <w:rFonts w:ascii="Times New Roman" w:hAnsi="Times New Roman"/>
                <w:i/>
                <w:sz w:val="20"/>
                <w:szCs w:val="20"/>
              </w:rPr>
              <w:t>Ak áno, aké a pre ktoré skupiny?</w:t>
            </w:r>
          </w:p>
        </w:tc>
      </w:tr>
      <w:tr>
        <w:tblPrEx>
          <w:tblW w:w="5172" w:type="pct"/>
          <w:jc w:val="center"/>
          <w:tblCellMar>
            <w:top w:w="28" w:type="dxa"/>
            <w:bottom w:w="28" w:type="dxa"/>
          </w:tblCellMar>
          <w:tblLook w:val="04A0"/>
        </w:tblPrEx>
        <w:trPr>
          <w:trHeight w:val="216"/>
          <w:jc w:val="center"/>
        </w:trPr>
        <w:tc>
          <w:tcPr>
            <w:tcW w:w="1993" w:type="pct"/>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344920" w:rsidRPr="00994C53" w:rsidP="00342EB4">
            <w:pPr>
              <w:bidi w:val="0"/>
              <w:spacing w:after="0" w:line="240" w:lineRule="auto"/>
              <w:rPr>
                <w:rFonts w:ascii="Times New Roman" w:hAnsi="Times New Roman"/>
                <w:i/>
                <w:sz w:val="18"/>
                <w:szCs w:val="18"/>
              </w:rPr>
            </w:pPr>
            <w:r w:rsidRPr="00994C53">
              <w:rPr>
                <w:rFonts w:ascii="Times New Roman" w:hAnsi="Times New Roman"/>
                <w:i/>
                <w:sz w:val="18"/>
                <w:szCs w:val="18"/>
              </w:rPr>
              <w:t xml:space="preserve">Návrh </w:t>
            </w:r>
            <w:r w:rsidRPr="008375B9">
              <w:rPr>
                <w:rFonts w:ascii="Times New Roman" w:hAnsi="Times New Roman"/>
                <w:i/>
                <w:sz w:val="18"/>
                <w:szCs w:val="18"/>
              </w:rPr>
              <w:t>môže ohrozovať napr</w:t>
            </w:r>
            <w:r w:rsidRPr="00994C53">
              <w:rPr>
                <w:rFonts w:ascii="Times New Roman" w:hAnsi="Times New Roman"/>
                <w:i/>
                <w:sz w:val="18"/>
                <w:szCs w:val="18"/>
              </w:rPr>
              <w:t>. pracovníkov istých profesií favorizovaním špecifických aktivít či technológií.</w:t>
            </w:r>
          </w:p>
        </w:tc>
        <w:tc>
          <w:tcPr>
            <w:tcW w:w="3007" w:type="pct"/>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344920" w:rsidRPr="001B1239" w:rsidP="00342EB4">
            <w:pPr>
              <w:bidi w:val="0"/>
              <w:spacing w:after="0" w:line="240" w:lineRule="auto"/>
              <w:jc w:val="both"/>
              <w:rPr>
                <w:rFonts w:ascii="Times New Roman" w:hAnsi="Times New Roman"/>
                <w:sz w:val="20"/>
                <w:szCs w:val="18"/>
              </w:rPr>
            </w:pPr>
            <w:r>
              <w:rPr>
                <w:rFonts w:ascii="Times New Roman" w:hAnsi="Times New Roman"/>
                <w:sz w:val="20"/>
                <w:szCs w:val="18"/>
              </w:rPr>
              <w:t>Nemá vplyv.</w:t>
            </w:r>
          </w:p>
        </w:tc>
      </w:tr>
      <w:tr>
        <w:tblPrEx>
          <w:tblW w:w="5172" w:type="pct"/>
          <w:jc w:val="center"/>
          <w:tblCellMar>
            <w:top w:w="28" w:type="dxa"/>
            <w:bottom w:w="28" w:type="dxa"/>
          </w:tblCellMar>
          <w:tblLook w:val="04A0"/>
        </w:tblPrEx>
        <w:trPr>
          <w:trHeight w:val="219"/>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2F2F2"/>
            <w:textDirection w:val="lrTb"/>
            <w:vAlign w:val="top"/>
          </w:tcPr>
          <w:p w:rsidR="00344920" w:rsidRPr="00994C53" w:rsidP="00342EB4">
            <w:pPr>
              <w:bidi w:val="0"/>
              <w:spacing w:after="0" w:line="240" w:lineRule="auto"/>
              <w:rPr>
                <w:rFonts w:ascii="Times New Roman" w:hAnsi="Times New Roman"/>
                <w:sz w:val="20"/>
                <w:szCs w:val="20"/>
              </w:rPr>
            </w:pPr>
            <w:r w:rsidRPr="00994C53">
              <w:rPr>
                <w:rFonts w:ascii="Times New Roman" w:hAnsi="Times New Roman"/>
                <w:i/>
                <w:sz w:val="20"/>
                <w:szCs w:val="20"/>
              </w:rPr>
              <w:t>Ovplyvňuje návrh špecifické vekové skupiny zamestnancov? Ak áno, aké? Akým spôsobom?</w:t>
            </w:r>
          </w:p>
        </w:tc>
      </w:tr>
      <w:tr>
        <w:tblPrEx>
          <w:tblW w:w="5172" w:type="pct"/>
          <w:jc w:val="center"/>
          <w:tblCellMar>
            <w:top w:w="28" w:type="dxa"/>
            <w:bottom w:w="28" w:type="dxa"/>
          </w:tblCellMar>
          <w:tblLook w:val="04A0"/>
        </w:tblPrEx>
        <w:trPr>
          <w:trHeight w:val="497"/>
          <w:jc w:val="center"/>
        </w:trPr>
        <w:tc>
          <w:tcPr>
            <w:tcW w:w="1993" w:type="pct"/>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344920" w:rsidRPr="00994C53" w:rsidP="00342EB4">
            <w:pPr>
              <w:bidi w:val="0"/>
              <w:spacing w:after="0" w:line="240" w:lineRule="auto"/>
              <w:rPr>
                <w:rFonts w:ascii="Times New Roman" w:hAnsi="Times New Roman"/>
                <w:i/>
                <w:sz w:val="18"/>
                <w:szCs w:val="18"/>
              </w:rPr>
            </w:pPr>
            <w:r w:rsidRPr="00994C53">
              <w:rPr>
                <w:rFonts w:ascii="Times New Roman" w:hAnsi="Times New Roman"/>
                <w:i/>
                <w:sz w:val="18"/>
                <w:szCs w:val="18"/>
              </w:rPr>
              <w:t>Identifikujte, či návrh môže ovplyvniť rozhodnutia zamestnancov alebo zamestnávateľov a môže byť zdrojom neskoršieho vstupu na trh práce alebo predčasného odchodu z trhu práce jednotlivcov.“</w:t>
            </w:r>
          </w:p>
        </w:tc>
        <w:tc>
          <w:tcPr>
            <w:tcW w:w="3007" w:type="pct"/>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344920" w:rsidRPr="00737268" w:rsidP="00342EB4">
            <w:pPr>
              <w:bidi w:val="0"/>
              <w:spacing w:after="0" w:line="240" w:lineRule="auto"/>
              <w:jc w:val="both"/>
              <w:rPr>
                <w:rFonts w:ascii="Times New Roman" w:hAnsi="Times New Roman"/>
                <w:sz w:val="20"/>
                <w:szCs w:val="18"/>
                <w:highlight w:val="yellow"/>
              </w:rPr>
            </w:pPr>
          </w:p>
        </w:tc>
      </w:tr>
    </w:tbl>
    <w:p w:rsidR="00344920" w:rsidP="00344920">
      <w:pPr>
        <w:bidi w:val="0"/>
        <w:spacing w:after="200" w:line="276" w:lineRule="auto"/>
        <w:rPr>
          <w:rFonts w:ascii="Times New Roman" w:hAnsi="Times New Roman"/>
          <w:b/>
          <w:sz w:val="28"/>
          <w:szCs w:val="28"/>
        </w:rPr>
      </w:pPr>
    </w:p>
    <w:p w:rsidR="005B7FCB" w:rsidRPr="00581FD8" w:rsidP="003872C6">
      <w:pPr>
        <w:bidi w:val="0"/>
        <w:spacing w:after="200" w:line="276" w:lineRule="auto"/>
        <w:jc w:val="center"/>
        <w:rPr>
          <w:rFonts w:ascii="Times New Roman" w:hAnsi="Times New Roman"/>
          <w:b/>
          <w:bCs/>
          <w:caps/>
          <w:color w:val="000000"/>
          <w:spacing w:val="30"/>
        </w:rPr>
      </w:pPr>
      <w:r w:rsidR="00344920">
        <w:rPr>
          <w:rFonts w:ascii="Times New Roman" w:hAnsi="Times New Roman"/>
          <w:b/>
          <w:sz w:val="28"/>
          <w:szCs w:val="28"/>
        </w:rPr>
        <w:br w:type="page"/>
      </w:r>
    </w:p>
    <w:p w:rsidR="00632F87" w:rsidP="005B7FCB">
      <w:pPr>
        <w:bidi w:val="0"/>
        <w:jc w:val="both"/>
        <w:rPr>
          <w:rFonts w:ascii="Times New Roman" w:hAnsi="Times New Roman"/>
        </w:rPr>
      </w:pPr>
    </w:p>
    <w:sectPr w:rsidSect="00B31CF4">
      <w:type w:val="continuous"/>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Wingdings">
    <w:altName w:val="Symbol"/>
    <w:panose1 w:val="05000000000000000000"/>
    <w:charset w:val="02"/>
    <w:family w:val="auto"/>
    <w:pitch w:val="variable"/>
    <w:sig w:usb0="00000000" w:usb1="00000000" w:usb2="00000000" w:usb3="00000000" w:csb0="80000000" w:csb1="00000000"/>
  </w:font>
  <w:font w:name="MS Mincho">
    <w:altName w:val="Yu Gothic UI"/>
    <w:panose1 w:val="02020609040205080304"/>
    <w:charset w:val="80"/>
    <w:family w:val="roman"/>
    <w:pitch w:val="fixed"/>
    <w:sig w:usb0="00000000" w:usb1="00000000" w:usb2="00000000" w:usb3="00000000" w:csb0="00020000" w:csb1="00000000"/>
  </w:font>
  <w:font w:name="MS Gothic">
    <w:altName w:val="?l?r SVbN"/>
    <w:panose1 w:val="020B0609070205080204"/>
    <w:charset w:val="80"/>
    <w:family w:val="modern"/>
    <w:pitch w:val="fixed"/>
    <w:sig w:usb0="00000000" w:usb1="00000000" w:usb2="00000000" w:usb3="00000000" w:csb0="0002009F" w:csb1="00000000"/>
  </w:font>
  <w:font w:name="Cambria Math">
    <w:altName w:val="Palatino Linotype"/>
    <w:panose1 w:val="02040503050406030204"/>
    <w:charset w:val="EE"/>
    <w:family w:val="roman"/>
    <w:pitch w:val="variable"/>
    <w:sig w:usb0="00000000" w:usb1="00000000" w:usb2="00000000" w:usb3="00000000" w:csb0="0000019F" w:csb1="00000000"/>
  </w:font>
  <w:font w:name="Calibri">
    <w:altName w:val="Century Gothic"/>
    <w:panose1 w:val="020F0502020204030204"/>
    <w:charset w:val="EE"/>
    <w:family w:val="swiss"/>
    <w:pitch w:val="variable"/>
    <w:sig w:usb0="00000000" w:usb1="00000000" w:usb2="00000000" w:usb3="00000000" w:csb0="0000019F" w:csb1="00000000"/>
  </w:font>
  <w:font w:name="Arial Narrow">
    <w:altName w:val="Century Gothic"/>
    <w:panose1 w:val="020B0606020202030204"/>
    <w:charset w:val="EE"/>
    <w:family w:val="swiss"/>
    <w:pitch w:val="variable"/>
    <w:sig w:usb0="00000000" w:usb1="00000000" w:usb2="00000000" w:usb3="00000000" w:csb0="0000009F" w:csb1="00000000"/>
  </w:font>
  <w:font w:name="Tahoma">
    <w:altName w:val="Tahoma"/>
    <w:panose1 w:val="00000000000000000000"/>
    <w:charset w:val="EE"/>
    <w:family w:val="swiss"/>
    <w:pitch w:val="variable"/>
    <w:sig w:usb0="00000000" w:usb1="00000000" w:usb2="00000000" w:usb3="00000000" w:csb0="000101FF" w:csb1="00000000"/>
  </w:font>
  <w:font w:name="@MS Gothic">
    <w:panose1 w:val="00000000000000000000"/>
    <w:charset w:val="80"/>
    <w:family w:val="modern"/>
    <w:pitch w:val="fixed"/>
    <w:sig w:usb0="00000000" w:usb1="00000000" w:usb2="00000000" w:usb3="00000000" w:csb0="0002009F" w:csb1="00000000"/>
  </w:font>
  <w:font w:name="@MS Mincho">
    <w:panose1 w:val="02020609040205080304"/>
    <w:charset w:val="80"/>
    <w:family w:val="modern"/>
    <w:pitch w:val="fixed"/>
    <w:sig w:usb0="00000000" w:usb1="00000000" w:usb2="00000000" w:usb3="00000000" w:csb0="00020000" w:csb1="00000000"/>
  </w:font>
  <w:font w:name="Times">
    <w:panose1 w:val="00000000000000000000"/>
    <w:charset w:val="EE"/>
    <w:family w:val="roman"/>
    <w:pitch w:val="variable"/>
    <w:sig w:usb0="00000000" w:usb1="00000000" w:usb2="00000000" w:usb3="00000000" w:csb0="000001FF" w:csb1="00000000"/>
  </w:font>
  <w:font w:name="Segoe UI Symbol">
    <w:panose1 w:val="020B0502040204020203"/>
    <w:charset w:val="00"/>
    <w:family w:val="swiss"/>
    <w:pitch w:val="variable"/>
    <w:sig w:usb0="00000000" w:usb1="00000000" w:usb2="00000000" w:usb3="00000000" w:csb0="00000001"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4920">
    <w:pPr>
      <w:pStyle w:val="Footer"/>
      <w:bidi w:val="0"/>
      <w:jc w:val="center"/>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sidR="003872C6">
      <w:rPr>
        <w:rFonts w:ascii="Times New Roman" w:hAnsi="Times New Roman"/>
        <w:noProof/>
      </w:rPr>
      <w:t>9</w:t>
    </w:r>
    <w:r>
      <w:rPr>
        <w:rFonts w:ascii="Times New Roman" w:hAnsi="Times New Roman"/>
      </w:rPr>
      <w:fldChar w:fldCharType="end"/>
    </w:r>
  </w:p>
  <w:p w:rsidR="00344920" w:rsidRPr="001D6749">
    <w:pPr>
      <w:pStyle w:val="Footer"/>
      <w:bidi w:val="0"/>
      <w:jc w:val="right"/>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4920" w:rsidRPr="001D6749">
    <w:pPr>
      <w:pStyle w:val="Footer"/>
      <w:bidi w:val="0"/>
      <w:jc w:val="right"/>
      <w:rPr>
        <w:rFonts w:ascii="Times New Roman" w:hAnsi="Times New Roman"/>
      </w:rPr>
    </w:pPr>
    <w:r w:rsidRPr="001D6749">
      <w:rPr>
        <w:rFonts w:ascii="Times New Roman" w:hAnsi="Times New Roman"/>
      </w:rPr>
      <w:fldChar w:fldCharType="begin"/>
    </w:r>
    <w:r w:rsidRPr="001D6749">
      <w:rPr>
        <w:rFonts w:ascii="Times New Roman" w:hAnsi="Times New Roman"/>
      </w:rPr>
      <w:instrText>PAGE   \* MERGEFORMAT</w:instrText>
    </w:r>
    <w:r w:rsidRPr="001D6749">
      <w:rPr>
        <w:rFonts w:ascii="Times New Roman" w:hAnsi="Times New Roman"/>
      </w:rPr>
      <w:fldChar w:fldCharType="separate"/>
    </w:r>
    <w:r w:rsidR="003872C6">
      <w:rPr>
        <w:rFonts w:ascii="Times New Roman" w:hAnsi="Times New Roman"/>
        <w:noProof/>
      </w:rPr>
      <w:t>20</w:t>
    </w:r>
    <w:r w:rsidRPr="001D6749">
      <w:rPr>
        <w:rFonts w:ascii="Times New Roman" w:hAnsi="Times New Roman"/>
      </w:rP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4920" w:rsidRPr="002C69F3" w:rsidP="00344920">
    <w:pPr>
      <w:pStyle w:val="Header"/>
      <w:bidi w:val="0"/>
      <w:rPr>
        <w:rFonts w:ascii="Times New Roman" w:hAnsi="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37714"/>
    <w:multiLevelType w:val="hybridMultilevel"/>
    <w:tmpl w:val="8DAC79CA"/>
    <w:lvl w:ilvl="0">
      <w:start w:val="1"/>
      <w:numFmt w:val="decimal"/>
      <w:lvlText w:val="%1."/>
      <w:lvlJc w:val="left"/>
      <w:pPr>
        <w:ind w:left="360" w:hanging="360"/>
      </w:pPr>
      <w:rPr>
        <w:rFonts w:cs="Times New Roman" w:hint="default"/>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1">
    <w:nsid w:val="037728A5"/>
    <w:multiLevelType w:val="hybridMultilevel"/>
    <w:tmpl w:val="174AE46C"/>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06DA179A"/>
    <w:multiLevelType w:val="hybridMultilevel"/>
    <w:tmpl w:val="C22461C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3">
    <w:nsid w:val="1B3915E0"/>
    <w:multiLevelType w:val="hybridMultilevel"/>
    <w:tmpl w:val="A71A07D8"/>
    <w:lvl w:ilvl="0">
      <w:start w:val="1"/>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4">
    <w:nsid w:val="1E2E062A"/>
    <w:multiLevelType w:val="hybridMultilevel"/>
    <w:tmpl w:val="751E705C"/>
    <w:lvl w:ilvl="0">
      <w:start w:val="1"/>
      <w:numFmt w:val="bullet"/>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hint="default"/>
      </w:rPr>
    </w:lvl>
    <w:lvl w:ilvl="8">
      <w:start w:val="1"/>
      <w:numFmt w:val="bullet"/>
      <w:lvlText w:val=""/>
      <w:lvlJc w:val="left"/>
      <w:pPr>
        <w:ind w:left="7331" w:hanging="360"/>
      </w:pPr>
      <w:rPr>
        <w:rFonts w:ascii="Wingdings" w:hAnsi="Wingdings" w:hint="default"/>
      </w:rPr>
    </w:lvl>
  </w:abstractNum>
  <w:abstractNum w:abstractNumId="5">
    <w:nsid w:val="1E567F68"/>
    <w:multiLevelType w:val="hybridMultilevel"/>
    <w:tmpl w:val="115C4494"/>
    <w:lvl w:ilvl="0">
      <w:start w:val="1"/>
      <w:numFmt w:val="decimal"/>
      <w:lvlText w:val="%1."/>
      <w:lvlJc w:val="left"/>
      <w:pPr>
        <w:ind w:left="360" w:hanging="360"/>
      </w:pPr>
      <w:rPr>
        <w:rFonts w:cs="Times New Roman"/>
        <w:b/>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6">
    <w:nsid w:val="200C2ECF"/>
    <w:multiLevelType w:val="hybridMultilevel"/>
    <w:tmpl w:val="10DE6474"/>
    <w:lvl w:ilvl="0">
      <w:start w:val="0"/>
      <w:numFmt w:val="bullet"/>
      <w:lvlText w:val="-"/>
      <w:lvlJc w:val="left"/>
      <w:pPr>
        <w:ind w:left="360" w:hanging="360"/>
      </w:pPr>
      <w:rPr>
        <w:rFonts w:ascii="Times New Roman" w:eastAsia="Times New Roman" w:hAnsi="Times New Roman"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7">
    <w:nsid w:val="24034D4F"/>
    <w:multiLevelType w:val="hybridMultilevel"/>
    <w:tmpl w:val="F21EF5BE"/>
    <w:lvl w:ilvl="0">
      <w:start w:val="1"/>
      <w:numFmt w:val="decimal"/>
      <w:lvlText w:val="(%1)"/>
      <w:lvlJc w:val="left"/>
      <w:pPr>
        <w:tabs>
          <w:tab w:val="num" w:pos="720"/>
        </w:tabs>
        <w:ind w:left="720" w:hanging="360"/>
      </w:pPr>
      <w:rPr>
        <w:rFonts w:ascii="Times New Roman" w:eastAsia="Times New Roman" w:hAnsi="Times New Roman"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8">
    <w:nsid w:val="245B6AAD"/>
    <w:multiLevelType w:val="hybridMultilevel"/>
    <w:tmpl w:val="5C5A5432"/>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
    <w:nsid w:val="277D0DE7"/>
    <w:multiLevelType w:val="hybridMultilevel"/>
    <w:tmpl w:val="35C64144"/>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10">
    <w:nsid w:val="32E66B09"/>
    <w:multiLevelType w:val="hybridMultilevel"/>
    <w:tmpl w:val="084245B2"/>
    <w:lvl w:ilvl="0">
      <w:start w:val="31"/>
      <w:numFmt w:val="bullet"/>
      <w:lvlText w:val="-"/>
      <w:lvlJc w:val="left"/>
      <w:pPr>
        <w:ind w:left="-1631" w:hanging="360"/>
      </w:pPr>
      <w:rPr>
        <w:rFonts w:ascii="Times New Roman" w:eastAsia="Times New Roman" w:hAnsi="Times New Roman" w:hint="default"/>
      </w:rPr>
    </w:lvl>
    <w:lvl w:ilvl="1">
      <w:start w:val="1"/>
      <w:numFmt w:val="bullet"/>
      <w:lvlText w:val="o"/>
      <w:lvlJc w:val="left"/>
      <w:pPr>
        <w:ind w:left="-911" w:hanging="360"/>
      </w:pPr>
      <w:rPr>
        <w:rFonts w:ascii="Courier New" w:hAnsi="Courier New" w:hint="default"/>
      </w:rPr>
    </w:lvl>
    <w:lvl w:ilvl="2">
      <w:start w:val="1"/>
      <w:numFmt w:val="bullet"/>
      <w:lvlText w:val=""/>
      <w:lvlJc w:val="left"/>
      <w:pPr>
        <w:ind w:left="-191" w:hanging="360"/>
      </w:pPr>
      <w:rPr>
        <w:rFonts w:ascii="Wingdings" w:hAnsi="Wingdings" w:hint="default"/>
      </w:rPr>
    </w:lvl>
    <w:lvl w:ilvl="3">
      <w:start w:val="1"/>
      <w:numFmt w:val="bullet"/>
      <w:lvlText w:val=""/>
      <w:lvlJc w:val="left"/>
      <w:pPr>
        <w:ind w:left="529" w:hanging="360"/>
      </w:pPr>
      <w:rPr>
        <w:rFonts w:ascii="Symbol" w:hAnsi="Symbol" w:hint="default"/>
      </w:rPr>
    </w:lvl>
    <w:lvl w:ilvl="4">
      <w:start w:val="1"/>
      <w:numFmt w:val="bullet"/>
      <w:lvlText w:val="o"/>
      <w:lvlJc w:val="left"/>
      <w:pPr>
        <w:ind w:left="1249" w:hanging="360"/>
      </w:pPr>
      <w:rPr>
        <w:rFonts w:ascii="Courier New" w:hAnsi="Courier New" w:hint="default"/>
      </w:rPr>
    </w:lvl>
    <w:lvl w:ilvl="5">
      <w:start w:val="1"/>
      <w:numFmt w:val="bullet"/>
      <w:lvlText w:val=""/>
      <w:lvlJc w:val="left"/>
      <w:pPr>
        <w:ind w:left="1969" w:hanging="360"/>
      </w:pPr>
      <w:rPr>
        <w:rFonts w:ascii="Wingdings" w:hAnsi="Wingdings" w:hint="default"/>
      </w:rPr>
    </w:lvl>
    <w:lvl w:ilvl="6">
      <w:start w:val="1"/>
      <w:numFmt w:val="bullet"/>
      <w:lvlText w:val=""/>
      <w:lvlJc w:val="left"/>
      <w:pPr>
        <w:ind w:left="2689" w:hanging="360"/>
      </w:pPr>
      <w:rPr>
        <w:rFonts w:ascii="Symbol" w:hAnsi="Symbol" w:hint="default"/>
      </w:rPr>
    </w:lvl>
    <w:lvl w:ilvl="7">
      <w:start w:val="1"/>
      <w:numFmt w:val="bullet"/>
      <w:lvlText w:val="o"/>
      <w:lvlJc w:val="left"/>
      <w:pPr>
        <w:ind w:left="3409" w:hanging="360"/>
      </w:pPr>
      <w:rPr>
        <w:rFonts w:ascii="Courier New" w:hAnsi="Courier New" w:hint="default"/>
      </w:rPr>
    </w:lvl>
    <w:lvl w:ilvl="8">
      <w:start w:val="1"/>
      <w:numFmt w:val="bullet"/>
      <w:lvlText w:val=""/>
      <w:lvlJc w:val="left"/>
      <w:pPr>
        <w:ind w:left="4129" w:hanging="360"/>
      </w:pPr>
      <w:rPr>
        <w:rFonts w:ascii="Wingdings" w:hAnsi="Wingdings" w:hint="default"/>
      </w:rPr>
    </w:lvl>
  </w:abstractNum>
  <w:abstractNum w:abstractNumId="11">
    <w:nsid w:val="387823D6"/>
    <w:multiLevelType w:val="hybridMultilevel"/>
    <w:tmpl w:val="8FF08E7E"/>
    <w:lvl w:ilvl="0">
      <w:start w:val="1"/>
      <w:numFmt w:val="bullet"/>
      <w:lvlText w:val="-"/>
      <w:lvlJc w:val="left"/>
      <w:pPr>
        <w:ind w:left="360" w:hanging="360"/>
      </w:pPr>
      <w:rPr>
        <w:rFonts w:ascii="Times New Roman" w:eastAsia="Times New Roman" w:hAnsi="Times New Roman"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12">
    <w:nsid w:val="40C0347C"/>
    <w:multiLevelType w:val="hybridMultilevel"/>
    <w:tmpl w:val="482629E6"/>
    <w:lvl w:ilvl="0">
      <w:start w:val="0"/>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nsid w:val="451F6C06"/>
    <w:multiLevelType w:val="hybridMultilevel"/>
    <w:tmpl w:val="26B4305E"/>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14">
    <w:nsid w:val="45620056"/>
    <w:multiLevelType w:val="hybridMultilevel"/>
    <w:tmpl w:val="14A0C0F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Times New Roman" w:hAnsi="Times New Roman"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15">
    <w:nsid w:val="48A409DD"/>
    <w:multiLevelType w:val="hybridMultilevel"/>
    <w:tmpl w:val="3EAEFD36"/>
    <w:lvl w:ilvl="0">
      <w:start w:val="1"/>
      <w:numFmt w:val="bullet"/>
      <w:lvlText w:val="•"/>
      <w:lvlJc w:val="left"/>
      <w:pPr>
        <w:ind w:left="360" w:hanging="360"/>
      </w:pPr>
      <w:rPr>
        <w:rFonts w:ascii="Times New Roman" w:hAnsi="Times New Roman"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16">
    <w:nsid w:val="4A851494"/>
    <w:multiLevelType w:val="hybridMultilevel"/>
    <w:tmpl w:val="354863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nsid w:val="544241A9"/>
    <w:multiLevelType w:val="hybridMultilevel"/>
    <w:tmpl w:val="9C5C1C1C"/>
    <w:lvl w:ilvl="0">
      <w:start w:val="0"/>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nsid w:val="5A0C3F5E"/>
    <w:multiLevelType w:val="hybridMultilevel"/>
    <w:tmpl w:val="8DAC79CA"/>
    <w:lvl w:ilvl="0">
      <w:start w:val="1"/>
      <w:numFmt w:val="decimal"/>
      <w:lvlText w:val="%1."/>
      <w:lvlJc w:val="left"/>
      <w:pPr>
        <w:ind w:left="360" w:hanging="360"/>
      </w:pPr>
      <w:rPr>
        <w:rFonts w:cs="Times New Roman" w:hint="default"/>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19">
    <w:nsid w:val="61AC4862"/>
    <w:multiLevelType w:val="hybridMultilevel"/>
    <w:tmpl w:val="F182A00C"/>
    <w:lvl w:ilvl="0">
      <w:start w:val="1"/>
      <w:numFmt w:val="bullet"/>
      <w:lvlText w:val="-"/>
      <w:lvlJc w:val="left"/>
      <w:pPr>
        <w:ind w:left="360" w:hanging="360"/>
      </w:pPr>
      <w:rPr>
        <w:rFonts w:ascii="Times New Roman" w:eastAsia="Times New Roman" w:hAnsi="Times New Roman"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20">
    <w:nsid w:val="6683764F"/>
    <w:multiLevelType w:val="hybridMultilevel"/>
    <w:tmpl w:val="E7C4E9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nsid w:val="7BDE54EF"/>
    <w:multiLevelType w:val="hybridMultilevel"/>
    <w:tmpl w:val="419C7968"/>
    <w:lvl w:ilvl="0">
      <w:start w:val="1"/>
      <w:numFmt w:val="decimal"/>
      <w:lvlText w:val="%1."/>
      <w:lvlJc w:val="left"/>
      <w:pPr>
        <w:ind w:left="862" w:hanging="360"/>
      </w:pPr>
      <w:rPr>
        <w:rFonts w:cs="Times New Roman"/>
        <w:rtl w:val="0"/>
        <w:cs w:val="0"/>
      </w:rPr>
    </w:lvl>
    <w:lvl w:ilvl="1">
      <w:start w:val="1"/>
      <w:numFmt w:val="lowerLetter"/>
      <w:lvlText w:val="%2."/>
      <w:lvlJc w:val="left"/>
      <w:pPr>
        <w:ind w:left="1582" w:hanging="360"/>
      </w:pPr>
      <w:rPr>
        <w:rFonts w:cs="Times New Roman"/>
        <w:rtl w:val="0"/>
        <w:cs w:val="0"/>
      </w:rPr>
    </w:lvl>
    <w:lvl w:ilvl="2">
      <w:start w:val="1"/>
      <w:numFmt w:val="lowerRoman"/>
      <w:lvlText w:val="%3."/>
      <w:lvlJc w:val="right"/>
      <w:pPr>
        <w:ind w:left="2302" w:hanging="180"/>
      </w:pPr>
      <w:rPr>
        <w:rFonts w:cs="Times New Roman"/>
        <w:rtl w:val="0"/>
        <w:cs w:val="0"/>
      </w:rPr>
    </w:lvl>
    <w:lvl w:ilvl="3">
      <w:start w:val="1"/>
      <w:numFmt w:val="decimal"/>
      <w:lvlText w:val="%4."/>
      <w:lvlJc w:val="left"/>
      <w:pPr>
        <w:ind w:left="3022" w:hanging="360"/>
      </w:pPr>
      <w:rPr>
        <w:rFonts w:cs="Times New Roman"/>
        <w:rtl w:val="0"/>
        <w:cs w:val="0"/>
      </w:rPr>
    </w:lvl>
    <w:lvl w:ilvl="4">
      <w:start w:val="1"/>
      <w:numFmt w:val="lowerLetter"/>
      <w:lvlText w:val="%5."/>
      <w:lvlJc w:val="left"/>
      <w:pPr>
        <w:ind w:left="3742" w:hanging="360"/>
      </w:pPr>
      <w:rPr>
        <w:rFonts w:cs="Times New Roman"/>
        <w:rtl w:val="0"/>
        <w:cs w:val="0"/>
      </w:rPr>
    </w:lvl>
    <w:lvl w:ilvl="5">
      <w:start w:val="1"/>
      <w:numFmt w:val="lowerRoman"/>
      <w:lvlText w:val="%6."/>
      <w:lvlJc w:val="right"/>
      <w:pPr>
        <w:ind w:left="4462" w:hanging="180"/>
      </w:pPr>
      <w:rPr>
        <w:rFonts w:cs="Times New Roman"/>
        <w:rtl w:val="0"/>
        <w:cs w:val="0"/>
      </w:rPr>
    </w:lvl>
    <w:lvl w:ilvl="6">
      <w:start w:val="1"/>
      <w:numFmt w:val="decimal"/>
      <w:lvlText w:val="%7."/>
      <w:lvlJc w:val="left"/>
      <w:pPr>
        <w:ind w:left="5182" w:hanging="360"/>
      </w:pPr>
      <w:rPr>
        <w:rFonts w:cs="Times New Roman"/>
        <w:rtl w:val="0"/>
        <w:cs w:val="0"/>
      </w:rPr>
    </w:lvl>
    <w:lvl w:ilvl="7">
      <w:start w:val="1"/>
      <w:numFmt w:val="lowerLetter"/>
      <w:lvlText w:val="%8."/>
      <w:lvlJc w:val="left"/>
      <w:pPr>
        <w:ind w:left="5902" w:hanging="360"/>
      </w:pPr>
      <w:rPr>
        <w:rFonts w:cs="Times New Roman"/>
        <w:rtl w:val="0"/>
        <w:cs w:val="0"/>
      </w:rPr>
    </w:lvl>
    <w:lvl w:ilvl="8">
      <w:start w:val="1"/>
      <w:numFmt w:val="lowerRoman"/>
      <w:lvlText w:val="%9."/>
      <w:lvlJc w:val="right"/>
      <w:pPr>
        <w:ind w:left="6622" w:hanging="180"/>
      </w:pPr>
      <w:rPr>
        <w:rFonts w:cs="Times New Roman"/>
        <w:rtl w:val="0"/>
        <w:cs w:val="0"/>
      </w:rPr>
    </w:lvl>
  </w:abstractNum>
  <w:abstractNum w:abstractNumId="22">
    <w:nsid w:val="7C0645D0"/>
    <w:multiLevelType w:val="hybridMultilevel"/>
    <w:tmpl w:val="03BEEFE2"/>
    <w:lvl w:ilvl="0">
      <w:start w:val="0"/>
      <w:numFmt w:val="bullet"/>
      <w:lvlText w:val="-"/>
      <w:lvlJc w:val="left"/>
      <w:pPr>
        <w:ind w:left="360" w:hanging="360"/>
      </w:pPr>
      <w:rPr>
        <w:rFonts w:ascii="Times New Roman" w:eastAsia="Times New Roman" w:hAnsi="Times New Roman"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Times New Roman" w:hAnsi="Times New Roman"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23">
    <w:nsid w:val="7C645C37"/>
    <w:multiLevelType w:val="hybridMultilevel"/>
    <w:tmpl w:val="35F080D8"/>
    <w:lvl w:ilvl="0">
      <w:start w:val="36"/>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ascii="Times New Roman" w:eastAsia="Times New Roman" w:hAnsi="Times New Roman"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num w:numId="1">
    <w:abstractNumId w:val="7"/>
  </w:num>
  <w:num w:numId="2">
    <w:abstractNumId w:val="3"/>
  </w:num>
  <w:num w:numId="3">
    <w:abstractNumId w:val="23"/>
    <w:lvlOverride w:ilvl="0">
      <w:startOverride w:val="3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num>
  <w:num w:numId="5">
    <w:abstractNumId w:val="12"/>
  </w:num>
  <w:num w:numId="6">
    <w:abstractNumId w:val="10"/>
  </w:num>
  <w:num w:numId="7">
    <w:abstractNumId w:val="11"/>
  </w:num>
  <w:num w:numId="8">
    <w:abstractNumId w:val="5"/>
  </w:num>
  <w:num w:numId="9">
    <w:abstractNumId w:val="1"/>
  </w:num>
  <w:num w:numId="10">
    <w:abstractNumId w:val="8"/>
  </w:num>
  <w:num w:numId="11">
    <w:abstractNumId w:val="6"/>
  </w:num>
  <w:num w:numId="12">
    <w:abstractNumId w:val="19"/>
  </w:num>
  <w:num w:numId="13">
    <w:abstractNumId w:val="15"/>
  </w:num>
  <w:num w:numId="14">
    <w:abstractNumId w:val="21"/>
  </w:num>
  <w:num w:numId="15">
    <w:abstractNumId w:val="0"/>
  </w:num>
  <w:num w:numId="16">
    <w:abstractNumId w:val="13"/>
  </w:num>
  <w:num w:numId="17">
    <w:abstractNumId w:val="9"/>
  </w:num>
  <w:num w:numId="18">
    <w:abstractNumId w:val="20"/>
  </w:num>
  <w:num w:numId="19">
    <w:abstractNumId w:val="16"/>
  </w:num>
  <w:num w:numId="20">
    <w:abstractNumId w:val="2"/>
  </w:num>
  <w:num w:numId="21">
    <w:abstractNumId w:val="18"/>
  </w:num>
  <w:num w:numId="22">
    <w:abstractNumId w:val="4"/>
  </w:num>
  <w:num w:numId="23">
    <w:abstractNumId w:val="14"/>
  </w:num>
  <w:num w:numId="24">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08"/>
  <w:hyphenationZone w:val="425"/>
  <w:doNotHyphenateCaps/>
  <w:characterSpacingControl w:val="doNotCompress"/>
  <w:doNotValidateAgainstSchema/>
  <w:doNotDemarcateInvalidXml/>
  <w:compat>
    <w:useWord2002TableStyleRules/>
    <w:growAutofit/>
    <w:doNotUseIndentAsNumberingTabStop/>
    <w:allowSpaceOfSameStyleInTable/>
    <w:splitPgBreakAndParaMark/>
    <w:useAnsiKerningPairs/>
  </w:compat>
  <w:rsids>
    <w:rsidRoot w:val="00195C3C"/>
    <w:rsid w:val="00007346"/>
    <w:rsid w:val="000105E8"/>
    <w:rsid w:val="00014ED6"/>
    <w:rsid w:val="000243F7"/>
    <w:rsid w:val="00025BD9"/>
    <w:rsid w:val="00027C3E"/>
    <w:rsid w:val="00042C66"/>
    <w:rsid w:val="00050159"/>
    <w:rsid w:val="000529B9"/>
    <w:rsid w:val="00072B24"/>
    <w:rsid w:val="000870AE"/>
    <w:rsid w:val="00093780"/>
    <w:rsid w:val="00097CB6"/>
    <w:rsid w:val="00097D9D"/>
    <w:rsid w:val="000B3E0C"/>
    <w:rsid w:val="000C07D2"/>
    <w:rsid w:val="000D24EB"/>
    <w:rsid w:val="000E126D"/>
    <w:rsid w:val="001026FF"/>
    <w:rsid w:val="00120C0A"/>
    <w:rsid w:val="00141D1D"/>
    <w:rsid w:val="00147003"/>
    <w:rsid w:val="00161291"/>
    <w:rsid w:val="00164BE9"/>
    <w:rsid w:val="00174D48"/>
    <w:rsid w:val="00177F33"/>
    <w:rsid w:val="00183AFA"/>
    <w:rsid w:val="00195A71"/>
    <w:rsid w:val="00195C3C"/>
    <w:rsid w:val="001A070C"/>
    <w:rsid w:val="001B1239"/>
    <w:rsid w:val="001B1D0D"/>
    <w:rsid w:val="001B468A"/>
    <w:rsid w:val="001B7FEC"/>
    <w:rsid w:val="001C167E"/>
    <w:rsid w:val="001C461B"/>
    <w:rsid w:val="001D0003"/>
    <w:rsid w:val="001D2D9F"/>
    <w:rsid w:val="001D6749"/>
    <w:rsid w:val="001D68BF"/>
    <w:rsid w:val="001D6B23"/>
    <w:rsid w:val="001E1570"/>
    <w:rsid w:val="001E1F77"/>
    <w:rsid w:val="001E20C0"/>
    <w:rsid w:val="001F3091"/>
    <w:rsid w:val="00200394"/>
    <w:rsid w:val="002101B2"/>
    <w:rsid w:val="00213144"/>
    <w:rsid w:val="002137E5"/>
    <w:rsid w:val="0021744A"/>
    <w:rsid w:val="00221B00"/>
    <w:rsid w:val="0023751B"/>
    <w:rsid w:val="00244912"/>
    <w:rsid w:val="00244D16"/>
    <w:rsid w:val="00251F3F"/>
    <w:rsid w:val="002708BA"/>
    <w:rsid w:val="00275D03"/>
    <w:rsid w:val="00276992"/>
    <w:rsid w:val="0028168D"/>
    <w:rsid w:val="002821A8"/>
    <w:rsid w:val="00282DF4"/>
    <w:rsid w:val="002912EF"/>
    <w:rsid w:val="00293E2E"/>
    <w:rsid w:val="00296758"/>
    <w:rsid w:val="002B1EC2"/>
    <w:rsid w:val="002B6F82"/>
    <w:rsid w:val="002C69F3"/>
    <w:rsid w:val="0030411D"/>
    <w:rsid w:val="0030537C"/>
    <w:rsid w:val="00315F76"/>
    <w:rsid w:val="00316C3B"/>
    <w:rsid w:val="003234A8"/>
    <w:rsid w:val="00342EB4"/>
    <w:rsid w:val="00344920"/>
    <w:rsid w:val="0035486F"/>
    <w:rsid w:val="00356042"/>
    <w:rsid w:val="00376E6E"/>
    <w:rsid w:val="00377EAC"/>
    <w:rsid w:val="00382101"/>
    <w:rsid w:val="00386598"/>
    <w:rsid w:val="003872C6"/>
    <w:rsid w:val="003B1263"/>
    <w:rsid w:val="003B5597"/>
    <w:rsid w:val="003F5985"/>
    <w:rsid w:val="00402495"/>
    <w:rsid w:val="0040544D"/>
    <w:rsid w:val="00407BFC"/>
    <w:rsid w:val="004101D8"/>
    <w:rsid w:val="00427D64"/>
    <w:rsid w:val="00442F27"/>
    <w:rsid w:val="00445432"/>
    <w:rsid w:val="00445E18"/>
    <w:rsid w:val="00451E12"/>
    <w:rsid w:val="00452013"/>
    <w:rsid w:val="00467AE9"/>
    <w:rsid w:val="00471AD6"/>
    <w:rsid w:val="0047478F"/>
    <w:rsid w:val="00490E4F"/>
    <w:rsid w:val="00494166"/>
    <w:rsid w:val="004B4897"/>
    <w:rsid w:val="004C16D2"/>
    <w:rsid w:val="004C759C"/>
    <w:rsid w:val="004D2090"/>
    <w:rsid w:val="004F10B8"/>
    <w:rsid w:val="004F3431"/>
    <w:rsid w:val="00530EB1"/>
    <w:rsid w:val="00544D26"/>
    <w:rsid w:val="00560F42"/>
    <w:rsid w:val="005624F7"/>
    <w:rsid w:val="00581FD8"/>
    <w:rsid w:val="00582112"/>
    <w:rsid w:val="00584216"/>
    <w:rsid w:val="00590B7B"/>
    <w:rsid w:val="005A0FFE"/>
    <w:rsid w:val="005A189A"/>
    <w:rsid w:val="005A20EF"/>
    <w:rsid w:val="005B7FCB"/>
    <w:rsid w:val="005D2607"/>
    <w:rsid w:val="005D357B"/>
    <w:rsid w:val="005E54A0"/>
    <w:rsid w:val="00601431"/>
    <w:rsid w:val="00611D55"/>
    <w:rsid w:val="0062409B"/>
    <w:rsid w:val="00632F87"/>
    <w:rsid w:val="00633D6E"/>
    <w:rsid w:val="00637C74"/>
    <w:rsid w:val="006418B3"/>
    <w:rsid w:val="0064627B"/>
    <w:rsid w:val="0066135C"/>
    <w:rsid w:val="0067705D"/>
    <w:rsid w:val="0068631B"/>
    <w:rsid w:val="0069502B"/>
    <w:rsid w:val="006A4803"/>
    <w:rsid w:val="006B0916"/>
    <w:rsid w:val="006D7E79"/>
    <w:rsid w:val="006E7BDA"/>
    <w:rsid w:val="007066A3"/>
    <w:rsid w:val="00710E27"/>
    <w:rsid w:val="00711853"/>
    <w:rsid w:val="00714DDE"/>
    <w:rsid w:val="00717A7E"/>
    <w:rsid w:val="007370C7"/>
    <w:rsid w:val="00737268"/>
    <w:rsid w:val="00761784"/>
    <w:rsid w:val="00761F24"/>
    <w:rsid w:val="007620BE"/>
    <w:rsid w:val="00764E79"/>
    <w:rsid w:val="00772402"/>
    <w:rsid w:val="00780E14"/>
    <w:rsid w:val="007819BF"/>
    <w:rsid w:val="007B019B"/>
    <w:rsid w:val="007D365C"/>
    <w:rsid w:val="007D4518"/>
    <w:rsid w:val="0081395F"/>
    <w:rsid w:val="0082759B"/>
    <w:rsid w:val="008321A4"/>
    <w:rsid w:val="008375B9"/>
    <w:rsid w:val="008447AD"/>
    <w:rsid w:val="008623CE"/>
    <w:rsid w:val="008766BB"/>
    <w:rsid w:val="00886639"/>
    <w:rsid w:val="008A1252"/>
    <w:rsid w:val="008A1E82"/>
    <w:rsid w:val="008D2B14"/>
    <w:rsid w:val="009005AE"/>
    <w:rsid w:val="0091289E"/>
    <w:rsid w:val="009150C8"/>
    <w:rsid w:val="009303B3"/>
    <w:rsid w:val="00934CF9"/>
    <w:rsid w:val="00942197"/>
    <w:rsid w:val="0095221D"/>
    <w:rsid w:val="009526CF"/>
    <w:rsid w:val="009851FD"/>
    <w:rsid w:val="00985797"/>
    <w:rsid w:val="009874E5"/>
    <w:rsid w:val="00990C54"/>
    <w:rsid w:val="00991C38"/>
    <w:rsid w:val="00994C53"/>
    <w:rsid w:val="009A35DB"/>
    <w:rsid w:val="009A6B9A"/>
    <w:rsid w:val="009B4837"/>
    <w:rsid w:val="009B7793"/>
    <w:rsid w:val="009E6EE1"/>
    <w:rsid w:val="00A1133B"/>
    <w:rsid w:val="00A1270D"/>
    <w:rsid w:val="00A179AE"/>
    <w:rsid w:val="00A20E8D"/>
    <w:rsid w:val="00A263D1"/>
    <w:rsid w:val="00A30C39"/>
    <w:rsid w:val="00A30F1C"/>
    <w:rsid w:val="00A41783"/>
    <w:rsid w:val="00A4239F"/>
    <w:rsid w:val="00A51914"/>
    <w:rsid w:val="00A57592"/>
    <w:rsid w:val="00A92764"/>
    <w:rsid w:val="00AD2A33"/>
    <w:rsid w:val="00AD3DDF"/>
    <w:rsid w:val="00AE645A"/>
    <w:rsid w:val="00AE7640"/>
    <w:rsid w:val="00B0387B"/>
    <w:rsid w:val="00B12C46"/>
    <w:rsid w:val="00B24E2E"/>
    <w:rsid w:val="00B31CF4"/>
    <w:rsid w:val="00B3281A"/>
    <w:rsid w:val="00B331F8"/>
    <w:rsid w:val="00B416A6"/>
    <w:rsid w:val="00B45510"/>
    <w:rsid w:val="00B45834"/>
    <w:rsid w:val="00B53C4C"/>
    <w:rsid w:val="00B70545"/>
    <w:rsid w:val="00B709FB"/>
    <w:rsid w:val="00B80A26"/>
    <w:rsid w:val="00B824FA"/>
    <w:rsid w:val="00B86A75"/>
    <w:rsid w:val="00B918C6"/>
    <w:rsid w:val="00B95024"/>
    <w:rsid w:val="00BA00D8"/>
    <w:rsid w:val="00BA7E7C"/>
    <w:rsid w:val="00BB5497"/>
    <w:rsid w:val="00BC3BDF"/>
    <w:rsid w:val="00BC5704"/>
    <w:rsid w:val="00BE251F"/>
    <w:rsid w:val="00BF1D87"/>
    <w:rsid w:val="00BF3078"/>
    <w:rsid w:val="00C456E0"/>
    <w:rsid w:val="00C53849"/>
    <w:rsid w:val="00C72868"/>
    <w:rsid w:val="00C900AE"/>
    <w:rsid w:val="00C92F1E"/>
    <w:rsid w:val="00CA6BAF"/>
    <w:rsid w:val="00CD0830"/>
    <w:rsid w:val="00CD4982"/>
    <w:rsid w:val="00CD578F"/>
    <w:rsid w:val="00CD674D"/>
    <w:rsid w:val="00D13B6F"/>
    <w:rsid w:val="00D151A0"/>
    <w:rsid w:val="00D37C1B"/>
    <w:rsid w:val="00D42644"/>
    <w:rsid w:val="00D50934"/>
    <w:rsid w:val="00D66B79"/>
    <w:rsid w:val="00D735E0"/>
    <w:rsid w:val="00D74EE2"/>
    <w:rsid w:val="00D879D1"/>
    <w:rsid w:val="00DA2BF8"/>
    <w:rsid w:val="00DA4453"/>
    <w:rsid w:val="00DB4452"/>
    <w:rsid w:val="00DC27BB"/>
    <w:rsid w:val="00DD0AB4"/>
    <w:rsid w:val="00DD23C0"/>
    <w:rsid w:val="00DF1D86"/>
    <w:rsid w:val="00DF4C34"/>
    <w:rsid w:val="00E0274C"/>
    <w:rsid w:val="00E02B7F"/>
    <w:rsid w:val="00E07F8E"/>
    <w:rsid w:val="00E1510A"/>
    <w:rsid w:val="00E20247"/>
    <w:rsid w:val="00E302D6"/>
    <w:rsid w:val="00E309FB"/>
    <w:rsid w:val="00E342F6"/>
    <w:rsid w:val="00E538C0"/>
    <w:rsid w:val="00E5456F"/>
    <w:rsid w:val="00E56FF7"/>
    <w:rsid w:val="00E7037B"/>
    <w:rsid w:val="00E90FD6"/>
    <w:rsid w:val="00E93632"/>
    <w:rsid w:val="00E93CA7"/>
    <w:rsid w:val="00E97946"/>
    <w:rsid w:val="00EB1B2C"/>
    <w:rsid w:val="00EB36D2"/>
    <w:rsid w:val="00ED001C"/>
    <w:rsid w:val="00ED1F9E"/>
    <w:rsid w:val="00F02C02"/>
    <w:rsid w:val="00F04CCD"/>
    <w:rsid w:val="00F12022"/>
    <w:rsid w:val="00F2597D"/>
    <w:rsid w:val="00F32678"/>
    <w:rsid w:val="00F44DE3"/>
    <w:rsid w:val="00F720F7"/>
    <w:rsid w:val="00F769D5"/>
    <w:rsid w:val="00FB29FB"/>
    <w:rsid w:val="00FB3403"/>
    <w:rsid w:val="00FB41B1"/>
    <w:rsid w:val="00FC14AE"/>
    <w:rsid w:val="00FC7C43"/>
    <w:rsid w:val="00FD085E"/>
    <w:rsid w:val="00FD0B43"/>
    <w:rsid w:val="00FE0F18"/>
    <w:rsid w:val="00FE5A26"/>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7D9D"/>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apple-style-span">
    <w:name w:val="apple-style-span"/>
    <w:basedOn w:val="DefaultParagraphFont"/>
    <w:uiPriority w:val="99"/>
    <w:rsid w:val="00195C3C"/>
    <w:rPr>
      <w:rFonts w:cs="Times New Roman"/>
      <w:rtl w:val="0"/>
      <w:cs w:val="0"/>
    </w:rPr>
  </w:style>
  <w:style w:type="character" w:customStyle="1" w:styleId="NzovChar7">
    <w:name w:val="Názov Char7"/>
    <w:basedOn w:val="DefaultParagraphFont"/>
    <w:uiPriority w:val="10"/>
    <w:rPr>
      <w:rFonts w:asciiTheme="majorHAnsi" w:eastAsiaTheme="majorEastAsia" w:hAnsiTheme="majorHAnsi" w:cs="Times New Roman"/>
      <w:b/>
      <w:bCs/>
      <w:kern w:val="28"/>
      <w:sz w:val="32"/>
      <w:szCs w:val="32"/>
      <w:rtl w:val="0"/>
      <w:cs w:val="0"/>
    </w:rPr>
  </w:style>
  <w:style w:type="paragraph" w:styleId="Title">
    <w:name w:val="Title"/>
    <w:basedOn w:val="Normal"/>
    <w:link w:val="NzovChar"/>
    <w:uiPriority w:val="99"/>
    <w:qFormat/>
    <w:rsid w:val="00FC14AE"/>
    <w:pPr>
      <w:jc w:val="center"/>
    </w:pPr>
    <w:rPr>
      <w:rFonts w:ascii="Arial Narrow" w:hAnsi="Arial Narrow" w:cs="Arial Narrow"/>
      <w:b/>
      <w:bCs/>
      <w:u w:val="single"/>
      <w:lang w:eastAsia="cs-CZ"/>
    </w:rPr>
  </w:style>
  <w:style w:type="character" w:customStyle="1" w:styleId="NzovChar">
    <w:name w:val="Názov Char"/>
    <w:basedOn w:val="DefaultParagraphFont"/>
    <w:link w:val="Title"/>
    <w:uiPriority w:val="10"/>
    <w:locked/>
    <w:rPr>
      <w:rFonts w:asciiTheme="majorHAnsi" w:eastAsiaTheme="majorEastAsia" w:hAnsiTheme="majorHAnsi" w:cs="Times New Roman"/>
      <w:b/>
      <w:bCs/>
      <w:kern w:val="28"/>
      <w:sz w:val="32"/>
      <w:szCs w:val="32"/>
      <w:rtl w:val="0"/>
      <w:cs w:val="0"/>
    </w:rPr>
  </w:style>
  <w:style w:type="character" w:customStyle="1" w:styleId="NzovChar6">
    <w:name w:val="Názov Char6"/>
    <w:basedOn w:val="DefaultParagraphFont"/>
    <w:uiPriority w:val="10"/>
    <w:rPr>
      <w:rFonts w:asciiTheme="majorHAnsi" w:eastAsiaTheme="majorEastAsia" w:hAnsiTheme="majorHAnsi" w:cs="Times New Roman"/>
      <w:b/>
      <w:bCs/>
      <w:kern w:val="28"/>
      <w:sz w:val="32"/>
      <w:szCs w:val="32"/>
      <w:rtl w:val="0"/>
      <w:cs w:val="0"/>
    </w:rPr>
  </w:style>
  <w:style w:type="character" w:customStyle="1" w:styleId="NzovChar5">
    <w:name w:val="Názov Char5"/>
    <w:basedOn w:val="DefaultParagraphFont"/>
    <w:uiPriority w:val="10"/>
    <w:rPr>
      <w:rFonts w:asciiTheme="majorHAnsi" w:eastAsiaTheme="majorEastAsia" w:hAnsiTheme="majorHAnsi" w:cs="Times New Roman"/>
      <w:b/>
      <w:bCs/>
      <w:kern w:val="28"/>
      <w:sz w:val="32"/>
      <w:szCs w:val="32"/>
      <w:rtl w:val="0"/>
      <w:cs w:val="0"/>
    </w:rPr>
  </w:style>
  <w:style w:type="character" w:customStyle="1" w:styleId="NzovChar4">
    <w:name w:val="Názov Char4"/>
    <w:basedOn w:val="DefaultParagraphFont"/>
    <w:uiPriority w:val="10"/>
    <w:rPr>
      <w:rFonts w:asciiTheme="majorHAnsi" w:eastAsiaTheme="majorEastAsia" w:hAnsiTheme="majorHAnsi" w:cs="Times New Roman"/>
      <w:b/>
      <w:bCs/>
      <w:kern w:val="28"/>
      <w:sz w:val="32"/>
      <w:szCs w:val="32"/>
      <w:rtl w:val="0"/>
      <w:cs w:val="0"/>
    </w:rPr>
  </w:style>
  <w:style w:type="character" w:customStyle="1" w:styleId="NzovChar3">
    <w:name w:val="Názov Char3"/>
    <w:basedOn w:val="DefaultParagraphFont"/>
    <w:uiPriority w:val="10"/>
    <w:rPr>
      <w:rFonts w:asciiTheme="majorHAnsi" w:eastAsiaTheme="majorEastAsia" w:hAnsiTheme="majorHAnsi" w:cs="Times New Roman"/>
      <w:b/>
      <w:bCs/>
      <w:kern w:val="28"/>
      <w:sz w:val="32"/>
      <w:szCs w:val="32"/>
      <w:rtl w:val="0"/>
      <w:cs w:val="0"/>
    </w:rPr>
  </w:style>
  <w:style w:type="character" w:customStyle="1" w:styleId="NzovChar2">
    <w:name w:val="Názov Char2"/>
    <w:basedOn w:val="DefaultParagraphFont"/>
    <w:uiPriority w:val="10"/>
    <w:rPr>
      <w:rFonts w:asciiTheme="majorHAnsi" w:eastAsiaTheme="majorEastAsia" w:hAnsiTheme="majorHAnsi" w:cs="Times New Roman"/>
      <w:b/>
      <w:bCs/>
      <w:kern w:val="28"/>
      <w:sz w:val="32"/>
      <w:szCs w:val="32"/>
      <w:rtl w:val="0"/>
      <w:cs w:val="0"/>
    </w:rPr>
  </w:style>
  <w:style w:type="paragraph" w:styleId="BodyText2">
    <w:name w:val="Body Text 2"/>
    <w:basedOn w:val="Normal"/>
    <w:link w:val="Zkladntext2Char"/>
    <w:uiPriority w:val="99"/>
    <w:rsid w:val="00632F87"/>
    <w:pPr>
      <w:jc w:val="center"/>
    </w:pPr>
    <w:rPr>
      <w:lang w:eastAsia="cs-CZ"/>
    </w:rPr>
  </w:style>
  <w:style w:type="character" w:customStyle="1" w:styleId="Zkladntext2Char">
    <w:name w:val="Základný text 2 Char"/>
    <w:basedOn w:val="DefaultParagraphFont"/>
    <w:link w:val="BodyText2"/>
    <w:uiPriority w:val="99"/>
    <w:semiHidden/>
    <w:locked/>
    <w:rPr>
      <w:rFonts w:cs="Times New Roman"/>
      <w:sz w:val="24"/>
      <w:szCs w:val="24"/>
      <w:rtl w:val="0"/>
      <w:cs w:val="0"/>
    </w:rPr>
  </w:style>
  <w:style w:type="paragraph" w:styleId="NormalWeb">
    <w:name w:val="Normal (Web)"/>
    <w:basedOn w:val="Normal"/>
    <w:uiPriority w:val="99"/>
    <w:rsid w:val="001F3091"/>
    <w:pPr>
      <w:spacing w:before="100" w:beforeAutospacing="1" w:after="100" w:afterAutospacing="1"/>
      <w:jc w:val="left"/>
    </w:pPr>
  </w:style>
  <w:style w:type="paragraph" w:customStyle="1" w:styleId="listparagraph">
    <w:name w:val="listparagraph"/>
    <w:basedOn w:val="Normal"/>
    <w:uiPriority w:val="99"/>
    <w:rsid w:val="001F3091"/>
    <w:pPr>
      <w:ind w:left="720"/>
      <w:jc w:val="left"/>
    </w:pPr>
  </w:style>
  <w:style w:type="paragraph" w:styleId="BodyText">
    <w:name w:val="Body Text"/>
    <w:basedOn w:val="Normal"/>
    <w:link w:val="ZkladntextChar"/>
    <w:uiPriority w:val="99"/>
    <w:rsid w:val="00442F27"/>
    <w:pPr>
      <w:spacing w:after="120"/>
      <w:jc w:val="left"/>
    </w:pPr>
  </w:style>
  <w:style w:type="character" w:customStyle="1" w:styleId="ZkladntextChar">
    <w:name w:val="Základný text Char"/>
    <w:basedOn w:val="DefaultParagraphFont"/>
    <w:link w:val="BodyText"/>
    <w:uiPriority w:val="99"/>
    <w:locked/>
    <w:rsid w:val="00442F27"/>
    <w:rPr>
      <w:rFonts w:cs="Times New Roman"/>
      <w:sz w:val="24"/>
      <w:szCs w:val="24"/>
      <w:rtl w:val="0"/>
      <w:cs w:val="0"/>
    </w:rPr>
  </w:style>
  <w:style w:type="character" w:customStyle="1" w:styleId="ZkladntextChar2">
    <w:name w:val="Základný text Char2"/>
    <w:uiPriority w:val="99"/>
    <w:semiHidden/>
    <w:rsid w:val="00442F27"/>
    <w:rPr>
      <w:rFonts w:ascii="Calibri" w:hAnsi="Calibri" w:cs="Calibri"/>
      <w:sz w:val="22"/>
      <w:lang w:val="x-none" w:eastAsia="ar-SA" w:bidi="ar-SA"/>
    </w:rPr>
  </w:style>
  <w:style w:type="paragraph" w:customStyle="1" w:styleId="Normlnywebov1">
    <w:name w:val="Normálny (webový)1"/>
    <w:basedOn w:val="Normal"/>
    <w:rsid w:val="00442F27"/>
    <w:pPr>
      <w:spacing w:before="280" w:after="280"/>
      <w:jc w:val="left"/>
    </w:pPr>
    <w:rPr>
      <w:lang w:eastAsia="ar-SA"/>
    </w:rPr>
  </w:style>
  <w:style w:type="character" w:styleId="PlaceholderText">
    <w:name w:val="Placeholder Text"/>
    <w:basedOn w:val="DefaultParagraphFont"/>
    <w:uiPriority w:val="99"/>
    <w:semiHidden/>
    <w:rsid w:val="00344920"/>
    <w:rPr>
      <w:rFonts w:ascii="Times New Roman" w:hAnsi="Times New Roman" w:cs="Times New Roman"/>
      <w:color w:val="808080"/>
      <w:rtl w:val="0"/>
      <w:cs w:val="0"/>
    </w:rPr>
  </w:style>
  <w:style w:type="paragraph" w:customStyle="1" w:styleId="Zakladnystyl">
    <w:name w:val="Zakladny styl"/>
    <w:rsid w:val="00344920"/>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ListParagraph0">
    <w:name w:val="List Paragraph"/>
    <w:aliases w:val="body"/>
    <w:basedOn w:val="Normal"/>
    <w:link w:val="OdsekzoznamuChar"/>
    <w:uiPriority w:val="34"/>
    <w:qFormat/>
    <w:rsid w:val="00344920"/>
    <w:pPr>
      <w:ind w:left="720"/>
      <w:contextualSpacing/>
      <w:jc w:val="left"/>
    </w:pPr>
    <w:rPr>
      <w:sz w:val="20"/>
      <w:szCs w:val="20"/>
    </w:rPr>
  </w:style>
  <w:style w:type="character" w:customStyle="1" w:styleId="OdsekzoznamuChar">
    <w:name w:val="Odsek zoznamu Char"/>
    <w:aliases w:val="body Char"/>
    <w:link w:val="ListParagraph0"/>
    <w:uiPriority w:val="34"/>
    <w:locked/>
    <w:rsid w:val="00344920"/>
    <w:rPr>
      <w:sz w:val="20"/>
    </w:rPr>
  </w:style>
  <w:style w:type="character" w:styleId="CommentReference">
    <w:name w:val="annotation reference"/>
    <w:basedOn w:val="DefaultParagraphFont"/>
    <w:uiPriority w:val="99"/>
    <w:unhideWhenUsed/>
    <w:rsid w:val="00344920"/>
    <w:rPr>
      <w:rFonts w:cs="Times New Roman"/>
      <w:sz w:val="16"/>
      <w:rtl w:val="0"/>
      <w:cs w:val="0"/>
    </w:rPr>
  </w:style>
  <w:style w:type="paragraph" w:styleId="CommentText">
    <w:name w:val="annotation text"/>
    <w:basedOn w:val="Normal"/>
    <w:link w:val="TextkomentraChar"/>
    <w:uiPriority w:val="99"/>
    <w:unhideWhenUsed/>
    <w:rsid w:val="00344920"/>
    <w:pPr>
      <w:widowControl w:val="0"/>
      <w:adjustRightInd w:val="0"/>
      <w:jc w:val="left"/>
    </w:pPr>
    <w:rPr>
      <w:sz w:val="20"/>
      <w:szCs w:val="20"/>
    </w:rPr>
  </w:style>
  <w:style w:type="character" w:customStyle="1" w:styleId="TextkomentraChar">
    <w:name w:val="Text komentára Char"/>
    <w:basedOn w:val="DefaultParagraphFont"/>
    <w:link w:val="CommentText"/>
    <w:uiPriority w:val="99"/>
    <w:locked/>
    <w:rsid w:val="00344920"/>
    <w:rPr>
      <w:rFonts w:cs="Times New Roman"/>
      <w:sz w:val="20"/>
      <w:szCs w:val="20"/>
      <w:rtl w:val="0"/>
      <w:cs w:val="0"/>
    </w:rPr>
  </w:style>
  <w:style w:type="paragraph" w:styleId="CommentSubject">
    <w:name w:val="annotation subject"/>
    <w:basedOn w:val="CommentText"/>
    <w:next w:val="CommentText"/>
    <w:link w:val="PredmetkomentraChar"/>
    <w:uiPriority w:val="99"/>
    <w:unhideWhenUsed/>
    <w:rsid w:val="00344920"/>
    <w:pPr>
      <w:jc w:val="left"/>
    </w:pPr>
    <w:rPr>
      <w:b/>
      <w:bCs/>
    </w:rPr>
  </w:style>
  <w:style w:type="character" w:customStyle="1" w:styleId="PredmetkomentraChar">
    <w:name w:val="Predmet komentára Char"/>
    <w:basedOn w:val="TextkomentraChar"/>
    <w:link w:val="CommentSubject"/>
    <w:uiPriority w:val="99"/>
    <w:locked/>
    <w:rsid w:val="00344920"/>
    <w:rPr>
      <w:b/>
      <w:bCs/>
    </w:rPr>
  </w:style>
  <w:style w:type="paragraph" w:styleId="BalloonText">
    <w:name w:val="Balloon Text"/>
    <w:basedOn w:val="Normal"/>
    <w:link w:val="TextbublinyChar"/>
    <w:uiPriority w:val="99"/>
    <w:unhideWhenUsed/>
    <w:rsid w:val="00344920"/>
    <w:pPr>
      <w:widowControl w:val="0"/>
      <w:adjustRightInd w:val="0"/>
      <w:jc w:val="left"/>
    </w:pPr>
    <w:rPr>
      <w:rFonts w:ascii="Tahoma" w:hAnsi="Tahoma" w:cs="Tahoma"/>
      <w:sz w:val="16"/>
      <w:szCs w:val="16"/>
    </w:rPr>
  </w:style>
  <w:style w:type="character" w:customStyle="1" w:styleId="TextbublinyChar">
    <w:name w:val="Text bubliny Char"/>
    <w:basedOn w:val="DefaultParagraphFont"/>
    <w:link w:val="BalloonText"/>
    <w:uiPriority w:val="99"/>
    <w:locked/>
    <w:rsid w:val="00344920"/>
    <w:rPr>
      <w:rFonts w:ascii="Tahoma" w:hAnsi="Tahoma" w:cs="Tahoma"/>
      <w:sz w:val="16"/>
      <w:szCs w:val="16"/>
      <w:rtl w:val="0"/>
      <w:cs w:val="0"/>
    </w:rPr>
  </w:style>
  <w:style w:type="table" w:styleId="TableGrid">
    <w:name w:val="Table Grid"/>
    <w:basedOn w:val="TableNormal"/>
    <w:uiPriority w:val="59"/>
    <w:rsid w:val="00344920"/>
    <w:pPr>
      <w:spacing w:after="0" w:line="240" w:lineRule="auto"/>
    </w:pPr>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lavikaChar"/>
    <w:uiPriority w:val="99"/>
    <w:unhideWhenUsed/>
    <w:rsid w:val="00344920"/>
    <w:pPr>
      <w:widowControl w:val="0"/>
      <w:tabs>
        <w:tab w:val="center" w:pos="4536"/>
        <w:tab w:val="right" w:pos="9072"/>
      </w:tabs>
      <w:adjustRightInd w:val="0"/>
      <w:jc w:val="left"/>
    </w:pPr>
  </w:style>
  <w:style w:type="character" w:customStyle="1" w:styleId="HlavikaChar">
    <w:name w:val="Hlavička Char"/>
    <w:basedOn w:val="DefaultParagraphFont"/>
    <w:link w:val="Header"/>
    <w:uiPriority w:val="99"/>
    <w:locked/>
    <w:rsid w:val="00344920"/>
    <w:rPr>
      <w:rFonts w:cs="Times New Roman"/>
      <w:sz w:val="24"/>
      <w:szCs w:val="24"/>
      <w:rtl w:val="0"/>
      <w:cs w:val="0"/>
    </w:rPr>
  </w:style>
  <w:style w:type="paragraph" w:styleId="Footer">
    <w:name w:val="footer"/>
    <w:basedOn w:val="Normal"/>
    <w:link w:val="PtaChar"/>
    <w:uiPriority w:val="99"/>
    <w:unhideWhenUsed/>
    <w:rsid w:val="00344920"/>
    <w:pPr>
      <w:widowControl w:val="0"/>
      <w:tabs>
        <w:tab w:val="center" w:pos="4536"/>
        <w:tab w:val="right" w:pos="9072"/>
      </w:tabs>
      <w:adjustRightInd w:val="0"/>
      <w:jc w:val="left"/>
    </w:pPr>
  </w:style>
  <w:style w:type="character" w:customStyle="1" w:styleId="PtaChar">
    <w:name w:val="Päta Char"/>
    <w:basedOn w:val="DefaultParagraphFont"/>
    <w:link w:val="Footer"/>
    <w:uiPriority w:val="99"/>
    <w:locked/>
    <w:rsid w:val="00344920"/>
    <w:rPr>
      <w:rFonts w:cs="Times New Roman"/>
      <w:sz w:val="24"/>
      <w:szCs w:val="24"/>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header" Target="head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20</Pages>
  <Words>7003</Words>
  <Characters>39922</Characters>
  <Application>Microsoft Office Word</Application>
  <DocSecurity>0</DocSecurity>
  <Lines>0</Lines>
  <Paragraphs>0</Paragraphs>
  <ScaleCrop>false</ScaleCrop>
  <Company>Konzervatívny inštitút M. R. Štefánika</Company>
  <LinksUpToDate>false</LinksUpToDate>
  <CharactersWithSpaces>46832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 30 odseky 1 a 2 znejú:</dc:title>
  <dc:creator>Ondrej Dostál</dc:creator>
  <cp:lastModifiedBy>Horňák, Martin</cp:lastModifiedBy>
  <cp:revision>2</cp:revision>
  <cp:lastPrinted>2010-08-16T14:49:00Z</cp:lastPrinted>
  <dcterms:created xsi:type="dcterms:W3CDTF">2017-11-10T11:44:00Z</dcterms:created>
  <dcterms:modified xsi:type="dcterms:W3CDTF">2017-11-10T11:44:00Z</dcterms:modified>
</cp:coreProperties>
</file>