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46"/>
        <w:gridCol w:w="4383"/>
        <w:gridCol w:w="851"/>
        <w:gridCol w:w="1134"/>
        <w:gridCol w:w="960"/>
        <w:gridCol w:w="4217"/>
        <w:gridCol w:w="776"/>
        <w:gridCol w:w="1406"/>
      </w:tblGrid>
      <w:tr>
        <w:tblPrEx>
          <w:tblW w:w="14873"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4873" w:type="dxa"/>
            <w:gridSpan w:val="8"/>
            <w:tcBorders>
              <w:top w:val="single" w:sz="4" w:space="0" w:color="auto"/>
              <w:left w:val="single" w:sz="4" w:space="0" w:color="auto"/>
              <w:bottom w:val="single" w:sz="4" w:space="0" w:color="auto"/>
              <w:right w:val="single" w:sz="4" w:space="0" w:color="auto"/>
            </w:tcBorders>
            <w:textDirection w:val="lrTb"/>
            <w:vAlign w:val="top"/>
          </w:tcPr>
          <w:p w:rsidR="00A277CF" w:rsidRPr="00DA59C5" w:rsidP="00A277CF">
            <w:pPr>
              <w:tabs>
                <w:tab w:val="left" w:pos="0"/>
                <w:tab w:val="left" w:pos="480"/>
              </w:tabs>
              <w:bidi w:val="0"/>
              <w:snapToGrid w:val="0"/>
              <w:spacing w:before="120" w:after="0" w:line="240" w:lineRule="auto"/>
              <w:ind w:left="480" w:hanging="480"/>
              <w:jc w:val="center"/>
              <w:outlineLvl w:val="0"/>
              <w:rPr>
                <w:rFonts w:ascii="Times New Roman" w:hAnsi="Times New Roman"/>
                <w:b/>
                <w:bCs/>
                <w:sz w:val="18"/>
                <w:szCs w:val="18"/>
                <w:lang w:eastAsia="cs-CZ"/>
              </w:rPr>
            </w:pPr>
            <w:r w:rsidRPr="00DA59C5">
              <w:rPr>
                <w:rFonts w:ascii="Times New Roman" w:hAnsi="Times New Roman"/>
                <w:b/>
                <w:bCs/>
                <w:sz w:val="18"/>
                <w:szCs w:val="18"/>
                <w:lang w:eastAsia="cs-CZ"/>
              </w:rPr>
              <w:t>TABUĽKA  ZHODY</w:t>
            </w:r>
          </w:p>
          <w:p w:rsidR="00A277CF" w:rsidRPr="00DA59C5" w:rsidP="00B066C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 xml:space="preserve">právneho predpisu s právom </w:t>
            </w:r>
            <w:r w:rsidRPr="00DA59C5" w:rsidR="00AF57F9">
              <w:rPr>
                <w:rFonts w:ascii="Times New Roman" w:hAnsi="Times New Roman"/>
                <w:b/>
                <w:bCs/>
                <w:sz w:val="18"/>
                <w:szCs w:val="18"/>
                <w:lang w:eastAsia="cs-CZ"/>
              </w:rPr>
              <w:t>E</w:t>
            </w:r>
            <w:r w:rsidRPr="00DA59C5">
              <w:rPr>
                <w:rFonts w:ascii="Times New Roman" w:hAnsi="Times New Roman"/>
                <w:b/>
                <w:bCs/>
                <w:sz w:val="18"/>
                <w:szCs w:val="18"/>
                <w:lang w:eastAsia="cs-CZ"/>
              </w:rPr>
              <w:t>urópskej ún</w:t>
            </w:r>
            <w:r w:rsidRPr="00DA59C5" w:rsidR="00AB0C64">
              <w:rPr>
                <w:rFonts w:ascii="Times New Roman" w:hAnsi="Times New Roman"/>
                <w:b/>
                <w:bCs/>
                <w:sz w:val="18"/>
                <w:szCs w:val="18"/>
                <w:lang w:eastAsia="cs-CZ"/>
              </w:rPr>
              <w:t>ie</w:t>
            </w:r>
          </w:p>
        </w:tc>
      </w:tr>
      <w:tr>
        <w:tblPrEx>
          <w:tblW w:w="14873" w:type="dxa"/>
          <w:tblInd w:w="-356" w:type="dxa"/>
          <w:tblLayout w:type="fixed"/>
          <w:tblCellMar>
            <w:left w:w="70" w:type="dxa"/>
            <w:right w:w="70" w:type="dxa"/>
          </w:tblCellMar>
        </w:tblPrEx>
        <w:trPr>
          <w:trHeight w:val="724"/>
        </w:trPr>
        <w:tc>
          <w:tcPr>
            <w:tcW w:w="6380"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DA59C5" w:rsidP="00B066C1">
            <w:pPr>
              <w:bidi w:val="0"/>
              <w:spacing w:after="0" w:line="240" w:lineRule="auto"/>
              <w:jc w:val="center"/>
              <w:rPr>
                <w:rFonts w:ascii="Times New Roman" w:hAnsi="Times New Roman"/>
                <w:b/>
                <w:bCs/>
                <w:sz w:val="18"/>
                <w:szCs w:val="18"/>
                <w:lang w:eastAsia="cs-CZ"/>
              </w:rPr>
            </w:pPr>
            <w:r w:rsidRPr="00DA59C5" w:rsidR="00AF57F9">
              <w:rPr>
                <w:rFonts w:ascii="Times New Roman" w:hAnsi="Times New Roman"/>
                <w:b/>
                <w:bCs/>
                <w:sz w:val="18"/>
                <w:szCs w:val="18"/>
                <w:lang w:eastAsia="cs-CZ"/>
              </w:rPr>
              <w:t>Smernica</w:t>
            </w:r>
          </w:p>
          <w:p w:rsidR="00575648" w:rsidRPr="00DA59C5" w:rsidP="005D0FC6">
            <w:pPr>
              <w:pStyle w:val="Default"/>
              <w:bidi w:val="0"/>
              <w:spacing w:after="0" w:line="240" w:lineRule="auto"/>
              <w:jc w:val="both"/>
              <w:rPr>
                <w:rFonts w:ascii="Times New Roman" w:hAnsi="Times New Roman" w:cs="Times New Roman"/>
                <w:b/>
                <w:bCs/>
                <w:color w:val="auto"/>
                <w:sz w:val="18"/>
                <w:szCs w:val="18"/>
              </w:rPr>
            </w:pPr>
            <w:r w:rsidRPr="00DA59C5" w:rsidR="0075755E">
              <w:rPr>
                <w:rFonts w:ascii="Times New Roman" w:hAnsi="Times New Roman" w:cs="Times New Roman"/>
                <w:b/>
                <w:bCs/>
                <w:color w:val="auto"/>
                <w:sz w:val="18"/>
                <w:szCs w:val="18"/>
              </w:rPr>
              <w:t>Smernica</w:t>
            </w:r>
            <w:r w:rsidRPr="00DA59C5">
              <w:rPr>
                <w:rFonts w:ascii="Times New Roman" w:hAnsi="Times New Roman" w:cs="Times New Roman"/>
                <w:b/>
                <w:bCs/>
                <w:color w:val="auto"/>
                <w:sz w:val="18"/>
                <w:szCs w:val="18"/>
              </w:rPr>
              <w:t xml:space="preserve"> Rady 1999/37/ES </w:t>
            </w:r>
            <w:r w:rsidRPr="00DA59C5" w:rsidR="0075755E">
              <w:rPr>
                <w:rFonts w:ascii="Times New Roman" w:hAnsi="Times New Roman" w:cs="Times New Roman"/>
                <w:b/>
                <w:bCs/>
                <w:color w:val="auto"/>
                <w:sz w:val="18"/>
                <w:szCs w:val="18"/>
              </w:rPr>
              <w:t xml:space="preserve"> z 29. apríla 1999 </w:t>
            </w:r>
            <w:r w:rsidRPr="00DA59C5">
              <w:rPr>
                <w:rFonts w:ascii="Times New Roman" w:hAnsi="Times New Roman" w:cs="Times New Roman"/>
                <w:b/>
                <w:bCs/>
                <w:color w:val="auto"/>
                <w:sz w:val="18"/>
                <w:szCs w:val="18"/>
              </w:rPr>
              <w:t>o registračných dokumentoch pre vozidlá</w:t>
            </w:r>
            <w:r w:rsidRPr="00DA59C5" w:rsidR="0075755E">
              <w:rPr>
                <w:rFonts w:ascii="Times New Roman" w:hAnsi="Times New Roman" w:cs="Times New Roman"/>
                <w:b/>
                <w:bCs/>
                <w:color w:val="auto"/>
                <w:sz w:val="18"/>
                <w:szCs w:val="18"/>
              </w:rPr>
              <w:t xml:space="preserve"> v znení smernice</w:t>
            </w:r>
            <w:r w:rsidRPr="00DA59C5" w:rsidR="00990088">
              <w:rPr>
                <w:rFonts w:ascii="Times New Roman" w:hAnsi="Times New Roman" w:cs="Times New Roman"/>
                <w:b/>
                <w:bCs/>
                <w:color w:val="auto"/>
                <w:sz w:val="18"/>
                <w:szCs w:val="18"/>
              </w:rPr>
              <w:t xml:space="preserve"> Európskeho parlamentu a Rady 2014/46/EÚ a Aktu o podmienkach pristúpenia pripojeného k Zmluve o pristúpení Slovenskej republiky k Európskej únii</w:t>
            </w:r>
            <w:r w:rsidRPr="00DA59C5" w:rsidR="00B23011">
              <w:rPr>
                <w:rFonts w:ascii="Times New Roman" w:hAnsi="Times New Roman" w:cs="Times New Roman"/>
                <w:b/>
                <w:bCs/>
                <w:color w:val="auto"/>
                <w:sz w:val="18"/>
                <w:szCs w:val="18"/>
              </w:rPr>
              <w:t xml:space="preserve"> v platnom znení</w:t>
            </w:r>
          </w:p>
          <w:p w:rsidR="0052232B" w:rsidRPr="00DA59C5" w:rsidP="005D0FC6">
            <w:pPr>
              <w:pStyle w:val="Default"/>
              <w:bidi w:val="0"/>
              <w:spacing w:after="0" w:line="240" w:lineRule="auto"/>
              <w:jc w:val="both"/>
              <w:rPr>
                <w:rFonts w:ascii="Times New Roman" w:hAnsi="Times New Roman" w:cs="Times New Roman"/>
                <w:bCs/>
                <w:color w:val="auto"/>
                <w:sz w:val="18"/>
                <w:szCs w:val="18"/>
              </w:rPr>
            </w:pPr>
          </w:p>
        </w:tc>
        <w:tc>
          <w:tcPr>
            <w:tcW w:w="8493" w:type="dxa"/>
            <w:gridSpan w:val="5"/>
            <w:tcBorders>
              <w:top w:val="single" w:sz="4" w:space="0" w:color="auto"/>
              <w:left w:val="single" w:sz="4" w:space="0" w:color="auto"/>
              <w:bottom w:val="single" w:sz="4" w:space="0" w:color="auto"/>
              <w:right w:val="single" w:sz="4" w:space="0" w:color="auto"/>
            </w:tcBorders>
            <w:textDirection w:val="lrTb"/>
            <w:vAlign w:val="top"/>
          </w:tcPr>
          <w:p w:rsidR="003C27E0" w:rsidRPr="00DA59C5" w:rsidP="00AB0C64">
            <w:pPr>
              <w:bidi w:val="0"/>
              <w:spacing w:after="0" w:line="240" w:lineRule="auto"/>
              <w:jc w:val="center"/>
              <w:rPr>
                <w:rFonts w:ascii="Times New Roman" w:hAnsi="Times New Roman"/>
                <w:b/>
                <w:bCs/>
                <w:sz w:val="18"/>
                <w:szCs w:val="18"/>
                <w:lang w:eastAsia="cs-CZ"/>
              </w:rPr>
            </w:pPr>
            <w:r w:rsidRPr="00DA59C5" w:rsidR="00A511D1">
              <w:rPr>
                <w:rFonts w:ascii="Times New Roman" w:hAnsi="Times New Roman"/>
                <w:b/>
                <w:bCs/>
                <w:sz w:val="18"/>
                <w:szCs w:val="18"/>
                <w:lang w:eastAsia="cs-CZ"/>
              </w:rPr>
              <w:t>Právne predpisy Slovenskej republiky</w:t>
            </w:r>
          </w:p>
          <w:p w:rsidR="001C74FD" w:rsidRPr="00DA59C5" w:rsidP="004D5375">
            <w:pPr>
              <w:numPr>
                <w:numId w:val="40"/>
              </w:numPr>
              <w:bidi w:val="0"/>
              <w:spacing w:after="0" w:line="240" w:lineRule="auto"/>
              <w:ind w:left="213" w:hanging="283"/>
              <w:jc w:val="both"/>
              <w:rPr>
                <w:rFonts w:ascii="Times New Roman" w:hAnsi="Times New Roman"/>
                <w:sz w:val="18"/>
                <w:szCs w:val="18"/>
              </w:rPr>
            </w:pPr>
            <w:r w:rsidRPr="00DA59C5">
              <w:rPr>
                <w:rFonts w:ascii="Times New Roman" w:hAnsi="Times New Roman"/>
                <w:sz w:val="18"/>
                <w:szCs w:val="18"/>
              </w:rPr>
              <w:t>Návrh zákona č. .../2017 Z. z. o podmienkach prevádzky vozidiel v cestnej premávke a o zmene a doplnení niektorých zákonov (ďalej len „návrh zákona“)</w:t>
            </w:r>
          </w:p>
          <w:p w:rsidR="007D4347" w:rsidRPr="00DA59C5" w:rsidP="004D5375">
            <w:pPr>
              <w:numPr>
                <w:numId w:val="40"/>
              </w:numPr>
              <w:bidi w:val="0"/>
              <w:spacing w:after="0" w:line="240" w:lineRule="auto"/>
              <w:ind w:left="213" w:hanging="283"/>
              <w:jc w:val="both"/>
              <w:rPr>
                <w:rFonts w:ascii="Times New Roman" w:hAnsi="Times New Roman"/>
                <w:sz w:val="18"/>
                <w:szCs w:val="18"/>
              </w:rPr>
            </w:pPr>
            <w:r w:rsidRPr="00DA59C5" w:rsidR="00B23011">
              <w:rPr>
                <w:rFonts w:ascii="Times New Roman" w:hAnsi="Times New Roman"/>
                <w:sz w:val="18"/>
                <w:szCs w:val="18"/>
              </w:rPr>
              <w:t xml:space="preserve">Návrh vyhlášky </w:t>
            </w:r>
            <w:r w:rsidRPr="00DA59C5" w:rsidR="008209C0">
              <w:rPr>
                <w:rFonts w:ascii="Times New Roman" w:hAnsi="Times New Roman"/>
                <w:sz w:val="18"/>
                <w:szCs w:val="18"/>
              </w:rPr>
              <w:t>MDV</w:t>
            </w:r>
            <w:r w:rsidRPr="00DA59C5" w:rsidR="00B23011">
              <w:rPr>
                <w:rFonts w:ascii="Times New Roman" w:hAnsi="Times New Roman"/>
                <w:sz w:val="18"/>
                <w:szCs w:val="18"/>
              </w:rPr>
              <w:t xml:space="preserve"> SR č. </w:t>
            </w:r>
            <w:r w:rsidRPr="00DA59C5" w:rsidR="00D451D4">
              <w:rPr>
                <w:rFonts w:ascii="Times New Roman" w:hAnsi="Times New Roman"/>
                <w:sz w:val="18"/>
                <w:szCs w:val="18"/>
              </w:rPr>
              <w:t>...</w:t>
            </w:r>
            <w:r w:rsidRPr="00DA59C5" w:rsidR="00AB0C64">
              <w:rPr>
                <w:rFonts w:ascii="Times New Roman" w:hAnsi="Times New Roman"/>
                <w:sz w:val="18"/>
                <w:szCs w:val="18"/>
              </w:rPr>
              <w:t>/</w:t>
            </w:r>
            <w:r w:rsidRPr="00DA59C5" w:rsidR="0063112C">
              <w:rPr>
                <w:rFonts w:ascii="Times New Roman" w:hAnsi="Times New Roman"/>
                <w:sz w:val="18"/>
                <w:szCs w:val="18"/>
              </w:rPr>
              <w:t>2017</w:t>
            </w:r>
            <w:r w:rsidRPr="00DA59C5" w:rsidR="00B23011">
              <w:rPr>
                <w:rFonts w:ascii="Times New Roman" w:hAnsi="Times New Roman"/>
                <w:sz w:val="18"/>
                <w:szCs w:val="18"/>
              </w:rPr>
              <w:t xml:space="preserve"> Z. z., </w:t>
            </w:r>
            <w:r w:rsidRPr="00DA59C5" w:rsidR="00AB0C64">
              <w:rPr>
                <w:rFonts w:ascii="Times New Roman" w:hAnsi="Times New Roman"/>
                <w:sz w:val="18"/>
                <w:szCs w:val="18"/>
              </w:rPr>
              <w:t>ktorou sa ustanovujú podrobnosti o dokladoch vozidla (ďalej len „návrh vyhlášky“)</w:t>
            </w:r>
          </w:p>
          <w:p w:rsidR="00AB0C64" w:rsidRPr="00DA59C5" w:rsidP="004D5375">
            <w:pPr>
              <w:numPr>
                <w:numId w:val="40"/>
              </w:numPr>
              <w:bidi w:val="0"/>
              <w:spacing w:after="0" w:line="240" w:lineRule="auto"/>
              <w:ind w:left="213" w:hanging="283"/>
              <w:jc w:val="both"/>
              <w:rPr>
                <w:rFonts w:ascii="Times New Roman" w:hAnsi="Times New Roman"/>
                <w:sz w:val="18"/>
                <w:szCs w:val="18"/>
              </w:rPr>
            </w:pPr>
            <w:r w:rsidRPr="00DA59C5">
              <w:rPr>
                <w:rFonts w:ascii="Times New Roman" w:hAnsi="Times New Roman"/>
                <w:sz w:val="18"/>
                <w:szCs w:val="18"/>
              </w:rPr>
              <w:t>Zákon č. 8/2009 Z. z. o cestnej premávke a o zmene a doplnení niektorých zákonov v znení neskorších predpisov</w:t>
            </w:r>
          </w:p>
          <w:p w:rsidR="0088246F" w:rsidRPr="00DA59C5" w:rsidP="004D5375">
            <w:pPr>
              <w:numPr>
                <w:numId w:val="40"/>
              </w:numPr>
              <w:bidi w:val="0"/>
              <w:spacing w:after="0" w:line="240" w:lineRule="auto"/>
              <w:ind w:left="213" w:hanging="283"/>
              <w:jc w:val="both"/>
              <w:rPr>
                <w:rFonts w:ascii="Times New Roman" w:hAnsi="Times New Roman"/>
                <w:sz w:val="18"/>
                <w:szCs w:val="18"/>
              </w:rPr>
            </w:pPr>
            <w:r w:rsidRPr="00DA59C5" w:rsidR="00AB0C64">
              <w:rPr>
                <w:rFonts w:ascii="Times New Roman" w:hAnsi="Times New Roman"/>
                <w:sz w:val="18"/>
                <w:szCs w:val="18"/>
              </w:rPr>
              <w:t>Zákon č. 575/2001 Z. z. o organizácii činnosti vlády a organizácii ústrednej štátnej správy v znení neskorších predpisov</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rPr>
            </w:pPr>
            <w:r w:rsidRPr="00DA59C5">
              <w:rPr>
                <w:rFonts w:ascii="Times New Roman" w:hAnsi="Times New Roman"/>
                <w:b/>
                <w:bCs/>
                <w:sz w:val="18"/>
                <w:szCs w:val="18"/>
              </w:rPr>
              <w:t>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rPr>
            </w:pPr>
            <w:r w:rsidRPr="00DA59C5">
              <w:rPr>
                <w:rFonts w:ascii="Times New Roman" w:hAnsi="Times New Roman"/>
                <w:b/>
                <w:bCs/>
                <w:sz w:val="18"/>
                <w:szCs w:val="18"/>
              </w:rPr>
              <w:t>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6</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7</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8</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rPr>
              <w:t>Článok (Č,</w:t>
            </w:r>
            <w:r w:rsidRPr="00DA59C5" w:rsidR="009B7B90">
              <w:rPr>
                <w:rFonts w:ascii="Times New Roman" w:hAnsi="Times New Roman"/>
                <w:b/>
                <w:bCs/>
                <w:sz w:val="18"/>
                <w:szCs w:val="18"/>
              </w:rPr>
              <w:t xml:space="preserve"> </w:t>
            </w:r>
            <w:r w:rsidRPr="00DA59C5" w:rsidR="0027524B">
              <w:rPr>
                <w:rFonts w:ascii="Times New Roman" w:hAnsi="Times New Roman"/>
                <w:b/>
                <w:bCs/>
                <w:sz w:val="18"/>
                <w:szCs w:val="18"/>
              </w:rPr>
              <w:t xml:space="preserve">O, </w:t>
            </w:r>
            <w:r w:rsidRPr="00DA59C5">
              <w:rPr>
                <w:rFonts w:ascii="Times New Roman" w:hAnsi="Times New Roman"/>
                <w:b/>
                <w:bCs/>
                <w:sz w:val="18"/>
                <w:szCs w:val="18"/>
              </w:rPr>
              <w:t>V,</w:t>
            </w:r>
            <w:r w:rsidRPr="00DA59C5" w:rsidR="009B7B90">
              <w:rPr>
                <w:rFonts w:ascii="Times New Roman" w:hAnsi="Times New Roman"/>
                <w:b/>
                <w:bCs/>
                <w:sz w:val="18"/>
                <w:szCs w:val="18"/>
              </w:rPr>
              <w:t xml:space="preserve"> </w:t>
            </w:r>
            <w:r w:rsidRPr="00DA59C5">
              <w:rPr>
                <w:rFonts w:ascii="Times New Roman" w:hAnsi="Times New Roman"/>
                <w:b/>
                <w:bCs/>
                <w:sz w:val="18"/>
                <w:szCs w:val="18"/>
              </w:rPr>
              <w:t>P)</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Text</w:t>
            </w:r>
          </w:p>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lang w:eastAsia="cs-CZ"/>
              </w:rPr>
              <w:t>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lang w:eastAsia="cs-CZ"/>
              </w:rPr>
              <w:t>Spôsob trans-pozície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rPr>
              <w:t>Článok (Č,</w:t>
            </w:r>
            <w:r w:rsidRPr="00DA59C5" w:rsidR="009B7B90">
              <w:rPr>
                <w:rFonts w:ascii="Times New Roman" w:hAnsi="Times New Roman"/>
                <w:b/>
                <w:bCs/>
                <w:sz w:val="18"/>
                <w:szCs w:val="18"/>
              </w:rPr>
              <w:t xml:space="preserve"> §, </w:t>
            </w:r>
            <w:r w:rsidRPr="00DA59C5">
              <w:rPr>
                <w:rFonts w:ascii="Times New Roman" w:hAnsi="Times New Roman"/>
                <w:b/>
                <w:bCs/>
                <w:sz w:val="18"/>
                <w:szCs w:val="18"/>
              </w:rPr>
              <w:t>O,    V,</w:t>
            </w:r>
            <w:r w:rsidRPr="00DA59C5" w:rsidR="009B7B90">
              <w:rPr>
                <w:rFonts w:ascii="Times New Roman" w:hAnsi="Times New Roman"/>
                <w:b/>
                <w:bCs/>
                <w:sz w:val="18"/>
                <w:szCs w:val="18"/>
              </w:rPr>
              <w:t xml:space="preserve"> </w:t>
            </w:r>
            <w:r w:rsidRPr="00DA59C5">
              <w:rPr>
                <w:rFonts w:ascii="Times New Roman" w:hAnsi="Times New Roman"/>
                <w:b/>
                <w:bCs/>
                <w:sz w:val="18"/>
                <w:szCs w:val="18"/>
              </w:rPr>
              <w:t>P)</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20483A">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Text</w:t>
            </w:r>
          </w:p>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lang w:eastAsia="cs-CZ"/>
              </w:rPr>
              <w:t> </w:t>
            </w:r>
          </w:p>
          <w:p w:rsidR="00A511D1" w:rsidRPr="00DA59C5" w:rsidP="003C27E0">
            <w:pPr>
              <w:bidi w:val="0"/>
              <w:spacing w:after="0" w:line="240" w:lineRule="auto"/>
              <w:rPr>
                <w:rFonts w:ascii="Times New Roman" w:hAnsi="Times New Roman"/>
                <w:b/>
                <w:bCs/>
                <w:sz w:val="18"/>
                <w:szCs w:val="18"/>
                <w:lang w:eastAsia="cs-CZ"/>
              </w:rPr>
            </w:pPr>
            <w:r w:rsidRPr="00DA59C5">
              <w:rPr>
                <w:rFonts w:ascii="Times New Roman" w:hAnsi="Times New Roman"/>
                <w:b/>
                <w:bCs/>
                <w:sz w:val="18"/>
                <w:szCs w:val="18"/>
                <w:lang w:eastAsia="cs-CZ"/>
              </w:rPr>
              <w:t>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Zhoda</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511D1" w:rsidRPr="00DA59C5" w:rsidP="00A511D1">
            <w:pPr>
              <w:bidi w:val="0"/>
              <w:spacing w:after="0" w:line="240" w:lineRule="auto"/>
              <w:jc w:val="center"/>
              <w:rPr>
                <w:rFonts w:ascii="Times New Roman" w:hAnsi="Times New Roman"/>
                <w:b/>
                <w:bCs/>
                <w:sz w:val="18"/>
                <w:szCs w:val="18"/>
                <w:lang w:eastAsia="cs-CZ"/>
              </w:rPr>
            </w:pPr>
            <w:r w:rsidRPr="00DA59C5">
              <w:rPr>
                <w:rFonts w:ascii="Times New Roman" w:hAnsi="Times New Roman"/>
                <w:b/>
                <w:bCs/>
                <w:sz w:val="18"/>
                <w:szCs w:val="18"/>
                <w:lang w:eastAsia="cs-CZ"/>
              </w:rPr>
              <w:t>Poznámky</w:t>
            </w:r>
          </w:p>
          <w:p w:rsidR="00A511D1" w:rsidRPr="00DA59C5" w:rsidP="00A511D1">
            <w:pPr>
              <w:bidi w:val="0"/>
              <w:spacing w:after="0" w:line="240" w:lineRule="auto"/>
              <w:jc w:val="center"/>
              <w:rPr>
                <w:rFonts w:ascii="Times New Roman" w:hAnsi="Times New Roman"/>
                <w:b/>
                <w:bCs/>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AE1B95" w:rsidRPr="00DA59C5" w:rsidP="00B13DBF">
            <w:pPr>
              <w:bidi w:val="0"/>
              <w:spacing w:after="0" w:line="240" w:lineRule="auto"/>
              <w:jc w:val="center"/>
              <w:rPr>
                <w:rFonts w:ascii="Times New Roman" w:hAnsi="Times New Roman"/>
                <w:sz w:val="18"/>
                <w:szCs w:val="18"/>
                <w:lang w:eastAsia="cs-CZ"/>
              </w:rPr>
            </w:pPr>
            <w:r w:rsidRPr="00DA59C5" w:rsidR="0052459E">
              <w:rPr>
                <w:rFonts w:ascii="Times New Roman" w:hAnsi="Times New Roman"/>
                <w:sz w:val="18"/>
                <w:szCs w:val="18"/>
                <w:lang w:eastAsia="cs-CZ"/>
              </w:rPr>
              <w:t>Č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AE1B95" w:rsidRPr="00DA59C5" w:rsidP="001C74FD">
            <w:pPr>
              <w:autoSpaceDE w:val="0"/>
              <w:autoSpaceDN w:val="0"/>
              <w:bidi w:val="0"/>
              <w:adjustRightInd w:val="0"/>
              <w:spacing w:after="0" w:line="240" w:lineRule="auto"/>
              <w:jc w:val="both"/>
              <w:rPr>
                <w:rFonts w:ascii="Times New Roman" w:hAnsi="Times New Roman"/>
                <w:sz w:val="18"/>
                <w:szCs w:val="18"/>
              </w:rPr>
            </w:pPr>
            <w:r w:rsidRPr="00DA59C5" w:rsidR="00CB7055">
              <w:rPr>
                <w:rFonts w:ascii="Times New Roman" w:hAnsi="Times New Roman"/>
                <w:sz w:val="18"/>
                <w:szCs w:val="18"/>
              </w:rPr>
              <w:t>Táto smernica sa uplatňuje na dokumenty o</w:t>
            </w:r>
            <w:r w:rsidRPr="00DA59C5" w:rsidR="00B34803">
              <w:rPr>
                <w:rFonts w:ascii="Times New Roman" w:hAnsi="Times New Roman"/>
                <w:sz w:val="18"/>
                <w:szCs w:val="18"/>
              </w:rPr>
              <w:t> </w:t>
            </w:r>
            <w:r w:rsidRPr="00DA59C5" w:rsidR="00CB7055">
              <w:rPr>
                <w:rFonts w:ascii="Times New Roman" w:hAnsi="Times New Roman"/>
                <w:sz w:val="18"/>
                <w:szCs w:val="18"/>
              </w:rPr>
              <w:t>evidencii vozidiel vydávané členskými štátmi.</w:t>
            </w:r>
          </w:p>
          <w:p w:rsidR="00BE2FF4" w:rsidRPr="00DA59C5" w:rsidP="001C74FD">
            <w:pPr>
              <w:autoSpaceDE w:val="0"/>
              <w:autoSpaceDN w:val="0"/>
              <w:bidi w:val="0"/>
              <w:adjustRightInd w:val="0"/>
              <w:spacing w:after="0" w:line="240" w:lineRule="auto"/>
              <w:jc w:val="both"/>
              <w:rPr>
                <w:rFonts w:ascii="Times New Roman" w:hAnsi="Times New Roman"/>
                <w:sz w:val="18"/>
                <w:szCs w:val="18"/>
              </w:rPr>
            </w:pPr>
            <w:r w:rsidRPr="00DA59C5">
              <w:rPr>
                <w:rFonts w:ascii="Times New Roman" w:hAnsi="Times New Roman"/>
                <w:sz w:val="18"/>
                <w:szCs w:val="18"/>
              </w:rPr>
              <w:t>Nemá dopad na právo členských štátov používať na prechodnú registráciu vozidiel dokumenty, ktoré nemôžu spĺňať požiadavky tejto smernice v každom ohľade.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E1B95" w:rsidRPr="00DA59C5" w:rsidP="00FE56E8">
            <w:pPr>
              <w:bidi w:val="0"/>
              <w:spacing w:after="0" w:line="240" w:lineRule="auto"/>
              <w:jc w:val="center"/>
              <w:rPr>
                <w:rFonts w:ascii="Times New Roman" w:hAnsi="Times New Roman"/>
                <w:sz w:val="18"/>
                <w:szCs w:val="18"/>
                <w:lang w:eastAsia="cs-CZ"/>
              </w:rPr>
            </w:pPr>
            <w:r w:rsidRPr="00DA59C5" w:rsidR="00677869">
              <w:rPr>
                <w:rFonts w:ascii="Times New Roman" w:hAnsi="Times New Roman"/>
                <w:sz w:val="18"/>
                <w:szCs w:val="18"/>
                <w:lang w:eastAsia="cs-CZ"/>
              </w:rPr>
              <w:t>N</w:t>
            </w:r>
            <w:r w:rsidRPr="00DA59C5" w:rsidR="00EB07E9">
              <w:rPr>
                <w:rFonts w:ascii="Times New Roman" w:hAnsi="Times New Roman"/>
                <w:sz w:val="18"/>
                <w:szCs w:val="18"/>
                <w:lang w:eastAsia="cs-CZ"/>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B0C64" w:rsidRPr="00DA59C5" w:rsidP="00797761">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34803" w:rsidRPr="00DA59C5" w:rsidP="00DF2B47">
            <w:pPr>
              <w:bidi w:val="0"/>
              <w:spacing w:after="0" w:line="240" w:lineRule="auto"/>
              <w:rPr>
                <w:rFonts w:ascii="Times New Roman" w:hAnsi="Times New Roman"/>
                <w:sz w:val="18"/>
                <w:szCs w:val="18"/>
                <w:lang w:eastAsia="cs-CZ"/>
              </w:rPr>
            </w:pPr>
            <w:r w:rsidRPr="00DA59C5" w:rsidR="001C74FD">
              <w:rPr>
                <w:rFonts w:ascii="Times New Roman" w:hAnsi="Times New Roman"/>
                <w:sz w:val="18"/>
                <w:szCs w:val="18"/>
                <w:lang w:eastAsia="cs-CZ"/>
              </w:rPr>
              <w:t>§ 1</w:t>
            </w:r>
          </w:p>
          <w:p w:rsidR="001C74FD" w:rsidRPr="00DA59C5" w:rsidP="00DF2B47">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w:t>
            </w:r>
          </w:p>
          <w:p w:rsidR="001C74FD" w:rsidRPr="00DA59C5" w:rsidP="00DF2B47">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d)</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1C74FD">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Tento zákon upravuje</w:t>
            </w:r>
          </w:p>
          <w:p w:rsidR="00AE1B95" w:rsidRPr="00DA59C5" w:rsidP="001C74FD">
            <w:pPr>
              <w:pStyle w:val="NoSpacing"/>
              <w:tabs>
                <w:tab w:val="left" w:pos="387"/>
              </w:tabs>
              <w:bidi w:val="0"/>
              <w:spacing w:after="0" w:line="240" w:lineRule="auto"/>
              <w:jc w:val="both"/>
              <w:rPr>
                <w:rFonts w:ascii="Times New Roman" w:hAnsi="Times New Roman"/>
                <w:sz w:val="18"/>
                <w:szCs w:val="18"/>
              </w:rPr>
            </w:pPr>
            <w:r w:rsidRPr="00DA59C5" w:rsidR="001C74FD">
              <w:rPr>
                <w:rFonts w:ascii="Times New Roman" w:hAnsi="Times New Roman"/>
                <w:sz w:val="18"/>
                <w:szCs w:val="18"/>
              </w:rPr>
              <w:t>d)</w:t>
              <w:tab/>
              <w:t>doklady vozidla,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AE1B95" w:rsidRPr="00DA59C5" w:rsidP="00832628">
            <w:pPr>
              <w:bidi w:val="0"/>
              <w:spacing w:after="0" w:line="240" w:lineRule="auto"/>
              <w:jc w:val="center"/>
              <w:rPr>
                <w:rFonts w:ascii="Times New Roman" w:hAnsi="Times New Roman"/>
                <w:sz w:val="18"/>
                <w:szCs w:val="18"/>
                <w:lang w:eastAsia="cs-CZ"/>
              </w:rPr>
            </w:pPr>
            <w:r w:rsidRPr="00DA59C5" w:rsidR="002671A4">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AE1B95" w:rsidRPr="00DA59C5" w:rsidP="0008747D">
            <w:pPr>
              <w:bidi w:val="0"/>
              <w:spacing w:after="0" w:line="240" w:lineRule="auto"/>
              <w:jc w:val="both"/>
              <w:rPr>
                <w:rFonts w:ascii="Times New Roman" w:hAnsi="Times New Roman"/>
                <w:sz w:val="18"/>
                <w:szCs w:val="18"/>
                <w:lang w:eastAsia="cs-CZ"/>
              </w:rPr>
            </w:pPr>
            <w:r w:rsidRPr="00DA59C5" w:rsidR="008209C0">
              <w:rPr>
                <w:rFonts w:ascii="Times New Roman" w:hAnsi="Times New Roman"/>
                <w:sz w:val="18"/>
                <w:szCs w:val="18"/>
                <w:lang w:eastAsia="cs-CZ"/>
              </w:rPr>
              <w:t>MDV</w:t>
            </w:r>
            <w:r w:rsidRPr="00DA59C5" w:rsidR="0088246F">
              <w:rPr>
                <w:rFonts w:ascii="Times New Roman" w:hAnsi="Times New Roman"/>
                <w:sz w:val="18"/>
                <w:szCs w:val="18"/>
                <w:lang w:eastAsia="cs-CZ"/>
              </w:rPr>
              <w:t xml:space="preserve">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C22D9D">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Č 2</w:t>
            </w:r>
          </w:p>
          <w:p w:rsidR="00B2245A" w:rsidRPr="00DA59C5" w:rsidP="00C22D9D">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P a)</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5823C0">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Na účely tejto smernice:</w:t>
            </w:r>
          </w:p>
          <w:p w:rsidR="001C74FD"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„vozidlo“: znamená každé vozidlo definované v článku 2 Smernice rady 70/156/EHS zo 6. februára 1970 o zblížení zákonov členských štátov týkajúcich sa typového schvaľovania motorových vozidiel a ich prípojných vozidiel a článku 1 Smernice rady 92/61/EHS z 30. júna 1992 o zblížení zákonov členských štátov týkajúcich sa typového schvaľovania dvoj alebo trojkolesových motorových vozidiel;</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2</w:t>
            </w: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p>
          <w:p w:rsidR="001C74FD" w:rsidRPr="00DA59C5" w:rsidP="001C74FD">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 xml:space="preserve">Na účely tohto zákona </w:t>
            </w:r>
            <w:r w:rsidRPr="00DA59C5" w:rsidR="00E215DB">
              <w:rPr>
                <w:rFonts w:ascii="Times New Roman" w:hAnsi="Times New Roman"/>
                <w:sz w:val="18"/>
                <w:szCs w:val="18"/>
              </w:rPr>
              <w:t>je</w:t>
            </w:r>
          </w:p>
          <w:p w:rsidR="001C74FD" w:rsidRPr="00DA59C5" w:rsidP="00DA59C5">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vozidlom motorové vozidlo alebo nemotorové vozidlo navrhnuté a vyrobené na prevádzku v cestnej premávke; vozidlom sa rozumie aj zvláštne vozidlo navrhnuté a vyrobené na iné účely než na prevádzku v</w:t>
            </w:r>
            <w:r w:rsidRPr="00DA59C5" w:rsidR="00DA59C5">
              <w:rPr>
                <w:rFonts w:ascii="Times New Roman" w:hAnsi="Times New Roman"/>
                <w:sz w:val="18"/>
                <w:szCs w:val="18"/>
              </w:rPr>
              <w:t> </w:t>
            </w:r>
            <w:r w:rsidRPr="00DA59C5">
              <w:rPr>
                <w:rFonts w:ascii="Times New Roman" w:hAnsi="Times New Roman"/>
                <w:sz w:val="18"/>
                <w:szCs w:val="18"/>
              </w:rPr>
              <w:t>cestnej</w:t>
            </w:r>
            <w:r w:rsidRPr="00DA59C5" w:rsidR="00DA59C5">
              <w:rPr>
                <w:rFonts w:ascii="Times New Roman" w:hAnsi="Times New Roman"/>
                <w:sz w:val="18"/>
                <w:szCs w:val="18"/>
              </w:rPr>
              <w:t xml:space="preserve"> </w:t>
            </w:r>
            <w:r w:rsidRPr="00DA59C5">
              <w:rPr>
                <w:rFonts w:ascii="Times New Roman" w:hAnsi="Times New Roman"/>
                <w:sz w:val="18"/>
                <w:szCs w:val="18"/>
              </w:rPr>
              <w:t>premávke, ktoré po splnení ustanovených podmienok možno prevádzkovať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2</w:t>
            </w:r>
          </w:p>
          <w:p w:rsidR="001C74FD" w:rsidRPr="00DA59C5" w:rsidP="00B2245A">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P b)</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„registrácia“: znamená administratívne schválenie vozidla pre jeho uvedenie do prevádzky v cestnej doprave zhŕňajúce registráciu tohto vozidla a pridelenie sériového čísla tomuto vozidlu známeho ako registračné 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2</w:t>
            </w:r>
          </w:p>
          <w:p w:rsidR="001C74FD" w:rsidRPr="00DA59C5" w:rsidP="001C74FD">
            <w:pPr>
              <w:bidi w:val="0"/>
              <w:spacing w:after="0" w:line="240" w:lineRule="auto"/>
              <w:rPr>
                <w:rFonts w:ascii="Times New Roman" w:hAnsi="Times New Roman"/>
                <w:sz w:val="18"/>
                <w:szCs w:val="18"/>
                <w:lang w:eastAsia="cs-CZ"/>
              </w:rPr>
            </w:pPr>
            <w:r w:rsidRPr="00DA59C5" w:rsidR="00E215DB">
              <w:rPr>
                <w:rFonts w:ascii="Times New Roman" w:hAnsi="Times New Roman"/>
                <w:sz w:val="18"/>
                <w:szCs w:val="18"/>
                <w:lang w:eastAsia="cs-CZ"/>
              </w:rPr>
              <w:t>O 26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DA59C5">
            <w:pPr>
              <w:pStyle w:val="NoSpacing"/>
              <w:tabs>
                <w:tab w:val="left" w:pos="387"/>
              </w:tabs>
              <w:bidi w:val="0"/>
              <w:spacing w:after="0" w:line="240" w:lineRule="auto"/>
              <w:jc w:val="both"/>
              <w:rPr>
                <w:rFonts w:ascii="Times New Roman" w:hAnsi="Times New Roman"/>
                <w:sz w:val="18"/>
                <w:szCs w:val="18"/>
              </w:rPr>
            </w:pPr>
            <w:r w:rsidRPr="00DA59C5" w:rsidR="00E215DB">
              <w:rPr>
                <w:rFonts w:ascii="Times New Roman" w:hAnsi="Times New Roman"/>
                <w:sz w:val="18"/>
                <w:szCs w:val="18"/>
              </w:rPr>
              <w:t>(2</w:t>
            </w:r>
            <w:r w:rsidRPr="00DA59C5" w:rsidR="00DA59C5">
              <w:rPr>
                <w:rFonts w:ascii="Times New Roman" w:hAnsi="Times New Roman"/>
                <w:sz w:val="18"/>
                <w:szCs w:val="18"/>
              </w:rPr>
              <w:t>6</w:t>
            </w:r>
            <w:r w:rsidRPr="00DA59C5" w:rsidR="00E215DB">
              <w:rPr>
                <w:rFonts w:ascii="Times New Roman" w:hAnsi="Times New Roman"/>
                <w:sz w:val="18"/>
                <w:szCs w:val="18"/>
              </w:rPr>
              <w:t>)</w:t>
              <w:tab/>
              <w:t>Prihlásením vozidla do evidencie vozidiel je administratívny úkon orgánu Policajného zboru alebo príslušného evidenčného orgánu iného štátu, ktorým sa vozidlu prideľuje evidenčné číslo a vydávajú tabuľky s evidenčným číslom.</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63112C"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2</w:t>
            </w:r>
          </w:p>
          <w:p w:rsidR="001C74FD" w:rsidRPr="00DA59C5" w:rsidP="00B2245A">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P c)</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„registračné osvedčenie“: znamená dokument, ktorý potvrdzuje, že vozidlo je registrované v členskom štáte;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2</w:t>
            </w: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r w:rsidRPr="00DA59C5" w:rsidR="00E215DB">
              <w:rPr>
                <w:rFonts w:ascii="Times New Roman" w:hAnsi="Times New Roman"/>
                <w:sz w:val="18"/>
                <w:szCs w:val="18"/>
                <w:lang w:eastAsia="cs-CZ"/>
              </w:rPr>
              <w:t>5</w:t>
            </w: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39</w:t>
            </w: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(2</w:t>
            </w:r>
            <w:r w:rsidRPr="00DA59C5" w:rsidR="00E215DB">
              <w:rPr>
                <w:rFonts w:ascii="Times New Roman" w:hAnsi="Times New Roman"/>
                <w:sz w:val="18"/>
                <w:szCs w:val="18"/>
              </w:rPr>
              <w:t>5</w:t>
            </w:r>
            <w:r w:rsidRPr="00DA59C5">
              <w:rPr>
                <w:rFonts w:ascii="Times New Roman" w:hAnsi="Times New Roman"/>
                <w:sz w:val="18"/>
                <w:szCs w:val="18"/>
              </w:rPr>
              <w:t>)</w:t>
              <w:tab/>
              <w:t>Dokladmi vozidla sú osvedčenie o evidencii časť I a časť II v prípade vozidla podliehajúceho prihláseniu do evidencie vozidiel alebo technické osvedčenie vozidla v prípade vozidla nepodliehajúceho prihláseniu do evidencie vozidiel.</w:t>
            </w:r>
          </w:p>
          <w:p w:rsidR="001C74FD" w:rsidRPr="00DA59C5" w:rsidP="002E3F14">
            <w:pPr>
              <w:pStyle w:val="NoSpacing"/>
              <w:tabs>
                <w:tab w:val="left" w:pos="387"/>
              </w:tabs>
              <w:bidi w:val="0"/>
              <w:spacing w:after="0" w:line="240" w:lineRule="auto"/>
              <w:jc w:val="both"/>
              <w:rPr>
                <w:rFonts w:ascii="Times New Roman" w:hAnsi="Times New Roman"/>
                <w:sz w:val="18"/>
                <w:szCs w:val="18"/>
              </w:rPr>
            </w:pPr>
          </w:p>
          <w:p w:rsidR="001C74FD" w:rsidRPr="00DA59C5" w:rsidP="00E215DB">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Osvedčenie o evidencii časť I a osvedčenie o</w:t>
            </w:r>
            <w:r w:rsidRPr="00DA59C5" w:rsidR="00E215DB">
              <w:rPr>
                <w:rFonts w:ascii="Times New Roman" w:hAnsi="Times New Roman"/>
                <w:sz w:val="18"/>
                <w:szCs w:val="18"/>
              </w:rPr>
              <w:t> </w:t>
            </w:r>
            <w:r w:rsidRPr="00DA59C5">
              <w:rPr>
                <w:rFonts w:ascii="Times New Roman" w:hAnsi="Times New Roman"/>
                <w:sz w:val="18"/>
                <w:szCs w:val="18"/>
              </w:rPr>
              <w:t>evidencii</w:t>
            </w:r>
            <w:r w:rsidRPr="00DA59C5" w:rsidR="00E215DB">
              <w:rPr>
                <w:rFonts w:ascii="Times New Roman" w:hAnsi="Times New Roman"/>
                <w:sz w:val="18"/>
                <w:szCs w:val="18"/>
              </w:rPr>
              <w:t xml:space="preserve"> </w:t>
            </w:r>
            <w:r w:rsidRPr="00DA59C5">
              <w:rPr>
                <w:rFonts w:ascii="Times New Roman" w:hAnsi="Times New Roman"/>
                <w:sz w:val="18"/>
                <w:szCs w:val="18"/>
              </w:rPr>
              <w:t>časť II je tiež evidenčným dokladom k</w:t>
            </w:r>
            <w:r w:rsidRPr="00DA59C5" w:rsidR="00E215DB">
              <w:rPr>
                <w:rFonts w:ascii="Times New Roman" w:hAnsi="Times New Roman"/>
                <w:sz w:val="18"/>
                <w:szCs w:val="18"/>
              </w:rPr>
              <w:t> </w:t>
            </w:r>
            <w:r w:rsidRPr="00DA59C5">
              <w:rPr>
                <w:rFonts w:ascii="Times New Roman" w:hAnsi="Times New Roman"/>
                <w:sz w:val="18"/>
                <w:szCs w:val="18"/>
              </w:rPr>
              <w:t>vozidlu, ktorým sa preukazuje prihlásenie vozidla do</w:t>
            </w:r>
            <w:r w:rsidRPr="00DA59C5" w:rsidR="00E215DB">
              <w:rPr>
                <w:rFonts w:ascii="Times New Roman" w:hAnsi="Times New Roman"/>
                <w:sz w:val="18"/>
                <w:szCs w:val="18"/>
              </w:rPr>
              <w:t> </w:t>
            </w:r>
            <w:r w:rsidRPr="00DA59C5">
              <w:rPr>
                <w:rFonts w:ascii="Times New Roman" w:hAnsi="Times New Roman"/>
                <w:sz w:val="18"/>
                <w:szCs w:val="18"/>
              </w:rPr>
              <w:t>evidencie vozidiel. Osvedčenia o evidencii ostatných štátov sú verejnými listinami a sú uznávané za</w:t>
            </w:r>
            <w:r w:rsidRPr="00DA59C5" w:rsidR="00E215DB">
              <w:rPr>
                <w:rFonts w:ascii="Times New Roman" w:hAnsi="Times New Roman"/>
                <w:sz w:val="18"/>
                <w:szCs w:val="18"/>
              </w:rPr>
              <w:t> </w:t>
            </w:r>
            <w:r w:rsidRPr="00DA59C5">
              <w:rPr>
                <w:rFonts w:ascii="Times New Roman" w:hAnsi="Times New Roman"/>
                <w:sz w:val="18"/>
                <w:szCs w:val="18"/>
              </w:rPr>
              <w:t>rovnocenné ako osvedčenia o evidencii vydávané v</w:t>
            </w:r>
            <w:r w:rsidRPr="00DA59C5" w:rsidR="00E215DB">
              <w:rPr>
                <w:rFonts w:ascii="Times New Roman" w:hAnsi="Times New Roman"/>
                <w:sz w:val="18"/>
                <w:szCs w:val="18"/>
              </w:rPr>
              <w:t> </w:t>
            </w:r>
            <w:r w:rsidRPr="00DA59C5">
              <w:rPr>
                <w:rFonts w:ascii="Times New Roman" w:hAnsi="Times New Roman"/>
                <w:sz w:val="18"/>
                <w:szCs w:val="18"/>
              </w:rPr>
              <w:t>Slovenskej</w:t>
            </w:r>
            <w:r w:rsidRPr="00DA59C5" w:rsidR="00E215DB">
              <w:rPr>
                <w:rFonts w:ascii="Times New Roman" w:hAnsi="Times New Roman"/>
                <w:sz w:val="18"/>
                <w:szCs w:val="18"/>
              </w:rPr>
              <w:t xml:space="preserve"> </w:t>
            </w:r>
            <w:r w:rsidRPr="00DA59C5">
              <w:rPr>
                <w:rFonts w:ascii="Times New Roman" w:hAnsi="Times New Roman"/>
                <w:sz w:val="18"/>
                <w:szCs w:val="18"/>
              </w:rPr>
              <w:t>republike a oprávňujú prevádzkovať vozidlo v cestnej premávke na území Slovenskej republiky.</w:t>
            </w:r>
            <w:r w:rsidRPr="00DA59C5" w:rsidR="00DA59C5">
              <w:rPr>
                <w:rFonts w:ascii="Times New Roman" w:hAnsi="Times New Roman"/>
                <w:sz w:val="18"/>
                <w:szCs w:val="18"/>
              </w:rPr>
              <w:t xml:space="preserve"> Harmonizované osvedčenie o evidencii členských štátov a zmluvných štátov sa uznáva v konaní o jednotlivo dovezenom vozidle podľa § 29.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63112C"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2</w:t>
            </w:r>
          </w:p>
          <w:p w:rsidR="001C74FD" w:rsidRPr="00DA59C5" w:rsidP="00B2245A">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P d)</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 xml:space="preserve"> „držiteľ registračného osvedčenia“: znamená osobu, na ktorej meno je vozidlo registrované.</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2</w:t>
            </w:r>
          </w:p>
          <w:p w:rsidR="001C74FD" w:rsidRPr="00DA59C5" w:rsidP="001C74FD">
            <w:pPr>
              <w:bidi w:val="0"/>
              <w:spacing w:after="0" w:line="240" w:lineRule="auto"/>
              <w:rPr>
                <w:rFonts w:ascii="Times New Roman" w:hAnsi="Times New Roman"/>
                <w:sz w:val="18"/>
                <w:szCs w:val="18"/>
                <w:lang w:eastAsia="cs-CZ"/>
              </w:rPr>
            </w:pPr>
            <w:r w:rsidRPr="00DA59C5" w:rsidR="00E215DB">
              <w:rPr>
                <w:rFonts w:ascii="Times New Roman" w:hAnsi="Times New Roman"/>
                <w:sz w:val="18"/>
                <w:szCs w:val="18"/>
                <w:lang w:eastAsia="cs-CZ"/>
              </w:rPr>
              <w:t>O 24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E215DB">
            <w:pPr>
              <w:pStyle w:val="NoSpacing"/>
              <w:tabs>
                <w:tab w:val="left" w:pos="387"/>
              </w:tabs>
              <w:bidi w:val="0"/>
              <w:spacing w:after="0" w:line="240" w:lineRule="auto"/>
              <w:jc w:val="both"/>
              <w:rPr>
                <w:rFonts w:ascii="Times New Roman" w:hAnsi="Times New Roman"/>
                <w:sz w:val="18"/>
                <w:szCs w:val="18"/>
              </w:rPr>
            </w:pPr>
            <w:r w:rsidRPr="00DA59C5" w:rsidR="00E215DB">
              <w:rPr>
                <w:rFonts w:ascii="Times New Roman" w:hAnsi="Times New Roman"/>
                <w:sz w:val="18"/>
                <w:szCs w:val="18"/>
              </w:rPr>
              <w:t>(24</w:t>
            </w:r>
            <w:r w:rsidRPr="00DA59C5">
              <w:rPr>
                <w:rFonts w:ascii="Times New Roman" w:hAnsi="Times New Roman"/>
                <w:sz w:val="18"/>
                <w:szCs w:val="18"/>
              </w:rPr>
              <w:t>)</w:t>
              <w:tab/>
              <w:t>Držiteľom vozidla je osoba, na ktorú je vozidlo prihlásené v evidencii vozidiel a ktorá je zapísaná v</w:t>
            </w:r>
            <w:r w:rsidRPr="00DA59C5" w:rsidR="00E215DB">
              <w:rPr>
                <w:rFonts w:ascii="Times New Roman" w:hAnsi="Times New Roman"/>
                <w:sz w:val="18"/>
                <w:szCs w:val="18"/>
              </w:rPr>
              <w:t> </w:t>
            </w:r>
            <w:r w:rsidRPr="00DA59C5">
              <w:rPr>
                <w:rFonts w:ascii="Times New Roman" w:hAnsi="Times New Roman"/>
                <w:sz w:val="18"/>
                <w:szCs w:val="18"/>
              </w:rPr>
              <w:t>dokladoch</w:t>
            </w:r>
            <w:r w:rsidRPr="00DA59C5" w:rsidR="00E215DB">
              <w:rPr>
                <w:rFonts w:ascii="Times New Roman" w:hAnsi="Times New Roman"/>
                <w:sz w:val="18"/>
                <w:szCs w:val="18"/>
              </w:rPr>
              <w:t xml:space="preserve"> </w:t>
            </w:r>
            <w:r w:rsidRPr="00DA59C5">
              <w:rPr>
                <w:rFonts w:ascii="Times New Roman" w:hAnsi="Times New Roman"/>
                <w:sz w:val="18"/>
                <w:szCs w:val="18"/>
              </w:rPr>
              <w:t>vozidla.</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2</w:t>
            </w:r>
          </w:p>
          <w:p w:rsidR="001C74FD" w:rsidRPr="00DA59C5" w:rsidP="00B2245A">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P e)</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„pozastavenie“: znamená obmedzené časové obdobie, počas ktorého členský štát nepovoľuje používanie vozidla v cestnej premávke, pričom po uplynutí tohto obdobia v prípade, že dôvody tohto pozastavenia pominuli, sa toto vozidlo môže opäť používať bez toho, aby sa vyžadoval nový proces evidencie;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47</w:t>
            </w:r>
          </w:p>
          <w:p w:rsidR="001C74FD"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2E3F14">
            <w:pPr>
              <w:pStyle w:val="NoSpacing"/>
              <w:tabs>
                <w:tab w:val="left" w:pos="387"/>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Pozastavenie prevádzky vozidla je obmedzené časové obdobie, počas ktorého nie je povolené používanie vozidla v cestnej premávke. Ak po uplynutí obdobia pozastavenia prevádzky dôvody pozastavenia pominuli, vozidlo sa môže používať v cestnej premávke bez toho, aby sa vyžadoval nový proces schválenia vozidla na prevádzku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1C74FD"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63112C" w:rsidRPr="00DA59C5" w:rsidP="0008747D">
            <w:pPr>
              <w:bidi w:val="0"/>
              <w:spacing w:after="0" w:line="240" w:lineRule="auto"/>
              <w:jc w:val="both"/>
              <w:rPr>
                <w:rFonts w:ascii="Times New Roman" w:hAnsi="Times New Roman"/>
                <w:sz w:val="18"/>
                <w:szCs w:val="18"/>
                <w:lang w:eastAsia="cs-CZ"/>
              </w:rPr>
            </w:pPr>
            <w:r w:rsidRPr="00DA59C5" w:rsidR="001C74FD">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2</w:t>
            </w:r>
          </w:p>
          <w:p w:rsidR="00497D8F" w:rsidRPr="00DA59C5" w:rsidP="00B2245A">
            <w:pPr>
              <w:bidi w:val="0"/>
              <w:spacing w:after="0" w:line="240" w:lineRule="auto"/>
              <w:jc w:val="center"/>
              <w:rPr>
                <w:rFonts w:ascii="Times New Roman" w:hAnsi="Times New Roman"/>
                <w:sz w:val="18"/>
                <w:szCs w:val="18"/>
                <w:lang w:eastAsia="cs-CZ"/>
              </w:rPr>
            </w:pPr>
            <w:r w:rsidRPr="00DA59C5" w:rsidR="00B2245A">
              <w:rPr>
                <w:rFonts w:ascii="Times New Roman" w:hAnsi="Times New Roman"/>
                <w:sz w:val="18"/>
                <w:szCs w:val="18"/>
                <w:lang w:eastAsia="cs-CZ"/>
              </w:rPr>
              <w:t>P f)</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4D5375">
            <w:pPr>
              <w:pStyle w:val="NoSpacing"/>
              <w:numPr>
                <w:numId w:val="38"/>
              </w:numPr>
              <w:bidi w:val="0"/>
              <w:spacing w:after="0" w:line="240" w:lineRule="auto"/>
              <w:ind w:left="344" w:hanging="283"/>
              <w:jc w:val="both"/>
              <w:rPr>
                <w:rFonts w:ascii="Times New Roman" w:hAnsi="Times New Roman"/>
                <w:sz w:val="18"/>
                <w:szCs w:val="18"/>
              </w:rPr>
            </w:pPr>
            <w:r w:rsidRPr="00DA59C5">
              <w:rPr>
                <w:rFonts w:ascii="Times New Roman" w:hAnsi="Times New Roman"/>
                <w:sz w:val="18"/>
                <w:szCs w:val="18"/>
              </w:rPr>
              <w:t>„zrušenie evidencie“: znamená zrušenie povolenia členského štátu na používanie vozidla v cestnej premávke.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B0C64" w:rsidRPr="00DA59C5" w:rsidP="004B2532">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sidR="00B2245A">
              <w:rPr>
                <w:rFonts w:ascii="Times New Roman" w:hAnsi="Times New Roman"/>
                <w:sz w:val="18"/>
                <w:szCs w:val="18"/>
                <w:lang w:eastAsia="cs-CZ"/>
              </w:rPr>
              <w:t>8/2009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4B2532">
            <w:pPr>
              <w:bidi w:val="0"/>
              <w:spacing w:after="0" w:line="240" w:lineRule="auto"/>
              <w:rPr>
                <w:rFonts w:ascii="Times New Roman" w:hAnsi="Times New Roman"/>
                <w:sz w:val="18"/>
                <w:szCs w:val="18"/>
                <w:lang w:eastAsia="cs-CZ"/>
              </w:rPr>
            </w:pPr>
            <w:r w:rsidRPr="00DA59C5" w:rsidR="00B2245A">
              <w:rPr>
                <w:rFonts w:ascii="Times New Roman" w:hAnsi="Times New Roman"/>
                <w:sz w:val="18"/>
                <w:szCs w:val="18"/>
                <w:lang w:eastAsia="cs-CZ"/>
              </w:rPr>
              <w:t>§ 120</w:t>
            </w:r>
          </w:p>
          <w:p w:rsidR="00B2245A"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B2245A">
            <w:pPr>
              <w:pStyle w:val="NoSpacing"/>
              <w:tabs>
                <w:tab w:val="left" w:pos="387"/>
              </w:tabs>
              <w:bidi w:val="0"/>
              <w:spacing w:after="0" w:line="240" w:lineRule="auto"/>
              <w:jc w:val="both"/>
              <w:rPr>
                <w:rFonts w:ascii="Times New Roman" w:hAnsi="Times New Roman"/>
                <w:sz w:val="18"/>
                <w:szCs w:val="18"/>
                <w:lang w:eastAsia="cs-CZ"/>
              </w:rPr>
            </w:pPr>
            <w:r w:rsidRPr="00DA59C5" w:rsidR="00B2245A">
              <w:rPr>
                <w:rFonts w:ascii="Times New Roman" w:hAnsi="Times New Roman"/>
                <w:sz w:val="18"/>
                <w:szCs w:val="18"/>
              </w:rPr>
              <w:t>(7) Vyradením z evidencie vozidlo stráca schválenie na prevádzku v cestnej premávke.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832628">
            <w:pPr>
              <w:bidi w:val="0"/>
              <w:spacing w:after="0" w:line="240" w:lineRule="auto"/>
              <w:jc w:val="center"/>
              <w:rPr>
                <w:rFonts w:ascii="Times New Roman" w:hAnsi="Times New Roman"/>
                <w:sz w:val="18"/>
                <w:szCs w:val="18"/>
                <w:lang w:eastAsia="cs-CZ"/>
              </w:rPr>
            </w:pPr>
            <w:r w:rsidRPr="00DA59C5" w:rsidR="0088246F">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497D8F" w:rsidRPr="00DA59C5" w:rsidP="0008747D">
            <w:pPr>
              <w:bidi w:val="0"/>
              <w:spacing w:after="0" w:line="240" w:lineRule="auto"/>
              <w:jc w:val="both"/>
              <w:rPr>
                <w:rFonts w:ascii="Times New Roman" w:hAnsi="Times New Roman"/>
                <w:sz w:val="18"/>
                <w:szCs w:val="18"/>
                <w:lang w:eastAsia="cs-CZ"/>
              </w:rPr>
            </w:pPr>
            <w:r w:rsidRPr="00DA59C5" w:rsidR="00FC32EE">
              <w:rPr>
                <w:rFonts w:ascii="Times New Roman" w:hAnsi="Times New Roman"/>
                <w:sz w:val="18"/>
                <w:szCs w:val="18"/>
                <w:lang w:eastAsia="cs-CZ"/>
              </w:rPr>
              <w:t>M</w:t>
            </w:r>
            <w:r w:rsidRPr="00DA59C5" w:rsidR="008209C0">
              <w:rPr>
                <w:rFonts w:ascii="Times New Roman" w:hAnsi="Times New Roman"/>
                <w:sz w:val="18"/>
                <w:szCs w:val="18"/>
                <w:lang w:eastAsia="cs-CZ"/>
              </w:rPr>
              <w:t>V</w:t>
            </w:r>
            <w:r w:rsidRPr="00DA59C5" w:rsidR="0088246F">
              <w:rPr>
                <w:rFonts w:ascii="Times New Roman" w:hAnsi="Times New Roman"/>
                <w:sz w:val="18"/>
                <w:szCs w:val="18"/>
                <w:lang w:eastAsia="cs-CZ"/>
              </w:rPr>
              <w:t xml:space="preserve">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EB3CD7">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w:t>
            </w:r>
          </w:p>
          <w:p w:rsidR="00B2245A" w:rsidRPr="00DA59C5" w:rsidP="00EB3CD7">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E6468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(1) Členský štát vydá registračné osvedčenie pre vozidlá, ktoré sú predmetom registrácie podľa ich národnej legislatívy. Certifikát má, buď jednu časť v súlade s prílohou I, alebo dve časti v súlade s prílohami I a II.</w:t>
            </w:r>
          </w:p>
          <w:p w:rsidR="00B2245A" w:rsidRPr="00DA59C5" w:rsidP="00E64686">
            <w:pPr>
              <w:pStyle w:val="NoSpacing"/>
              <w:bidi w:val="0"/>
              <w:spacing w:after="0" w:line="240" w:lineRule="auto"/>
              <w:jc w:val="both"/>
              <w:rPr>
                <w:rFonts w:ascii="Times New Roman" w:hAnsi="Times New Roman"/>
                <w:sz w:val="18"/>
                <w:szCs w:val="18"/>
              </w:rPr>
            </w:pPr>
          </w:p>
          <w:p w:rsidR="00B2245A" w:rsidRPr="00DA59C5" w:rsidP="00E64686">
            <w:pPr>
              <w:pStyle w:val="NoSpacing"/>
              <w:bidi w:val="0"/>
              <w:spacing w:after="0" w:line="240" w:lineRule="auto"/>
              <w:jc w:val="both"/>
              <w:rPr>
                <w:rFonts w:ascii="Times New Roman" w:hAnsi="Times New Roman"/>
                <w:sz w:val="18"/>
                <w:szCs w:val="18"/>
              </w:rPr>
            </w:pPr>
          </w:p>
          <w:p w:rsidR="00B2245A" w:rsidRPr="00DA59C5" w:rsidP="00E6468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Členské štáty môžu povoliť organizáciám, ktoré určia na tento účel, hlavne organizáciám výrobcov, vyplniť technické detaily v registračnom osvedčení.</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D46C1E">
            <w:pPr>
              <w:bidi w:val="0"/>
              <w:spacing w:after="0" w:line="240" w:lineRule="auto"/>
              <w:jc w:val="center"/>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39</w:t>
            </w:r>
          </w:p>
          <w:p w:rsidR="00B2245A"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3</w:t>
            </w: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2E3F14">
            <w:pPr>
              <w:bidi w:val="0"/>
              <w:spacing w:after="0" w:line="240" w:lineRule="auto"/>
              <w:rPr>
                <w:rFonts w:ascii="Times New Roman" w:hAnsi="Times New Roman"/>
                <w:sz w:val="18"/>
                <w:szCs w:val="18"/>
                <w:lang w:eastAsia="cs-CZ"/>
              </w:rPr>
            </w:pPr>
          </w:p>
          <w:p w:rsidR="00B2245A" w:rsidRPr="00DA59C5" w:rsidP="00B2245A">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40</w:t>
            </w:r>
          </w:p>
          <w:p w:rsidR="00B2245A" w:rsidRPr="00DA59C5" w:rsidP="00B2245A">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p>
          <w:p w:rsidR="00B2245A" w:rsidRPr="00DA59C5" w:rsidP="00B2245A">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B2245A">
            <w:pPr>
              <w:pStyle w:val="BodyText"/>
              <w:tabs>
                <w:tab w:val="left" w:pos="31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Osvedčenie o evidencii časť I a osvedčenie o</w:t>
            </w:r>
            <w:r w:rsidRPr="00DA59C5" w:rsidR="00DA59C5">
              <w:rPr>
                <w:rFonts w:ascii="Times New Roman" w:hAnsi="Times New Roman"/>
                <w:sz w:val="18"/>
                <w:szCs w:val="18"/>
              </w:rPr>
              <w:t> </w:t>
            </w:r>
            <w:r w:rsidRPr="00DA59C5">
              <w:rPr>
                <w:rFonts w:ascii="Times New Roman" w:hAnsi="Times New Roman"/>
                <w:sz w:val="18"/>
                <w:szCs w:val="18"/>
              </w:rPr>
              <w:t>evidencii</w:t>
            </w:r>
            <w:r w:rsidRPr="00DA59C5" w:rsidR="00DA59C5">
              <w:rPr>
                <w:rFonts w:ascii="Times New Roman" w:hAnsi="Times New Roman"/>
                <w:sz w:val="18"/>
                <w:szCs w:val="18"/>
              </w:rPr>
              <w:t xml:space="preserve"> </w:t>
            </w:r>
            <w:r w:rsidRPr="00DA59C5">
              <w:rPr>
                <w:rFonts w:ascii="Times New Roman" w:hAnsi="Times New Roman"/>
                <w:sz w:val="18"/>
                <w:szCs w:val="18"/>
              </w:rPr>
              <w:t>časť II sa vydáva vozidlám, ktoré podliehajú prihláseniu do evidencie vozidiel. Technické osvedčenie vozidla sa vydáva vozidlám, ktoré nepodliehajú prihláseniu do evidencie vozidiel.</w:t>
            </w:r>
          </w:p>
          <w:p w:rsidR="00B2245A" w:rsidRPr="00DA59C5" w:rsidP="00B2245A">
            <w:pPr>
              <w:pStyle w:val="BodyText"/>
              <w:tabs>
                <w:tab w:val="left" w:pos="312"/>
              </w:tabs>
              <w:bidi w:val="0"/>
              <w:spacing w:after="0" w:line="240" w:lineRule="auto"/>
              <w:jc w:val="both"/>
              <w:rPr>
                <w:rFonts w:ascii="Times New Roman" w:hAnsi="Times New Roman"/>
                <w:sz w:val="18"/>
                <w:szCs w:val="18"/>
              </w:rPr>
            </w:pPr>
          </w:p>
          <w:p w:rsidR="00B2245A" w:rsidRPr="00DA59C5" w:rsidP="00B2245A">
            <w:pPr>
              <w:pStyle w:val="BodyText"/>
              <w:tabs>
                <w:tab w:val="left" w:pos="312"/>
              </w:tabs>
              <w:bidi w:val="0"/>
              <w:spacing w:after="0" w:line="240" w:lineRule="auto"/>
              <w:jc w:val="both"/>
              <w:rPr>
                <w:rFonts w:ascii="Times New Roman" w:hAnsi="Times New Roman"/>
                <w:sz w:val="18"/>
                <w:szCs w:val="18"/>
              </w:rPr>
            </w:pPr>
            <w:r w:rsidRPr="00DA59C5">
              <w:rPr>
                <w:rFonts w:ascii="Times New Roman" w:hAnsi="Times New Roman"/>
                <w:sz w:val="18"/>
                <w:szCs w:val="18"/>
              </w:rPr>
              <w:t>(2) Osvedčenie o evidencii časť II sú oprávnení vydávať a zapisovať do nich údaje</w:t>
            </w:r>
          </w:p>
          <w:p w:rsidR="00B2245A" w:rsidRPr="00DA59C5" w:rsidP="00DA59C5">
            <w:pPr>
              <w:pStyle w:val="BodyText"/>
              <w:tabs>
                <w:tab w:val="left" w:pos="312"/>
              </w:tabs>
              <w:bidi w:val="0"/>
              <w:spacing w:after="0" w:line="240" w:lineRule="auto"/>
              <w:jc w:val="both"/>
              <w:rPr>
                <w:rFonts w:ascii="Times New Roman" w:hAnsi="Times New Roman"/>
                <w:sz w:val="18"/>
                <w:szCs w:val="18"/>
              </w:rPr>
            </w:pPr>
            <w:r w:rsidRPr="00DA59C5" w:rsidR="00DA59C5">
              <w:rPr>
                <w:rFonts w:ascii="Times New Roman" w:hAnsi="Times New Roman"/>
                <w:sz w:val="18"/>
                <w:szCs w:val="18"/>
              </w:rPr>
              <w:t>b)</w:t>
              <w:tab/>
              <w:t>výrobca alebo zástupca výrobcu, a to za podmienok a v rozsahu ustanovenom týmto zákonom a vykonávacím právnym predpisom podľa § 136 ods. 3 písm. c),</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2245A"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FC32EE"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EB2FCB">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w:t>
            </w:r>
          </w:p>
          <w:p w:rsidR="00EB2FCB" w:rsidRPr="00DA59C5" w:rsidP="00EB2FCB">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D6341A">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(2) Ak je vydané nové registračné osvedčenie pre vozidlo registrované pred implementáciou tejto smernice, členský štát použije vzor osvedčenia definovaný v tejto smernici a môže sa obmedziť na tie podrobnosti uvedené v tomto vzore, pre ktoré sú požadované údaje dostupné.</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xml:space="preserve">§ </w:t>
            </w:r>
            <w:r w:rsidRPr="00DA59C5" w:rsidR="00D451D4">
              <w:rPr>
                <w:rFonts w:ascii="Times New Roman" w:hAnsi="Times New Roman"/>
                <w:sz w:val="18"/>
                <w:szCs w:val="18"/>
                <w:lang w:eastAsia="cs-CZ"/>
              </w:rPr>
              <w:t>173</w:t>
            </w:r>
          </w:p>
          <w:p w:rsidR="00EB2FCB" w:rsidRPr="00DA59C5" w:rsidP="00D451D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w:t>
            </w:r>
            <w:r w:rsidRPr="00DA59C5" w:rsidR="00767429">
              <w:rPr>
                <w:rFonts w:ascii="Times New Roman" w:hAnsi="Times New Roman"/>
                <w:sz w:val="18"/>
                <w:szCs w:val="18"/>
                <w:lang w:eastAsia="cs-CZ"/>
              </w:rPr>
              <w:t xml:space="preserve"> </w:t>
            </w:r>
            <w:r w:rsidRPr="00DA59C5" w:rsidR="00D451D4">
              <w:rPr>
                <w:rFonts w:ascii="Times New Roman" w:hAnsi="Times New Roman"/>
                <w:sz w:val="18"/>
                <w:szCs w:val="18"/>
                <w:lang w:eastAsia="cs-CZ"/>
              </w:rPr>
              <w:t>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67429" w:rsidRPr="00DA59C5" w:rsidP="00767429">
            <w:pPr>
              <w:tabs>
                <w:tab w:val="left" w:pos="246"/>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Doklady vozidla, ktoré boli vydané vozidlám podľa vzorov právnej úpravy účinnej pred 1. decembrom 2006, zostávajú v platnosti</w:t>
            </w:r>
          </w:p>
          <w:p w:rsidR="00767429" w:rsidRPr="00DA59C5" w:rsidP="00767429">
            <w:pPr>
              <w:tabs>
                <w:tab w:val="left" w:pos="246"/>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pri vozidlách podliehajúcich prihláseniu do evidencie vozidiel do najbližšej evidenčnej zmeny na orgáne Policajného zboru, kedy je vozidlu vydané nové osvedčenie o evidencii časť I a nové osvedčenie o evidencii časť II,</w:t>
            </w:r>
          </w:p>
          <w:p w:rsidR="00EB2FCB" w:rsidRPr="00DA59C5" w:rsidP="00767429">
            <w:pPr>
              <w:tabs>
                <w:tab w:val="left" w:pos="246"/>
              </w:tabs>
              <w:bidi w:val="0"/>
              <w:spacing w:after="0" w:line="240" w:lineRule="auto"/>
              <w:jc w:val="both"/>
              <w:rPr>
                <w:rFonts w:ascii="Times New Roman" w:hAnsi="Times New Roman"/>
                <w:sz w:val="18"/>
                <w:szCs w:val="18"/>
              </w:rPr>
            </w:pPr>
            <w:r w:rsidRPr="00DA59C5" w:rsidR="00767429">
              <w:rPr>
                <w:rFonts w:ascii="Times New Roman" w:hAnsi="Times New Roman"/>
                <w:sz w:val="18"/>
                <w:szCs w:val="18"/>
              </w:rPr>
              <w:t>b)</w:t>
              <w:tab/>
              <w:t>pri vozidlách nepodliehajúcich prihláseniu do evidencie vozidiel u vozidiel kategórie L1e vyrobených pred 1. januárom 2000, do konca roku 2022; pre ostatné kategórie vozidiel je technické osvedčenie vozidla vydané podľa právnej úpravy účinnej pred 1. decembrom 2006 neplatné.</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FC32EE"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EB2FCB">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w:t>
            </w:r>
          </w:p>
          <w:p w:rsidR="00E64686" w:rsidRPr="00DA59C5" w:rsidP="00EB2FCB">
            <w:pPr>
              <w:bidi w:val="0"/>
              <w:spacing w:after="0" w:line="240" w:lineRule="auto"/>
              <w:jc w:val="center"/>
              <w:rPr>
                <w:rFonts w:ascii="Times New Roman" w:hAnsi="Times New Roman"/>
                <w:sz w:val="18"/>
                <w:szCs w:val="18"/>
                <w:lang w:eastAsia="cs-CZ"/>
              </w:rPr>
            </w:pPr>
            <w:r w:rsidRPr="00DA59C5" w:rsidR="00EB2FCB">
              <w:rPr>
                <w:rFonts w:ascii="Times New Roman" w:hAnsi="Times New Roman"/>
                <w:sz w:val="18"/>
                <w:szCs w:val="18"/>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780237">
            <w:pPr>
              <w:pStyle w:val="NoSpacing"/>
              <w:bidi w:val="0"/>
              <w:spacing w:after="0" w:line="240" w:lineRule="auto"/>
              <w:jc w:val="both"/>
              <w:rPr>
                <w:rFonts w:ascii="Times New Roman" w:hAnsi="Times New Roman"/>
                <w:sz w:val="18"/>
                <w:szCs w:val="18"/>
              </w:rPr>
            </w:pPr>
            <w:r w:rsidRPr="00DA59C5" w:rsidR="00780237">
              <w:rPr>
                <w:rFonts w:ascii="Times New Roman" w:hAnsi="Times New Roman"/>
                <w:sz w:val="18"/>
                <w:szCs w:val="18"/>
              </w:rPr>
              <w:t>(3) Údaje dané v registračnom osvedčení podľa príloh I a II, sú reprezentované harmonizovanými kódmi spoločenstva uvedenými v týchto prílohách</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FE56E8">
            <w:pPr>
              <w:bidi w:val="0"/>
              <w:spacing w:after="0" w:line="240" w:lineRule="auto"/>
              <w:jc w:val="center"/>
              <w:rPr>
                <w:rFonts w:ascii="Times New Roman" w:hAnsi="Times New Roman"/>
                <w:sz w:val="18"/>
                <w:szCs w:val="18"/>
                <w:lang w:eastAsia="cs-CZ"/>
              </w:rPr>
            </w:pPr>
            <w:r w:rsidRPr="00DA59C5" w:rsidR="00A37943">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B0C64"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67429" w:rsidRPr="00DA59C5" w:rsidP="00767429">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3</w:t>
            </w:r>
          </w:p>
          <w:p w:rsidR="00767429" w:rsidRPr="00DA59C5" w:rsidP="00767429">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4</w:t>
            </w:r>
          </w:p>
          <w:p w:rsidR="00767429" w:rsidRPr="00DA59C5" w:rsidP="00767429">
            <w:pPr>
              <w:bidi w:val="0"/>
              <w:spacing w:after="0" w:line="240" w:lineRule="auto"/>
              <w:rPr>
                <w:rFonts w:ascii="Times New Roman" w:hAnsi="Times New Roman"/>
                <w:sz w:val="18"/>
                <w:szCs w:val="18"/>
                <w:lang w:eastAsia="cs-CZ"/>
              </w:rPr>
            </w:pPr>
          </w:p>
          <w:p w:rsidR="00767429" w:rsidRPr="00DA59C5" w:rsidP="00767429">
            <w:pPr>
              <w:bidi w:val="0"/>
              <w:spacing w:after="0" w:line="240" w:lineRule="auto"/>
              <w:rPr>
                <w:rFonts w:ascii="Times New Roman" w:hAnsi="Times New Roman"/>
                <w:sz w:val="18"/>
                <w:szCs w:val="18"/>
                <w:lang w:eastAsia="cs-CZ"/>
              </w:rPr>
            </w:pPr>
          </w:p>
          <w:p w:rsidR="00767429" w:rsidRPr="00DA59C5" w:rsidP="00767429">
            <w:pPr>
              <w:bidi w:val="0"/>
              <w:spacing w:after="0" w:line="240" w:lineRule="auto"/>
              <w:rPr>
                <w:rFonts w:ascii="Times New Roman" w:hAnsi="Times New Roman"/>
                <w:sz w:val="18"/>
                <w:szCs w:val="18"/>
                <w:lang w:eastAsia="cs-CZ"/>
              </w:rPr>
            </w:pPr>
          </w:p>
          <w:p w:rsidR="00767429" w:rsidRPr="00DA59C5" w:rsidP="00767429">
            <w:pPr>
              <w:bidi w:val="0"/>
              <w:spacing w:after="0" w:line="240" w:lineRule="auto"/>
              <w:rPr>
                <w:rFonts w:ascii="Times New Roman" w:hAnsi="Times New Roman"/>
                <w:sz w:val="18"/>
                <w:szCs w:val="18"/>
                <w:lang w:eastAsia="cs-CZ"/>
              </w:rPr>
            </w:pPr>
            <w:r w:rsidRPr="00DA59C5" w:rsidR="00CB7F68">
              <w:rPr>
                <w:rFonts w:ascii="Times New Roman" w:hAnsi="Times New Roman"/>
                <w:sz w:val="18"/>
                <w:szCs w:val="18"/>
                <w:lang w:eastAsia="cs-CZ"/>
              </w:rPr>
              <w:t xml:space="preserve">§ </w:t>
            </w:r>
            <w:r w:rsidRPr="00DA59C5">
              <w:rPr>
                <w:rFonts w:ascii="Times New Roman" w:hAnsi="Times New Roman"/>
                <w:sz w:val="18"/>
                <w:szCs w:val="18"/>
                <w:lang w:eastAsia="cs-CZ"/>
              </w:rPr>
              <w:t>4</w:t>
            </w:r>
            <w:r w:rsidRPr="00DA59C5" w:rsidR="00425D8A">
              <w:rPr>
                <w:rFonts w:ascii="Times New Roman" w:hAnsi="Times New Roman"/>
                <w:sz w:val="18"/>
                <w:szCs w:val="18"/>
                <w:lang w:eastAsia="cs-CZ"/>
              </w:rPr>
              <w:t xml:space="preserve"> </w:t>
            </w:r>
          </w:p>
          <w:p w:rsidR="00CB7F68" w:rsidRPr="00DA59C5" w:rsidP="00767429">
            <w:pPr>
              <w:bidi w:val="0"/>
              <w:spacing w:after="0" w:line="240" w:lineRule="auto"/>
              <w:rPr>
                <w:rFonts w:ascii="Times New Roman" w:hAnsi="Times New Roman"/>
                <w:sz w:val="18"/>
                <w:szCs w:val="18"/>
                <w:lang w:eastAsia="cs-CZ"/>
              </w:rPr>
            </w:pPr>
            <w:r w:rsidRPr="00DA59C5" w:rsidR="00767429">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67429" w:rsidRPr="00DA59C5" w:rsidP="00767429">
            <w:pPr>
              <w:tabs>
                <w:tab w:val="left" w:pos="262"/>
              </w:tabs>
              <w:bidi w:val="0"/>
              <w:spacing w:after="0" w:line="240" w:lineRule="auto"/>
              <w:jc w:val="both"/>
              <w:outlineLvl w:val="0"/>
              <w:rPr>
                <w:rFonts w:ascii="Times New Roman" w:hAnsi="Times New Roman"/>
                <w:sz w:val="18"/>
                <w:szCs w:val="18"/>
              </w:rPr>
            </w:pPr>
            <w:r w:rsidRPr="00DA59C5">
              <w:rPr>
                <w:rFonts w:ascii="Times New Roman" w:hAnsi="Times New Roman"/>
                <w:sz w:val="18"/>
                <w:szCs w:val="18"/>
              </w:rPr>
              <w:t>(4)</w:t>
              <w:tab/>
              <w:t>Osvedčenie o evidencii časť I obsahuje aj harmonizované kódy Európskej únie podľa prílohy č. 5, ktoré sa uvádzajú pri príslušnej položke podľa odseku 2 písm. b) a odseku 3.</w:t>
            </w:r>
          </w:p>
          <w:p w:rsidR="00767429" w:rsidRPr="00DA59C5" w:rsidP="00767429">
            <w:pPr>
              <w:tabs>
                <w:tab w:val="left" w:pos="262"/>
              </w:tabs>
              <w:bidi w:val="0"/>
              <w:spacing w:after="0" w:line="240" w:lineRule="auto"/>
              <w:jc w:val="both"/>
              <w:outlineLvl w:val="0"/>
              <w:rPr>
                <w:rFonts w:ascii="Times New Roman" w:hAnsi="Times New Roman"/>
                <w:sz w:val="18"/>
                <w:szCs w:val="18"/>
              </w:rPr>
            </w:pPr>
          </w:p>
          <w:p w:rsidR="00E64686" w:rsidRPr="00DA59C5" w:rsidP="00767429">
            <w:pPr>
              <w:tabs>
                <w:tab w:val="left" w:pos="262"/>
              </w:tabs>
              <w:bidi w:val="0"/>
              <w:spacing w:after="0" w:line="240" w:lineRule="auto"/>
              <w:jc w:val="both"/>
              <w:outlineLvl w:val="0"/>
              <w:rPr>
                <w:rFonts w:ascii="Times New Roman" w:hAnsi="Times New Roman"/>
                <w:sz w:val="18"/>
                <w:szCs w:val="18"/>
                <w:lang w:eastAsia="cs-CZ"/>
              </w:rPr>
            </w:pPr>
            <w:r w:rsidRPr="00DA59C5" w:rsidR="00767429">
              <w:rPr>
                <w:rFonts w:ascii="Times New Roman" w:hAnsi="Times New Roman"/>
                <w:sz w:val="18"/>
                <w:szCs w:val="18"/>
              </w:rPr>
              <w:t>(7)</w:t>
              <w:tab/>
              <w:t>Osvedčenie o evidencii časť II obsahuje povinné aj nepovinné harmonizované kódy Európskej únie podľa prílohy č. 5, ktoré sa uvádzajú za poradovým číslom príslušnej položky tučným písmom, a zároveň obsahuje označenie dokladu v úradných jazykoch Európskej únie.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832628">
            <w:pPr>
              <w:bidi w:val="0"/>
              <w:spacing w:after="0" w:line="240" w:lineRule="auto"/>
              <w:jc w:val="center"/>
              <w:rPr>
                <w:rFonts w:ascii="Times New Roman" w:hAnsi="Times New Roman"/>
                <w:sz w:val="18"/>
                <w:szCs w:val="18"/>
                <w:lang w:eastAsia="cs-CZ"/>
              </w:rPr>
            </w:pPr>
            <w:r w:rsidRPr="00DA59C5" w:rsidR="006C5BE7">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8747D">
            <w:pPr>
              <w:bidi w:val="0"/>
              <w:spacing w:after="0" w:line="240" w:lineRule="auto"/>
              <w:jc w:val="both"/>
              <w:rPr>
                <w:rFonts w:ascii="Times New Roman" w:hAnsi="Times New Roman"/>
                <w:sz w:val="18"/>
                <w:szCs w:val="18"/>
                <w:lang w:eastAsia="cs-CZ"/>
              </w:rPr>
            </w:pPr>
            <w:r w:rsidRPr="00DA59C5" w:rsidR="00FC32EE">
              <w:rPr>
                <w:rFonts w:ascii="Times New Roman" w:hAnsi="Times New Roman"/>
                <w:sz w:val="18"/>
                <w:szCs w:val="18"/>
                <w:lang w:eastAsia="cs-CZ"/>
              </w:rPr>
              <w:t>M</w:t>
            </w:r>
            <w:r w:rsidRPr="00DA59C5" w:rsidR="008209C0">
              <w:rPr>
                <w:rFonts w:ascii="Times New Roman" w:hAnsi="Times New Roman"/>
                <w:sz w:val="18"/>
                <w:szCs w:val="18"/>
                <w:lang w:eastAsia="cs-CZ"/>
              </w:rPr>
              <w:t>V</w:t>
            </w:r>
            <w:r w:rsidRPr="00DA59C5" w:rsidR="0088246F">
              <w:rPr>
                <w:rFonts w:ascii="Times New Roman" w:hAnsi="Times New Roman"/>
                <w:sz w:val="18"/>
                <w:szCs w:val="18"/>
                <w:lang w:eastAsia="cs-CZ"/>
              </w:rPr>
              <w:t xml:space="preserve"> SR</w:t>
            </w:r>
          </w:p>
          <w:p w:rsidR="00BF6C1D" w:rsidRPr="00DA59C5" w:rsidP="0008747D">
            <w:pPr>
              <w:bidi w:val="0"/>
              <w:spacing w:after="0" w:line="240" w:lineRule="auto"/>
              <w:jc w:val="both"/>
              <w:rPr>
                <w:rFonts w:ascii="Times New Roman" w:hAnsi="Times New Roman"/>
                <w:sz w:val="18"/>
                <w:szCs w:val="18"/>
                <w:lang w:eastAsia="cs-CZ"/>
              </w:rPr>
            </w:pPr>
          </w:p>
          <w:p w:rsidR="00BF6C1D" w:rsidRPr="00DA59C5" w:rsidP="0008747D">
            <w:pPr>
              <w:bidi w:val="0"/>
              <w:spacing w:after="0" w:line="240" w:lineRule="auto"/>
              <w:jc w:val="both"/>
              <w:rPr>
                <w:rFonts w:ascii="Times New Roman" w:hAnsi="Times New Roman"/>
                <w:sz w:val="18"/>
                <w:szCs w:val="18"/>
                <w:lang w:eastAsia="cs-CZ"/>
              </w:rPr>
            </w:pPr>
          </w:p>
          <w:p w:rsidR="00BF6C1D" w:rsidRPr="00DA59C5" w:rsidP="0008747D">
            <w:pPr>
              <w:bidi w:val="0"/>
              <w:spacing w:after="0" w:line="240" w:lineRule="auto"/>
              <w:jc w:val="both"/>
              <w:rPr>
                <w:rFonts w:ascii="Times New Roman" w:hAnsi="Times New Roman"/>
                <w:sz w:val="18"/>
                <w:szCs w:val="18"/>
                <w:lang w:eastAsia="cs-CZ"/>
              </w:rPr>
            </w:pPr>
          </w:p>
          <w:p w:rsidR="00BF6C1D" w:rsidRPr="00DA59C5" w:rsidP="0008747D">
            <w:pPr>
              <w:bidi w:val="0"/>
              <w:spacing w:after="0" w:line="240" w:lineRule="auto"/>
              <w:jc w:val="both"/>
              <w:rPr>
                <w:rFonts w:ascii="Times New Roman" w:hAnsi="Times New Roman"/>
                <w:sz w:val="18"/>
                <w:szCs w:val="18"/>
                <w:lang w:eastAsia="cs-CZ"/>
              </w:rPr>
            </w:pPr>
          </w:p>
          <w:p w:rsidR="00BF6C1D"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EB2FCB">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w:t>
            </w:r>
          </w:p>
          <w:p w:rsidR="00E64686" w:rsidRPr="00DA59C5" w:rsidP="00EB2FCB">
            <w:pPr>
              <w:bidi w:val="0"/>
              <w:spacing w:after="0" w:line="240" w:lineRule="auto"/>
              <w:jc w:val="center"/>
              <w:rPr>
                <w:rFonts w:ascii="Times New Roman" w:hAnsi="Times New Roman"/>
                <w:sz w:val="18"/>
                <w:szCs w:val="18"/>
                <w:lang w:eastAsia="cs-CZ"/>
              </w:rPr>
            </w:pPr>
            <w:r w:rsidRPr="00DA59C5" w:rsidR="00EB2FCB">
              <w:rPr>
                <w:rFonts w:ascii="Times New Roman" w:hAnsi="Times New Roman"/>
                <w:sz w:val="18"/>
                <w:szCs w:val="18"/>
                <w:lang w:eastAsia="cs-CZ"/>
              </w:rPr>
              <w:t>O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9F204B" w:rsidRPr="00DA59C5" w:rsidP="00FC64D5">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(4) Členské štáty elektronicky zaznamenávajú údaje o všetkých vozidlách, ktoré sú evidované na ich území. Uvedené údaje zahŕňajú: </w:t>
            </w:r>
          </w:p>
          <w:p w:rsidR="0071060D" w:rsidRPr="00DA59C5" w:rsidP="004D5375">
            <w:pPr>
              <w:pStyle w:val="CM4"/>
              <w:numPr>
                <w:numId w:val="39"/>
              </w:numPr>
              <w:bidi w:val="0"/>
              <w:spacing w:after="0" w:line="240" w:lineRule="auto"/>
              <w:ind w:left="346" w:hanging="284"/>
              <w:jc w:val="both"/>
              <w:rPr>
                <w:rFonts w:ascii="Times New Roman" w:hAnsi="Times New Roman"/>
                <w:sz w:val="18"/>
                <w:szCs w:val="18"/>
              </w:rPr>
            </w:pPr>
            <w:r w:rsidRPr="00DA59C5" w:rsidR="009F204B">
              <w:rPr>
                <w:rFonts w:ascii="Times New Roman" w:hAnsi="Times New Roman"/>
                <w:sz w:val="18"/>
                <w:szCs w:val="18"/>
              </w:rPr>
              <w:t>všetky povinné prvky v súlade s prílohou I, bodom II.5, ako aj prvky bodov II.6 (J) a II.6 (V.7) a (V.9) uvedenej prílohy, pokiaľ sú takéto údaje k dispozícii;</w:t>
            </w:r>
          </w:p>
          <w:p w:rsidR="0071060D" w:rsidRPr="00DA59C5" w:rsidP="004D5375">
            <w:pPr>
              <w:pStyle w:val="CM4"/>
              <w:numPr>
                <w:numId w:val="39"/>
              </w:numPr>
              <w:bidi w:val="0"/>
              <w:spacing w:after="0" w:line="240" w:lineRule="auto"/>
              <w:ind w:left="346" w:hanging="284"/>
              <w:jc w:val="both"/>
              <w:rPr>
                <w:rFonts w:ascii="Times New Roman" w:hAnsi="Times New Roman"/>
                <w:sz w:val="18"/>
                <w:szCs w:val="18"/>
              </w:rPr>
            </w:pPr>
            <w:r w:rsidRPr="00DA59C5" w:rsidR="009F204B">
              <w:rPr>
                <w:rFonts w:ascii="Times New Roman" w:hAnsi="Times New Roman"/>
                <w:sz w:val="18"/>
                <w:szCs w:val="18"/>
              </w:rPr>
              <w:t>ak je to možné, iné nepovinné údaje uvedené v</w:t>
            </w:r>
            <w:r w:rsidRPr="00DA59C5">
              <w:rPr>
                <w:rFonts w:ascii="Times New Roman" w:hAnsi="Times New Roman"/>
                <w:sz w:val="18"/>
                <w:szCs w:val="18"/>
              </w:rPr>
              <w:t> </w:t>
            </w:r>
            <w:r w:rsidRPr="00DA59C5" w:rsidR="009F204B">
              <w:rPr>
                <w:rFonts w:ascii="Times New Roman" w:hAnsi="Times New Roman"/>
                <w:sz w:val="18"/>
                <w:szCs w:val="18"/>
              </w:rPr>
              <w:t>prílohe I alebo údaje z osvedčenia o zhode, ako sa ustanovuje v smernici Európskeho parlamentu a Rady 2007/46/ES (*);</w:t>
            </w:r>
          </w:p>
          <w:p w:rsidR="009F204B" w:rsidRPr="00DA59C5" w:rsidP="004D5375">
            <w:pPr>
              <w:pStyle w:val="CM4"/>
              <w:numPr>
                <w:numId w:val="39"/>
              </w:numPr>
              <w:bidi w:val="0"/>
              <w:spacing w:after="0" w:line="240" w:lineRule="auto"/>
              <w:ind w:left="346" w:hanging="284"/>
              <w:jc w:val="both"/>
              <w:rPr>
                <w:rFonts w:ascii="Times New Roman" w:hAnsi="Times New Roman"/>
                <w:sz w:val="18"/>
                <w:szCs w:val="18"/>
              </w:rPr>
            </w:pPr>
            <w:r w:rsidRPr="00DA59C5">
              <w:rPr>
                <w:rFonts w:ascii="Times New Roman" w:hAnsi="Times New Roman"/>
                <w:sz w:val="18"/>
                <w:szCs w:val="18"/>
              </w:rPr>
              <w:t xml:space="preserve"> výsledky povinnej pravidelnej kontroly technického stavu v súlade so smernicou Európskeho parlamentu a Rady 2014/45/EÚ (**) a dobu platnosti protokolu o</w:t>
            </w:r>
            <w:r w:rsidRPr="00DA59C5" w:rsidR="0071060D">
              <w:rPr>
                <w:rFonts w:ascii="Times New Roman" w:hAnsi="Times New Roman"/>
                <w:sz w:val="18"/>
                <w:szCs w:val="18"/>
              </w:rPr>
              <w:t> </w:t>
            </w:r>
            <w:r w:rsidRPr="00DA59C5">
              <w:rPr>
                <w:rFonts w:ascii="Times New Roman" w:hAnsi="Times New Roman"/>
                <w:sz w:val="18"/>
                <w:szCs w:val="18"/>
              </w:rPr>
              <w:t xml:space="preserve">kontrole technického stavu. </w:t>
            </w:r>
          </w:p>
          <w:p w:rsidR="00E64686" w:rsidRPr="00DA59C5" w:rsidP="00974B96">
            <w:pPr>
              <w:bidi w:val="0"/>
              <w:spacing w:after="0" w:line="240" w:lineRule="auto"/>
              <w:jc w:val="both"/>
              <w:rPr>
                <w:rFonts w:ascii="Times New Roman" w:hAnsi="Times New Roman"/>
                <w:sz w:val="18"/>
                <w:szCs w:val="18"/>
              </w:rPr>
            </w:pPr>
            <w:r w:rsidRPr="00DA59C5" w:rsidR="009F204B">
              <w:rPr>
                <w:rFonts w:ascii="Times New Roman" w:hAnsi="Times New Roman"/>
                <w:sz w:val="18"/>
                <w:szCs w:val="18"/>
              </w:rPr>
              <w:t>Spracúvanie osobných údajov v kontexte tejto smernice sa vykonáva v súlade so smernicami Európskeho parlamentu a Rady 95/46/ES (***) a</w:t>
            </w:r>
            <w:r w:rsidRPr="00DA59C5" w:rsidR="00974B96">
              <w:rPr>
                <w:rFonts w:ascii="Times New Roman" w:hAnsi="Times New Roman"/>
                <w:sz w:val="18"/>
                <w:szCs w:val="18"/>
              </w:rPr>
              <w:t> </w:t>
            </w:r>
            <w:r w:rsidRPr="00DA59C5" w:rsidR="009F204B">
              <w:rPr>
                <w:rFonts w:ascii="Times New Roman" w:hAnsi="Times New Roman"/>
                <w:sz w:val="18"/>
                <w:szCs w:val="18"/>
              </w:rPr>
              <w:t>2002/58/ES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FE56E8">
            <w:pPr>
              <w:bidi w:val="0"/>
              <w:spacing w:after="0" w:line="240" w:lineRule="auto"/>
              <w:jc w:val="center"/>
              <w:rPr>
                <w:rFonts w:ascii="Times New Roman" w:hAnsi="Times New Roman"/>
                <w:sz w:val="18"/>
                <w:szCs w:val="18"/>
                <w:lang w:eastAsia="cs-CZ"/>
              </w:rPr>
            </w:pPr>
            <w:r w:rsidRPr="00DA59C5" w:rsidR="00A37943">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4B2532">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sidR="00FC64D5">
              <w:rPr>
                <w:rFonts w:ascii="Times New Roman" w:hAnsi="Times New Roman"/>
                <w:sz w:val="18"/>
                <w:szCs w:val="18"/>
                <w:lang w:eastAsia="cs-CZ"/>
              </w:rPr>
              <w:t>8/2009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4B2532">
            <w:pPr>
              <w:bidi w:val="0"/>
              <w:spacing w:after="0" w:line="240" w:lineRule="auto"/>
              <w:rPr>
                <w:rFonts w:ascii="Times New Roman" w:hAnsi="Times New Roman"/>
                <w:sz w:val="18"/>
                <w:szCs w:val="18"/>
                <w:lang w:eastAsia="cs-CZ"/>
              </w:rPr>
            </w:pPr>
            <w:r w:rsidRPr="00DA59C5" w:rsidR="00FC64D5">
              <w:rPr>
                <w:rFonts w:ascii="Times New Roman" w:hAnsi="Times New Roman"/>
                <w:sz w:val="18"/>
                <w:szCs w:val="18"/>
                <w:lang w:eastAsia="cs-CZ"/>
              </w:rPr>
              <w:t>§ 111</w:t>
            </w:r>
          </w:p>
          <w:p w:rsidR="00FC64D5"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p>
          <w:p w:rsidR="00FC64D5"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e) a l)</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FC64D5" w:rsidRPr="00DA59C5" w:rsidP="00FC64D5">
            <w:pPr>
              <w:bidi w:val="0"/>
              <w:spacing w:after="0" w:line="240" w:lineRule="auto"/>
              <w:ind w:left="387" w:hanging="387"/>
              <w:jc w:val="both"/>
              <w:outlineLvl w:val="0"/>
              <w:rPr>
                <w:rFonts w:ascii="Times New Roman" w:hAnsi="Times New Roman"/>
                <w:sz w:val="18"/>
                <w:szCs w:val="18"/>
                <w:lang w:eastAsia="cs-CZ"/>
              </w:rPr>
            </w:pPr>
            <w:r w:rsidRPr="00DA59C5">
              <w:rPr>
                <w:rFonts w:ascii="Times New Roman" w:hAnsi="Times New Roman"/>
                <w:sz w:val="18"/>
                <w:szCs w:val="18"/>
                <w:lang w:eastAsia="cs-CZ"/>
              </w:rPr>
              <w:t>(2) V evidencii vozidiel sa vedú</w:t>
            </w:r>
          </w:p>
          <w:p w:rsidR="00FC64D5" w:rsidRPr="00DA59C5" w:rsidP="00FC64D5">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e) údaje o vozidlách v rozsahu základného technického opisu a ak sú k dispozícií nepovinné údaje z harmonizovaného osvedčenia o evidencii a údaje uvádzané v osvedčení o zhode COC, tak sa vedú aj tieto údaje,</w:t>
            </w:r>
          </w:p>
          <w:p w:rsidR="00E64686" w:rsidRPr="00DA59C5" w:rsidP="00FC64D5">
            <w:pPr>
              <w:bidi w:val="0"/>
              <w:spacing w:after="0" w:line="240" w:lineRule="auto"/>
              <w:jc w:val="both"/>
              <w:outlineLvl w:val="0"/>
              <w:rPr>
                <w:rFonts w:ascii="Times New Roman" w:hAnsi="Times New Roman"/>
                <w:sz w:val="18"/>
                <w:szCs w:val="18"/>
                <w:lang w:eastAsia="cs-CZ"/>
              </w:rPr>
            </w:pPr>
            <w:r w:rsidRPr="00DA59C5" w:rsidR="00FC64D5">
              <w:rPr>
                <w:rFonts w:ascii="Times New Roman" w:hAnsi="Times New Roman"/>
                <w:sz w:val="18"/>
                <w:szCs w:val="18"/>
                <w:lang w:eastAsia="cs-CZ"/>
              </w:rPr>
              <w:t>l) údaje o vykonaných technických kontrolách vozidiel, emisných kontrolách vozidiel, kontrolách originality vozidiel a o montážach plynových zariadení technickými službami,</w:t>
            </w:r>
            <w:r w:rsidRPr="00DA59C5" w:rsidR="00FC64D5">
              <w:rPr>
                <w:rFonts w:ascii="Times New Roman" w:hAnsi="Times New Roman"/>
                <w:sz w:val="18"/>
                <w:szCs w:val="18"/>
                <w:vertAlign w:val="superscript"/>
                <w:lang w:eastAsia="cs-CZ"/>
              </w:rPr>
              <w:t>47</w:t>
            </w:r>
            <w:r w:rsidRPr="00DA59C5" w:rsidR="00FC64D5">
              <w:rPr>
                <w:rFonts w:ascii="Times New Roman" w:hAnsi="Times New Roman"/>
                <w:sz w:val="18"/>
                <w:szCs w:val="18"/>
                <w:lang w:eastAsia="cs-CZ"/>
              </w:rPr>
              <w:t>)</w:t>
            </w:r>
          </w:p>
          <w:p w:rsidR="00FC64D5" w:rsidRPr="00DA59C5" w:rsidP="00FC64D5">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w:t>
            </w:r>
          </w:p>
          <w:p w:rsidR="00FC64D5" w:rsidRPr="00DA59C5" w:rsidP="00FC64D5">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vertAlign w:val="superscript"/>
                <w:lang w:eastAsia="cs-CZ"/>
              </w:rPr>
              <w:t>47</w:t>
            </w:r>
            <w:r w:rsidRPr="00DA59C5">
              <w:rPr>
                <w:rFonts w:ascii="Times New Roman" w:hAnsi="Times New Roman"/>
                <w:sz w:val="18"/>
                <w:szCs w:val="18"/>
                <w:lang w:eastAsia="cs-CZ"/>
              </w:rPr>
              <w:t>) § 70 ods. 1 písm. b) až e) zákona č. .../2017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832628">
            <w:pPr>
              <w:bidi w:val="0"/>
              <w:spacing w:after="0" w:line="240" w:lineRule="auto"/>
              <w:jc w:val="center"/>
              <w:rPr>
                <w:rFonts w:ascii="Times New Roman" w:hAnsi="Times New Roman"/>
                <w:sz w:val="18"/>
                <w:szCs w:val="18"/>
                <w:lang w:eastAsia="cs-CZ"/>
              </w:rPr>
            </w:pPr>
            <w:r w:rsidRPr="00DA59C5" w:rsidR="0088246F">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8747D">
            <w:pPr>
              <w:bidi w:val="0"/>
              <w:spacing w:after="0" w:line="240" w:lineRule="auto"/>
              <w:jc w:val="both"/>
              <w:rPr>
                <w:rFonts w:ascii="Times New Roman" w:hAnsi="Times New Roman"/>
                <w:sz w:val="18"/>
                <w:szCs w:val="18"/>
                <w:lang w:eastAsia="cs-CZ"/>
              </w:rPr>
            </w:pPr>
            <w:r w:rsidRPr="00DA59C5" w:rsidR="00BF6C1D">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EB2FCB" w:rsidRPr="00DA59C5" w:rsidP="00EB2FCB">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w:t>
            </w:r>
          </w:p>
          <w:p w:rsidR="00E64686" w:rsidRPr="00DA59C5" w:rsidP="00EB2FCB">
            <w:pPr>
              <w:bidi w:val="0"/>
              <w:spacing w:after="0" w:line="240" w:lineRule="auto"/>
              <w:jc w:val="center"/>
              <w:rPr>
                <w:rFonts w:ascii="Times New Roman" w:hAnsi="Times New Roman"/>
                <w:sz w:val="18"/>
                <w:szCs w:val="18"/>
                <w:lang w:eastAsia="cs-CZ"/>
              </w:rPr>
            </w:pPr>
            <w:r w:rsidRPr="00DA59C5" w:rsidR="00EB2FCB">
              <w:rPr>
                <w:rFonts w:ascii="Times New Roman" w:hAnsi="Times New Roman"/>
                <w:sz w:val="18"/>
                <w:szCs w:val="18"/>
                <w:lang w:eastAsia="cs-CZ"/>
              </w:rPr>
              <w:t>O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5140B3">
            <w:pPr>
              <w:pStyle w:val="CM4"/>
              <w:bidi w:val="0"/>
              <w:spacing w:after="0" w:line="240" w:lineRule="auto"/>
              <w:jc w:val="both"/>
              <w:rPr>
                <w:rFonts w:ascii="Times New Roman" w:hAnsi="Times New Roman"/>
                <w:sz w:val="18"/>
                <w:szCs w:val="18"/>
              </w:rPr>
            </w:pPr>
            <w:r w:rsidRPr="00DA59C5" w:rsidR="004E6A45">
              <w:rPr>
                <w:rFonts w:ascii="Times New Roman" w:hAnsi="Times New Roman"/>
                <w:sz w:val="18"/>
                <w:szCs w:val="18"/>
              </w:rPr>
              <w:t>(</w:t>
            </w:r>
            <w:r w:rsidRPr="00DA59C5">
              <w:rPr>
                <w:rFonts w:ascii="Times New Roman" w:hAnsi="Times New Roman"/>
                <w:sz w:val="18"/>
                <w:szCs w:val="18"/>
              </w:rPr>
              <w:t>5</w:t>
            </w:r>
            <w:r w:rsidRPr="00DA59C5" w:rsidR="004E6A45">
              <w:rPr>
                <w:rFonts w:ascii="Times New Roman" w:hAnsi="Times New Roman"/>
                <w:sz w:val="18"/>
                <w:szCs w:val="18"/>
              </w:rPr>
              <w:t>)</w:t>
            </w:r>
            <w:r w:rsidRPr="00DA59C5">
              <w:rPr>
                <w:rFonts w:ascii="Times New Roman" w:hAnsi="Times New Roman"/>
                <w:sz w:val="18"/>
                <w:szCs w:val="18"/>
              </w:rPr>
              <w:t xml:space="preserve"> Technické údaje o vozidle sa sprístupňujú príslušným orgánom alebo kontrolným strediskám na účely pravidelnej kontroly technického stavu. Členské štáty môžu obmedziť využívanie a</w:t>
            </w:r>
            <w:r w:rsidRPr="00DA59C5" w:rsidR="00974B96">
              <w:rPr>
                <w:rFonts w:ascii="Times New Roman" w:hAnsi="Times New Roman"/>
                <w:sz w:val="18"/>
                <w:szCs w:val="18"/>
              </w:rPr>
              <w:t> </w:t>
            </w:r>
            <w:r w:rsidRPr="00DA59C5">
              <w:rPr>
                <w:rFonts w:ascii="Times New Roman" w:hAnsi="Times New Roman"/>
                <w:sz w:val="18"/>
                <w:szCs w:val="18"/>
              </w:rPr>
              <w:t xml:space="preserve">poskytovanie takýchto údajov stanicami technickej kontroly s cieľom predísť ich zneužívaniu. </w:t>
            </w:r>
          </w:p>
          <w:p w:rsidR="00E64686" w:rsidRPr="00DA59C5" w:rsidP="005140B3">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___________ </w:t>
            </w:r>
          </w:p>
          <w:p w:rsidR="00E64686" w:rsidRPr="00DA59C5" w:rsidP="005140B3">
            <w:pPr>
              <w:pStyle w:val="CM4"/>
              <w:bidi w:val="0"/>
              <w:spacing w:after="0" w:line="240" w:lineRule="auto"/>
              <w:jc w:val="both"/>
              <w:rPr>
                <w:rFonts w:ascii="Times New Roman" w:hAnsi="Times New Roman"/>
                <w:i/>
                <w:sz w:val="18"/>
                <w:szCs w:val="18"/>
              </w:rPr>
            </w:pPr>
            <w:r w:rsidRPr="00DA59C5">
              <w:rPr>
                <w:rFonts w:ascii="Times New Roman" w:hAnsi="Times New Roman"/>
                <w:i/>
                <w:sz w:val="18"/>
                <w:szCs w:val="18"/>
              </w:rPr>
              <w:t>(*) Smernica Európskeho parlamentu a Rady 2007/46/ES z 5. septembra 2007, ktorou sa zriaďuje rámec pre typové schválenie motorových vozidiel a</w:t>
            </w:r>
            <w:r w:rsidRPr="00DA59C5" w:rsidR="00974B96">
              <w:rPr>
                <w:rFonts w:ascii="Times New Roman" w:hAnsi="Times New Roman"/>
                <w:i/>
                <w:sz w:val="18"/>
                <w:szCs w:val="18"/>
              </w:rPr>
              <w:t> </w:t>
            </w:r>
            <w:r w:rsidRPr="00DA59C5">
              <w:rPr>
                <w:rFonts w:ascii="Times New Roman" w:hAnsi="Times New Roman"/>
                <w:i/>
                <w:sz w:val="18"/>
                <w:szCs w:val="18"/>
              </w:rPr>
              <w:t>ich prípojných vozidiel, systémov, komponentov a</w:t>
            </w:r>
            <w:r w:rsidRPr="00DA59C5" w:rsidR="00974B96">
              <w:rPr>
                <w:rFonts w:ascii="Times New Roman" w:hAnsi="Times New Roman"/>
                <w:i/>
                <w:sz w:val="18"/>
                <w:szCs w:val="18"/>
              </w:rPr>
              <w:t> </w:t>
            </w:r>
            <w:r w:rsidRPr="00DA59C5">
              <w:rPr>
                <w:rFonts w:ascii="Times New Roman" w:hAnsi="Times New Roman"/>
                <w:i/>
                <w:sz w:val="18"/>
                <w:szCs w:val="18"/>
              </w:rPr>
              <w:t xml:space="preserve">samostatných technických jednotiek určených pre tieto vozidlá (Ú. v. EÚ L 263, 9.10.2007, s. 1). </w:t>
            </w:r>
          </w:p>
          <w:p w:rsidR="00E64686" w:rsidRPr="00DA59C5" w:rsidP="005140B3">
            <w:pPr>
              <w:pStyle w:val="CM4"/>
              <w:bidi w:val="0"/>
              <w:spacing w:after="0" w:line="240" w:lineRule="auto"/>
              <w:jc w:val="both"/>
              <w:rPr>
                <w:rFonts w:ascii="Times New Roman" w:hAnsi="Times New Roman"/>
                <w:i/>
                <w:sz w:val="18"/>
                <w:szCs w:val="18"/>
              </w:rPr>
            </w:pPr>
            <w:r w:rsidRPr="00DA59C5">
              <w:rPr>
                <w:rFonts w:ascii="Times New Roman" w:hAnsi="Times New Roman"/>
                <w:i/>
                <w:sz w:val="18"/>
                <w:szCs w:val="18"/>
              </w:rPr>
              <w:t xml:space="preserve">(**) Smernica Európskeho parlamentu a Rady 2014/45/EÚ z 3. apríla 2014 o pravidelnej kontrole technického stavu motorových vozidiel a ich prípojných vozidiel a o zrušení smernice 2009/40/ES (Ú. v. EÚ L 127, 29.4.2014, s. 51). </w:t>
            </w:r>
          </w:p>
          <w:p w:rsidR="00E64686" w:rsidRPr="00DA59C5" w:rsidP="005140B3">
            <w:pPr>
              <w:pStyle w:val="CM4"/>
              <w:bidi w:val="0"/>
              <w:spacing w:after="0" w:line="240" w:lineRule="auto"/>
              <w:jc w:val="both"/>
              <w:rPr>
                <w:rFonts w:ascii="Times New Roman" w:hAnsi="Times New Roman"/>
                <w:i/>
                <w:sz w:val="18"/>
                <w:szCs w:val="18"/>
              </w:rPr>
            </w:pPr>
            <w:r w:rsidRPr="00DA59C5">
              <w:rPr>
                <w:rFonts w:ascii="Times New Roman" w:hAnsi="Times New Roman"/>
                <w:i/>
                <w:sz w:val="18"/>
                <w:szCs w:val="18"/>
              </w:rPr>
              <w:t>(***) Smernica Európskeho parlamentu a Rady 95/46/ES z 24. októbra 1995 o ochrane fyzických osôb pri spracovaní osobných údajov a voľnom pohybe týchto údajov (Ú. v. ES L 281, 23.11.1995, s.</w:t>
            </w:r>
            <w:r w:rsidRPr="00DA59C5" w:rsidR="00974B96">
              <w:rPr>
                <w:rFonts w:ascii="Times New Roman" w:hAnsi="Times New Roman"/>
                <w:i/>
                <w:sz w:val="18"/>
                <w:szCs w:val="18"/>
              </w:rPr>
              <w:t> </w:t>
            </w:r>
            <w:r w:rsidRPr="00DA59C5">
              <w:rPr>
                <w:rFonts w:ascii="Times New Roman" w:hAnsi="Times New Roman"/>
                <w:i/>
                <w:sz w:val="18"/>
                <w:szCs w:val="18"/>
              </w:rPr>
              <w:t xml:space="preserve">31). </w:t>
            </w:r>
          </w:p>
          <w:p w:rsidR="00E64686" w:rsidRPr="00DA59C5" w:rsidP="005140B3">
            <w:pPr>
              <w:pStyle w:val="CM4"/>
              <w:bidi w:val="0"/>
              <w:spacing w:after="0" w:line="240" w:lineRule="auto"/>
              <w:jc w:val="both"/>
              <w:rPr>
                <w:rFonts w:ascii="Times New Roman" w:hAnsi="Times New Roman"/>
                <w:sz w:val="18"/>
                <w:szCs w:val="18"/>
              </w:rPr>
            </w:pPr>
            <w:r w:rsidRPr="00DA59C5">
              <w:rPr>
                <w:rFonts w:ascii="Times New Roman" w:hAnsi="Times New Roman"/>
                <w:i/>
                <w:sz w:val="18"/>
                <w:szCs w:val="18"/>
              </w:rPr>
              <w:t>(****) Smernica Európskeho parlamentu a Rady 2002/58/ES z 12. júla 2002, týkajúca sa spracovávania osobných údajov a ochrany súkromia v sektore elektronických komunikácií (Ú. v. ES L 201, 31.7.2002, s.</w:t>
            </w:r>
            <w:r w:rsidRPr="00DA59C5" w:rsidR="00220C97">
              <w:rPr>
                <w:rFonts w:ascii="Times New Roman" w:hAnsi="Times New Roman"/>
                <w:i/>
                <w:sz w:val="18"/>
                <w:szCs w:val="18"/>
              </w:rPr>
              <w:t> </w:t>
            </w:r>
            <w:r w:rsidRPr="00DA59C5">
              <w:rPr>
                <w:rFonts w:ascii="Times New Roman" w:hAnsi="Times New Roman"/>
                <w:i/>
                <w:sz w:val="18"/>
                <w:szCs w:val="18"/>
              </w:rPr>
              <w:t>37).</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F23C8">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sidR="005140B3">
              <w:rPr>
                <w:rFonts w:ascii="Times New Roman" w:hAnsi="Times New Roman"/>
                <w:sz w:val="18"/>
                <w:szCs w:val="18"/>
                <w:lang w:eastAsia="cs-CZ"/>
              </w:rPr>
              <w:t>8/2009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CA6B85">
            <w:pPr>
              <w:bidi w:val="0"/>
              <w:spacing w:after="0" w:line="240" w:lineRule="auto"/>
              <w:rPr>
                <w:rFonts w:ascii="Times New Roman" w:hAnsi="Times New Roman"/>
                <w:sz w:val="18"/>
                <w:szCs w:val="18"/>
                <w:lang w:eastAsia="cs-CZ"/>
              </w:rPr>
            </w:pPr>
            <w:r w:rsidRPr="00DA59C5" w:rsidR="005140B3">
              <w:rPr>
                <w:rFonts w:ascii="Times New Roman" w:hAnsi="Times New Roman"/>
                <w:sz w:val="18"/>
                <w:szCs w:val="18"/>
                <w:lang w:eastAsia="cs-CZ"/>
              </w:rPr>
              <w:t>§ 113</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C26CC0">
            <w:pPr>
              <w:bidi w:val="0"/>
              <w:spacing w:after="0" w:line="240" w:lineRule="auto"/>
              <w:jc w:val="both"/>
              <w:rPr>
                <w:rFonts w:ascii="Times New Roman" w:hAnsi="Times New Roman"/>
                <w:sz w:val="18"/>
                <w:szCs w:val="18"/>
                <w:lang w:eastAsia="cs-CZ"/>
              </w:rPr>
            </w:pPr>
            <w:r w:rsidRPr="00DA59C5" w:rsidR="005140B3">
              <w:rPr>
                <w:rFonts w:ascii="Times New Roman" w:hAnsi="Times New Roman"/>
                <w:sz w:val="18"/>
                <w:szCs w:val="18"/>
                <w:lang w:eastAsia="cs-CZ"/>
              </w:rPr>
              <w:t xml:space="preserve">(1) </w:t>
            </w:r>
            <w:r w:rsidRPr="00DA59C5" w:rsidR="00FC64D5">
              <w:rPr>
                <w:rFonts w:ascii="Times New Roman" w:hAnsi="Times New Roman"/>
                <w:sz w:val="18"/>
                <w:szCs w:val="18"/>
                <w:lang w:eastAsia="cs-CZ"/>
              </w:rPr>
              <w:t>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w:t>
            </w:r>
            <w:r w:rsidRPr="00DA59C5" w:rsidR="005140B3">
              <w:rPr>
                <w:rFonts w:ascii="Times New Roman" w:hAnsi="Times New Roman"/>
                <w:sz w:val="18"/>
                <w:szCs w:val="18"/>
                <w:lang w:eastAsia="cs-CZ"/>
              </w:rPr>
              <w:t xml:space="preserve"> </w:t>
            </w:r>
            <w:r w:rsidRPr="00DA59C5" w:rsidR="00FC64D5">
              <w:rPr>
                <w:rFonts w:ascii="Times New Roman" w:hAnsi="Times New Roman"/>
                <w:sz w:val="18"/>
                <w:szCs w:val="18"/>
                <w:lang w:eastAsia="cs-CZ"/>
              </w:rPr>
              <w:t>t</w:t>
            </w:r>
            <w:r w:rsidRPr="00DA59C5" w:rsidR="00FC64D5">
              <w:rPr>
                <w:rFonts w:ascii="Times New Roman" w:hAnsi="Times New Roman"/>
                <w:sz w:val="18"/>
                <w:szCs w:val="18"/>
                <w:u w:val="single"/>
                <w:lang w:eastAsia="cs-CZ"/>
              </w:rPr>
              <w:t>echnickým službám vozidiel</w:t>
            </w:r>
            <w:r w:rsidRPr="00DA59C5" w:rsidR="00FC64D5">
              <w:rPr>
                <w:rFonts w:ascii="Times New Roman" w:hAnsi="Times New Roman"/>
                <w:sz w:val="18"/>
                <w:szCs w:val="18"/>
                <w:lang w:eastAsia="cs-CZ"/>
              </w:rPr>
              <w:t xml:space="preserve">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vozidiel,53a) Ústrediu práce, sociálnych vecí a rodiny a úradu práce, sociálnych vecí a rodiny. Informácie z evidencie vozidiel sa poskytujú aj Zväzu automobilového priemyslu Slovenskej republiky, výrobcovi vozidiel, zástupcovi výrobcu vozidiel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832628">
            <w:pPr>
              <w:bidi w:val="0"/>
              <w:spacing w:after="0" w:line="240" w:lineRule="auto"/>
              <w:jc w:val="center"/>
              <w:rPr>
                <w:rFonts w:ascii="Times New Roman" w:hAnsi="Times New Roman"/>
                <w:sz w:val="18"/>
                <w:szCs w:val="18"/>
                <w:lang w:eastAsia="cs-CZ"/>
              </w:rPr>
            </w:pPr>
            <w:r w:rsidRPr="00DA59C5" w:rsidR="0088246F">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8747D">
            <w:pPr>
              <w:bidi w:val="0"/>
              <w:spacing w:after="0" w:line="240" w:lineRule="auto"/>
              <w:jc w:val="both"/>
              <w:rPr>
                <w:rFonts w:ascii="Times New Roman" w:hAnsi="Times New Roman"/>
                <w:sz w:val="18"/>
                <w:szCs w:val="18"/>
                <w:lang w:eastAsia="cs-CZ"/>
              </w:rPr>
            </w:pPr>
            <w:r w:rsidRPr="00DA59C5" w:rsidR="00FC32EE">
              <w:rPr>
                <w:rFonts w:ascii="Times New Roman" w:hAnsi="Times New Roman"/>
                <w:sz w:val="18"/>
                <w:szCs w:val="18"/>
                <w:lang w:eastAsia="cs-CZ"/>
              </w:rPr>
              <w:t>M</w:t>
            </w:r>
            <w:r w:rsidRPr="00DA59C5" w:rsidR="008209C0">
              <w:rPr>
                <w:rFonts w:ascii="Times New Roman" w:hAnsi="Times New Roman"/>
                <w:sz w:val="18"/>
                <w:szCs w:val="18"/>
                <w:lang w:eastAsia="cs-CZ"/>
              </w:rPr>
              <w:t>V</w:t>
            </w:r>
            <w:r w:rsidRPr="00DA59C5" w:rsidR="0088246F">
              <w:rPr>
                <w:rFonts w:ascii="Times New Roman" w:hAnsi="Times New Roman"/>
                <w:sz w:val="18"/>
                <w:szCs w:val="18"/>
                <w:lang w:eastAsia="cs-CZ"/>
              </w:rPr>
              <w:t xml:space="preserve">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FB03AC">
            <w:pPr>
              <w:bidi w:val="0"/>
              <w:spacing w:after="0" w:line="240" w:lineRule="auto"/>
              <w:jc w:val="center"/>
              <w:rPr>
                <w:rFonts w:ascii="Times New Roman" w:hAnsi="Times New Roman"/>
                <w:sz w:val="18"/>
                <w:szCs w:val="18"/>
                <w:lang w:eastAsia="cs-CZ"/>
              </w:rPr>
            </w:pPr>
            <w:r w:rsidRPr="00DA59C5" w:rsidR="005140B3">
              <w:rPr>
                <w:rFonts w:ascii="Times New Roman" w:hAnsi="Times New Roman"/>
                <w:sz w:val="18"/>
                <w:szCs w:val="18"/>
                <w:lang w:eastAsia="cs-CZ"/>
              </w:rPr>
              <w:t>Č 3a</w:t>
            </w:r>
          </w:p>
          <w:p w:rsidR="005140B3" w:rsidRPr="00DA59C5" w:rsidP="00FB03AC">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5140B3">
            <w:pPr>
              <w:pStyle w:val="NoSpacing"/>
              <w:bidi w:val="0"/>
              <w:spacing w:after="0" w:line="240" w:lineRule="auto"/>
              <w:jc w:val="both"/>
              <w:rPr>
                <w:rFonts w:ascii="Times New Roman" w:hAnsi="Times New Roman"/>
                <w:sz w:val="18"/>
                <w:szCs w:val="18"/>
              </w:rPr>
            </w:pPr>
            <w:r w:rsidRPr="00DA59C5" w:rsidR="00974B96">
              <w:rPr>
                <w:rFonts w:ascii="Times New Roman" w:hAnsi="Times New Roman"/>
                <w:sz w:val="18"/>
                <w:szCs w:val="18"/>
              </w:rPr>
              <w:t>(</w:t>
            </w:r>
            <w:r w:rsidRPr="00DA59C5">
              <w:rPr>
                <w:rFonts w:ascii="Times New Roman" w:hAnsi="Times New Roman"/>
                <w:sz w:val="18"/>
                <w:szCs w:val="18"/>
              </w:rPr>
              <w:t>1</w:t>
            </w:r>
            <w:r w:rsidRPr="00DA59C5" w:rsidR="00974B96">
              <w:rPr>
                <w:rFonts w:ascii="Times New Roman" w:hAnsi="Times New Roman"/>
                <w:sz w:val="18"/>
                <w:szCs w:val="18"/>
              </w:rPr>
              <w:t>)</w:t>
            </w:r>
            <w:r w:rsidRPr="00DA59C5">
              <w:rPr>
                <w:rFonts w:ascii="Times New Roman" w:hAnsi="Times New Roman"/>
                <w:sz w:val="18"/>
                <w:szCs w:val="18"/>
              </w:rPr>
              <w:t xml:space="preserve"> Keď príslušný orgán členského štátu dostane oznámenie o pravidelnej kontrole technického stavu, v</w:t>
            </w:r>
            <w:r w:rsidRPr="00DA59C5" w:rsidR="00974B96">
              <w:rPr>
                <w:rFonts w:ascii="Times New Roman" w:hAnsi="Times New Roman"/>
                <w:sz w:val="18"/>
                <w:szCs w:val="18"/>
              </w:rPr>
              <w:t> </w:t>
            </w:r>
            <w:r w:rsidRPr="00DA59C5">
              <w:rPr>
                <w:rFonts w:ascii="Times New Roman" w:hAnsi="Times New Roman"/>
                <w:sz w:val="18"/>
                <w:szCs w:val="18"/>
              </w:rPr>
              <w:t>ktorom sa uvádza, že povolenie používať predmetné vozidlo v cestnej premávke sa pozastavilo v súlade s</w:t>
            </w:r>
            <w:r w:rsidRPr="00DA59C5" w:rsidR="00974B96">
              <w:rPr>
                <w:rFonts w:ascii="Times New Roman" w:hAnsi="Times New Roman"/>
                <w:sz w:val="18"/>
                <w:szCs w:val="18"/>
              </w:rPr>
              <w:t> </w:t>
            </w:r>
            <w:r w:rsidRPr="00DA59C5" w:rsidR="005140B3">
              <w:rPr>
                <w:rFonts w:ascii="Times New Roman" w:hAnsi="Times New Roman"/>
                <w:sz w:val="18"/>
                <w:szCs w:val="18"/>
              </w:rPr>
              <w:t>článkom 9 smernice 2014/45</w:t>
            </w:r>
            <w:r w:rsidRPr="00DA59C5">
              <w:rPr>
                <w:rFonts w:ascii="Times New Roman" w:hAnsi="Times New Roman"/>
                <w:sz w:val="18"/>
                <w:szCs w:val="18"/>
              </w:rPr>
              <w:t xml:space="preserve">/EÚ, pozastavenie sa elektronicky zaznamená a vykoná sa dodatočná kontrola technického stavu. </w:t>
            </w:r>
          </w:p>
          <w:p w:rsidR="00E64686" w:rsidRPr="00DA59C5" w:rsidP="005140B3">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Toto pozastavenie je účinné až dovtedy, kým sa dané vozidlo nepodrobí novej kontrole technického stavu. Po úspešnom absolvovaní kontroly technického stavu príslušný orgán bezodkladne vydá opätovné povolenie na používanie vozidla v cestnej premávke. Nie je potrebný žiaden nový proces evidencie.</w:t>
            </w:r>
          </w:p>
          <w:p w:rsidR="00E64686" w:rsidRPr="00DA59C5" w:rsidP="005140B3">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Členské štáty alebo ich príslušné orgány môžu prijať opatrenia na uľahčenie opätovných kontrol vozidla, ktorého povolenie na používanie v cestnej premávke sa pozastavilo. Uvedené opatrenia môžu zahŕňať udelenie povolenia použiť verejné cesty medzi miestom opravy a stanicou technickej kontroly na účely kontroly technického stavu.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F23C8">
            <w:pPr>
              <w:bidi w:val="0"/>
              <w:spacing w:after="0" w:line="240" w:lineRule="auto"/>
              <w:rPr>
                <w:rFonts w:ascii="Times New Roman" w:hAnsi="Times New Roman"/>
                <w:sz w:val="18"/>
                <w:szCs w:val="18"/>
                <w:lang w:eastAsia="cs-CZ"/>
              </w:rPr>
            </w:pPr>
            <w:r w:rsidRPr="00DA59C5" w:rsidR="005140B3">
              <w:rPr>
                <w:rFonts w:ascii="Times New Roman" w:hAnsi="Times New Roman"/>
                <w:sz w:val="18"/>
                <w:szCs w:val="18"/>
                <w:lang w:eastAsia="cs-CZ"/>
              </w:rPr>
              <w:t>Návrh zákona</w:t>
            </w: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p>
          <w:p w:rsidR="005140B3"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CA6B85">
            <w:pPr>
              <w:bidi w:val="0"/>
              <w:spacing w:after="0" w:line="240" w:lineRule="auto"/>
              <w:rPr>
                <w:rFonts w:ascii="Times New Roman" w:hAnsi="Times New Roman"/>
                <w:sz w:val="18"/>
                <w:szCs w:val="18"/>
                <w:lang w:eastAsia="cs-CZ"/>
              </w:rPr>
            </w:pPr>
            <w:r w:rsidRPr="00DA59C5" w:rsidR="005140B3">
              <w:rPr>
                <w:rFonts w:ascii="Times New Roman" w:hAnsi="Times New Roman"/>
                <w:sz w:val="18"/>
                <w:szCs w:val="18"/>
                <w:lang w:eastAsia="cs-CZ"/>
              </w:rPr>
              <w:t>§ 47</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a) a b)</w:t>
            </w: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47</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3</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a) a b)</w:t>
            </w: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47</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4</w:t>
            </w: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47</w:t>
            </w:r>
          </w:p>
          <w:p w:rsidR="005140B3"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5140B3" w:rsidRPr="00DA59C5" w:rsidP="005140B3">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(2)</w:t>
              <w:tab/>
              <w:t xml:space="preserve">Prevádzka vozidla je pozastavená, ak </w:t>
            </w:r>
          </w:p>
          <w:p w:rsidR="00DA59C5" w:rsidRPr="00DA59C5" w:rsidP="00DA59C5">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a)</w:t>
              <w:tab/>
              <w:t>pri technickej kontrole boli zistené nebezpečné chyby a vozidlo bolo hodnotené ako „nespôsobilé na prevádzku v cestnej premávke“,</w:t>
            </w:r>
          </w:p>
          <w:p w:rsidR="005140B3" w:rsidRPr="00DA59C5" w:rsidP="00DA59C5">
            <w:pPr>
              <w:tabs>
                <w:tab w:val="left" w:pos="302"/>
              </w:tabs>
              <w:bidi w:val="0"/>
              <w:spacing w:after="0" w:line="240" w:lineRule="auto"/>
              <w:jc w:val="both"/>
              <w:rPr>
                <w:rFonts w:ascii="Times New Roman" w:hAnsi="Times New Roman"/>
                <w:sz w:val="18"/>
                <w:szCs w:val="18"/>
                <w:lang w:eastAsia="cs-CZ"/>
              </w:rPr>
            </w:pPr>
            <w:r w:rsidRPr="00DA59C5" w:rsidR="00DA59C5">
              <w:rPr>
                <w:rFonts w:ascii="Times New Roman" w:hAnsi="Times New Roman"/>
                <w:sz w:val="18"/>
                <w:szCs w:val="18"/>
                <w:lang w:eastAsia="cs-CZ"/>
              </w:rPr>
              <w:t>b)</w:t>
              <w:tab/>
              <w:t>pri emisnej kontrole boli zistené nebezpečné chyby a vozidlo bolo hodnotené ako „nespôsobilé na prevádzku v cestnej premávke“,</w:t>
            </w:r>
          </w:p>
          <w:p w:rsidR="00DA59C5" w:rsidRPr="00DA59C5" w:rsidP="00DA59C5">
            <w:pPr>
              <w:tabs>
                <w:tab w:val="left" w:pos="302"/>
              </w:tabs>
              <w:bidi w:val="0"/>
              <w:spacing w:after="0" w:line="240" w:lineRule="auto"/>
              <w:jc w:val="both"/>
              <w:rPr>
                <w:rFonts w:ascii="Times New Roman" w:hAnsi="Times New Roman"/>
                <w:sz w:val="18"/>
                <w:szCs w:val="18"/>
                <w:lang w:eastAsia="cs-CZ"/>
              </w:rPr>
            </w:pPr>
          </w:p>
          <w:p w:rsidR="005140B3" w:rsidRPr="00DA59C5" w:rsidP="005140B3">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(3)</w:t>
              <w:tab/>
              <w:t>Pozastavenie prevádzky vozidla je účinné do doby, kým sa vozidlo nepodrobí</w:t>
            </w:r>
          </w:p>
          <w:p w:rsidR="005140B3" w:rsidRPr="00DA59C5" w:rsidP="005140B3">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a)</w:t>
              <w:tab/>
              <w:t xml:space="preserve">technickej kontrole opakovanej </w:t>
            </w:r>
            <w:r w:rsidR="00A75E9A">
              <w:rPr>
                <w:rFonts w:ascii="Times New Roman" w:hAnsi="Times New Roman"/>
                <w:sz w:val="18"/>
                <w:szCs w:val="18"/>
                <w:lang w:eastAsia="cs-CZ"/>
              </w:rPr>
              <w:t xml:space="preserve">v prípade </w:t>
            </w:r>
            <w:r w:rsidRPr="00DA59C5">
              <w:rPr>
                <w:rFonts w:ascii="Times New Roman" w:hAnsi="Times New Roman"/>
                <w:sz w:val="18"/>
                <w:szCs w:val="18"/>
                <w:lang w:eastAsia="cs-CZ"/>
              </w:rPr>
              <w:t>podľa odseku 2 písm. a),</w:t>
            </w:r>
          </w:p>
          <w:p w:rsidR="005140B3" w:rsidRPr="00DA59C5" w:rsidP="005140B3">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b)</w:t>
              <w:tab/>
              <w:t xml:space="preserve">emisnej kontrole opakovanej </w:t>
            </w:r>
            <w:r w:rsidR="00A75E9A">
              <w:rPr>
                <w:rFonts w:ascii="Times New Roman" w:hAnsi="Times New Roman"/>
                <w:sz w:val="18"/>
                <w:szCs w:val="18"/>
                <w:lang w:eastAsia="cs-CZ"/>
              </w:rPr>
              <w:t xml:space="preserve">v prípade </w:t>
            </w:r>
            <w:r w:rsidRPr="00DA59C5">
              <w:rPr>
                <w:rFonts w:ascii="Times New Roman" w:hAnsi="Times New Roman"/>
                <w:sz w:val="18"/>
                <w:szCs w:val="18"/>
                <w:lang w:eastAsia="cs-CZ"/>
              </w:rPr>
              <w:t>podľa odseku 2 písm. b)</w:t>
            </w:r>
            <w:r w:rsidRPr="00DA59C5" w:rsidR="00DE6CF4">
              <w:rPr>
                <w:rFonts w:ascii="Times New Roman" w:hAnsi="Times New Roman"/>
                <w:sz w:val="18"/>
                <w:szCs w:val="18"/>
                <w:lang w:eastAsia="cs-CZ"/>
              </w:rPr>
              <w:t xml:space="preserve"> alebo</w:t>
            </w:r>
          </w:p>
          <w:p w:rsidR="005140B3" w:rsidRPr="00DA59C5" w:rsidP="005140B3">
            <w:pPr>
              <w:tabs>
                <w:tab w:val="left" w:pos="302"/>
              </w:tabs>
              <w:bidi w:val="0"/>
              <w:spacing w:after="0" w:line="240" w:lineRule="auto"/>
              <w:jc w:val="both"/>
              <w:rPr>
                <w:rFonts w:ascii="Times New Roman" w:hAnsi="Times New Roman"/>
                <w:sz w:val="18"/>
                <w:szCs w:val="18"/>
                <w:lang w:eastAsia="cs-CZ"/>
              </w:rPr>
            </w:pPr>
          </w:p>
          <w:p w:rsidR="005140B3" w:rsidRPr="00DA59C5" w:rsidP="005140B3">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(4)</w:t>
              <w:tab/>
              <w:t>Úspešným absolvovaním príslušnej kontroly podľa odseku 3 možno opätovne prevádzkovať vozidlo v</w:t>
            </w:r>
            <w:r w:rsidRPr="00DA59C5" w:rsidR="00E215DB">
              <w:rPr>
                <w:rFonts w:ascii="Times New Roman" w:hAnsi="Times New Roman"/>
                <w:sz w:val="18"/>
                <w:szCs w:val="18"/>
                <w:lang w:eastAsia="cs-CZ"/>
              </w:rPr>
              <w:t> </w:t>
            </w:r>
            <w:r w:rsidRPr="00DA59C5">
              <w:rPr>
                <w:rFonts w:ascii="Times New Roman" w:hAnsi="Times New Roman"/>
                <w:sz w:val="18"/>
                <w:szCs w:val="18"/>
                <w:lang w:eastAsia="cs-CZ"/>
              </w:rPr>
              <w:t>cestnej</w:t>
            </w:r>
            <w:r w:rsidRPr="00DA59C5" w:rsidR="00E215DB">
              <w:rPr>
                <w:rFonts w:ascii="Times New Roman" w:hAnsi="Times New Roman"/>
                <w:sz w:val="18"/>
                <w:szCs w:val="18"/>
                <w:lang w:eastAsia="cs-CZ"/>
              </w:rPr>
              <w:t xml:space="preserve"> </w:t>
            </w:r>
            <w:r w:rsidRPr="00DA59C5">
              <w:rPr>
                <w:rFonts w:ascii="Times New Roman" w:hAnsi="Times New Roman"/>
                <w:sz w:val="18"/>
                <w:szCs w:val="18"/>
                <w:lang w:eastAsia="cs-CZ"/>
              </w:rPr>
              <w:t>premávke. Nie je potrebný žiadny nový proces schválenia vozidla na prevádzku v cestnej premávke.</w:t>
            </w:r>
          </w:p>
          <w:p w:rsidR="005140B3" w:rsidRPr="00DA59C5" w:rsidP="005140B3">
            <w:pPr>
              <w:tabs>
                <w:tab w:val="left" w:pos="302"/>
              </w:tabs>
              <w:bidi w:val="0"/>
              <w:spacing w:after="0" w:line="240" w:lineRule="auto"/>
              <w:jc w:val="both"/>
              <w:rPr>
                <w:rFonts w:ascii="Times New Roman" w:hAnsi="Times New Roman"/>
                <w:sz w:val="18"/>
                <w:szCs w:val="18"/>
                <w:lang w:eastAsia="cs-CZ"/>
              </w:rPr>
            </w:pPr>
          </w:p>
          <w:p w:rsidR="005140B3" w:rsidRPr="00DA59C5" w:rsidP="00E215DB">
            <w:pPr>
              <w:tabs>
                <w:tab w:val="left" w:pos="30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(5)</w:t>
              <w:tab/>
            </w:r>
            <w:r w:rsidRPr="00DA59C5" w:rsidR="00E215DB">
              <w:rPr>
                <w:rFonts w:ascii="Times New Roman" w:hAnsi="Times New Roman"/>
                <w:sz w:val="18"/>
                <w:szCs w:val="18"/>
                <w:lang w:eastAsia="cs-CZ"/>
              </w:rPr>
              <w:t>Na účely absolvovania technickej kontroly alebo emisnej kontroly podľa odseku 3, môže vozidlo použiť cesty medzi miestom opravy a stanicou technickej kontroly v najbližšej obci alebo pracoviskom emisnej kontroly v najbližšej obci. Vodič vozidla je povinný hodnoverným dokladom preukázať kontrolným orgánom v cestnej premávke, že oprava vozidla bola ukončená v daný deň a vozidlo používa cesty medzi miestom opravy a stanicou technickej kontroly v najbližšej obci alebo pracoviskom emisnej kontroly v najbližšej obci.</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832628">
            <w:pPr>
              <w:bidi w:val="0"/>
              <w:spacing w:after="0" w:line="240" w:lineRule="auto"/>
              <w:jc w:val="center"/>
              <w:rPr>
                <w:rFonts w:ascii="Times New Roman" w:hAnsi="Times New Roman"/>
                <w:sz w:val="18"/>
                <w:szCs w:val="18"/>
                <w:lang w:eastAsia="cs-CZ"/>
              </w:rPr>
            </w:pPr>
            <w:r w:rsidRPr="00DA59C5" w:rsidR="0088246F">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E64686" w:rsidRPr="00DA59C5" w:rsidP="0008747D">
            <w:pPr>
              <w:bidi w:val="0"/>
              <w:spacing w:after="0" w:line="240" w:lineRule="auto"/>
              <w:jc w:val="both"/>
              <w:rPr>
                <w:rFonts w:ascii="Times New Roman" w:hAnsi="Times New Roman"/>
                <w:sz w:val="18"/>
                <w:szCs w:val="18"/>
                <w:lang w:eastAsia="cs-CZ"/>
              </w:rPr>
            </w:pPr>
            <w:r w:rsidRPr="00DA59C5" w:rsidR="008209C0">
              <w:rPr>
                <w:rFonts w:ascii="Times New Roman" w:hAnsi="Times New Roman"/>
                <w:sz w:val="18"/>
                <w:szCs w:val="18"/>
                <w:lang w:eastAsia="cs-CZ"/>
              </w:rPr>
              <w:t>MDV</w:t>
            </w:r>
            <w:r w:rsidRPr="00DA59C5" w:rsidR="0088246F">
              <w:rPr>
                <w:rFonts w:ascii="Times New Roman" w:hAnsi="Times New Roman"/>
                <w:sz w:val="18"/>
                <w:szCs w:val="18"/>
                <w:lang w:eastAsia="cs-CZ"/>
              </w:rPr>
              <w:t xml:space="preserve">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5140B3">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3a</w:t>
            </w:r>
          </w:p>
          <w:p w:rsidR="002279F7" w:rsidRPr="00DA59C5" w:rsidP="005140B3">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279F7">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(2) Členské štáty môžu povoliť držiteľovi osvedčenia o evidencii, aby príslušnému orgánu predložil žiadosť o prevod evidencie na nového majiteľa vozidla.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Pr>
                <w:rFonts w:ascii="Times New Roman" w:hAnsi="Times New Roman"/>
                <w:sz w:val="18"/>
                <w:szCs w:val="18"/>
                <w:lang w:eastAsia="cs-CZ"/>
              </w:rPr>
              <w:t>8/2009 Z. z.</w:t>
            </w:r>
          </w:p>
          <w:p w:rsidR="00E87370" w:rsidRPr="00DA59C5" w:rsidP="00ED66EE">
            <w:pPr>
              <w:bidi w:val="0"/>
              <w:spacing w:after="0" w:line="240" w:lineRule="auto"/>
              <w:rPr>
                <w:rFonts w:ascii="Times New Roman" w:hAnsi="Times New Roman"/>
                <w:sz w:val="18"/>
                <w:szCs w:val="18"/>
                <w:lang w:eastAsia="cs-CZ"/>
              </w:rPr>
            </w:pPr>
            <w:r w:rsidRPr="00DA59C5" w:rsidR="00E215DB">
              <w:rPr>
                <w:rFonts w:ascii="Times New Roman" w:hAnsi="Times New Roman"/>
                <w:sz w:val="18"/>
                <w:szCs w:val="18"/>
                <w:lang w:eastAsia="cs-CZ"/>
              </w:rPr>
              <w:t>v znení zákona č. .../2018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116</w:t>
            </w:r>
          </w:p>
          <w:p w:rsidR="002279F7" w:rsidRPr="00DA59C5" w:rsidP="002279F7">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18</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„(18) Prevod držby vozidla na inú osobu podľa odseku 1 písm. a) je možné vykonať aj pri dočasnom vyradení vozidla z evidencie podľa § 119a alebo pri pozastavení prevádzky vozidla.</w:t>
            </w:r>
            <w:r w:rsidRPr="00DA59C5">
              <w:rPr>
                <w:rFonts w:ascii="Times New Roman" w:hAnsi="Times New Roman"/>
                <w:sz w:val="18"/>
                <w:szCs w:val="18"/>
                <w:vertAlign w:val="superscript"/>
                <w:lang w:eastAsia="cs-CZ"/>
              </w:rPr>
              <w:t>38a</w:t>
            </w:r>
            <w:r w:rsidRPr="00DA59C5">
              <w:rPr>
                <w:rFonts w:ascii="Times New Roman" w:hAnsi="Times New Roman"/>
                <w:sz w:val="18"/>
                <w:szCs w:val="18"/>
                <w:lang w:eastAsia="cs-CZ"/>
              </w:rPr>
              <w:t>)“</w:t>
            </w:r>
          </w:p>
          <w:p w:rsidR="002279F7" w:rsidRPr="00DA59C5" w:rsidP="002279F7">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w:t>
            </w:r>
          </w:p>
          <w:p w:rsidR="002279F7" w:rsidRPr="00DA59C5" w:rsidP="002279F7">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vertAlign w:val="superscript"/>
                <w:lang w:eastAsia="cs-CZ"/>
              </w:rPr>
              <w:t>38a</w:t>
            </w:r>
            <w:r w:rsidRPr="00DA59C5">
              <w:rPr>
                <w:rFonts w:ascii="Times New Roman" w:hAnsi="Times New Roman"/>
                <w:sz w:val="18"/>
                <w:szCs w:val="18"/>
                <w:lang w:eastAsia="cs-CZ"/>
              </w:rPr>
              <w:t>) § 47 zákona č. .../2017 Z. z.</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5140B3">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3a</w:t>
            </w:r>
          </w:p>
          <w:p w:rsidR="002279F7" w:rsidRPr="00DA59C5" w:rsidP="005140B3">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5140B3">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(3) V prípade, že príslušný orgán členského štátu dostane oznámenie o tom, že sa vozidlo považuje za vozidlo po dobe životnosti v súlade so smernicou Európskeho parlamentu a Rady 2000/53/ES (*), evidencia sa zruší natrvalo a táto informácia sa uvedie v elektronickom registri. </w:t>
            </w:r>
          </w:p>
          <w:p w:rsidR="002279F7" w:rsidRPr="00DA59C5" w:rsidP="005140B3">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___________ </w:t>
            </w:r>
          </w:p>
          <w:p w:rsidR="002279F7" w:rsidRPr="00DA59C5" w:rsidP="005140B3">
            <w:pPr>
              <w:pStyle w:val="CM4"/>
              <w:bidi w:val="0"/>
              <w:spacing w:after="0" w:line="240" w:lineRule="auto"/>
              <w:jc w:val="both"/>
              <w:rPr>
                <w:rFonts w:ascii="Times New Roman" w:hAnsi="Times New Roman"/>
                <w:iCs/>
                <w:sz w:val="18"/>
                <w:szCs w:val="18"/>
              </w:rPr>
            </w:pPr>
            <w:r w:rsidRPr="00DA59C5">
              <w:rPr>
                <w:i/>
                <w:sz w:val="18"/>
                <w:szCs w:val="18"/>
              </w:rPr>
              <w:t>(*) Smernica Európskeho parlamentu a Rady 2000/53/ES z 18. septembra 2000 o vozidlách po dobe životnosti (Ú. v. ES L 269, 21.10.2000, s. 34).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Pr>
                <w:rFonts w:ascii="Times New Roman" w:hAnsi="Times New Roman"/>
                <w:sz w:val="18"/>
                <w:szCs w:val="18"/>
                <w:lang w:eastAsia="cs-CZ"/>
              </w:rPr>
              <w:t>8/2009 Z. z.</w:t>
            </w:r>
          </w:p>
          <w:p w:rsidR="00E450B8" w:rsidRPr="00DA59C5" w:rsidP="002E3F14">
            <w:pPr>
              <w:bidi w:val="0"/>
              <w:spacing w:after="0" w:line="240" w:lineRule="auto"/>
              <w:rPr>
                <w:rFonts w:ascii="Times New Roman" w:hAnsi="Times New Roman"/>
                <w:sz w:val="18"/>
                <w:szCs w:val="18"/>
                <w:lang w:eastAsia="cs-CZ"/>
              </w:rPr>
            </w:pPr>
            <w:r w:rsidRPr="00DA59C5" w:rsidR="00E215DB">
              <w:rPr>
                <w:rFonts w:ascii="Times New Roman" w:hAnsi="Times New Roman"/>
                <w:sz w:val="18"/>
                <w:szCs w:val="18"/>
                <w:lang w:eastAsia="cs-CZ"/>
              </w:rPr>
              <w:t>v znení zákona č. .../2018 Z. z.</w:t>
            </w: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DA59C5"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Zákon č.</w:t>
            </w:r>
          </w:p>
          <w:p w:rsidR="00E450B8"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8/2009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E450B8"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120</w:t>
            </w:r>
          </w:p>
          <w:p w:rsidR="00E450B8" w:rsidRPr="00DA59C5" w:rsidP="002E3F14">
            <w:pPr>
              <w:bidi w:val="0"/>
              <w:spacing w:after="0" w:line="240" w:lineRule="auto"/>
              <w:rPr>
                <w:rFonts w:ascii="Times New Roman" w:hAnsi="Times New Roman"/>
                <w:sz w:val="18"/>
                <w:szCs w:val="18"/>
                <w:lang w:eastAsia="cs-CZ"/>
              </w:rPr>
            </w:pPr>
            <w:r w:rsidRPr="00DA59C5" w:rsidR="00EA3CFE">
              <w:rPr>
                <w:rFonts w:ascii="Times New Roman" w:hAnsi="Times New Roman"/>
                <w:sz w:val="18"/>
                <w:szCs w:val="18"/>
                <w:lang w:eastAsia="cs-CZ"/>
              </w:rPr>
              <w:t>O 3</w:t>
            </w: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DA59C5" w:rsidRPr="00DA59C5" w:rsidP="002E3F14">
            <w:pPr>
              <w:bidi w:val="0"/>
              <w:spacing w:after="0" w:line="240" w:lineRule="auto"/>
              <w:rPr>
                <w:rFonts w:ascii="Times New Roman" w:hAnsi="Times New Roman"/>
                <w:sz w:val="18"/>
                <w:szCs w:val="18"/>
                <w:lang w:eastAsia="cs-CZ"/>
              </w:rPr>
            </w:pPr>
          </w:p>
          <w:p w:rsidR="00E450B8" w:rsidRPr="00DA59C5" w:rsidP="002E3F14">
            <w:pPr>
              <w:bidi w:val="0"/>
              <w:spacing w:after="0" w:line="240" w:lineRule="auto"/>
              <w:rPr>
                <w:rFonts w:ascii="Times New Roman" w:hAnsi="Times New Roman"/>
                <w:sz w:val="18"/>
                <w:szCs w:val="18"/>
                <w:lang w:eastAsia="cs-CZ"/>
              </w:rPr>
            </w:pPr>
          </w:p>
          <w:p w:rsidR="002279F7"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111</w:t>
            </w:r>
          </w:p>
          <w:p w:rsidR="002279F7" w:rsidRPr="00DA59C5" w:rsidP="002E3F14">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2</w:t>
            </w:r>
          </w:p>
          <w:p w:rsidR="002279F7" w:rsidRPr="00DA59C5" w:rsidP="00857669">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P n)</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E450B8" w:rsidRPr="00DA59C5" w:rsidP="00E450B8">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w:t>
            </w:r>
            <w:r w:rsidRPr="00DA59C5" w:rsidR="00EA3CFE">
              <w:rPr>
                <w:rFonts w:ascii="Times New Roman" w:hAnsi="Times New Roman"/>
                <w:sz w:val="18"/>
                <w:szCs w:val="18"/>
                <w:lang w:eastAsia="cs-CZ"/>
              </w:rPr>
              <w:t>3</w:t>
            </w:r>
            <w:r w:rsidRPr="00DA59C5">
              <w:rPr>
                <w:rFonts w:ascii="Times New Roman" w:hAnsi="Times New Roman"/>
                <w:sz w:val="18"/>
                <w:szCs w:val="18"/>
                <w:lang w:eastAsia="cs-CZ"/>
              </w:rPr>
              <w:t xml:space="preserve">) </w:t>
            </w:r>
            <w:r w:rsidRPr="00DA59C5" w:rsidR="00EA3CFE">
              <w:rPr>
                <w:rFonts w:ascii="Times New Roman" w:hAnsi="Times New Roman"/>
                <w:sz w:val="18"/>
                <w:szCs w:val="18"/>
                <w:lang w:eastAsia="cs-CZ"/>
              </w:rPr>
              <w:t xml:space="preserve">Ak bolo staré vozidlo odovzdané na spracovanie, vlastník vozidla alebo držiteľ vozidla je povinný osobe vykonávajúcej zber starých vozidiel alebo spracovateľovi starých vozidiel odovzdať osvedčenie o evidencii časť I, osvedčenie o evidencii časť II, ak bolo vydané, a tabuľku s evidenčným číslom; osvedčenie o evidencii časť I, osvedčenie o evidencii časť II alebo tabuľka s evidenčným číslom sa neodovzdávajú, ak boli stratené alebo odcudzené. </w:t>
            </w:r>
            <w:r w:rsidRPr="00DA59C5" w:rsidR="00EA3CFE">
              <w:rPr>
                <w:rFonts w:ascii="Times New Roman" w:hAnsi="Times New Roman"/>
                <w:b/>
                <w:sz w:val="18"/>
                <w:szCs w:val="18"/>
                <w:lang w:eastAsia="cs-CZ"/>
              </w:rPr>
              <w:t>Orgán Policajného zboru vyradí staré vozidlo z</w:t>
            </w:r>
            <w:r w:rsidRPr="00DA59C5" w:rsidR="00E215DB">
              <w:rPr>
                <w:rFonts w:ascii="Times New Roman" w:hAnsi="Times New Roman"/>
                <w:b/>
                <w:sz w:val="18"/>
                <w:szCs w:val="18"/>
                <w:lang w:eastAsia="cs-CZ"/>
              </w:rPr>
              <w:t> </w:t>
            </w:r>
            <w:r w:rsidRPr="00DA59C5" w:rsidR="00EA3CFE">
              <w:rPr>
                <w:rFonts w:ascii="Times New Roman" w:hAnsi="Times New Roman"/>
                <w:b/>
                <w:sz w:val="18"/>
                <w:szCs w:val="18"/>
                <w:lang w:eastAsia="cs-CZ"/>
              </w:rPr>
              <w:t>evidencie, ak obdržal od spracovateľa starých vozidiel potvrdenie o prevzatí vozidla na spracovanie</w:t>
            </w:r>
            <w:r w:rsidRPr="00DA59C5" w:rsidR="00EA3CFE">
              <w:rPr>
                <w:rFonts w:ascii="Times New Roman" w:hAnsi="Times New Roman"/>
                <w:sz w:val="18"/>
                <w:szCs w:val="18"/>
                <w:lang w:eastAsia="cs-CZ"/>
              </w:rPr>
              <w:t>.</w:t>
            </w:r>
          </w:p>
          <w:p w:rsidR="00E450B8" w:rsidRPr="00DA59C5" w:rsidP="00E450B8">
            <w:pPr>
              <w:bidi w:val="0"/>
              <w:spacing w:after="0" w:line="240" w:lineRule="auto"/>
              <w:jc w:val="both"/>
              <w:outlineLvl w:val="0"/>
              <w:rPr>
                <w:rFonts w:ascii="Times New Roman" w:hAnsi="Times New Roman"/>
                <w:sz w:val="18"/>
                <w:szCs w:val="18"/>
                <w:lang w:eastAsia="cs-CZ"/>
              </w:rPr>
            </w:pPr>
          </w:p>
          <w:p w:rsidR="002279F7" w:rsidRPr="00DA59C5" w:rsidP="002E3F14">
            <w:pPr>
              <w:bidi w:val="0"/>
              <w:spacing w:after="0" w:line="240" w:lineRule="auto"/>
              <w:ind w:left="387" w:hanging="387"/>
              <w:jc w:val="both"/>
              <w:outlineLvl w:val="0"/>
              <w:rPr>
                <w:rFonts w:ascii="Times New Roman" w:hAnsi="Times New Roman"/>
                <w:sz w:val="18"/>
                <w:szCs w:val="18"/>
                <w:lang w:eastAsia="cs-CZ"/>
              </w:rPr>
            </w:pPr>
            <w:r w:rsidRPr="00DA59C5">
              <w:rPr>
                <w:rFonts w:ascii="Times New Roman" w:hAnsi="Times New Roman"/>
                <w:sz w:val="18"/>
                <w:szCs w:val="18"/>
                <w:lang w:eastAsia="cs-CZ"/>
              </w:rPr>
              <w:t>(2) V evidencii vozidiel sa vedú</w:t>
            </w:r>
          </w:p>
          <w:p w:rsidR="002279F7" w:rsidRPr="00DA59C5" w:rsidP="00857669">
            <w:pPr>
              <w:bidi w:val="0"/>
              <w:spacing w:after="0" w:line="240" w:lineRule="auto"/>
              <w:jc w:val="both"/>
              <w:outlineLvl w:val="0"/>
              <w:rPr>
                <w:rFonts w:ascii="Times New Roman" w:hAnsi="Times New Roman"/>
                <w:sz w:val="18"/>
                <w:szCs w:val="18"/>
                <w:lang w:eastAsia="cs-CZ"/>
              </w:rPr>
            </w:pPr>
            <w:r w:rsidRPr="00DA59C5">
              <w:rPr>
                <w:rFonts w:ascii="Times New Roman" w:hAnsi="Times New Roman"/>
                <w:sz w:val="18"/>
                <w:szCs w:val="18"/>
                <w:lang w:eastAsia="cs-CZ"/>
              </w:rPr>
              <w:t>n) údaje o spracovaných starých vozidlách.</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B03AC">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12BB">
            <w:pPr>
              <w:pStyle w:val="CM4"/>
              <w:bidi w:val="0"/>
              <w:spacing w:before="60" w:after="60" w:line="240" w:lineRule="auto"/>
              <w:jc w:val="both"/>
              <w:rPr>
                <w:rFonts w:ascii="Times New Roman" w:hAnsi="Times New Roman"/>
                <w:iCs/>
                <w:sz w:val="18"/>
                <w:szCs w:val="18"/>
              </w:rPr>
            </w:pPr>
            <w:r w:rsidRPr="00DA59C5">
              <w:rPr>
                <w:rFonts w:ascii="Times New Roman" w:hAnsi="Times New Roman"/>
                <w:sz w:val="18"/>
                <w:szCs w:val="18"/>
              </w:rPr>
              <w:t>Na účely tejto smernice je registračné osvedčenie vydané členským štátom uznané ostatnými členskými štátmi na registráciu vozidla v medzinárodnej doprave alebo na opätovnú registráciu v ďalšom členskom štáte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57669">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39</w:t>
            </w:r>
          </w:p>
          <w:p w:rsidR="002279F7" w:rsidRPr="00DA59C5" w:rsidP="00857669">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215DB">
            <w:pPr>
              <w:tabs>
                <w:tab w:val="left" w:pos="352"/>
              </w:tabs>
              <w:bidi w:val="0"/>
              <w:spacing w:after="0" w:line="240" w:lineRule="auto"/>
              <w:jc w:val="both"/>
              <w:rPr>
                <w:rFonts w:ascii="Times New Roman" w:hAnsi="Times New Roman"/>
                <w:sz w:val="18"/>
                <w:szCs w:val="18"/>
                <w:lang w:eastAsia="cs-CZ"/>
              </w:rPr>
            </w:pPr>
            <w:r w:rsidRPr="00DA59C5">
              <w:rPr>
                <w:rFonts w:ascii="Times New Roman" w:hAnsi="Times New Roman"/>
                <w:sz w:val="18"/>
                <w:szCs w:val="18"/>
              </w:rPr>
              <w:t>(4)</w:t>
              <w:tab/>
              <w:t>Osvedčenie o evidencii časť I a osvedčenie o</w:t>
            </w:r>
            <w:r w:rsidRPr="00DA59C5" w:rsidR="00E215DB">
              <w:rPr>
                <w:rFonts w:ascii="Times New Roman" w:hAnsi="Times New Roman"/>
                <w:sz w:val="18"/>
                <w:szCs w:val="18"/>
              </w:rPr>
              <w:t> </w:t>
            </w:r>
            <w:r w:rsidRPr="00DA59C5">
              <w:rPr>
                <w:rFonts w:ascii="Times New Roman" w:hAnsi="Times New Roman"/>
                <w:sz w:val="18"/>
                <w:szCs w:val="18"/>
              </w:rPr>
              <w:t>evidencii</w:t>
            </w:r>
            <w:r w:rsidRPr="00DA59C5" w:rsidR="00E215DB">
              <w:rPr>
                <w:rFonts w:ascii="Times New Roman" w:hAnsi="Times New Roman"/>
                <w:sz w:val="18"/>
                <w:szCs w:val="18"/>
              </w:rPr>
              <w:t xml:space="preserve"> </w:t>
            </w:r>
            <w:r w:rsidRPr="00DA59C5">
              <w:rPr>
                <w:rFonts w:ascii="Times New Roman" w:hAnsi="Times New Roman"/>
                <w:sz w:val="18"/>
                <w:szCs w:val="18"/>
              </w:rPr>
              <w:t>časť II je tiež evidenčným dokladom k</w:t>
            </w:r>
            <w:r w:rsidRPr="00DA59C5" w:rsidR="00E215DB">
              <w:rPr>
                <w:rFonts w:ascii="Times New Roman" w:hAnsi="Times New Roman"/>
                <w:sz w:val="18"/>
                <w:szCs w:val="18"/>
              </w:rPr>
              <w:t> </w:t>
            </w:r>
            <w:r w:rsidRPr="00DA59C5">
              <w:rPr>
                <w:rFonts w:ascii="Times New Roman" w:hAnsi="Times New Roman"/>
                <w:sz w:val="18"/>
                <w:szCs w:val="18"/>
              </w:rPr>
              <w:t>vozidlu, ktorým sa preukazuje prihlásenie vozidla do evidencie vozidiel. Osvedčenia o evidencii ostatných štátov sú verejnými listinami a sú uznávané za rovnocenné ako osvedčenia o evidencii vydávané v Slovenskej</w:t>
            </w:r>
            <w:r w:rsidRPr="00DA59C5" w:rsidR="00E215DB">
              <w:rPr>
                <w:rFonts w:ascii="Times New Roman" w:hAnsi="Times New Roman"/>
                <w:sz w:val="18"/>
                <w:szCs w:val="18"/>
              </w:rPr>
              <w:t xml:space="preserve"> </w:t>
            </w:r>
            <w:r w:rsidRPr="00DA59C5">
              <w:rPr>
                <w:rFonts w:ascii="Times New Roman" w:hAnsi="Times New Roman"/>
                <w:sz w:val="18"/>
                <w:szCs w:val="18"/>
              </w:rPr>
              <w:t>republike a oprávňujú prevádzkovať vozidlo v cestnej premávke na území Slovenskej republiky.</w:t>
            </w:r>
            <w:r w:rsidRPr="00DA59C5" w:rsidR="00DA59C5">
              <w:rPr>
                <w:rFonts w:ascii="Times New Roman" w:hAnsi="Times New Roman"/>
                <w:sz w:val="18"/>
                <w:szCs w:val="18"/>
              </w:rPr>
              <w:t xml:space="preserve"> Harmonizované osvedčenie o evidencii členských štátov a zmluvných štátov sa uznáva v konaní o jednotlivo dovezenom vozidle podľa § 29.</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FC32EE"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B03AC">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5</w:t>
            </w:r>
          </w:p>
          <w:p w:rsidR="002279F7" w:rsidRPr="00DA59C5" w:rsidP="00FB03AC">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9D10FF">
            <w:pPr>
              <w:pStyle w:val="Default"/>
              <w:bidi w:val="0"/>
              <w:spacing w:after="0" w:line="240" w:lineRule="auto"/>
              <w:jc w:val="both"/>
              <w:rPr>
                <w:rFonts w:ascii="Times New Roman" w:hAnsi="Times New Roman" w:cs="Times New Roman"/>
                <w:color w:val="auto"/>
                <w:sz w:val="18"/>
                <w:szCs w:val="18"/>
              </w:rPr>
            </w:pPr>
            <w:r w:rsidRPr="00DA59C5">
              <w:rPr>
                <w:rFonts w:ascii="Times New Roman" w:hAnsi="Times New Roman" w:cs="Times New Roman"/>
                <w:color w:val="auto"/>
                <w:sz w:val="18"/>
                <w:szCs w:val="18"/>
              </w:rPr>
              <w:t>(1) Za účelom identifikácie vozidla v cestnej premávke môže členský štát vyžadovať, aby vodič nosil pri sebe časť I registračného osvedčenia.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D1"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39</w:t>
            </w:r>
          </w:p>
          <w:p w:rsidR="002279F7" w:rsidRPr="00DA59C5" w:rsidP="00AE1BD1">
            <w:pPr>
              <w:bidi w:val="0"/>
              <w:spacing w:after="0" w:line="240" w:lineRule="auto"/>
              <w:rPr>
                <w:rFonts w:ascii="Times New Roman" w:hAnsi="Times New Roman"/>
                <w:sz w:val="18"/>
                <w:szCs w:val="18"/>
                <w:lang w:eastAsia="cs-CZ"/>
              </w:rPr>
            </w:pPr>
            <w:r w:rsidRPr="00DA59C5" w:rsidR="00AE1BD1">
              <w:rPr>
                <w:rFonts w:ascii="Times New Roman" w:hAnsi="Times New Roman"/>
                <w:sz w:val="18"/>
                <w:szCs w:val="18"/>
                <w:lang w:eastAsia="cs-CZ"/>
              </w:rPr>
              <w:t>O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D451D4" w:rsidRPr="00DA59C5" w:rsidP="0076569D">
            <w:pPr>
              <w:pStyle w:val="Odstavecseseznamem"/>
              <w:tabs>
                <w:tab w:val="left" w:pos="1134"/>
              </w:tabs>
              <w:bidi w:val="0"/>
              <w:spacing w:after="0" w:line="240" w:lineRule="auto"/>
              <w:ind w:left="0"/>
              <w:jc w:val="both"/>
              <w:rPr>
                <w:rFonts w:ascii="Times New Roman" w:hAnsi="Times New Roman"/>
                <w:sz w:val="18"/>
                <w:szCs w:val="18"/>
                <w:lang w:eastAsia="sk-SK"/>
              </w:rPr>
            </w:pPr>
            <w:r w:rsidRPr="00DA59C5" w:rsidR="0076569D">
              <w:rPr>
                <w:rFonts w:ascii="Times New Roman" w:hAnsi="Times New Roman"/>
                <w:sz w:val="18"/>
                <w:szCs w:val="18"/>
                <w:lang w:eastAsia="sk-SK"/>
              </w:rPr>
              <w:t>(6)</w:t>
            </w:r>
            <w:r w:rsidRPr="00DA59C5">
              <w:rPr>
                <w:rFonts w:ascii="Times New Roman" w:hAnsi="Times New Roman"/>
                <w:sz w:val="18"/>
                <w:szCs w:val="18"/>
                <w:lang w:eastAsia="sk-SK"/>
              </w:rPr>
              <w:t>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vozidla pri vedení vozidla preukáže po 30 dňoch odo dňa jeho vydania; to neplatí, ak ide o prípady ustanovené osobitným predpisom.</w:t>
            </w:r>
            <w:r w:rsidRPr="00DA59C5">
              <w:rPr>
                <w:rFonts w:ascii="Times New Roman" w:hAnsi="Times New Roman"/>
                <w:sz w:val="18"/>
                <w:szCs w:val="18"/>
                <w:vertAlign w:val="superscript"/>
                <w:lang w:eastAsia="sk-SK"/>
              </w:rPr>
              <w:t>41</w:t>
            </w:r>
            <w:r w:rsidRPr="00DA59C5">
              <w:rPr>
                <w:rFonts w:ascii="Times New Roman" w:hAnsi="Times New Roman"/>
                <w:sz w:val="18"/>
                <w:szCs w:val="18"/>
              </w:rPr>
              <w:t>)</w:t>
            </w:r>
          </w:p>
          <w:p w:rsidR="00AE1BD1" w:rsidRPr="00DA59C5" w:rsidP="00857669">
            <w:pPr>
              <w:tabs>
                <w:tab w:val="left" w:pos="352"/>
              </w:tabs>
              <w:bidi w:val="0"/>
              <w:spacing w:after="0" w:line="240" w:lineRule="auto"/>
              <w:jc w:val="both"/>
              <w:rPr>
                <w:rFonts w:ascii="Times New Roman" w:hAnsi="Times New Roman"/>
                <w:sz w:val="18"/>
                <w:szCs w:val="18"/>
              </w:rPr>
            </w:pPr>
          </w:p>
          <w:p w:rsidR="00AE1BD1" w:rsidRPr="00DA59C5" w:rsidP="00857669">
            <w:pPr>
              <w:tabs>
                <w:tab w:val="left" w:pos="352"/>
              </w:tabs>
              <w:bidi w:val="0"/>
              <w:spacing w:after="0" w:line="240" w:lineRule="auto"/>
              <w:jc w:val="both"/>
              <w:rPr>
                <w:rFonts w:ascii="Times New Roman" w:hAnsi="Times New Roman"/>
                <w:sz w:val="18"/>
                <w:szCs w:val="18"/>
              </w:rPr>
            </w:pPr>
            <w:r w:rsidRPr="00DA59C5">
              <w:rPr>
                <w:rFonts w:ascii="Times New Roman" w:hAnsi="Times New Roman"/>
                <w:sz w:val="18"/>
                <w:szCs w:val="18"/>
              </w:rPr>
              <w:t>--------</w:t>
            </w:r>
          </w:p>
          <w:p w:rsidR="002279F7" w:rsidRPr="00DA59C5" w:rsidP="00AE1BD1">
            <w:pPr>
              <w:pStyle w:val="FootnoteText"/>
              <w:bidi w:val="0"/>
              <w:spacing w:after="0" w:line="240" w:lineRule="auto"/>
              <w:ind w:left="0" w:firstLine="0"/>
              <w:rPr>
                <w:rFonts w:ascii="Times New Roman" w:hAnsi="Times New Roman" w:cs="Times New Roman"/>
                <w:sz w:val="18"/>
                <w:szCs w:val="18"/>
                <w:lang w:val="sk-SK"/>
              </w:rPr>
            </w:pPr>
            <w:r w:rsidRPr="00DA59C5" w:rsidR="0076569D">
              <w:rPr>
                <w:rFonts w:ascii="Times New Roman" w:hAnsi="Times New Roman" w:cs="Times New Roman"/>
                <w:sz w:val="18"/>
                <w:szCs w:val="18"/>
                <w:vertAlign w:val="superscript"/>
                <w:lang w:val="sk-SK"/>
              </w:rPr>
              <w:t>41</w:t>
            </w:r>
            <w:r w:rsidRPr="00DA59C5" w:rsidR="00AE1BD1">
              <w:rPr>
                <w:rFonts w:ascii="Times New Roman" w:hAnsi="Times New Roman" w:cs="Times New Roman"/>
                <w:sz w:val="18"/>
                <w:szCs w:val="18"/>
                <w:lang w:val="sk-SK"/>
              </w:rPr>
              <w:t>)Napríklad § 116 ods. 15 zákona č. 8/2009 Z. z. v znení neskorších predpisov.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57669">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5</w:t>
            </w:r>
          </w:p>
          <w:p w:rsidR="002279F7" w:rsidRPr="00DA59C5" w:rsidP="00857669">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pStyle w:val="CM4"/>
              <w:bidi w:val="0"/>
              <w:spacing w:after="0" w:line="240" w:lineRule="auto"/>
              <w:jc w:val="both"/>
              <w:rPr>
                <w:rFonts w:ascii="Times New Roman" w:hAnsi="Times New Roman"/>
                <w:iCs/>
                <w:sz w:val="18"/>
                <w:szCs w:val="18"/>
              </w:rPr>
            </w:pPr>
            <w:r w:rsidRPr="00DA59C5">
              <w:rPr>
                <w:rFonts w:ascii="Times New Roman" w:hAnsi="Times New Roman"/>
                <w:sz w:val="18"/>
                <w:szCs w:val="18"/>
              </w:rPr>
              <w:t>(2) S ohľadom na opätovnú registráciu vozidla už registrovaného v inom členskom štáte príslušné úrady vo všetkých prípadoch vyžadujú predloženie časti I predchádzajúceho registračného osvedčenia a predloženie časti II, ak bola vydaná. Tieto úrady odoberú časť(i) preloženého predchádzajúceho registračného osvedčenia a uchovávajú ju (ich) po dobu minimálne 6 mesiacov. Do dvoch mesiacov informujú úrady členského štátu, ktoré osvedčenie udelili, o jeho odobratí. V prípade žiadosti týchto úradov im osvedčenie vrátia do 6 mesiacov od jeho odobratia. V prípade, že registračné osvedčenie pozostáva z časti I a II a časť II chýba, môžu príslušné úrady požiadané o novú registráciu vozidla vo výnimočných prípadoch rozhodnúť opätovne zaregistrovať vozidlo, ale len po obdržaní potvrdenia v písomnej alebo elektronickej podobe od kompletných úradov členského štátu, kde bolo vozidlo predtým registrované potvrdzujúceho, že žiadateľ je oprávnený opätovne registrovať vozidlo v inom členskom štáte.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F23C8">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p w:rsidR="002279F7" w:rsidRPr="00DA59C5" w:rsidP="000F23C8">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2</w:t>
            </w:r>
          </w:p>
          <w:p w:rsidR="002279F7" w:rsidRPr="00DA59C5" w:rsidP="00CA6B85">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 a 2</w:t>
            </w:r>
          </w:p>
          <w:p w:rsidR="002279F7" w:rsidRPr="00DA59C5" w:rsidP="0088246F">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tabs>
                <w:tab w:val="left" w:pos="252"/>
              </w:tabs>
              <w:autoSpaceDE w:val="0"/>
              <w:autoSpaceDN w:val="0"/>
              <w:bidi w:val="0"/>
              <w:adjustRightInd w:val="0"/>
              <w:spacing w:after="0" w:line="240" w:lineRule="auto"/>
              <w:jc w:val="both"/>
              <w:rPr>
                <w:rFonts w:ascii="Times New Roman" w:hAnsi="Times New Roman"/>
                <w:sz w:val="18"/>
                <w:szCs w:val="18"/>
              </w:rPr>
            </w:pPr>
            <w:r w:rsidRPr="00DA59C5">
              <w:rPr>
                <w:rFonts w:ascii="Times New Roman" w:hAnsi="Times New Roman"/>
                <w:sz w:val="18"/>
                <w:szCs w:val="18"/>
              </w:rPr>
              <w:t>(1)</w:t>
              <w:tab/>
              <w:t xml:space="preserve">Pri dovoze jednotlivého vozidla, ktoré bolo zapísané v evidencii vozidiel iného členského štátu Európskej únie (ďalej len „členský štát“), schvaľovací orgán na účely podľa § 29 zákona vyžaduje predloženie osvedčenia o evidencii časti I, ako aj časti II, ak bola časť II vydaná. Schvaľovací orgán odníme časť alebo časti osvedčenia o evidencii, ktoré uchováva po dobu stanovenú registratúrou najmenej však šesť mesiacov, a do dvoch mesiacov informuje o odňatí príslušný orgán členského štátu, ktorý osvedčenie o evidencii vydal. Na žiadosť príslušného orgánu členského štátu vráti schvaľovací orgán odňaté osvedčenie o evidencii tomuto orgánu do šiestich mesiacov od jeho odňatia. </w:t>
            </w:r>
          </w:p>
          <w:p w:rsidR="002279F7" w:rsidRPr="00DA59C5" w:rsidP="002E3F14">
            <w:pPr>
              <w:tabs>
                <w:tab w:val="left" w:pos="252"/>
              </w:tabs>
              <w:autoSpaceDE w:val="0"/>
              <w:autoSpaceDN w:val="0"/>
              <w:bidi w:val="0"/>
              <w:adjustRightInd w:val="0"/>
              <w:spacing w:after="0" w:line="240" w:lineRule="auto"/>
              <w:jc w:val="both"/>
              <w:rPr>
                <w:rFonts w:ascii="Times New Roman" w:hAnsi="Times New Roman"/>
                <w:sz w:val="18"/>
                <w:szCs w:val="18"/>
              </w:rPr>
            </w:pPr>
          </w:p>
          <w:p w:rsidR="002279F7" w:rsidRPr="00DA59C5" w:rsidP="002E3F14">
            <w:pPr>
              <w:tabs>
                <w:tab w:val="left" w:pos="252"/>
              </w:tabs>
              <w:autoSpaceDE w:val="0"/>
              <w:autoSpaceDN w:val="0"/>
              <w:bidi w:val="0"/>
              <w:adjustRightInd w:val="0"/>
              <w:spacing w:after="0" w:line="240" w:lineRule="auto"/>
              <w:jc w:val="both"/>
              <w:rPr>
                <w:rFonts w:ascii="Times New Roman" w:hAnsi="Times New Roman"/>
                <w:sz w:val="18"/>
                <w:szCs w:val="18"/>
              </w:rPr>
            </w:pPr>
            <w:r w:rsidRPr="00DA59C5">
              <w:rPr>
                <w:rFonts w:ascii="Times New Roman" w:hAnsi="Times New Roman"/>
                <w:sz w:val="18"/>
                <w:szCs w:val="18"/>
              </w:rPr>
              <w:t>(2)</w:t>
              <w:tab/>
              <w:t>Ak osvedčenie o evidencii podľa odseku 1 pozostáva z časti I a časti II a časť II chýba, môže schvaľovací orgán rozhodnúť o vydaní osvedčenia o evidencii časti II podľa § 29 zákona, ale len po doručení potvrdenia v písomnej alebo elektronickej forme od príslušného orgánu členského štátu, v ktorom bolo vozidlo predtým evidované, o tom, že navrhovateľ je oprávnený opätovne vozidlo zapísať do evidencie v Slovenskej republike.</w:t>
            </w:r>
          </w:p>
          <w:p w:rsidR="002279F7" w:rsidRPr="00DA59C5" w:rsidP="002E3F14">
            <w:pPr>
              <w:tabs>
                <w:tab w:val="left" w:pos="252"/>
              </w:tabs>
              <w:bidi w:val="0"/>
              <w:spacing w:after="0" w:line="240" w:lineRule="auto"/>
              <w:jc w:val="both"/>
              <w:rPr>
                <w:rFonts w:ascii="Times New Roman" w:hAnsi="Times New Roman"/>
                <w:sz w:val="18"/>
                <w:szCs w:val="18"/>
                <w:lang w:eastAsia="cs-CZ"/>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2279F7" w:rsidRPr="00DA59C5" w:rsidP="00D65B72">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57669">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5</w:t>
            </w:r>
          </w:p>
          <w:p w:rsidR="002279F7" w:rsidRPr="00DA59C5" w:rsidP="00857669">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(3) Bez toho, aby bol dotknutý článok 5 ods. 4 a článok 8 ods. 3 smernice 2014/45/EÚ, členské štáty v zásade uznajú platnosť protokolu o kontrole technického stavu v prípade, že sa vlastníctvo vozidla, ktoré má platný doklad o pravidelnej kontrole technického stavu, zmení.</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 111</w:t>
            </w:r>
          </w:p>
          <w:p w:rsidR="002279F7" w:rsidRPr="00DA59C5" w:rsidP="00ED66EE">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O 12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(12) Prevod držby vozidla alebo zmena vlastníctva vozidla nemá vplyv na platnosť dokladov o vykonaní technickej kontroly.</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ED66EE">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1255A0">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6</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Komisia je splnomocnená v súlade s článkom 7 prijímať delegované akty s cieľom zmeniť:</w:t>
            </w:r>
          </w:p>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 prílohu I bod II.4. druhú zarážku a bod III.1.A. písm. b) a prílohu II bod II.4. druhú zarážku a bod III.1.A. písm. b) v prípade rozšírenia Únie, </w:t>
            </w:r>
          </w:p>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 prílohu I bod II.6. v súvislosti s nepovinnými prvkami v prípade zmien vymedzení alebo obsahu osvedčení o zhode v príslušných právnych predpisoch Únie o typovom schválení.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F281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1D67DA">
            <w:pPr>
              <w:bidi w:val="0"/>
              <w:spacing w:after="0" w:line="240" w:lineRule="auto"/>
              <w:ind w:left="360"/>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12A32">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7</w:t>
            </w:r>
          </w:p>
          <w:p w:rsidR="002279F7" w:rsidRPr="00DA59C5" w:rsidP="00012A32">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1 až 5</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(1) Komisii sa udeľuje právomoc prijímať delegované akty za podmienok stanovených v tomto článku. </w:t>
            </w:r>
          </w:p>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(2) Právomoc prijímať delegované akty uvedené v článku 6 sa Komisii udeľuje na obdobie piatich rokov od 19. mája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 </w:t>
            </w:r>
          </w:p>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(3) Delegovanie právomoci uvedené v článku 6 môže Európsky parlament alebo Rada kedykoľvek odvolať. Rozhodnutím o odvolaní sa ukončuje delegovanie právomoci, ktoré sa v ňom uvádza. Rozhodnutie nadobúda účinnosť dňom nasledujúcim po jeho uverejnení v </w:t>
            </w:r>
            <w:r w:rsidRPr="00DA59C5">
              <w:rPr>
                <w:rFonts w:ascii="Times New Roman" w:hAnsi="Times New Roman"/>
                <w:i/>
                <w:iCs/>
                <w:sz w:val="18"/>
                <w:szCs w:val="18"/>
              </w:rPr>
              <w:t xml:space="preserve">Úradnom vestníku Európskej únie </w:t>
            </w:r>
            <w:r w:rsidRPr="00DA59C5">
              <w:rPr>
                <w:rFonts w:ascii="Times New Roman" w:hAnsi="Times New Roman"/>
                <w:sz w:val="18"/>
                <w:szCs w:val="18"/>
              </w:rPr>
              <w:t xml:space="preserve">alebo k neskoršiemu dátumu, ktorý je v ňom určený. Nie je ním dotknutá platnosť delegovaných aktov, ktoré už nadobudli účinnosť. </w:t>
            </w:r>
          </w:p>
          <w:p w:rsidR="002279F7"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(4) Komisia oznamuje delegovaný akt hneď po prijatí súčasne Európskemu parlamentu a Rade. </w:t>
            </w:r>
          </w:p>
          <w:p w:rsidR="002279F7" w:rsidRPr="00DA59C5" w:rsidP="002E3F14">
            <w:pPr>
              <w:pStyle w:val="Default"/>
              <w:bidi w:val="0"/>
              <w:spacing w:after="0" w:line="240" w:lineRule="auto"/>
              <w:jc w:val="both"/>
              <w:rPr>
                <w:rFonts w:ascii="Times New Roman" w:hAnsi="Times New Roman" w:cs="Times New Roman"/>
                <w:color w:val="auto"/>
                <w:sz w:val="18"/>
                <w:szCs w:val="18"/>
              </w:rPr>
            </w:pPr>
            <w:r w:rsidRPr="00DA59C5">
              <w:rPr>
                <w:rFonts w:ascii="Times New Roman" w:hAnsi="Times New Roman" w:cs="Times New Roman"/>
                <w:color w:val="auto"/>
                <w:sz w:val="18"/>
                <w:szCs w:val="18"/>
              </w:rPr>
              <w:t>(5) Delegovaný akt prijatý podľa článku 6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FE56E8">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F281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F281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1D67DA">
            <w:pPr>
              <w:bidi w:val="0"/>
              <w:spacing w:after="0" w:line="240" w:lineRule="auto"/>
              <w:ind w:left="256"/>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832628">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12A32">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8</w:t>
            </w:r>
          </w:p>
          <w:p w:rsidR="002279F7" w:rsidRPr="00DA59C5" w:rsidP="00012A32">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2E3F14">
            <w:pPr>
              <w:pStyle w:val="JZ-psmnormlne"/>
              <w:bidi w:val="0"/>
              <w:spacing w:before="0" w:after="0" w:line="240" w:lineRule="auto"/>
              <w:rPr>
                <w:rFonts w:ascii="Times New Roman" w:hAnsi="Times New Roman"/>
                <w:sz w:val="18"/>
                <w:szCs w:val="18"/>
              </w:rPr>
            </w:pPr>
            <w:r w:rsidRPr="00DA59C5">
              <w:rPr>
                <w:rFonts w:ascii="Times New Roman" w:hAnsi="Times New Roman"/>
                <w:sz w:val="18"/>
                <w:szCs w:val="18"/>
              </w:rPr>
              <w:t xml:space="preserve">(1) Členské štáty do 1. júna 2004 uvedú do platnosti zákony, nariadenia a administratívne ustanovenia potrebné na dosiahnutie súladu s touto smernicou. Okamžite o tom informujú komisiu. </w:t>
            </w:r>
          </w:p>
          <w:p w:rsidR="002279F7" w:rsidRPr="00DA59C5" w:rsidP="002E3F14">
            <w:pPr>
              <w:pStyle w:val="Heading1"/>
              <w:numPr>
                <w:numId w:val="0"/>
              </w:numPr>
              <w:bidi w:val="0"/>
              <w:spacing w:before="0" w:after="0" w:line="240" w:lineRule="auto"/>
              <w:ind w:firstLine="0"/>
              <w:jc w:val="both"/>
              <w:rPr>
                <w:rFonts w:ascii="Times New Roman" w:hAnsi="Times New Roman"/>
                <w:b w:val="0"/>
                <w:sz w:val="18"/>
                <w:szCs w:val="18"/>
              </w:rPr>
            </w:pPr>
            <w:r w:rsidRPr="00DA59C5">
              <w:rPr>
                <w:rFonts w:ascii="Times New Roman" w:hAnsi="Times New Roman"/>
                <w:b w:val="0"/>
                <w:sz w:val="18"/>
                <w:szCs w:val="18"/>
              </w:rPr>
              <w:t>Keď členské štáty prijmú uvedené ustanovenia, zahrnie sa do nich odkaz na túto smernicu, alebo ich takýto odkaz sprevádza v prípade ich oficiálneho uverejnenia. Členské štáty určia, ako sa takýto odkaz uvedie.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42186E">
            <w:pPr>
              <w:bidi w:val="0"/>
              <w:spacing w:after="0" w:line="240" w:lineRule="auto"/>
              <w:jc w:val="center"/>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Návrh zákona</w:t>
            </w:r>
          </w:p>
          <w:p w:rsidR="002279F7" w:rsidRPr="00DA59C5" w:rsidP="004B2532">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Návrh zákona</w:t>
            </w: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E215DB" w:rsidRPr="00DA59C5" w:rsidP="004B2532">
            <w:pPr>
              <w:bidi w:val="0"/>
              <w:spacing w:after="0" w:line="240" w:lineRule="auto"/>
              <w:rPr>
                <w:rFonts w:ascii="Times New Roman" w:hAnsi="Times New Roman"/>
                <w:sz w:val="18"/>
                <w:szCs w:val="18"/>
              </w:rPr>
            </w:pPr>
          </w:p>
          <w:p w:rsidR="00E215DB"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Pr>
                <w:rFonts w:ascii="Times New Roman" w:hAnsi="Times New Roman"/>
                <w:sz w:val="18"/>
                <w:szCs w:val="18"/>
                <w:lang w:eastAsia="cs-CZ"/>
              </w:rPr>
              <w:t>8/2009 Z. z.</w:t>
            </w:r>
          </w:p>
          <w:p w:rsidR="002279F7" w:rsidRPr="00DA59C5" w:rsidP="004B2532">
            <w:pPr>
              <w:bidi w:val="0"/>
              <w:spacing w:after="0" w:line="240" w:lineRule="auto"/>
              <w:rPr>
                <w:rFonts w:ascii="Times New Roman" w:hAnsi="Times New Roman"/>
                <w:sz w:val="18"/>
                <w:szCs w:val="18"/>
                <w:lang w:eastAsia="cs-CZ"/>
              </w:rPr>
            </w:pPr>
          </w:p>
          <w:p w:rsidR="002279F7" w:rsidRPr="00DA59C5" w:rsidP="004B2532">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Zákon č.</w:t>
            </w:r>
          </w:p>
          <w:p w:rsidR="002279F7" w:rsidRPr="00DA59C5" w:rsidP="006B3483">
            <w:pPr>
              <w:bidi w:val="0"/>
              <w:spacing w:after="0" w:line="240" w:lineRule="auto"/>
              <w:rPr>
                <w:rFonts w:ascii="Times New Roman" w:hAnsi="Times New Roman"/>
                <w:sz w:val="18"/>
                <w:szCs w:val="18"/>
              </w:rPr>
            </w:pPr>
            <w:r w:rsidRPr="00DA59C5">
              <w:rPr>
                <w:rFonts w:ascii="Times New Roman" w:hAnsi="Times New Roman"/>
                <w:sz w:val="18"/>
                <w:szCs w:val="18"/>
                <w:lang w:eastAsia="cs-CZ"/>
              </w:rPr>
              <w:t>8/2009 Z. z.</w:t>
            </w:r>
            <w:r w:rsidRPr="00DA59C5" w:rsidR="006B3483">
              <w:rPr>
                <w:rFonts w:ascii="Times New Roman" w:hAnsi="Times New Roman"/>
                <w:sz w:val="18"/>
                <w:szCs w:val="18"/>
                <w:lang w:eastAsia="cs-CZ"/>
              </w:rPr>
              <w:t xml:space="preserve"> </w:t>
            </w:r>
            <w:r w:rsidRPr="00DA59C5" w:rsidR="00E215DB">
              <w:rPr>
                <w:rFonts w:ascii="Times New Roman" w:hAnsi="Times New Roman"/>
                <w:sz w:val="18"/>
                <w:szCs w:val="18"/>
                <w:lang w:eastAsia="cs-CZ"/>
              </w:rPr>
              <w:t>v znení zákona č. .../2018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 xml:space="preserve">§ </w:t>
            </w:r>
            <w:r w:rsidRPr="00DA59C5" w:rsidR="0076569D">
              <w:rPr>
                <w:rFonts w:ascii="Times New Roman" w:hAnsi="Times New Roman"/>
                <w:sz w:val="18"/>
                <w:szCs w:val="18"/>
              </w:rPr>
              <w:t>17</w:t>
            </w:r>
            <w:r w:rsidRPr="00DA59C5" w:rsidR="00DA59C5">
              <w:rPr>
                <w:rFonts w:ascii="Times New Roman" w:hAnsi="Times New Roman"/>
                <w:sz w:val="18"/>
                <w:szCs w:val="18"/>
              </w:rPr>
              <w:t>1</w:t>
            </w: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Príloha</w:t>
            </w:r>
          </w:p>
          <w:p w:rsidR="002279F7"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B 3</w:t>
            </w: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E215DB" w:rsidRPr="00DA59C5" w:rsidP="004B2532">
            <w:pPr>
              <w:bidi w:val="0"/>
              <w:spacing w:after="0" w:line="240" w:lineRule="auto"/>
              <w:rPr>
                <w:rFonts w:ascii="Times New Roman" w:hAnsi="Times New Roman"/>
                <w:sz w:val="18"/>
                <w:szCs w:val="18"/>
              </w:rPr>
            </w:pPr>
          </w:p>
          <w:p w:rsidR="00E215DB" w:rsidRPr="00DA59C5" w:rsidP="004B2532">
            <w:pPr>
              <w:bidi w:val="0"/>
              <w:spacing w:after="0" w:line="240" w:lineRule="auto"/>
              <w:rPr>
                <w:rFonts w:ascii="Times New Roman" w:hAnsi="Times New Roman"/>
                <w:sz w:val="18"/>
                <w:szCs w:val="18"/>
              </w:rPr>
            </w:pPr>
          </w:p>
          <w:p w:rsidR="002279F7" w:rsidRPr="00DA59C5" w:rsidP="004B2532">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 11</w:t>
            </w: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Príloha č. 8</w:t>
            </w: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 145</w:t>
            </w: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Príloha</w:t>
            </w:r>
          </w:p>
          <w:p w:rsidR="002279F7"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B 3</w:t>
            </w:r>
            <w:r w:rsidRPr="00DA59C5" w:rsidR="00E215DB">
              <w:rPr>
                <w:rFonts w:ascii="Times New Roman" w:hAnsi="Times New Roman"/>
                <w:sz w:val="18"/>
                <w:szCs w:val="18"/>
              </w:rPr>
              <w:t xml:space="preserve"> a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42186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Týmto zákonom sa preberajú právne záväzné akty Európskej únie uvedené v prílohe.</w:t>
            </w:r>
          </w:p>
          <w:p w:rsidR="002279F7" w:rsidRPr="00DA59C5" w:rsidP="0042186E">
            <w:pPr>
              <w:pStyle w:val="NoSpacing"/>
              <w:bidi w:val="0"/>
              <w:spacing w:after="0" w:line="240" w:lineRule="auto"/>
              <w:jc w:val="both"/>
              <w:rPr>
                <w:rFonts w:ascii="Times New Roman" w:hAnsi="Times New Roman"/>
                <w:sz w:val="18"/>
                <w:szCs w:val="18"/>
              </w:rPr>
            </w:pP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sidR="002279F7">
              <w:rPr>
                <w:rFonts w:ascii="Times New Roman" w:hAnsi="Times New Roman"/>
                <w:sz w:val="18"/>
                <w:szCs w:val="18"/>
              </w:rPr>
              <w:t>3.</w:t>
              <w:tab/>
            </w:r>
            <w:r w:rsidRPr="00DA59C5">
              <w:rPr>
                <w:rFonts w:ascii="Times New Roman" w:hAnsi="Times New Roman"/>
                <w:sz w:val="18"/>
                <w:szCs w:val="18"/>
              </w:rPr>
              <w:t xml:space="preserve">Smernica Rady 1999/37/ES z 29. apríla 1999 o registračných dokumentoch pre vozidlá (Mimoriadne vydanie Ú. v. EÚ, kap. 7/zv. 4; Ú. v. ES L 138, 1. 6. 1999) v znení </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 xml:space="preserve">smernice Komisie 2003/127/ES z 23. decembra 2003 (Mimoriadne vydanie Ú. v. EÚ, kap. 7/zv. 7; Ú. v. EÚ L 10, 16. 1. 2004), </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2006/103/ES z 20. novembra 2006 (Ú. v. EÚ L 363, 20. 12. 2006),</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2013/22/EÚ z 13. mája 2013 (Ú. v. EÚ L 158, 10. 6. 2013),</w:t>
            </w:r>
          </w:p>
          <w:p w:rsidR="002279F7" w:rsidRPr="00DA59C5" w:rsidP="00E215DB">
            <w:pPr>
              <w:pStyle w:val="NoSpacing"/>
              <w:tabs>
                <w:tab w:val="left" w:pos="222"/>
              </w:tabs>
              <w:bidi w:val="0"/>
              <w:spacing w:after="0" w:line="240" w:lineRule="auto"/>
              <w:jc w:val="both"/>
              <w:rPr>
                <w:rFonts w:ascii="Times New Roman" w:hAnsi="Times New Roman"/>
                <w:sz w:val="18"/>
                <w:szCs w:val="18"/>
              </w:rPr>
            </w:pPr>
            <w:r w:rsidRPr="00DA59C5" w:rsidR="00E215DB">
              <w:rPr>
                <w:rFonts w:ascii="Times New Roman" w:hAnsi="Times New Roman"/>
                <w:sz w:val="18"/>
                <w:szCs w:val="18"/>
              </w:rPr>
              <w:t>-</w:t>
              <w:tab/>
              <w:t>smernice Európskeho parlamentu a Rady 2014/46/EÚ z 3. apríla 2014 (Ú. v. EÚ L 127, 29. 4. 2014).</w:t>
            </w:r>
          </w:p>
          <w:p w:rsidR="002279F7" w:rsidRPr="00DA59C5" w:rsidP="0042186E">
            <w:pPr>
              <w:pStyle w:val="NoSpacing"/>
              <w:bidi w:val="0"/>
              <w:spacing w:after="0" w:line="240" w:lineRule="auto"/>
              <w:jc w:val="both"/>
              <w:rPr>
                <w:rFonts w:ascii="Times New Roman" w:hAnsi="Times New Roman"/>
                <w:sz w:val="18"/>
                <w:szCs w:val="18"/>
              </w:rPr>
            </w:pPr>
          </w:p>
          <w:p w:rsidR="002279F7" w:rsidRPr="00DA59C5" w:rsidP="0042186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Touto vyhláškou sa preberajú právne akty Európskej únie uvedené v prílohe č. 8.</w:t>
            </w:r>
          </w:p>
          <w:p w:rsidR="002279F7" w:rsidRPr="00DA59C5" w:rsidP="0042186E">
            <w:pPr>
              <w:pStyle w:val="NoSpacing"/>
              <w:bidi w:val="0"/>
              <w:spacing w:after="0" w:line="240" w:lineRule="auto"/>
              <w:jc w:val="both"/>
              <w:rPr>
                <w:rFonts w:ascii="Times New Roman" w:hAnsi="Times New Roman"/>
                <w:sz w:val="18"/>
                <w:szCs w:val="18"/>
              </w:rPr>
            </w:pPr>
          </w:p>
          <w:p w:rsidR="002279F7" w:rsidRPr="00DA59C5" w:rsidP="002E3F14">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Smernica Rady 1999/37/ES z 29. apríla 1999 o registračných dokumentoch pre vozidlá (Mimoriadne vydanie Ú. v. EÚ, kap. 7/zv. 4) v znení </w:t>
            </w:r>
          </w:p>
          <w:p w:rsidR="002279F7" w:rsidRPr="00DA59C5" w:rsidP="002E3F14">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 xml:space="preserve">smernice Komisie 2003/127/ES z 23. decembra 2003 (Mimoriadne vydanie Ú.v. EÚ, kap. 7/zv. 7), </w:t>
            </w:r>
          </w:p>
          <w:p w:rsidR="002279F7" w:rsidRPr="00DA59C5" w:rsidP="002E3F14">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2006/103/ES z 20. novembra 2006 (Ú. v. EÚ L 363, 20. 12. 2006),</w:t>
            </w:r>
          </w:p>
          <w:p w:rsidR="002279F7" w:rsidRPr="00DA59C5" w:rsidP="002E3F14">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2013/22/EÚ z 13. mája 2013 (Ú.v. EÚ L 158, 10.6.2013),</w:t>
            </w:r>
          </w:p>
          <w:p w:rsidR="002279F7" w:rsidRPr="00DA59C5" w:rsidP="002E3F14">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Európskeho parlamentu a Rady 2014/46/EÚ z 3. apríla 2014 (Ú. v. EÚ L 127, 29. 4. 2014).</w:t>
            </w:r>
          </w:p>
          <w:p w:rsidR="002279F7" w:rsidRPr="00DA59C5" w:rsidP="0042186E">
            <w:pPr>
              <w:pStyle w:val="NoSpacing"/>
              <w:bidi w:val="0"/>
              <w:spacing w:after="0" w:line="240" w:lineRule="auto"/>
              <w:jc w:val="both"/>
              <w:rPr>
                <w:rFonts w:ascii="Times New Roman" w:hAnsi="Times New Roman"/>
                <w:sz w:val="18"/>
                <w:szCs w:val="18"/>
              </w:rPr>
            </w:pPr>
          </w:p>
          <w:p w:rsidR="002279F7" w:rsidRPr="00DA59C5" w:rsidP="0042186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Týmto zákonom sa preberajú právne záväzné akty Európskej únie uvedené v prílohe.</w:t>
            </w:r>
          </w:p>
          <w:p w:rsidR="002279F7" w:rsidRPr="00DA59C5" w:rsidP="0042186E">
            <w:pPr>
              <w:pStyle w:val="NoSpacing"/>
              <w:bidi w:val="0"/>
              <w:spacing w:after="0" w:line="240" w:lineRule="auto"/>
              <w:jc w:val="both"/>
              <w:rPr>
                <w:rFonts w:ascii="Times New Roman" w:hAnsi="Times New Roman"/>
                <w:sz w:val="18"/>
                <w:szCs w:val="18"/>
              </w:rPr>
            </w:pPr>
          </w:p>
          <w:p w:rsidR="002279F7" w:rsidRPr="00DA59C5" w:rsidP="0042186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3. </w:t>
            </w:r>
            <w:r w:rsidRPr="00DA59C5" w:rsidR="00E215DB">
              <w:rPr>
                <w:rFonts w:ascii="Times New Roman" w:hAnsi="Times New Roman"/>
                <w:sz w:val="18"/>
                <w:szCs w:val="18"/>
              </w:rPr>
              <w:t>Smernica Rady 1999/37/ES z 29. apríla 1999 o registračných dokumentoch pre vozidlá (mimoriadne vydanie Ú. v. EÚ, kap. 07/zv. 004) v znení smernice Komisie 2003/127/ES z 23. decembra 2003 (Ú. v. EÚ L 10, 16. 1. 2004) a smernice Rady 2006/103/ES z 20. novembra 2006 (Ú. v. EÚ L 363, 20. 12. 2006).</w:t>
            </w:r>
          </w:p>
          <w:p w:rsidR="00E215DB" w:rsidRPr="00DA59C5" w:rsidP="0042186E">
            <w:pPr>
              <w:pStyle w:val="NoSpacing"/>
              <w:bidi w:val="0"/>
              <w:spacing w:after="0" w:line="240" w:lineRule="auto"/>
              <w:jc w:val="both"/>
              <w:rPr>
                <w:rFonts w:ascii="Times New Roman" w:hAnsi="Times New Roman"/>
                <w:sz w:val="18"/>
                <w:szCs w:val="18"/>
              </w:rPr>
            </w:pPr>
          </w:p>
          <w:p w:rsidR="00E215DB" w:rsidRPr="00DA59C5" w:rsidP="0042186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6. Smernica Európskeho parlamentu a Rady 2014/46/EÚ z 3. apríla 2014 o zmene smernice Rady 1999/37/ES o registračných dokumentoch pre vozidlá (Ú. v. EÚ L 127, 29. 4. 2014).</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2279F7"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6B3483" w:rsidRPr="00DA59C5" w:rsidP="0008747D">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A068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8</w:t>
            </w:r>
          </w:p>
          <w:p w:rsidR="00BC030F" w:rsidRPr="00DA59C5" w:rsidP="009A068A">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2E3F14">
            <w:pPr>
              <w:bidi w:val="0"/>
              <w:spacing w:after="0" w:line="240" w:lineRule="auto"/>
              <w:jc w:val="both"/>
              <w:rPr>
                <w:rFonts w:ascii="Times New Roman" w:hAnsi="Times New Roman"/>
                <w:sz w:val="18"/>
                <w:szCs w:val="18"/>
              </w:rPr>
            </w:pPr>
            <w:r w:rsidRPr="00DA59C5">
              <w:rPr>
                <w:rFonts w:ascii="Times New Roman" w:hAnsi="Times New Roman"/>
                <w:sz w:val="18"/>
                <w:szCs w:val="18"/>
              </w:rPr>
              <w:t>(2) Členské štáty oznámia komisii znenie základných ustanovení vnútroštátneho práva, ktoré prijmú v oblasti upravenej touto smernicou.</w:t>
            </w:r>
          </w:p>
          <w:p w:rsidR="00BC030F" w:rsidRPr="00DA59C5" w:rsidP="002E3F14">
            <w:pPr>
              <w:pStyle w:val="Heading1"/>
              <w:numPr>
                <w:numId w:val="0"/>
              </w:numPr>
              <w:bidi w:val="0"/>
              <w:spacing w:before="0" w:after="0" w:line="240" w:lineRule="auto"/>
              <w:ind w:firstLine="0"/>
              <w:jc w:val="both"/>
              <w:rPr>
                <w:rFonts w:ascii="Times New Roman" w:hAnsi="Times New Roman"/>
                <w:b w:val="0"/>
                <w:sz w:val="18"/>
                <w:szCs w:val="18"/>
              </w:rPr>
            </w:pPr>
            <w:r w:rsidRPr="00DA59C5">
              <w:rPr>
                <w:rFonts w:ascii="Times New Roman" w:hAnsi="Times New Roman"/>
                <w:b w:val="0"/>
                <w:sz w:val="18"/>
                <w:szCs w:val="18"/>
              </w:rPr>
              <w:t>Členské štáty oznámia komisii všetky vzory registračných osvedčení používaných v národnej administratíve.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2508E5">
            <w:pPr>
              <w:bidi w:val="0"/>
              <w:spacing w:after="0" w:line="240" w:lineRule="auto"/>
              <w:rPr>
                <w:rFonts w:ascii="Times New Roman" w:hAnsi="Times New Roman"/>
                <w:sz w:val="18"/>
                <w:szCs w:val="18"/>
              </w:rPr>
            </w:pPr>
            <w:r w:rsidRPr="00DA59C5">
              <w:rPr>
                <w:rFonts w:ascii="Times New Roman" w:hAnsi="Times New Roman"/>
                <w:sz w:val="18"/>
                <w:szCs w:val="18"/>
              </w:rPr>
              <w:t xml:space="preserve">Zákon č. 575/2001 Z. z.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2186E">
            <w:pPr>
              <w:bidi w:val="0"/>
              <w:spacing w:after="0" w:line="240" w:lineRule="auto"/>
              <w:rPr>
                <w:rFonts w:ascii="Times New Roman" w:hAnsi="Times New Roman"/>
                <w:sz w:val="18"/>
                <w:szCs w:val="18"/>
              </w:rPr>
            </w:pPr>
            <w:r w:rsidRPr="00DA59C5">
              <w:rPr>
                <w:rFonts w:ascii="Times New Roman" w:hAnsi="Times New Roman"/>
                <w:sz w:val="18"/>
                <w:szCs w:val="18"/>
              </w:rPr>
              <w:t xml:space="preserve">§ 35 </w:t>
            </w:r>
          </w:p>
          <w:p w:rsidR="00BC030F" w:rsidRPr="00DA59C5" w:rsidP="002508E5">
            <w:pPr>
              <w:bidi w:val="0"/>
              <w:spacing w:after="0" w:line="240" w:lineRule="auto"/>
              <w:rPr>
                <w:rFonts w:ascii="Times New Roman" w:hAnsi="Times New Roman"/>
                <w:sz w:val="18"/>
                <w:szCs w:val="18"/>
              </w:rPr>
            </w:pPr>
            <w:r w:rsidRPr="00DA59C5">
              <w:rPr>
                <w:rFonts w:ascii="Times New Roman" w:hAnsi="Times New Roman"/>
                <w:sz w:val="18"/>
                <w:szCs w:val="18"/>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2186E">
            <w:pPr>
              <w:pStyle w:val="BodyText"/>
              <w:bidi w:val="0"/>
              <w:spacing w:line="240" w:lineRule="auto"/>
              <w:jc w:val="both"/>
              <w:rPr>
                <w:rFonts w:ascii="Times New Roman" w:hAnsi="Times New Roman"/>
                <w:sz w:val="18"/>
                <w:szCs w:val="18"/>
              </w:rPr>
            </w:pPr>
            <w:r w:rsidRPr="00DA59C5">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012A32">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Č 9</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2E3F14">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Členské štáty si pri vykonávaní tejto smernice navzájom pomáhajú. Môžu si vymieňať informácie na bilaterálnej alebo multilaterálnej úrovni, najmä aby v prípade potreby skontrolovali právny stav vozidla v členskom štáte, v ktorom bolo predtým evidované, pred vykonaním akejkoľvek evidencie. Pri takejto kontrole sa môže predovšetkým využívať elektronická sieť obsahujúca údaje z národných elektronických databáz na uľahčenie výmeny informácií.</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BC030F">
            <w:pPr>
              <w:bidi w:val="0"/>
              <w:spacing w:after="0" w:line="240" w:lineRule="auto"/>
              <w:rPr>
                <w:rFonts w:ascii="Times New Roman" w:hAnsi="Times New Roman"/>
                <w:sz w:val="18"/>
                <w:szCs w:val="18"/>
                <w:lang w:eastAsia="cs-CZ"/>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2E3F14">
            <w:pPr>
              <w:bidi w:val="0"/>
              <w:spacing w:after="0" w:line="240" w:lineRule="auto"/>
              <w:rPr>
                <w:rFonts w:ascii="Times New Roman" w:hAnsi="Times New Roman"/>
                <w:sz w:val="18"/>
                <w:szCs w:val="18"/>
              </w:rPr>
            </w:pPr>
            <w:r w:rsidRPr="00DA59C5">
              <w:rPr>
                <w:rFonts w:ascii="Times New Roman" w:hAnsi="Times New Roman"/>
                <w:sz w:val="18"/>
                <w:szCs w:val="18"/>
              </w:rPr>
              <w:t>Návrh zákona</w:t>
            </w:r>
          </w:p>
          <w:p w:rsidR="00BC030F" w:rsidRPr="00DA59C5" w:rsidP="008F281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F281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 136</w:t>
            </w:r>
          </w:p>
          <w:p w:rsidR="00BC030F" w:rsidRPr="00DA59C5" w:rsidP="008F281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O 2</w:t>
            </w:r>
          </w:p>
          <w:p w:rsidR="00BC030F" w:rsidRPr="00DA59C5" w:rsidP="008F281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P a)</w:t>
            </w:r>
          </w:p>
          <w:p w:rsidR="00BC030F" w:rsidRPr="00DA59C5" w:rsidP="008F281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B 24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1F51F8" w:rsidRPr="00DA59C5" w:rsidP="001F51F8">
            <w:pPr>
              <w:pStyle w:val="Odstavecseseznamem"/>
              <w:bidi w:val="0"/>
              <w:spacing w:after="0" w:line="240" w:lineRule="auto"/>
              <w:ind w:left="0"/>
              <w:jc w:val="both"/>
              <w:rPr>
                <w:rFonts w:ascii="Times New Roman" w:hAnsi="Times New Roman"/>
                <w:sz w:val="18"/>
                <w:szCs w:val="18"/>
                <w:lang w:eastAsia="sk-SK"/>
              </w:rPr>
            </w:pPr>
            <w:r w:rsidRPr="00DA59C5">
              <w:rPr>
                <w:rFonts w:ascii="Times New Roman" w:hAnsi="Times New Roman"/>
                <w:sz w:val="18"/>
                <w:szCs w:val="18"/>
              </w:rPr>
              <w:t xml:space="preserve">24. </w:t>
            </w:r>
            <w:r w:rsidRPr="00DA59C5">
              <w:rPr>
                <w:rFonts w:ascii="Times New Roman" w:hAnsi="Times New Roman"/>
                <w:sz w:val="18"/>
                <w:szCs w:val="18"/>
                <w:lang w:eastAsia="sk-SK"/>
              </w:rPr>
              <w:t>je kontaktným miestom v súvislosti s dokladmi vozidla, v rámci ktorého</w:t>
            </w:r>
          </w:p>
          <w:p w:rsidR="001F51F8" w:rsidRPr="00DA59C5" w:rsidP="001F51F8">
            <w:pPr>
              <w:pStyle w:val="Odstavecseseznamem"/>
              <w:bidi w:val="0"/>
              <w:spacing w:after="0" w:line="240" w:lineRule="auto"/>
              <w:ind w:left="0"/>
              <w:jc w:val="both"/>
              <w:rPr>
                <w:rFonts w:ascii="Times New Roman" w:hAnsi="Times New Roman"/>
                <w:sz w:val="18"/>
                <w:szCs w:val="18"/>
                <w:lang w:eastAsia="sk-SK"/>
              </w:rPr>
            </w:pPr>
            <w:r w:rsidRPr="00DA59C5">
              <w:rPr>
                <w:rFonts w:ascii="Times New Roman" w:hAnsi="Times New Roman"/>
                <w:sz w:val="18"/>
                <w:szCs w:val="18"/>
                <w:lang w:eastAsia="sk-SK"/>
              </w:rPr>
              <w:t xml:space="preserve">24a. zodpovedá za výmenu informácii medzi schvaľovacím úradom a príslušným orgánom členského štátu </w:t>
            </w:r>
            <w:r w:rsidRPr="00DA59C5" w:rsidR="00E215DB">
              <w:rPr>
                <w:rFonts w:ascii="Times New Roman" w:hAnsi="Times New Roman"/>
                <w:sz w:val="18"/>
                <w:szCs w:val="18"/>
                <w:lang w:eastAsia="sk-SK"/>
              </w:rPr>
              <w:t xml:space="preserve">alebo zmluvného štátu </w:t>
            </w:r>
            <w:r w:rsidRPr="00DA59C5">
              <w:rPr>
                <w:rFonts w:ascii="Times New Roman" w:hAnsi="Times New Roman"/>
                <w:sz w:val="18"/>
                <w:szCs w:val="18"/>
                <w:lang w:eastAsia="sk-SK"/>
              </w:rPr>
              <w:t>v súvislosti s postupom pri odňatí osvedčenia o evidencii pri dovoze jednotlivého vozidla,</w:t>
            </w:r>
          </w:p>
          <w:p w:rsidR="00BC030F" w:rsidRPr="00DA59C5" w:rsidP="001F51F8">
            <w:pPr>
              <w:pStyle w:val="Odstavecseseznamem"/>
              <w:bidi w:val="0"/>
              <w:spacing w:after="0" w:line="240" w:lineRule="auto"/>
              <w:ind w:left="0"/>
              <w:jc w:val="both"/>
              <w:rPr>
                <w:rFonts w:ascii="Times New Roman" w:hAnsi="Times New Roman"/>
                <w:sz w:val="18"/>
                <w:szCs w:val="18"/>
                <w:lang w:eastAsia="sk-SK"/>
              </w:rPr>
            </w:pPr>
            <w:r w:rsidRPr="00DA59C5" w:rsidR="001F51F8">
              <w:rPr>
                <w:rFonts w:ascii="Times New Roman" w:hAnsi="Times New Roman"/>
                <w:sz w:val="18"/>
                <w:szCs w:val="18"/>
                <w:lang w:eastAsia="sk-SK"/>
              </w:rPr>
              <w:t>24b. oznamuje Európskej komisii vzory dokladov vozidla vydávané v Slovenskej republike,</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D72422">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w:t>
            </w:r>
          </w:p>
          <w:p w:rsidR="00BC030F" w:rsidRPr="00DA59C5" w:rsidP="00EE7B5C">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jc w:val="both"/>
              <w:rPr>
                <w:rFonts w:ascii="Times New Roman" w:hAnsi="Times New Roman"/>
                <w:sz w:val="18"/>
                <w:szCs w:val="18"/>
              </w:rPr>
            </w:pPr>
            <w:r w:rsidRPr="00DA59C5">
              <w:rPr>
                <w:rFonts w:ascii="Times New Roman" w:hAnsi="Times New Roman"/>
                <w:sz w:val="18"/>
                <w:szCs w:val="18"/>
              </w:rPr>
              <w:t>ČASŤ I REGISTRAČNÉHO OSVEDČENIA [1]</w:t>
            </w:r>
          </w:p>
          <w:p w:rsidR="00BC030F" w:rsidRPr="00DA59C5" w:rsidP="004B2532">
            <w:pPr>
              <w:bidi w:val="0"/>
              <w:spacing w:after="0" w:line="240" w:lineRule="auto"/>
              <w:jc w:val="both"/>
              <w:rPr>
                <w:rFonts w:ascii="Times New Roman" w:hAnsi="Times New Roman"/>
                <w:sz w:val="18"/>
                <w:szCs w:val="18"/>
              </w:rPr>
            </w:pPr>
            <w:r w:rsidRPr="00DA59C5">
              <w:rPr>
                <w:rFonts w:ascii="Times New Roman" w:hAnsi="Times New Roman"/>
                <w:sz w:val="18"/>
                <w:szCs w:val="18"/>
              </w:rPr>
              <w:t>I. Táto časť sa môže vykonávať v dvoch formátoch: ako papierový dokument alebo ako čipová karta. Charakteristiky papierového dokumentu sú špecifikované v kapitole II a charakteristiky čipovej karty v kapitole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BC030F">
            <w:pPr>
              <w:bidi w:val="0"/>
              <w:spacing w:after="0" w:line="240" w:lineRule="auto"/>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EE323D">
            <w:pPr>
              <w:bidi w:val="0"/>
              <w:spacing w:after="0" w:line="240" w:lineRule="auto"/>
              <w:rPr>
                <w:rFonts w:ascii="Times New Roman" w:hAnsi="Times New Roman"/>
                <w:sz w:val="18"/>
                <w:szCs w:val="18"/>
              </w:rPr>
            </w:pPr>
            <w:r w:rsidRPr="00DA59C5">
              <w:rPr>
                <w:rFonts w:ascii="Times New Roman" w:hAnsi="Times New Roman"/>
                <w:sz w:val="18"/>
                <w:szCs w:val="18"/>
              </w:rPr>
              <w:t>§ 3</w:t>
            </w:r>
          </w:p>
          <w:p w:rsidR="00BC030F" w:rsidRPr="00DA59C5" w:rsidP="00EE323D">
            <w:pPr>
              <w:bidi w:val="0"/>
              <w:spacing w:after="0" w:line="240" w:lineRule="auto"/>
              <w:rPr>
                <w:rFonts w:ascii="Times New Roman" w:hAnsi="Times New Roman"/>
                <w:sz w:val="18"/>
                <w:szCs w:val="18"/>
              </w:rPr>
            </w:pPr>
            <w:r w:rsidRPr="00DA59C5">
              <w:rPr>
                <w:rFonts w:ascii="Times New Roman" w:hAnsi="Times New Roman"/>
                <w:sz w:val="18"/>
                <w:szCs w:val="18"/>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EE323D">
            <w:pPr>
              <w:tabs>
                <w:tab w:val="left" w:pos="372"/>
              </w:tabs>
              <w:bidi w:val="0"/>
              <w:spacing w:after="0" w:line="240" w:lineRule="auto"/>
              <w:ind w:right="-1"/>
              <w:jc w:val="both"/>
              <w:rPr>
                <w:rFonts w:ascii="Times New Roman" w:hAnsi="Times New Roman"/>
                <w:sz w:val="18"/>
                <w:szCs w:val="18"/>
              </w:rPr>
            </w:pPr>
            <w:r w:rsidRPr="00DA59C5">
              <w:rPr>
                <w:rFonts w:ascii="Times New Roman" w:hAnsi="Times New Roman"/>
                <w:sz w:val="18"/>
                <w:szCs w:val="18"/>
              </w:rPr>
              <w:t>(1)</w:t>
              <w:tab/>
              <w:t>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2.</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27051">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FC32EE">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D72422">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w:t>
            </w:r>
          </w:p>
          <w:p w:rsidR="00BC030F" w:rsidRPr="00DA59C5" w:rsidP="00D72422">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jc w:val="both"/>
              <w:rPr>
                <w:rFonts w:ascii="Times New Roman" w:hAnsi="Times New Roman"/>
                <w:sz w:val="18"/>
                <w:szCs w:val="18"/>
              </w:rPr>
            </w:pPr>
            <w:r w:rsidRPr="00DA59C5">
              <w:rPr>
                <w:rFonts w:ascii="Times New Roman" w:hAnsi="Times New Roman"/>
                <w:sz w:val="18"/>
                <w:szCs w:val="18"/>
              </w:rPr>
              <w:t>II. Špecifikácie časti I registračného osvedčenia v papierovom formáte</w:t>
            </w:r>
          </w:p>
          <w:p w:rsidR="00BC030F" w:rsidRPr="00DA59C5" w:rsidP="004B2532">
            <w:pPr>
              <w:bidi w:val="0"/>
              <w:spacing w:after="0" w:line="240" w:lineRule="auto"/>
              <w:jc w:val="both"/>
              <w:rPr>
                <w:rFonts w:ascii="Times New Roman" w:hAnsi="Times New Roman"/>
                <w:sz w:val="18"/>
                <w:szCs w:val="18"/>
              </w:rPr>
            </w:pPr>
            <w:r w:rsidRPr="00DA59C5">
              <w:rPr>
                <w:rFonts w:ascii="Times New Roman" w:hAnsi="Times New Roman"/>
                <w:sz w:val="18"/>
                <w:szCs w:val="18"/>
              </w:rPr>
              <w:t>II.1. Celkové rozmery registračného osvedčenia nesmú byť väčšie než formát A4 (210 x 297 mm) alebo osvedčenie musí byť poskladané na formát A4.</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II.2. Papier použitý pre časť I registračného osvedčenia musí byť chránený proti falšovaniu použitím aspoň dvoch z nasledujúcich techník:</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grafika,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vodotlač,</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fluoreskujúce vlákna, alebo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fluoreskujúca tlač.</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Členské štáty majú voľnosť pri zavedení doplňujúcich bezpečnostných znakov.</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II.3. Časť I registračného osvedčenia môže pozostávať z niekoľkých strán. Členské štáty stanovia počet strán v súlade s informáciami obsiahnutými v dokumente a jeho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usporiadanie.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II.4. Prvá strana časti I registračného osvedčenia musí obsahovať:</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názov členského štátu vystavujúceho časť I registračného osvedčenia,</w:t>
            </w:r>
          </w:p>
          <w:p w:rsidR="00BC030F" w:rsidRPr="00DA59C5" w:rsidP="00EE323D">
            <w:pPr>
              <w:pStyle w:val="NoSpacing"/>
              <w:bidi w:val="0"/>
              <w:spacing w:after="0" w:line="240" w:lineRule="auto"/>
              <w:rPr>
                <w:rFonts w:ascii="Times New Roman" w:hAnsi="Times New Roman"/>
                <w:sz w:val="18"/>
                <w:szCs w:val="18"/>
              </w:rPr>
            </w:pPr>
            <w:r w:rsidRPr="00DA59C5">
              <w:rPr>
                <w:rFonts w:ascii="Times New Roman" w:eastAsia="Arial Unicode MS" w:hAnsi="Times New Roman" w:hint="default"/>
                <w:sz w:val="18"/>
                <w:szCs w:val="18"/>
              </w:rPr>
              <w:t>- rozliš</w:t>
            </w:r>
            <w:r w:rsidRPr="00DA59C5">
              <w:rPr>
                <w:rFonts w:ascii="Times New Roman" w:eastAsia="Arial Unicode MS" w:hAnsi="Times New Roman" w:hint="default"/>
                <w:sz w:val="18"/>
                <w:szCs w:val="18"/>
              </w:rPr>
              <w:t>ovaciu znač</w:t>
            </w:r>
            <w:r w:rsidRPr="00DA59C5">
              <w:rPr>
                <w:rFonts w:ascii="Times New Roman" w:eastAsia="Arial Unicode MS" w:hAnsi="Times New Roman" w:hint="default"/>
                <w:sz w:val="18"/>
                <w:szCs w:val="18"/>
              </w:rPr>
              <w:t>ku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vydá</w:t>
            </w:r>
            <w:r w:rsidRPr="00DA59C5">
              <w:rPr>
                <w:rFonts w:ascii="Times New Roman" w:eastAsia="Arial Unicode MS" w:hAnsi="Times New Roman" w:hint="default"/>
                <w:sz w:val="18"/>
                <w:szCs w:val="18"/>
              </w:rPr>
              <w:t>vajú</w:t>
            </w:r>
            <w:r w:rsidRPr="00DA59C5">
              <w:rPr>
                <w:rFonts w:ascii="Times New Roman" w:eastAsia="Arial Unicode MS" w:hAnsi="Times New Roman" w:hint="default"/>
                <w:sz w:val="18"/>
                <w:szCs w:val="18"/>
              </w:rPr>
              <w:t xml:space="preserve">ceho </w:t>
            </w:r>
            <w:r w:rsidRPr="00DA59C5">
              <w:rPr>
                <w:rFonts w:ascii="Times New Roman" w:hAnsi="Times New Roman"/>
                <w:sz w:val="18"/>
                <w:szCs w:val="18"/>
              </w:rPr>
              <w:t>časť I registračného osvedčenia, a to: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B Belgicko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BG Bulharsko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CZ Česká republika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DK Dánsko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 Nemecko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EST Estónsko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GR Grécko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E Španielsko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 Francúzsko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HR Chorvátsko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IRL Írsko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 Taliansko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CY Cyprus</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LV Lotyšsko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LT Litva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L Luxembursko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H Maďarsko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M Malta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NL Holandsko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A Rakúsko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PL Poľsko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 Portugalsko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RO Rumunsko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SLO Slovinsko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SK Slovensko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FIN Fínsko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 Švédsko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UK Spojené Kráľovstvo,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názov príslušného orgánu,</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slová "časť I registračného osvedčenia", alebo ak sa registračné osvedčenie skladá len z jednej časti, slová "Registračné osvedčenie" vytlačené veľkým písmom v jazyku alebo jazykoch členského štátu vystavujúceho registračné osvedčenie; tieto slova sa s primeraným odstupom musia v osvedčení uviesť aj malým písmom v ostatných jazykoch Európskeho spoločenstva,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slová "Európske spoločenstvo" vytlačené v jazyku alebo jazykoch členského štátu vystavujúceho časť I registračného osvedčenia,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číslo dokumentu.</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II.5. Časť I registračného osvedčenia musí tiež obsahovať nasledujúce údaje, ktorým predchádzajú zodpovedajúce harmonizované kódy spoločenstva: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(A) registračné číslo;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(B) dátum prvej registrácie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 osobné údaje;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(C.1) držiteľ registračného osvedčenia: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(C1.1) priezvisko(-á) alebo obchodné meno,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(C1.2) iné meno(-á) alebo (prípadne) iniciály,</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(C1.3) adresa v členskom štáte registrácie v čase vystavenia dokumentu;</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(C.4) Ak registračné osvedčenie neobsahuje údaje špecifikované v bode II.6 kóde C.2, registračné osvedčenie musí obsahovať odkaz na skutočnosť, že držiteľ registračného osvedčenia: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a) je majiteľom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b) nie je majiteľom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 nie je v registračnom osvedčení uvedený ako majiteľ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 vozidlo: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(D.1) značka,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(D.2) typ,</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variant (ak je k dispozícii),</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 verzia (ak je k dispozícii);</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(D.3) obchodné označenie(-a);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(E) identifikačné číslo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 hmotnosť:</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(F.1) maximálna technicky prípustná hmotnosť naloženého vozidla, okrem motocyklov;</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(G) hmotnosť vozidla v prevádzke s karosériou a so spojovacím zariadením v prípade ťažného vozidla kategórie inej než M1;</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(H) obdobie platnosti, ak je nie je neobmedzené;</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 dátum registrácie, na ktorú sa toto osvedčenie vzťahuje;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(K) číslo typového schválenia (ak je k dispozícii);</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 motor:</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(P.1) objem (v cm3),</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(P.2) maximálny čistý výkon (v kW), (ak je k dispozícii),</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(P.3) druh paliva alebo zdroj energie;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(Q) pomer výkon/hmotnosť (v kW/kg), (len u motocyklov);</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 počet miest na sedenie: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(S.1) počet miest na sedenie, vrátane miesta vodiča,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(S.2) počet miest na státie (pokiaľ je to potrebné).</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II.6. Časť I registračného osvedčenia okrem toho môže obsahovať nasledovné údaje, pred ktorými sú uvedené príslušné harmonizované kódy spoločenstva:</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(C) osobné údaje: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(C.2) majiteľ vozidla (opakovať podľa počtu majiteľov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(C.2.1) priezvisko alebo obchodné meno,</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(C.2.2) iné meno(-á) alebo (prípadne) iniciály</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(C.2.3) adresa v členskom štáte registrácie v čase vystavenia dokumentu,</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(C.3) fyzická alebo právnická osoba, ktorá môže používať vozidlo na základe iného než vlastníckeho práva,</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(C.3.1) priezvisko alebo obchodné meno,</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(C.3.2) iné meno(-á) alebo (prípadne) iniciály,</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(C.3.3) adresa v členskom štáte registrácie v čase vystavenia dokumentu,</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(C.5), (C.6), (C.7), (C.8) ak zmena v osobných údajoch uvedených v bodoch II.5, kód C.1, II.6, kód C.2 a/alebo II.6, kód C.3 nemá za následok vystavenie nového registračného osvedčenia, nové osobné údaje zodpovedajúce týmto bodom môžu byť zahrnuté pod kódmi C.5, C.6, C.7 alebo C.8; tieto sa potom rozčlenia v súlade s odkazmi v bodoch II.5, kód C.1, II.6, kód C.2, II.6, kód C.3 a II.5, kód C.4;</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 hmotnosť:</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(F.2) maximálna povolená hmotnosť naloženého vozidla v prevádzke v členskom štáte registrácie;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(F.3) maximálna povolená hmotnosť naloženého celého vozidla v prevádzke v členskom štáte registrácie.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(J) kategória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(L) počet náprav;</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(M) rázvor kolies (v mm);</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 pre vozidlá s celkovou hmotnosťou prevyšujúcou 3500 kg, rozloženie maximálnej technicky prípustnej naloženej hmotnosti na nápravy:</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(N.1) náprava 1 (v kg),</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(N.2) prípadne náprava 2 (v kg),</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(N.3) prípadne náprava 3 (v kg)</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(N.4) prípadne náprava 4 (v kg),</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(N.5) prípadne náprava 5 (v kg);</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(O) maximálna prípustná prípojná hmotnosť prípojného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(O.1) brzdená (v kg),</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(O.2) nebrzdená (v kg);</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 motor:</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(P.4) menovité otáčky (v min- 1),</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(P.5) identifikačné číslo motora;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(R) farba vozidla;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(T) maximálna rýchlosť (v km/h);</w:t>
            </w:r>
          </w:p>
          <w:p w:rsidR="00BC030F" w:rsidRPr="00DA59C5" w:rsidP="0084230C">
            <w:pPr>
              <w:bidi w:val="0"/>
              <w:spacing w:after="0" w:line="240" w:lineRule="auto"/>
              <w:jc w:val="both"/>
              <w:rPr>
                <w:rFonts w:ascii="Times New Roman" w:hAnsi="Times New Roman"/>
                <w:sz w:val="18"/>
                <w:szCs w:val="18"/>
              </w:rPr>
            </w:pPr>
            <w:r w:rsidRPr="00DA59C5">
              <w:rPr>
                <w:rFonts w:ascii="Times New Roman" w:hAnsi="Times New Roman"/>
                <w:sz w:val="18"/>
                <w:szCs w:val="18"/>
              </w:rPr>
              <w:t>(U) hladina hluku:</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(U.1) stojaceho vozidla [v dB (A)],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(U.2) pri otáčkach motora (v min- 1),</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(U.3) za jazdy [v dB (A)];</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 výfukové emisie:</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(V.1) CO (v g/km alebo g/kWh),</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(V.2) HC (v g/km alebo g/kWh),</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(V.3) NOx (v g/km alebo g/kWh),</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(V.4) HC + NOx (v g/km),</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(V.5) častice z dieselových motorov (v g/km alebo g/kWh),</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(V.6) korekčný absorpčný koeficient pre dieselové motory (v min- 1);</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(V.7) CO2 (v g/km),</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(V.8) kombinovaná spotreba paliva (v l/100 km),</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(V.9) údaj o environmentálnej kategórii ES typového schválenia; odkaz na verziu aplikovateľnú podľa smernice 70/220/EHS [2] alebo 88/77/EHS [3];</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(W) objem palivovej(-ých) nádrže(-í) (v litroch);</w:t>
            </w:r>
          </w:p>
          <w:p w:rsidR="00BC030F" w:rsidRPr="00DA59C5" w:rsidP="00EE323D">
            <w:pPr>
              <w:bidi w:val="0"/>
              <w:spacing w:after="0" w:line="240" w:lineRule="auto"/>
              <w:jc w:val="both"/>
              <w:rPr>
                <w:rFonts w:ascii="Times New Roman" w:hAnsi="Times New Roman"/>
                <w:sz w:val="18"/>
                <w:szCs w:val="18"/>
              </w:rPr>
            </w:pPr>
            <w:r w:rsidRPr="00DA59C5">
              <w:rPr>
                <w:rFonts w:ascii="Times New Roman" w:hAnsi="Times New Roman"/>
                <w:sz w:val="18"/>
                <w:szCs w:val="18"/>
              </w:rPr>
              <w:t>(X) doklad preukazujúci uskutočnenie kontroly technického stavu, dátum nasledujúcej kontroly technického stavu alebo uplynutie platnosti aktuálneho protokolu.</w:t>
            </w:r>
          </w:p>
          <w:p w:rsidR="00BC030F" w:rsidRPr="00DA59C5" w:rsidP="00D41BA0">
            <w:pPr>
              <w:bidi w:val="0"/>
              <w:spacing w:after="0" w:line="240" w:lineRule="auto"/>
              <w:jc w:val="both"/>
              <w:rPr>
                <w:rFonts w:ascii="Times New Roman" w:hAnsi="Times New Roman"/>
                <w:sz w:val="18"/>
                <w:szCs w:val="18"/>
              </w:rPr>
            </w:pPr>
            <w:r w:rsidRPr="00DA59C5">
              <w:rPr>
                <w:rFonts w:ascii="Times New Roman" w:hAnsi="Times New Roman"/>
                <w:sz w:val="18"/>
                <w:szCs w:val="18"/>
              </w:rPr>
              <w:t>II.7. Členské štáty môžu (do časti I registračného osvedčenia) zahrnúť doplňujúce informácie), môžu najmä do zátvoriek pri identifikačných kódoch, ako je to uvedené v bode II.5 a II.6, pridať doplňujúce národné kódy.</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5A1B48">
            <w:pPr>
              <w:bidi w:val="0"/>
              <w:spacing w:after="0" w:line="240" w:lineRule="auto"/>
              <w:jc w:val="center"/>
              <w:rPr>
                <w:rFonts w:ascii="Times New Roman" w:hAnsi="Times New Roman"/>
                <w:sz w:val="18"/>
                <w:szCs w:val="18"/>
              </w:rPr>
            </w:pPr>
            <w:r w:rsidRPr="00DA59C5">
              <w:rPr>
                <w:rFonts w:ascii="Times New Roman" w:hAnsi="Times New Roman"/>
                <w:sz w:val="18"/>
                <w:szCs w:val="18"/>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EE323D">
            <w:pPr>
              <w:tabs>
                <w:tab w:val="num" w:pos="1134"/>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32628">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08747D">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03153">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w:t>
            </w:r>
          </w:p>
          <w:p w:rsidR="00BC030F" w:rsidRPr="00DA59C5" w:rsidP="00403153">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97295">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III.1. </w:t>
            </w:r>
            <w:r w:rsidRPr="00DA59C5">
              <w:rPr>
                <w:rStyle w:val="boldface"/>
                <w:rFonts w:ascii="Times New Roman" w:eastAsia="Arial Unicode MS" w:hAnsi="Times New Roman" w:hint="default"/>
                <w:b w:val="0"/>
                <w:sz w:val="18"/>
                <w:szCs w:val="18"/>
              </w:rPr>
              <w:t>Formá</w:t>
            </w:r>
            <w:r w:rsidRPr="00DA59C5">
              <w:rPr>
                <w:rStyle w:val="boldface"/>
                <w:rFonts w:ascii="Times New Roman" w:eastAsia="Arial Unicode MS" w:hAnsi="Times New Roman" w:hint="default"/>
                <w:b w:val="0"/>
                <w:sz w:val="18"/>
                <w:szCs w:val="18"/>
              </w:rPr>
              <w:t>t karty a dá</w:t>
            </w:r>
            <w:r w:rsidRPr="00DA59C5">
              <w:rPr>
                <w:rStyle w:val="boldface"/>
                <w:rFonts w:ascii="Times New Roman" w:eastAsia="Arial Unicode MS" w:hAnsi="Times New Roman" w:hint="default"/>
                <w:b w:val="0"/>
                <w:sz w:val="18"/>
                <w:szCs w:val="18"/>
              </w:rPr>
              <w:t>ta č</w:t>
            </w:r>
            <w:r w:rsidRPr="00DA59C5">
              <w:rPr>
                <w:rStyle w:val="boldface"/>
                <w:rFonts w:ascii="Times New Roman" w:eastAsia="Arial Unicode MS" w:hAnsi="Times New Roman" w:hint="default"/>
                <w:b w:val="0"/>
                <w:sz w:val="18"/>
                <w:szCs w:val="18"/>
              </w:rPr>
              <w:t>itateľ</w:t>
            </w:r>
            <w:r w:rsidRPr="00DA59C5">
              <w:rPr>
                <w:rStyle w:val="boldface"/>
                <w:rFonts w:ascii="Times New Roman" w:eastAsia="Arial Unicode MS" w:hAnsi="Times New Roman" w:hint="default"/>
                <w:b w:val="0"/>
                <w:sz w:val="18"/>
                <w:szCs w:val="18"/>
              </w:rPr>
              <w:t>né</w:t>
            </w:r>
            <w:r w:rsidRPr="00DA59C5">
              <w:rPr>
                <w:rStyle w:val="boldface"/>
                <w:rFonts w:ascii="Times New Roman" w:eastAsia="Arial Unicode MS" w:hAnsi="Times New Roman" w:hint="default"/>
                <w:b w:val="0"/>
                <w:sz w:val="18"/>
                <w:szCs w:val="18"/>
              </w:rPr>
              <w:t xml:space="preserve"> voľ</w:t>
            </w:r>
            <w:r w:rsidRPr="00DA59C5">
              <w:rPr>
                <w:rStyle w:val="boldface"/>
                <w:rFonts w:ascii="Times New Roman" w:eastAsia="Arial Unicode MS" w:hAnsi="Times New Roman" w:hint="default"/>
                <w:b w:val="0"/>
                <w:sz w:val="18"/>
                <w:szCs w:val="18"/>
              </w:rPr>
              <w:t>ný</w:t>
            </w:r>
            <w:r w:rsidRPr="00DA59C5">
              <w:rPr>
                <w:rStyle w:val="boldface"/>
                <w:rFonts w:ascii="Times New Roman" w:eastAsia="Arial Unicode MS" w:hAnsi="Times New Roman" w:hint="default"/>
                <w:b w:val="0"/>
                <w:sz w:val="18"/>
                <w:szCs w:val="18"/>
              </w:rPr>
              <w:t>m okom</w:t>
            </w:r>
            <w:r w:rsidRPr="00DA59C5">
              <w:rPr>
                <w:rFonts w:ascii="Times New Roman" w:eastAsia="Arial Unicode MS" w:hAnsi="Times New Roman"/>
                <w:sz w:val="18"/>
                <w:szCs w:val="18"/>
              </w:rPr>
              <w:t xml:space="preserve"> </w:t>
            </w:r>
          </w:p>
          <w:p w:rsidR="00BC030F" w:rsidRPr="00DA59C5" w:rsidP="00997295">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Pretož</w:t>
            </w:r>
            <w:r w:rsidRPr="00DA59C5">
              <w:rPr>
                <w:rFonts w:ascii="Times New Roman" w:eastAsia="Arial Unicode MS" w:hAnsi="Times New Roman" w:hint="default"/>
                <w:sz w:val="18"/>
                <w:szCs w:val="18"/>
              </w:rPr>
              <w:t>e ide o mikroprocesorovú</w:t>
            </w:r>
            <w:r w:rsidRPr="00DA59C5">
              <w:rPr>
                <w:rFonts w:ascii="Times New Roman" w:eastAsia="Arial Unicode MS" w:hAnsi="Times New Roman" w:hint="default"/>
                <w:sz w:val="18"/>
                <w:szCs w:val="18"/>
              </w:rPr>
              <w:t xml:space="preserve"> kartu, č</w:t>
            </w:r>
            <w:r w:rsidRPr="00DA59C5">
              <w:rPr>
                <w:rFonts w:ascii="Times New Roman" w:eastAsia="Arial Unicode MS" w:hAnsi="Times New Roman" w:hint="default"/>
                <w:sz w:val="18"/>
                <w:szCs w:val="18"/>
              </w:rPr>
              <w:t>ipová</w:t>
            </w:r>
            <w:r w:rsidRPr="00DA59C5">
              <w:rPr>
                <w:rFonts w:ascii="Times New Roman" w:eastAsia="Arial Unicode MS" w:hAnsi="Times New Roman" w:hint="default"/>
                <w:sz w:val="18"/>
                <w:szCs w:val="18"/>
              </w:rPr>
              <w:t xml:space="preserve"> karta sa vyhotoví</w:t>
            </w:r>
            <w:r w:rsidRPr="00DA59C5">
              <w:rPr>
                <w:rFonts w:ascii="Times New Roman" w:eastAsia="Arial Unicode MS" w:hAnsi="Times New Roman" w:hint="default"/>
                <w:sz w:val="18"/>
                <w:szCs w:val="18"/>
              </w:rPr>
              <w:t xml:space="preserve"> v sú</w:t>
            </w:r>
            <w:r w:rsidRPr="00DA59C5">
              <w:rPr>
                <w:rFonts w:ascii="Times New Roman" w:eastAsia="Arial Unicode MS" w:hAnsi="Times New Roman" w:hint="default"/>
                <w:sz w:val="18"/>
                <w:szCs w:val="18"/>
              </w:rPr>
              <w:t>lade s normami uvedený</w:t>
            </w:r>
            <w:r w:rsidRPr="00DA59C5">
              <w:rPr>
                <w:rFonts w:ascii="Times New Roman" w:eastAsia="Arial Unicode MS" w:hAnsi="Times New Roman" w:hint="default"/>
                <w:sz w:val="18"/>
                <w:szCs w:val="18"/>
              </w:rPr>
              <w:t>mi v kapitole III.5. Ú</w:t>
            </w:r>
            <w:r w:rsidRPr="00DA59C5">
              <w:rPr>
                <w:rFonts w:ascii="Times New Roman" w:eastAsia="Arial Unicode MS" w:hAnsi="Times New Roman" w:hint="default"/>
                <w:sz w:val="18"/>
                <w:szCs w:val="18"/>
              </w:rPr>
              <w:t>daje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na karte by mali byť</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normá</w:t>
            </w:r>
            <w:r w:rsidRPr="00DA59C5">
              <w:rPr>
                <w:rFonts w:ascii="Times New Roman" w:eastAsia="Arial Unicode MS" w:hAnsi="Times New Roman" w:hint="default"/>
                <w:sz w:val="18"/>
                <w:szCs w:val="18"/>
              </w:rPr>
              <w:t>lnymi sní</w:t>
            </w:r>
            <w:r w:rsidRPr="00DA59C5">
              <w:rPr>
                <w:rFonts w:ascii="Times New Roman" w:eastAsia="Arial Unicode MS" w:hAnsi="Times New Roman" w:hint="default"/>
                <w:sz w:val="18"/>
                <w:szCs w:val="18"/>
              </w:rPr>
              <w:t>mací</w:t>
            </w:r>
            <w:r w:rsidRPr="00DA59C5">
              <w:rPr>
                <w:rFonts w:ascii="Times New Roman" w:eastAsia="Arial Unicode MS" w:hAnsi="Times New Roman" w:hint="default"/>
                <w:sz w:val="18"/>
                <w:szCs w:val="18"/>
              </w:rPr>
              <w:t>mi zariadeniami (ako pre tachografové</w:t>
            </w:r>
            <w:r w:rsidRPr="00DA59C5">
              <w:rPr>
                <w:rFonts w:ascii="Times New Roman" w:eastAsia="Arial Unicode MS" w:hAnsi="Times New Roman" w:hint="default"/>
                <w:sz w:val="18"/>
                <w:szCs w:val="18"/>
              </w:rPr>
              <w:t xml:space="preserve"> karty).</w:t>
            </w:r>
          </w:p>
          <w:p w:rsidR="00BC030F" w:rsidRPr="00DA59C5" w:rsidP="00997295">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prednej a zadnej strane karty by mali byť</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aspoň</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kapitolá</w:t>
            </w:r>
            <w:r w:rsidRPr="00DA59C5">
              <w:rPr>
                <w:rFonts w:ascii="Times New Roman" w:eastAsia="Arial Unicode MS" w:hAnsi="Times New Roman" w:hint="default"/>
                <w:sz w:val="18"/>
                <w:szCs w:val="18"/>
              </w:rPr>
              <w:t>ch II.4 a II.5; tieto ú</w:t>
            </w:r>
            <w:r w:rsidRPr="00DA59C5">
              <w:rPr>
                <w:rFonts w:ascii="Times New Roman" w:eastAsia="Arial Unicode MS" w:hAnsi="Times New Roman" w:hint="default"/>
                <w:sz w:val="18"/>
                <w:szCs w:val="18"/>
              </w:rPr>
              <w:t>daje musia byť</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okom (minimá</w:t>
            </w:r>
            <w:r w:rsidRPr="00DA59C5">
              <w:rPr>
                <w:rFonts w:ascii="Times New Roman" w:eastAsia="Arial Unicode MS" w:hAnsi="Times New Roman" w:hint="default"/>
                <w:sz w:val="18"/>
                <w:szCs w:val="18"/>
              </w:rPr>
              <w:t>lna výš</w:t>
            </w:r>
            <w:r w:rsidRPr="00DA59C5">
              <w:rPr>
                <w:rFonts w:ascii="Times New Roman" w:eastAsia="Arial Unicode MS" w:hAnsi="Times New Roman" w:hint="default"/>
                <w:sz w:val="18"/>
                <w:szCs w:val="18"/>
              </w:rPr>
              <w:t>ka pí</w:t>
            </w:r>
            <w:r w:rsidRPr="00DA59C5">
              <w:rPr>
                <w:rFonts w:ascii="Times New Roman" w:eastAsia="Arial Unicode MS" w:hAnsi="Times New Roman" w:hint="default"/>
                <w:sz w:val="18"/>
                <w:szCs w:val="18"/>
              </w:rPr>
              <w:t>sma: 6 bodov) a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takto (prí</w:t>
            </w:r>
            <w:r w:rsidRPr="00DA59C5">
              <w:rPr>
                <w:rFonts w:ascii="Times New Roman" w:eastAsia="Arial Unicode MS" w:hAnsi="Times New Roman" w:hint="default"/>
                <w:sz w:val="18"/>
                <w:szCs w:val="18"/>
              </w:rPr>
              <w:t>klad</w:t>
            </w:r>
            <w:r w:rsidRPr="00DA59C5">
              <w:rPr>
                <w:rFonts w:ascii="Times New Roman" w:eastAsia="Arial Unicode MS" w:hAnsi="Times New Roman" w:hint="default"/>
                <w:sz w:val="18"/>
                <w:szCs w:val="18"/>
              </w:rPr>
              <w:t>y mož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usporiadania sú</w:t>
            </w:r>
            <w:r w:rsidRPr="00DA59C5">
              <w:rPr>
                <w:rFonts w:ascii="Times New Roman" w:eastAsia="Arial Unicode MS" w:hAnsi="Times New Roman" w:hint="default"/>
                <w:sz w:val="18"/>
                <w:szCs w:val="18"/>
              </w:rPr>
              <w:t xml:space="preserve"> uvedené</w:t>
            </w:r>
            <w:r w:rsidRPr="00DA59C5">
              <w:rPr>
                <w:rFonts w:ascii="Times New Roman" w:eastAsia="Arial Unicode MS" w:hAnsi="Times New Roman" w:hint="default"/>
                <w:sz w:val="18"/>
                <w:szCs w:val="18"/>
              </w:rPr>
              <w:t xml:space="preserve"> na obrá</w:t>
            </w:r>
            <w:r w:rsidRPr="00DA59C5">
              <w:rPr>
                <w:rFonts w:ascii="Times New Roman" w:eastAsia="Arial Unicode MS" w:hAnsi="Times New Roman" w:hint="default"/>
                <w:sz w:val="18"/>
                <w:szCs w:val="18"/>
              </w:rPr>
              <w:t>zku 1 na konci tohto oddielu).</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A. </w:t>
            </w:r>
            <w:r w:rsidRPr="00DA59C5">
              <w:rPr>
                <w:rStyle w:val="boldface"/>
                <w:rFonts w:ascii="Times New Roman" w:eastAsia="Arial Unicode MS" w:hAnsi="Times New Roman" w:hint="default"/>
                <w:b w:val="0"/>
                <w:sz w:val="18"/>
                <w:szCs w:val="18"/>
              </w:rPr>
              <w:t>Zá</w:t>
            </w:r>
            <w:r w:rsidRPr="00DA59C5">
              <w:rPr>
                <w:rStyle w:val="boldface"/>
                <w:rFonts w:ascii="Times New Roman" w:eastAsia="Arial Unicode MS" w:hAnsi="Times New Roman" w:hint="default"/>
                <w:b w:val="0"/>
                <w:sz w:val="18"/>
                <w:szCs w:val="18"/>
              </w:rPr>
              <w:t>kladný</w:t>
            </w:r>
            <w:r w:rsidRPr="00DA59C5">
              <w:rPr>
                <w:rStyle w:val="boldface"/>
                <w:rFonts w:ascii="Times New Roman" w:eastAsia="Arial Unicode MS" w:hAnsi="Times New Roman" w:hint="default"/>
                <w:b w:val="0"/>
                <w:sz w:val="18"/>
                <w:szCs w:val="18"/>
              </w:rPr>
              <w:t xml:space="preserve"> vytlač</w:t>
            </w:r>
            <w:r w:rsidRPr="00DA59C5">
              <w:rPr>
                <w:rStyle w:val="boldface"/>
                <w:rFonts w:ascii="Times New Roman" w:eastAsia="Arial Unicode MS" w:hAnsi="Times New Roman" w:hint="default"/>
                <w:b w:val="0"/>
                <w:sz w:val="18"/>
                <w:szCs w:val="18"/>
              </w:rPr>
              <w:t>ený</w:t>
            </w:r>
            <w:r w:rsidRPr="00DA59C5">
              <w:rPr>
                <w:rStyle w:val="boldface"/>
                <w:rFonts w:ascii="Times New Roman" w:eastAsia="Arial Unicode MS" w:hAnsi="Times New Roman" w:hint="default"/>
                <w:b w:val="0"/>
                <w:sz w:val="18"/>
                <w:szCs w:val="18"/>
              </w:rPr>
              <w:t xml:space="preserve"> text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kladné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musia obsahovať</w:t>
            </w:r>
            <w:r w:rsidRPr="00DA59C5">
              <w:rPr>
                <w:rFonts w:ascii="Times New Roman" w:eastAsia="Arial Unicode MS" w:hAnsi="Times New Roman" w:hint="default"/>
                <w:sz w:val="18"/>
                <w:szCs w:val="18"/>
              </w:rPr>
              <w:t xml:space="preserve"> toto:</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Style w:val="italics"/>
                <w:rFonts w:ascii="Times New Roman" w:eastAsia="Arial Unicode MS" w:hAnsi="Times New Roman" w:hint="default"/>
                <w:iCs/>
                <w:sz w:val="18"/>
                <w:szCs w:val="18"/>
              </w:rPr>
              <w:t>Predná</w:t>
            </w:r>
            <w:r w:rsidRPr="00DA59C5">
              <w:rPr>
                <w:rStyle w:val="italics"/>
                <w:rFonts w:ascii="Times New Roman" w:eastAsia="Arial Unicode MS" w:hAnsi="Times New Roman" w:hint="default"/>
                <w:iCs/>
                <w:sz w:val="18"/>
                <w:szCs w:val="18"/>
              </w:rPr>
              <w:t xml:space="preserve"> strana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a) </w:t>
            </w:r>
            <w:r w:rsidRPr="00DA59C5">
              <w:rPr>
                <w:rFonts w:ascii="Times New Roman" w:eastAsia="Arial Unicode MS" w:hAnsi="Times New Roman" w:hint="default"/>
                <w:sz w:val="18"/>
                <w:szCs w:val="18"/>
              </w:rPr>
              <w:t>Vpravo od č</w:t>
            </w:r>
            <w:r w:rsidRPr="00DA59C5">
              <w:rPr>
                <w:rFonts w:ascii="Times New Roman" w:eastAsia="Arial Unicode MS" w:hAnsi="Times New Roman" w:hint="default"/>
                <w:sz w:val="18"/>
                <w:szCs w:val="18"/>
              </w:rPr>
              <w:t>ipu:</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jazyku(-och)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Euró</w:t>
            </w:r>
            <w:r w:rsidRPr="00DA59C5">
              <w:rPr>
                <w:rFonts w:ascii="Times New Roman" w:eastAsia="Arial Unicode MS" w:hAnsi="Times New Roman" w:hint="default"/>
                <w:sz w:val="18"/>
                <w:szCs w:val="18"/>
              </w:rPr>
              <w:t>pske spoloč</w:t>
            </w:r>
            <w:r w:rsidRPr="00DA59C5">
              <w:rPr>
                <w:rFonts w:ascii="Times New Roman" w:eastAsia="Arial Unicode MS" w:hAnsi="Times New Roman" w:hint="default"/>
                <w:sz w:val="18"/>
                <w:szCs w:val="18"/>
              </w:rPr>
              <w:t>enstvo“,</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w:t>
            </w:r>
            <w:r w:rsidRPr="00DA59C5">
              <w:rPr>
                <w:rFonts w:ascii="Times New Roman" w:eastAsia="Arial Unicode MS" w:hAnsi="Times New Roman" w:hint="default"/>
                <w:sz w:val="18"/>
                <w:szCs w:val="18"/>
              </w:rPr>
              <w:t>, alebo ak sa osvedč</w:t>
            </w:r>
            <w:r w:rsidRPr="00DA59C5">
              <w:rPr>
                <w:rFonts w:ascii="Times New Roman" w:eastAsia="Arial Unicode MS" w:hAnsi="Times New Roman" w:hint="default"/>
                <w:sz w:val="18"/>
                <w:szCs w:val="18"/>
              </w:rPr>
              <w:t>enie skladá</w:t>
            </w:r>
            <w:r w:rsidRPr="00DA59C5">
              <w:rPr>
                <w:rFonts w:ascii="Times New Roman" w:eastAsia="Arial Unicode MS" w:hAnsi="Times New Roman" w:hint="default"/>
                <w:sz w:val="18"/>
                <w:szCs w:val="18"/>
              </w:rPr>
              <w:t xml:space="preserve"> len z jednej č</w:t>
            </w:r>
            <w:r w:rsidRPr="00DA59C5">
              <w:rPr>
                <w:rFonts w:ascii="Times New Roman" w:eastAsia="Arial Unicode MS" w:hAnsi="Times New Roman" w:hint="default"/>
                <w:sz w:val="18"/>
                <w:szCs w:val="18"/>
              </w:rPr>
              <w:t>asti, slová</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tuč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pí</w:t>
            </w:r>
            <w:r w:rsidRPr="00DA59C5">
              <w:rPr>
                <w:rFonts w:ascii="Times New Roman" w:eastAsia="Arial Unicode MS" w:hAnsi="Times New Roman" w:hint="default"/>
                <w:sz w:val="18"/>
                <w:szCs w:val="18"/>
              </w:rPr>
              <w:t>smom,</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(napr.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označ</w:t>
            </w:r>
            <w:r w:rsidRPr="00DA59C5">
              <w:rPr>
                <w:rFonts w:ascii="Times New Roman" w:eastAsia="Arial Unicode MS" w:hAnsi="Times New Roman" w:hint="default"/>
                <w:sz w:val="18"/>
                <w:szCs w:val="18"/>
              </w:rPr>
              <w:t>enie ekvivalentné</w:t>
            </w:r>
            <w:r w:rsidRPr="00DA59C5">
              <w:rPr>
                <w:rFonts w:ascii="Times New Roman" w:eastAsia="Arial Unicode MS" w:hAnsi="Times New Roman" w:hint="default"/>
                <w:sz w:val="18"/>
                <w:szCs w:val="18"/>
              </w:rPr>
              <w:t>ho dokumentu (nepovinné</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(alternatí</w:t>
            </w:r>
            <w:r w:rsidRPr="00DA59C5">
              <w:rPr>
                <w:rFonts w:ascii="Times New Roman" w:eastAsia="Arial Unicode MS" w:hAnsi="Times New Roman" w:hint="default"/>
                <w:sz w:val="18"/>
                <w:szCs w:val="18"/>
              </w:rPr>
              <w:t>vne aj vo forme personifikované</w:t>
            </w:r>
            <w:r w:rsidRPr="00DA59C5">
              <w:rPr>
                <w:rFonts w:ascii="Times New Roman" w:eastAsia="Arial Unicode MS" w:hAnsi="Times New Roman" w:hint="default"/>
                <w:sz w:val="18"/>
                <w:szCs w:val="18"/>
              </w:rPr>
              <w:t>ho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pozri pí</w:t>
            </w:r>
            <w:r w:rsidRPr="00DA59C5">
              <w:rPr>
                <w:rFonts w:ascii="Times New Roman" w:eastAsia="Arial Unicode MS" w:hAnsi="Times New Roman" w:hint="default"/>
                <w:sz w:val="18"/>
                <w:szCs w:val="18"/>
              </w:rPr>
              <w:t>smeno B),</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jednoznač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poradové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slo dokumentu použí</w:t>
            </w:r>
            <w:r w:rsidRPr="00DA59C5">
              <w:rPr>
                <w:rFonts w:ascii="Times New Roman" w:eastAsia="Arial Unicode MS" w:hAnsi="Times New Roman" w:hint="default"/>
                <w:sz w:val="18"/>
                <w:szCs w:val="18"/>
              </w:rPr>
              <w:t>vané</w:t>
            </w:r>
            <w:r w:rsidRPr="00DA59C5">
              <w:rPr>
                <w:rFonts w:ascii="Times New Roman" w:eastAsia="Arial Unicode MS" w:hAnsi="Times New Roman" w:hint="default"/>
                <w:sz w:val="18"/>
                <w:szCs w:val="18"/>
              </w:rPr>
              <w:t xml:space="preserve">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(alternatí</w:t>
            </w:r>
            <w:r w:rsidRPr="00DA59C5">
              <w:rPr>
                <w:rFonts w:ascii="Times New Roman" w:eastAsia="Arial Unicode MS" w:hAnsi="Times New Roman" w:hint="default"/>
                <w:sz w:val="18"/>
                <w:szCs w:val="18"/>
              </w:rPr>
              <w:t>vne aj vo fo</w:t>
            </w:r>
            <w:r w:rsidRPr="00DA59C5">
              <w:rPr>
                <w:rFonts w:ascii="Times New Roman" w:eastAsia="Arial Unicode MS" w:hAnsi="Times New Roman" w:hint="default"/>
                <w:sz w:val="18"/>
                <w:szCs w:val="18"/>
              </w:rPr>
              <w:t>rme personifikované</w:t>
            </w:r>
            <w:r w:rsidRPr="00DA59C5">
              <w:rPr>
                <w:rFonts w:ascii="Times New Roman" w:eastAsia="Arial Unicode MS" w:hAnsi="Times New Roman" w:hint="default"/>
                <w:sz w:val="18"/>
                <w:szCs w:val="18"/>
              </w:rPr>
              <w:t>ho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pozri pí</w:t>
            </w:r>
            <w:r w:rsidRPr="00DA59C5">
              <w:rPr>
                <w:rFonts w:ascii="Times New Roman" w:eastAsia="Arial Unicode MS" w:hAnsi="Times New Roman" w:hint="default"/>
                <w:sz w:val="18"/>
                <w:szCs w:val="18"/>
              </w:rPr>
              <w:t>smeno B);</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nad č</w:t>
            </w:r>
            <w:r w:rsidRPr="00DA59C5">
              <w:rPr>
                <w:rFonts w:ascii="Times New Roman" w:eastAsia="Arial Unicode MS" w:hAnsi="Times New Roman" w:hint="default"/>
                <w:sz w:val="18"/>
                <w:szCs w:val="18"/>
              </w:rPr>
              <w:t>ipom:</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rozliš</w:t>
            </w:r>
            <w:r w:rsidRPr="00DA59C5">
              <w:rPr>
                <w:rFonts w:ascii="Times New Roman" w:eastAsia="Arial Unicode MS" w:hAnsi="Times New Roman" w:hint="default"/>
                <w:sz w:val="18"/>
                <w:szCs w:val="18"/>
              </w:rPr>
              <w:t>ovací</w:t>
            </w:r>
            <w:r w:rsidRPr="00DA59C5">
              <w:rPr>
                <w:rFonts w:ascii="Times New Roman" w:eastAsia="Arial Unicode MS" w:hAnsi="Times New Roman" w:hint="default"/>
                <w:sz w:val="18"/>
                <w:szCs w:val="18"/>
              </w:rPr>
              <w:t xml:space="preserve"> znak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biely v modrom pravouholní</w:t>
            </w:r>
            <w:r w:rsidRPr="00DA59C5">
              <w:rPr>
                <w:rFonts w:ascii="Times New Roman" w:eastAsia="Arial Unicode MS" w:hAnsi="Times New Roman" w:hint="default"/>
                <w:sz w:val="18"/>
                <w:szCs w:val="18"/>
              </w:rPr>
              <w:t>ku so ž</w:t>
            </w:r>
            <w:r w:rsidRPr="00DA59C5">
              <w:rPr>
                <w:rFonts w:ascii="Times New Roman" w:eastAsia="Arial Unicode MS" w:hAnsi="Times New Roman" w:hint="default"/>
                <w:sz w:val="18"/>
                <w:szCs w:val="18"/>
              </w:rPr>
              <w:t>ltý</w:t>
            </w:r>
            <w:r w:rsidRPr="00DA59C5">
              <w:rPr>
                <w:rFonts w:ascii="Times New Roman" w:eastAsia="Arial Unicode MS" w:hAnsi="Times New Roman" w:hint="default"/>
                <w:sz w:val="18"/>
                <w:szCs w:val="18"/>
              </w:rPr>
              <w:t>mi hviezdič</w:t>
            </w:r>
            <w:r w:rsidRPr="00DA59C5">
              <w:rPr>
                <w:rFonts w:ascii="Times New Roman" w:eastAsia="Arial Unicode MS" w:hAnsi="Times New Roman" w:hint="default"/>
                <w:sz w:val="18"/>
                <w:szCs w:val="18"/>
              </w:rPr>
              <w:t>kami okolo znaku:</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B Belgicko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BG Bulharsko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CZ Česká republika</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DK Dánsko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D Nemecko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EST Estónsko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GR Grécko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E Španielsko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F Francúzsko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HR Chorvátsko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IRL Írsko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I Taliansko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CY Cyprus</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LV Lotyšsko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LT Litva</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L Luxembursko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H Maďarsko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M Malta</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NL Holandsko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A Rakúsko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PL Poľsko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P Portugalsko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RO Rumunsko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SLO Slovinsko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SK Slovensko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FIN Fínsko</w:t>
            </w:r>
          </w:p>
          <w:p w:rsidR="00BC030F" w:rsidRPr="00DA59C5" w:rsidP="00EE7B5C">
            <w:pPr>
              <w:bidi w:val="0"/>
              <w:spacing w:after="0" w:line="240" w:lineRule="auto"/>
              <w:jc w:val="both"/>
              <w:rPr>
                <w:rFonts w:ascii="Times New Roman" w:hAnsi="Times New Roman"/>
                <w:sz w:val="18"/>
                <w:szCs w:val="18"/>
              </w:rPr>
            </w:pPr>
            <w:r w:rsidRPr="00DA59C5">
              <w:rPr>
                <w:rFonts w:ascii="Times New Roman" w:hAnsi="Times New Roman"/>
                <w:sz w:val="18"/>
                <w:szCs w:val="18"/>
              </w:rPr>
              <w:t>S Švédsko</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hAnsi="Times New Roman"/>
                <w:sz w:val="18"/>
                <w:szCs w:val="18"/>
              </w:rPr>
              <w:t>UK Spojené Kráľovstvo,</w:t>
            </w:r>
          </w:p>
          <w:p w:rsidR="00BC030F" w:rsidRPr="00DA59C5" w:rsidP="00997295">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c) </w:t>
            </w: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pri dolnom okraji malý</w:t>
            </w:r>
            <w:r w:rsidRPr="00DA59C5">
              <w:rPr>
                <w:rFonts w:ascii="Times New Roman" w:eastAsia="Arial Unicode MS" w:hAnsi="Times New Roman" w:hint="default"/>
                <w:sz w:val="18"/>
                <w:szCs w:val="18"/>
              </w:rPr>
              <w:t>mi pí</w:t>
            </w:r>
            <w:r w:rsidRPr="00DA59C5">
              <w:rPr>
                <w:rFonts w:ascii="Times New Roman" w:eastAsia="Arial Unicode MS" w:hAnsi="Times New Roman" w:hint="default"/>
                <w:sz w:val="18"/>
                <w:szCs w:val="18"/>
              </w:rPr>
              <w:t>smenami a v ich ná</w:t>
            </w:r>
            <w:r w:rsidRPr="00DA59C5">
              <w:rPr>
                <w:rFonts w:ascii="Times New Roman" w:eastAsia="Arial Unicode MS" w:hAnsi="Times New Roman" w:hint="default"/>
                <w:sz w:val="18"/>
                <w:szCs w:val="18"/>
              </w:rPr>
              <w:t>rodnom(-ý</w:t>
            </w:r>
            <w:r w:rsidRPr="00DA59C5">
              <w:rPr>
                <w:rFonts w:ascii="Times New Roman" w:eastAsia="Arial Unicode MS" w:hAnsi="Times New Roman" w:hint="default"/>
                <w:sz w:val="18"/>
                <w:szCs w:val="18"/>
              </w:rPr>
              <w:t>ch) jazyku(-och) doplniť</w:t>
            </w:r>
            <w:r w:rsidRPr="00DA59C5">
              <w:rPr>
                <w:rFonts w:ascii="Times New Roman" w:eastAsia="Arial Unicode MS" w:hAnsi="Times New Roman" w:hint="default"/>
                <w:sz w:val="18"/>
                <w:szCs w:val="18"/>
              </w:rPr>
              <w:t xml:space="preserve"> pozná</w:t>
            </w:r>
            <w:r w:rsidRPr="00DA59C5">
              <w:rPr>
                <w:rFonts w:ascii="Times New Roman" w:eastAsia="Arial Unicode MS" w:hAnsi="Times New Roman" w:hint="default"/>
                <w:sz w:val="18"/>
                <w:szCs w:val="18"/>
              </w:rPr>
              <w:t>mku: „</w:t>
            </w:r>
            <w:r w:rsidRPr="00DA59C5">
              <w:rPr>
                <w:rFonts w:ascii="Times New Roman" w:eastAsia="Arial Unicode MS" w:hAnsi="Times New Roman" w:hint="default"/>
                <w:sz w:val="18"/>
                <w:szCs w:val="18"/>
              </w:rPr>
              <w:t>Tento dokument sa predloží</w:t>
            </w:r>
            <w:r w:rsidRPr="00DA59C5">
              <w:rPr>
                <w:rFonts w:ascii="Times New Roman" w:eastAsia="Arial Unicode MS" w:hAnsi="Times New Roman" w:hint="default"/>
                <w:sz w:val="18"/>
                <w:szCs w:val="18"/>
              </w:rPr>
              <w:t xml:space="preserve"> na pož</w:t>
            </w:r>
            <w:r w:rsidRPr="00DA59C5">
              <w:rPr>
                <w:rFonts w:ascii="Times New Roman" w:eastAsia="Arial Unicode MS" w:hAnsi="Times New Roman" w:hint="default"/>
                <w:sz w:val="18"/>
                <w:szCs w:val="18"/>
              </w:rPr>
              <w:t>iadanie kaž</w:t>
            </w:r>
            <w:r w:rsidRPr="00DA59C5">
              <w:rPr>
                <w:rFonts w:ascii="Times New Roman" w:eastAsia="Arial Unicode MS" w:hAnsi="Times New Roman" w:hint="default"/>
                <w:sz w:val="18"/>
                <w:szCs w:val="18"/>
              </w:rPr>
              <w:t>dej oprá</w:t>
            </w:r>
            <w:r w:rsidRPr="00DA59C5">
              <w:rPr>
                <w:rFonts w:ascii="Times New Roman" w:eastAsia="Arial Unicode MS" w:hAnsi="Times New Roman" w:hint="default"/>
                <w:sz w:val="18"/>
                <w:szCs w:val="18"/>
              </w:rPr>
              <w:t>vnenej osobe.“</w:t>
            </w:r>
          </w:p>
          <w:p w:rsidR="00BC030F" w:rsidRPr="00DA59C5" w:rsidP="00997295">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kladná</w:t>
            </w:r>
            <w:r w:rsidRPr="00DA59C5">
              <w:rPr>
                <w:rFonts w:ascii="Times New Roman" w:eastAsia="Arial Unicode MS" w:hAnsi="Times New Roman" w:hint="default"/>
                <w:sz w:val="18"/>
                <w:szCs w:val="18"/>
              </w:rPr>
              <w:t xml:space="preserve"> farba karty je zelená</w:t>
            </w:r>
            <w:r w:rsidRPr="00DA59C5">
              <w:rPr>
                <w:rFonts w:ascii="Times New Roman" w:eastAsia="Arial Unicode MS" w:hAnsi="Times New Roman" w:hint="default"/>
                <w:sz w:val="18"/>
                <w:szCs w:val="18"/>
              </w:rPr>
              <w:t xml:space="preserve"> (Pan</w:t>
            </w:r>
            <w:r w:rsidRPr="00DA59C5">
              <w:rPr>
                <w:rFonts w:ascii="Times New Roman" w:eastAsia="Arial Unicode MS" w:hAnsi="Times New Roman" w:hint="default"/>
                <w:sz w:val="18"/>
                <w:szCs w:val="18"/>
              </w:rPr>
              <w:t>tone 362); alternatí</w:t>
            </w:r>
            <w:r w:rsidRPr="00DA59C5">
              <w:rPr>
                <w:rFonts w:ascii="Times New Roman" w:eastAsia="Arial Unicode MS" w:hAnsi="Times New Roman" w:hint="default"/>
                <w:sz w:val="18"/>
                <w:szCs w:val="18"/>
              </w:rPr>
              <w:t>vne je mož</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prechod zo zelenej na bielu farbu.</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e) </w:t>
            </w:r>
            <w:r w:rsidRPr="00DA59C5">
              <w:rPr>
                <w:rFonts w:ascii="Times New Roman" w:eastAsia="Arial Unicode MS" w:hAnsi="Times New Roman" w:hint="default"/>
                <w:sz w:val="18"/>
                <w:szCs w:val="18"/>
              </w:rPr>
              <w:t>Symbol reprezentujú</w:t>
            </w:r>
            <w:r w:rsidRPr="00DA59C5">
              <w:rPr>
                <w:rFonts w:ascii="Times New Roman" w:eastAsia="Arial Unicode MS" w:hAnsi="Times New Roman" w:hint="default"/>
                <w:sz w:val="18"/>
                <w:szCs w:val="18"/>
              </w:rPr>
              <w:t>ci koleso (pozri navrhované</w:t>
            </w:r>
            <w:r w:rsidRPr="00DA59C5">
              <w:rPr>
                <w:rFonts w:ascii="Times New Roman" w:eastAsia="Arial Unicode MS" w:hAnsi="Times New Roman" w:hint="default"/>
                <w:sz w:val="18"/>
                <w:szCs w:val="18"/>
              </w:rPr>
              <w:t xml:space="preserve"> usporiadanie na obrá</w:t>
            </w:r>
            <w:r w:rsidRPr="00DA59C5">
              <w:rPr>
                <w:rFonts w:ascii="Times New Roman" w:eastAsia="Arial Unicode MS" w:hAnsi="Times New Roman" w:hint="default"/>
                <w:sz w:val="18"/>
                <w:szCs w:val="18"/>
              </w:rPr>
              <w:t>zku 1) sa vytlačí</w:t>
            </w:r>
            <w:r w:rsidRPr="00DA59C5">
              <w:rPr>
                <w:rFonts w:ascii="Times New Roman" w:eastAsia="Arial Unicode MS" w:hAnsi="Times New Roman" w:hint="default"/>
                <w:sz w:val="18"/>
                <w:szCs w:val="18"/>
              </w:rPr>
              <w:t xml:space="preserve"> v oblasti 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pri dolnom ľ</w:t>
            </w:r>
            <w:r w:rsidRPr="00DA59C5">
              <w:rPr>
                <w:rFonts w:ascii="Times New Roman" w:eastAsia="Arial Unicode MS" w:hAnsi="Times New Roman" w:hint="default"/>
                <w:sz w:val="18"/>
                <w:szCs w:val="18"/>
              </w:rPr>
              <w:t>avom rohu prednej strany karty.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Inak platia ustanovenia kapito</w:t>
            </w:r>
            <w:r w:rsidRPr="00DA59C5">
              <w:rPr>
                <w:rFonts w:ascii="Times New Roman" w:eastAsia="Arial Unicode MS" w:hAnsi="Times New Roman" w:hint="default"/>
                <w:sz w:val="18"/>
                <w:szCs w:val="18"/>
              </w:rPr>
              <w:t>ly III.13.</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B. </w:t>
            </w:r>
            <w:r w:rsidRPr="00DA59C5">
              <w:rPr>
                <w:rStyle w:val="boldface"/>
                <w:rFonts w:ascii="Times New Roman" w:eastAsia="Arial Unicode MS" w:hAnsi="Times New Roman" w:hint="default"/>
                <w:b w:val="0"/>
                <w:sz w:val="18"/>
                <w:szCs w:val="18"/>
              </w:rPr>
              <w:t>Personifikujú</w:t>
            </w:r>
            <w:r w:rsidRPr="00DA59C5">
              <w:rPr>
                <w:rStyle w:val="boldface"/>
                <w:rFonts w:ascii="Times New Roman" w:eastAsia="Arial Unicode MS" w:hAnsi="Times New Roman" w:hint="default"/>
                <w:b w:val="0"/>
                <w:sz w:val="18"/>
                <w:szCs w:val="18"/>
              </w:rPr>
              <w:t>ci vytlač</w:t>
            </w:r>
            <w:r w:rsidRPr="00DA59C5">
              <w:rPr>
                <w:rStyle w:val="boldface"/>
                <w:rFonts w:ascii="Times New Roman" w:eastAsia="Arial Unicode MS" w:hAnsi="Times New Roman" w:hint="default"/>
                <w:b w:val="0"/>
                <w:sz w:val="18"/>
                <w:szCs w:val="18"/>
              </w:rPr>
              <w:t>ený</w:t>
            </w:r>
            <w:r w:rsidRPr="00DA59C5">
              <w:rPr>
                <w:rStyle w:val="boldface"/>
                <w:rFonts w:ascii="Times New Roman" w:eastAsia="Arial Unicode MS" w:hAnsi="Times New Roman" w:hint="default"/>
                <w:b w:val="0"/>
                <w:sz w:val="18"/>
                <w:szCs w:val="18"/>
              </w:rPr>
              <w:t xml:space="preserve"> text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Personifikujú</w:t>
            </w:r>
            <w:r w:rsidRPr="00DA59C5">
              <w:rPr>
                <w:rFonts w:ascii="Times New Roman" w:eastAsia="Arial Unicode MS" w:hAnsi="Times New Roman" w:hint="default"/>
                <w:sz w:val="18"/>
                <w:szCs w:val="18"/>
              </w:rPr>
              <w:t>ci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text obsahuje tieto informá</w:t>
            </w:r>
            <w:r w:rsidRPr="00DA59C5">
              <w:rPr>
                <w:rFonts w:ascii="Times New Roman" w:eastAsia="Arial Unicode MS" w:hAnsi="Times New Roman" w:hint="default"/>
                <w:sz w:val="18"/>
                <w:szCs w:val="18"/>
              </w:rPr>
              <w:t>cie:</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Style w:val="italics"/>
                <w:rFonts w:ascii="Times New Roman" w:eastAsia="Arial Unicode MS" w:hAnsi="Times New Roman" w:hint="default"/>
                <w:iCs/>
                <w:sz w:val="18"/>
                <w:szCs w:val="18"/>
              </w:rPr>
              <w:t>Predná</w:t>
            </w:r>
            <w:r w:rsidRPr="00DA59C5">
              <w:rPr>
                <w:rStyle w:val="italics"/>
                <w:rFonts w:ascii="Times New Roman" w:eastAsia="Arial Unicode MS" w:hAnsi="Times New Roman" w:hint="default"/>
                <w:iCs/>
                <w:sz w:val="18"/>
                <w:szCs w:val="18"/>
              </w:rPr>
              <w:t xml:space="preserve"> strana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a)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 pozri aj pí</w:t>
            </w:r>
            <w:r w:rsidRPr="00DA59C5">
              <w:rPr>
                <w:rFonts w:ascii="Times New Roman" w:eastAsia="Arial Unicode MS" w:hAnsi="Times New Roman" w:hint="default"/>
                <w:sz w:val="18"/>
                <w:szCs w:val="18"/>
              </w:rPr>
              <w:t>smeno Aa);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orgá</w:t>
            </w:r>
            <w:r w:rsidRPr="00DA59C5">
              <w:rPr>
                <w:rFonts w:ascii="Times New Roman" w:eastAsia="Arial Unicode MS" w:hAnsi="Times New Roman" w:hint="default"/>
                <w:sz w:val="18"/>
                <w:szCs w:val="18"/>
              </w:rPr>
              <w:t>nu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(nepovinné</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jednoznač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pora</w:t>
            </w:r>
            <w:r w:rsidRPr="00DA59C5">
              <w:rPr>
                <w:rFonts w:ascii="Times New Roman" w:eastAsia="Arial Unicode MS" w:hAnsi="Times New Roman" w:hint="default"/>
                <w:sz w:val="18"/>
                <w:szCs w:val="18"/>
              </w:rPr>
              <w:t>dové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slo dokumentu použí</w:t>
            </w:r>
            <w:r w:rsidRPr="00DA59C5">
              <w:rPr>
                <w:rFonts w:ascii="Times New Roman" w:eastAsia="Arial Unicode MS" w:hAnsi="Times New Roman" w:hint="default"/>
                <w:sz w:val="18"/>
                <w:szCs w:val="18"/>
              </w:rPr>
              <w:t>vané</w:t>
            </w:r>
            <w:r w:rsidRPr="00DA59C5">
              <w:rPr>
                <w:rFonts w:ascii="Times New Roman" w:eastAsia="Arial Unicode MS" w:hAnsi="Times New Roman" w:hint="default"/>
                <w:sz w:val="18"/>
                <w:szCs w:val="18"/>
              </w:rPr>
              <w:t xml:space="preserve">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 pozri aj pí</w:t>
            </w:r>
            <w:r w:rsidRPr="00DA59C5">
              <w:rPr>
                <w:rFonts w:ascii="Times New Roman" w:eastAsia="Arial Unicode MS" w:hAnsi="Times New Roman" w:hint="default"/>
                <w:sz w:val="18"/>
                <w:szCs w:val="18"/>
              </w:rPr>
              <w:t>smeno Aa);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nasledovné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z kapitoly II.5; v sú</w:t>
            </w:r>
            <w:r w:rsidRPr="00DA59C5">
              <w:rPr>
                <w:rFonts w:ascii="Times New Roman" w:eastAsia="Arial Unicode MS" w:hAnsi="Times New Roman" w:hint="default"/>
                <w:sz w:val="18"/>
                <w:szCs w:val="18"/>
              </w:rPr>
              <w:t>lade s kapitolou II.7 sa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harmonizované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 spoloč</w:t>
            </w:r>
            <w:r w:rsidRPr="00DA59C5">
              <w:rPr>
                <w:rFonts w:ascii="Times New Roman" w:eastAsia="Arial Unicode MS" w:hAnsi="Times New Roman" w:hint="default"/>
                <w:sz w:val="18"/>
                <w:szCs w:val="18"/>
              </w:rPr>
              <w:t>enstva môž</w:t>
            </w:r>
            <w:r w:rsidRPr="00DA59C5">
              <w:rPr>
                <w:rFonts w:ascii="Times New Roman" w:eastAsia="Arial Unicode MS" w:hAnsi="Times New Roman" w:hint="default"/>
                <w:sz w:val="18"/>
                <w:szCs w:val="18"/>
              </w:rPr>
              <w:t>u doplniť</w:t>
            </w:r>
            <w:r w:rsidRPr="00DA59C5">
              <w:rPr>
                <w:rFonts w:ascii="Times New Roman" w:eastAsia="Arial Unicode MS" w:hAnsi="Times New Roman" w:hint="default"/>
                <w:sz w:val="18"/>
                <w:szCs w:val="18"/>
              </w:rPr>
              <w:t xml:space="preserve"> o jednotlivé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w:t>
            </w:r>
          </w:p>
          <w:p w:rsidR="00BC030F" w:rsidRPr="00DA59C5" w:rsidP="00EE7B5C">
            <w:pPr>
              <w:pStyle w:val="NoSpacing"/>
              <w:bidi w:val="0"/>
              <w:spacing w:after="0" w:line="240" w:lineRule="auto"/>
              <w:rPr>
                <w:rFonts w:ascii="Times New Roman" w:eastAsia="Arial Unicode MS" w:hAnsi="Times New Roman"/>
                <w:sz w:val="18"/>
                <w:szCs w:val="18"/>
              </w:rPr>
            </w:pPr>
            <w:r w:rsidRPr="00DA59C5">
              <w:rPr>
                <w:rStyle w:val="italics"/>
                <w:rFonts w:ascii="Times New Roman" w:eastAsia="Arial Unicode MS" w:hAnsi="Times New Roman" w:hint="default"/>
                <w:iCs/>
                <w:sz w:val="18"/>
                <w:szCs w:val="18"/>
              </w:rPr>
              <w:t>Zadná</w:t>
            </w:r>
            <w:r w:rsidRPr="00DA59C5">
              <w:rPr>
                <w:rStyle w:val="italics"/>
                <w:rFonts w:ascii="Times New Roman" w:eastAsia="Arial Unicode MS" w:hAnsi="Times New Roman" w:hint="default"/>
                <w:iCs/>
                <w:sz w:val="18"/>
                <w:szCs w:val="18"/>
              </w:rPr>
              <w:t xml:space="preserve"> strana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zadnej strane musia byť</w:t>
            </w:r>
            <w:r w:rsidRPr="00DA59C5">
              <w:rPr>
                <w:rFonts w:ascii="Times New Roman" w:eastAsia="Arial Unicode MS" w:hAnsi="Times New Roman" w:hint="default"/>
                <w:sz w:val="18"/>
                <w:szCs w:val="18"/>
              </w:rPr>
              <w:t xml:space="preserve"> aspoň</w:t>
            </w:r>
            <w:r w:rsidRPr="00DA59C5">
              <w:rPr>
                <w:rFonts w:ascii="Times New Roman" w:eastAsia="Arial Unicode MS" w:hAnsi="Times New Roman" w:hint="default"/>
                <w:sz w:val="18"/>
                <w:szCs w:val="18"/>
              </w:rPr>
              <w:t xml:space="preserve"> zvyš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kapitole II.5; v sú</w:t>
            </w:r>
            <w:r w:rsidRPr="00DA59C5">
              <w:rPr>
                <w:rFonts w:ascii="Times New Roman" w:eastAsia="Arial Unicode MS" w:hAnsi="Times New Roman" w:hint="default"/>
                <w:sz w:val="18"/>
                <w:szCs w:val="18"/>
              </w:rPr>
              <w:t>lade s kapitolou II.7 sa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harmonizované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 spoloč</w:t>
            </w:r>
            <w:r w:rsidRPr="00DA59C5">
              <w:rPr>
                <w:rFonts w:ascii="Times New Roman" w:eastAsia="Arial Unicode MS" w:hAnsi="Times New Roman" w:hint="default"/>
                <w:sz w:val="18"/>
                <w:szCs w:val="18"/>
              </w:rPr>
              <w:t>enstva môž</w:t>
            </w:r>
            <w:r w:rsidRPr="00DA59C5">
              <w:rPr>
                <w:rFonts w:ascii="Times New Roman" w:eastAsia="Arial Unicode MS" w:hAnsi="Times New Roman" w:hint="default"/>
                <w:sz w:val="18"/>
                <w:szCs w:val="18"/>
              </w:rPr>
              <w:t>u doplniť</w:t>
            </w:r>
            <w:r w:rsidRPr="00DA59C5">
              <w:rPr>
                <w:rFonts w:ascii="Times New Roman" w:eastAsia="Arial Unicode MS" w:hAnsi="Times New Roman" w:hint="default"/>
                <w:sz w:val="18"/>
                <w:szCs w:val="18"/>
              </w:rPr>
              <w:t xml:space="preserve"> o jednotlivé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Nepovinne sa môž</w:t>
            </w:r>
            <w:r w:rsidRPr="00DA59C5">
              <w:rPr>
                <w:rFonts w:ascii="Times New Roman" w:eastAsia="Arial Unicode MS" w:hAnsi="Times New Roman" w:hint="default"/>
                <w:sz w:val="18"/>
                <w:szCs w:val="18"/>
              </w:rPr>
              <w:t>u na zadnú</w:t>
            </w:r>
            <w:r w:rsidRPr="00DA59C5">
              <w:rPr>
                <w:rFonts w:ascii="Times New Roman" w:eastAsia="Arial Unicode MS" w:hAnsi="Times New Roman" w:hint="default"/>
                <w:sz w:val="18"/>
                <w:szCs w:val="18"/>
              </w:rPr>
              <w:t xml:space="preserve"> stranu karty uviesť</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ú</w:t>
            </w:r>
            <w:r w:rsidRPr="00DA59C5">
              <w:rPr>
                <w:rFonts w:ascii="Times New Roman" w:eastAsia="Arial Unicode MS" w:hAnsi="Times New Roman" w:hint="default"/>
                <w:sz w:val="18"/>
                <w:szCs w:val="18"/>
              </w:rPr>
              <w:t>daje</w:t>
            </w:r>
            <w:r w:rsidRPr="00DA59C5">
              <w:rPr>
                <w:rFonts w:ascii="Times New Roman" w:eastAsia="Arial Unicode MS" w:hAnsi="Times New Roman" w:hint="default"/>
                <w:sz w:val="18"/>
                <w:szCs w:val="18"/>
              </w:rPr>
              <w:t xml:space="preserve"> z II.6 (s harmonizovaný</w:t>
            </w:r>
            <w:r w:rsidRPr="00DA59C5">
              <w:rPr>
                <w:rFonts w:ascii="Times New Roman" w:eastAsia="Arial Unicode MS" w:hAnsi="Times New Roman" w:hint="default"/>
                <w:sz w:val="18"/>
                <w:szCs w:val="18"/>
              </w:rPr>
              <w:t>mi kó</w:t>
            </w:r>
            <w:r w:rsidRPr="00DA59C5">
              <w:rPr>
                <w:rFonts w:ascii="Times New Roman" w:eastAsia="Arial Unicode MS" w:hAnsi="Times New Roman" w:hint="default"/>
                <w:sz w:val="18"/>
                <w:szCs w:val="18"/>
              </w:rPr>
              <w:t>dmi) a z II.7.</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C. </w:t>
            </w:r>
            <w:r w:rsidRPr="00DA59C5">
              <w:rPr>
                <w:rStyle w:val="boldface"/>
                <w:rFonts w:ascii="Times New Roman" w:eastAsia="Arial Unicode MS" w:hAnsi="Times New Roman" w:hint="default"/>
                <w:b w:val="0"/>
                <w:sz w:val="18"/>
                <w:szCs w:val="18"/>
              </w:rPr>
              <w:t>Fyzické</w:t>
            </w:r>
            <w:r w:rsidRPr="00DA59C5">
              <w:rPr>
                <w:rStyle w:val="boldface"/>
                <w:rFonts w:ascii="Times New Roman" w:eastAsia="Arial Unicode MS" w:hAnsi="Times New Roman" w:hint="default"/>
                <w:b w:val="0"/>
                <w:sz w:val="18"/>
                <w:szCs w:val="18"/>
              </w:rPr>
              <w:t xml:space="preserve"> bezpeč</w:t>
            </w:r>
            <w:r w:rsidRPr="00DA59C5">
              <w:rPr>
                <w:rStyle w:val="boldface"/>
                <w:rFonts w:ascii="Times New Roman" w:eastAsia="Arial Unicode MS" w:hAnsi="Times New Roman" w:hint="default"/>
                <w:b w:val="0"/>
                <w:sz w:val="18"/>
                <w:szCs w:val="18"/>
              </w:rPr>
              <w:t>nostné</w:t>
            </w:r>
            <w:r w:rsidRPr="00DA59C5">
              <w:rPr>
                <w:rStyle w:val="boldface"/>
                <w:rFonts w:ascii="Times New Roman" w:eastAsia="Arial Unicode MS" w:hAnsi="Times New Roman" w:hint="default"/>
                <w:b w:val="0"/>
                <w:sz w:val="18"/>
                <w:szCs w:val="18"/>
              </w:rPr>
              <w:t xml:space="preserve"> znaky č</w:t>
            </w:r>
            <w:r w:rsidRPr="00DA59C5">
              <w:rPr>
                <w:rStyle w:val="boldface"/>
                <w:rFonts w:ascii="Times New Roman" w:eastAsia="Arial Unicode MS" w:hAnsi="Times New Roman" w:hint="default"/>
                <w:b w:val="0"/>
                <w:sz w:val="18"/>
                <w:szCs w:val="18"/>
              </w:rPr>
              <w:t>ipovej karty</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Fyzická</w:t>
            </w:r>
            <w:r w:rsidRPr="00DA59C5">
              <w:rPr>
                <w:rFonts w:ascii="Times New Roman" w:eastAsia="Arial Unicode MS" w:hAnsi="Times New Roman" w:hint="default"/>
                <w:sz w:val="18"/>
                <w:szCs w:val="18"/>
              </w:rPr>
              <w:t xml:space="preserve"> bezpeč</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dokumentov je ohrozená</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zhotovení</w:t>
            </w:r>
            <w:r w:rsidRPr="00DA59C5">
              <w:rPr>
                <w:rFonts w:ascii="Times New Roman" w:eastAsia="Arial Unicode MS" w:hAnsi="Times New Roman" w:hint="default"/>
                <w:sz w:val="18"/>
                <w:szCs w:val="18"/>
              </w:rPr>
              <w:t>m faloš</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kariet: vytvorení</w:t>
            </w:r>
            <w:r w:rsidRPr="00DA59C5">
              <w:rPr>
                <w:rFonts w:ascii="Times New Roman" w:eastAsia="Arial Unicode MS" w:hAnsi="Times New Roman" w:hint="default"/>
                <w:sz w:val="18"/>
                <w:szCs w:val="18"/>
              </w:rPr>
              <w:t>m nové</w:t>
            </w:r>
            <w:r w:rsidRPr="00DA59C5">
              <w:rPr>
                <w:rFonts w:ascii="Times New Roman" w:eastAsia="Arial Unicode MS" w:hAnsi="Times New Roman" w:hint="default"/>
                <w:sz w:val="18"/>
                <w:szCs w:val="18"/>
              </w:rPr>
              <w:t>ho objektu, ktorý</w:t>
            </w:r>
            <w:r w:rsidRPr="00DA59C5">
              <w:rPr>
                <w:rFonts w:ascii="Times New Roman" w:eastAsia="Arial Unicode MS" w:hAnsi="Times New Roman" w:hint="default"/>
                <w:sz w:val="18"/>
                <w:szCs w:val="18"/>
              </w:rPr>
              <w:t xml:space="preserve"> vykazuje veľ</w:t>
            </w:r>
            <w:r w:rsidRPr="00DA59C5">
              <w:rPr>
                <w:rFonts w:ascii="Times New Roman" w:eastAsia="Arial Unicode MS" w:hAnsi="Times New Roman" w:hint="default"/>
                <w:sz w:val="18"/>
                <w:szCs w:val="18"/>
              </w:rPr>
              <w:t>kú</w:t>
            </w:r>
            <w:r w:rsidRPr="00DA59C5">
              <w:rPr>
                <w:rFonts w:ascii="Times New Roman" w:eastAsia="Arial Unicode MS" w:hAnsi="Times New Roman" w:hint="default"/>
                <w:sz w:val="18"/>
                <w:szCs w:val="18"/>
              </w:rPr>
              <w:t xml:space="preserve"> podobnosť</w:t>
            </w:r>
            <w:r w:rsidRPr="00DA59C5">
              <w:rPr>
                <w:rFonts w:ascii="Times New Roman" w:eastAsia="Arial Unicode MS" w:hAnsi="Times New Roman" w:hint="default"/>
                <w:sz w:val="18"/>
                <w:szCs w:val="18"/>
              </w:rPr>
              <w:t xml:space="preserve"> s dokumentom buď</w:t>
            </w:r>
            <w:r w:rsidRPr="00DA59C5">
              <w:rPr>
                <w:rFonts w:ascii="Times New Roman" w:eastAsia="Arial Unicode MS" w:hAnsi="Times New Roman" w:hint="default"/>
                <w:sz w:val="18"/>
                <w:szCs w:val="18"/>
              </w:rPr>
              <w:t xml:space="preserve"> tak, ž</w:t>
            </w:r>
            <w:r w:rsidRPr="00DA59C5">
              <w:rPr>
                <w:rFonts w:ascii="Times New Roman" w:eastAsia="Arial Unicode MS" w:hAnsi="Times New Roman" w:hint="default"/>
                <w:sz w:val="18"/>
                <w:szCs w:val="18"/>
              </w:rPr>
              <w:t>e je zhotove</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ako nový</w:t>
            </w:r>
            <w:r w:rsidRPr="00DA59C5">
              <w:rPr>
                <w:rFonts w:ascii="Times New Roman" w:eastAsia="Arial Unicode MS" w:hAnsi="Times New Roman" w:hint="default"/>
                <w:sz w:val="18"/>
                <w:szCs w:val="18"/>
              </w:rPr>
              <w:t>, alebo je kó</w:t>
            </w:r>
            <w:r w:rsidRPr="00DA59C5">
              <w:rPr>
                <w:rFonts w:ascii="Times New Roman" w:eastAsia="Arial Unicode MS" w:hAnsi="Times New Roman" w:hint="default"/>
                <w:sz w:val="18"/>
                <w:szCs w:val="18"/>
              </w:rPr>
              <w:t>piou pô</w:t>
            </w:r>
            <w:r w:rsidRPr="00DA59C5">
              <w:rPr>
                <w:rFonts w:ascii="Times New Roman" w:eastAsia="Arial Unicode MS" w:hAnsi="Times New Roman" w:hint="default"/>
                <w:sz w:val="18"/>
                <w:szCs w:val="18"/>
              </w:rPr>
              <w:t>vodné</w:t>
            </w:r>
            <w:r w:rsidRPr="00DA59C5">
              <w:rPr>
                <w:rFonts w:ascii="Times New Roman" w:eastAsia="Arial Unicode MS" w:hAnsi="Times New Roman" w:hint="default"/>
                <w:sz w:val="18"/>
                <w:szCs w:val="18"/>
              </w:rPr>
              <w:t>ho dokumentu;</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podstatnou zmenou: zmenou vlastností</w:t>
            </w:r>
            <w:r w:rsidRPr="00DA59C5">
              <w:rPr>
                <w:rFonts w:ascii="Times New Roman" w:eastAsia="Arial Unicode MS" w:hAnsi="Times New Roman" w:hint="default"/>
                <w:sz w:val="18"/>
                <w:szCs w:val="18"/>
              </w:rPr>
              <w:t xml:space="preserve"> pô</w:t>
            </w:r>
            <w:r w:rsidRPr="00DA59C5">
              <w:rPr>
                <w:rFonts w:ascii="Times New Roman" w:eastAsia="Arial Unicode MS" w:hAnsi="Times New Roman" w:hint="default"/>
                <w:sz w:val="18"/>
                <w:szCs w:val="18"/>
              </w:rPr>
              <w:t>vodné</w:t>
            </w:r>
            <w:r w:rsidRPr="00DA59C5">
              <w:rPr>
                <w:rFonts w:ascii="Times New Roman" w:eastAsia="Arial Unicode MS" w:hAnsi="Times New Roman" w:hint="default"/>
                <w:sz w:val="18"/>
                <w:szCs w:val="18"/>
              </w:rPr>
              <w:t>ho dokumentu, napr. zmenou niektorý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dajov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na dokumente.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Materiá</w:t>
            </w:r>
            <w:r w:rsidRPr="00DA59C5">
              <w:rPr>
                <w:rFonts w:ascii="Times New Roman" w:eastAsia="Arial Unicode MS" w:hAnsi="Times New Roman" w:hint="default"/>
                <w:sz w:val="18"/>
                <w:szCs w:val="18"/>
              </w:rPr>
              <w:t>l použ</w:t>
            </w:r>
            <w:r w:rsidRPr="00DA59C5">
              <w:rPr>
                <w:rFonts w:ascii="Times New Roman" w:eastAsia="Arial Unicode MS" w:hAnsi="Times New Roman" w:hint="default"/>
                <w:sz w:val="18"/>
                <w:szCs w:val="18"/>
              </w:rPr>
              <w:t>itý</w:t>
            </w:r>
            <w:r w:rsidRPr="00DA59C5">
              <w:rPr>
                <w:rFonts w:ascii="Times New Roman" w:eastAsia="Arial Unicode MS" w:hAnsi="Times New Roman" w:hint="default"/>
                <w:sz w:val="18"/>
                <w:szCs w:val="18"/>
              </w:rPr>
              <w:t xml:space="preserve"> pre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musí</w:t>
            </w:r>
            <w:r w:rsidRPr="00DA59C5">
              <w:rPr>
                <w:rFonts w:ascii="Times New Roman" w:eastAsia="Arial Unicode MS" w:hAnsi="Times New Roman" w:hint="default"/>
                <w:sz w:val="18"/>
                <w:szCs w:val="18"/>
              </w:rPr>
              <w:t xml:space="preserve"> byť</w:t>
            </w:r>
            <w:r w:rsidRPr="00DA59C5">
              <w:rPr>
                <w:rFonts w:ascii="Times New Roman" w:eastAsia="Arial Unicode MS" w:hAnsi="Times New Roman" w:hint="default"/>
                <w:sz w:val="18"/>
                <w:szCs w:val="18"/>
              </w:rPr>
              <w:t xml:space="preserve"> vyrobený</w:t>
            </w:r>
            <w:r w:rsidRPr="00DA59C5">
              <w:rPr>
                <w:rFonts w:ascii="Times New Roman" w:eastAsia="Arial Unicode MS" w:hAnsi="Times New Roman" w:hint="default"/>
                <w:sz w:val="18"/>
                <w:szCs w:val="18"/>
              </w:rPr>
              <w:t xml:space="preserve"> tak, aby bol zabez</w:t>
            </w:r>
            <w:r w:rsidRPr="00DA59C5">
              <w:rPr>
                <w:rFonts w:ascii="Times New Roman" w:eastAsia="Arial Unicode MS" w:hAnsi="Times New Roman" w:hint="default"/>
                <w:sz w:val="18"/>
                <w:szCs w:val="18"/>
              </w:rPr>
              <w:t>peč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proti falš</w:t>
            </w:r>
            <w:r w:rsidRPr="00DA59C5">
              <w:rPr>
                <w:rFonts w:ascii="Times New Roman" w:eastAsia="Arial Unicode MS" w:hAnsi="Times New Roman" w:hint="default"/>
                <w:sz w:val="18"/>
                <w:szCs w:val="18"/>
              </w:rPr>
              <w:t>ovaniu použ</w:t>
            </w:r>
            <w:r w:rsidRPr="00DA59C5">
              <w:rPr>
                <w:rFonts w:ascii="Times New Roman" w:eastAsia="Arial Unicode MS" w:hAnsi="Times New Roman" w:hint="default"/>
                <w:sz w:val="18"/>
                <w:szCs w:val="18"/>
              </w:rPr>
              <w:t>ití</w:t>
            </w:r>
            <w:r w:rsidRPr="00DA59C5">
              <w:rPr>
                <w:rFonts w:ascii="Times New Roman" w:eastAsia="Arial Unicode MS" w:hAnsi="Times New Roman" w:hint="default"/>
                <w:sz w:val="18"/>
                <w:szCs w:val="18"/>
              </w:rPr>
              <w:t>m minimá</w:t>
            </w:r>
            <w:r w:rsidRPr="00DA59C5">
              <w:rPr>
                <w:rFonts w:ascii="Times New Roman" w:eastAsia="Arial Unicode MS" w:hAnsi="Times New Roman" w:hint="default"/>
                <w:sz w:val="18"/>
                <w:szCs w:val="18"/>
              </w:rPr>
              <w:t>lne troch z tý</w:t>
            </w:r>
            <w:r w:rsidRPr="00DA59C5">
              <w:rPr>
                <w:rFonts w:ascii="Times New Roman" w:eastAsia="Arial Unicode MS" w:hAnsi="Times New Roman" w:hint="default"/>
                <w:sz w:val="18"/>
                <w:szCs w:val="18"/>
              </w:rPr>
              <w:t>chto techní</w:t>
            </w:r>
            <w:r w:rsidRPr="00DA59C5">
              <w:rPr>
                <w:rFonts w:ascii="Times New Roman" w:eastAsia="Arial Unicode MS" w:hAnsi="Times New Roman" w:hint="default"/>
                <w:sz w:val="18"/>
                <w:szCs w:val="18"/>
              </w:rPr>
              <w:t>k:</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mikrotlač,</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giloš</w:t>
            </w:r>
            <w:r w:rsidRPr="00DA59C5">
              <w:rPr>
                <w:rFonts w:ascii="Times New Roman" w:eastAsia="Arial Unicode MS" w:hAnsi="Times New Roman" w:hint="default"/>
                <w:sz w:val="18"/>
                <w:szCs w:val="18"/>
              </w:rPr>
              <w:t>ovaná</w:t>
            </w:r>
            <w:r w:rsidRPr="00DA59C5">
              <w:rPr>
                <w:rFonts w:ascii="Times New Roman" w:eastAsia="Arial Unicode MS" w:hAnsi="Times New Roman" w:hint="default"/>
                <w:sz w:val="18"/>
                <w:szCs w:val="18"/>
              </w:rPr>
              <w:t xml:space="preserve"> tlač</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dú</w:t>
            </w:r>
            <w:r w:rsidRPr="00DA59C5">
              <w:rPr>
                <w:rFonts w:ascii="Times New Roman" w:eastAsia="Arial Unicode MS" w:hAnsi="Times New Roman" w:hint="default"/>
                <w:sz w:val="18"/>
                <w:szCs w:val="18"/>
              </w:rPr>
              <w:t>hovo sfarbená</w:t>
            </w:r>
            <w:r w:rsidRPr="00DA59C5">
              <w:rPr>
                <w:rFonts w:ascii="Times New Roman" w:eastAsia="Arial Unicode MS" w:hAnsi="Times New Roman" w:hint="default"/>
                <w:sz w:val="18"/>
                <w:szCs w:val="18"/>
              </w:rPr>
              <w:t xml:space="preserve"> tlač,</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laserové</w:t>
            </w:r>
            <w:r w:rsidRPr="00DA59C5">
              <w:rPr>
                <w:rFonts w:ascii="Times New Roman" w:eastAsia="Arial Unicode MS" w:hAnsi="Times New Roman" w:hint="default"/>
                <w:sz w:val="18"/>
                <w:szCs w:val="18"/>
              </w:rPr>
              <w:t xml:space="preserve"> graví</w:t>
            </w:r>
            <w:r w:rsidRPr="00DA59C5">
              <w:rPr>
                <w:rFonts w:ascii="Times New Roman" w:eastAsia="Arial Unicode MS" w:hAnsi="Times New Roman" w:hint="default"/>
                <w:sz w:val="18"/>
                <w:szCs w:val="18"/>
              </w:rPr>
              <w:t>rovanie,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ultrafialový</w:t>
            </w:r>
            <w:r w:rsidRPr="00DA59C5">
              <w:rPr>
                <w:rFonts w:ascii="Times New Roman" w:eastAsia="Arial Unicode MS" w:hAnsi="Times New Roman" w:hint="default"/>
                <w:sz w:val="18"/>
                <w:szCs w:val="18"/>
              </w:rPr>
              <w:t xml:space="preserve"> florescenč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atrament,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atramenty meniace farbu* - podľ</w:t>
            </w:r>
            <w:r w:rsidRPr="00DA59C5">
              <w:rPr>
                <w:rFonts w:ascii="Times New Roman" w:eastAsia="Arial Unicode MS" w:hAnsi="Times New Roman" w:hint="default"/>
                <w:sz w:val="18"/>
                <w:szCs w:val="18"/>
              </w:rPr>
              <w:t>a uhlu pohľ</w:t>
            </w:r>
            <w:r w:rsidRPr="00DA59C5">
              <w:rPr>
                <w:rFonts w:ascii="Times New Roman" w:eastAsia="Arial Unicode MS" w:hAnsi="Times New Roman" w:hint="default"/>
                <w:sz w:val="18"/>
                <w:szCs w:val="18"/>
              </w:rPr>
              <w:t>adu,</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 xml:space="preserve">atramenty meniace </w:t>
            </w:r>
            <w:r w:rsidRPr="00DA59C5">
              <w:rPr>
                <w:rFonts w:ascii="Times New Roman" w:eastAsia="Arial Unicode MS" w:hAnsi="Times New Roman" w:hint="default"/>
                <w:sz w:val="18"/>
                <w:szCs w:val="18"/>
              </w:rPr>
              <w:t>farbu* - podľ</w:t>
            </w:r>
            <w:r w:rsidRPr="00DA59C5">
              <w:rPr>
                <w:rFonts w:ascii="Times New Roman" w:eastAsia="Arial Unicode MS" w:hAnsi="Times New Roman" w:hint="default"/>
                <w:sz w:val="18"/>
                <w:szCs w:val="18"/>
              </w:rPr>
              <w:t>a teploty,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š</w:t>
            </w:r>
            <w:r w:rsidRPr="00DA59C5">
              <w:rPr>
                <w:rFonts w:ascii="Times New Roman" w:eastAsia="Arial Unicode MS" w:hAnsi="Times New Roman" w:hint="default"/>
                <w:sz w:val="18"/>
                <w:szCs w:val="18"/>
              </w:rPr>
              <w:t>peciá</w:t>
            </w:r>
            <w:r w:rsidRPr="00DA59C5">
              <w:rPr>
                <w:rFonts w:ascii="Times New Roman" w:eastAsia="Arial Unicode MS" w:hAnsi="Times New Roman" w:hint="default"/>
                <w:sz w:val="18"/>
                <w:szCs w:val="18"/>
              </w:rPr>
              <w:t>lny hologram*,</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variabilné</w:t>
            </w:r>
            <w:r w:rsidRPr="00DA59C5">
              <w:rPr>
                <w:rFonts w:ascii="Times New Roman" w:eastAsia="Arial Unicode MS" w:hAnsi="Times New Roman" w:hint="default"/>
                <w:sz w:val="18"/>
                <w:szCs w:val="18"/>
              </w:rPr>
              <w:t xml:space="preserve"> laserové</w:t>
            </w:r>
            <w:r w:rsidRPr="00DA59C5">
              <w:rPr>
                <w:rFonts w:ascii="Times New Roman" w:eastAsia="Arial Unicode MS" w:hAnsi="Times New Roman" w:hint="default"/>
                <w:sz w:val="18"/>
                <w:szCs w:val="18"/>
              </w:rPr>
              <w:t xml:space="preserve"> obrá</w:t>
            </w:r>
            <w:r w:rsidRPr="00DA59C5">
              <w:rPr>
                <w:rFonts w:ascii="Times New Roman" w:eastAsia="Arial Unicode MS" w:hAnsi="Times New Roman" w:hint="default"/>
                <w:sz w:val="18"/>
                <w:szCs w:val="18"/>
              </w:rPr>
              <w:t>zky,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optické</w:t>
            </w:r>
            <w:r w:rsidRPr="00DA59C5">
              <w:rPr>
                <w:rFonts w:ascii="Times New Roman" w:eastAsia="Arial Unicode MS" w:hAnsi="Times New Roman" w:hint="default"/>
                <w:sz w:val="18"/>
                <w:szCs w:val="18"/>
              </w:rPr>
              <w:t xml:space="preserve"> variabilné</w:t>
            </w:r>
            <w:r w:rsidRPr="00DA59C5">
              <w:rPr>
                <w:rFonts w:ascii="Times New Roman" w:eastAsia="Arial Unicode MS" w:hAnsi="Times New Roman" w:hint="default"/>
                <w:sz w:val="18"/>
                <w:szCs w:val="18"/>
              </w:rPr>
              <w:t xml:space="preserve"> obrá</w:t>
            </w:r>
            <w:r w:rsidRPr="00DA59C5">
              <w:rPr>
                <w:rFonts w:ascii="Times New Roman" w:eastAsia="Arial Unicode MS" w:hAnsi="Times New Roman" w:hint="default"/>
                <w:sz w:val="18"/>
                <w:szCs w:val="18"/>
              </w:rPr>
              <w:t>zky.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majú</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pri zavedení</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cich bezpeč</w:t>
            </w:r>
            <w:r w:rsidRPr="00DA59C5">
              <w:rPr>
                <w:rFonts w:ascii="Times New Roman" w:eastAsia="Arial Unicode MS" w:hAnsi="Times New Roman" w:hint="default"/>
                <w:sz w:val="18"/>
                <w:szCs w:val="18"/>
              </w:rPr>
              <w:t>nostný</w:t>
            </w:r>
            <w:r w:rsidRPr="00DA59C5">
              <w:rPr>
                <w:rFonts w:ascii="Times New Roman" w:eastAsia="Arial Unicode MS" w:hAnsi="Times New Roman" w:hint="default"/>
                <w:sz w:val="18"/>
                <w:szCs w:val="18"/>
              </w:rPr>
              <w:t>ch znakov.</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Ako zá</w:t>
            </w:r>
            <w:r w:rsidRPr="00DA59C5">
              <w:rPr>
                <w:rFonts w:ascii="Times New Roman" w:eastAsia="Arial Unicode MS" w:hAnsi="Times New Roman" w:hint="default"/>
                <w:sz w:val="18"/>
                <w:szCs w:val="18"/>
              </w:rPr>
              <w:t>klad sa uprednostň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techniky označ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hviezdič</w:t>
            </w:r>
            <w:r w:rsidRPr="00DA59C5">
              <w:rPr>
                <w:rFonts w:ascii="Times New Roman" w:eastAsia="Arial Unicode MS" w:hAnsi="Times New Roman" w:hint="default"/>
                <w:sz w:val="18"/>
                <w:szCs w:val="18"/>
              </w:rPr>
              <w:t>kou, pretož</w:t>
            </w:r>
            <w:r w:rsidRPr="00DA59C5">
              <w:rPr>
                <w:rFonts w:ascii="Times New Roman" w:eastAsia="Arial Unicode MS" w:hAnsi="Times New Roman" w:hint="default"/>
                <w:sz w:val="18"/>
                <w:szCs w:val="18"/>
              </w:rPr>
              <w:t>e umožň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nom č</w:t>
            </w:r>
            <w:r w:rsidRPr="00DA59C5">
              <w:rPr>
                <w:rFonts w:ascii="Times New Roman" w:eastAsia="Arial Unicode MS" w:hAnsi="Times New Roman" w:hint="default"/>
                <w:sz w:val="18"/>
                <w:szCs w:val="18"/>
              </w:rPr>
              <w:t>inný</w:t>
            </w:r>
            <w:r w:rsidRPr="00DA59C5">
              <w:rPr>
                <w:rFonts w:ascii="Times New Roman" w:eastAsia="Arial Unicode MS" w:hAnsi="Times New Roman" w:hint="default"/>
                <w:sz w:val="18"/>
                <w:szCs w:val="18"/>
              </w:rPr>
              <w:t>m v trestnom konaní</w:t>
            </w:r>
            <w:r w:rsidRPr="00DA59C5">
              <w:rPr>
                <w:rFonts w:ascii="Times New Roman" w:eastAsia="Arial Unicode MS" w:hAnsi="Times New Roman" w:hint="default"/>
                <w:sz w:val="18"/>
                <w:szCs w:val="18"/>
              </w:rPr>
              <w:t xml:space="preserve"> kontrolovať</w:t>
            </w:r>
            <w:r w:rsidRPr="00DA59C5">
              <w:rPr>
                <w:rFonts w:ascii="Times New Roman" w:eastAsia="Arial Unicode MS" w:hAnsi="Times New Roman" w:hint="default"/>
                <w:sz w:val="18"/>
                <w:szCs w:val="18"/>
              </w:rPr>
              <w:t xml:space="preserve"> platnosť</w:t>
            </w:r>
            <w:r w:rsidRPr="00DA59C5">
              <w:rPr>
                <w:rFonts w:ascii="Times New Roman" w:eastAsia="Arial Unicode MS" w:hAnsi="Times New Roman" w:hint="default"/>
                <w:sz w:val="18"/>
                <w:szCs w:val="18"/>
              </w:rPr>
              <w:t xml:space="preserve"> bez osobitný</w:t>
            </w:r>
            <w:r w:rsidRPr="00DA59C5">
              <w:rPr>
                <w:rFonts w:ascii="Times New Roman" w:eastAsia="Arial Unicode MS" w:hAnsi="Times New Roman" w:hint="default"/>
                <w:sz w:val="18"/>
                <w:szCs w:val="18"/>
              </w:rPr>
              <w:t>ch š</w:t>
            </w:r>
            <w:r w:rsidRPr="00DA59C5">
              <w:rPr>
                <w:rFonts w:ascii="Times New Roman" w:eastAsia="Arial Unicode MS" w:hAnsi="Times New Roman" w:hint="default"/>
                <w:sz w:val="18"/>
                <w:szCs w:val="18"/>
              </w:rPr>
              <w:t>peciá</w:t>
            </w:r>
            <w:r w:rsidRPr="00DA59C5">
              <w:rPr>
                <w:rFonts w:ascii="Times New Roman" w:eastAsia="Arial Unicode MS" w:hAnsi="Times New Roman" w:hint="default"/>
                <w:sz w:val="18"/>
                <w:szCs w:val="18"/>
              </w:rPr>
              <w:t>lnych prostriedkov.</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Obrá</w:t>
            </w:r>
            <w:r w:rsidRPr="00DA59C5">
              <w:rPr>
                <w:rFonts w:ascii="Times New Roman" w:eastAsia="Arial Unicode MS" w:hAnsi="Times New Roman" w:hint="default"/>
                <w:sz w:val="18"/>
                <w:szCs w:val="18"/>
              </w:rPr>
              <w:t>zok 1: Prí</w:t>
            </w:r>
            <w:r w:rsidRPr="00DA59C5">
              <w:rPr>
                <w:rFonts w:ascii="Times New Roman" w:eastAsia="Arial Unicode MS" w:hAnsi="Times New Roman" w:hint="default"/>
                <w:sz w:val="18"/>
                <w:szCs w:val="18"/>
              </w:rPr>
              <w:t>klad mož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usporiadania povinný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dajov</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(viac nepovinný</w:t>
            </w:r>
            <w:r w:rsidRPr="00DA59C5">
              <w:rPr>
                <w:rFonts w:ascii="Times New Roman" w:eastAsia="Arial Unicode MS" w:hAnsi="Times New Roman" w:hint="default"/>
                <w:sz w:val="18"/>
                <w:szCs w:val="18"/>
              </w:rPr>
              <w:t>ch a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cich ú</w:t>
            </w:r>
            <w:r w:rsidRPr="00DA59C5">
              <w:rPr>
                <w:rFonts w:ascii="Times New Roman" w:eastAsia="Arial Unicode MS" w:hAnsi="Times New Roman" w:hint="default"/>
                <w:sz w:val="18"/>
                <w:szCs w:val="18"/>
              </w:rPr>
              <w:t>dajov sa môž</w:t>
            </w:r>
            <w:r w:rsidRPr="00DA59C5">
              <w:rPr>
                <w:rFonts w:ascii="Times New Roman" w:eastAsia="Arial Unicode MS" w:hAnsi="Times New Roman" w:hint="default"/>
                <w:sz w:val="18"/>
                <w:szCs w:val="18"/>
              </w:rPr>
              <w:t>e uviesť</w:t>
            </w:r>
            <w:r w:rsidRPr="00DA59C5">
              <w:rPr>
                <w:rFonts w:ascii="Times New Roman" w:eastAsia="Arial Unicode MS" w:hAnsi="Times New Roman" w:hint="default"/>
                <w:sz w:val="18"/>
                <w:szCs w:val="18"/>
              </w:rPr>
              <w:t xml:space="preserve"> na zadnej strane karty)</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III.2 </w:t>
            </w:r>
            <w:r w:rsidRPr="00DA59C5">
              <w:rPr>
                <w:rStyle w:val="boldface"/>
                <w:rFonts w:ascii="Times New Roman" w:eastAsia="Arial Unicode MS" w:hAnsi="Times New Roman" w:hint="default"/>
                <w:b w:val="0"/>
                <w:sz w:val="18"/>
                <w:szCs w:val="18"/>
              </w:rPr>
              <w:t>Ulož</w:t>
            </w:r>
            <w:r w:rsidRPr="00DA59C5">
              <w:rPr>
                <w:rStyle w:val="boldface"/>
                <w:rFonts w:ascii="Times New Roman" w:eastAsia="Arial Unicode MS" w:hAnsi="Times New Roman" w:hint="default"/>
                <w:b w:val="0"/>
                <w:sz w:val="18"/>
                <w:szCs w:val="18"/>
              </w:rPr>
              <w:t>enie ú</w:t>
            </w:r>
            <w:r w:rsidRPr="00DA59C5">
              <w:rPr>
                <w:rStyle w:val="boldface"/>
                <w:rFonts w:ascii="Times New Roman" w:eastAsia="Arial Unicode MS" w:hAnsi="Times New Roman" w:hint="default"/>
                <w:b w:val="0"/>
                <w:sz w:val="18"/>
                <w:szCs w:val="18"/>
              </w:rPr>
              <w:t>dajov</w:t>
            </w:r>
            <w:r w:rsidRPr="00DA59C5">
              <w:rPr>
                <w:rStyle w:val="boldface"/>
                <w:rFonts w:ascii="Times New Roman" w:eastAsia="Arial Unicode MS" w:hAnsi="Times New Roman" w:hint="default"/>
                <w:b w:val="0"/>
                <w:sz w:val="18"/>
                <w:szCs w:val="18"/>
              </w:rPr>
              <w:t xml:space="preserve"> a ochrana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 zosú</w:t>
            </w:r>
            <w:r w:rsidRPr="00DA59C5">
              <w:rPr>
                <w:rFonts w:ascii="Times New Roman" w:eastAsia="Arial Unicode MS" w:hAnsi="Times New Roman" w:hint="default"/>
                <w:sz w:val="18"/>
                <w:szCs w:val="18"/>
              </w:rPr>
              <w:t>ladený</w:t>
            </w:r>
            <w:r w:rsidRPr="00DA59C5">
              <w:rPr>
                <w:rFonts w:ascii="Times New Roman" w:eastAsia="Arial Unicode MS" w:hAnsi="Times New Roman" w:hint="default"/>
                <w:sz w:val="18"/>
                <w:szCs w:val="18"/>
              </w:rPr>
              <w:t>ch spoloč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kó</w:t>
            </w:r>
            <w:r w:rsidRPr="00DA59C5">
              <w:rPr>
                <w:rFonts w:ascii="Times New Roman" w:eastAsia="Arial Unicode MS" w:hAnsi="Times New Roman" w:hint="default"/>
                <w:sz w:val="18"/>
                <w:szCs w:val="18"/>
              </w:rPr>
              <w:t>doch (prí</w:t>
            </w:r>
            <w:r w:rsidRPr="00DA59C5">
              <w:rPr>
                <w:rFonts w:ascii="Times New Roman" w:eastAsia="Arial Unicode MS" w:hAnsi="Times New Roman" w:hint="default"/>
                <w:sz w:val="18"/>
                <w:szCs w:val="18"/>
              </w:rPr>
              <w:t>padne v spojení</w:t>
            </w:r>
            <w:r w:rsidRPr="00DA59C5">
              <w:rPr>
                <w:rFonts w:ascii="Times New Roman" w:eastAsia="Arial Unicode MS" w:hAnsi="Times New Roman" w:hint="default"/>
                <w:sz w:val="18"/>
                <w:szCs w:val="18"/>
              </w:rPr>
              <w:t xml:space="preserve"> s jednotlivý</w:t>
            </w:r>
            <w:r w:rsidRPr="00DA59C5">
              <w:rPr>
                <w:rFonts w:ascii="Times New Roman" w:eastAsia="Arial Unicode MS" w:hAnsi="Times New Roman" w:hint="default"/>
                <w:sz w:val="18"/>
                <w:szCs w:val="18"/>
              </w:rPr>
              <w:t>mi kó</w:t>
            </w:r>
            <w:r w:rsidRPr="00DA59C5">
              <w:rPr>
                <w:rFonts w:ascii="Times New Roman" w:eastAsia="Arial Unicode MS" w:hAnsi="Times New Roman" w:hint="default"/>
                <w:sz w:val="18"/>
                <w:szCs w:val="18"/>
              </w:rPr>
              <w:t>dmi č</w:t>
            </w:r>
            <w:r w:rsidRPr="00DA59C5">
              <w:rPr>
                <w:rFonts w:ascii="Times New Roman" w:eastAsia="Arial Unicode MS" w:hAnsi="Times New Roman" w:hint="default"/>
                <w:sz w:val="18"/>
                <w:szCs w:val="18"/>
              </w:rPr>
              <w:t>lenský</w:t>
            </w:r>
            <w:r w:rsidRPr="00DA59C5">
              <w:rPr>
                <w:rFonts w:ascii="Times New Roman" w:eastAsia="Arial Unicode MS" w:hAnsi="Times New Roman" w:hint="default"/>
                <w:sz w:val="18"/>
                <w:szCs w:val="18"/>
              </w:rPr>
              <w:t>ch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tov podľ</w:t>
            </w:r>
            <w:r w:rsidRPr="00DA59C5">
              <w:rPr>
                <w:rFonts w:ascii="Times New Roman" w:eastAsia="Arial Unicode MS" w:hAnsi="Times New Roman" w:hint="default"/>
                <w:sz w:val="18"/>
                <w:szCs w:val="18"/>
              </w:rPr>
              <w:t>a kapitoly II.7) sa môž</w:t>
            </w:r>
            <w:r w:rsidRPr="00DA59C5">
              <w:rPr>
                <w:rFonts w:ascii="Times New Roman" w:eastAsia="Arial Unicode MS" w:hAnsi="Times New Roman" w:hint="default"/>
                <w:sz w:val="18"/>
                <w:szCs w:val="18"/>
              </w:rPr>
              <w:t>u dodatoč</w:t>
            </w:r>
            <w:r w:rsidRPr="00DA59C5">
              <w:rPr>
                <w:rFonts w:ascii="Times New Roman" w:eastAsia="Arial Unicode MS" w:hAnsi="Times New Roman" w:hint="default"/>
                <w:sz w:val="18"/>
                <w:szCs w:val="18"/>
              </w:rPr>
              <w:t>ne na povrch karty, na ktorej sú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informá</w:t>
            </w:r>
            <w:r w:rsidRPr="00DA59C5">
              <w:rPr>
                <w:rFonts w:ascii="Times New Roman" w:eastAsia="Arial Unicode MS" w:hAnsi="Times New Roman" w:hint="default"/>
                <w:sz w:val="18"/>
                <w:szCs w:val="18"/>
              </w:rPr>
              <w:t>cie podľ</w:t>
            </w:r>
            <w:r w:rsidRPr="00DA59C5">
              <w:rPr>
                <w:rFonts w:ascii="Times New Roman" w:eastAsia="Arial Unicode MS" w:hAnsi="Times New Roman" w:hint="default"/>
                <w:sz w:val="18"/>
                <w:szCs w:val="18"/>
              </w:rPr>
              <w:t>a kapitoly III.1,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tieto ú</w:t>
            </w:r>
            <w:r w:rsidRPr="00DA59C5">
              <w:rPr>
                <w:rFonts w:ascii="Times New Roman" w:eastAsia="Arial Unicode MS" w:hAnsi="Times New Roman" w:hint="default"/>
                <w:sz w:val="18"/>
                <w:szCs w:val="18"/>
              </w:rPr>
              <w:t>daje:</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(A) </w:t>
            </w:r>
            <w:r w:rsidRPr="00DA59C5">
              <w:rPr>
                <w:rStyle w:val="boldface"/>
                <w:rFonts w:ascii="Times New Roman" w:eastAsia="Arial Unicode MS" w:hAnsi="Times New Roman" w:hint="default"/>
                <w:b w:val="0"/>
                <w:sz w:val="18"/>
                <w:szCs w:val="18"/>
              </w:rPr>
              <w:t>Ú</w:t>
            </w:r>
            <w:r w:rsidRPr="00DA59C5">
              <w:rPr>
                <w:rStyle w:val="boldface"/>
                <w:rFonts w:ascii="Times New Roman" w:eastAsia="Arial Unicode MS" w:hAnsi="Times New Roman" w:hint="default"/>
                <w:b w:val="0"/>
                <w:sz w:val="18"/>
                <w:szCs w:val="18"/>
              </w:rPr>
              <w:t>daje podľ</w:t>
            </w:r>
            <w:r w:rsidRPr="00DA59C5">
              <w:rPr>
                <w:rStyle w:val="boldface"/>
                <w:rFonts w:ascii="Times New Roman" w:eastAsia="Arial Unicode MS" w:hAnsi="Times New Roman" w:hint="default"/>
                <w:b w:val="0"/>
                <w:sz w:val="18"/>
                <w:szCs w:val="18"/>
              </w:rPr>
              <w:t>a kapi</w:t>
            </w:r>
            <w:r w:rsidRPr="00DA59C5">
              <w:rPr>
                <w:rStyle w:val="boldface"/>
                <w:rFonts w:ascii="Times New Roman" w:eastAsia="Arial Unicode MS" w:hAnsi="Times New Roman" w:hint="default"/>
                <w:b w:val="0"/>
                <w:sz w:val="18"/>
                <w:szCs w:val="18"/>
              </w:rPr>
              <w:t>toly II.4 a II.5</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karte musia byť</w:t>
            </w:r>
            <w:r w:rsidRPr="00DA59C5">
              <w:rPr>
                <w:rFonts w:ascii="Times New Roman" w:eastAsia="Arial Unicode MS" w:hAnsi="Times New Roman" w:hint="default"/>
                <w:sz w:val="18"/>
                <w:szCs w:val="18"/>
              </w:rPr>
              <w:t xml:space="preserve"> povinne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vš</w:t>
            </w:r>
            <w:r w:rsidRPr="00DA59C5">
              <w:rPr>
                <w:rFonts w:ascii="Times New Roman" w:eastAsia="Arial Unicode MS" w:hAnsi="Times New Roman" w:hint="default"/>
                <w:sz w:val="18"/>
                <w:szCs w:val="18"/>
              </w:rPr>
              <w:t>etky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kapitole II.4 a II.5.</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(B) I</w:t>
            </w:r>
            <w:r w:rsidRPr="00DA59C5">
              <w:rPr>
                <w:rStyle w:val="boldface"/>
                <w:rFonts w:ascii="Times New Roman" w:eastAsia="Arial Unicode MS" w:hAnsi="Times New Roman" w:hint="default"/>
                <w:b w:val="0"/>
                <w:sz w:val="18"/>
                <w:szCs w:val="18"/>
              </w:rPr>
              <w:t>né</w:t>
            </w:r>
            <w:r w:rsidRPr="00DA59C5">
              <w:rPr>
                <w:rStyle w:val="boldface"/>
                <w:rFonts w:ascii="Times New Roman" w:eastAsia="Arial Unicode MS" w:hAnsi="Times New Roman" w:hint="default"/>
                <w:b w:val="0"/>
                <w:sz w:val="18"/>
                <w:szCs w:val="18"/>
              </w:rPr>
              <w:t xml:space="preserve"> ú</w:t>
            </w:r>
            <w:r w:rsidRPr="00DA59C5">
              <w:rPr>
                <w:rStyle w:val="boldface"/>
                <w:rFonts w:ascii="Times New Roman" w:eastAsia="Arial Unicode MS" w:hAnsi="Times New Roman" w:hint="default"/>
                <w:b w:val="0"/>
                <w:sz w:val="18"/>
                <w:szCs w:val="18"/>
              </w:rPr>
              <w:t>daje podľ</w:t>
            </w:r>
            <w:r w:rsidRPr="00DA59C5">
              <w:rPr>
                <w:rStyle w:val="boldface"/>
                <w:rFonts w:ascii="Times New Roman" w:eastAsia="Arial Unicode MS" w:hAnsi="Times New Roman" w:hint="default"/>
                <w:b w:val="0"/>
                <w:sz w:val="18"/>
                <w:szCs w:val="18"/>
              </w:rPr>
              <w:t>a kapitoly II.6</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Okrem toho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v nevyhnutnom rozsahu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na karte viac ú</w:t>
            </w:r>
            <w:r w:rsidRPr="00DA59C5">
              <w:rPr>
                <w:rFonts w:ascii="Times New Roman" w:eastAsia="Arial Unicode MS" w:hAnsi="Times New Roman" w:hint="default"/>
                <w:sz w:val="18"/>
                <w:szCs w:val="18"/>
              </w:rPr>
              <w:t>dajov, než</w:t>
            </w:r>
            <w:r w:rsidRPr="00DA59C5">
              <w:rPr>
                <w:rFonts w:ascii="Times New Roman" w:eastAsia="Arial Unicode MS" w:hAnsi="Times New Roman" w:hint="default"/>
                <w:sz w:val="18"/>
                <w:szCs w:val="18"/>
              </w:rPr>
              <w:t xml:space="preserve"> sa predpokladá</w:t>
            </w:r>
            <w:r w:rsidRPr="00DA59C5">
              <w:rPr>
                <w:rFonts w:ascii="Times New Roman" w:eastAsia="Arial Unicode MS" w:hAnsi="Times New Roman" w:hint="default"/>
                <w:sz w:val="18"/>
                <w:szCs w:val="18"/>
              </w:rPr>
              <w:t xml:space="preserve"> v kapitole II.6.</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(C) </w:t>
            </w:r>
            <w:r w:rsidRPr="00DA59C5">
              <w:rPr>
                <w:rStyle w:val="boldface"/>
                <w:rFonts w:ascii="Times New Roman" w:eastAsia="Arial Unicode MS" w:hAnsi="Times New Roman" w:hint="default"/>
                <w:b w:val="0"/>
                <w:sz w:val="18"/>
                <w:szCs w:val="18"/>
              </w:rPr>
              <w:t>Iné</w:t>
            </w:r>
            <w:r w:rsidRPr="00DA59C5">
              <w:rPr>
                <w:rStyle w:val="boldface"/>
                <w:rFonts w:ascii="Times New Roman" w:eastAsia="Arial Unicode MS" w:hAnsi="Times New Roman" w:hint="default"/>
                <w:b w:val="0"/>
                <w:sz w:val="18"/>
                <w:szCs w:val="18"/>
              </w:rPr>
              <w:t xml:space="preserve"> ú</w:t>
            </w:r>
            <w:r w:rsidRPr="00DA59C5">
              <w:rPr>
                <w:rStyle w:val="boldface"/>
                <w:rFonts w:ascii="Times New Roman" w:eastAsia="Arial Unicode MS" w:hAnsi="Times New Roman" w:hint="default"/>
                <w:b w:val="0"/>
                <w:sz w:val="18"/>
                <w:szCs w:val="18"/>
              </w:rPr>
              <w:t>daje podľ</w:t>
            </w:r>
            <w:r w:rsidRPr="00DA59C5">
              <w:rPr>
                <w:rStyle w:val="boldface"/>
                <w:rFonts w:ascii="Times New Roman" w:eastAsia="Arial Unicode MS" w:hAnsi="Times New Roman" w:hint="default"/>
                <w:b w:val="0"/>
                <w:sz w:val="18"/>
                <w:szCs w:val="18"/>
              </w:rPr>
              <w:t>a kapitoly II.7</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Nepovinne môž</w:t>
            </w:r>
            <w:r w:rsidRPr="00DA59C5">
              <w:rPr>
                <w:rFonts w:ascii="Times New Roman" w:eastAsia="Arial Unicode MS" w:hAnsi="Times New Roman" w:hint="default"/>
                <w:sz w:val="18"/>
                <w:szCs w:val="18"/>
              </w:rPr>
              <w:t>u by na karte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informá</w:t>
            </w:r>
            <w:r w:rsidRPr="00DA59C5">
              <w:rPr>
                <w:rFonts w:ascii="Times New Roman" w:eastAsia="Arial Unicode MS" w:hAnsi="Times New Roman" w:hint="default"/>
                <w:sz w:val="18"/>
                <w:szCs w:val="18"/>
              </w:rPr>
              <w:t>cie.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daje uvedené</w:t>
            </w:r>
            <w:r w:rsidRPr="00DA59C5">
              <w:rPr>
                <w:rFonts w:ascii="Times New Roman" w:eastAsia="Arial Unicode MS" w:hAnsi="Times New Roman" w:hint="default"/>
                <w:sz w:val="18"/>
                <w:szCs w:val="18"/>
              </w:rPr>
              <w:t xml:space="preserve"> pod pí</w:t>
            </w:r>
            <w:r w:rsidRPr="00DA59C5">
              <w:rPr>
                <w:rFonts w:ascii="Times New Roman" w:eastAsia="Arial Unicode MS" w:hAnsi="Times New Roman" w:hint="default"/>
                <w:sz w:val="18"/>
                <w:szCs w:val="18"/>
              </w:rPr>
              <w:t>smenami A a B sa ulož</w:t>
            </w:r>
            <w:r w:rsidRPr="00DA59C5">
              <w:rPr>
                <w:rFonts w:ascii="Times New Roman" w:eastAsia="Arial Unicode MS" w:hAnsi="Times New Roman" w:hint="default"/>
                <w:sz w:val="18"/>
                <w:szCs w:val="18"/>
              </w:rPr>
              <w:t>ia v dvoch zodpovedajú</w:t>
            </w:r>
            <w:r w:rsidRPr="00DA59C5">
              <w:rPr>
                <w:rFonts w:ascii="Times New Roman" w:eastAsia="Arial Unicode MS" w:hAnsi="Times New Roman" w:hint="default"/>
                <w:sz w:val="18"/>
                <w:szCs w:val="18"/>
              </w:rPr>
              <w:t>cich sú</w:t>
            </w:r>
            <w:r w:rsidRPr="00DA59C5">
              <w:rPr>
                <w:rFonts w:ascii="Times New Roman" w:eastAsia="Arial Unicode MS" w:hAnsi="Times New Roman" w:hint="default"/>
                <w:sz w:val="18"/>
                <w:szCs w:val="18"/>
              </w:rPr>
              <w:t>boroch s transparentnou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rou (pozri ISO/IEC 7816-4).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š</w:t>
            </w:r>
            <w:r w:rsidRPr="00DA59C5">
              <w:rPr>
                <w:rFonts w:ascii="Times New Roman" w:eastAsia="Arial Unicode MS" w:hAnsi="Times New Roman" w:hint="default"/>
                <w:sz w:val="18"/>
                <w:szCs w:val="18"/>
              </w:rPr>
              <w:t>pecifikovať</w:t>
            </w:r>
            <w:r w:rsidRPr="00DA59C5">
              <w:rPr>
                <w:rFonts w:ascii="Times New Roman" w:eastAsia="Arial Unicode MS" w:hAnsi="Times New Roman" w:hint="default"/>
                <w:sz w:val="18"/>
                <w:szCs w:val="18"/>
              </w:rPr>
              <w:t xml:space="preserve"> uk</w:t>
            </w:r>
            <w:r w:rsidRPr="00DA59C5">
              <w:rPr>
                <w:rFonts w:ascii="Times New Roman" w:eastAsia="Arial Unicode MS" w:hAnsi="Times New Roman" w:hint="default"/>
                <w:sz w:val="18"/>
                <w:szCs w:val="18"/>
              </w:rPr>
              <w:t>ladanie ú</w:t>
            </w:r>
            <w:r w:rsidRPr="00DA59C5">
              <w:rPr>
                <w:rFonts w:ascii="Times New Roman" w:eastAsia="Arial Unicode MS" w:hAnsi="Times New Roman" w:hint="default"/>
                <w:sz w:val="18"/>
                <w:szCs w:val="18"/>
              </w:rPr>
              <w:t>dajov uvedený</w:t>
            </w:r>
            <w:r w:rsidRPr="00DA59C5">
              <w:rPr>
                <w:rFonts w:ascii="Times New Roman" w:eastAsia="Arial Unicode MS" w:hAnsi="Times New Roman" w:hint="default"/>
                <w:sz w:val="18"/>
                <w:szCs w:val="18"/>
              </w:rPr>
              <w:t>ch pod pí</w:t>
            </w:r>
            <w:r w:rsidRPr="00DA59C5">
              <w:rPr>
                <w:rFonts w:ascii="Times New Roman" w:eastAsia="Arial Unicode MS" w:hAnsi="Times New Roman" w:hint="default"/>
                <w:sz w:val="18"/>
                <w:szCs w:val="18"/>
              </w:rPr>
              <w:t>smenom C tak, aby zodpovedalo ich pož</w:t>
            </w:r>
            <w:r w:rsidRPr="00DA59C5">
              <w:rPr>
                <w:rFonts w:ascii="Times New Roman" w:eastAsia="Arial Unicode MS" w:hAnsi="Times New Roman" w:hint="default"/>
                <w:sz w:val="18"/>
                <w:szCs w:val="18"/>
              </w:rPr>
              <w:t>iadavká</w:t>
            </w:r>
            <w:r w:rsidRPr="00DA59C5">
              <w:rPr>
                <w:rFonts w:ascii="Times New Roman" w:eastAsia="Arial Unicode MS" w:hAnsi="Times New Roman" w:hint="default"/>
                <w:sz w:val="18"/>
                <w:szCs w:val="18"/>
              </w:rPr>
              <w:t>m.</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 tieto sú</w:t>
            </w:r>
            <w:r w:rsidRPr="00DA59C5">
              <w:rPr>
                <w:rFonts w:ascii="Times New Roman" w:eastAsia="Arial Unicode MS" w:hAnsi="Times New Roman" w:hint="default"/>
                <w:sz w:val="18"/>
                <w:szCs w:val="18"/>
              </w:rPr>
              <w:t>bory nie sú</w:t>
            </w:r>
            <w:r w:rsidRPr="00DA59C5">
              <w:rPr>
                <w:rFonts w:ascii="Times New Roman" w:eastAsia="Arial Unicode MS" w:hAnsi="Times New Roman" w:hint="default"/>
                <w:sz w:val="18"/>
                <w:szCs w:val="18"/>
              </w:rPr>
              <w:t xml:space="preserve"> ž</w:t>
            </w:r>
            <w:r w:rsidRPr="00DA59C5">
              <w:rPr>
                <w:rFonts w:ascii="Times New Roman" w:eastAsia="Arial Unicode MS" w:hAnsi="Times New Roman" w:hint="default"/>
                <w:sz w:val="18"/>
                <w:szCs w:val="18"/>
              </w:rPr>
              <w:t>iadne obmedzenia z hľ</w:t>
            </w:r>
            <w:r w:rsidRPr="00DA59C5">
              <w:rPr>
                <w:rFonts w:ascii="Times New Roman" w:eastAsia="Arial Unicode MS" w:hAnsi="Times New Roman" w:hint="default"/>
                <w:sz w:val="18"/>
                <w:szCs w:val="18"/>
              </w:rPr>
              <w:t>adiska ich čí</w:t>
            </w:r>
            <w:r w:rsidRPr="00DA59C5">
              <w:rPr>
                <w:rFonts w:ascii="Times New Roman" w:eastAsia="Arial Unicode MS" w:hAnsi="Times New Roman" w:hint="default"/>
                <w:sz w:val="18"/>
                <w:szCs w:val="18"/>
              </w:rPr>
              <w:t>tania.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pisový</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 k tý</w:t>
            </w:r>
            <w:r w:rsidRPr="00DA59C5">
              <w:rPr>
                <w:rFonts w:ascii="Times New Roman" w:eastAsia="Arial Unicode MS" w:hAnsi="Times New Roman" w:hint="default"/>
                <w:sz w:val="18"/>
                <w:szCs w:val="18"/>
              </w:rPr>
              <w:t>mto sú</w:t>
            </w:r>
            <w:r w:rsidRPr="00DA59C5">
              <w:rPr>
                <w:rFonts w:ascii="Times New Roman" w:eastAsia="Arial Unicode MS" w:hAnsi="Times New Roman" w:hint="default"/>
                <w:sz w:val="18"/>
                <w:szCs w:val="18"/>
              </w:rPr>
              <w:t>borom je obmedzený</w:t>
            </w:r>
            <w:r w:rsidRPr="00DA59C5">
              <w:rPr>
                <w:rFonts w:ascii="Times New Roman" w:eastAsia="Arial Unicode MS" w:hAnsi="Times New Roman" w:hint="default"/>
                <w:sz w:val="18"/>
                <w:szCs w:val="18"/>
              </w:rPr>
              <w:t xml:space="preserve"> na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 (a ich splnomocnené</w:t>
            </w:r>
            <w:r w:rsidRPr="00DA59C5">
              <w:rPr>
                <w:rFonts w:ascii="Times New Roman" w:eastAsia="Arial Unicode MS" w:hAnsi="Times New Roman" w:hint="default"/>
                <w:sz w:val="18"/>
                <w:szCs w:val="18"/>
              </w:rPr>
              <w:t xml:space="preserve"> agentú</w:t>
            </w:r>
            <w:r w:rsidRPr="00DA59C5">
              <w:rPr>
                <w:rFonts w:ascii="Times New Roman" w:eastAsia="Arial Unicode MS" w:hAnsi="Times New Roman" w:hint="default"/>
                <w:sz w:val="18"/>
                <w:szCs w:val="18"/>
              </w:rPr>
              <w:t>ry) v č</w:t>
            </w:r>
            <w:r w:rsidRPr="00DA59C5">
              <w:rPr>
                <w:rFonts w:ascii="Times New Roman" w:eastAsia="Arial Unicode MS" w:hAnsi="Times New Roman" w:hint="default"/>
                <w:sz w:val="18"/>
                <w:szCs w:val="18"/>
              </w:rPr>
              <w:t>lensk</w:t>
            </w:r>
            <w:r w:rsidRPr="00DA59C5">
              <w:rPr>
                <w:rFonts w:ascii="Times New Roman" w:eastAsia="Arial Unicode MS" w:hAnsi="Times New Roman" w:hint="default"/>
                <w:sz w:val="18"/>
                <w:szCs w:val="18"/>
              </w:rPr>
              <w:t>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ktorý</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ipovú</w:t>
            </w:r>
            <w:r w:rsidRPr="00DA59C5">
              <w:rPr>
                <w:rFonts w:ascii="Times New Roman" w:eastAsia="Arial Unicode MS" w:hAnsi="Times New Roman" w:hint="default"/>
                <w:sz w:val="18"/>
                <w:szCs w:val="18"/>
              </w:rPr>
              <w:t xml:space="preserve"> kartu vystavuje.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pisový</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 je povolený</w:t>
            </w:r>
            <w:r w:rsidRPr="00DA59C5">
              <w:rPr>
                <w:rFonts w:ascii="Times New Roman" w:eastAsia="Arial Unicode MS" w:hAnsi="Times New Roman" w:hint="default"/>
                <w:sz w:val="18"/>
                <w:szCs w:val="18"/>
              </w:rPr>
              <w:t xml:space="preserve"> len po asymetrickej hodnovernosti s vý</w:t>
            </w:r>
            <w:r w:rsidRPr="00DA59C5">
              <w:rPr>
                <w:rFonts w:ascii="Times New Roman" w:eastAsia="Arial Unicode MS" w:hAnsi="Times New Roman" w:hint="default"/>
                <w:sz w:val="18"/>
                <w:szCs w:val="18"/>
              </w:rPr>
              <w:t>menou relač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kľúč</w:t>
            </w:r>
            <w:r w:rsidRPr="00DA59C5">
              <w:rPr>
                <w:rFonts w:ascii="Times New Roman" w:eastAsia="Arial Unicode MS" w:hAnsi="Times New Roman" w:hint="default"/>
                <w:sz w:val="18"/>
                <w:szCs w:val="18"/>
              </w:rPr>
              <w:t>a na ochranu relá</w:t>
            </w:r>
            <w:r w:rsidRPr="00DA59C5">
              <w:rPr>
                <w:rFonts w:ascii="Times New Roman" w:eastAsia="Arial Unicode MS" w:hAnsi="Times New Roman" w:hint="default"/>
                <w:sz w:val="18"/>
                <w:szCs w:val="18"/>
              </w:rPr>
              <w:t>cie medzi registrač</w:t>
            </w:r>
            <w:r w:rsidRPr="00DA59C5">
              <w:rPr>
                <w:rFonts w:ascii="Times New Roman" w:eastAsia="Arial Unicode MS" w:hAnsi="Times New Roman" w:hint="default"/>
                <w:sz w:val="18"/>
                <w:szCs w:val="18"/>
              </w:rPr>
              <w:t>nou kartou vozidla a bezpeč</w:t>
            </w:r>
            <w:r w:rsidRPr="00DA59C5">
              <w:rPr>
                <w:rFonts w:ascii="Times New Roman" w:eastAsia="Arial Unicode MS" w:hAnsi="Times New Roman" w:hint="default"/>
                <w:sz w:val="18"/>
                <w:szCs w:val="18"/>
              </w:rPr>
              <w:t>nostný</w:t>
            </w:r>
            <w:r w:rsidRPr="00DA59C5">
              <w:rPr>
                <w:rFonts w:ascii="Times New Roman" w:eastAsia="Arial Unicode MS" w:hAnsi="Times New Roman" w:hint="default"/>
                <w:sz w:val="18"/>
                <w:szCs w:val="18"/>
              </w:rPr>
              <w:t>m modulom (napr. karta bezpeč</w:t>
            </w:r>
            <w:r w:rsidRPr="00DA59C5">
              <w:rPr>
                <w:rFonts w:ascii="Times New Roman" w:eastAsia="Arial Unicode MS" w:hAnsi="Times New Roman" w:hint="default"/>
                <w:sz w:val="18"/>
                <w:szCs w:val="18"/>
              </w:rPr>
              <w:t>nostné</w:t>
            </w:r>
            <w:r w:rsidRPr="00DA59C5">
              <w:rPr>
                <w:rFonts w:ascii="Times New Roman" w:eastAsia="Arial Unicode MS" w:hAnsi="Times New Roman" w:hint="default"/>
                <w:sz w:val="18"/>
                <w:szCs w:val="18"/>
              </w:rPr>
              <w:t>ho modulu)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ná</w:t>
            </w:r>
            <w:r w:rsidRPr="00DA59C5">
              <w:rPr>
                <w:rFonts w:ascii="Times New Roman" w:eastAsia="Arial Unicode MS" w:hAnsi="Times New Roman" w:hint="default"/>
                <w:sz w:val="18"/>
                <w:szCs w:val="18"/>
              </w:rPr>
              <w:t>rodný</w:t>
            </w:r>
            <w:r w:rsidRPr="00DA59C5">
              <w:rPr>
                <w:rFonts w:ascii="Times New Roman" w:eastAsia="Arial Unicode MS" w:hAnsi="Times New Roman" w:hint="default"/>
                <w:sz w:val="18"/>
                <w:szCs w:val="18"/>
              </w:rPr>
              <w:t>ch orgá</w:t>
            </w:r>
            <w:r w:rsidRPr="00DA59C5">
              <w:rPr>
                <w:rFonts w:ascii="Times New Roman" w:eastAsia="Arial Unicode MS" w:hAnsi="Times New Roman" w:hint="default"/>
                <w:sz w:val="18"/>
                <w:szCs w:val="18"/>
              </w:rPr>
              <w:t>nov (alebo ich splnomocnený</w:t>
            </w:r>
            <w:r w:rsidRPr="00DA59C5">
              <w:rPr>
                <w:rFonts w:ascii="Times New Roman" w:eastAsia="Arial Unicode MS" w:hAnsi="Times New Roman" w:hint="default"/>
                <w:sz w:val="18"/>
                <w:szCs w:val="18"/>
              </w:rPr>
              <w:t>ch agentú</w:t>
            </w:r>
            <w:r w:rsidRPr="00DA59C5">
              <w:rPr>
                <w:rFonts w:ascii="Times New Roman" w:eastAsia="Arial Unicode MS" w:hAnsi="Times New Roman" w:hint="default"/>
                <w:sz w:val="18"/>
                <w:szCs w:val="18"/>
              </w:rPr>
              <w:t>r). Preto sa pred procesom zhodnovernenia vymenia osvedč</w:t>
            </w:r>
            <w:r w:rsidRPr="00DA59C5">
              <w:rPr>
                <w:rFonts w:ascii="Times New Roman" w:eastAsia="Arial Unicode MS" w:hAnsi="Times New Roman" w:hint="default"/>
                <w:sz w:val="18"/>
                <w:szCs w:val="18"/>
              </w:rPr>
              <w:t>enia overujú</w:t>
            </w:r>
            <w:r w:rsidRPr="00DA59C5">
              <w:rPr>
                <w:rFonts w:ascii="Times New Roman" w:eastAsia="Arial Unicode MS" w:hAnsi="Times New Roman" w:hint="default"/>
                <w:sz w:val="18"/>
                <w:szCs w:val="18"/>
              </w:rPr>
              <w:t>ce kartu podľ</w:t>
            </w:r>
            <w:r w:rsidRPr="00DA59C5">
              <w:rPr>
                <w:rFonts w:ascii="Times New Roman" w:eastAsia="Arial Unicode MS" w:hAnsi="Times New Roman" w:hint="default"/>
                <w:sz w:val="18"/>
                <w:szCs w:val="18"/>
              </w:rPr>
              <w:t>a ISO/IEC 7816-8. Osvedč</w:t>
            </w:r>
            <w:r w:rsidRPr="00DA59C5">
              <w:rPr>
                <w:rFonts w:ascii="Times New Roman" w:eastAsia="Arial Unicode MS" w:hAnsi="Times New Roman" w:hint="default"/>
                <w:sz w:val="18"/>
                <w:szCs w:val="18"/>
              </w:rPr>
              <w:t>enia overujú</w:t>
            </w:r>
            <w:r w:rsidRPr="00DA59C5">
              <w:rPr>
                <w:rFonts w:ascii="Times New Roman" w:eastAsia="Arial Unicode MS" w:hAnsi="Times New Roman" w:hint="default"/>
                <w:sz w:val="18"/>
                <w:szCs w:val="18"/>
              </w:rPr>
              <w:t>ce kartu obsahujú</w:t>
            </w:r>
            <w:r w:rsidRPr="00DA59C5">
              <w:rPr>
                <w:rFonts w:ascii="Times New Roman" w:eastAsia="Arial Unicode MS" w:hAnsi="Times New Roman" w:hint="default"/>
                <w:sz w:val="18"/>
                <w:szCs w:val="18"/>
              </w:rPr>
              <w:t xml:space="preserve"> zodpovedajú</w:t>
            </w:r>
            <w:r w:rsidRPr="00DA59C5">
              <w:rPr>
                <w:rFonts w:ascii="Times New Roman" w:eastAsia="Arial Unicode MS" w:hAnsi="Times New Roman" w:hint="default"/>
                <w:sz w:val="18"/>
                <w:szCs w:val="18"/>
              </w:rPr>
              <w:t>ce verejné</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e, ktoré</w:t>
            </w:r>
            <w:r w:rsidRPr="00DA59C5">
              <w:rPr>
                <w:rFonts w:ascii="Times New Roman" w:eastAsia="Arial Unicode MS" w:hAnsi="Times New Roman" w:hint="default"/>
                <w:sz w:val="18"/>
                <w:szCs w:val="18"/>
              </w:rPr>
              <w:t xml:space="preserve"> sa musia vyvolať</w:t>
            </w:r>
            <w:r w:rsidRPr="00DA59C5">
              <w:rPr>
                <w:rFonts w:ascii="Times New Roman" w:eastAsia="Arial Unicode MS" w:hAnsi="Times New Roman" w:hint="default"/>
                <w:sz w:val="18"/>
                <w:szCs w:val="18"/>
              </w:rPr>
              <w:t xml:space="preserve"> a použ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v nasledovn</w:t>
            </w:r>
            <w:r w:rsidRPr="00DA59C5">
              <w:rPr>
                <w:rFonts w:ascii="Times New Roman" w:eastAsia="Arial Unicode MS" w:hAnsi="Times New Roman" w:hint="default"/>
                <w:sz w:val="18"/>
                <w:szCs w:val="18"/>
              </w:rPr>
              <w:t>o</w:t>
            </w:r>
            <w:r w:rsidRPr="00DA59C5">
              <w:rPr>
                <w:rFonts w:ascii="Times New Roman" w:eastAsia="Arial Unicode MS" w:hAnsi="Times New Roman" w:hint="default"/>
                <w:sz w:val="18"/>
                <w:szCs w:val="18"/>
              </w:rPr>
              <w:t>m procese zhodnovernenia. Tieto osvedč</w:t>
            </w:r>
            <w:r w:rsidRPr="00DA59C5">
              <w:rPr>
                <w:rFonts w:ascii="Times New Roman" w:eastAsia="Arial Unicode MS" w:hAnsi="Times New Roman" w:hint="default"/>
                <w:sz w:val="18"/>
                <w:szCs w:val="18"/>
              </w:rPr>
              <w:t>enia podpisujú</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 a obsahujú</w:t>
            </w:r>
            <w:r w:rsidRPr="00DA59C5">
              <w:rPr>
                <w:rFonts w:ascii="Times New Roman" w:eastAsia="Arial Unicode MS" w:hAnsi="Times New Roman" w:hint="default"/>
                <w:sz w:val="18"/>
                <w:szCs w:val="18"/>
              </w:rPr>
              <w:t xml:space="preserve"> predmet zhodnovernenia (oprá</w:t>
            </w:r>
            <w:r w:rsidRPr="00DA59C5">
              <w:rPr>
                <w:rFonts w:ascii="Times New Roman" w:eastAsia="Arial Unicode MS" w:hAnsi="Times New Roman" w:hint="default"/>
                <w:sz w:val="18"/>
                <w:szCs w:val="18"/>
              </w:rPr>
              <w:t>vnenie drž</w:t>
            </w:r>
            <w:r w:rsidRPr="00DA59C5">
              <w:rPr>
                <w:rFonts w:ascii="Times New Roman" w:eastAsia="Arial Unicode MS" w:hAnsi="Times New Roman" w:hint="default"/>
                <w:sz w:val="18"/>
                <w:szCs w:val="18"/>
              </w:rPr>
              <w:t>iteľ</w:t>
            </w:r>
            <w:r w:rsidRPr="00DA59C5">
              <w:rPr>
                <w:rFonts w:ascii="Times New Roman" w:eastAsia="Arial Unicode MS" w:hAnsi="Times New Roman" w:hint="default"/>
                <w:sz w:val="18"/>
                <w:szCs w:val="18"/>
              </w:rPr>
              <w:t>a osvedč</w:t>
            </w:r>
            <w:r w:rsidRPr="00DA59C5">
              <w:rPr>
                <w:rFonts w:ascii="Times New Roman" w:eastAsia="Arial Unicode MS" w:hAnsi="Times New Roman" w:hint="default"/>
                <w:sz w:val="18"/>
                <w:szCs w:val="18"/>
              </w:rPr>
              <w:t>enia) podľ</w:t>
            </w:r>
            <w:r w:rsidRPr="00DA59C5">
              <w:rPr>
                <w:rFonts w:ascii="Times New Roman" w:eastAsia="Arial Unicode MS" w:hAnsi="Times New Roman" w:hint="default"/>
                <w:sz w:val="18"/>
                <w:szCs w:val="18"/>
              </w:rPr>
              <w:t>a ISO/IEC 7816-9, aby sa mohol na kartu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zakó</w:t>
            </w:r>
            <w:r w:rsidRPr="00DA59C5">
              <w:rPr>
                <w:rFonts w:ascii="Times New Roman" w:eastAsia="Arial Unicode MS" w:hAnsi="Times New Roman" w:hint="default"/>
                <w:sz w:val="18"/>
                <w:szCs w:val="18"/>
              </w:rPr>
              <w:t>dovaný</w:t>
            </w:r>
            <w:r w:rsidRPr="00DA59C5">
              <w:rPr>
                <w:rFonts w:ascii="Times New Roman" w:eastAsia="Arial Unicode MS" w:hAnsi="Times New Roman" w:hint="default"/>
                <w:sz w:val="18"/>
                <w:szCs w:val="18"/>
              </w:rPr>
              <w:t xml:space="preserve"> druh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ho oprá</w:t>
            </w:r>
            <w:r w:rsidRPr="00DA59C5">
              <w:rPr>
                <w:rFonts w:ascii="Times New Roman" w:eastAsia="Arial Unicode MS" w:hAnsi="Times New Roman" w:hint="default"/>
                <w:sz w:val="18"/>
                <w:szCs w:val="18"/>
              </w:rPr>
              <w:t>vnenia. Toto druhovo š</w:t>
            </w:r>
            <w:r w:rsidRPr="00DA59C5">
              <w:rPr>
                <w:rFonts w:ascii="Times New Roman" w:eastAsia="Arial Unicode MS" w:hAnsi="Times New Roman" w:hint="default"/>
                <w:sz w:val="18"/>
                <w:szCs w:val="18"/>
              </w:rPr>
              <w:t>peci</w:t>
            </w:r>
            <w:r w:rsidRPr="00DA59C5">
              <w:rPr>
                <w:rFonts w:ascii="Times New Roman" w:eastAsia="Arial Unicode MS" w:hAnsi="Times New Roman" w:hint="default"/>
                <w:sz w:val="18"/>
                <w:szCs w:val="18"/>
              </w:rPr>
              <w:t>f</w:t>
            </w:r>
            <w:r w:rsidRPr="00DA59C5">
              <w:rPr>
                <w:rFonts w:ascii="Times New Roman" w:eastAsia="Arial Unicode MS" w:hAnsi="Times New Roman" w:hint="default"/>
                <w:sz w:val="18"/>
                <w:szCs w:val="18"/>
              </w:rPr>
              <w:t>ické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oprá</w:t>
            </w:r>
            <w:r w:rsidRPr="00DA59C5">
              <w:rPr>
                <w:rFonts w:ascii="Times New Roman" w:eastAsia="Arial Unicode MS" w:hAnsi="Times New Roman" w:hint="default"/>
                <w:sz w:val="18"/>
                <w:szCs w:val="18"/>
              </w:rPr>
              <w:t>vnenie sa vzť</w:t>
            </w:r>
            <w:r w:rsidRPr="00DA59C5">
              <w:rPr>
                <w:rFonts w:ascii="Times New Roman" w:eastAsia="Arial Unicode MS" w:hAnsi="Times New Roman" w:hint="default"/>
                <w:sz w:val="18"/>
                <w:szCs w:val="18"/>
              </w:rPr>
              <w:t>ahuje k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mu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mu orgá</w:t>
            </w:r>
            <w:r w:rsidRPr="00DA59C5">
              <w:rPr>
                <w:rFonts w:ascii="Times New Roman" w:eastAsia="Arial Unicode MS" w:hAnsi="Times New Roman" w:hint="default"/>
                <w:sz w:val="18"/>
                <w:szCs w:val="18"/>
              </w:rPr>
              <w:t>nu (napr. na aktualizá</w:t>
            </w:r>
            <w:r w:rsidRPr="00DA59C5">
              <w:rPr>
                <w:rFonts w:ascii="Times New Roman" w:eastAsia="Arial Unicode MS" w:hAnsi="Times New Roman" w:hint="default"/>
                <w:sz w:val="18"/>
                <w:szCs w:val="18"/>
              </w:rPr>
              <w:t>ciu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ho poľ</w:t>
            </w:r>
            <w:r w:rsidRPr="00DA59C5">
              <w:rPr>
                <w:rFonts w:ascii="Times New Roman" w:eastAsia="Arial Unicode MS" w:hAnsi="Times New Roman" w:hint="default"/>
                <w:sz w:val="18"/>
                <w:szCs w:val="18"/>
              </w:rPr>
              <w:t>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Zodpovedajú</w:t>
            </w:r>
            <w:r w:rsidRPr="00DA59C5">
              <w:rPr>
                <w:rFonts w:ascii="Times New Roman" w:eastAsia="Arial Unicode MS" w:hAnsi="Times New Roman" w:hint="default"/>
                <w:sz w:val="18"/>
                <w:szCs w:val="18"/>
              </w:rPr>
              <w:t>ce verejné</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sú</w:t>
            </w:r>
            <w:r w:rsidRPr="00DA59C5">
              <w:rPr>
                <w:rFonts w:ascii="Times New Roman" w:eastAsia="Arial Unicode MS" w:hAnsi="Times New Roman" w:hint="default"/>
                <w:sz w:val="18"/>
                <w:szCs w:val="18"/>
              </w:rPr>
              <w:t xml:space="preserve"> na karte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ako trust anchor (zá</w:t>
            </w:r>
            <w:r w:rsidRPr="00DA59C5">
              <w:rPr>
                <w:rFonts w:ascii="Times New Roman" w:eastAsia="Arial Unicode MS" w:hAnsi="Times New Roman" w:hint="default"/>
                <w:sz w:val="18"/>
                <w:szCs w:val="18"/>
              </w:rPr>
              <w:t>kladný</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Za š</w:t>
            </w:r>
            <w:r w:rsidRPr="00DA59C5">
              <w:rPr>
                <w:rFonts w:ascii="Times New Roman" w:eastAsia="Arial Unicode MS" w:hAnsi="Times New Roman" w:hint="default"/>
                <w:sz w:val="18"/>
                <w:szCs w:val="18"/>
              </w:rPr>
              <w:t>pecifiká</w:t>
            </w:r>
            <w:r w:rsidRPr="00DA59C5">
              <w:rPr>
                <w:rFonts w:ascii="Times New Roman" w:eastAsia="Arial Unicode MS" w:hAnsi="Times New Roman" w:hint="default"/>
                <w:sz w:val="18"/>
                <w:szCs w:val="18"/>
              </w:rPr>
              <w:t>ciu sú</w:t>
            </w:r>
            <w:r w:rsidRPr="00DA59C5">
              <w:rPr>
                <w:rFonts w:ascii="Times New Roman" w:eastAsia="Arial Unicode MS" w:hAnsi="Times New Roman" w:hint="default"/>
                <w:sz w:val="18"/>
                <w:szCs w:val="18"/>
              </w:rPr>
              <w:t>borov a pr</w:t>
            </w:r>
            <w:r w:rsidRPr="00DA59C5">
              <w:rPr>
                <w:rFonts w:ascii="Times New Roman" w:eastAsia="Arial Unicode MS" w:hAnsi="Times New Roman" w:hint="default"/>
                <w:sz w:val="18"/>
                <w:szCs w:val="18"/>
              </w:rPr>
              <w:t>í</w:t>
            </w:r>
            <w:r w:rsidRPr="00DA59C5">
              <w:rPr>
                <w:rFonts w:ascii="Times New Roman" w:eastAsia="Arial Unicode MS" w:hAnsi="Times New Roman" w:hint="default"/>
                <w:sz w:val="18"/>
                <w:szCs w:val="18"/>
              </w:rPr>
              <w:t>kazov potrebný</w:t>
            </w:r>
            <w:r w:rsidRPr="00DA59C5">
              <w:rPr>
                <w:rFonts w:ascii="Times New Roman" w:eastAsia="Arial Unicode MS" w:hAnsi="Times New Roman" w:hint="default"/>
                <w:sz w:val="18"/>
                <w:szCs w:val="18"/>
              </w:rPr>
              <w:t>ch pre proces zhodnovernenia a proces zapisovania sú</w:t>
            </w:r>
            <w:r w:rsidRPr="00DA59C5">
              <w:rPr>
                <w:rFonts w:ascii="Times New Roman" w:eastAsia="Arial Unicode MS" w:hAnsi="Times New Roman" w:hint="default"/>
                <w:sz w:val="18"/>
                <w:szCs w:val="18"/>
              </w:rPr>
              <w:t xml:space="preserve"> zodpovedné</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Stupeň</w:t>
            </w:r>
            <w:r w:rsidRPr="00DA59C5">
              <w:rPr>
                <w:rFonts w:ascii="Times New Roman" w:eastAsia="Arial Unicode MS" w:hAnsi="Times New Roman" w:hint="default"/>
                <w:sz w:val="18"/>
                <w:szCs w:val="18"/>
              </w:rPr>
              <w:t xml:space="preserve"> zabezpeč</w:t>
            </w:r>
            <w:r w:rsidRPr="00DA59C5">
              <w:rPr>
                <w:rFonts w:ascii="Times New Roman" w:eastAsia="Arial Unicode MS" w:hAnsi="Times New Roman" w:hint="default"/>
                <w:sz w:val="18"/>
                <w:szCs w:val="18"/>
              </w:rPr>
              <w:t>enia sa musí</w:t>
            </w:r>
            <w:r w:rsidRPr="00DA59C5">
              <w:rPr>
                <w:rFonts w:ascii="Times New Roman" w:eastAsia="Arial Unicode MS" w:hAnsi="Times New Roman" w:hint="default"/>
                <w:sz w:val="18"/>
                <w:szCs w:val="18"/>
              </w:rPr>
              <w:t xml:space="preserve"> schvá</w:t>
            </w:r>
            <w:r w:rsidRPr="00DA59C5">
              <w:rPr>
                <w:rFonts w:ascii="Times New Roman" w:eastAsia="Arial Unicode MS" w:hAnsi="Times New Roman" w:hint="default"/>
                <w:sz w:val="18"/>
                <w:szCs w:val="18"/>
              </w:rPr>
              <w:t>liť</w:t>
            </w:r>
            <w:r w:rsidRPr="00DA59C5">
              <w:rPr>
                <w:rFonts w:ascii="Times New Roman" w:eastAsia="Arial Unicode MS" w:hAnsi="Times New Roman" w:hint="default"/>
                <w:sz w:val="18"/>
                <w:szCs w:val="18"/>
              </w:rPr>
              <w:t xml:space="preserve"> na zá</w:t>
            </w:r>
            <w:r w:rsidRPr="00DA59C5">
              <w:rPr>
                <w:rFonts w:ascii="Times New Roman" w:eastAsia="Arial Unicode MS" w:hAnsi="Times New Roman" w:hint="default"/>
                <w:sz w:val="18"/>
                <w:szCs w:val="18"/>
              </w:rPr>
              <w:t>klade spoloč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krité</w:t>
            </w:r>
            <w:r w:rsidRPr="00DA59C5">
              <w:rPr>
                <w:rFonts w:ascii="Times New Roman" w:eastAsia="Arial Unicode MS" w:hAnsi="Times New Roman" w:hint="default"/>
                <w:sz w:val="18"/>
                <w:szCs w:val="18"/>
              </w:rPr>
              <w:t>rií</w:t>
            </w:r>
            <w:r w:rsidRPr="00DA59C5">
              <w:rPr>
                <w:rFonts w:ascii="Times New Roman" w:eastAsia="Arial Unicode MS" w:hAnsi="Times New Roman" w:hint="default"/>
                <w:sz w:val="18"/>
                <w:szCs w:val="18"/>
              </w:rPr>
              <w:t xml:space="preserve"> hodnotenia podľ</w:t>
            </w:r>
            <w:r w:rsidRPr="00DA59C5">
              <w:rPr>
                <w:rFonts w:ascii="Times New Roman" w:eastAsia="Arial Unicode MS" w:hAnsi="Times New Roman" w:hint="default"/>
                <w:sz w:val="18"/>
                <w:szCs w:val="18"/>
              </w:rPr>
              <w:t>a EAL4+. Rozší</w:t>
            </w:r>
            <w:r w:rsidRPr="00DA59C5">
              <w:rPr>
                <w:rFonts w:ascii="Times New Roman" w:eastAsia="Arial Unicode MS" w:hAnsi="Times New Roman" w:hint="default"/>
                <w:sz w:val="18"/>
                <w:szCs w:val="18"/>
              </w:rPr>
              <w:t>renia sú</w:t>
            </w:r>
            <w:r w:rsidRPr="00DA59C5">
              <w:rPr>
                <w:rFonts w:ascii="Times New Roman" w:eastAsia="Arial Unicode MS" w:hAnsi="Times New Roman" w:hint="default"/>
                <w:sz w:val="18"/>
                <w:szCs w:val="18"/>
              </w:rPr>
              <w:t xml:space="preserve"> nasledovné</w:t>
            </w:r>
            <w:r w:rsidRPr="00DA59C5">
              <w:rPr>
                <w:rFonts w:ascii="Times New Roman" w:eastAsia="Arial Unicode MS" w:hAnsi="Times New Roman" w:hint="default"/>
                <w:sz w:val="18"/>
                <w:szCs w:val="18"/>
              </w:rPr>
              <w:t>: 1. AVA_MSU.3 Analý</w:t>
            </w:r>
            <w:r w:rsidRPr="00DA59C5">
              <w:rPr>
                <w:rFonts w:ascii="Times New Roman" w:eastAsia="Arial Unicode MS" w:hAnsi="Times New Roman" w:hint="default"/>
                <w:sz w:val="18"/>
                <w:szCs w:val="18"/>
              </w:rPr>
              <w:t>zy a testy pre nestá</w:t>
            </w:r>
            <w:r w:rsidRPr="00DA59C5">
              <w:rPr>
                <w:rFonts w:ascii="Times New Roman" w:eastAsia="Arial Unicode MS" w:hAnsi="Times New Roman" w:hint="default"/>
                <w:sz w:val="18"/>
                <w:szCs w:val="18"/>
              </w:rPr>
              <w:t>le st</w:t>
            </w:r>
            <w:r w:rsidRPr="00DA59C5">
              <w:rPr>
                <w:rFonts w:ascii="Times New Roman" w:eastAsia="Arial Unicode MS" w:hAnsi="Times New Roman" w:hint="default"/>
                <w:sz w:val="18"/>
                <w:szCs w:val="18"/>
              </w:rPr>
              <w:t>a</w:t>
            </w:r>
            <w:r w:rsidRPr="00DA59C5">
              <w:rPr>
                <w:rFonts w:ascii="Times New Roman" w:eastAsia="Arial Unicode MS" w:hAnsi="Times New Roman" w:hint="default"/>
                <w:sz w:val="18"/>
                <w:szCs w:val="18"/>
              </w:rPr>
              <w:t>vy; 2. AVA_VLA.4 Highly resistant (Vysoká</w:t>
            </w:r>
            <w:r w:rsidRPr="00DA59C5">
              <w:rPr>
                <w:rFonts w:ascii="Times New Roman" w:eastAsia="Arial Unicode MS" w:hAnsi="Times New Roman" w:hint="default"/>
                <w:sz w:val="18"/>
                <w:szCs w:val="18"/>
              </w:rPr>
              <w:t xml:space="preserve"> odolnosť</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(D) </w:t>
            </w:r>
            <w:r w:rsidRPr="00DA59C5">
              <w:rPr>
                <w:rStyle w:val="boldface"/>
                <w:rFonts w:ascii="Times New Roman" w:eastAsia="Arial Unicode MS" w:hAnsi="Times New Roman" w:hint="default"/>
                <w:b w:val="0"/>
                <w:sz w:val="18"/>
                <w:szCs w:val="18"/>
              </w:rPr>
              <w:t>Overovacie ú</w:t>
            </w:r>
            <w:r w:rsidRPr="00DA59C5">
              <w:rPr>
                <w:rStyle w:val="boldface"/>
                <w:rFonts w:ascii="Times New Roman" w:eastAsia="Arial Unicode MS" w:hAnsi="Times New Roman" w:hint="default"/>
                <w:b w:val="0"/>
                <w:sz w:val="18"/>
                <w:szCs w:val="18"/>
              </w:rPr>
              <w:t>daje zhodnovernenia registrač</w:t>
            </w:r>
            <w:r w:rsidRPr="00DA59C5">
              <w:rPr>
                <w:rStyle w:val="boldface"/>
                <w:rFonts w:ascii="Times New Roman" w:eastAsia="Arial Unicode MS" w:hAnsi="Times New Roman" w:hint="default"/>
                <w:b w:val="0"/>
                <w:sz w:val="18"/>
                <w:szCs w:val="18"/>
              </w:rPr>
              <w:t>ný</w:t>
            </w:r>
            <w:r w:rsidRPr="00DA59C5">
              <w:rPr>
                <w:rStyle w:val="boldface"/>
                <w:rFonts w:ascii="Times New Roman" w:eastAsia="Arial Unicode MS" w:hAnsi="Times New Roman" w:hint="default"/>
                <w:b w:val="0"/>
                <w:sz w:val="18"/>
                <w:szCs w:val="18"/>
              </w:rPr>
              <w:t>ch dá</w:t>
            </w:r>
            <w:r w:rsidRPr="00DA59C5">
              <w:rPr>
                <w:rStyle w:val="boldface"/>
                <w:rFonts w:ascii="Times New Roman" w:eastAsia="Arial Unicode MS" w:hAnsi="Times New Roman" w:hint="default"/>
                <w:b w:val="0"/>
                <w:sz w:val="18"/>
                <w:szCs w:val="18"/>
              </w:rPr>
              <w:t>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Vystavujú</w:t>
            </w:r>
            <w:r w:rsidRPr="00DA59C5">
              <w:rPr>
                <w:rFonts w:ascii="Times New Roman" w:eastAsia="Arial Unicode MS" w:hAnsi="Times New Roman" w:hint="default"/>
                <w:sz w:val="18"/>
                <w:szCs w:val="18"/>
              </w:rPr>
              <w:t>ci orgá</w:t>
            </w:r>
            <w:r w:rsidRPr="00DA59C5">
              <w:rPr>
                <w:rFonts w:ascii="Times New Roman" w:eastAsia="Arial Unicode MS" w:hAnsi="Times New Roman" w:hint="default"/>
                <w:sz w:val="18"/>
                <w:szCs w:val="18"/>
              </w:rPr>
              <w:t>n vypočí</w:t>
            </w:r>
            <w:r w:rsidRPr="00DA59C5">
              <w:rPr>
                <w:rFonts w:ascii="Times New Roman" w:eastAsia="Arial Unicode MS" w:hAnsi="Times New Roman" w:hint="default"/>
                <w:sz w:val="18"/>
                <w:szCs w:val="18"/>
              </w:rPr>
              <w:t>ta svoj elektronický</w:t>
            </w:r>
            <w:r w:rsidRPr="00DA59C5">
              <w:rPr>
                <w:rFonts w:ascii="Times New Roman" w:eastAsia="Arial Unicode MS" w:hAnsi="Times New Roman" w:hint="default"/>
                <w:sz w:val="18"/>
                <w:szCs w:val="18"/>
              </w:rPr>
              <w:t xml:space="preserve"> podpis pre vš</w:t>
            </w:r>
            <w:r w:rsidRPr="00DA59C5">
              <w:rPr>
                <w:rFonts w:ascii="Times New Roman" w:eastAsia="Arial Unicode MS" w:hAnsi="Times New Roman" w:hint="default"/>
                <w:sz w:val="18"/>
                <w:szCs w:val="18"/>
              </w:rPr>
              <w:t>etky dá</w:t>
            </w:r>
            <w:r w:rsidRPr="00DA59C5">
              <w:rPr>
                <w:rFonts w:ascii="Times New Roman" w:eastAsia="Arial Unicode MS" w:hAnsi="Times New Roman" w:hint="default"/>
                <w:sz w:val="18"/>
                <w:szCs w:val="18"/>
              </w:rPr>
              <w:t>ta sú</w:t>
            </w:r>
            <w:r w:rsidRPr="00DA59C5">
              <w:rPr>
                <w:rFonts w:ascii="Times New Roman" w:eastAsia="Arial Unicode MS" w:hAnsi="Times New Roman" w:hint="default"/>
                <w:sz w:val="18"/>
                <w:szCs w:val="18"/>
              </w:rPr>
              <w:t>boru obsahujú</w:t>
            </w:r>
            <w:r w:rsidRPr="00DA59C5">
              <w:rPr>
                <w:rFonts w:ascii="Times New Roman" w:eastAsia="Arial Unicode MS" w:hAnsi="Times New Roman" w:hint="default"/>
                <w:sz w:val="18"/>
                <w:szCs w:val="18"/>
              </w:rPr>
              <w:t>ceho ú</w:t>
            </w:r>
            <w:r w:rsidRPr="00DA59C5">
              <w:rPr>
                <w:rFonts w:ascii="Times New Roman" w:eastAsia="Arial Unicode MS" w:hAnsi="Times New Roman" w:hint="default"/>
                <w:sz w:val="18"/>
                <w:szCs w:val="18"/>
              </w:rPr>
              <w:t>daje uvedené</w:t>
            </w:r>
            <w:r w:rsidRPr="00DA59C5">
              <w:rPr>
                <w:rFonts w:ascii="Times New Roman" w:eastAsia="Arial Unicode MS" w:hAnsi="Times New Roman" w:hint="default"/>
                <w:sz w:val="18"/>
                <w:szCs w:val="18"/>
              </w:rPr>
              <w:t xml:space="preserve"> pod pí</w:t>
            </w:r>
            <w:r w:rsidRPr="00DA59C5">
              <w:rPr>
                <w:rFonts w:ascii="Times New Roman" w:eastAsia="Arial Unicode MS" w:hAnsi="Times New Roman" w:hint="default"/>
                <w:sz w:val="18"/>
                <w:szCs w:val="18"/>
              </w:rPr>
              <w:t>smenami A alebo B a uloží</w:t>
            </w:r>
            <w:r w:rsidRPr="00DA59C5">
              <w:rPr>
                <w:rFonts w:ascii="Times New Roman" w:eastAsia="Arial Unicode MS" w:hAnsi="Times New Roman" w:hint="default"/>
                <w:sz w:val="18"/>
                <w:szCs w:val="18"/>
              </w:rPr>
              <w:t xml:space="preserve"> ich v zodpoved</w:t>
            </w:r>
            <w:r w:rsidRPr="00DA59C5">
              <w:rPr>
                <w:rFonts w:ascii="Times New Roman" w:eastAsia="Arial Unicode MS" w:hAnsi="Times New Roman" w:hint="default"/>
                <w:sz w:val="18"/>
                <w:szCs w:val="18"/>
              </w:rPr>
              <w:t>ajú</w:t>
            </w:r>
            <w:r w:rsidRPr="00DA59C5">
              <w:rPr>
                <w:rFonts w:ascii="Times New Roman" w:eastAsia="Arial Unicode MS" w:hAnsi="Times New Roman" w:hint="default"/>
                <w:sz w:val="18"/>
                <w:szCs w:val="18"/>
              </w:rPr>
              <w:t>com sú</w:t>
            </w:r>
            <w:r w:rsidRPr="00DA59C5">
              <w:rPr>
                <w:rFonts w:ascii="Times New Roman" w:eastAsia="Arial Unicode MS" w:hAnsi="Times New Roman" w:hint="default"/>
                <w:sz w:val="18"/>
                <w:szCs w:val="18"/>
              </w:rPr>
              <w:t>bore. Tieto podpisy umožň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overiť</w:t>
            </w:r>
            <w:r w:rsidRPr="00DA59C5">
              <w:rPr>
                <w:rFonts w:ascii="Times New Roman" w:eastAsia="Arial Unicode MS" w:hAnsi="Times New Roman" w:hint="default"/>
                <w:sz w:val="18"/>
                <w:szCs w:val="18"/>
              </w:rPr>
              <w:t xml:space="preserve"> hodnovernosť</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dajov. Na karty sa ulož</w:t>
            </w:r>
            <w:r w:rsidRPr="00DA59C5">
              <w:rPr>
                <w:rFonts w:ascii="Times New Roman" w:eastAsia="Arial Unicode MS" w:hAnsi="Times New Roman" w:hint="default"/>
                <w:sz w:val="18"/>
                <w:szCs w:val="18"/>
              </w:rPr>
              <w:t>ia tieto ú</w:t>
            </w:r>
            <w:r w:rsidRPr="00DA59C5">
              <w:rPr>
                <w:rFonts w:ascii="Times New Roman" w:eastAsia="Arial Unicode MS" w:hAnsi="Times New Roman" w:hint="default"/>
                <w:sz w:val="18"/>
                <w:szCs w:val="18"/>
              </w:rPr>
              <w:t>daje: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elektronický</w:t>
            </w:r>
            <w:r w:rsidRPr="00DA59C5">
              <w:rPr>
                <w:rFonts w:ascii="Times New Roman" w:eastAsia="Arial Unicode MS" w:hAnsi="Times New Roman" w:hint="default"/>
                <w:sz w:val="18"/>
                <w:szCs w:val="18"/>
              </w:rPr>
              <w:t xml:space="preserve"> podpis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pí</w:t>
            </w:r>
            <w:r w:rsidRPr="00DA59C5">
              <w:rPr>
                <w:rFonts w:ascii="Times New Roman" w:eastAsia="Arial Unicode MS" w:hAnsi="Times New Roman" w:hint="default"/>
                <w:sz w:val="18"/>
                <w:szCs w:val="18"/>
              </w:rPr>
              <w:t>smena 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elektronický</w:t>
            </w:r>
            <w:r w:rsidRPr="00DA59C5">
              <w:rPr>
                <w:rFonts w:ascii="Times New Roman" w:eastAsia="Arial Unicode MS" w:hAnsi="Times New Roman" w:hint="default"/>
                <w:sz w:val="18"/>
                <w:szCs w:val="18"/>
              </w:rPr>
              <w:t xml:space="preserve"> podpis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pí</w:t>
            </w:r>
            <w:r w:rsidRPr="00DA59C5">
              <w:rPr>
                <w:rFonts w:ascii="Times New Roman" w:eastAsia="Arial Unicode MS" w:hAnsi="Times New Roman" w:hint="default"/>
                <w:sz w:val="18"/>
                <w:szCs w:val="18"/>
              </w:rPr>
              <w:t>smena B.</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overenie tý</w:t>
            </w:r>
            <w:r w:rsidRPr="00DA59C5">
              <w:rPr>
                <w:rFonts w:ascii="Times New Roman" w:eastAsia="Arial Unicode MS" w:hAnsi="Times New Roman" w:hint="default"/>
                <w:sz w:val="18"/>
                <w:szCs w:val="18"/>
              </w:rPr>
              <w:t>chto elektronický</w:t>
            </w:r>
            <w:r w:rsidRPr="00DA59C5">
              <w:rPr>
                <w:rFonts w:ascii="Times New Roman" w:eastAsia="Arial Unicode MS" w:hAnsi="Times New Roman" w:hint="default"/>
                <w:sz w:val="18"/>
                <w:szCs w:val="18"/>
              </w:rPr>
              <w:t xml:space="preserve">ch </w:t>
            </w:r>
            <w:r w:rsidRPr="00DA59C5">
              <w:rPr>
                <w:rFonts w:ascii="Times New Roman" w:eastAsia="Arial Unicode MS" w:hAnsi="Times New Roman" w:hint="default"/>
                <w:sz w:val="18"/>
                <w:szCs w:val="18"/>
              </w:rPr>
              <w:t>dá</w:t>
            </w:r>
            <w:r w:rsidRPr="00DA59C5">
              <w:rPr>
                <w:rFonts w:ascii="Times New Roman" w:eastAsia="Arial Unicode MS" w:hAnsi="Times New Roman" w:hint="default"/>
                <w:sz w:val="18"/>
                <w:szCs w:val="18"/>
              </w:rPr>
              <w:t>t na karte ulož</w:t>
            </w:r>
            <w:r w:rsidRPr="00DA59C5">
              <w:rPr>
                <w:rFonts w:ascii="Times New Roman" w:eastAsia="Arial Unicode MS" w:hAnsi="Times New Roman" w:hint="default"/>
                <w:sz w:val="18"/>
                <w:szCs w:val="18"/>
              </w:rPr>
              <w:t>ia: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 ktorý</w:t>
            </w:r>
            <w:r w:rsidRPr="00DA59C5">
              <w:rPr>
                <w:rFonts w:ascii="Times New Roman" w:eastAsia="Arial Unicode MS" w:hAnsi="Times New Roman" w:hint="default"/>
                <w:sz w:val="18"/>
                <w:szCs w:val="18"/>
              </w:rPr>
              <w:t xml:space="preserve"> vypočí</w:t>
            </w:r>
            <w:r w:rsidRPr="00DA59C5">
              <w:rPr>
                <w:rFonts w:ascii="Times New Roman" w:eastAsia="Arial Unicode MS" w:hAnsi="Times New Roman" w:hint="default"/>
                <w:sz w:val="18"/>
                <w:szCs w:val="18"/>
              </w:rPr>
              <w:t>tal podpisy k dá</w:t>
            </w:r>
            <w:r w:rsidRPr="00DA59C5">
              <w:rPr>
                <w:rFonts w:ascii="Times New Roman" w:eastAsia="Arial Unicode MS" w:hAnsi="Times New Roman" w:hint="default"/>
                <w:sz w:val="18"/>
                <w:szCs w:val="18"/>
              </w:rPr>
              <w:t>tam uvedený</w:t>
            </w:r>
            <w:r w:rsidRPr="00DA59C5">
              <w:rPr>
                <w:rFonts w:ascii="Times New Roman" w:eastAsia="Arial Unicode MS" w:hAnsi="Times New Roman" w:hint="default"/>
                <w:sz w:val="18"/>
                <w:szCs w:val="18"/>
              </w:rPr>
              <w:t>m pod pí</w:t>
            </w:r>
            <w:r w:rsidRPr="00DA59C5">
              <w:rPr>
                <w:rFonts w:ascii="Times New Roman" w:eastAsia="Arial Unicode MS" w:hAnsi="Times New Roman" w:hint="default"/>
                <w:sz w:val="18"/>
                <w:szCs w:val="18"/>
              </w:rPr>
              <w:t>smenami A a B.</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Elektronické</w:t>
            </w:r>
            <w:r w:rsidRPr="00DA59C5">
              <w:rPr>
                <w:rFonts w:ascii="Times New Roman" w:eastAsia="Arial Unicode MS" w:hAnsi="Times New Roman" w:hint="default"/>
                <w:sz w:val="18"/>
                <w:szCs w:val="18"/>
              </w:rPr>
              <w:t xml:space="preserve"> podpisy a osvedč</w:t>
            </w:r>
            <w:r w:rsidRPr="00DA59C5">
              <w:rPr>
                <w:rFonts w:ascii="Times New Roman" w:eastAsia="Arial Unicode MS" w:hAnsi="Times New Roman" w:hint="default"/>
                <w:sz w:val="18"/>
                <w:szCs w:val="18"/>
              </w:rPr>
              <w:t>enia musia byť</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bez obmedzenia. Prí</w:t>
            </w:r>
            <w:r w:rsidRPr="00DA59C5">
              <w:rPr>
                <w:rFonts w:ascii="Times New Roman" w:eastAsia="Arial Unicode MS" w:hAnsi="Times New Roman" w:hint="default"/>
                <w:sz w:val="18"/>
                <w:szCs w:val="18"/>
              </w:rPr>
              <w:t>stup k zapisovaniu do elektronický</w:t>
            </w:r>
            <w:r w:rsidRPr="00DA59C5">
              <w:rPr>
                <w:rFonts w:ascii="Times New Roman" w:eastAsia="Arial Unicode MS" w:hAnsi="Times New Roman" w:hint="default"/>
                <w:sz w:val="18"/>
                <w:szCs w:val="18"/>
              </w:rPr>
              <w:t>ch podpisov a osvedč</w:t>
            </w:r>
            <w:r w:rsidRPr="00DA59C5">
              <w:rPr>
                <w:rFonts w:ascii="Times New Roman" w:eastAsia="Arial Unicode MS" w:hAnsi="Times New Roman" w:hint="default"/>
                <w:sz w:val="18"/>
                <w:szCs w:val="18"/>
              </w:rPr>
              <w:t>ení</w:t>
            </w:r>
            <w:r w:rsidRPr="00DA59C5">
              <w:rPr>
                <w:rFonts w:ascii="Times New Roman" w:eastAsia="Arial Unicode MS" w:hAnsi="Times New Roman" w:hint="default"/>
                <w:sz w:val="18"/>
                <w:szCs w:val="18"/>
              </w:rPr>
              <w:t xml:space="preserve"> je obme</w:t>
            </w:r>
            <w:r w:rsidRPr="00DA59C5">
              <w:rPr>
                <w:rFonts w:ascii="Times New Roman" w:eastAsia="Arial Unicode MS" w:hAnsi="Times New Roman" w:hint="default"/>
                <w:sz w:val="18"/>
                <w:szCs w:val="18"/>
              </w:rPr>
              <w:t>dzený</w:t>
            </w:r>
            <w:r w:rsidRPr="00DA59C5">
              <w:rPr>
                <w:rFonts w:ascii="Times New Roman" w:eastAsia="Arial Unicode MS" w:hAnsi="Times New Roman" w:hint="default"/>
                <w:sz w:val="18"/>
                <w:szCs w:val="18"/>
              </w:rPr>
              <w:t xml:space="preserve"> na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III.3. </w:t>
            </w:r>
            <w:r w:rsidRPr="00DA59C5">
              <w:rPr>
                <w:rStyle w:val="boldface"/>
                <w:rFonts w:ascii="Times New Roman" w:eastAsia="Arial Unicode MS" w:hAnsi="Times New Roman"/>
                <w:b w:val="0"/>
                <w:sz w:val="18"/>
                <w:szCs w:val="18"/>
              </w:rPr>
              <w:t>Rozhrania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 rozhrania by sa mali použí</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vonkajš</w:t>
            </w:r>
            <w:r w:rsidRPr="00DA59C5">
              <w:rPr>
                <w:rFonts w:ascii="Times New Roman" w:eastAsia="Arial Unicode MS" w:hAnsi="Times New Roman" w:hint="default"/>
                <w:sz w:val="18"/>
                <w:szCs w:val="18"/>
              </w:rPr>
              <w:t>ie kontakty. Kombiná</w:t>
            </w:r>
            <w:r w:rsidRPr="00DA59C5">
              <w:rPr>
                <w:rFonts w:ascii="Times New Roman" w:eastAsia="Arial Unicode MS" w:hAnsi="Times New Roman" w:hint="default"/>
                <w:sz w:val="18"/>
                <w:szCs w:val="18"/>
              </w:rPr>
              <w:t>cia vonkajší</w:t>
            </w:r>
            <w:r w:rsidRPr="00DA59C5">
              <w:rPr>
                <w:rFonts w:ascii="Times New Roman" w:eastAsia="Arial Unicode MS" w:hAnsi="Times New Roman" w:hint="default"/>
                <w:sz w:val="18"/>
                <w:szCs w:val="18"/>
              </w:rPr>
              <w:t>ch kontaktov s </w:t>
            </w:r>
            <w:r w:rsidRPr="00DA59C5">
              <w:rPr>
                <w:rFonts w:ascii="Times New Roman" w:eastAsia="Arial Unicode MS" w:hAnsi="Times New Roman" w:hint="default"/>
                <w:sz w:val="18"/>
                <w:szCs w:val="18"/>
              </w:rPr>
              <w:t>transpondé</w:t>
            </w:r>
            <w:r w:rsidRPr="00DA59C5">
              <w:rPr>
                <w:rFonts w:ascii="Times New Roman" w:eastAsia="Arial Unicode MS" w:hAnsi="Times New Roman" w:hint="default"/>
                <w:sz w:val="18"/>
                <w:szCs w:val="18"/>
              </w:rPr>
              <w:t>rmi je nepovinná.</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III.4. </w:t>
            </w:r>
            <w:r w:rsidRPr="00DA59C5">
              <w:rPr>
                <w:rStyle w:val="boldface"/>
                <w:rFonts w:ascii="Times New Roman" w:eastAsia="Arial Unicode MS" w:hAnsi="Times New Roman" w:hint="default"/>
                <w:b w:val="0"/>
                <w:sz w:val="18"/>
                <w:szCs w:val="18"/>
              </w:rPr>
              <w:t>Kapacita pamä</w:t>
            </w:r>
            <w:r w:rsidRPr="00DA59C5">
              <w:rPr>
                <w:rStyle w:val="boldface"/>
                <w:rFonts w:ascii="Times New Roman" w:eastAsia="Arial Unicode MS" w:hAnsi="Times New Roman" w:hint="default"/>
                <w:b w:val="0"/>
                <w:sz w:val="18"/>
                <w:szCs w:val="18"/>
              </w:rPr>
              <w:t>te karty</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Karta musí</w:t>
            </w:r>
            <w:r w:rsidRPr="00DA59C5">
              <w:rPr>
                <w:rFonts w:ascii="Times New Roman" w:eastAsia="Arial Unicode MS" w:hAnsi="Times New Roman" w:hint="default"/>
                <w:sz w:val="18"/>
                <w:szCs w:val="18"/>
              </w:rPr>
              <w:t xml:space="preserve"> mať</w:t>
            </w:r>
            <w:r w:rsidRPr="00DA59C5">
              <w:rPr>
                <w:rFonts w:ascii="Times New Roman" w:eastAsia="Arial Unicode MS" w:hAnsi="Times New Roman" w:hint="default"/>
                <w:sz w:val="18"/>
                <w:szCs w:val="18"/>
              </w:rPr>
              <w:t xml:space="preserve"> dostatoč</w:t>
            </w:r>
            <w:r w:rsidRPr="00DA59C5">
              <w:rPr>
                <w:rFonts w:ascii="Times New Roman" w:eastAsia="Arial Unicode MS" w:hAnsi="Times New Roman" w:hint="default"/>
                <w:sz w:val="18"/>
                <w:szCs w:val="18"/>
              </w:rPr>
              <w:t>nú</w:t>
            </w:r>
            <w:r w:rsidRPr="00DA59C5">
              <w:rPr>
                <w:rFonts w:ascii="Times New Roman" w:eastAsia="Arial Unicode MS" w:hAnsi="Times New Roman" w:hint="default"/>
                <w:sz w:val="18"/>
                <w:szCs w:val="18"/>
              </w:rPr>
              <w:t xml:space="preserve"> kapacitu na ulož</w:t>
            </w:r>
            <w:r w:rsidRPr="00DA59C5">
              <w:rPr>
                <w:rFonts w:ascii="Times New Roman" w:eastAsia="Arial Unicode MS" w:hAnsi="Times New Roman" w:hint="default"/>
                <w:sz w:val="18"/>
                <w:szCs w:val="18"/>
              </w:rPr>
              <w:t>enie ú</w:t>
            </w:r>
            <w:r w:rsidRPr="00DA59C5">
              <w:rPr>
                <w:rFonts w:ascii="Times New Roman" w:eastAsia="Arial Unicode MS" w:hAnsi="Times New Roman" w:hint="default"/>
                <w:sz w:val="18"/>
                <w:szCs w:val="18"/>
              </w:rPr>
              <w:t>dajov uve</w:t>
            </w:r>
            <w:r w:rsidRPr="00DA59C5">
              <w:rPr>
                <w:rFonts w:ascii="Times New Roman" w:eastAsia="Arial Unicode MS" w:hAnsi="Times New Roman" w:hint="default"/>
                <w:sz w:val="18"/>
                <w:szCs w:val="18"/>
              </w:rPr>
              <w:t>dený</w:t>
            </w:r>
            <w:r w:rsidRPr="00DA59C5">
              <w:rPr>
                <w:rFonts w:ascii="Times New Roman" w:eastAsia="Arial Unicode MS" w:hAnsi="Times New Roman" w:hint="default"/>
                <w:sz w:val="18"/>
                <w:szCs w:val="18"/>
              </w:rPr>
              <w:t>ch v kapitole III.2.</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III.5. </w:t>
            </w:r>
            <w:r w:rsidRPr="00DA59C5">
              <w:rPr>
                <w:rStyle w:val="boldface"/>
                <w:rFonts w:ascii="Times New Roman" w:eastAsia="Arial Unicode MS" w:hAnsi="Times New Roman"/>
                <w:b w:val="0"/>
                <w:sz w:val="18"/>
                <w:szCs w:val="18"/>
              </w:rPr>
              <w:t>Normy</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ipové</w:t>
            </w:r>
            <w:r w:rsidRPr="00DA59C5">
              <w:rPr>
                <w:rFonts w:ascii="Times New Roman" w:eastAsia="Arial Unicode MS" w:hAnsi="Times New Roman" w:hint="default"/>
                <w:sz w:val="18"/>
                <w:szCs w:val="18"/>
              </w:rPr>
              <w:t xml:space="preserve"> karty a použ</w:t>
            </w:r>
            <w:r w:rsidRPr="00DA59C5">
              <w:rPr>
                <w:rFonts w:ascii="Times New Roman" w:eastAsia="Arial Unicode MS" w:hAnsi="Times New Roman" w:hint="default"/>
                <w:sz w:val="18"/>
                <w:szCs w:val="18"/>
              </w:rPr>
              <w:t>ité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tacie zariadenia musia zodpovedať</w:t>
            </w:r>
            <w:r w:rsidRPr="00DA59C5">
              <w:rPr>
                <w:rFonts w:ascii="Times New Roman" w:eastAsia="Arial Unicode MS" w:hAnsi="Times New Roman" w:hint="default"/>
                <w:sz w:val="18"/>
                <w:szCs w:val="18"/>
              </w:rPr>
              <w:t xml:space="preserve"> tý</w:t>
            </w:r>
            <w:r w:rsidRPr="00DA59C5">
              <w:rPr>
                <w:rFonts w:ascii="Times New Roman" w:eastAsia="Arial Unicode MS" w:hAnsi="Times New Roman" w:hint="default"/>
                <w:sz w:val="18"/>
                <w:szCs w:val="18"/>
              </w:rPr>
              <w:t>mto normá</w:t>
            </w:r>
            <w:r w:rsidRPr="00DA59C5">
              <w:rPr>
                <w:rFonts w:ascii="Times New Roman" w:eastAsia="Arial Unicode MS" w:hAnsi="Times New Roman" w:hint="default"/>
                <w:sz w:val="18"/>
                <w:szCs w:val="18"/>
              </w:rPr>
              <w:t>m:</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7810 : Normy pre 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karty (plastické</w:t>
            </w:r>
            <w:r w:rsidRPr="00DA59C5">
              <w:rPr>
                <w:rFonts w:ascii="Times New Roman" w:eastAsia="Arial Unicode MS" w:hAnsi="Times New Roman" w:hint="default"/>
                <w:sz w:val="18"/>
                <w:szCs w:val="18"/>
              </w:rPr>
              <w:t xml:space="preserve"> karty): Fyziká</w:t>
            </w:r>
            <w:r w:rsidRPr="00DA59C5">
              <w:rPr>
                <w:rFonts w:ascii="Times New Roman" w:eastAsia="Arial Unicode MS" w:hAnsi="Times New Roman" w:hint="default"/>
                <w:sz w:val="18"/>
                <w:szCs w:val="18"/>
              </w:rPr>
              <w:t>lne vlastnosti</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7816-1 a -2 : Fyziká</w:t>
            </w:r>
            <w:r w:rsidRPr="00DA59C5">
              <w:rPr>
                <w:rFonts w:ascii="Times New Roman" w:eastAsia="Arial Unicode MS" w:hAnsi="Times New Roman" w:hint="default"/>
                <w:sz w:val="18"/>
                <w:szCs w:val="18"/>
              </w:rPr>
              <w:t>lne vlastnosti č</w:t>
            </w:r>
            <w:r w:rsidRPr="00DA59C5">
              <w:rPr>
                <w:rFonts w:ascii="Times New Roman" w:eastAsia="Arial Unicode MS" w:hAnsi="Times New Roman" w:hint="default"/>
                <w:sz w:val="18"/>
                <w:szCs w:val="18"/>
              </w:rPr>
              <w:t>ipový</w:t>
            </w:r>
            <w:r w:rsidRPr="00DA59C5">
              <w:rPr>
                <w:rFonts w:ascii="Times New Roman" w:eastAsia="Arial Unicode MS" w:hAnsi="Times New Roman" w:hint="default"/>
                <w:sz w:val="18"/>
                <w:szCs w:val="18"/>
              </w:rPr>
              <w:t>ch kariet, roz</w:t>
            </w:r>
            <w:r w:rsidRPr="00DA59C5">
              <w:rPr>
                <w:rFonts w:ascii="Times New Roman" w:eastAsia="Arial Unicode MS" w:hAnsi="Times New Roman" w:hint="default"/>
                <w:sz w:val="18"/>
                <w:szCs w:val="18"/>
              </w:rPr>
              <w:t>mery a umiestnenie kontaktov</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7816-3 : Elektrické</w:t>
            </w:r>
            <w:r w:rsidRPr="00DA59C5">
              <w:rPr>
                <w:rFonts w:ascii="Times New Roman" w:eastAsia="Arial Unicode MS" w:hAnsi="Times New Roman" w:hint="default"/>
                <w:sz w:val="18"/>
                <w:szCs w:val="18"/>
              </w:rPr>
              <w:t xml:space="preserve"> vlastnosti kontaktov, protokoly procesu</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7816-4 : Obsahy komuniká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dá</w:t>
            </w:r>
            <w:r w:rsidRPr="00DA59C5">
              <w:rPr>
                <w:rFonts w:ascii="Times New Roman" w:eastAsia="Arial Unicode MS" w:hAnsi="Times New Roman" w:hint="default"/>
                <w:sz w:val="18"/>
                <w:szCs w:val="18"/>
              </w:rPr>
              <w:t>t č</w:t>
            </w:r>
            <w:r w:rsidRPr="00DA59C5">
              <w:rPr>
                <w:rFonts w:ascii="Times New Roman" w:eastAsia="Arial Unicode MS" w:hAnsi="Times New Roman" w:hint="default"/>
                <w:sz w:val="18"/>
                <w:szCs w:val="18"/>
              </w:rPr>
              <w:t>ipovej karty, bezpeč</w:t>
            </w:r>
            <w:r w:rsidRPr="00DA59C5">
              <w:rPr>
                <w:rFonts w:ascii="Times New Roman" w:eastAsia="Arial Unicode MS" w:hAnsi="Times New Roman" w:hint="default"/>
                <w:sz w:val="18"/>
                <w:szCs w:val="18"/>
              </w:rPr>
              <w:t>nostná</w:t>
            </w:r>
            <w:r w:rsidRPr="00DA59C5">
              <w:rPr>
                <w:rFonts w:ascii="Times New Roman" w:eastAsia="Arial Unicode MS" w:hAnsi="Times New Roman" w:hint="default"/>
                <w:sz w:val="18"/>
                <w:szCs w:val="18"/>
              </w:rPr>
              <w:t xml:space="preserve"> architektú</w:t>
            </w:r>
            <w:r w:rsidRPr="00DA59C5">
              <w:rPr>
                <w:rFonts w:ascii="Times New Roman" w:eastAsia="Arial Unicode MS" w:hAnsi="Times New Roman" w:hint="default"/>
                <w:sz w:val="18"/>
                <w:szCs w:val="18"/>
              </w:rPr>
              <w:t>ra,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mechanizmy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7816-5 :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w:t>
            </w:r>
            <w:r w:rsidRPr="00DA59C5">
              <w:rPr>
                <w:rFonts w:ascii="Times New Roman" w:eastAsia="Arial Unicode MS" w:hAnsi="Times New Roman" w:hint="default"/>
                <w:sz w:val="18"/>
                <w:szCs w:val="18"/>
              </w:rPr>
              <w:t>ií</w:t>
            </w:r>
            <w:r w:rsidRPr="00DA59C5">
              <w:rPr>
                <w:rFonts w:ascii="Times New Roman" w:eastAsia="Arial Unicode MS" w:hAnsi="Times New Roman" w:hint="default"/>
                <w:sz w:val="18"/>
                <w:szCs w:val="18"/>
              </w:rPr>
              <w:t>, voľ</w:t>
            </w:r>
            <w:r w:rsidRPr="00DA59C5">
              <w:rPr>
                <w:rFonts w:ascii="Times New Roman" w:eastAsia="Arial Unicode MS" w:hAnsi="Times New Roman" w:hint="default"/>
                <w:sz w:val="18"/>
                <w:szCs w:val="18"/>
              </w:rPr>
              <w:t>ba a vykoná</w:t>
            </w:r>
            <w:r w:rsidRPr="00DA59C5">
              <w:rPr>
                <w:rFonts w:ascii="Times New Roman" w:eastAsia="Arial Unicode MS" w:hAnsi="Times New Roman" w:hint="default"/>
                <w:sz w:val="18"/>
                <w:szCs w:val="18"/>
              </w:rPr>
              <w:t>vanie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postup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xml:space="preserve"> (systé</w:t>
            </w:r>
            <w:r w:rsidRPr="00DA59C5">
              <w:rPr>
                <w:rFonts w:ascii="Times New Roman" w:eastAsia="Arial Unicode MS" w:hAnsi="Times New Roman" w:hint="default"/>
                <w:sz w:val="18"/>
                <w:szCs w:val="18"/>
              </w:rPr>
              <w:t>m čí</w:t>
            </w:r>
            <w:r w:rsidRPr="00DA59C5">
              <w:rPr>
                <w:rFonts w:ascii="Times New Roman" w:eastAsia="Arial Unicode MS" w:hAnsi="Times New Roman" w:hint="default"/>
                <w:sz w:val="18"/>
                <w:szCs w:val="18"/>
              </w:rPr>
              <w:t>slovania)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7816-6 : Medziodborové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prvky pre rozhranie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7816-8 : Karty s integrovaný</w:t>
            </w:r>
            <w:r w:rsidRPr="00DA59C5">
              <w:rPr>
                <w:rFonts w:ascii="Times New Roman" w:eastAsia="Arial Unicode MS" w:hAnsi="Times New Roman" w:hint="default"/>
                <w:sz w:val="18"/>
                <w:szCs w:val="18"/>
              </w:rPr>
              <w:t>mi obvodmi a s kontaktmi - Medziodborové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kazy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ce sa k bezpeč</w:t>
            </w:r>
            <w:r w:rsidRPr="00DA59C5">
              <w:rPr>
                <w:rFonts w:ascii="Times New Roman" w:eastAsia="Arial Unicode MS" w:hAnsi="Times New Roman" w:hint="default"/>
                <w:sz w:val="18"/>
                <w:szCs w:val="18"/>
              </w:rPr>
              <w:t>nosti</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7816-9 : Karty s integrovaný</w:t>
            </w:r>
            <w:r w:rsidRPr="00DA59C5">
              <w:rPr>
                <w:rFonts w:ascii="Times New Roman" w:eastAsia="Arial Unicode MS" w:hAnsi="Times New Roman" w:hint="default"/>
                <w:sz w:val="18"/>
                <w:szCs w:val="18"/>
              </w:rPr>
              <w:t>mi obvodmi a s kontaktmi - Dodatoč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medziodborové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kazy</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III.6. </w:t>
            </w:r>
            <w:r w:rsidRPr="00DA59C5">
              <w:rPr>
                <w:rStyle w:val="boldface"/>
                <w:rFonts w:ascii="Times New Roman" w:eastAsia="Arial Unicode MS" w:hAnsi="Times New Roman" w:hint="default"/>
                <w:b w:val="0"/>
                <w:sz w:val="18"/>
                <w:szCs w:val="18"/>
              </w:rPr>
              <w:t>Technické</w:t>
            </w:r>
            <w:r w:rsidRPr="00DA59C5">
              <w:rPr>
                <w:rStyle w:val="boldface"/>
                <w:rFonts w:ascii="Times New Roman" w:eastAsia="Arial Unicode MS" w:hAnsi="Times New Roman" w:hint="default"/>
                <w:b w:val="0"/>
                <w:sz w:val="18"/>
                <w:szCs w:val="18"/>
              </w:rPr>
              <w:t xml:space="preserve"> charakteristiky protokolov procesu</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Formá</w:t>
            </w:r>
            <w:r w:rsidRPr="00DA59C5">
              <w:rPr>
                <w:rFonts w:ascii="Times New Roman" w:eastAsia="Arial Unicode MS" w:hAnsi="Times New Roman" w:hint="default"/>
                <w:sz w:val="18"/>
                <w:szCs w:val="18"/>
              </w:rPr>
              <w:t>tom je ID-1 (normá</w:t>
            </w:r>
            <w:r w:rsidRPr="00DA59C5">
              <w:rPr>
                <w:rFonts w:ascii="Times New Roman" w:eastAsia="Arial Unicode MS" w:hAnsi="Times New Roman" w:hint="default"/>
                <w:sz w:val="18"/>
                <w:szCs w:val="18"/>
              </w:rPr>
              <w:t>lna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pozri ISO/IEC 7810).</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Karta podporuje prot</w:t>
            </w:r>
            <w:r w:rsidRPr="00DA59C5">
              <w:rPr>
                <w:rFonts w:ascii="Times New Roman" w:eastAsia="Arial Unicode MS" w:hAnsi="Times New Roman" w:hint="default"/>
                <w:sz w:val="18"/>
                <w:szCs w:val="18"/>
              </w:rPr>
              <w:t>okol procesu T = 1 v sú</w:t>
            </w:r>
            <w:r w:rsidRPr="00DA59C5">
              <w:rPr>
                <w:rFonts w:ascii="Times New Roman" w:eastAsia="Arial Unicode MS" w:hAnsi="Times New Roman" w:hint="default"/>
                <w:sz w:val="18"/>
                <w:szCs w:val="18"/>
              </w:rPr>
              <w:t>lade s ISO/IEC 7816-3. Dodatoč</w:t>
            </w:r>
            <w:r w:rsidRPr="00DA59C5">
              <w:rPr>
                <w:rFonts w:ascii="Times New Roman" w:eastAsia="Arial Unicode MS" w:hAnsi="Times New Roman" w:hint="default"/>
                <w:sz w:val="18"/>
                <w:szCs w:val="18"/>
              </w:rPr>
              <w:t>ne môž</w:t>
            </w:r>
            <w:r w:rsidRPr="00DA59C5">
              <w:rPr>
                <w:rFonts w:ascii="Times New Roman" w:eastAsia="Arial Unicode MS" w:hAnsi="Times New Roman" w:hint="default"/>
                <w:sz w:val="18"/>
                <w:szCs w:val="18"/>
              </w:rPr>
              <w:t>u byť</w:t>
            </w:r>
            <w:r w:rsidRPr="00DA59C5">
              <w:rPr>
                <w:rFonts w:ascii="Times New Roman" w:eastAsia="Arial Unicode MS" w:hAnsi="Times New Roman" w:hint="default"/>
                <w:sz w:val="18"/>
                <w:szCs w:val="18"/>
              </w:rPr>
              <w:t xml:space="preserve"> podporované</w:t>
            </w:r>
            <w:r w:rsidRPr="00DA59C5">
              <w:rPr>
                <w:rFonts w:ascii="Times New Roman" w:eastAsia="Arial Unicode MS" w:hAnsi="Times New Roman" w:hint="default"/>
                <w:sz w:val="18"/>
                <w:szCs w:val="18"/>
              </w:rPr>
              <w:t xml:space="preserve"> iné</w:t>
            </w:r>
            <w:r w:rsidRPr="00DA59C5">
              <w:rPr>
                <w:rFonts w:ascii="Times New Roman" w:eastAsia="Arial Unicode MS" w:hAnsi="Times New Roman" w:hint="default"/>
                <w:sz w:val="18"/>
                <w:szCs w:val="18"/>
              </w:rPr>
              <w:t xml:space="preserve"> protokoly procesu napr. T = 0, USB alebo bezkontaktové</w:t>
            </w:r>
            <w:r w:rsidRPr="00DA59C5">
              <w:rPr>
                <w:rFonts w:ascii="Times New Roman" w:eastAsia="Arial Unicode MS" w:hAnsi="Times New Roman" w:hint="default"/>
                <w:sz w:val="18"/>
                <w:szCs w:val="18"/>
              </w:rPr>
              <w:t xml:space="preserve"> protokoly.</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prenos bitu sa uplatň</w:t>
            </w:r>
            <w:r w:rsidRPr="00DA59C5">
              <w:rPr>
                <w:rFonts w:ascii="Times New Roman" w:eastAsia="Arial Unicode MS" w:hAnsi="Times New Roman" w:hint="default"/>
                <w:sz w:val="18"/>
                <w:szCs w:val="18"/>
              </w:rPr>
              <w:t>uje „</w:t>
            </w:r>
            <w:r w:rsidRPr="00DA59C5">
              <w:rPr>
                <w:rFonts w:ascii="Times New Roman" w:eastAsia="Arial Unicode MS" w:hAnsi="Times New Roman" w:hint="default"/>
                <w:sz w:val="18"/>
                <w:szCs w:val="18"/>
              </w:rPr>
              <w:t>direct convention“</w:t>
            </w:r>
            <w:r w:rsidRPr="00DA59C5">
              <w:rPr>
                <w:rFonts w:ascii="Times New Roman" w:eastAsia="Arial Unicode MS" w:hAnsi="Times New Roman" w:hint="default"/>
                <w:sz w:val="18"/>
                <w:szCs w:val="18"/>
              </w:rPr>
              <w:t xml:space="preserve"> (pozri ISO/IEC 7816-3).</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(A) </w:t>
            </w:r>
            <w:r w:rsidRPr="00DA59C5">
              <w:rPr>
                <w:rStyle w:val="boldface"/>
                <w:rFonts w:ascii="Times New Roman" w:eastAsia="Arial Unicode MS" w:hAnsi="Times New Roman" w:hint="default"/>
                <w:b w:val="0"/>
                <w:sz w:val="18"/>
                <w:szCs w:val="18"/>
              </w:rPr>
              <w:t>Napá</w:t>
            </w:r>
            <w:r w:rsidRPr="00DA59C5">
              <w:rPr>
                <w:rStyle w:val="boldface"/>
                <w:rFonts w:ascii="Times New Roman" w:eastAsia="Arial Unicode MS" w:hAnsi="Times New Roman" w:hint="default"/>
                <w:b w:val="0"/>
                <w:sz w:val="18"/>
                <w:szCs w:val="18"/>
              </w:rPr>
              <w:t>jacie napä</w:t>
            </w:r>
            <w:r w:rsidRPr="00DA59C5">
              <w:rPr>
                <w:rStyle w:val="boldface"/>
                <w:rFonts w:ascii="Times New Roman" w:eastAsia="Arial Unicode MS" w:hAnsi="Times New Roman" w:hint="default"/>
                <w:b w:val="0"/>
                <w:sz w:val="18"/>
                <w:szCs w:val="18"/>
              </w:rPr>
              <w:t xml:space="preserve">tie, programovacie </w:t>
            </w:r>
            <w:r w:rsidRPr="00DA59C5">
              <w:rPr>
                <w:rStyle w:val="boldface"/>
                <w:rFonts w:ascii="Times New Roman" w:eastAsia="Arial Unicode MS" w:hAnsi="Times New Roman" w:hint="default"/>
                <w:b w:val="0"/>
                <w:sz w:val="18"/>
                <w:szCs w:val="18"/>
              </w:rPr>
              <w:t>napä</w:t>
            </w:r>
            <w:r w:rsidRPr="00DA59C5">
              <w:rPr>
                <w:rStyle w:val="boldface"/>
                <w:rFonts w:ascii="Times New Roman" w:eastAsia="Arial Unicode MS" w:hAnsi="Times New Roman" w:hint="default"/>
                <w:b w:val="0"/>
                <w:sz w:val="18"/>
                <w:szCs w:val="18"/>
              </w:rPr>
              <w:t>tie</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Karta pracuje s Vcc = 3V (+/0,3 V) alebo s Vcc = 5 V (+/0,5 V). Karta nevyž</w:t>
            </w:r>
            <w:r w:rsidRPr="00DA59C5">
              <w:rPr>
                <w:rFonts w:ascii="Times New Roman" w:eastAsia="Arial Unicode MS" w:hAnsi="Times New Roman" w:hint="default"/>
                <w:sz w:val="18"/>
                <w:szCs w:val="18"/>
              </w:rPr>
              <w:t>aduje programovacie napä</w:t>
            </w:r>
            <w:r w:rsidRPr="00DA59C5">
              <w:rPr>
                <w:rFonts w:ascii="Times New Roman" w:eastAsia="Arial Unicode MS" w:hAnsi="Times New Roman" w:hint="default"/>
                <w:sz w:val="18"/>
                <w:szCs w:val="18"/>
              </w:rPr>
              <w:t>tie pri kontakte C6.</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(B) </w:t>
            </w:r>
            <w:r w:rsidRPr="00DA59C5">
              <w:rPr>
                <w:rStyle w:val="boldface"/>
                <w:rFonts w:ascii="Times New Roman" w:eastAsia="Arial Unicode MS" w:hAnsi="Times New Roman" w:hint="default"/>
                <w:b w:val="0"/>
                <w:sz w:val="18"/>
                <w:szCs w:val="18"/>
              </w:rPr>
              <w:t>Odpoveď</w:t>
            </w:r>
            <w:r w:rsidRPr="00DA59C5">
              <w:rPr>
                <w:rStyle w:val="boldface"/>
                <w:rFonts w:ascii="Times New Roman" w:eastAsia="Arial Unicode MS" w:hAnsi="Times New Roman" w:hint="default"/>
                <w:b w:val="0"/>
                <w:sz w:val="18"/>
                <w:szCs w:val="18"/>
              </w:rPr>
              <w:t xml:space="preserve"> na resetovanie</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Byte pre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informač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poľ</w:t>
            </w:r>
            <w:r w:rsidRPr="00DA59C5">
              <w:rPr>
                <w:rFonts w:ascii="Times New Roman" w:eastAsia="Arial Unicode MS" w:hAnsi="Times New Roman" w:hint="default"/>
                <w:sz w:val="18"/>
                <w:szCs w:val="18"/>
              </w:rPr>
              <w:t>a karty v ATR sa prezentuje v znaku TA3. Tá</w:t>
            </w:r>
            <w:r w:rsidRPr="00DA59C5">
              <w:rPr>
                <w:rFonts w:ascii="Times New Roman" w:eastAsia="Arial Unicode MS" w:hAnsi="Times New Roman" w:hint="default"/>
                <w:sz w:val="18"/>
                <w:szCs w:val="18"/>
              </w:rPr>
              <w:t>to hodnota je minimá</w:t>
            </w:r>
            <w:r w:rsidRPr="00DA59C5">
              <w:rPr>
                <w:rFonts w:ascii="Times New Roman" w:eastAsia="Arial Unicode MS" w:hAnsi="Times New Roman" w:hint="default"/>
                <w:sz w:val="18"/>
                <w:szCs w:val="18"/>
              </w:rPr>
              <w:t>lne</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80h“</w:t>
            </w:r>
            <w:r w:rsidRPr="00DA59C5">
              <w:rPr>
                <w:rFonts w:ascii="Times New Roman" w:eastAsia="Arial Unicode MS" w:hAnsi="Times New Roman" w:hint="default"/>
                <w:sz w:val="18"/>
                <w:szCs w:val="18"/>
              </w:rPr>
              <w:t xml:space="preserve"> (= 128 bytov).</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(C) </w:t>
            </w:r>
            <w:r w:rsidRPr="00DA59C5">
              <w:rPr>
                <w:rStyle w:val="boldface"/>
                <w:rFonts w:ascii="Times New Roman" w:eastAsia="Arial Unicode MS" w:hAnsi="Times New Roman" w:hint="default"/>
                <w:b w:val="0"/>
                <w:sz w:val="18"/>
                <w:szCs w:val="18"/>
              </w:rPr>
              <w:t>Voľ</w:t>
            </w:r>
            <w:r w:rsidRPr="00DA59C5">
              <w:rPr>
                <w:rStyle w:val="boldface"/>
                <w:rFonts w:ascii="Times New Roman" w:eastAsia="Arial Unicode MS" w:hAnsi="Times New Roman" w:hint="default"/>
                <w:b w:val="0"/>
                <w:sz w:val="18"/>
                <w:szCs w:val="18"/>
              </w:rPr>
              <w:t>ba parametra protokolu</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Podpora voľ</w:t>
            </w:r>
            <w:r w:rsidRPr="00DA59C5">
              <w:rPr>
                <w:rFonts w:ascii="Times New Roman" w:eastAsia="Arial Unicode MS" w:hAnsi="Times New Roman" w:hint="default"/>
                <w:sz w:val="18"/>
                <w:szCs w:val="18"/>
              </w:rPr>
              <w:t>by parametra protokolu (PPS) podľ</w:t>
            </w:r>
            <w:r w:rsidRPr="00DA59C5">
              <w:rPr>
                <w:rFonts w:ascii="Times New Roman" w:eastAsia="Arial Unicode MS" w:hAnsi="Times New Roman" w:hint="default"/>
                <w:sz w:val="18"/>
                <w:szCs w:val="18"/>
              </w:rPr>
              <w:t>a ISO/IEC 7816-3 je povinná</w:t>
            </w:r>
            <w:r w:rsidRPr="00DA59C5">
              <w:rPr>
                <w:rFonts w:ascii="Times New Roman" w:eastAsia="Arial Unicode MS" w:hAnsi="Times New Roman" w:hint="default"/>
                <w:sz w:val="18"/>
                <w:szCs w:val="18"/>
              </w:rPr>
              <w:t>. Použí</w:t>
            </w:r>
            <w:r w:rsidRPr="00DA59C5">
              <w:rPr>
                <w:rFonts w:ascii="Times New Roman" w:eastAsia="Arial Unicode MS" w:hAnsi="Times New Roman" w:hint="default"/>
                <w:sz w:val="18"/>
                <w:szCs w:val="18"/>
              </w:rPr>
              <w:t>va sa pre voľ</w:t>
            </w:r>
            <w:r w:rsidRPr="00DA59C5">
              <w:rPr>
                <w:rFonts w:ascii="Times New Roman" w:eastAsia="Arial Unicode MS" w:hAnsi="Times New Roman" w:hint="default"/>
                <w:sz w:val="18"/>
                <w:szCs w:val="18"/>
              </w:rPr>
              <w:t>bu T = 1, ak je dodatoč</w:t>
            </w:r>
            <w:r w:rsidRPr="00DA59C5">
              <w:rPr>
                <w:rFonts w:ascii="Times New Roman" w:eastAsia="Arial Unicode MS" w:hAnsi="Times New Roman" w:hint="default"/>
                <w:sz w:val="18"/>
                <w:szCs w:val="18"/>
              </w:rPr>
              <w:t>ne na karte k dispozí</w:t>
            </w:r>
            <w:r w:rsidRPr="00DA59C5">
              <w:rPr>
                <w:rFonts w:ascii="Times New Roman" w:eastAsia="Arial Unicode MS" w:hAnsi="Times New Roman" w:hint="default"/>
                <w:sz w:val="18"/>
                <w:szCs w:val="18"/>
              </w:rPr>
              <w:t>cii T = 0 a na dohodnutie parametrov Fi/Di na dosiahnutie vyšší</w:t>
            </w:r>
            <w:r w:rsidRPr="00DA59C5">
              <w:rPr>
                <w:rFonts w:ascii="Times New Roman" w:eastAsia="Arial Unicode MS" w:hAnsi="Times New Roman" w:hint="default"/>
                <w:sz w:val="18"/>
                <w:szCs w:val="18"/>
              </w:rPr>
              <w:t>ch pr</w:t>
            </w:r>
            <w:r w:rsidRPr="00DA59C5">
              <w:rPr>
                <w:rFonts w:ascii="Times New Roman" w:eastAsia="Arial Unicode MS" w:hAnsi="Times New Roman" w:hint="default"/>
                <w:sz w:val="18"/>
                <w:szCs w:val="18"/>
              </w:rPr>
              <w:t>enosový</w:t>
            </w:r>
            <w:r w:rsidRPr="00DA59C5">
              <w:rPr>
                <w:rFonts w:ascii="Times New Roman" w:eastAsia="Arial Unicode MS" w:hAnsi="Times New Roman" w:hint="default"/>
                <w:sz w:val="18"/>
                <w:szCs w:val="18"/>
              </w:rPr>
              <w:t>ch rý</w:t>
            </w:r>
            <w:r w:rsidRPr="00DA59C5">
              <w:rPr>
                <w:rFonts w:ascii="Times New Roman" w:eastAsia="Arial Unicode MS" w:hAnsi="Times New Roman" w:hint="default"/>
                <w:sz w:val="18"/>
                <w:szCs w:val="18"/>
              </w:rPr>
              <w:t>chlostí.</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(D) </w:t>
            </w:r>
            <w:r w:rsidRPr="00DA59C5">
              <w:rPr>
                <w:rStyle w:val="boldface"/>
                <w:rFonts w:ascii="Times New Roman" w:eastAsia="Arial Unicode MS" w:hAnsi="Times New Roman"/>
                <w:b w:val="0"/>
                <w:sz w:val="18"/>
                <w:szCs w:val="18"/>
              </w:rPr>
              <w:t>Protokol procesu T = 1</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Podpora zreť</w:t>
            </w:r>
            <w:r w:rsidRPr="00DA59C5">
              <w:rPr>
                <w:rFonts w:ascii="Times New Roman" w:eastAsia="Arial Unicode MS" w:hAnsi="Times New Roman" w:hint="default"/>
                <w:sz w:val="18"/>
                <w:szCs w:val="18"/>
              </w:rPr>
              <w:t>azenia je povinná.</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Povolené</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 xml:space="preserve"> tieto zjednoduš</w:t>
            </w:r>
            <w:r w:rsidRPr="00DA59C5">
              <w:rPr>
                <w:rFonts w:ascii="Times New Roman" w:eastAsia="Arial Unicode MS" w:hAnsi="Times New Roman" w:hint="default"/>
                <w:sz w:val="18"/>
                <w:szCs w:val="18"/>
              </w:rPr>
              <w:t>enia: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NAD Byte: nepouž</w:t>
            </w:r>
            <w:r w:rsidRPr="00DA59C5">
              <w:rPr>
                <w:rFonts w:ascii="Times New Roman" w:eastAsia="Arial Unicode MS" w:hAnsi="Times New Roman" w:hint="default"/>
                <w:sz w:val="18"/>
                <w:szCs w:val="18"/>
              </w:rPr>
              <w:t>itý</w:t>
            </w:r>
            <w:r w:rsidRPr="00DA59C5">
              <w:rPr>
                <w:rFonts w:ascii="Times New Roman" w:eastAsia="Arial Unicode MS" w:hAnsi="Times New Roman" w:hint="default"/>
                <w:sz w:val="18"/>
                <w:szCs w:val="18"/>
              </w:rPr>
              <w:t xml:space="preserve"> (NAD by sa mala nastaviť</w:t>
            </w:r>
            <w:r w:rsidRPr="00DA59C5">
              <w:rPr>
                <w:rFonts w:ascii="Times New Roman" w:eastAsia="Arial Unicode MS" w:hAnsi="Times New Roman" w:hint="default"/>
                <w:sz w:val="18"/>
                <w:szCs w:val="18"/>
              </w:rPr>
              <w:t xml:space="preserve"> na „00“</w:t>
            </w:r>
            <w:r w:rsidRPr="00DA59C5">
              <w:rPr>
                <w:rFonts w:ascii="Times New Roman" w:eastAsia="Arial Unicode MS" w:hAnsi="Times New Roman" w:hint="default"/>
                <w:sz w:val="18"/>
                <w:szCs w:val="18"/>
              </w:rPr>
              <w:t>),</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S-Block ABORT: nepouž</w:t>
            </w:r>
            <w:r w:rsidRPr="00DA59C5">
              <w:rPr>
                <w:rFonts w:ascii="Times New Roman" w:eastAsia="Arial Unicode MS" w:hAnsi="Times New Roman" w:hint="default"/>
                <w:sz w:val="18"/>
                <w:szCs w:val="18"/>
              </w:rPr>
              <w:t>itý,</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S-Block VPP chyba stavu: nepouž</w:t>
            </w:r>
            <w:r w:rsidRPr="00DA59C5">
              <w:rPr>
                <w:rFonts w:ascii="Times New Roman" w:eastAsia="Arial Unicode MS" w:hAnsi="Times New Roman" w:hint="default"/>
                <w:sz w:val="18"/>
                <w:szCs w:val="18"/>
              </w:rPr>
              <w:t>itý.</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informač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w:t>
            </w:r>
            <w:r w:rsidRPr="00DA59C5">
              <w:rPr>
                <w:rFonts w:ascii="Times New Roman" w:eastAsia="Arial Unicode MS" w:hAnsi="Times New Roman" w:hint="default"/>
                <w:sz w:val="18"/>
                <w:szCs w:val="18"/>
              </w:rPr>
              <w:t xml:space="preserve"> poľ</w:t>
            </w:r>
            <w:r w:rsidRPr="00DA59C5">
              <w:rPr>
                <w:rFonts w:ascii="Times New Roman" w:eastAsia="Arial Unicode MS" w:hAnsi="Times New Roman" w:hint="default"/>
                <w:sz w:val="18"/>
                <w:szCs w:val="18"/>
              </w:rPr>
              <w:t>a zariadenia (IFSD) IFD ukáž</w:t>
            </w:r>
            <w:r w:rsidRPr="00DA59C5">
              <w:rPr>
                <w:rFonts w:ascii="Times New Roman" w:eastAsia="Arial Unicode MS" w:hAnsi="Times New Roman" w:hint="default"/>
                <w:sz w:val="18"/>
                <w:szCs w:val="18"/>
              </w:rPr>
              <w:t>e ihneď</w:t>
            </w:r>
            <w:r w:rsidRPr="00DA59C5">
              <w:rPr>
                <w:rFonts w:ascii="Times New Roman" w:eastAsia="Arial Unicode MS" w:hAnsi="Times New Roman" w:hint="default"/>
                <w:sz w:val="18"/>
                <w:szCs w:val="18"/>
              </w:rPr>
              <w:t xml:space="preserve"> po ATR; t. j. IFD prenesie S-blok IFS pož</w:t>
            </w:r>
            <w:r w:rsidRPr="00DA59C5">
              <w:rPr>
                <w:rFonts w:ascii="Times New Roman" w:eastAsia="Arial Unicode MS" w:hAnsi="Times New Roman" w:hint="default"/>
                <w:sz w:val="18"/>
                <w:szCs w:val="18"/>
              </w:rPr>
              <w:t>iadavku po ATR a karta vyš</w:t>
            </w:r>
            <w:r w:rsidRPr="00DA59C5">
              <w:rPr>
                <w:rFonts w:ascii="Times New Roman" w:eastAsia="Arial Unicode MS" w:hAnsi="Times New Roman" w:hint="default"/>
                <w:sz w:val="18"/>
                <w:szCs w:val="18"/>
              </w:rPr>
              <w:t>le späť</w:t>
            </w:r>
            <w:r w:rsidRPr="00DA59C5">
              <w:rPr>
                <w:rFonts w:ascii="Times New Roman" w:eastAsia="Arial Unicode MS" w:hAnsi="Times New Roman" w:hint="default"/>
                <w:sz w:val="18"/>
                <w:szCs w:val="18"/>
              </w:rPr>
              <w:t xml:space="preserve"> S-blok IFS. Odporúč</w:t>
            </w:r>
            <w:r w:rsidRPr="00DA59C5">
              <w:rPr>
                <w:rFonts w:ascii="Times New Roman" w:eastAsia="Arial Unicode MS" w:hAnsi="Times New Roman" w:hint="default"/>
                <w:sz w:val="18"/>
                <w:szCs w:val="18"/>
              </w:rPr>
              <w:t>aná</w:t>
            </w:r>
            <w:r w:rsidRPr="00DA59C5">
              <w:rPr>
                <w:rFonts w:ascii="Times New Roman" w:eastAsia="Arial Unicode MS" w:hAnsi="Times New Roman" w:hint="default"/>
                <w:sz w:val="18"/>
                <w:szCs w:val="18"/>
              </w:rPr>
              <w:t xml:space="preserve"> hodnota pre IFSD je 254 bytov.</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III.7. </w:t>
            </w:r>
            <w:r w:rsidRPr="00DA59C5">
              <w:rPr>
                <w:rStyle w:val="italics"/>
                <w:rFonts w:ascii="Times New Roman" w:eastAsia="Arial Unicode MS" w:hAnsi="Times New Roman" w:hint="default"/>
                <w:iCs/>
                <w:sz w:val="18"/>
                <w:szCs w:val="18"/>
              </w:rPr>
              <w:t>Rozsah teplô</w:t>
            </w:r>
            <w:r w:rsidRPr="00DA59C5">
              <w:rPr>
                <w:rStyle w:val="italics"/>
                <w:rFonts w:ascii="Times New Roman" w:eastAsia="Arial Unicode MS" w:hAnsi="Times New Roman" w:hint="default"/>
                <w:iCs/>
                <w:sz w:val="18"/>
                <w:szCs w:val="18"/>
              </w:rPr>
              <w:t>t</w:t>
            </w:r>
            <w:r w:rsidRPr="00DA59C5">
              <w:rPr>
                <w:rStyle w:val="boldface"/>
                <w:rFonts w:ascii="Times New Roman" w:eastAsia="Arial Unicode MS" w:hAnsi="Times New Roman"/>
                <w:b w:val="0"/>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vo formá</w:t>
            </w:r>
            <w:r w:rsidRPr="00DA59C5">
              <w:rPr>
                <w:rFonts w:ascii="Times New Roman" w:eastAsia="Arial Unicode MS" w:hAnsi="Times New Roman" w:hint="default"/>
                <w:sz w:val="18"/>
                <w:szCs w:val="18"/>
              </w:rPr>
              <w:t>te č</w:t>
            </w:r>
            <w:r w:rsidRPr="00DA59C5">
              <w:rPr>
                <w:rFonts w:ascii="Times New Roman" w:eastAsia="Arial Unicode MS" w:hAnsi="Times New Roman" w:hint="default"/>
                <w:sz w:val="18"/>
                <w:szCs w:val="18"/>
              </w:rPr>
              <w:t>ipovej karty musí</w:t>
            </w:r>
            <w:r w:rsidRPr="00DA59C5">
              <w:rPr>
                <w:rFonts w:ascii="Times New Roman" w:eastAsia="Arial Unicode MS" w:hAnsi="Times New Roman" w:hint="default"/>
                <w:sz w:val="18"/>
                <w:szCs w:val="18"/>
              </w:rPr>
              <w:t xml:space="preserve"> sprá</w:t>
            </w:r>
            <w:r w:rsidRPr="00DA59C5">
              <w:rPr>
                <w:rFonts w:ascii="Times New Roman" w:eastAsia="Arial Unicode MS" w:hAnsi="Times New Roman" w:hint="default"/>
                <w:sz w:val="18"/>
                <w:szCs w:val="18"/>
              </w:rPr>
              <w:t>vne fung</w:t>
            </w:r>
            <w:r w:rsidRPr="00DA59C5">
              <w:rPr>
                <w:rFonts w:ascii="Times New Roman" w:eastAsia="Arial Unicode MS" w:hAnsi="Times New Roman" w:hint="default"/>
                <w:sz w:val="18"/>
                <w:szCs w:val="18"/>
              </w:rPr>
              <w:t>ovať</w:t>
            </w:r>
            <w:r w:rsidRPr="00DA59C5">
              <w:rPr>
                <w:rFonts w:ascii="Times New Roman" w:eastAsia="Arial Unicode MS" w:hAnsi="Times New Roman" w:hint="default"/>
                <w:sz w:val="18"/>
                <w:szCs w:val="18"/>
              </w:rPr>
              <w:t xml:space="preserve"> za vš</w:t>
            </w:r>
            <w:r w:rsidRPr="00DA59C5">
              <w:rPr>
                <w:rFonts w:ascii="Times New Roman" w:eastAsia="Arial Unicode MS" w:hAnsi="Times New Roman" w:hint="default"/>
                <w:sz w:val="18"/>
                <w:szCs w:val="18"/>
              </w:rPr>
              <w:t>etký</w:t>
            </w:r>
            <w:r w:rsidRPr="00DA59C5">
              <w:rPr>
                <w:rFonts w:ascii="Times New Roman" w:eastAsia="Arial Unicode MS" w:hAnsi="Times New Roman" w:hint="default"/>
                <w:sz w:val="18"/>
                <w:szCs w:val="18"/>
              </w:rPr>
              <w:t>ch klimatický</w:t>
            </w:r>
            <w:r w:rsidRPr="00DA59C5">
              <w:rPr>
                <w:rFonts w:ascii="Times New Roman" w:eastAsia="Arial Unicode MS" w:hAnsi="Times New Roman" w:hint="default"/>
                <w:sz w:val="18"/>
                <w:szCs w:val="18"/>
              </w:rPr>
              <w:t>ch podmienok, ktoré</w:t>
            </w:r>
            <w:r w:rsidRPr="00DA59C5">
              <w:rPr>
                <w:rFonts w:ascii="Times New Roman" w:eastAsia="Arial Unicode MS" w:hAnsi="Times New Roman" w:hint="default"/>
                <w:sz w:val="18"/>
                <w:szCs w:val="18"/>
              </w:rPr>
              <w:t xml:space="preserve"> zvyč</w:t>
            </w:r>
            <w:r w:rsidRPr="00DA59C5">
              <w:rPr>
                <w:rFonts w:ascii="Times New Roman" w:eastAsia="Arial Unicode MS" w:hAnsi="Times New Roman" w:hint="default"/>
                <w:sz w:val="18"/>
                <w:szCs w:val="18"/>
              </w:rPr>
              <w:t>ajne prevlá</w:t>
            </w:r>
            <w:r w:rsidRPr="00DA59C5">
              <w:rPr>
                <w:rFonts w:ascii="Times New Roman" w:eastAsia="Arial Unicode MS" w:hAnsi="Times New Roman" w:hint="default"/>
                <w:sz w:val="18"/>
                <w:szCs w:val="18"/>
              </w:rPr>
              <w:t>dajú</w:t>
            </w:r>
            <w:r w:rsidRPr="00DA59C5">
              <w:rPr>
                <w:rFonts w:ascii="Times New Roman" w:eastAsia="Arial Unicode MS" w:hAnsi="Times New Roman" w:hint="default"/>
                <w:sz w:val="18"/>
                <w:szCs w:val="18"/>
              </w:rPr>
              <w:t xml:space="preserve"> na ú</w:t>
            </w:r>
            <w:r w:rsidRPr="00DA59C5">
              <w:rPr>
                <w:rFonts w:ascii="Times New Roman" w:eastAsia="Arial Unicode MS" w:hAnsi="Times New Roman" w:hint="default"/>
                <w:sz w:val="18"/>
                <w:szCs w:val="18"/>
              </w:rPr>
              <w:t>zemiach spoloč</w:t>
            </w:r>
            <w:r w:rsidRPr="00DA59C5">
              <w:rPr>
                <w:rFonts w:ascii="Times New Roman" w:eastAsia="Arial Unicode MS" w:hAnsi="Times New Roman" w:hint="default"/>
                <w:sz w:val="18"/>
                <w:szCs w:val="18"/>
              </w:rPr>
              <w:t>enstva a aspoň</w:t>
            </w:r>
            <w:r w:rsidRPr="00DA59C5">
              <w:rPr>
                <w:rFonts w:ascii="Times New Roman" w:eastAsia="Arial Unicode MS" w:hAnsi="Times New Roman" w:hint="default"/>
                <w:sz w:val="18"/>
                <w:szCs w:val="18"/>
              </w:rPr>
              <w:t xml:space="preserve"> v teplotnom rozsahu š</w:t>
            </w:r>
            <w:r w:rsidRPr="00DA59C5">
              <w:rPr>
                <w:rFonts w:ascii="Times New Roman" w:eastAsia="Arial Unicode MS" w:hAnsi="Times New Roman" w:hint="default"/>
                <w:sz w:val="18"/>
                <w:szCs w:val="18"/>
              </w:rPr>
              <w:t>pecifikovanom v ISO 7810. Karty musia sprá</w:t>
            </w:r>
            <w:r w:rsidRPr="00DA59C5">
              <w:rPr>
                <w:rFonts w:ascii="Times New Roman" w:eastAsia="Arial Unicode MS" w:hAnsi="Times New Roman" w:hint="default"/>
                <w:sz w:val="18"/>
                <w:szCs w:val="18"/>
              </w:rPr>
              <w:t>vne fungovať</w:t>
            </w:r>
            <w:r w:rsidRPr="00DA59C5">
              <w:rPr>
                <w:rFonts w:ascii="Times New Roman" w:eastAsia="Arial Unicode MS" w:hAnsi="Times New Roman" w:hint="default"/>
                <w:sz w:val="18"/>
                <w:szCs w:val="18"/>
              </w:rPr>
              <w:t xml:space="preserve"> v rozsahu vlhkosti od 10 % do 90 %.</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III.8. </w:t>
            </w:r>
            <w:r w:rsidRPr="00DA59C5">
              <w:rPr>
                <w:rStyle w:val="boldface"/>
                <w:rFonts w:ascii="Times New Roman" w:eastAsia="Arial Unicode MS" w:hAnsi="Times New Roman" w:hint="default"/>
                <w:b w:val="0"/>
                <w:sz w:val="18"/>
                <w:szCs w:val="18"/>
              </w:rPr>
              <w:t>Fyzická</w:t>
            </w:r>
            <w:r w:rsidRPr="00DA59C5">
              <w:rPr>
                <w:rStyle w:val="boldface"/>
                <w:rFonts w:ascii="Times New Roman" w:eastAsia="Arial Unicode MS" w:hAnsi="Times New Roman" w:hint="default"/>
                <w:b w:val="0"/>
                <w:sz w:val="18"/>
                <w:szCs w:val="18"/>
              </w:rPr>
              <w:t xml:space="preserve"> ž</w:t>
            </w:r>
            <w:r w:rsidRPr="00DA59C5">
              <w:rPr>
                <w:rStyle w:val="boldface"/>
                <w:rFonts w:ascii="Times New Roman" w:eastAsia="Arial Unicode MS" w:hAnsi="Times New Roman" w:hint="default"/>
                <w:b w:val="0"/>
                <w:sz w:val="18"/>
                <w:szCs w:val="18"/>
              </w:rPr>
              <w:t>ivotnosť</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Ak sa karta použí</w:t>
            </w:r>
            <w:r w:rsidRPr="00DA59C5">
              <w:rPr>
                <w:rFonts w:ascii="Times New Roman" w:eastAsia="Arial Unicode MS" w:hAnsi="Times New Roman" w:hint="default"/>
                <w:sz w:val="18"/>
                <w:szCs w:val="18"/>
              </w:rPr>
              <w:t>v</w:t>
            </w:r>
            <w:r w:rsidRPr="00DA59C5">
              <w:rPr>
                <w:rFonts w:ascii="Times New Roman" w:eastAsia="Arial Unicode MS" w:hAnsi="Times New Roman" w:hint="default"/>
                <w:sz w:val="18"/>
                <w:szCs w:val="18"/>
              </w:rPr>
              <w:t>a v sú</w:t>
            </w:r>
            <w:r w:rsidRPr="00DA59C5">
              <w:rPr>
                <w:rFonts w:ascii="Times New Roman" w:eastAsia="Arial Unicode MS" w:hAnsi="Times New Roman" w:hint="default"/>
                <w:sz w:val="18"/>
                <w:szCs w:val="18"/>
              </w:rPr>
              <w:t>lade s environmentá</w:t>
            </w:r>
            <w:r w:rsidRPr="00DA59C5">
              <w:rPr>
                <w:rFonts w:ascii="Times New Roman" w:eastAsia="Arial Unicode MS" w:hAnsi="Times New Roman" w:hint="default"/>
                <w:sz w:val="18"/>
                <w:szCs w:val="18"/>
              </w:rPr>
              <w:t>lnymi a elektrický</w:t>
            </w:r>
            <w:r w:rsidRPr="00DA59C5">
              <w:rPr>
                <w:rFonts w:ascii="Times New Roman" w:eastAsia="Arial Unicode MS" w:hAnsi="Times New Roman" w:hint="default"/>
                <w:sz w:val="18"/>
                <w:szCs w:val="18"/>
              </w:rPr>
              <w:t>mi š</w:t>
            </w:r>
            <w:r w:rsidRPr="00DA59C5">
              <w:rPr>
                <w:rFonts w:ascii="Times New Roman" w:eastAsia="Arial Unicode MS" w:hAnsi="Times New Roman" w:hint="default"/>
                <w:sz w:val="18"/>
                <w:szCs w:val="18"/>
              </w:rPr>
              <w:t>pecifiká</w:t>
            </w:r>
            <w:r w:rsidRPr="00DA59C5">
              <w:rPr>
                <w:rFonts w:ascii="Times New Roman" w:eastAsia="Arial Unicode MS" w:hAnsi="Times New Roman" w:hint="default"/>
                <w:sz w:val="18"/>
                <w:szCs w:val="18"/>
              </w:rPr>
              <w:t>ciami, musí</w:t>
            </w:r>
            <w:r w:rsidRPr="00DA59C5">
              <w:rPr>
                <w:rFonts w:ascii="Times New Roman" w:eastAsia="Arial Unicode MS" w:hAnsi="Times New Roman" w:hint="default"/>
                <w:sz w:val="18"/>
                <w:szCs w:val="18"/>
              </w:rPr>
              <w:t xml:space="preserve"> riadne fungovať</w:t>
            </w:r>
            <w:r w:rsidRPr="00DA59C5">
              <w:rPr>
                <w:rFonts w:ascii="Times New Roman" w:eastAsia="Arial Unicode MS" w:hAnsi="Times New Roman" w:hint="default"/>
                <w:sz w:val="18"/>
                <w:szCs w:val="18"/>
              </w:rPr>
              <w:t xml:space="preserve"> poč</w:t>
            </w:r>
            <w:r w:rsidRPr="00DA59C5">
              <w:rPr>
                <w:rFonts w:ascii="Times New Roman" w:eastAsia="Arial Unicode MS" w:hAnsi="Times New Roman" w:hint="default"/>
                <w:sz w:val="18"/>
                <w:szCs w:val="18"/>
              </w:rPr>
              <w:t>as obdobia desiatich rokov. Materiá</w:t>
            </w:r>
            <w:r w:rsidRPr="00DA59C5">
              <w:rPr>
                <w:rFonts w:ascii="Times New Roman" w:eastAsia="Arial Unicode MS" w:hAnsi="Times New Roman" w:hint="default"/>
                <w:sz w:val="18"/>
                <w:szCs w:val="18"/>
              </w:rPr>
              <w:t>l karty sa musí</w:t>
            </w:r>
            <w:r w:rsidRPr="00DA59C5">
              <w:rPr>
                <w:rFonts w:ascii="Times New Roman" w:eastAsia="Arial Unicode MS" w:hAnsi="Times New Roman" w:hint="default"/>
                <w:sz w:val="18"/>
                <w:szCs w:val="18"/>
              </w:rPr>
              <w:t xml:space="preserve"> zvoliť</w:t>
            </w:r>
            <w:r w:rsidRPr="00DA59C5">
              <w:rPr>
                <w:rFonts w:ascii="Times New Roman" w:eastAsia="Arial Unicode MS" w:hAnsi="Times New Roman" w:hint="default"/>
                <w:sz w:val="18"/>
                <w:szCs w:val="18"/>
              </w:rPr>
              <w:t xml:space="preserve"> tak, aby bola tá</w:t>
            </w:r>
            <w:r w:rsidRPr="00DA59C5">
              <w:rPr>
                <w:rFonts w:ascii="Times New Roman" w:eastAsia="Arial Unicode MS" w:hAnsi="Times New Roman" w:hint="default"/>
                <w:sz w:val="18"/>
                <w:szCs w:val="18"/>
              </w:rPr>
              <w:t>to ž</w:t>
            </w:r>
            <w:r w:rsidRPr="00DA59C5">
              <w:rPr>
                <w:rFonts w:ascii="Times New Roman" w:eastAsia="Arial Unicode MS" w:hAnsi="Times New Roman" w:hint="default"/>
                <w:sz w:val="18"/>
                <w:szCs w:val="18"/>
              </w:rPr>
              <w:t>ivotnosť</w:t>
            </w:r>
            <w:r w:rsidRPr="00DA59C5">
              <w:rPr>
                <w:rFonts w:ascii="Times New Roman" w:eastAsia="Arial Unicode MS" w:hAnsi="Times New Roman" w:hint="default"/>
                <w:sz w:val="18"/>
                <w:szCs w:val="18"/>
              </w:rPr>
              <w:t xml:space="preserve"> zabezpeč</w:t>
            </w:r>
            <w:r w:rsidRPr="00DA59C5">
              <w:rPr>
                <w:rFonts w:ascii="Times New Roman" w:eastAsia="Arial Unicode MS" w:hAnsi="Times New Roman" w:hint="default"/>
                <w:sz w:val="18"/>
                <w:szCs w:val="18"/>
              </w:rPr>
              <w:t>ená.</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III.9. </w:t>
            </w:r>
            <w:r w:rsidRPr="00DA59C5">
              <w:rPr>
                <w:rStyle w:val="boldface"/>
                <w:rFonts w:ascii="Times New Roman" w:eastAsia="Arial Unicode MS" w:hAnsi="Times New Roman" w:hint="default"/>
                <w:b w:val="0"/>
                <w:sz w:val="18"/>
                <w:szCs w:val="18"/>
              </w:rPr>
              <w:t>Elektrické</w:t>
            </w:r>
            <w:r w:rsidRPr="00DA59C5">
              <w:rPr>
                <w:rStyle w:val="boldface"/>
                <w:rFonts w:ascii="Times New Roman" w:eastAsia="Arial Unicode MS" w:hAnsi="Times New Roman" w:hint="default"/>
                <w:b w:val="0"/>
                <w:sz w:val="18"/>
                <w:szCs w:val="18"/>
              </w:rPr>
              <w:t xml:space="preserve"> charakteristiky</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Poč</w:t>
            </w:r>
            <w:r w:rsidRPr="00DA59C5">
              <w:rPr>
                <w:rFonts w:ascii="Times New Roman" w:eastAsia="Arial Unicode MS" w:hAnsi="Times New Roman" w:hint="default"/>
                <w:sz w:val="18"/>
                <w:szCs w:val="18"/>
              </w:rPr>
              <w:t>as prevá</w:t>
            </w:r>
            <w:r w:rsidRPr="00DA59C5">
              <w:rPr>
                <w:rFonts w:ascii="Times New Roman" w:eastAsia="Arial Unicode MS" w:hAnsi="Times New Roman" w:hint="default"/>
                <w:sz w:val="18"/>
                <w:szCs w:val="18"/>
              </w:rPr>
              <w:t>dzky musia karty zodpove</w:t>
            </w:r>
            <w:r w:rsidRPr="00DA59C5">
              <w:rPr>
                <w:rFonts w:ascii="Times New Roman" w:eastAsia="Arial Unicode MS" w:hAnsi="Times New Roman" w:hint="default"/>
                <w:sz w:val="18"/>
                <w:szCs w:val="18"/>
              </w:rPr>
              <w:t>dať</w:t>
            </w:r>
            <w:r w:rsidRPr="00DA59C5">
              <w:rPr>
                <w:rFonts w:ascii="Times New Roman" w:eastAsia="Arial Unicode MS" w:hAnsi="Times New Roman" w:hint="default"/>
                <w:sz w:val="18"/>
                <w:szCs w:val="18"/>
              </w:rPr>
              <w:t xml:space="preserve"> smernici Komisie 95/54/ES z 31. októ</w:t>
            </w:r>
            <w:r w:rsidRPr="00DA59C5">
              <w:rPr>
                <w:rFonts w:ascii="Times New Roman" w:eastAsia="Arial Unicode MS" w:hAnsi="Times New Roman" w:hint="default"/>
                <w:sz w:val="18"/>
                <w:szCs w:val="18"/>
              </w:rPr>
              <w:t>bra 1995 (</w:t>
            </w:r>
            <w:hyperlink r:id="rId5" w:anchor="E0015" w:history="1">
              <w:r w:rsidRPr="00DA59C5">
                <w:rPr>
                  <w:rStyle w:val="Hyperlink"/>
                  <w:rFonts w:ascii="Times New Roman" w:eastAsia="Arial Unicode MS" w:hAnsi="Times New Roman"/>
                  <w:color w:val="auto"/>
                  <w:sz w:val="18"/>
                  <w:szCs w:val="18"/>
                </w:rPr>
                <w:t xml:space="preserve"> </w:t>
              </w:r>
              <w:r w:rsidRPr="00DA59C5">
                <w:rPr>
                  <w:rStyle w:val="superscript"/>
                  <w:rFonts w:ascii="Times New Roman" w:eastAsia="Arial Unicode MS" w:hAnsi="Times New Roman"/>
                  <w:sz w:val="18"/>
                  <w:szCs w:val="18"/>
                  <w:u w:val="single"/>
                </w:rPr>
                <w:t>15</w:t>
              </w:r>
              <w:r w:rsidRPr="00DA59C5">
                <w:rPr>
                  <w:rStyle w:val="Hyperlink"/>
                  <w:rFonts w:ascii="Times New Roman" w:eastAsia="Arial Unicode MS" w:hAnsi="Times New Roman"/>
                  <w:color w:val="auto"/>
                  <w:sz w:val="18"/>
                  <w:szCs w:val="18"/>
                </w:rPr>
                <w:t xml:space="preserve"> </w:t>
              </w:r>
            </w:hyperlink>
            <w:r w:rsidRPr="00DA59C5">
              <w:rPr>
                <w:rFonts w:ascii="Times New Roman" w:eastAsia="Arial Unicode MS" w:hAnsi="Times New Roman" w:hint="default"/>
                <w:sz w:val="18"/>
                <w:szCs w:val="18"/>
              </w:rPr>
              <w:t>),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cej sa k elektromagnetickej kompatibilite a musia byť</w:t>
            </w:r>
            <w:r w:rsidRPr="00DA59C5">
              <w:rPr>
                <w:rFonts w:ascii="Times New Roman" w:eastAsia="Arial Unicode MS" w:hAnsi="Times New Roman" w:hint="default"/>
                <w:sz w:val="18"/>
                <w:szCs w:val="18"/>
              </w:rPr>
              <w:t xml:space="preserve"> chrá</w:t>
            </w:r>
            <w:r w:rsidRPr="00DA59C5">
              <w:rPr>
                <w:rFonts w:ascii="Times New Roman" w:eastAsia="Arial Unicode MS" w:hAnsi="Times New Roman" w:hint="default"/>
                <w:sz w:val="18"/>
                <w:szCs w:val="18"/>
              </w:rPr>
              <w:t>nené</w:t>
            </w:r>
            <w:r w:rsidRPr="00DA59C5">
              <w:rPr>
                <w:rFonts w:ascii="Times New Roman" w:eastAsia="Arial Unicode MS" w:hAnsi="Times New Roman" w:hint="default"/>
                <w:sz w:val="18"/>
                <w:szCs w:val="18"/>
              </w:rPr>
              <w:t xml:space="preserve"> pred elektrostatický</w:t>
            </w:r>
            <w:r w:rsidRPr="00DA59C5">
              <w:rPr>
                <w:rFonts w:ascii="Times New Roman" w:eastAsia="Arial Unicode MS" w:hAnsi="Times New Roman" w:hint="default"/>
                <w:sz w:val="18"/>
                <w:szCs w:val="18"/>
              </w:rPr>
              <w:t>m vý</w:t>
            </w:r>
            <w:r w:rsidRPr="00DA59C5">
              <w:rPr>
                <w:rFonts w:ascii="Times New Roman" w:eastAsia="Arial Unicode MS" w:hAnsi="Times New Roman" w:hint="default"/>
                <w:sz w:val="18"/>
                <w:szCs w:val="18"/>
              </w:rPr>
              <w:t>bojom.</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III.10. </w:t>
            </w:r>
            <w:r w:rsidRPr="00DA59C5">
              <w:rPr>
                <w:rStyle w:val="boldface"/>
                <w:rFonts w:ascii="Times New Roman" w:eastAsia="Arial Unicode MS" w:hAnsi="Times New Roman" w:hint="default"/>
                <w:b w:val="0"/>
                <w:sz w:val="18"/>
                <w:szCs w:val="18"/>
              </w:rPr>
              <w:t>Š</w:t>
            </w:r>
            <w:r w:rsidRPr="00DA59C5">
              <w:rPr>
                <w:rStyle w:val="boldface"/>
                <w:rFonts w:ascii="Times New Roman" w:eastAsia="Arial Unicode MS" w:hAnsi="Times New Roman" w:hint="default"/>
                <w:b w:val="0"/>
                <w:sz w:val="18"/>
                <w:szCs w:val="18"/>
              </w:rPr>
              <w:t>truktú</w:t>
            </w:r>
            <w:r w:rsidRPr="00DA59C5">
              <w:rPr>
                <w:rStyle w:val="boldface"/>
                <w:rFonts w:ascii="Times New Roman" w:eastAsia="Arial Unicode MS" w:hAnsi="Times New Roman" w:hint="default"/>
                <w:b w:val="0"/>
                <w:sz w:val="18"/>
                <w:szCs w:val="18"/>
              </w:rPr>
              <w:t>ra sú</w:t>
            </w:r>
            <w:r w:rsidRPr="00DA59C5">
              <w:rPr>
                <w:rStyle w:val="boldface"/>
                <w:rFonts w:ascii="Times New Roman" w:eastAsia="Arial Unicode MS" w:hAnsi="Times New Roman" w:hint="default"/>
                <w:b w:val="0"/>
                <w:sz w:val="18"/>
                <w:szCs w:val="18"/>
              </w:rPr>
              <w:t>boru</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 1 sú</w:t>
            </w:r>
            <w:r w:rsidRPr="00DA59C5">
              <w:rPr>
                <w:rFonts w:ascii="Times New Roman" w:eastAsia="Arial Unicode MS" w:hAnsi="Times New Roman" w:hint="default"/>
                <w:sz w:val="18"/>
                <w:szCs w:val="18"/>
              </w:rPr>
              <w:t xml:space="preserve"> povinné</w:t>
            </w:r>
            <w:r w:rsidRPr="00DA59C5">
              <w:rPr>
                <w:rFonts w:ascii="Times New Roman" w:eastAsia="Arial Unicode MS" w:hAnsi="Times New Roman" w:hint="default"/>
                <w:sz w:val="18"/>
                <w:szCs w:val="18"/>
              </w:rPr>
              <w:t xml:space="preserve"> zá</w:t>
            </w:r>
            <w:r w:rsidRPr="00DA59C5">
              <w:rPr>
                <w:rFonts w:ascii="Times New Roman" w:eastAsia="Arial Unicode MS" w:hAnsi="Times New Roman" w:hint="default"/>
                <w:sz w:val="18"/>
                <w:szCs w:val="18"/>
              </w:rPr>
              <w:t>kladné</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bory (EF) apliká</w:t>
            </w:r>
            <w:r w:rsidRPr="00DA59C5">
              <w:rPr>
                <w:rFonts w:ascii="Times New Roman" w:eastAsia="Arial Unicode MS" w:hAnsi="Times New Roman" w:hint="default"/>
                <w:sz w:val="18"/>
                <w:szCs w:val="18"/>
              </w:rPr>
              <w:t>cie DF (pozri ISO/IEC 7816-4) DF.Registration. Vš</w:t>
            </w:r>
            <w:r w:rsidRPr="00DA59C5">
              <w:rPr>
                <w:rFonts w:ascii="Times New Roman" w:eastAsia="Arial Unicode MS" w:hAnsi="Times New Roman" w:hint="default"/>
                <w:sz w:val="18"/>
                <w:szCs w:val="18"/>
              </w:rPr>
              <w:t>etky tieto sú</w:t>
            </w:r>
            <w:r w:rsidRPr="00DA59C5">
              <w:rPr>
                <w:rFonts w:ascii="Times New Roman" w:eastAsia="Arial Unicode MS" w:hAnsi="Times New Roman" w:hint="default"/>
                <w:sz w:val="18"/>
                <w:szCs w:val="18"/>
              </w:rPr>
              <w:t>bory majú</w:t>
            </w:r>
            <w:r w:rsidRPr="00DA59C5">
              <w:rPr>
                <w:rFonts w:ascii="Times New Roman" w:eastAsia="Arial Unicode MS" w:hAnsi="Times New Roman" w:hint="default"/>
                <w:sz w:val="18"/>
                <w:szCs w:val="18"/>
              </w:rPr>
              <w:t xml:space="preserve"> transparentnú</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ru.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pož</w:t>
            </w:r>
            <w:r w:rsidRPr="00DA59C5">
              <w:rPr>
                <w:rFonts w:ascii="Times New Roman" w:eastAsia="Arial Unicode MS" w:hAnsi="Times New Roman" w:hint="default"/>
                <w:sz w:val="18"/>
                <w:szCs w:val="18"/>
              </w:rPr>
              <w:t>iadavky sú</w:t>
            </w:r>
            <w:r w:rsidRPr="00DA59C5">
              <w:rPr>
                <w:rFonts w:ascii="Times New Roman" w:eastAsia="Arial Unicode MS" w:hAnsi="Times New Roman" w:hint="default"/>
                <w:sz w:val="18"/>
                <w:szCs w:val="18"/>
              </w:rPr>
              <w:t xml:space="preserve"> popí</w:t>
            </w:r>
            <w:r w:rsidRPr="00DA59C5">
              <w:rPr>
                <w:rFonts w:ascii="Times New Roman" w:eastAsia="Arial Unicode MS" w:hAnsi="Times New Roman" w:hint="default"/>
                <w:sz w:val="18"/>
                <w:szCs w:val="18"/>
              </w:rPr>
              <w:t>sané</w:t>
            </w:r>
            <w:r w:rsidRPr="00DA59C5">
              <w:rPr>
                <w:rFonts w:ascii="Times New Roman" w:eastAsia="Arial Unicode MS" w:hAnsi="Times New Roman" w:hint="default"/>
                <w:sz w:val="18"/>
                <w:szCs w:val="18"/>
              </w:rPr>
              <w:t xml:space="preserve"> v kapitole III.2. Veľ</w:t>
            </w:r>
            <w:r w:rsidRPr="00DA59C5">
              <w:rPr>
                <w:rFonts w:ascii="Times New Roman" w:eastAsia="Arial Unicode MS" w:hAnsi="Times New Roman" w:hint="default"/>
                <w:sz w:val="18"/>
                <w:szCs w:val="18"/>
              </w:rPr>
              <w:t>kosti sú</w:t>
            </w:r>
            <w:r w:rsidRPr="00DA59C5">
              <w:rPr>
                <w:rFonts w:ascii="Times New Roman" w:eastAsia="Arial Unicode MS" w:hAnsi="Times New Roman" w:hint="default"/>
                <w:sz w:val="18"/>
                <w:szCs w:val="18"/>
              </w:rPr>
              <w:t>borov š</w:t>
            </w:r>
            <w:r w:rsidRPr="00DA59C5">
              <w:rPr>
                <w:rFonts w:ascii="Times New Roman" w:eastAsia="Arial Unicode MS" w:hAnsi="Times New Roman" w:hint="default"/>
                <w:sz w:val="18"/>
                <w:szCs w:val="18"/>
              </w:rPr>
              <w:t>pecifikujú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podľ</w:t>
            </w:r>
            <w:r w:rsidRPr="00DA59C5">
              <w:rPr>
                <w:rFonts w:ascii="Times New Roman" w:eastAsia="Arial Unicode MS" w:hAnsi="Times New Roman" w:hint="default"/>
                <w:sz w:val="18"/>
                <w:szCs w:val="18"/>
              </w:rPr>
              <w:t>a svojich pož</w:t>
            </w:r>
            <w:r w:rsidRPr="00DA59C5">
              <w:rPr>
                <w:rFonts w:ascii="Times New Roman" w:eastAsia="Arial Unicode MS" w:hAnsi="Times New Roman" w:hint="default"/>
                <w:sz w:val="18"/>
                <w:szCs w:val="18"/>
              </w:rPr>
              <w:t>iadaviek.</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III.11. </w:t>
            </w:r>
            <w:r w:rsidRPr="00DA59C5">
              <w:rPr>
                <w:rStyle w:val="boldface"/>
                <w:rFonts w:ascii="Times New Roman" w:eastAsia="Arial Unicode MS" w:hAnsi="Times New Roman" w:hint="default"/>
                <w:b w:val="0"/>
                <w:sz w:val="18"/>
                <w:szCs w:val="18"/>
              </w:rPr>
              <w:t>Š</w:t>
            </w:r>
            <w:r w:rsidRPr="00DA59C5">
              <w:rPr>
                <w:rStyle w:val="boldface"/>
                <w:rFonts w:ascii="Times New Roman" w:eastAsia="Arial Unicode MS" w:hAnsi="Times New Roman" w:hint="default"/>
                <w:b w:val="0"/>
                <w:sz w:val="18"/>
                <w:szCs w:val="18"/>
              </w:rPr>
              <w:t>tru</w:t>
            </w:r>
            <w:r w:rsidRPr="00DA59C5">
              <w:rPr>
                <w:rStyle w:val="boldface"/>
                <w:rFonts w:ascii="Times New Roman" w:eastAsia="Arial Unicode MS" w:hAnsi="Times New Roman" w:hint="default"/>
                <w:b w:val="0"/>
                <w:sz w:val="18"/>
                <w:szCs w:val="18"/>
              </w:rPr>
              <w:t>ktú</w:t>
            </w:r>
            <w:r w:rsidRPr="00DA59C5">
              <w:rPr>
                <w:rStyle w:val="boldface"/>
                <w:rFonts w:ascii="Times New Roman" w:eastAsia="Arial Unicode MS" w:hAnsi="Times New Roman" w:hint="default"/>
                <w:b w:val="0"/>
                <w:sz w:val="18"/>
                <w:szCs w:val="18"/>
              </w:rPr>
              <w:t>ra dá</w:t>
            </w:r>
            <w:r w:rsidRPr="00DA59C5">
              <w:rPr>
                <w:rStyle w:val="boldface"/>
                <w:rFonts w:ascii="Times New Roman" w:eastAsia="Arial Unicode MS" w:hAnsi="Times New Roman" w:hint="default"/>
                <w:b w:val="0"/>
                <w:sz w:val="18"/>
                <w:szCs w:val="18"/>
              </w:rPr>
              <w:t>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enia sú</w:t>
            </w:r>
            <w:r w:rsidRPr="00DA59C5">
              <w:rPr>
                <w:rFonts w:ascii="Times New Roman" w:eastAsia="Arial Unicode MS" w:hAnsi="Times New Roman" w:hint="default"/>
                <w:sz w:val="18"/>
                <w:szCs w:val="18"/>
              </w:rPr>
              <w:t xml:space="preserve"> vo formá</w:t>
            </w:r>
            <w:r w:rsidRPr="00DA59C5">
              <w:rPr>
                <w:rFonts w:ascii="Times New Roman" w:eastAsia="Arial Unicode MS" w:hAnsi="Times New Roman" w:hint="default"/>
                <w:sz w:val="18"/>
                <w:szCs w:val="18"/>
              </w:rPr>
              <w:t>te X.509v3 podľ</w:t>
            </w:r>
            <w:r w:rsidRPr="00DA59C5">
              <w:rPr>
                <w:rFonts w:ascii="Times New Roman" w:eastAsia="Arial Unicode MS" w:hAnsi="Times New Roman" w:hint="default"/>
                <w:sz w:val="18"/>
                <w:szCs w:val="18"/>
              </w:rPr>
              <w:t>a ISO/IEC 9594-8. Elektronické</w:t>
            </w:r>
            <w:r w:rsidRPr="00DA59C5">
              <w:rPr>
                <w:rFonts w:ascii="Times New Roman" w:eastAsia="Arial Unicode MS" w:hAnsi="Times New Roman" w:hint="default"/>
                <w:sz w:val="18"/>
                <w:szCs w:val="18"/>
              </w:rPr>
              <w:t xml:space="preserve"> podpisy sú</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transparentne.</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sú</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ako BER-TLV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(pozri ISO/IEC 7816-4) v zodpovedajú</w:t>
            </w:r>
            <w:r w:rsidRPr="00DA59C5">
              <w:rPr>
                <w:rFonts w:ascii="Times New Roman" w:eastAsia="Arial Unicode MS" w:hAnsi="Times New Roman" w:hint="default"/>
                <w:sz w:val="18"/>
                <w:szCs w:val="18"/>
              </w:rPr>
              <w:t>cich zá</w:t>
            </w:r>
            <w:r w:rsidRPr="00DA59C5">
              <w:rPr>
                <w:rFonts w:ascii="Times New Roman" w:eastAsia="Arial Unicode MS" w:hAnsi="Times New Roman" w:hint="default"/>
                <w:sz w:val="18"/>
                <w:szCs w:val="18"/>
              </w:rPr>
              <w:t>kladný</w:t>
            </w:r>
            <w:r w:rsidRPr="00DA59C5">
              <w:rPr>
                <w:rFonts w:ascii="Times New Roman" w:eastAsia="Arial Unicode MS" w:hAnsi="Times New Roman" w:hint="default"/>
                <w:sz w:val="18"/>
                <w:szCs w:val="18"/>
              </w:rPr>
              <w:t>ch sú</w:t>
            </w:r>
            <w:r w:rsidRPr="00DA59C5">
              <w:rPr>
                <w:rFonts w:ascii="Times New Roman" w:eastAsia="Arial Unicode MS" w:hAnsi="Times New Roman" w:hint="default"/>
                <w:sz w:val="18"/>
                <w:szCs w:val="18"/>
              </w:rPr>
              <w:t>boroch. Hodnotové</w:t>
            </w:r>
            <w:r w:rsidRPr="00DA59C5">
              <w:rPr>
                <w:rFonts w:ascii="Times New Roman" w:eastAsia="Arial Unicode MS" w:hAnsi="Times New Roman" w:hint="default"/>
                <w:sz w:val="18"/>
                <w:szCs w:val="18"/>
              </w:rPr>
              <w:t xml:space="preserve"> polia s</w:t>
            </w: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dované</w:t>
            </w:r>
            <w:r w:rsidRPr="00DA59C5">
              <w:rPr>
                <w:rFonts w:ascii="Times New Roman" w:eastAsia="Arial Unicode MS" w:hAnsi="Times New Roman" w:hint="default"/>
                <w:sz w:val="18"/>
                <w:szCs w:val="18"/>
              </w:rPr>
              <w:t xml:space="preserve"> ako ASCII-znak podľ</w:t>
            </w:r>
            <w:r w:rsidRPr="00DA59C5">
              <w:rPr>
                <w:rFonts w:ascii="Times New Roman" w:eastAsia="Arial Unicode MS" w:hAnsi="Times New Roman" w:hint="default"/>
                <w:sz w:val="18"/>
                <w:szCs w:val="18"/>
              </w:rPr>
              <w:t>a ISO/IEC 8824-1, hodnoty „</w:t>
            </w:r>
            <w:r w:rsidRPr="00DA59C5">
              <w:rPr>
                <w:rFonts w:ascii="Times New Roman" w:eastAsia="Arial Unicode MS" w:hAnsi="Times New Roman" w:hint="default"/>
                <w:sz w:val="18"/>
                <w:szCs w:val="18"/>
              </w:rPr>
              <w:t>C0“-„</w:t>
            </w:r>
            <w:r w:rsidRPr="00DA59C5">
              <w:rPr>
                <w:rFonts w:ascii="Times New Roman" w:eastAsia="Arial Unicode MS" w:hAnsi="Times New Roman" w:hint="default"/>
                <w:sz w:val="18"/>
                <w:szCs w:val="18"/>
              </w:rPr>
              <w:t>FF“</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 xml:space="preserve"> definované</w:t>
            </w:r>
            <w:r w:rsidRPr="00DA59C5">
              <w:rPr>
                <w:rFonts w:ascii="Times New Roman" w:eastAsia="Arial Unicode MS" w:hAnsi="Times New Roman" w:hint="default"/>
                <w:sz w:val="18"/>
                <w:szCs w:val="18"/>
              </w:rPr>
              <w:t xml:space="preserve"> normou ISO/IEC 8859-1 (množ</w:t>
            </w:r>
            <w:r w:rsidRPr="00DA59C5">
              <w:rPr>
                <w:rFonts w:ascii="Times New Roman" w:eastAsia="Arial Unicode MS" w:hAnsi="Times New Roman" w:hint="default"/>
                <w:sz w:val="18"/>
                <w:szCs w:val="18"/>
              </w:rPr>
              <w:t>ina znakov Latin1), ISO/IEC 8859-7 (množ</w:t>
            </w:r>
            <w:r w:rsidRPr="00DA59C5">
              <w:rPr>
                <w:rFonts w:ascii="Times New Roman" w:eastAsia="Arial Unicode MS" w:hAnsi="Times New Roman" w:hint="default"/>
                <w:sz w:val="18"/>
                <w:szCs w:val="18"/>
              </w:rPr>
              <w:t>ina znakov gré</w:t>
            </w:r>
            <w:r w:rsidRPr="00DA59C5">
              <w:rPr>
                <w:rFonts w:ascii="Times New Roman" w:eastAsia="Arial Unicode MS" w:hAnsi="Times New Roman" w:hint="default"/>
                <w:sz w:val="18"/>
                <w:szCs w:val="18"/>
              </w:rPr>
              <w:t>ckej abecedy) alebo ISO/IEC 8859-5 (množ</w:t>
            </w:r>
            <w:r w:rsidRPr="00DA59C5">
              <w:rPr>
                <w:rFonts w:ascii="Times New Roman" w:eastAsia="Arial Unicode MS" w:hAnsi="Times New Roman" w:hint="default"/>
                <w:sz w:val="18"/>
                <w:szCs w:val="18"/>
              </w:rPr>
              <w:t>ina znakov Cyrilika). Formá</w:t>
            </w:r>
            <w:r w:rsidRPr="00DA59C5">
              <w:rPr>
                <w:rFonts w:ascii="Times New Roman" w:eastAsia="Arial Unicode MS" w:hAnsi="Times New Roman" w:hint="default"/>
                <w:sz w:val="18"/>
                <w:szCs w:val="18"/>
              </w:rPr>
              <w:t>t dá</w:t>
            </w:r>
            <w:r w:rsidRPr="00DA59C5">
              <w:rPr>
                <w:rFonts w:ascii="Times New Roman" w:eastAsia="Arial Unicode MS" w:hAnsi="Times New Roman" w:hint="default"/>
                <w:sz w:val="18"/>
                <w:szCs w:val="18"/>
              </w:rPr>
              <w:t>t je RRRRMMDD.</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w:t>
            </w:r>
            <w:r w:rsidRPr="00DA59C5">
              <w:rPr>
                <w:rFonts w:ascii="Times New Roman" w:eastAsia="Arial Unicode MS" w:hAnsi="Times New Roman" w:hint="default"/>
                <w:sz w:val="18"/>
                <w:szCs w:val="18"/>
              </w:rPr>
              <w:t xml:space="preserve"> 2 sú</w:t>
            </w:r>
            <w:r w:rsidRPr="00DA59C5">
              <w:rPr>
                <w:rFonts w:ascii="Times New Roman" w:eastAsia="Arial Unicode MS" w:hAnsi="Times New Roman" w:hint="default"/>
                <w:sz w:val="18"/>
                <w:szCs w:val="18"/>
              </w:rPr>
              <w:t xml:space="preserve"> 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znaky (tagy)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ch objektov zodpovedajú</w:t>
            </w:r>
            <w:r w:rsidRPr="00DA59C5">
              <w:rPr>
                <w:rFonts w:ascii="Times New Roman" w:eastAsia="Arial Unicode MS" w:hAnsi="Times New Roman" w:hint="default"/>
                <w:sz w:val="18"/>
                <w:szCs w:val="18"/>
              </w:rPr>
              <w:t>ce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dá</w:t>
            </w:r>
            <w:r w:rsidRPr="00DA59C5">
              <w:rPr>
                <w:rFonts w:ascii="Times New Roman" w:eastAsia="Arial Unicode MS" w:hAnsi="Times New Roman" w:hint="default"/>
                <w:sz w:val="18"/>
                <w:szCs w:val="18"/>
              </w:rPr>
              <w:t>tam kapitol II.4 a II.5 spolu s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cimi ú</w:t>
            </w:r>
            <w:r w:rsidRPr="00DA59C5">
              <w:rPr>
                <w:rFonts w:ascii="Times New Roman" w:eastAsia="Arial Unicode MS" w:hAnsi="Times New Roman" w:hint="default"/>
                <w:sz w:val="18"/>
                <w:szCs w:val="18"/>
              </w:rPr>
              <w:t>dajmi kapitoly III.1. Pokiaľ</w:t>
            </w:r>
            <w:r w:rsidRPr="00DA59C5">
              <w:rPr>
                <w:rFonts w:ascii="Times New Roman" w:eastAsia="Arial Unicode MS" w:hAnsi="Times New Roman" w:hint="default"/>
                <w:sz w:val="18"/>
                <w:szCs w:val="18"/>
              </w:rPr>
              <w:t xml:space="preserve"> nie je stanovené</w:t>
            </w:r>
            <w:r w:rsidRPr="00DA59C5">
              <w:rPr>
                <w:rFonts w:ascii="Times New Roman" w:eastAsia="Arial Unicode MS" w:hAnsi="Times New Roman" w:hint="default"/>
                <w:sz w:val="18"/>
                <w:szCs w:val="18"/>
              </w:rPr>
              <w:t xml:space="preserve"> inak,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uvedené</w:t>
            </w:r>
            <w:r w:rsidRPr="00DA59C5">
              <w:rPr>
                <w:rFonts w:ascii="Times New Roman" w:eastAsia="Arial Unicode MS" w:hAnsi="Times New Roman" w:hint="default"/>
                <w:sz w:val="18"/>
                <w:szCs w:val="18"/>
              </w:rPr>
              <w:t xml:space="preserve"> v tabuľ</w:t>
            </w:r>
            <w:r w:rsidRPr="00DA59C5">
              <w:rPr>
                <w:rFonts w:ascii="Times New Roman" w:eastAsia="Arial Unicode MS" w:hAnsi="Times New Roman" w:hint="default"/>
                <w:sz w:val="18"/>
                <w:szCs w:val="18"/>
              </w:rPr>
              <w:t>ke 2 sú</w:t>
            </w:r>
            <w:r w:rsidRPr="00DA59C5">
              <w:rPr>
                <w:rFonts w:ascii="Times New Roman" w:eastAsia="Arial Unicode MS" w:hAnsi="Times New Roman" w:hint="default"/>
                <w:sz w:val="18"/>
                <w:szCs w:val="18"/>
              </w:rPr>
              <w:t xml:space="preserve"> povinné</w:t>
            </w:r>
            <w:r w:rsidRPr="00DA59C5">
              <w:rPr>
                <w:rFonts w:ascii="Times New Roman" w:eastAsia="Arial Unicode MS" w:hAnsi="Times New Roman" w:hint="default"/>
                <w:sz w:val="18"/>
                <w:szCs w:val="18"/>
              </w:rPr>
              <w:t>. Nepovinné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sa mô</w:t>
            </w:r>
            <w:r w:rsidRPr="00DA59C5">
              <w:rPr>
                <w:rFonts w:ascii="Times New Roman" w:eastAsia="Arial Unicode MS" w:hAnsi="Times New Roman" w:hint="default"/>
                <w:sz w:val="18"/>
                <w:szCs w:val="18"/>
              </w:rPr>
              <w:t>ž</w:t>
            </w:r>
            <w:r w:rsidRPr="00DA59C5">
              <w:rPr>
                <w:rFonts w:ascii="Times New Roman" w:eastAsia="Arial Unicode MS" w:hAnsi="Times New Roman" w:hint="default"/>
                <w:sz w:val="18"/>
                <w:szCs w:val="18"/>
              </w:rPr>
              <w:t>u vynechať</w:t>
            </w:r>
            <w:r w:rsidRPr="00DA59C5">
              <w:rPr>
                <w:rFonts w:ascii="Times New Roman" w:eastAsia="Arial Unicode MS" w:hAnsi="Times New Roman" w:hint="default"/>
                <w:sz w:val="18"/>
                <w:szCs w:val="18"/>
              </w:rPr>
              <w:t>. Stĺ</w:t>
            </w:r>
            <w:r w:rsidRPr="00DA59C5">
              <w:rPr>
                <w:rFonts w:ascii="Times New Roman" w:eastAsia="Arial Unicode MS" w:hAnsi="Times New Roman" w:hint="default"/>
                <w:sz w:val="18"/>
                <w:szCs w:val="18"/>
              </w:rPr>
              <w:t>pec „</w:t>
            </w:r>
            <w:r w:rsidRPr="00DA59C5">
              <w:rPr>
                <w:rFonts w:ascii="Times New Roman" w:eastAsia="Arial Unicode MS" w:hAnsi="Times New Roman" w:hint="default"/>
                <w:sz w:val="18"/>
                <w:szCs w:val="18"/>
              </w:rPr>
              <w:t>Tag“</w:t>
            </w:r>
            <w:r w:rsidRPr="00DA59C5">
              <w:rPr>
                <w:rFonts w:ascii="Times New Roman" w:eastAsia="Arial Unicode MS" w:hAnsi="Times New Roman" w:hint="default"/>
                <w:sz w:val="18"/>
                <w:szCs w:val="18"/>
              </w:rPr>
              <w:t xml:space="preserve"> udá</w:t>
            </w:r>
            <w:r w:rsidRPr="00DA59C5">
              <w:rPr>
                <w:rFonts w:ascii="Times New Roman" w:eastAsia="Arial Unicode MS" w:hAnsi="Times New Roman" w:hint="default"/>
                <w:sz w:val="18"/>
                <w:szCs w:val="18"/>
              </w:rPr>
              <w:t>va ú</w:t>
            </w:r>
            <w:r w:rsidRPr="00DA59C5">
              <w:rPr>
                <w:rFonts w:ascii="Times New Roman" w:eastAsia="Arial Unicode MS" w:hAnsi="Times New Roman" w:hint="default"/>
                <w:sz w:val="18"/>
                <w:szCs w:val="18"/>
              </w:rPr>
              <w:t>roveň</w:t>
            </w:r>
            <w:r w:rsidRPr="00DA59C5">
              <w:rPr>
                <w:rFonts w:ascii="Times New Roman" w:eastAsia="Arial Unicode MS" w:hAnsi="Times New Roman" w:hint="default"/>
                <w:sz w:val="18"/>
                <w:szCs w:val="18"/>
              </w:rPr>
              <w:t xml:space="preserve"> vkladania do seba.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 3 sú</w:t>
            </w:r>
            <w:r w:rsidRPr="00DA59C5">
              <w:rPr>
                <w:rFonts w:ascii="Times New Roman" w:eastAsia="Arial Unicode MS" w:hAnsi="Times New Roman" w:hint="default"/>
                <w:sz w:val="18"/>
                <w:szCs w:val="18"/>
              </w:rPr>
              <w:t xml:space="preserve"> 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znaky (tagy)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ch objektov zodpovedajú</w:t>
            </w:r>
            <w:r w:rsidRPr="00DA59C5">
              <w:rPr>
                <w:rFonts w:ascii="Times New Roman" w:eastAsia="Arial Unicode MS" w:hAnsi="Times New Roman" w:hint="default"/>
                <w:sz w:val="18"/>
                <w:szCs w:val="18"/>
              </w:rPr>
              <w:t>ce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dá</w:t>
            </w:r>
            <w:r w:rsidRPr="00DA59C5">
              <w:rPr>
                <w:rFonts w:ascii="Times New Roman" w:eastAsia="Arial Unicode MS" w:hAnsi="Times New Roman" w:hint="default"/>
                <w:sz w:val="18"/>
                <w:szCs w:val="18"/>
              </w:rPr>
              <w:t>tam kapitoly II.6.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uvedené</w:t>
            </w:r>
            <w:r w:rsidRPr="00DA59C5">
              <w:rPr>
                <w:rFonts w:ascii="Times New Roman" w:eastAsia="Arial Unicode MS" w:hAnsi="Times New Roman" w:hint="default"/>
                <w:sz w:val="18"/>
                <w:szCs w:val="18"/>
              </w:rPr>
              <w:t xml:space="preserve"> v tabuľ</w:t>
            </w:r>
            <w:r w:rsidRPr="00DA59C5">
              <w:rPr>
                <w:rFonts w:ascii="Times New Roman" w:eastAsia="Arial Unicode MS" w:hAnsi="Times New Roman" w:hint="default"/>
                <w:sz w:val="18"/>
                <w:szCs w:val="18"/>
              </w:rPr>
              <w:t>ke 3 sú</w:t>
            </w:r>
            <w:r w:rsidRPr="00DA59C5">
              <w:rPr>
                <w:rFonts w:ascii="Times New Roman" w:eastAsia="Arial Unicode MS" w:hAnsi="Times New Roman" w:hint="default"/>
                <w:sz w:val="18"/>
                <w:szCs w:val="18"/>
              </w:rPr>
              <w:t xml:space="preserve"> nepovinné.</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ru a formá</w:t>
            </w:r>
            <w:r w:rsidRPr="00DA59C5">
              <w:rPr>
                <w:rFonts w:ascii="Times New Roman" w:eastAsia="Arial Unicode MS" w:hAnsi="Times New Roman" w:hint="default"/>
                <w:sz w:val="18"/>
                <w:szCs w:val="18"/>
              </w:rPr>
              <w:t>t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kapitoly II.7</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pecifikujú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III.12. </w:t>
            </w:r>
            <w:r w:rsidRPr="00DA59C5">
              <w:rPr>
                <w:rStyle w:val="boldface"/>
                <w:rFonts w:ascii="Times New Roman" w:eastAsia="Arial Unicode MS" w:hAnsi="Times New Roman" w:hint="default"/>
                <w:b w:val="0"/>
                <w:sz w:val="18"/>
                <w:szCs w:val="18"/>
              </w:rPr>
              <w:t>Čí</w:t>
            </w:r>
            <w:r w:rsidRPr="00DA59C5">
              <w:rPr>
                <w:rStyle w:val="boldface"/>
                <w:rFonts w:ascii="Times New Roman" w:eastAsia="Arial Unicode MS" w:hAnsi="Times New Roman" w:hint="default"/>
                <w:b w:val="0"/>
                <w:sz w:val="18"/>
                <w:szCs w:val="18"/>
              </w:rPr>
              <w:t>tanie registrač</w:t>
            </w:r>
            <w:r w:rsidRPr="00DA59C5">
              <w:rPr>
                <w:rStyle w:val="boldface"/>
                <w:rFonts w:ascii="Times New Roman" w:eastAsia="Arial Unicode MS" w:hAnsi="Times New Roman" w:hint="default"/>
                <w:b w:val="0"/>
                <w:sz w:val="18"/>
                <w:szCs w:val="18"/>
              </w:rPr>
              <w:t>ný</w:t>
            </w:r>
            <w:r w:rsidRPr="00DA59C5">
              <w:rPr>
                <w:rStyle w:val="boldface"/>
                <w:rFonts w:ascii="Times New Roman" w:eastAsia="Arial Unicode MS" w:hAnsi="Times New Roman" w:hint="default"/>
                <w:b w:val="0"/>
                <w:sz w:val="18"/>
                <w:szCs w:val="18"/>
              </w:rPr>
              <w:t>ch dá</w:t>
            </w:r>
            <w:r w:rsidRPr="00DA59C5">
              <w:rPr>
                <w:rStyle w:val="boldface"/>
                <w:rFonts w:ascii="Times New Roman" w:eastAsia="Arial Unicode MS" w:hAnsi="Times New Roman" w:hint="default"/>
                <w:b w:val="0"/>
                <w:sz w:val="18"/>
                <w:szCs w:val="18"/>
              </w:rPr>
              <w:t>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A. </w:t>
            </w:r>
            <w:r w:rsidRPr="00DA59C5">
              <w:rPr>
                <w:rStyle w:val="boldface"/>
                <w:rFonts w:ascii="Times New Roman" w:eastAsia="Arial Unicode MS" w:hAnsi="Times New Roman" w:hint="default"/>
                <w:b w:val="0"/>
                <w:sz w:val="18"/>
                <w:szCs w:val="18"/>
              </w:rPr>
              <w:t>Voľ</w:t>
            </w:r>
            <w:r w:rsidRPr="00DA59C5">
              <w:rPr>
                <w:rStyle w:val="boldface"/>
                <w:rFonts w:ascii="Times New Roman" w:eastAsia="Arial Unicode MS" w:hAnsi="Times New Roman" w:hint="default"/>
                <w:b w:val="0"/>
                <w:sz w:val="18"/>
                <w:szCs w:val="18"/>
              </w:rPr>
              <w:t>ba apliká</w:t>
            </w:r>
            <w:r w:rsidRPr="00DA59C5">
              <w:rPr>
                <w:rStyle w:val="boldface"/>
                <w:rFonts w:ascii="Times New Roman" w:eastAsia="Arial Unicode MS" w:hAnsi="Times New Roman" w:hint="default"/>
                <w:b w:val="0"/>
                <w:sz w:val="18"/>
                <w:szCs w:val="18"/>
              </w:rPr>
              <w:t>cie</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Apliká</w:t>
            </w:r>
            <w:r w:rsidRPr="00DA59C5">
              <w:rPr>
                <w:rFonts w:ascii="Times New Roman" w:eastAsia="Arial Unicode MS" w:hAnsi="Times New Roman" w:hint="default"/>
                <w:sz w:val="18"/>
                <w:szCs w:val="18"/>
              </w:rPr>
              <w:t>cia „</w:t>
            </w:r>
            <w:r w:rsidRPr="00DA59C5">
              <w:rPr>
                <w:rFonts w:ascii="Times New Roman" w:eastAsia="Arial Unicode MS" w:hAnsi="Times New Roman" w:hint="default"/>
                <w:sz w:val="18"/>
                <w:szCs w:val="18"/>
              </w:rPr>
              <w:t>Registrá</w:t>
            </w:r>
            <w:r w:rsidRPr="00DA59C5">
              <w:rPr>
                <w:rFonts w:ascii="Times New Roman" w:eastAsia="Arial Unicode MS" w:hAnsi="Times New Roman" w:hint="default"/>
                <w:sz w:val="18"/>
                <w:szCs w:val="18"/>
              </w:rPr>
              <w:t>cia vozidla“</w:t>
            </w:r>
            <w:r w:rsidRPr="00DA59C5">
              <w:rPr>
                <w:rFonts w:ascii="Times New Roman" w:eastAsia="Arial Unicode MS" w:hAnsi="Times New Roman" w:hint="default"/>
                <w:sz w:val="18"/>
                <w:szCs w:val="18"/>
              </w:rPr>
              <w:t xml:space="preserve"> sa môž</w:t>
            </w:r>
            <w:r w:rsidRPr="00DA59C5">
              <w:rPr>
                <w:rFonts w:ascii="Times New Roman" w:eastAsia="Arial Unicode MS" w:hAnsi="Times New Roman" w:hint="default"/>
                <w:sz w:val="18"/>
                <w:szCs w:val="18"/>
              </w:rPr>
              <w:t>e zvoliť</w:t>
            </w:r>
            <w:r w:rsidRPr="00DA59C5">
              <w:rPr>
                <w:rFonts w:ascii="Times New Roman" w:eastAsia="Arial Unicode MS" w:hAnsi="Times New Roman" w:hint="default"/>
                <w:sz w:val="18"/>
                <w:szCs w:val="18"/>
              </w:rPr>
              <w:t xml:space="preserve"> pomocou SELECT DF (podľ</w:t>
            </w:r>
            <w:r w:rsidRPr="00DA59C5">
              <w:rPr>
                <w:rFonts w:ascii="Times New Roman" w:eastAsia="Arial Unicode MS" w:hAnsi="Times New Roman" w:hint="default"/>
                <w:sz w:val="18"/>
                <w:szCs w:val="18"/>
              </w:rPr>
              <w:t>a mena, pozri ISO/IEC 7816-4) so svojim identifiká</w:t>
            </w:r>
            <w:r w:rsidRPr="00DA59C5">
              <w:rPr>
                <w:rFonts w:ascii="Times New Roman" w:eastAsia="Arial Unicode MS" w:hAnsi="Times New Roman" w:hint="default"/>
                <w:sz w:val="18"/>
                <w:szCs w:val="18"/>
              </w:rPr>
              <w:t>torom apliká</w:t>
            </w:r>
            <w:r w:rsidRPr="00DA59C5">
              <w:rPr>
                <w:rFonts w:ascii="Times New Roman" w:eastAsia="Arial Unicode MS" w:hAnsi="Times New Roman" w:hint="default"/>
                <w:sz w:val="18"/>
                <w:szCs w:val="18"/>
              </w:rPr>
              <w:t>cie (AID). Hodnota AID sa vyž</w:t>
            </w:r>
            <w:r w:rsidRPr="00DA59C5">
              <w:rPr>
                <w:rFonts w:ascii="Times New Roman" w:eastAsia="Arial Unicode MS" w:hAnsi="Times New Roman" w:hint="default"/>
                <w:sz w:val="18"/>
                <w:szCs w:val="18"/>
              </w:rPr>
              <w:t>iada z labor</w:t>
            </w:r>
            <w:r w:rsidRPr="00DA59C5">
              <w:rPr>
                <w:rFonts w:ascii="Times New Roman" w:eastAsia="Arial Unicode MS" w:hAnsi="Times New Roman" w:hint="default"/>
                <w:sz w:val="18"/>
                <w:szCs w:val="18"/>
              </w:rPr>
              <w:t>ató</w:t>
            </w:r>
            <w:r w:rsidRPr="00DA59C5">
              <w:rPr>
                <w:rFonts w:ascii="Times New Roman" w:eastAsia="Arial Unicode MS" w:hAnsi="Times New Roman" w:hint="default"/>
                <w:sz w:val="18"/>
                <w:szCs w:val="18"/>
              </w:rPr>
              <w:t>ria vybrané</w:t>
            </w:r>
            <w:r w:rsidRPr="00DA59C5">
              <w:rPr>
                <w:rFonts w:ascii="Times New Roman" w:eastAsia="Arial Unicode MS" w:hAnsi="Times New Roman" w:hint="default"/>
                <w:sz w:val="18"/>
                <w:szCs w:val="18"/>
              </w:rPr>
              <w:t>ho Euró</w:t>
            </w:r>
            <w:r w:rsidRPr="00DA59C5">
              <w:rPr>
                <w:rFonts w:ascii="Times New Roman" w:eastAsia="Arial Unicode MS" w:hAnsi="Times New Roman" w:hint="default"/>
                <w:sz w:val="18"/>
                <w:szCs w:val="18"/>
              </w:rPr>
              <w:t>pskou komisiou.</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B. </w:t>
            </w:r>
            <w:r w:rsidRPr="00DA59C5">
              <w:rPr>
                <w:rStyle w:val="boldface"/>
                <w:rFonts w:ascii="Times New Roman" w:eastAsia="Arial Unicode MS" w:hAnsi="Times New Roman" w:hint="default"/>
                <w:b w:val="0"/>
                <w:sz w:val="18"/>
                <w:szCs w:val="18"/>
              </w:rPr>
              <w:t>Čí</w:t>
            </w:r>
            <w:r w:rsidRPr="00DA59C5">
              <w:rPr>
                <w:rStyle w:val="boldface"/>
                <w:rFonts w:ascii="Times New Roman" w:eastAsia="Arial Unicode MS" w:hAnsi="Times New Roman" w:hint="default"/>
                <w:b w:val="0"/>
                <w:sz w:val="18"/>
                <w:szCs w:val="18"/>
              </w:rPr>
              <w:t>tanie dá</w:t>
            </w:r>
            <w:r w:rsidRPr="00DA59C5">
              <w:rPr>
                <w:rStyle w:val="boldface"/>
                <w:rFonts w:ascii="Times New Roman" w:eastAsia="Arial Unicode MS" w:hAnsi="Times New Roman" w:hint="default"/>
                <w:b w:val="0"/>
                <w:sz w:val="18"/>
                <w:szCs w:val="18"/>
              </w:rPr>
              <w:t>t zo sú</w:t>
            </w:r>
            <w:r w:rsidRPr="00DA59C5">
              <w:rPr>
                <w:rStyle w:val="boldface"/>
                <w:rFonts w:ascii="Times New Roman" w:eastAsia="Arial Unicode MS" w:hAnsi="Times New Roman" w:hint="default"/>
                <w:b w:val="0"/>
                <w:sz w:val="18"/>
                <w:szCs w:val="18"/>
              </w:rPr>
              <w:t>borov</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Sú</w:t>
            </w:r>
            <w:r w:rsidRPr="00DA59C5">
              <w:rPr>
                <w:rFonts w:ascii="Times New Roman" w:eastAsia="Arial Unicode MS" w:hAnsi="Times New Roman" w:hint="default"/>
                <w:sz w:val="18"/>
                <w:szCs w:val="18"/>
              </w:rPr>
              <w:t>bory zodpovedajú</w:t>
            </w:r>
            <w:r w:rsidRPr="00DA59C5">
              <w:rPr>
                <w:rFonts w:ascii="Times New Roman" w:eastAsia="Arial Unicode MS" w:hAnsi="Times New Roman" w:hint="default"/>
                <w:sz w:val="18"/>
                <w:szCs w:val="18"/>
              </w:rPr>
              <w:t>ce kapitole II, pí</w:t>
            </w:r>
            <w:r w:rsidRPr="00DA59C5">
              <w:rPr>
                <w:rFonts w:ascii="Times New Roman" w:eastAsia="Arial Unicode MS" w:hAnsi="Times New Roman" w:hint="default"/>
                <w:sz w:val="18"/>
                <w:szCs w:val="18"/>
              </w:rPr>
              <w:t>smená</w:t>
            </w:r>
            <w:r w:rsidRPr="00DA59C5">
              <w:rPr>
                <w:rFonts w:ascii="Times New Roman" w:eastAsia="Arial Unicode MS" w:hAnsi="Times New Roman" w:hint="default"/>
                <w:sz w:val="18"/>
                <w:szCs w:val="18"/>
              </w:rPr>
              <w:t>m A, B a D sa zvolia pomocou SELECT (pozri ISO/IEC 7816-4) s prí</w:t>
            </w:r>
            <w:r w:rsidRPr="00DA59C5">
              <w:rPr>
                <w:rFonts w:ascii="Times New Roman" w:eastAsia="Arial Unicode MS" w:hAnsi="Times New Roman" w:hint="default"/>
                <w:sz w:val="18"/>
                <w:szCs w:val="18"/>
              </w:rPr>
              <w:t>kazový</w:t>
            </w:r>
            <w:r w:rsidRPr="00DA59C5">
              <w:rPr>
                <w:rFonts w:ascii="Times New Roman" w:eastAsia="Arial Unicode MS" w:hAnsi="Times New Roman" w:hint="default"/>
                <w:sz w:val="18"/>
                <w:szCs w:val="18"/>
              </w:rPr>
              <w:t>mi parametrami P1 nastavený</w:t>
            </w:r>
            <w:r w:rsidRPr="00DA59C5">
              <w:rPr>
                <w:rFonts w:ascii="Times New Roman" w:eastAsia="Arial Unicode MS" w:hAnsi="Times New Roman" w:hint="default"/>
                <w:sz w:val="18"/>
                <w:szCs w:val="18"/>
              </w:rPr>
              <w:t>mi na „</w:t>
            </w:r>
            <w:r w:rsidRPr="00DA59C5">
              <w:rPr>
                <w:rFonts w:ascii="Times New Roman" w:eastAsia="Arial Unicode MS" w:hAnsi="Times New Roman" w:hint="default"/>
                <w:sz w:val="18"/>
                <w:szCs w:val="18"/>
              </w:rPr>
              <w:t>02“</w:t>
            </w:r>
            <w:r w:rsidRPr="00DA59C5">
              <w:rPr>
                <w:rFonts w:ascii="Times New Roman" w:eastAsia="Arial Unicode MS" w:hAnsi="Times New Roman" w:hint="default"/>
                <w:sz w:val="18"/>
                <w:szCs w:val="18"/>
              </w:rPr>
              <w:t>, P2 nastavený</w:t>
            </w:r>
            <w:r w:rsidRPr="00DA59C5">
              <w:rPr>
                <w:rFonts w:ascii="Times New Roman" w:eastAsia="Arial Unicode MS" w:hAnsi="Times New Roman" w:hint="default"/>
                <w:sz w:val="18"/>
                <w:szCs w:val="18"/>
              </w:rPr>
              <w:t>mi na „</w:t>
            </w:r>
            <w:r w:rsidRPr="00DA59C5">
              <w:rPr>
                <w:rFonts w:ascii="Times New Roman" w:eastAsia="Arial Unicode MS" w:hAnsi="Times New Roman" w:hint="default"/>
                <w:sz w:val="18"/>
                <w:szCs w:val="18"/>
              </w:rPr>
              <w:t>04“</w:t>
            </w:r>
            <w:r w:rsidRPr="00DA59C5">
              <w:rPr>
                <w:rFonts w:ascii="Times New Roman" w:eastAsia="Arial Unicode MS" w:hAnsi="Times New Roman" w:hint="default"/>
                <w:sz w:val="18"/>
                <w:szCs w:val="18"/>
              </w:rPr>
              <w:t xml:space="preserve"> a prí</w:t>
            </w:r>
            <w:r w:rsidRPr="00DA59C5">
              <w:rPr>
                <w:rFonts w:ascii="Times New Roman" w:eastAsia="Arial Unicode MS" w:hAnsi="Times New Roman" w:hint="default"/>
                <w:sz w:val="18"/>
                <w:szCs w:val="18"/>
              </w:rPr>
              <w:t>kazový</w:t>
            </w:r>
            <w:r w:rsidRPr="00DA59C5">
              <w:rPr>
                <w:rFonts w:ascii="Times New Roman" w:eastAsia="Arial Unicode MS" w:hAnsi="Times New Roman" w:hint="default"/>
                <w:sz w:val="18"/>
                <w:szCs w:val="18"/>
              </w:rPr>
              <w:t>m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m poľ</w:t>
            </w:r>
            <w:r w:rsidRPr="00DA59C5">
              <w:rPr>
                <w:rFonts w:ascii="Times New Roman" w:eastAsia="Arial Unicode MS" w:hAnsi="Times New Roman" w:hint="default"/>
                <w:sz w:val="18"/>
                <w:szCs w:val="18"/>
              </w:rPr>
              <w:t>om obsahujú</w:t>
            </w:r>
            <w:r w:rsidRPr="00DA59C5">
              <w:rPr>
                <w:rFonts w:ascii="Times New Roman" w:eastAsia="Arial Unicode MS" w:hAnsi="Times New Roman" w:hint="default"/>
                <w:sz w:val="18"/>
                <w:szCs w:val="18"/>
              </w:rPr>
              <w:t>cim identifiká</w:t>
            </w:r>
            <w:r w:rsidRPr="00DA59C5">
              <w:rPr>
                <w:rFonts w:ascii="Times New Roman" w:eastAsia="Arial Unicode MS" w:hAnsi="Times New Roman" w:hint="default"/>
                <w:sz w:val="18"/>
                <w:szCs w:val="18"/>
              </w:rPr>
              <w:t>tor sú</w:t>
            </w:r>
            <w:r w:rsidRPr="00DA59C5">
              <w:rPr>
                <w:rFonts w:ascii="Times New Roman" w:eastAsia="Arial Unicode MS" w:hAnsi="Times New Roman" w:hint="default"/>
                <w:sz w:val="18"/>
                <w:szCs w:val="18"/>
              </w:rPr>
              <w:t>boru (pozri kapitolu X, tabuľ</w:t>
            </w:r>
            <w:r w:rsidRPr="00DA59C5">
              <w:rPr>
                <w:rFonts w:ascii="Times New Roman" w:eastAsia="Arial Unicode MS" w:hAnsi="Times New Roman" w:hint="default"/>
                <w:sz w:val="18"/>
                <w:szCs w:val="18"/>
              </w:rPr>
              <w:t>ka 1). Späť</w:t>
            </w:r>
            <w:r w:rsidRPr="00DA59C5">
              <w:rPr>
                <w:rFonts w:ascii="Times New Roman" w:eastAsia="Arial Unicode MS" w:hAnsi="Times New Roman" w:hint="default"/>
                <w:sz w:val="18"/>
                <w:szCs w:val="18"/>
              </w:rPr>
              <w:t xml:space="preserve"> odoslaná</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abló</w:t>
            </w:r>
            <w:r w:rsidRPr="00DA59C5">
              <w:rPr>
                <w:rFonts w:ascii="Times New Roman" w:eastAsia="Arial Unicode MS" w:hAnsi="Times New Roman" w:hint="default"/>
                <w:sz w:val="18"/>
                <w:szCs w:val="18"/>
              </w:rPr>
              <w:t>na FCP obsahuje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boru, ktorá</w:t>
            </w:r>
            <w:r w:rsidRPr="00DA59C5">
              <w:rPr>
                <w:rFonts w:ascii="Times New Roman" w:eastAsia="Arial Unicode MS" w:hAnsi="Times New Roman" w:hint="default"/>
                <w:sz w:val="18"/>
                <w:szCs w:val="18"/>
              </w:rPr>
              <w:t xml:space="preserve"> môž</w:t>
            </w:r>
            <w:r w:rsidRPr="00DA59C5">
              <w:rPr>
                <w:rFonts w:ascii="Times New Roman" w:eastAsia="Arial Unicode MS" w:hAnsi="Times New Roman" w:hint="default"/>
                <w:sz w:val="18"/>
                <w:szCs w:val="18"/>
              </w:rPr>
              <w:t>e byť</w:t>
            </w:r>
            <w:r w:rsidRPr="00DA59C5">
              <w:rPr>
                <w:rFonts w:ascii="Times New Roman" w:eastAsia="Arial Unicode MS" w:hAnsi="Times New Roman" w:hint="default"/>
                <w:sz w:val="18"/>
                <w:szCs w:val="18"/>
              </w:rPr>
              <w:t xml:space="preserve"> už</w:t>
            </w:r>
            <w:r w:rsidRPr="00DA59C5">
              <w:rPr>
                <w:rFonts w:ascii="Times New Roman" w:eastAsia="Arial Unicode MS" w:hAnsi="Times New Roman" w:hint="default"/>
                <w:sz w:val="18"/>
                <w:szCs w:val="18"/>
              </w:rPr>
              <w:t>itoč</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 xml:space="preserve"> na čí</w:t>
            </w:r>
            <w:r w:rsidRPr="00DA59C5">
              <w:rPr>
                <w:rFonts w:ascii="Times New Roman" w:eastAsia="Arial Unicode MS" w:hAnsi="Times New Roman" w:hint="default"/>
                <w:sz w:val="18"/>
                <w:szCs w:val="18"/>
              </w:rPr>
              <w:t>tanie tý</w:t>
            </w:r>
            <w:r w:rsidRPr="00DA59C5">
              <w:rPr>
                <w:rFonts w:ascii="Times New Roman" w:eastAsia="Arial Unicode MS" w:hAnsi="Times New Roman" w:hint="default"/>
                <w:sz w:val="18"/>
                <w:szCs w:val="18"/>
              </w:rPr>
              <w:t>chto sú</w:t>
            </w:r>
            <w:r w:rsidRPr="00DA59C5">
              <w:rPr>
                <w:rFonts w:ascii="Times New Roman" w:eastAsia="Arial Unicode MS" w:hAnsi="Times New Roman" w:hint="default"/>
                <w:sz w:val="18"/>
                <w:szCs w:val="18"/>
              </w:rPr>
              <w:t>borov.</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Tieto sú</w:t>
            </w:r>
            <w:r w:rsidRPr="00DA59C5">
              <w:rPr>
                <w:rFonts w:ascii="Times New Roman" w:eastAsia="Arial Unicode MS" w:hAnsi="Times New Roman" w:hint="default"/>
                <w:sz w:val="18"/>
                <w:szCs w:val="18"/>
              </w:rPr>
              <w:t>bory sú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s READ BINARY (pozri ISO/IEC 7816-4), prič</w:t>
            </w:r>
            <w:r w:rsidRPr="00DA59C5">
              <w:rPr>
                <w:rFonts w:ascii="Times New Roman" w:eastAsia="Arial Unicode MS" w:hAnsi="Times New Roman" w:hint="default"/>
                <w:sz w:val="18"/>
                <w:szCs w:val="18"/>
              </w:rPr>
              <w:t>om chý</w:t>
            </w:r>
            <w:r w:rsidRPr="00DA59C5">
              <w:rPr>
                <w:rFonts w:ascii="Times New Roman" w:eastAsia="Arial Unicode MS" w:hAnsi="Times New Roman" w:hint="default"/>
                <w:sz w:val="18"/>
                <w:szCs w:val="18"/>
              </w:rPr>
              <w:t>ba prí</w:t>
            </w:r>
            <w:r w:rsidRPr="00DA59C5">
              <w:rPr>
                <w:rFonts w:ascii="Times New Roman" w:eastAsia="Arial Unicode MS" w:hAnsi="Times New Roman" w:hint="default"/>
                <w:sz w:val="18"/>
                <w:szCs w:val="18"/>
              </w:rPr>
              <w:t>ka</w:t>
            </w:r>
            <w:r w:rsidRPr="00DA59C5">
              <w:rPr>
                <w:rFonts w:ascii="Times New Roman" w:eastAsia="Arial Unicode MS" w:hAnsi="Times New Roman" w:hint="default"/>
                <w:sz w:val="18"/>
                <w:szCs w:val="18"/>
              </w:rPr>
              <w:t>zové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pole a L</w:t>
            </w:r>
            <w:r w:rsidRPr="00DA59C5">
              <w:rPr>
                <w:rStyle w:val="subscript"/>
                <w:rFonts w:ascii="Times New Roman" w:eastAsia="Arial Unicode MS" w:hAnsi="Times New Roman"/>
                <w:sz w:val="18"/>
                <w:szCs w:val="18"/>
              </w:rPr>
              <w:t>e</w:t>
            </w:r>
            <w:r w:rsidRPr="00DA59C5">
              <w:rPr>
                <w:rFonts w:ascii="Times New Roman" w:eastAsia="Arial Unicode MS" w:hAnsi="Times New Roman" w:hint="default"/>
                <w:sz w:val="18"/>
                <w:szCs w:val="18"/>
              </w:rPr>
              <w:t xml:space="preserve"> je nastavená</w:t>
            </w:r>
            <w:r w:rsidRPr="00DA59C5">
              <w:rPr>
                <w:rFonts w:ascii="Times New Roman" w:eastAsia="Arial Unicode MS" w:hAnsi="Times New Roman" w:hint="default"/>
                <w:sz w:val="18"/>
                <w:szCs w:val="18"/>
              </w:rPr>
              <w:t xml:space="preserve"> na dĺž</w:t>
            </w:r>
            <w:r w:rsidRPr="00DA59C5">
              <w:rPr>
                <w:rFonts w:ascii="Times New Roman" w:eastAsia="Arial Unicode MS" w:hAnsi="Times New Roman" w:hint="default"/>
                <w:sz w:val="18"/>
                <w:szCs w:val="18"/>
              </w:rPr>
              <w:t>ku oč</w:t>
            </w:r>
            <w:r w:rsidRPr="00DA59C5">
              <w:rPr>
                <w:rFonts w:ascii="Times New Roman" w:eastAsia="Arial Unicode MS" w:hAnsi="Times New Roman" w:hint="default"/>
                <w:sz w:val="18"/>
                <w:szCs w:val="18"/>
              </w:rPr>
              <w:t>aká</w:t>
            </w:r>
            <w:r w:rsidRPr="00DA59C5">
              <w:rPr>
                <w:rFonts w:ascii="Times New Roman" w:eastAsia="Arial Unicode MS" w:hAnsi="Times New Roman" w:hint="default"/>
                <w:sz w:val="18"/>
                <w:szCs w:val="18"/>
              </w:rPr>
              <w:t>vaný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 použ</w:t>
            </w:r>
            <w:r w:rsidRPr="00DA59C5">
              <w:rPr>
                <w:rFonts w:ascii="Times New Roman" w:eastAsia="Arial Unicode MS" w:hAnsi="Times New Roman" w:hint="default"/>
                <w:sz w:val="18"/>
                <w:szCs w:val="18"/>
              </w:rPr>
              <w:t>ití</w:t>
            </w:r>
            <w:r w:rsidRPr="00DA59C5">
              <w:rPr>
                <w:rFonts w:ascii="Times New Roman" w:eastAsia="Arial Unicode MS" w:hAnsi="Times New Roman" w:hint="default"/>
                <w:sz w:val="18"/>
                <w:szCs w:val="18"/>
              </w:rPr>
              <w:t>m krá</w:t>
            </w:r>
            <w:r w:rsidRPr="00DA59C5">
              <w:rPr>
                <w:rFonts w:ascii="Times New Roman" w:eastAsia="Arial Unicode MS" w:hAnsi="Times New Roman" w:hint="default"/>
                <w:sz w:val="18"/>
                <w:szCs w:val="18"/>
              </w:rPr>
              <w:t>tkej L</w:t>
            </w:r>
            <w:r w:rsidRPr="00DA59C5">
              <w:rPr>
                <w:rStyle w:val="subscript"/>
                <w:rFonts w:ascii="Times New Roman" w:eastAsia="Arial Unicode MS" w:hAnsi="Times New Roman"/>
                <w:sz w:val="18"/>
                <w:szCs w:val="18"/>
              </w:rPr>
              <w:t>e</w:t>
            </w:r>
            <w:r w:rsidRPr="00DA59C5">
              <w:rPr>
                <w:rFonts w:ascii="Times New Roman" w:eastAsia="Arial Unicode MS" w:hAnsi="Times New Roman"/>
                <w:sz w:val="18"/>
                <w:szCs w:val="18"/>
              </w:rPr>
              <w:t>.</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C. </w:t>
            </w:r>
            <w:r w:rsidRPr="00DA59C5">
              <w:rPr>
                <w:rStyle w:val="boldface"/>
                <w:rFonts w:ascii="Times New Roman" w:eastAsia="Arial Unicode MS" w:hAnsi="Times New Roman" w:hint="default"/>
                <w:b w:val="0"/>
                <w:sz w:val="18"/>
                <w:szCs w:val="18"/>
              </w:rPr>
              <w:t>Overenie hodnovernosti dá</w:t>
            </w:r>
            <w:r w:rsidRPr="00DA59C5">
              <w:rPr>
                <w:rStyle w:val="boldface"/>
                <w:rFonts w:ascii="Times New Roman" w:eastAsia="Arial Unicode MS" w:hAnsi="Times New Roman" w:hint="default"/>
                <w:b w:val="0"/>
                <w:sz w:val="18"/>
                <w:szCs w:val="18"/>
              </w:rPr>
              <w:t>t</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overenie hodnovernosti ulož</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sa môž</w:t>
            </w:r>
            <w:r w:rsidRPr="00DA59C5">
              <w:rPr>
                <w:rFonts w:ascii="Times New Roman" w:eastAsia="Arial Unicode MS" w:hAnsi="Times New Roman" w:hint="default"/>
                <w:sz w:val="18"/>
                <w:szCs w:val="18"/>
              </w:rPr>
              <w:t>e overiť</w:t>
            </w:r>
            <w:r w:rsidRPr="00DA59C5">
              <w:rPr>
                <w:rFonts w:ascii="Times New Roman" w:eastAsia="Arial Unicode MS" w:hAnsi="Times New Roman" w:hint="default"/>
                <w:sz w:val="18"/>
                <w:szCs w:val="18"/>
              </w:rPr>
              <w:t xml:space="preserve"> zodpovedajú</w:t>
            </w:r>
            <w:r w:rsidRPr="00DA59C5">
              <w:rPr>
                <w:rFonts w:ascii="Times New Roman" w:eastAsia="Arial Unicode MS" w:hAnsi="Times New Roman" w:hint="default"/>
                <w:sz w:val="18"/>
                <w:szCs w:val="18"/>
              </w:rPr>
              <w:t>ci elektronický</w:t>
            </w:r>
            <w:r w:rsidRPr="00DA59C5">
              <w:rPr>
                <w:rFonts w:ascii="Times New Roman" w:eastAsia="Arial Unicode MS" w:hAnsi="Times New Roman" w:hint="default"/>
                <w:sz w:val="18"/>
                <w:szCs w:val="18"/>
              </w:rPr>
              <w:t xml:space="preserve"> podpis. To znamená</w:t>
            </w:r>
            <w:r w:rsidRPr="00DA59C5">
              <w:rPr>
                <w:rFonts w:ascii="Times New Roman" w:eastAsia="Arial Unicode MS" w:hAnsi="Times New Roman" w:hint="default"/>
                <w:sz w:val="18"/>
                <w:szCs w:val="18"/>
              </w:rPr>
              <w:t>, ž</w:t>
            </w:r>
            <w:r w:rsidRPr="00DA59C5">
              <w:rPr>
                <w:rFonts w:ascii="Times New Roman" w:eastAsia="Arial Unicode MS" w:hAnsi="Times New Roman" w:hint="default"/>
                <w:sz w:val="18"/>
                <w:szCs w:val="18"/>
              </w:rPr>
              <w:t>e okrem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sa môž</w:t>
            </w:r>
            <w:r w:rsidRPr="00DA59C5">
              <w:rPr>
                <w:rFonts w:ascii="Times New Roman" w:eastAsia="Arial Unicode MS" w:hAnsi="Times New Roman" w:hint="default"/>
                <w:sz w:val="18"/>
                <w:szCs w:val="18"/>
              </w:rPr>
              <w:t>e z karty čí</w:t>
            </w:r>
            <w:r w:rsidRPr="00DA59C5">
              <w:rPr>
                <w:rFonts w:ascii="Times New Roman" w:eastAsia="Arial Unicode MS" w:hAnsi="Times New Roman" w:hint="default"/>
                <w:sz w:val="18"/>
                <w:szCs w:val="18"/>
              </w:rPr>
              <w:t>tať</w:t>
            </w:r>
            <w:r w:rsidRPr="00DA59C5">
              <w:rPr>
                <w:rFonts w:ascii="Times New Roman" w:eastAsia="Arial Unicode MS" w:hAnsi="Times New Roman" w:hint="default"/>
                <w:sz w:val="18"/>
                <w:szCs w:val="18"/>
              </w:rPr>
              <w:t xml:space="preserve"> aj zodpovedajú</w:t>
            </w:r>
            <w:r w:rsidRPr="00DA59C5">
              <w:rPr>
                <w:rFonts w:ascii="Times New Roman" w:eastAsia="Arial Unicode MS" w:hAnsi="Times New Roman" w:hint="default"/>
                <w:sz w:val="18"/>
                <w:szCs w:val="18"/>
              </w:rPr>
              <w:t>ci elektronický</w:t>
            </w:r>
            <w:r w:rsidRPr="00DA59C5">
              <w:rPr>
                <w:rFonts w:ascii="Times New Roman" w:eastAsia="Arial Unicode MS" w:hAnsi="Times New Roman" w:hint="default"/>
                <w:sz w:val="18"/>
                <w:szCs w:val="18"/>
              </w:rPr>
              <w:t xml:space="preserve"> podpis.</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 xml:space="preserve"> na overenie podpisu sa môž</w:t>
            </w:r>
            <w:r w:rsidRPr="00DA59C5">
              <w:rPr>
                <w:rFonts w:ascii="Times New Roman" w:eastAsia="Arial Unicode MS" w:hAnsi="Times New Roman" w:hint="default"/>
                <w:sz w:val="18"/>
                <w:szCs w:val="18"/>
              </w:rPr>
              <w:t>e vyvolať</w:t>
            </w:r>
            <w:r w:rsidRPr="00DA59C5">
              <w:rPr>
                <w:rFonts w:ascii="Times New Roman" w:eastAsia="Arial Unicode MS" w:hAnsi="Times New Roman" w:hint="default"/>
                <w:sz w:val="18"/>
                <w:szCs w:val="18"/>
              </w:rPr>
              <w:t xml:space="preserve"> prečí</w:t>
            </w:r>
            <w:r w:rsidRPr="00DA59C5">
              <w:rPr>
                <w:rFonts w:ascii="Times New Roman" w:eastAsia="Arial Unicode MS" w:hAnsi="Times New Roman" w:hint="default"/>
                <w:sz w:val="18"/>
                <w:szCs w:val="18"/>
              </w:rPr>
              <w:t>taní</w:t>
            </w:r>
            <w:r w:rsidRPr="00DA59C5">
              <w:rPr>
                <w:rFonts w:ascii="Times New Roman" w:eastAsia="Arial Unicode MS" w:hAnsi="Times New Roman" w:hint="default"/>
                <w:sz w:val="18"/>
                <w:szCs w:val="18"/>
              </w:rPr>
              <w:t>m zodpovedajú</w:t>
            </w:r>
            <w:r w:rsidRPr="00DA59C5">
              <w:rPr>
                <w:rFonts w:ascii="Times New Roman" w:eastAsia="Arial Unicode MS" w:hAnsi="Times New Roman" w:hint="default"/>
                <w:sz w:val="18"/>
                <w:szCs w:val="18"/>
              </w:rPr>
              <w:t>ceho 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 z registrač</w:t>
            </w:r>
            <w:r w:rsidRPr="00DA59C5">
              <w:rPr>
                <w:rFonts w:ascii="Times New Roman" w:eastAsia="Arial Unicode MS" w:hAnsi="Times New Roman" w:hint="default"/>
                <w:sz w:val="18"/>
                <w:szCs w:val="18"/>
              </w:rPr>
              <w:t>nej karty. Osvedč</w:t>
            </w:r>
            <w:r w:rsidRPr="00DA59C5">
              <w:rPr>
                <w:rFonts w:ascii="Times New Roman" w:eastAsia="Arial Unicode MS" w:hAnsi="Times New Roman" w:hint="default"/>
                <w:sz w:val="18"/>
                <w:szCs w:val="18"/>
              </w:rPr>
              <w:t>enia obsahujú</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 xml:space="preserve"> a totož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w:t>
            </w:r>
            <w:r w:rsidRPr="00DA59C5">
              <w:rPr>
                <w:rFonts w:ascii="Times New Roman" w:eastAsia="Arial Unicode MS" w:hAnsi="Times New Roman" w:hint="default"/>
                <w:sz w:val="18"/>
                <w:szCs w:val="18"/>
              </w:rPr>
              <w:t xml:space="preserve"> Overenie podpisu sa môž</w:t>
            </w:r>
            <w:r w:rsidRPr="00DA59C5">
              <w:rPr>
                <w:rFonts w:ascii="Times New Roman" w:eastAsia="Arial Unicode MS" w:hAnsi="Times New Roman" w:hint="default"/>
                <w:sz w:val="18"/>
                <w:szCs w:val="18"/>
              </w:rPr>
              <w:t>e vykonať</w:t>
            </w:r>
            <w:r w:rsidRPr="00DA59C5">
              <w:rPr>
                <w:rFonts w:ascii="Times New Roman" w:eastAsia="Arial Unicode MS" w:hAnsi="Times New Roman" w:hint="default"/>
                <w:sz w:val="18"/>
                <w:szCs w:val="18"/>
              </w:rPr>
              <w:t xml:space="preserve"> iný</w:t>
            </w:r>
            <w:r w:rsidRPr="00DA59C5">
              <w:rPr>
                <w:rFonts w:ascii="Times New Roman" w:eastAsia="Arial Unicode MS" w:hAnsi="Times New Roman" w:hint="default"/>
                <w:sz w:val="18"/>
                <w:szCs w:val="18"/>
              </w:rPr>
              <w:t>m systé</w:t>
            </w:r>
            <w:r w:rsidRPr="00DA59C5">
              <w:rPr>
                <w:rFonts w:ascii="Times New Roman" w:eastAsia="Arial Unicode MS" w:hAnsi="Times New Roman" w:hint="default"/>
                <w:sz w:val="18"/>
                <w:szCs w:val="18"/>
              </w:rPr>
              <w:t>mom než</w:t>
            </w:r>
            <w:r w:rsidRPr="00DA59C5">
              <w:rPr>
                <w:rFonts w:ascii="Times New Roman" w:eastAsia="Arial Unicode MS" w:hAnsi="Times New Roman" w:hint="default"/>
                <w:sz w:val="18"/>
                <w:szCs w:val="18"/>
              </w:rPr>
              <w:t xml:space="preserve"> je registrač</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 xml:space="preserve"> karta.</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majú</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pri vyvolaní</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ch kľúč</w:t>
            </w:r>
            <w:r w:rsidRPr="00DA59C5">
              <w:rPr>
                <w:rFonts w:ascii="Times New Roman" w:eastAsia="Arial Unicode MS" w:hAnsi="Times New Roman" w:hint="default"/>
                <w:sz w:val="18"/>
                <w:szCs w:val="18"/>
              </w:rPr>
              <w:t>ov a osvedč</w:t>
            </w:r>
            <w:r w:rsidRPr="00DA59C5">
              <w:rPr>
                <w:rFonts w:ascii="Times New Roman" w:eastAsia="Arial Unicode MS" w:hAnsi="Times New Roman" w:hint="default"/>
                <w:sz w:val="18"/>
                <w:szCs w:val="18"/>
              </w:rPr>
              <w:t>ení</w:t>
            </w:r>
            <w:r w:rsidRPr="00DA59C5">
              <w:rPr>
                <w:rFonts w:ascii="Times New Roman" w:eastAsia="Arial Unicode MS" w:hAnsi="Times New Roman" w:hint="default"/>
                <w:sz w:val="18"/>
                <w:szCs w:val="18"/>
              </w:rPr>
              <w:t xml:space="preserve"> na overenie 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w:t>
            </w:r>
          </w:p>
          <w:p w:rsidR="00BC030F" w:rsidRPr="00DA59C5" w:rsidP="00EE7B5C">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III.13. </w:t>
            </w:r>
            <w:r w:rsidRPr="00DA59C5">
              <w:rPr>
                <w:rStyle w:val="boldface"/>
                <w:rFonts w:ascii="Times New Roman" w:eastAsia="Arial Unicode MS" w:hAnsi="Times New Roman" w:hint="default"/>
                <w:b w:val="0"/>
                <w:sz w:val="18"/>
                <w:szCs w:val="18"/>
              </w:rPr>
              <w:t>Osobitné</w:t>
            </w:r>
            <w:r w:rsidRPr="00DA59C5">
              <w:rPr>
                <w:rStyle w:val="boldface"/>
                <w:rFonts w:ascii="Times New Roman" w:eastAsia="Arial Unicode MS" w:hAnsi="Times New Roman" w:hint="default"/>
                <w:b w:val="0"/>
                <w:sz w:val="18"/>
                <w:szCs w:val="18"/>
              </w:rPr>
              <w:t xml:space="preserve"> ustanovenia</w:t>
            </w:r>
            <w:r w:rsidRPr="00DA59C5">
              <w:rPr>
                <w:rFonts w:ascii="Times New Roman" w:eastAsia="Arial Unicode MS" w:hAnsi="Times New Roman"/>
                <w:sz w:val="18"/>
                <w:szCs w:val="18"/>
              </w:rPr>
              <w:t xml:space="preserve"> </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Bez ohľ</w:t>
            </w:r>
            <w:r w:rsidRPr="00DA59C5">
              <w:rPr>
                <w:rFonts w:ascii="Times New Roman" w:eastAsia="Arial Unicode MS" w:hAnsi="Times New Roman" w:hint="default"/>
                <w:sz w:val="18"/>
                <w:szCs w:val="18"/>
              </w:rPr>
              <w:t>adu na iné</w:t>
            </w:r>
            <w:r w:rsidRPr="00DA59C5">
              <w:rPr>
                <w:rFonts w:ascii="Times New Roman" w:eastAsia="Arial Unicode MS" w:hAnsi="Times New Roman" w:hint="default"/>
                <w:sz w:val="18"/>
                <w:szCs w:val="18"/>
              </w:rPr>
              <w:t xml:space="preserve"> ustanovenia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w:t>
            </w:r>
            <w:r w:rsidRPr="00DA59C5">
              <w:rPr>
                <w:rFonts w:ascii="Times New Roman" w:eastAsia="Arial Unicode MS" w:hAnsi="Times New Roman" w:hint="default"/>
                <w:sz w:val="18"/>
                <w:szCs w:val="18"/>
              </w:rPr>
              <w:t>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 ozná</w:t>
            </w:r>
            <w:r w:rsidRPr="00DA59C5">
              <w:rPr>
                <w:rFonts w:ascii="Times New Roman" w:eastAsia="Arial Unicode MS" w:hAnsi="Times New Roman" w:hint="default"/>
                <w:sz w:val="18"/>
                <w:szCs w:val="18"/>
              </w:rPr>
              <w:t>mení</w:t>
            </w:r>
            <w:r w:rsidRPr="00DA59C5">
              <w:rPr>
                <w:rFonts w:ascii="Times New Roman" w:eastAsia="Arial Unicode MS" w:hAnsi="Times New Roman" w:hint="default"/>
                <w:sz w:val="18"/>
                <w:szCs w:val="18"/>
              </w:rPr>
              <w:t xml:space="preserve"> Euró</w:t>
            </w:r>
            <w:r w:rsidRPr="00DA59C5">
              <w:rPr>
                <w:rFonts w:ascii="Times New Roman" w:eastAsia="Arial Unicode MS" w:hAnsi="Times New Roman" w:hint="default"/>
                <w:sz w:val="18"/>
                <w:szCs w:val="18"/>
              </w:rPr>
              <w:t>pskej komisii doplniť</w:t>
            </w:r>
            <w:r w:rsidRPr="00DA59C5">
              <w:rPr>
                <w:rFonts w:ascii="Times New Roman" w:eastAsia="Arial Unicode MS" w:hAnsi="Times New Roman" w:hint="default"/>
                <w:sz w:val="18"/>
                <w:szCs w:val="18"/>
              </w:rPr>
              <w:t xml:space="preserve"> farby, znač</w:t>
            </w:r>
            <w:r w:rsidRPr="00DA59C5">
              <w:rPr>
                <w:rFonts w:ascii="Times New Roman" w:eastAsia="Arial Unicode MS" w:hAnsi="Times New Roman" w:hint="default"/>
                <w:sz w:val="18"/>
                <w:szCs w:val="18"/>
              </w:rPr>
              <w:t>ky alebo symboly. Okrem toho pre urč</w:t>
            </w:r>
            <w:r w:rsidRPr="00DA59C5">
              <w:rPr>
                <w:rFonts w:ascii="Times New Roman" w:eastAsia="Arial Unicode MS" w:hAnsi="Times New Roman" w:hint="default"/>
                <w:sz w:val="18"/>
                <w:szCs w:val="18"/>
              </w:rPr>
              <w:t>ité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ta kapitoly III.2 pí</w:t>
            </w:r>
            <w:r w:rsidRPr="00DA59C5">
              <w:rPr>
                <w:rFonts w:ascii="Times New Roman" w:eastAsia="Arial Unicode MS" w:hAnsi="Times New Roman" w:hint="default"/>
                <w:sz w:val="18"/>
                <w:szCs w:val="18"/>
              </w:rPr>
              <w:t>smeno C,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povoliť</w:t>
            </w:r>
            <w:r w:rsidRPr="00DA59C5">
              <w:rPr>
                <w:rFonts w:ascii="Times New Roman" w:eastAsia="Arial Unicode MS" w:hAnsi="Times New Roman" w:hint="default"/>
                <w:sz w:val="18"/>
                <w:szCs w:val="18"/>
              </w:rPr>
              <w:t xml:space="preserve"> formá</w:t>
            </w:r>
            <w:r w:rsidRPr="00DA59C5">
              <w:rPr>
                <w:rFonts w:ascii="Times New Roman" w:eastAsia="Arial Unicode MS" w:hAnsi="Times New Roman" w:hint="default"/>
                <w:sz w:val="18"/>
                <w:szCs w:val="18"/>
              </w:rPr>
              <w:t>t XML a prí</w:t>
            </w:r>
            <w:r w:rsidRPr="00DA59C5">
              <w:rPr>
                <w:rFonts w:ascii="Times New Roman" w:eastAsia="Arial Unicode MS" w:hAnsi="Times New Roman" w:hint="default"/>
                <w:sz w:val="18"/>
                <w:szCs w:val="18"/>
              </w:rPr>
              <w:t>stup cez TCP/IP.</w:t>
            </w:r>
          </w:p>
          <w:p w:rsidR="00BC030F" w:rsidRPr="00DA59C5" w:rsidP="00EE7B5C">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So sú</w:t>
            </w:r>
            <w:r w:rsidRPr="00DA59C5">
              <w:rPr>
                <w:rFonts w:ascii="Times New Roman" w:eastAsia="Arial Unicode MS" w:hAnsi="Times New Roman" w:hint="default"/>
                <w:sz w:val="18"/>
                <w:szCs w:val="18"/>
              </w:rPr>
              <w:t>hlasom Euró</w:t>
            </w:r>
            <w:r w:rsidRPr="00DA59C5">
              <w:rPr>
                <w:rFonts w:ascii="Times New Roman" w:eastAsia="Arial Unicode MS" w:hAnsi="Times New Roman" w:hint="default"/>
                <w:sz w:val="18"/>
                <w:szCs w:val="18"/>
              </w:rPr>
              <w:t>pskej komisie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na registrač</w:t>
            </w:r>
            <w:r w:rsidRPr="00DA59C5">
              <w:rPr>
                <w:rFonts w:ascii="Times New Roman" w:eastAsia="Arial Unicode MS" w:hAnsi="Times New Roman" w:hint="default"/>
                <w:sz w:val="18"/>
                <w:szCs w:val="18"/>
              </w:rPr>
              <w:t xml:space="preserve">nej </w:t>
            </w:r>
            <w:r w:rsidRPr="00DA59C5">
              <w:rPr>
                <w:rFonts w:ascii="Times New Roman" w:eastAsia="Arial Unicode MS" w:hAnsi="Times New Roman" w:hint="default"/>
                <w:sz w:val="18"/>
                <w:szCs w:val="18"/>
              </w:rPr>
              <w:t>karte vozidla doplniť</w:t>
            </w:r>
            <w:r w:rsidRPr="00DA59C5">
              <w:rPr>
                <w:rFonts w:ascii="Times New Roman" w:eastAsia="Arial Unicode MS" w:hAnsi="Times New Roman" w:hint="default"/>
                <w:sz w:val="18"/>
                <w:szCs w:val="18"/>
              </w:rPr>
              <w:t xml:space="preserve"> iné</w:t>
            </w:r>
            <w:r w:rsidRPr="00DA59C5">
              <w:rPr>
                <w:rFonts w:ascii="Times New Roman" w:eastAsia="Arial Unicode MS" w:hAnsi="Times New Roman" w:hint="default"/>
                <w:sz w:val="18"/>
                <w:szCs w:val="18"/>
              </w:rPr>
              <w:t xml:space="preserve"> apliká</w:t>
            </w:r>
            <w:r w:rsidRPr="00DA59C5">
              <w:rPr>
                <w:rFonts w:ascii="Times New Roman" w:eastAsia="Arial Unicode MS" w:hAnsi="Times New Roman" w:hint="default"/>
                <w:sz w:val="18"/>
                <w:szCs w:val="18"/>
              </w:rPr>
              <w:t>cie, pre ktoré</w:t>
            </w:r>
            <w:r w:rsidRPr="00DA59C5">
              <w:rPr>
                <w:rFonts w:ascii="Times New Roman" w:eastAsia="Arial Unicode MS" w:hAnsi="Times New Roman" w:hint="default"/>
                <w:sz w:val="18"/>
                <w:szCs w:val="18"/>
              </w:rPr>
              <w:t xml:space="preserve"> eš</w:t>
            </w:r>
            <w:r w:rsidRPr="00DA59C5">
              <w:rPr>
                <w:rFonts w:ascii="Times New Roman" w:eastAsia="Arial Unicode MS" w:hAnsi="Times New Roman" w:hint="default"/>
                <w:sz w:val="18"/>
                <w:szCs w:val="18"/>
              </w:rPr>
              <w:t>te na ú</w:t>
            </w:r>
            <w:r w:rsidRPr="00DA59C5">
              <w:rPr>
                <w:rFonts w:ascii="Times New Roman" w:eastAsia="Arial Unicode MS" w:hAnsi="Times New Roman" w:hint="default"/>
                <w:sz w:val="18"/>
                <w:szCs w:val="18"/>
              </w:rPr>
              <w:t>rovni EÚ</w:t>
            </w:r>
            <w:r w:rsidRPr="00DA59C5">
              <w:rPr>
                <w:rFonts w:ascii="Times New Roman" w:eastAsia="Arial Unicode MS" w:hAnsi="Times New Roman" w:hint="default"/>
                <w:sz w:val="18"/>
                <w:szCs w:val="18"/>
              </w:rPr>
              <w:t xml:space="preserve"> neexistujú</w:t>
            </w:r>
            <w:r w:rsidRPr="00DA59C5">
              <w:rPr>
                <w:rFonts w:ascii="Times New Roman" w:eastAsia="Arial Unicode MS" w:hAnsi="Times New Roman" w:hint="default"/>
                <w:sz w:val="18"/>
                <w:szCs w:val="18"/>
              </w:rPr>
              <w:t xml:space="preserve"> ž</w:t>
            </w:r>
            <w:r w:rsidRPr="00DA59C5">
              <w:rPr>
                <w:rFonts w:ascii="Times New Roman" w:eastAsia="Arial Unicode MS" w:hAnsi="Times New Roman" w:hint="default"/>
                <w:sz w:val="18"/>
                <w:szCs w:val="18"/>
              </w:rPr>
              <w:t>iadne harmonizované</w:t>
            </w:r>
            <w:r w:rsidRPr="00DA59C5">
              <w:rPr>
                <w:rFonts w:ascii="Times New Roman" w:eastAsia="Arial Unicode MS" w:hAnsi="Times New Roman" w:hint="default"/>
                <w:sz w:val="18"/>
                <w:szCs w:val="18"/>
              </w:rPr>
              <w:t xml:space="preserve"> pravidlá</w:t>
            </w:r>
            <w:r w:rsidRPr="00DA59C5">
              <w:rPr>
                <w:rFonts w:ascii="Times New Roman" w:eastAsia="Arial Unicode MS" w:hAnsi="Times New Roman" w:hint="default"/>
                <w:sz w:val="18"/>
                <w:szCs w:val="18"/>
              </w:rPr>
              <w:t xml:space="preserve"> alebo dokumenty (napr. osvedč</w:t>
            </w:r>
            <w:r w:rsidRPr="00DA59C5">
              <w:rPr>
                <w:rFonts w:ascii="Times New Roman" w:eastAsia="Arial Unicode MS" w:hAnsi="Times New Roman" w:hint="default"/>
                <w:sz w:val="18"/>
                <w:szCs w:val="18"/>
              </w:rPr>
              <w:t>enia o spô</w:t>
            </w:r>
            <w:r w:rsidRPr="00DA59C5">
              <w:rPr>
                <w:rFonts w:ascii="Times New Roman" w:eastAsia="Arial Unicode MS" w:hAnsi="Times New Roman" w:hint="default"/>
                <w:sz w:val="18"/>
                <w:szCs w:val="18"/>
              </w:rPr>
              <w:t>sobilosti k jazde), aby sa realizovali dodatoč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služ</w:t>
            </w:r>
            <w:r w:rsidRPr="00DA59C5">
              <w:rPr>
                <w:rFonts w:ascii="Times New Roman" w:eastAsia="Arial Unicode MS" w:hAnsi="Times New Roman" w:hint="default"/>
                <w:sz w:val="18"/>
                <w:szCs w:val="18"/>
              </w:rPr>
              <w:t>by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ce sa k vozidlu.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 3</w:t>
            </w:r>
          </w:p>
          <w:p w:rsidR="00B66261"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O 1</w:t>
            </w:r>
          </w:p>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a príloha č. 2</w:t>
            </w:r>
          </w:p>
          <w:p w:rsidR="00BC030F" w:rsidRPr="00DA59C5" w:rsidP="004B2532">
            <w:pPr>
              <w:bidi w:val="0"/>
              <w:spacing w:after="0" w:line="240" w:lineRule="auto"/>
              <w:rPr>
                <w:rFonts w:ascii="Times New Roman" w:hAnsi="Times New Roman"/>
                <w:sz w:val="18"/>
                <w:szCs w:val="18"/>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4230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2.</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Predná strana osvedčenia o evidencii časť I obsahuje tieto údaje: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vpravo od čipu</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slová „Európska únia“,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slová „SLOVENSKÁ REPUBLIKA“,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slová „OSVEDČENIE O EVIDENCII“,</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slová „Časť I“,</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sériu a číslo osvedčenia,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názov orgánu vydávajúceho osvedčenie,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informácie špecifické pre konkrétne osvedčenie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A. evidenčné číslo,</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B. dátum prvej evidencie,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I. dátum prvej evidencie v Slovenskej republike,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C.1.1 priezvisko alebo obchodné meno držiteľa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C.1.2 meno držiteľa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C.1.3 trvalý pobyt alebo sídlo držiteľa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C.4 údaj, či držiteľ vozidla je alebo nie je vlastníkom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 xml:space="preserve">nad čipom v ľavom hornom rohu obdĺžnik modrej farby s rozmermi 2 cm x 1 cm, v ktorom je kruh vytvorený dvanástimi žltými hviezdičkami a nápis „SK“ vnútri kruhu,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pod čipom v ľavom dolnom rohu symbol reprezentujúci koleso,</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e)</w:t>
              <w:tab/>
              <w:t>označenie dokladu v úradných jazykoch Európskej únie.</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Zadná strana osvedčenia o evidencii časť I obsahuje tieto údaje: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D.1 Značka,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D.2 Typ/variant/verzia,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D.3 Obchodný názov,</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E Identifikačné číslo vozidla VIN,</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F.1 Najväčšia technicky prípustná celková hmotnosť,</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G Prevádzková hmotnosť,</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H Doba platnosti, ak nie je neobmedzená,</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J Kategória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K Číslo typového schválenia EÚ,</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10.</w:t>
              <w:tab/>
              <w:t>O1/O2 Najväčšia technicky prípustná hmotnosť prípojného vozidla brzdeného a nebrzdeného,</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11.</w:t>
              <w:tab/>
              <w:t>P.1 Zdvihový objem valcov,</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12.</w:t>
              <w:tab/>
              <w:t>P.2 Najväčší výkon motora,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13.</w:t>
              <w:tab/>
              <w:t>P.3 Druh paliva / zdroj energie,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14.</w:t>
              <w:tab/>
              <w:t>Q Pomer výkon / hmotnosť (len pri kategórii L),</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15.</w:t>
              <w:tab/>
              <w:t>R Farba vozidla,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16.</w:t>
              <w:tab/>
              <w:t>S.1 Počet miest na sedenie,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17.</w:t>
              <w:tab/>
              <w:t>S.2 Počet miest na státie,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18.</w:t>
              <w:tab/>
              <w:t>T Najväčšia konštrukčná rýchlosť vozidla.</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Osvedčenie o evidencii časť I obsahuje aj harmonizované kódy Európskej únie podľa prílohy č. 5, ktoré sa uvádzajú pri príslušnej položke podľa odseku 2 písm. b) a odseku 3.</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 xml:space="preserve">Údaje podľa odseku 2 písm. b) a odseku 3 sa do osvedčenia o evidencii časť I zapisujú z osvedčenia o evidencii časť II.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 xml:space="preserve">Dátové údaje sú personalizované čiernou farbou písmom latinskej abecedy. Základná farba karty je zelená.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 xml:space="preserve">Materiál použitý pre osvedčenie o evidencii časť I musí byť vyrobený tak, aby bol chránený proti falšovaniu použitím najmenej troch z týchto techník: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mikrotlač,</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gilošovaná tlač,</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dúhovo sfarbená tlač,</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laserové gravírovanie,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e)</w:t>
              <w:tab/>
              <w:t>ultrafialový fluorescenčný atrament,</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f)</w:t>
              <w:tab/>
              <w:t>atramenty meniace farbu – podľa uhlu pohľadu,</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g)</w:t>
              <w:tab/>
              <w:t>atramenty meniace farbu – podľa teploty,</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h)</w:t>
              <w:tab/>
              <w:t>špeciálny hologram,</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i)</w:t>
              <w:tab/>
              <w:t>variabilné laserové obrázky,</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j)</w:t>
              <w:tab/>
              <w:t>optické variabilné obrázky.</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Ako základ sa uprednostňujú techniky uvedené v odseku 6 písm. b), f), h), pretože umožňujú orgánom činným v trestnom konaní kontrolovať platnosť bez osobitných špeciálnych prostriedkov.</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Vzor čistopisu osvedčenia o evidencii časť I je uvedený v prílohe č. 3.</w:t>
            </w:r>
          </w:p>
          <w:p w:rsidR="00BC030F" w:rsidRPr="00DA59C5" w:rsidP="0084230C">
            <w:pPr>
              <w:tabs>
                <w:tab w:val="left" w:pos="322"/>
              </w:tabs>
              <w:bidi w:val="0"/>
              <w:spacing w:after="0" w:line="240" w:lineRule="auto"/>
              <w:jc w:val="both"/>
              <w:rPr>
                <w:rFonts w:ascii="Times New Roman" w:hAnsi="Times New Roman"/>
                <w:sz w:val="18"/>
                <w:szCs w:val="18"/>
              </w:rPr>
            </w:pPr>
          </w:p>
          <w:p w:rsidR="00BC030F" w:rsidRPr="00DA59C5" w:rsidP="0084230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Príloha č. 2</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TECHNICKÁ ŠPECIFIKÁCIA OSVEDČENIA O EVIDENCII ČASTI I</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Formát čipovej karty</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Čipová karta sa vyhotoví v súlade s technickými normami uvedenými v časti 5.</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Fyzická bezpečnosť dokumentov je ohrozená</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 xml:space="preserve">zhotovením falošných kariet – vytvorením nového objektu, ktorý vykazuje veľkú podobnosť s dokumentom buď tak, že je zhotovený ako nový, alebo je kópiou pôvodného dokumentu,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 xml:space="preserve">podstatnou zmenou: zmenou vlastností pôvodného dokumentu, napríklad zmenou niektorých údajov vytlačených na dokumente.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Uloženie údajov a ochrana</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Na čipovej karte sa ukladajú:</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 xml:space="preserve">povinne údaje podľa prílohy č. 5 časti A bodov 1 a 2,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 xml:space="preserve">nepovinne údaje podľa prílohy č. 5 časti A bodu 3,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 xml:space="preserve">nepovinne doplňujúce údaje podľa prílohy č. 5 časti A bodu 4,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overovacie údaje zhodnovernenia evidenčných dát.</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 xml:space="preserve">Údaje uvedené v bode 1 písm. a) a b) sa ukladajú v dvoch súboroch s transparentnou štruktúrou. ) Údaje uvedené v bode 1 písm. c) sa ukladajú v ľubovoľnom formáte. Pre tieto súbory nie sú žiadne obmedzenia z hľadiska ich čítania. Zápisový prístup k týmto súborom je obmedzený vydávajúcim orgánom, ktorý čipovú kartu vystavuje. Zápisový prístup je povolený len po asymetrickej hodnovernosti s výmenou relačného kľúča na ochranu relácie medzi evidenčnou kartou vozidla a bezpečnostným modulom. Preto sa pred procesom zhodnovernenia vymenia osvedčenia overujúce kartu. ) Osvedčenia overujúce kartu obsahujú zodpovedajúce verejné kľúče, ktoré sa musia vyvolať a použiť v procese zhodnovernenia. Tieto osvedčenia podpisujú národné orgány a obsahujú predmet zhodnovernenia ) držiteľa osvedčenia, aby sa mohol na kartu uložiť zakódovaný druh prístupového oprávnenia. Toto druhovo špecifické prístupové oprávnenie sa vzťahuje k národnému orgánu. Zodpovedajúce verejné kľúče národného orgánu sú na karte uložené ako základný verejný kľúč. Za špecifikáciu súborov a príkazov potrebných pre proces zhodnovernenia a proces zapisovania sú zodpovedné členské štáty. Stupeň zabezpečenia sa schváli na základe spoločných kritérií hodnotenia podľa EAL4+. Rozšírenia sú nasledujúce: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 AVA_MSU.3 Analýzy a testy pre nestále stavy,</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 AVA_VLA.4 Vysoká odolnosť.</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 xml:space="preserve">Vydávajúci orgán vypočíta svoj elektronický podpis pre všetky dáta súboru obsahujúceho údaje uvedené v bode 1 písm. a) alebo b) a uloží ich v zodpovedajúcom súbore. Tieto podpisy umožňujú overiť hodnovernosť uložených údajov. Na karty sa uložia tieto údaje: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elektronický podpis evidenčných dát podľa bodu 1 písm. 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elektronický podpis evidenčných dát podľa bodu 1 písm. b).</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 xml:space="preserve">Na overenie týchto elektronických dát na karte sa uložia osvedčenia vystavujúceho orgánu, ktorý vypočítal podpisy k dátam uvedeným v bode 1 písm. a) a b). Elektronické podpisy a osvedčenia musia byť čitateľné bez obmedzenia. Prístup k zapisovaniu do elektronických podpisov a osvedčení je obmedzený na príslušné národné orgány.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Rozhrania</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Pre rozhrania sa používajú vonkajšie kontakty. Kombinácia vonkajších kontaktov s transpondérmi je nepovinná.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Kapacita pamäte karty</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Karta musí mať dostatočnú kapacitu na uloženie údajov uvedených v časti 2.</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Normy</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Čipové karty a použité čítacie zariadenia musia zodpovedať príslušným požiadavkám na identifikačné karty.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Technické charakteristiky protokolov procesu</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 xml:space="preserve">Formátom ) je ID-1. Karta podporuje protokol procesu T = 1. ) Dodatočne môžu byť podporované iné protokoly procesu, napr. T = 0, USB alebo bezkontaktové protokoly.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Na prenos bitu sa uplatňuje „direct convention“:6)</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 xml:space="preserve">Napájacie napätie, programovacie napätie; karta pracuje s Vcc = 3V (+/0,3 V) alebo s Vcc = 5 V (+/0,5 V). Karta nevyžaduje programovacie napätie pri kontakte C6.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 xml:space="preserve">Odpoveď na resetovanie; bit pre veľkosť informačného poľa karty v ATR sa prezentuje v znaku TA3. Táto hodnota je najmenej „80h“ (= 128 bitov).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 xml:space="preserve">Voľba parametra protokolu; podpora voľby parametra protokolu (PPS)6) je povinná. Používa sa pre voľbu T = 1, ak je dodatočne na karte k dispozícii T = 0 a na dohodnutie parametrov Fi/Di na dosiahnutie vyšších prenosových rýchlostí.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Protokol procesu T = 1 Podpora zreťazenia je povinná. Povolené sú tieto zjednodušenia:</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 NAD Byte: nepoužitý,</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 S-Block ABORT: nepoužitý,</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 S-Block VPP chyba stavu: nepoužitý.</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 xml:space="preserve">Veľkosť informačného poľa zariadenia (IFSD) IFD ukáže ihneď po ATR; t. j. IFD prenesie S-blok IFS požiadavku po ATR a karta vyšle späť S-blok IFS. Odporúčaná hodnota pre IFSD je 254 bitov.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Rozsah teplôt</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Osvedčenie o evidencii vo formáte čipovej karty musí správne fungovať za všetkých klimatických podmienok a v teplotnom rozsahu.5) Karty musia správne fungovať v rozsahu vlhkosti od 10 % do 90 %.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Fyzická životnosť</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Ak sa karta používa v súlade s environmentálnymi a elektrickými špecifikáciami, musí riadne fungovať počas obdobia desiatich rokov. Materiál karty sa musí zvoliť tak, aby bola táto životnosť zabezpečená.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Elektrické charakteristiky</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Počas prevádzky musia karty zodpovedať z hľadiska elektromagnetickej kompatibility predpisu EHK OSN č. 10 ) a musia byť chránené pred elektrostatickým výbojom. </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10.</w:t>
              <w:tab/>
              <w:t>Štruktúra súboru</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V tabuľke č. 1 sú povinné základné súbory (EF) aplikácie DF1) DF. Registration. Všetky tieto súbory majú transparentnú štruktúru. Prístupové požiadavky sú popísané v časti 2.</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11.</w:t>
              <w:tab/>
              <w:t>Štruktúra dát</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Uložené osvedčenia sú vo formáte X.509v3. ) Elektronické podpisy sú uložené transparentne.</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Evidenčné údaje sú uložené ako BER-TLV dátové objekty1) v zodpovedajúcich základných súboroch. Hodnotové polia sú kódované ako ASCII-znak, ) hodnoty „C0“-„FF“ sú definované normami. ) Formát dát je RRRRMMDD.</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V tabuľke č. 2 sú identifikačné znaky dátových objektov zodpovedajúce evidenčným dátam podľa prílohy č. 4 časti A bodov 1 a 2 spolu s doplňujúcimi údajmi tejto prílohy časti 1. Pokiaľ nie je stanovené inak, dátové objekty uvedené v tabuľke č. 2 sú povinné. Nepovinné dátové objekty sa môžu vynechať. Stĺpec „Znaky“ udáva úroveň vkladania do seba. V tabuľke č. 3 sú Identifikačné znaky dátových objektov zodpovedajúce evidenčným dátam podľa prílohy č. 4 časti A bodu 3. Dátové objekty uvedené v tabuľke č. 3 sú nepovinné.</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12.</w:t>
              <w:tab/>
              <w:t>Čítanie evidenčných dát</w:t>
            </w:r>
          </w:p>
          <w:p w:rsidR="00BC030F" w:rsidRPr="00DA59C5" w:rsidP="00EE7B5C">
            <w:pPr>
              <w:tabs>
                <w:tab w:val="left" w:pos="322"/>
              </w:tabs>
              <w:bidi w:val="0"/>
              <w:spacing w:after="0" w:line="240" w:lineRule="auto"/>
              <w:jc w:val="both"/>
              <w:rPr>
                <w:rFonts w:ascii="Times New Roman" w:hAnsi="Times New Roman"/>
                <w:sz w:val="18"/>
                <w:szCs w:val="18"/>
              </w:rPr>
            </w:pP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Čítanie evidenčných dát:</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 xml:space="preserve">voľba aplikácie: aplikácia „Registrácia vozidla“ sa môže zvoliť pomocou SELECT DF1) so svojím identifikátorom aplikácie (AID). Hodnota AID sa vyžiada z laboratória vybraného Európskou komisiou, </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čítanie dát zo súborov: súbory zodpovedajúce časti 2 bodu 1 písm. a) až d) sa zvolia pomocou SELECT1) s príkazovými parametrami P1 nastavenými na „02“, P2 nastavenými na „04“ a príkazovým dátovým poľom obsahujúcim identifikátor súboru. Späť odoslaná šablóna FCP obsahuje veľkosť súboru, ktorá môže byť užitočná na čítanie týchto súborov. Tieto súbory sú čitateľné s READ BINARY,1) pričom chýba príkazové dátové pole a Le je nastavená na dĺžku očakávaných dát, s použitím krátkej Le,</w:t>
            </w:r>
          </w:p>
          <w:p w:rsidR="00BC030F" w:rsidRPr="00DA59C5" w:rsidP="00EE7B5C">
            <w:pPr>
              <w:tabs>
                <w:tab w:val="left" w:pos="32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overovanie hodnovernosti dát: na overenie hodnovernosti uložených evidenčných dát sa môže využiť zodpovedajúci elektronický podpis. Okrem evidenčných dát sa môže z karty čítať aj zodpovedajúci elektronický podpis. Osvedčenia obsahujú verejný kľúč a totožnosť príslušného orgánu. Overenie podpisu sa môže vykonať iným systémom, ako je evidenčná karta.</w:t>
            </w:r>
          </w:p>
          <w:p w:rsidR="00BC030F" w:rsidRPr="00DA59C5" w:rsidP="00EE7B5C">
            <w:pPr>
              <w:tabs>
                <w:tab w:val="left" w:pos="322"/>
              </w:tabs>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FC32EE">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115EF0">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II</w:t>
            </w:r>
          </w:p>
          <w:p w:rsidR="00BC030F" w:rsidRPr="00DA59C5" w:rsidP="00115EF0">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pPr>
              <w:bidi w:val="0"/>
              <w:spacing w:after="0" w:line="240" w:lineRule="auto"/>
              <w:rPr>
                <w:rFonts w:ascii="Times New Roman" w:hAnsi="Times New Roman"/>
              </w:rPr>
            </w:pPr>
            <w:r w:rsidRPr="00DA59C5">
              <w:rPr>
                <w:rFonts w:ascii="Times New Roman" w:hAnsi="Times New Roman"/>
                <w:sz w:val="18"/>
                <w:szCs w:val="18"/>
              </w:rPr>
              <w:t>ČASŤ II REGISTRAČNÉHO OSVEDČENIA</w:t>
            </w:r>
          </w:p>
          <w:tbl>
            <w:tblPr>
              <w:tblStyle w:val="TableNormal"/>
              <w:tblW w:w="5000" w:type="pct"/>
              <w:tblCellSpacing w:w="0" w:type="dxa"/>
              <w:tblLayout w:type="fixed"/>
              <w:tblCellMar>
                <w:left w:w="0" w:type="dxa"/>
                <w:right w:w="0" w:type="dxa"/>
              </w:tblCellMar>
              <w:tblLook w:val="04A0"/>
            </w:tblPr>
            <w:tblGrid>
              <w:gridCol w:w="71"/>
              <w:gridCol w:w="4172"/>
            </w:tblGrid>
            <w:tr>
              <w:tblPrEx>
                <w:tblW w:w="5000" w:type="pct"/>
                <w:tblCellSpacing w:w="0" w:type="dxa"/>
                <w:tblLayout w:type="fixed"/>
                <w:tblCellMar>
                  <w:left w:w="0" w:type="dxa"/>
                  <w:right w:w="0" w:type="dxa"/>
                </w:tblCellMar>
                <w:tblLook w:val="04A0"/>
              </w:tblPrEx>
              <w:trPr>
                <w:tblCellSpacing w:w="0" w:type="dxa"/>
              </w:trPr>
              <w:tc>
                <w:tcPr>
                  <w:tcW w:w="71" w:type="dxa"/>
                  <w:tcBorders>
                    <w:top w:val="nil"/>
                    <w:left w:val="nil"/>
                    <w:bottom w:val="nil"/>
                    <w:right w:val="nil"/>
                  </w:tcBorders>
                  <w:textDirection w:val="lrTb"/>
                  <w:vAlign w:val="top"/>
                  <w:hideMark/>
                </w:tcPr>
                <w:p w:rsidR="00BC030F" w:rsidRPr="00DA59C5" w:rsidP="00195B0E">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I</w:t>
                  </w:r>
                </w:p>
              </w:tc>
              <w:tc>
                <w:tcPr>
                  <w:tcW w:w="4172" w:type="dxa"/>
                  <w:tcBorders>
                    <w:top w:val="nil"/>
                    <w:left w:val="nil"/>
                    <w:bottom w:val="nil"/>
                    <w:right w:val="nil"/>
                  </w:tcBorders>
                  <w:textDirection w:val="lrTb"/>
                  <w:vAlign w:val="top"/>
                  <w:hideMark/>
                </w:tcPr>
                <w:p w:rsidR="00BC030F" w:rsidRPr="00DA59C5" w:rsidP="00195B0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to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sa môž</w:t>
                  </w:r>
                  <w:r w:rsidRPr="00DA59C5">
                    <w:rPr>
                      <w:rFonts w:ascii="Times New Roman" w:eastAsia="Arial Unicode MS" w:hAnsi="Times New Roman" w:hint="default"/>
                      <w:sz w:val="18"/>
                      <w:szCs w:val="18"/>
                    </w:rPr>
                    <w:t>e vykoná</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v dvoch formá</w:t>
                  </w:r>
                  <w:r w:rsidRPr="00DA59C5">
                    <w:rPr>
                      <w:rFonts w:ascii="Times New Roman" w:eastAsia="Arial Unicode MS" w:hAnsi="Times New Roman" w:hint="default"/>
                      <w:sz w:val="18"/>
                      <w:szCs w:val="18"/>
                    </w:rPr>
                    <w:t>toch: ako papierový</w:t>
                  </w:r>
                  <w:r w:rsidRPr="00DA59C5">
                    <w:rPr>
                      <w:rFonts w:ascii="Times New Roman" w:eastAsia="Arial Unicode MS" w:hAnsi="Times New Roman" w:hint="default"/>
                      <w:sz w:val="18"/>
                      <w:szCs w:val="18"/>
                    </w:rPr>
                    <w:t xml:space="preserve"> dokument alebo ako č</w:t>
                  </w:r>
                  <w:r w:rsidRPr="00DA59C5">
                    <w:rPr>
                      <w:rFonts w:ascii="Times New Roman" w:eastAsia="Arial Unicode MS" w:hAnsi="Times New Roman" w:hint="default"/>
                      <w:sz w:val="18"/>
                      <w:szCs w:val="18"/>
                    </w:rPr>
                    <w:t>ipová</w:t>
                  </w:r>
                  <w:r w:rsidRPr="00DA59C5">
                    <w:rPr>
                      <w:rFonts w:ascii="Times New Roman" w:eastAsia="Arial Unicode MS" w:hAnsi="Times New Roman" w:hint="default"/>
                      <w:sz w:val="18"/>
                      <w:szCs w:val="18"/>
                    </w:rPr>
                    <w:t xml:space="preserve"> karta. Charakteristiky papierové</w:t>
                  </w:r>
                  <w:r w:rsidRPr="00DA59C5">
                    <w:rPr>
                      <w:rFonts w:ascii="Times New Roman" w:eastAsia="Arial Unicode MS" w:hAnsi="Times New Roman" w:hint="default"/>
                      <w:sz w:val="18"/>
                      <w:szCs w:val="18"/>
                    </w:rPr>
                    <w:t>ho dokumentu sú</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kapitole II a charakteristiky č</w:t>
                  </w:r>
                  <w:r w:rsidRPr="00DA59C5">
                    <w:rPr>
                      <w:rFonts w:ascii="Times New Roman" w:eastAsia="Arial Unicode MS" w:hAnsi="Times New Roman" w:hint="default"/>
                      <w:sz w:val="18"/>
                      <w:szCs w:val="18"/>
                    </w:rPr>
                    <w:t>ipovej karty v kapitole III.</w:t>
                  </w:r>
                </w:p>
              </w:tc>
            </w:tr>
          </w:tbl>
          <w:p w:rsidR="00BC030F" w:rsidRPr="00DA59C5" w:rsidP="004B2532">
            <w:pPr>
              <w:bidi w:val="0"/>
              <w:spacing w:after="0" w:line="240" w:lineRule="auto"/>
              <w:jc w:val="both"/>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305B7C">
            <w:pPr>
              <w:bidi w:val="0"/>
              <w:spacing w:after="0" w:line="240" w:lineRule="auto"/>
              <w:jc w:val="center"/>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 4</w:t>
            </w:r>
          </w:p>
          <w:p w:rsidR="00BC030F" w:rsidRPr="00DA59C5" w:rsidP="004B2532">
            <w:pPr>
              <w:bidi w:val="0"/>
              <w:spacing w:after="0" w:line="240" w:lineRule="auto"/>
              <w:rPr>
                <w:rFonts w:ascii="Times New Roman" w:hAnsi="Times New Roman"/>
                <w:sz w:val="18"/>
                <w:szCs w:val="18"/>
              </w:rPr>
            </w:pPr>
            <w:r w:rsidRPr="00DA59C5">
              <w:rPr>
                <w:rFonts w:ascii="Times New Roman" w:hAnsi="Times New Roman"/>
                <w:sz w:val="18"/>
                <w:szCs w:val="18"/>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6F615F">
            <w:pPr>
              <w:tabs>
                <w:tab w:val="left" w:pos="234"/>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 xml:space="preserve">Osvedčenie o evidencii časť II je vyhotovené v tvare formátu A4 a vytlačené na špeciálnom papieri s ochranou proti falšovaniu použitím aspoň dvoch z nasledujúcich techník: </w:t>
            </w:r>
          </w:p>
          <w:p w:rsidR="00BC030F" w:rsidRPr="00DA59C5" w:rsidP="006F615F">
            <w:pPr>
              <w:tabs>
                <w:tab w:val="left" w:pos="234"/>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grafika,</w:t>
            </w:r>
          </w:p>
          <w:p w:rsidR="00BC030F" w:rsidRPr="00DA59C5" w:rsidP="006F615F">
            <w:pPr>
              <w:tabs>
                <w:tab w:val="left" w:pos="234"/>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vodotlač,</w:t>
            </w:r>
          </w:p>
          <w:p w:rsidR="00BC030F" w:rsidRPr="00DA59C5" w:rsidP="006F615F">
            <w:pPr>
              <w:tabs>
                <w:tab w:val="left" w:pos="234"/>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fluoreskujúce vlákna alebo</w:t>
            </w:r>
          </w:p>
          <w:p w:rsidR="00BC030F" w:rsidRPr="00DA59C5" w:rsidP="006F615F">
            <w:pPr>
              <w:tabs>
                <w:tab w:val="left" w:pos="234"/>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fluoreskujúca tlač.</w:t>
            </w:r>
          </w:p>
          <w:p w:rsidR="00BC030F" w:rsidRPr="00DA59C5" w:rsidP="00EE323D">
            <w:pPr>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1211D9">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II</w:t>
            </w:r>
          </w:p>
          <w:p w:rsidR="00BC030F" w:rsidRPr="00DA59C5" w:rsidP="00115EF0">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B95365">
            <w:pPr>
              <w:bidi w:val="0"/>
              <w:spacing w:after="0" w:line="240" w:lineRule="auto"/>
              <w:jc w:val="both"/>
              <w:rPr>
                <w:rFonts w:ascii="Times New Roman" w:hAnsi="Times New Roman"/>
                <w:sz w:val="18"/>
                <w:szCs w:val="18"/>
              </w:rPr>
            </w:pPr>
            <w:r w:rsidRPr="00DA59C5">
              <w:rPr>
                <w:rFonts w:ascii="Times New Roman" w:hAnsi="Times New Roman"/>
                <w:sz w:val="18"/>
                <w:szCs w:val="18"/>
              </w:rPr>
              <w:t>II. Špecifikácie časti II registračného osvedčenia v papierovom formáte</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II.1. Celkové rozmery registračného osvedčenia nesmú byť väčšie než formát A4 (210 x 297 mm) alebo osvedčenie musí byť poskladané na formát A4.</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II.2. Papier použ</w:t>
            </w:r>
            <w:r w:rsidRPr="00DA59C5">
              <w:rPr>
                <w:rFonts w:ascii="Times New Roman" w:eastAsia="Arial Unicode MS" w:hAnsi="Times New Roman" w:hint="default"/>
                <w:sz w:val="18"/>
                <w:szCs w:val="18"/>
              </w:rPr>
              <w:t>itý</w:t>
            </w:r>
            <w:r w:rsidRPr="00DA59C5">
              <w:rPr>
                <w:rFonts w:ascii="Times New Roman" w:eastAsia="Arial Unicode MS" w:hAnsi="Times New Roman" w:hint="default"/>
                <w:sz w:val="18"/>
                <w:szCs w:val="18"/>
              </w:rPr>
              <w:t xml:space="preserve"> pre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musí</w:t>
            </w:r>
            <w:r w:rsidRPr="00DA59C5">
              <w:rPr>
                <w:rFonts w:ascii="Times New Roman" w:eastAsia="Arial Unicode MS" w:hAnsi="Times New Roman" w:hint="default"/>
                <w:sz w:val="18"/>
                <w:szCs w:val="18"/>
              </w:rPr>
              <w:t xml:space="preserve"> byť</w:t>
            </w:r>
            <w:r w:rsidRPr="00DA59C5">
              <w:rPr>
                <w:rFonts w:ascii="Times New Roman" w:eastAsia="Arial Unicode MS" w:hAnsi="Times New Roman" w:hint="default"/>
                <w:sz w:val="18"/>
                <w:szCs w:val="18"/>
              </w:rPr>
              <w:t xml:space="preserve"> chrá</w:t>
            </w:r>
            <w:r w:rsidRPr="00DA59C5">
              <w:rPr>
                <w:rFonts w:ascii="Times New Roman" w:eastAsia="Arial Unicode MS" w:hAnsi="Times New Roman" w:hint="default"/>
                <w:sz w:val="18"/>
                <w:szCs w:val="18"/>
              </w:rPr>
              <w:t>nený</w:t>
            </w:r>
            <w:r w:rsidRPr="00DA59C5">
              <w:rPr>
                <w:rFonts w:ascii="Times New Roman" w:eastAsia="Arial Unicode MS" w:hAnsi="Times New Roman" w:hint="default"/>
                <w:sz w:val="18"/>
                <w:szCs w:val="18"/>
              </w:rPr>
              <w:t xml:space="preserve"> proti falš</w:t>
            </w:r>
            <w:r w:rsidRPr="00DA59C5">
              <w:rPr>
                <w:rFonts w:ascii="Times New Roman" w:eastAsia="Arial Unicode MS" w:hAnsi="Times New Roman" w:hint="default"/>
                <w:sz w:val="18"/>
                <w:szCs w:val="18"/>
              </w:rPr>
              <w:t>ovaniu použ</w:t>
            </w:r>
            <w:r w:rsidRPr="00DA59C5">
              <w:rPr>
                <w:rFonts w:ascii="Times New Roman" w:eastAsia="Arial Unicode MS" w:hAnsi="Times New Roman" w:hint="default"/>
                <w:sz w:val="18"/>
                <w:szCs w:val="18"/>
              </w:rPr>
              <w:t>ití</w:t>
            </w:r>
            <w:r w:rsidRPr="00DA59C5">
              <w:rPr>
                <w:rFonts w:ascii="Times New Roman" w:eastAsia="Arial Unicode MS" w:hAnsi="Times New Roman" w:hint="default"/>
                <w:sz w:val="18"/>
                <w:szCs w:val="18"/>
              </w:rPr>
              <w:t>m aspoň</w:t>
            </w:r>
            <w:r w:rsidRPr="00DA59C5">
              <w:rPr>
                <w:rFonts w:ascii="Times New Roman" w:eastAsia="Arial Unicode MS" w:hAnsi="Times New Roman" w:hint="default"/>
                <w:sz w:val="18"/>
                <w:szCs w:val="18"/>
              </w:rPr>
              <w:t xml:space="preserve"> dvoch z nasledujú</w:t>
            </w:r>
            <w:r w:rsidRPr="00DA59C5">
              <w:rPr>
                <w:rFonts w:ascii="Times New Roman" w:eastAsia="Arial Unicode MS" w:hAnsi="Times New Roman" w:hint="default"/>
                <w:sz w:val="18"/>
                <w:szCs w:val="18"/>
              </w:rPr>
              <w:t>cich techní</w:t>
            </w:r>
            <w:r w:rsidRPr="00DA59C5">
              <w:rPr>
                <w:rFonts w:ascii="Times New Roman" w:eastAsia="Arial Unicode MS" w:hAnsi="Times New Roman" w:hint="default"/>
                <w:sz w:val="18"/>
                <w:szCs w:val="18"/>
              </w:rPr>
              <w:t>k:</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grafika,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vodotlač,</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fluoreskujú</w:t>
            </w:r>
            <w:r w:rsidRPr="00DA59C5">
              <w:rPr>
                <w:rFonts w:ascii="Times New Roman" w:eastAsia="Arial Unicode MS" w:hAnsi="Times New Roman" w:hint="default"/>
                <w:sz w:val="18"/>
                <w:szCs w:val="18"/>
              </w:rPr>
              <w:t>ce vlá</w:t>
            </w:r>
            <w:r w:rsidRPr="00DA59C5">
              <w:rPr>
                <w:rFonts w:ascii="Times New Roman" w:eastAsia="Arial Unicode MS" w:hAnsi="Times New Roman" w:hint="default"/>
                <w:sz w:val="18"/>
                <w:szCs w:val="18"/>
              </w:rPr>
              <w:t>kna, alebo</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fluoreskujú</w:t>
            </w:r>
            <w:r w:rsidRPr="00DA59C5">
              <w:rPr>
                <w:rFonts w:ascii="Times New Roman" w:eastAsia="Arial Unicode MS" w:hAnsi="Times New Roman" w:hint="default"/>
                <w:sz w:val="18"/>
                <w:szCs w:val="18"/>
              </w:rPr>
              <w:t>ca tlač.</w:t>
            </w:r>
          </w:p>
          <w:p w:rsidR="00BC030F" w:rsidRPr="00DA59C5" w:rsidP="006F615F">
            <w:pPr>
              <w:pStyle w:val="NoSpacing"/>
              <w:bidi w:val="0"/>
              <w:spacing w:after="0" w:line="240" w:lineRule="auto"/>
              <w:jc w:val="both"/>
              <w:rPr>
                <w:rFonts w:ascii="Times New Roman" w:hAnsi="Times New Roman"/>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majú</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pri zavedení</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cich bezpeč</w:t>
            </w:r>
            <w:r w:rsidRPr="00DA59C5">
              <w:rPr>
                <w:rFonts w:ascii="Times New Roman" w:eastAsia="Arial Unicode MS" w:hAnsi="Times New Roman" w:hint="default"/>
                <w:sz w:val="18"/>
                <w:szCs w:val="18"/>
              </w:rPr>
              <w:t>nostný</w:t>
            </w:r>
            <w:r w:rsidRPr="00DA59C5">
              <w:rPr>
                <w:rFonts w:ascii="Times New Roman" w:eastAsia="Arial Unicode MS" w:hAnsi="Times New Roman" w:hint="default"/>
                <w:sz w:val="18"/>
                <w:szCs w:val="18"/>
              </w:rPr>
              <w:t>ch znakov.</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eastAsia="Arial Unicode MS" w:hAnsi="Times New Roman" w:hint="default"/>
                <w:sz w:val="18"/>
                <w:szCs w:val="18"/>
              </w:rPr>
              <w:t>II.3.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môž</w:t>
            </w:r>
            <w:r w:rsidRPr="00DA59C5">
              <w:rPr>
                <w:rFonts w:ascii="Times New Roman" w:eastAsia="Arial Unicode MS" w:hAnsi="Times New Roman" w:hint="default"/>
                <w:sz w:val="18"/>
                <w:szCs w:val="18"/>
              </w:rPr>
              <w:t>e pozostá</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z niekoľ</w:t>
            </w:r>
            <w:r w:rsidRPr="00DA59C5">
              <w:rPr>
                <w:rFonts w:ascii="Times New Roman" w:eastAsia="Arial Unicode MS" w:hAnsi="Times New Roman" w:hint="default"/>
                <w:sz w:val="18"/>
                <w:szCs w:val="18"/>
              </w:rPr>
              <w:t>ký</w:t>
            </w:r>
            <w:r w:rsidRPr="00DA59C5">
              <w:rPr>
                <w:rFonts w:ascii="Times New Roman" w:eastAsia="Arial Unicode MS" w:hAnsi="Times New Roman" w:hint="default"/>
                <w:sz w:val="18"/>
                <w:szCs w:val="18"/>
              </w:rPr>
              <w:t>ch strá</w:t>
            </w:r>
            <w:r w:rsidRPr="00DA59C5">
              <w:rPr>
                <w:rFonts w:ascii="Times New Roman" w:eastAsia="Arial Unicode MS" w:hAnsi="Times New Roman" w:hint="default"/>
                <w:sz w:val="18"/>
                <w:szCs w:val="18"/>
              </w:rPr>
              <w:t>n.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stanovia poč</w:t>
            </w:r>
            <w:r w:rsidRPr="00DA59C5">
              <w:rPr>
                <w:rFonts w:ascii="Times New Roman" w:eastAsia="Arial Unicode MS" w:hAnsi="Times New Roman" w:hint="default"/>
                <w:sz w:val="18"/>
                <w:szCs w:val="18"/>
              </w:rPr>
              <w:t>et strá</w:t>
            </w:r>
            <w:r w:rsidRPr="00DA59C5">
              <w:rPr>
                <w:rFonts w:ascii="Times New Roman" w:eastAsia="Arial Unicode MS" w:hAnsi="Times New Roman" w:hint="default"/>
                <w:sz w:val="18"/>
                <w:szCs w:val="18"/>
              </w:rPr>
              <w:t>n v sú</w:t>
            </w:r>
            <w:r w:rsidRPr="00DA59C5">
              <w:rPr>
                <w:rFonts w:ascii="Times New Roman" w:eastAsia="Arial Unicode MS" w:hAnsi="Times New Roman" w:hint="default"/>
                <w:sz w:val="18"/>
                <w:szCs w:val="18"/>
              </w:rPr>
              <w:t>lade s informá</w:t>
            </w:r>
            <w:r w:rsidRPr="00DA59C5">
              <w:rPr>
                <w:rFonts w:ascii="Times New Roman" w:eastAsia="Arial Unicode MS" w:hAnsi="Times New Roman" w:hint="default"/>
                <w:sz w:val="18"/>
                <w:szCs w:val="18"/>
              </w:rPr>
              <w:t>ci</w:t>
            </w:r>
            <w:r w:rsidRPr="00DA59C5">
              <w:rPr>
                <w:rFonts w:ascii="Times New Roman" w:eastAsia="Arial Unicode MS" w:hAnsi="Times New Roman" w:hint="default"/>
                <w:sz w:val="18"/>
                <w:szCs w:val="18"/>
              </w:rPr>
              <w:t>ami obsiahnutý</w:t>
            </w:r>
            <w:r w:rsidRPr="00DA59C5">
              <w:rPr>
                <w:rFonts w:ascii="Times New Roman" w:eastAsia="Arial Unicode MS" w:hAnsi="Times New Roman" w:hint="default"/>
                <w:sz w:val="18"/>
                <w:szCs w:val="18"/>
              </w:rPr>
              <w:t>mi v dokumente a jeho usporiadanie.</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II.4. Prvá strana časti II registračného osvedčenia musí obsahovať:</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 názov členského štátu vystavujúceho časť II registračného osvedčenia,</w:t>
            </w:r>
          </w:p>
          <w:p w:rsidR="00BC030F" w:rsidRPr="00DA59C5" w:rsidP="006F615F">
            <w:pPr>
              <w:pStyle w:val="NoSpacing"/>
              <w:bidi w:val="0"/>
              <w:spacing w:after="0" w:line="240" w:lineRule="auto"/>
              <w:rPr>
                <w:rFonts w:ascii="Times New Roman" w:hAnsi="Times New Roman"/>
                <w:sz w:val="18"/>
                <w:szCs w:val="18"/>
              </w:rPr>
            </w:pPr>
            <w:r w:rsidRPr="00DA59C5">
              <w:rPr>
                <w:rFonts w:ascii="Times New Roman" w:eastAsia="Arial Unicode MS" w:hAnsi="Times New Roman" w:hint="default"/>
                <w:sz w:val="18"/>
                <w:szCs w:val="18"/>
              </w:rPr>
              <w:t>- rozliš</w:t>
            </w:r>
            <w:r w:rsidRPr="00DA59C5">
              <w:rPr>
                <w:rFonts w:ascii="Times New Roman" w:eastAsia="Arial Unicode MS" w:hAnsi="Times New Roman" w:hint="default"/>
                <w:sz w:val="18"/>
                <w:szCs w:val="18"/>
              </w:rPr>
              <w:t>ovaciu znač</w:t>
            </w:r>
            <w:r w:rsidRPr="00DA59C5">
              <w:rPr>
                <w:rFonts w:ascii="Times New Roman" w:eastAsia="Arial Unicode MS" w:hAnsi="Times New Roman" w:hint="default"/>
                <w:sz w:val="18"/>
                <w:szCs w:val="18"/>
              </w:rPr>
              <w:t>ku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vydá</w:t>
            </w:r>
            <w:r w:rsidRPr="00DA59C5">
              <w:rPr>
                <w:rFonts w:ascii="Times New Roman" w:eastAsia="Arial Unicode MS" w:hAnsi="Times New Roman" w:hint="default"/>
                <w:sz w:val="18"/>
                <w:szCs w:val="18"/>
              </w:rPr>
              <w:t>vajú</w:t>
            </w:r>
            <w:r w:rsidRPr="00DA59C5">
              <w:rPr>
                <w:rFonts w:ascii="Times New Roman" w:eastAsia="Arial Unicode MS" w:hAnsi="Times New Roman" w:hint="default"/>
                <w:sz w:val="18"/>
                <w:szCs w:val="18"/>
              </w:rPr>
              <w:t xml:space="preserve">ceho </w:t>
            </w:r>
            <w:r w:rsidRPr="00DA59C5">
              <w:rPr>
                <w:rFonts w:ascii="Times New Roman" w:hAnsi="Times New Roman"/>
                <w:sz w:val="18"/>
                <w:szCs w:val="18"/>
              </w:rPr>
              <w:t>časť II registračného osvedčenia, a to: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B Belgicko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BG Bulharsko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CZ Česká republika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DK Dánsko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D Nemecko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EST Estónsko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GR Grécko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E Španielsko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F Francúzsko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HR Chorvátsko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IRL Írsko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I Taliansko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CY Cyprus</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LV Lotyšsko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LT Litva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 Luxembursko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H Maďarsko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M Malta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NL Holandsko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A Rakúsko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PL Poľsko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P Portugalsko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RO Rumunsko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SLO Slovinsko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SK Slovensko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FIN Fínsko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 Švédsko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UK Spojené Kráľovstvo,</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veľ</w:t>
            </w:r>
            <w:r w:rsidRPr="00DA59C5">
              <w:rPr>
                <w:rFonts w:ascii="Times New Roman" w:eastAsia="Arial Unicode MS" w:hAnsi="Times New Roman" w:hint="default"/>
                <w:sz w:val="18"/>
                <w:szCs w:val="18"/>
              </w:rPr>
              <w:t>ký</w:t>
            </w:r>
            <w:r w:rsidRPr="00DA59C5">
              <w:rPr>
                <w:rFonts w:ascii="Times New Roman" w:eastAsia="Arial Unicode MS" w:hAnsi="Times New Roman" w:hint="default"/>
                <w:sz w:val="18"/>
                <w:szCs w:val="18"/>
              </w:rPr>
              <w:t>m pí</w:t>
            </w:r>
            <w:r w:rsidRPr="00DA59C5">
              <w:rPr>
                <w:rFonts w:ascii="Times New Roman" w:eastAsia="Arial Unicode MS" w:hAnsi="Times New Roman" w:hint="default"/>
                <w:sz w:val="18"/>
                <w:szCs w:val="18"/>
              </w:rPr>
              <w:t>smom v jazyku alebo jazykoch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w:t>
            </w:r>
            <w:r w:rsidRPr="00DA59C5">
              <w:rPr>
                <w:rFonts w:ascii="Times New Roman" w:eastAsia="Arial Unicode MS" w:hAnsi="Times New Roman" w:hint="default"/>
                <w:sz w:val="18"/>
                <w:szCs w:val="18"/>
              </w:rPr>
              <w:t>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tieto slová</w:t>
            </w:r>
            <w:r w:rsidRPr="00DA59C5">
              <w:rPr>
                <w:rFonts w:ascii="Times New Roman" w:eastAsia="Arial Unicode MS" w:hAnsi="Times New Roman" w:hint="default"/>
                <w:sz w:val="18"/>
                <w:szCs w:val="18"/>
              </w:rPr>
              <w:t xml:space="preserve"> sa s primeraný</w:t>
            </w:r>
            <w:r w:rsidRPr="00DA59C5">
              <w:rPr>
                <w:rFonts w:ascii="Times New Roman" w:eastAsia="Arial Unicode MS" w:hAnsi="Times New Roman" w:hint="default"/>
                <w:sz w:val="18"/>
                <w:szCs w:val="18"/>
              </w:rPr>
              <w:t>m odstupom musia v osvedč</w:t>
            </w:r>
            <w:r w:rsidRPr="00DA59C5">
              <w:rPr>
                <w:rFonts w:ascii="Times New Roman" w:eastAsia="Arial Unicode MS" w:hAnsi="Times New Roman" w:hint="default"/>
                <w:sz w:val="18"/>
                <w:szCs w:val="18"/>
              </w:rPr>
              <w:t>ení</w:t>
            </w:r>
            <w:r w:rsidRPr="00DA59C5">
              <w:rPr>
                <w:rFonts w:ascii="Times New Roman" w:eastAsia="Arial Unicode MS" w:hAnsi="Times New Roman" w:hint="default"/>
                <w:sz w:val="18"/>
                <w:szCs w:val="18"/>
              </w:rPr>
              <w:t xml:space="preserve"> uviesť</w:t>
            </w:r>
            <w:r w:rsidRPr="00DA59C5">
              <w:rPr>
                <w:rFonts w:ascii="Times New Roman" w:eastAsia="Arial Unicode MS" w:hAnsi="Times New Roman" w:hint="default"/>
                <w:sz w:val="18"/>
                <w:szCs w:val="18"/>
              </w:rPr>
              <w:t xml:space="preserve"> aj malý</w:t>
            </w:r>
            <w:r w:rsidRPr="00DA59C5">
              <w:rPr>
                <w:rFonts w:ascii="Times New Roman" w:eastAsia="Arial Unicode MS" w:hAnsi="Times New Roman" w:hint="default"/>
                <w:sz w:val="18"/>
                <w:szCs w:val="18"/>
              </w:rPr>
              <w:t>m pí</w:t>
            </w:r>
            <w:r w:rsidRPr="00DA59C5">
              <w:rPr>
                <w:rFonts w:ascii="Times New Roman" w:eastAsia="Arial Unicode MS" w:hAnsi="Times New Roman" w:hint="default"/>
                <w:sz w:val="18"/>
                <w:szCs w:val="18"/>
              </w:rPr>
              <w:t>smom v ostatný</w:t>
            </w:r>
            <w:r w:rsidRPr="00DA59C5">
              <w:rPr>
                <w:rFonts w:ascii="Times New Roman" w:eastAsia="Arial Unicode MS" w:hAnsi="Times New Roman" w:hint="default"/>
                <w:sz w:val="18"/>
                <w:szCs w:val="18"/>
              </w:rPr>
              <w:t>ch jazykoch Euró</w:t>
            </w:r>
            <w:r w:rsidRPr="00DA59C5">
              <w:rPr>
                <w:rFonts w:ascii="Times New Roman" w:eastAsia="Arial Unicode MS" w:hAnsi="Times New Roman" w:hint="default"/>
                <w:sz w:val="18"/>
                <w:szCs w:val="18"/>
              </w:rPr>
              <w:t>pskeho spoloč</w:t>
            </w:r>
            <w:r w:rsidRPr="00DA59C5">
              <w:rPr>
                <w:rFonts w:ascii="Times New Roman" w:eastAsia="Arial Unicode MS" w:hAnsi="Times New Roman" w:hint="default"/>
                <w:sz w:val="18"/>
                <w:szCs w:val="18"/>
              </w:rPr>
              <w:t>enstva,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Euró</w:t>
            </w:r>
            <w:r w:rsidRPr="00DA59C5">
              <w:rPr>
                <w:rFonts w:ascii="Times New Roman" w:eastAsia="Arial Unicode MS" w:hAnsi="Times New Roman" w:hint="default"/>
                <w:sz w:val="18"/>
                <w:szCs w:val="18"/>
              </w:rPr>
              <w:t>pske spoloč</w:t>
            </w:r>
            <w:r w:rsidRPr="00DA59C5">
              <w:rPr>
                <w:rFonts w:ascii="Times New Roman" w:eastAsia="Arial Unicode MS" w:hAnsi="Times New Roman" w:hint="default"/>
                <w:sz w:val="18"/>
                <w:szCs w:val="18"/>
              </w:rPr>
              <w:t>enstvo“</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v jazyku alebo jazykoch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w:t>
            </w: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w:t>
            </w:r>
          </w:p>
          <w:p w:rsidR="00BC030F" w:rsidRPr="00DA59C5" w:rsidP="006F615F">
            <w:pPr>
              <w:pStyle w:val="NoSpacing"/>
              <w:bidi w:val="0"/>
              <w:spacing w:after="0" w:line="240" w:lineRule="auto"/>
              <w:jc w:val="both"/>
              <w:rPr>
                <w:rFonts w:ascii="Times New Roman" w:hAnsi="Times New Roman"/>
                <w:sz w:val="18"/>
                <w:szCs w:val="18"/>
              </w:rPr>
            </w:pPr>
            <w:r w:rsidRPr="00DA59C5">
              <w:rPr>
                <w:rFonts w:ascii="Times New Roman" w:eastAsia="Arial Unicode MS" w:hAnsi="Times New Roman" w:hint="default"/>
                <w:sz w:val="18"/>
                <w:szCs w:val="18"/>
              </w:rPr>
              <w:t>— čí</w:t>
            </w:r>
            <w:r w:rsidRPr="00DA59C5">
              <w:rPr>
                <w:rFonts w:ascii="Times New Roman" w:eastAsia="Arial Unicode MS" w:hAnsi="Times New Roman" w:hint="default"/>
                <w:sz w:val="18"/>
                <w:szCs w:val="18"/>
              </w:rPr>
              <w:t>slo dokumentu.</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II.5. Časť II registračného osvedčenia musí tiež obsahovať nasledujúce údaje, ktorým predchádzajú zodpovedajúce harmonizované kódy spoločenstva:</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(A) registračné číslo;</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(B) dátum prvej registrácie vozidla;</w:t>
            </w:r>
          </w:p>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(D) vo</w:t>
            </w:r>
            <w:r w:rsidRPr="00DA59C5">
              <w:rPr>
                <w:rFonts w:ascii="Times New Roman" w:eastAsia="Arial Unicode MS" w:hAnsi="Times New Roman"/>
                <w:sz w:val="18"/>
                <w:szCs w:val="18"/>
              </w:rPr>
              <w:t>zidlo:</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(D.1) </w:t>
            </w:r>
            <w:r w:rsidRPr="00DA59C5">
              <w:rPr>
                <w:rFonts w:ascii="Times New Roman" w:eastAsia="Arial Unicode MS" w:hAnsi="Times New Roman" w:hint="default"/>
                <w:sz w:val="18"/>
                <w:szCs w:val="18"/>
              </w:rPr>
              <w:t>znač</w:t>
            </w:r>
            <w:r w:rsidRPr="00DA59C5">
              <w:rPr>
                <w:rFonts w:ascii="Times New Roman" w:eastAsia="Arial Unicode MS" w:hAnsi="Times New Roman" w:hint="default"/>
                <w:sz w:val="18"/>
                <w:szCs w:val="18"/>
              </w:rPr>
              <w:t>ka,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(D.2) typ,</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variant (ak je k dispozí</w:t>
            </w:r>
            <w:r w:rsidRPr="00DA59C5">
              <w:rPr>
                <w:rFonts w:ascii="Times New Roman" w:eastAsia="Arial Unicode MS" w:hAnsi="Times New Roman" w:hint="default"/>
                <w:sz w:val="18"/>
                <w:szCs w:val="18"/>
              </w:rPr>
              <w:t>cii)</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verzia (ak je k dispozí</w:t>
            </w:r>
            <w:r w:rsidRPr="00DA59C5">
              <w:rPr>
                <w:rFonts w:ascii="Times New Roman" w:eastAsia="Arial Unicode MS" w:hAnsi="Times New Roman" w:hint="default"/>
                <w:sz w:val="18"/>
                <w:szCs w:val="18"/>
              </w:rPr>
              <w:t>cii);</w:t>
            </w:r>
          </w:p>
          <w:p w:rsidR="00BC030F" w:rsidRPr="00DA59C5" w:rsidP="006F615F">
            <w:pPr>
              <w:pStyle w:val="NoSpacing"/>
              <w:bidi w:val="0"/>
              <w:spacing w:after="0" w:line="240" w:lineRule="auto"/>
              <w:jc w:val="both"/>
              <w:rPr>
                <w:rFonts w:ascii="Times New Roman" w:hAnsi="Times New Roman"/>
                <w:sz w:val="18"/>
                <w:szCs w:val="18"/>
              </w:rPr>
            </w:pPr>
            <w:r w:rsidRPr="00DA59C5">
              <w:rPr>
                <w:rFonts w:ascii="Times New Roman" w:eastAsia="Arial Unicode MS" w:hAnsi="Times New Roman" w:hint="default"/>
                <w:sz w:val="18"/>
                <w:szCs w:val="18"/>
              </w:rPr>
              <w:t>(D.3) </w:t>
            </w:r>
            <w:r w:rsidRPr="00DA59C5">
              <w:rPr>
                <w:rFonts w:ascii="Times New Roman" w:eastAsia="Arial Unicode MS" w:hAnsi="Times New Roman" w:hint="default"/>
                <w:sz w:val="18"/>
                <w:szCs w:val="18"/>
              </w:rPr>
              <w:t>obchodné</w:t>
            </w:r>
            <w:r w:rsidRPr="00DA59C5">
              <w:rPr>
                <w:rFonts w:ascii="Times New Roman" w:eastAsia="Arial Unicode MS" w:hAnsi="Times New Roman" w:hint="default"/>
                <w:sz w:val="18"/>
                <w:szCs w:val="18"/>
              </w:rPr>
              <w:t xml:space="preserve"> označ</w:t>
            </w:r>
            <w:r w:rsidRPr="00DA59C5">
              <w:rPr>
                <w:rFonts w:ascii="Times New Roman" w:eastAsia="Arial Unicode MS" w:hAnsi="Times New Roman" w:hint="default"/>
                <w:sz w:val="18"/>
                <w:szCs w:val="18"/>
              </w:rPr>
              <w:t>enie(-a)</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(E) </w:t>
            </w:r>
            <w:r w:rsidRPr="00DA59C5">
              <w:rPr>
                <w:rFonts w:ascii="Times New Roman" w:eastAsia="Arial Unicode MS" w:hAnsi="Times New Roman" w:hint="default"/>
                <w:sz w:val="18"/>
                <w:szCs w:val="18"/>
              </w:rPr>
              <w:t>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slo vozidla</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 </w:t>
            </w:r>
            <w:r w:rsidRPr="00DA59C5">
              <w:rPr>
                <w:rFonts w:ascii="Times New Roman" w:eastAsia="Arial Unicode MS" w:hAnsi="Times New Roman" w:hint="default"/>
                <w:sz w:val="18"/>
                <w:szCs w:val="18"/>
              </w:rPr>
              <w:t>čí</w:t>
            </w:r>
            <w:r w:rsidRPr="00DA59C5">
              <w:rPr>
                <w:rFonts w:ascii="Times New Roman" w:eastAsia="Arial Unicode MS" w:hAnsi="Times New Roman" w:hint="default"/>
                <w:sz w:val="18"/>
                <w:szCs w:val="18"/>
              </w:rPr>
              <w:t>slo typové</w:t>
            </w:r>
            <w:r w:rsidRPr="00DA59C5">
              <w:rPr>
                <w:rFonts w:ascii="Times New Roman" w:eastAsia="Arial Unicode MS" w:hAnsi="Times New Roman" w:hint="default"/>
                <w:sz w:val="18"/>
                <w:szCs w:val="18"/>
              </w:rPr>
              <w:t>ho schvá</w:t>
            </w:r>
            <w:r w:rsidRPr="00DA59C5">
              <w:rPr>
                <w:rFonts w:ascii="Times New Roman" w:eastAsia="Arial Unicode MS" w:hAnsi="Times New Roman" w:hint="default"/>
                <w:sz w:val="18"/>
                <w:szCs w:val="18"/>
              </w:rPr>
              <w:t>lenia (ak je k dispozí</w:t>
            </w:r>
            <w:r w:rsidRPr="00DA59C5">
              <w:rPr>
                <w:rFonts w:ascii="Times New Roman" w:eastAsia="Arial Unicode MS" w:hAnsi="Times New Roman" w:hint="default"/>
                <w:sz w:val="18"/>
                <w:szCs w:val="18"/>
              </w:rPr>
              <w:t>cii).</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II.6.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okrem toho môž</w:t>
            </w:r>
            <w:r w:rsidRPr="00DA59C5">
              <w:rPr>
                <w:rFonts w:ascii="Times New Roman" w:eastAsia="Arial Unicode MS" w:hAnsi="Times New Roman" w:hint="default"/>
                <w:sz w:val="18"/>
                <w:szCs w:val="18"/>
              </w:rPr>
              <w:t>e obsahovať</w:t>
            </w:r>
            <w:r w:rsidRPr="00DA59C5">
              <w:rPr>
                <w:rFonts w:ascii="Times New Roman" w:eastAsia="Arial Unicode MS" w:hAnsi="Times New Roman" w:hint="default"/>
                <w:sz w:val="18"/>
                <w:szCs w:val="18"/>
              </w:rPr>
              <w:t xml:space="preserve"> nasledovné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pred ktorý</w:t>
            </w:r>
            <w:r w:rsidRPr="00DA59C5">
              <w:rPr>
                <w:rFonts w:ascii="Times New Roman" w:eastAsia="Arial Unicode MS" w:hAnsi="Times New Roman" w:hint="default"/>
                <w:sz w:val="18"/>
                <w:szCs w:val="18"/>
              </w:rPr>
              <w:t>mi sú</w:t>
            </w:r>
            <w:r w:rsidRPr="00DA59C5">
              <w:rPr>
                <w:rFonts w:ascii="Times New Roman" w:eastAsia="Arial Unicode MS" w:hAnsi="Times New Roman" w:hint="default"/>
                <w:sz w:val="18"/>
                <w:szCs w:val="18"/>
              </w:rPr>
              <w:t xml:space="preserve"> uvedené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harmonizované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 spoloč</w:t>
            </w:r>
            <w:r w:rsidRPr="00DA59C5">
              <w:rPr>
                <w:rFonts w:ascii="Times New Roman" w:eastAsia="Arial Unicode MS" w:hAnsi="Times New Roman" w:hint="default"/>
                <w:sz w:val="18"/>
                <w:szCs w:val="18"/>
              </w:rPr>
              <w:t>enstva:</w:t>
            </w:r>
          </w:p>
          <w:p w:rsidR="00BC030F" w:rsidRPr="00DA59C5" w:rsidP="0007544E">
            <w:pPr>
              <w:pStyle w:val="NoSpacing"/>
              <w:bidi w:val="0"/>
              <w:spacing w:after="0" w:line="240" w:lineRule="auto"/>
              <w:jc w:val="both"/>
              <w:rPr>
                <w:rFonts w:ascii="Times New Roman" w:hAnsi="Times New Roman"/>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osobné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(C.2) </w:t>
            </w:r>
            <w:r w:rsidRPr="00DA59C5">
              <w:rPr>
                <w:rFonts w:ascii="Times New Roman" w:eastAsia="Arial Unicode MS" w:hAnsi="Times New Roman" w:hint="default"/>
                <w:sz w:val="18"/>
                <w:szCs w:val="18"/>
              </w:rPr>
              <w:t>majiteľ</w:t>
            </w:r>
            <w:r w:rsidRPr="00DA59C5">
              <w:rPr>
                <w:rFonts w:ascii="Times New Roman" w:eastAsia="Arial Unicode MS" w:hAnsi="Times New Roman" w:hint="default"/>
                <w:sz w:val="18"/>
                <w:szCs w:val="18"/>
              </w:rPr>
              <w:t xml:space="preserve"> vozidla,</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(C.2.1) </w:t>
            </w:r>
            <w:r w:rsidRPr="00DA59C5">
              <w:rPr>
                <w:rFonts w:ascii="Times New Roman" w:eastAsia="Arial Unicode MS" w:hAnsi="Times New Roman" w:hint="default"/>
                <w:sz w:val="18"/>
                <w:szCs w:val="18"/>
              </w:rPr>
              <w:t>priezvisko alebo obchodné</w:t>
            </w:r>
            <w:r w:rsidRPr="00DA59C5">
              <w:rPr>
                <w:rFonts w:ascii="Times New Roman" w:eastAsia="Arial Unicode MS" w:hAnsi="Times New Roman" w:hint="default"/>
                <w:sz w:val="18"/>
                <w:szCs w:val="18"/>
              </w:rPr>
              <w:t xml:space="preserve"> meno,</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(C.2.2)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meno(-á</w:t>
            </w:r>
            <w:r w:rsidRPr="00DA59C5">
              <w:rPr>
                <w:rFonts w:ascii="Times New Roman" w:eastAsia="Arial Unicode MS" w:hAnsi="Times New Roman" w:hint="default"/>
                <w:sz w:val="18"/>
                <w:szCs w:val="18"/>
              </w:rPr>
              <w:t>) alebo (prí</w:t>
            </w:r>
            <w:r w:rsidRPr="00DA59C5">
              <w:rPr>
                <w:rFonts w:ascii="Times New Roman" w:eastAsia="Arial Unicode MS" w:hAnsi="Times New Roman" w:hint="default"/>
                <w:sz w:val="18"/>
                <w:szCs w:val="18"/>
              </w:rPr>
              <w:t>padne) iniciá</w:t>
            </w:r>
            <w:r w:rsidRPr="00DA59C5">
              <w:rPr>
                <w:rFonts w:ascii="Times New Roman" w:eastAsia="Arial Unicode MS" w:hAnsi="Times New Roman" w:hint="default"/>
                <w:sz w:val="18"/>
                <w:szCs w:val="18"/>
              </w:rPr>
              <w:t>ly,</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(C.2.3) adre</w:t>
            </w:r>
            <w:r w:rsidRPr="00DA59C5">
              <w:rPr>
                <w:rFonts w:ascii="Times New Roman" w:eastAsia="Arial Unicode MS" w:hAnsi="Times New Roman" w:hint="default"/>
                <w:sz w:val="18"/>
                <w:szCs w:val="18"/>
              </w:rPr>
              <w:t>sa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registrá</w:t>
            </w:r>
            <w:r w:rsidRPr="00DA59C5">
              <w:rPr>
                <w:rFonts w:ascii="Times New Roman" w:eastAsia="Arial Unicode MS" w:hAnsi="Times New Roman" w:hint="default"/>
                <w:sz w:val="18"/>
                <w:szCs w:val="18"/>
              </w:rPr>
              <w:t>cie v č</w:t>
            </w:r>
            <w:r w:rsidRPr="00DA59C5">
              <w:rPr>
                <w:rFonts w:ascii="Times New Roman" w:eastAsia="Arial Unicode MS" w:hAnsi="Times New Roman" w:hint="default"/>
                <w:sz w:val="18"/>
                <w:szCs w:val="18"/>
              </w:rPr>
              <w:t>ase vystavenia dokumentu,</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(C.3) </w:t>
            </w:r>
            <w:r w:rsidRPr="00DA59C5">
              <w:rPr>
                <w:rFonts w:ascii="Times New Roman" w:eastAsia="Arial Unicode MS" w:hAnsi="Times New Roman" w:hint="default"/>
                <w:sz w:val="18"/>
                <w:szCs w:val="18"/>
              </w:rPr>
              <w:t>fyzická</w:t>
            </w:r>
            <w:r w:rsidRPr="00DA59C5">
              <w:rPr>
                <w:rFonts w:ascii="Times New Roman" w:eastAsia="Arial Unicode MS" w:hAnsi="Times New Roman" w:hint="default"/>
                <w:sz w:val="18"/>
                <w:szCs w:val="18"/>
              </w:rPr>
              <w:t xml:space="preserve"> alebo prá</w:t>
            </w:r>
            <w:r w:rsidRPr="00DA59C5">
              <w:rPr>
                <w:rFonts w:ascii="Times New Roman" w:eastAsia="Arial Unicode MS" w:hAnsi="Times New Roman" w:hint="default"/>
                <w:sz w:val="18"/>
                <w:szCs w:val="18"/>
              </w:rPr>
              <w:t>vnická</w:t>
            </w:r>
            <w:r w:rsidRPr="00DA59C5">
              <w:rPr>
                <w:rFonts w:ascii="Times New Roman" w:eastAsia="Arial Unicode MS" w:hAnsi="Times New Roman" w:hint="default"/>
                <w:sz w:val="18"/>
                <w:szCs w:val="18"/>
              </w:rPr>
              <w:t xml:space="preserve"> osoba, ktorá</w:t>
            </w:r>
            <w:r w:rsidRPr="00DA59C5">
              <w:rPr>
                <w:rFonts w:ascii="Times New Roman" w:eastAsia="Arial Unicode MS" w:hAnsi="Times New Roman" w:hint="default"/>
                <w:sz w:val="18"/>
                <w:szCs w:val="18"/>
              </w:rPr>
              <w:t xml:space="preserve"> môž</w:t>
            </w:r>
            <w:r w:rsidRPr="00DA59C5">
              <w:rPr>
                <w:rFonts w:ascii="Times New Roman" w:eastAsia="Arial Unicode MS" w:hAnsi="Times New Roman" w:hint="default"/>
                <w:sz w:val="18"/>
                <w:szCs w:val="18"/>
              </w:rPr>
              <w:t>e použí</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vozidlo na zá</w:t>
            </w:r>
            <w:r w:rsidRPr="00DA59C5">
              <w:rPr>
                <w:rFonts w:ascii="Times New Roman" w:eastAsia="Arial Unicode MS" w:hAnsi="Times New Roman" w:hint="default"/>
                <w:sz w:val="18"/>
                <w:szCs w:val="18"/>
              </w:rPr>
              <w:t>klade iné</w:t>
            </w:r>
            <w:r w:rsidRPr="00DA59C5">
              <w:rPr>
                <w:rFonts w:ascii="Times New Roman" w:eastAsia="Arial Unicode MS" w:hAnsi="Times New Roman" w:hint="default"/>
                <w:sz w:val="18"/>
                <w:szCs w:val="18"/>
              </w:rPr>
              <w:t>ho než</w:t>
            </w:r>
            <w:r w:rsidRPr="00DA59C5">
              <w:rPr>
                <w:rFonts w:ascii="Times New Roman" w:eastAsia="Arial Unicode MS" w:hAnsi="Times New Roman" w:hint="default"/>
                <w:sz w:val="18"/>
                <w:szCs w:val="18"/>
              </w:rPr>
              <w:t xml:space="preserve"> vlastní</w:t>
            </w:r>
            <w:r w:rsidRPr="00DA59C5">
              <w:rPr>
                <w:rFonts w:ascii="Times New Roman" w:eastAsia="Arial Unicode MS" w:hAnsi="Times New Roman" w:hint="default"/>
                <w:sz w:val="18"/>
                <w:szCs w:val="18"/>
              </w:rPr>
              <w:t>ckeho prá</w:t>
            </w:r>
            <w:r w:rsidRPr="00DA59C5">
              <w:rPr>
                <w:rFonts w:ascii="Times New Roman" w:eastAsia="Arial Unicode MS" w:hAnsi="Times New Roman" w:hint="default"/>
                <w:sz w:val="18"/>
                <w:szCs w:val="18"/>
              </w:rPr>
              <w:t>va,</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(C.3.1) </w:t>
            </w:r>
            <w:r w:rsidRPr="00DA59C5">
              <w:rPr>
                <w:rFonts w:ascii="Times New Roman" w:eastAsia="Arial Unicode MS" w:hAnsi="Times New Roman" w:hint="default"/>
                <w:sz w:val="18"/>
                <w:szCs w:val="18"/>
              </w:rPr>
              <w:t>priezvisko alebo obchodné</w:t>
            </w:r>
            <w:r w:rsidRPr="00DA59C5">
              <w:rPr>
                <w:rFonts w:ascii="Times New Roman" w:eastAsia="Arial Unicode MS" w:hAnsi="Times New Roman" w:hint="default"/>
                <w:sz w:val="18"/>
                <w:szCs w:val="18"/>
              </w:rPr>
              <w:t xml:space="preserve"> meno,</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(C.3.2)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meno-(á</w:t>
            </w:r>
            <w:r w:rsidRPr="00DA59C5">
              <w:rPr>
                <w:rFonts w:ascii="Times New Roman" w:eastAsia="Arial Unicode MS" w:hAnsi="Times New Roman" w:hint="default"/>
                <w:sz w:val="18"/>
                <w:szCs w:val="18"/>
              </w:rPr>
              <w:t>) alebo (prí</w:t>
            </w:r>
            <w:r w:rsidRPr="00DA59C5">
              <w:rPr>
                <w:rFonts w:ascii="Times New Roman" w:eastAsia="Arial Unicode MS" w:hAnsi="Times New Roman" w:hint="default"/>
                <w:sz w:val="18"/>
                <w:szCs w:val="18"/>
              </w:rPr>
              <w:t>padne) iniciá</w:t>
            </w:r>
            <w:r w:rsidRPr="00DA59C5">
              <w:rPr>
                <w:rFonts w:ascii="Times New Roman" w:eastAsia="Arial Unicode MS" w:hAnsi="Times New Roman" w:hint="default"/>
                <w:sz w:val="18"/>
                <w:szCs w:val="18"/>
              </w:rPr>
              <w:t>ly,</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C.3.3) </w:t>
            </w:r>
            <w:r w:rsidRPr="00DA59C5">
              <w:rPr>
                <w:rFonts w:ascii="Times New Roman" w:eastAsia="Arial Unicode MS" w:hAnsi="Times New Roman" w:hint="default"/>
                <w:sz w:val="18"/>
                <w:szCs w:val="18"/>
              </w:rPr>
              <w:t>adresa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registrá</w:t>
            </w:r>
            <w:r w:rsidRPr="00DA59C5">
              <w:rPr>
                <w:rFonts w:ascii="Times New Roman" w:eastAsia="Arial Unicode MS" w:hAnsi="Times New Roman" w:hint="default"/>
                <w:sz w:val="18"/>
                <w:szCs w:val="18"/>
              </w:rPr>
              <w:t>cie v č</w:t>
            </w:r>
            <w:r w:rsidRPr="00DA59C5">
              <w:rPr>
                <w:rFonts w:ascii="Times New Roman" w:eastAsia="Arial Unicode MS" w:hAnsi="Times New Roman" w:hint="default"/>
                <w:sz w:val="18"/>
                <w:szCs w:val="18"/>
              </w:rPr>
              <w:t>ase vystavenia dokumentu</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(C.5), (C.6) </w:t>
            </w:r>
            <w:r w:rsidRPr="00DA59C5">
              <w:rPr>
                <w:rFonts w:ascii="Times New Roman" w:eastAsia="Arial Unicode MS" w:hAnsi="Times New Roman" w:hint="default"/>
                <w:sz w:val="18"/>
                <w:szCs w:val="18"/>
              </w:rPr>
              <w:t>ak zmena v osobný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dajoch uvedený</w:t>
            </w:r>
            <w:r w:rsidRPr="00DA59C5">
              <w:rPr>
                <w:rFonts w:ascii="Times New Roman" w:eastAsia="Arial Unicode MS" w:hAnsi="Times New Roman" w:hint="default"/>
                <w:sz w:val="18"/>
                <w:szCs w:val="18"/>
              </w:rPr>
              <w:t>ch v bodoch II.6, kó</w:t>
            </w:r>
            <w:r w:rsidRPr="00DA59C5">
              <w:rPr>
                <w:rFonts w:ascii="Times New Roman" w:eastAsia="Arial Unicode MS" w:hAnsi="Times New Roman" w:hint="default"/>
                <w:sz w:val="18"/>
                <w:szCs w:val="18"/>
              </w:rPr>
              <w:t>d C.2 a/alebo II.6, kó</w:t>
            </w:r>
            <w:r w:rsidRPr="00DA59C5">
              <w:rPr>
                <w:rFonts w:ascii="Times New Roman" w:eastAsia="Arial Unicode MS" w:hAnsi="Times New Roman" w:hint="default"/>
                <w:sz w:val="18"/>
                <w:szCs w:val="18"/>
              </w:rPr>
              <w:t>d C.3 nemá</w:t>
            </w:r>
            <w:r w:rsidRPr="00DA59C5">
              <w:rPr>
                <w:rFonts w:ascii="Times New Roman" w:eastAsia="Arial Unicode MS" w:hAnsi="Times New Roman" w:hint="default"/>
                <w:sz w:val="18"/>
                <w:szCs w:val="18"/>
              </w:rPr>
              <w:t xml:space="preserve"> za ná</w:t>
            </w:r>
            <w:r w:rsidRPr="00DA59C5">
              <w:rPr>
                <w:rFonts w:ascii="Times New Roman" w:eastAsia="Arial Unicode MS" w:hAnsi="Times New Roman" w:hint="default"/>
                <w:sz w:val="18"/>
                <w:szCs w:val="18"/>
              </w:rPr>
              <w:t>sledok vystavenie novej č</w:t>
            </w:r>
            <w:r w:rsidRPr="00DA59C5">
              <w:rPr>
                <w:rFonts w:ascii="Times New Roman" w:eastAsia="Arial Unicode MS" w:hAnsi="Times New Roman" w:hint="default"/>
                <w:sz w:val="18"/>
                <w:szCs w:val="18"/>
              </w:rPr>
              <w:t>asti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nové</w:t>
            </w:r>
            <w:r w:rsidRPr="00DA59C5">
              <w:rPr>
                <w:rFonts w:ascii="Times New Roman" w:eastAsia="Arial Unicode MS" w:hAnsi="Times New Roman" w:hint="default"/>
                <w:sz w:val="18"/>
                <w:szCs w:val="18"/>
              </w:rPr>
              <w:t xml:space="preserve"> osobné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zo</w:t>
            </w:r>
            <w:r w:rsidRPr="00DA59C5">
              <w:rPr>
                <w:rFonts w:ascii="Times New Roman" w:eastAsia="Arial Unicode MS" w:hAnsi="Times New Roman" w:hint="default"/>
                <w:sz w:val="18"/>
                <w:szCs w:val="18"/>
              </w:rPr>
              <w:t>dpovedajú</w:t>
            </w:r>
            <w:r w:rsidRPr="00DA59C5">
              <w:rPr>
                <w:rFonts w:ascii="Times New Roman" w:eastAsia="Arial Unicode MS" w:hAnsi="Times New Roman" w:hint="default"/>
                <w:sz w:val="18"/>
                <w:szCs w:val="18"/>
              </w:rPr>
              <w:t>ce tý</w:t>
            </w:r>
            <w:r w:rsidRPr="00DA59C5">
              <w:rPr>
                <w:rFonts w:ascii="Times New Roman" w:eastAsia="Arial Unicode MS" w:hAnsi="Times New Roman" w:hint="default"/>
                <w:sz w:val="18"/>
                <w:szCs w:val="18"/>
              </w:rPr>
              <w:t>mto bodom môž</w:t>
            </w:r>
            <w:r w:rsidRPr="00DA59C5">
              <w:rPr>
                <w:rFonts w:ascii="Times New Roman" w:eastAsia="Arial Unicode MS" w:hAnsi="Times New Roman" w:hint="default"/>
                <w:sz w:val="18"/>
                <w:szCs w:val="18"/>
              </w:rPr>
              <w:t>u byť</w:t>
            </w:r>
            <w:r w:rsidRPr="00DA59C5">
              <w:rPr>
                <w:rFonts w:ascii="Times New Roman" w:eastAsia="Arial Unicode MS" w:hAnsi="Times New Roman" w:hint="default"/>
                <w:sz w:val="18"/>
                <w:szCs w:val="18"/>
              </w:rPr>
              <w:t xml:space="preserve"> zahrnuté</w:t>
            </w:r>
            <w:r w:rsidRPr="00DA59C5">
              <w:rPr>
                <w:rFonts w:ascii="Times New Roman" w:eastAsia="Arial Unicode MS" w:hAnsi="Times New Roman" w:hint="default"/>
                <w:sz w:val="18"/>
                <w:szCs w:val="18"/>
              </w:rPr>
              <w:t xml:space="preserve"> pod kó</w:t>
            </w:r>
            <w:r w:rsidRPr="00DA59C5">
              <w:rPr>
                <w:rFonts w:ascii="Times New Roman" w:eastAsia="Arial Unicode MS" w:hAnsi="Times New Roman" w:hint="default"/>
                <w:sz w:val="18"/>
                <w:szCs w:val="18"/>
              </w:rPr>
              <w:t>dmi (C.5) alebo (C.6), tieto sa potom rozč</w:t>
            </w:r>
            <w:r w:rsidRPr="00DA59C5">
              <w:rPr>
                <w:rFonts w:ascii="Times New Roman" w:eastAsia="Arial Unicode MS" w:hAnsi="Times New Roman" w:hint="default"/>
                <w:sz w:val="18"/>
                <w:szCs w:val="18"/>
              </w:rPr>
              <w:t>lenia v sú</w:t>
            </w:r>
            <w:r w:rsidRPr="00DA59C5">
              <w:rPr>
                <w:rFonts w:ascii="Times New Roman" w:eastAsia="Arial Unicode MS" w:hAnsi="Times New Roman" w:hint="default"/>
                <w:sz w:val="18"/>
                <w:szCs w:val="18"/>
              </w:rPr>
              <w:t>lade s bodom II.6, kó</w:t>
            </w:r>
            <w:r w:rsidRPr="00DA59C5">
              <w:rPr>
                <w:rFonts w:ascii="Times New Roman" w:eastAsia="Arial Unicode MS" w:hAnsi="Times New Roman" w:hint="default"/>
                <w:sz w:val="18"/>
                <w:szCs w:val="18"/>
              </w:rPr>
              <w:t>d C.2 a bodom II.6, kó</w:t>
            </w:r>
            <w:r w:rsidRPr="00DA59C5">
              <w:rPr>
                <w:rFonts w:ascii="Times New Roman" w:eastAsia="Arial Unicode MS" w:hAnsi="Times New Roman" w:hint="default"/>
                <w:sz w:val="18"/>
                <w:szCs w:val="18"/>
              </w:rPr>
              <w:t>d C.3;</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(J) </w:t>
            </w:r>
            <w:r w:rsidRPr="00DA59C5">
              <w:rPr>
                <w:rFonts w:ascii="Times New Roman" w:eastAsia="Arial Unicode MS" w:hAnsi="Times New Roman" w:hint="default"/>
                <w:sz w:val="18"/>
                <w:szCs w:val="18"/>
              </w:rPr>
              <w:t>kategó</w:t>
            </w:r>
            <w:r w:rsidRPr="00DA59C5">
              <w:rPr>
                <w:rFonts w:ascii="Times New Roman" w:eastAsia="Arial Unicode MS" w:hAnsi="Times New Roman" w:hint="default"/>
                <w:sz w:val="18"/>
                <w:szCs w:val="18"/>
              </w:rPr>
              <w:t>ria vozidla</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r w:rsidRPr="00DA59C5">
              <w:rPr>
                <w:rFonts w:ascii="Times New Roman" w:hAnsi="Times New Roman"/>
                <w:bCs/>
                <w:sz w:val="18"/>
                <w:szCs w:val="18"/>
              </w:rPr>
              <w:t xml:space="preserve">II.7. </w:t>
            </w: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do č</w:t>
            </w:r>
            <w:r w:rsidRPr="00DA59C5">
              <w:rPr>
                <w:rFonts w:ascii="Times New Roman" w:eastAsia="Arial Unicode MS" w:hAnsi="Times New Roman" w:hint="default"/>
                <w:sz w:val="18"/>
                <w:szCs w:val="18"/>
              </w:rPr>
              <w:t>asti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zahrnúť</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inf</w:t>
            </w:r>
            <w:r w:rsidRPr="00DA59C5">
              <w:rPr>
                <w:rFonts w:ascii="Times New Roman" w:eastAsia="Arial Unicode MS" w:hAnsi="Times New Roman" w:hint="default"/>
                <w:sz w:val="18"/>
                <w:szCs w:val="18"/>
              </w:rPr>
              <w:t>ormá</w:t>
            </w:r>
            <w:r w:rsidRPr="00DA59C5">
              <w:rPr>
                <w:rFonts w:ascii="Times New Roman" w:eastAsia="Arial Unicode MS" w:hAnsi="Times New Roman" w:hint="default"/>
                <w:sz w:val="18"/>
                <w:szCs w:val="18"/>
              </w:rPr>
              <w:t>cie, môž</w:t>
            </w:r>
            <w:r w:rsidRPr="00DA59C5">
              <w:rPr>
                <w:rFonts w:ascii="Times New Roman" w:eastAsia="Arial Unicode MS" w:hAnsi="Times New Roman" w:hint="default"/>
                <w:sz w:val="18"/>
                <w:szCs w:val="18"/>
              </w:rPr>
              <w:t>u najmä</w:t>
            </w:r>
            <w:r w:rsidRPr="00DA59C5">
              <w:rPr>
                <w:rFonts w:ascii="Times New Roman" w:eastAsia="Arial Unicode MS" w:hAnsi="Times New Roman" w:hint="default"/>
                <w:sz w:val="18"/>
                <w:szCs w:val="18"/>
              </w:rPr>
              <w:t xml:space="preserve"> do zá</w:t>
            </w:r>
            <w:r w:rsidRPr="00DA59C5">
              <w:rPr>
                <w:rFonts w:ascii="Times New Roman" w:eastAsia="Arial Unicode MS" w:hAnsi="Times New Roman" w:hint="default"/>
                <w:sz w:val="18"/>
                <w:szCs w:val="18"/>
              </w:rPr>
              <w:t>tvoriek pri identifikač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kó</w:t>
            </w:r>
            <w:r w:rsidRPr="00DA59C5">
              <w:rPr>
                <w:rFonts w:ascii="Times New Roman" w:eastAsia="Arial Unicode MS" w:hAnsi="Times New Roman" w:hint="default"/>
                <w:sz w:val="18"/>
                <w:szCs w:val="18"/>
              </w:rPr>
              <w:t>doch, ako je to uvedené</w:t>
            </w:r>
            <w:r w:rsidRPr="00DA59C5">
              <w:rPr>
                <w:rFonts w:ascii="Times New Roman" w:eastAsia="Arial Unicode MS" w:hAnsi="Times New Roman" w:hint="default"/>
                <w:sz w:val="18"/>
                <w:szCs w:val="18"/>
              </w:rPr>
              <w:t xml:space="preserve"> v bode II.5 a II.6, pridať</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w:t>
            </w:r>
          </w:p>
          <w:p w:rsidR="00BC030F" w:rsidRPr="00DA59C5" w:rsidP="0007544E">
            <w:pPr>
              <w:pStyle w:val="NoSpacing"/>
              <w:bidi w:val="0"/>
              <w:spacing w:after="0" w:line="240" w:lineRule="auto"/>
              <w:jc w:val="both"/>
              <w:rPr>
                <w:rFonts w:ascii="Times New Roman" w:eastAsia="Arial Unicode MS" w:hAnsi="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rPr>
                <w:rFonts w:ascii="Times New Roman" w:hAnsi="Times New Roman"/>
                <w:sz w:val="18"/>
                <w:szCs w:val="18"/>
              </w:rPr>
            </w:pPr>
            <w:r w:rsidRPr="00DA59C5">
              <w:rPr>
                <w:rFonts w:ascii="Times New Roman" w:hAnsi="Times New Roman"/>
                <w:sz w:val="18"/>
                <w:szCs w:val="18"/>
              </w:rPr>
              <w:t>Návrh vyhlášky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6B3483" w:rsidRPr="00DA59C5" w:rsidP="00865ECA">
            <w:pPr>
              <w:bidi w:val="0"/>
              <w:spacing w:after="0" w:line="240" w:lineRule="auto"/>
              <w:rPr>
                <w:rFonts w:ascii="Times New Roman" w:hAnsi="Times New Roman"/>
                <w:sz w:val="18"/>
                <w:szCs w:val="18"/>
              </w:rPr>
            </w:pPr>
            <w:r w:rsidRPr="00DA59C5" w:rsidR="00BC030F">
              <w:rPr>
                <w:rFonts w:ascii="Times New Roman" w:hAnsi="Times New Roman"/>
                <w:sz w:val="18"/>
                <w:szCs w:val="18"/>
              </w:rPr>
              <w:t>§ 4</w:t>
            </w:r>
          </w:p>
          <w:p w:rsidR="00F25E5F" w:rsidRPr="00DA59C5" w:rsidP="00865ECA">
            <w:pPr>
              <w:bidi w:val="0"/>
              <w:spacing w:after="0" w:line="240" w:lineRule="auto"/>
              <w:rPr>
                <w:rFonts w:ascii="Times New Roman" w:hAnsi="Times New Roman"/>
                <w:sz w:val="18"/>
                <w:szCs w:val="18"/>
              </w:rPr>
            </w:pPr>
            <w:r w:rsidRPr="00DA59C5">
              <w:rPr>
                <w:rFonts w:ascii="Times New Roman" w:hAnsi="Times New Roman"/>
                <w:sz w:val="18"/>
                <w:szCs w:val="18"/>
              </w:rPr>
              <w:t>O 1 - 7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 xml:space="preserve">Osvedčenie o evidencii časť II je vyhotovené v tvare formátu A4 a vytlačené na špeciálnom papieri s ochranou proti falšovaniu použitím aspoň dvoch z nasledujúcich techník: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grafika,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vodotlač,</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fluoreskujúce vlákna alebo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fluoreskujúca tlač.</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Techniky podľa odseku 1 môžu byť doplnené ďalšími doplňujúcimi bezpečnostnými znakmi.</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Osvedčenie o evidencii časť II sa skladá z piatich oddielov:</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titulná strana,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technické informácie o vozidle,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základné údaje o evidencii vozidla,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potvrdenie zhodnosti vozidla a nadstavby vozidla,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e)</w:t>
              <w:tab/>
              <w:t>ďalšie úradné záznamy.</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 xml:space="preserve">Čistopis osvedčenia o evidencii časť II je pri výrobe označený sériou, ktorá sa skladá z dvoch znakov a poradového čísla zloženého zo šiestich číslic; čistopisy pridelené osobám oprávneným vydávať osvedčenia o evidencii časť II podľa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 xml:space="preserve">§ 40 ods. 2 písm. a) zákona sú označené sériou začínajúcou sa písmenom T, za ktorým sa uvádzajú ďalšie písmená a poradové číslo,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 xml:space="preserve">§ 40 ods. 2 písm. b) zákona sú označené sériou začínajúcou sa písmenom N, za ktorým sa uvádzajú ďalšie písmená a poradové číslo,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 xml:space="preserve">§ 40 ods. 2 písm. c) zákona sú označené sériou začínajúcou sa písmenom P, za ktorým sa uvádzajú ďalšie písmená a poradové číslo. </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 xml:space="preserve">Vzor čistopisu osvedčenia o evidencii časť II je uvedený v prílohe č. 4. </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V osvedčení o evidencii časti II sa v príslušných oddieloch uvádzajú tieto údaje: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a)</w:t>
              <w:tab/>
              <w:t>základné údaje o evidencii vozidla: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dátum prvej evidencie vozidla (rok výroby),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dátum prvej evidencie v Slovenskej republike,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identifikačné číslo vozidla VIN,</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evidenčné číslo vozidla,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platnosť do,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vlastník vozidla, dátum narodenia alebo identifikačné číslo, ak bolo pridelené,</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trvalý pobyt alebo sídlo vlastníka,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 xml:space="preserve">držiteľ osvedčenia o evidencii, dátum narodenia alebo identifikačné číslo, ak bolo pridelené,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trvalý pobyt alebo sídlo držiteľa osvedčenia o evidencii,</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10.</w:t>
              <w:tab/>
              <w:t>zmena údajov o vlastníkovi vozidla alebo držiteľovi osvedčenia o evidencii,</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11.</w:t>
              <w:tab/>
              <w:t>záznamy o prevode držby vozidla na inú osobu,</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b)</w:t>
              <w:tab/>
              <w:t>vozidlo: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druh,</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kategória,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identifikačné číslo vozidla VIN,</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značka,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obchodný názov,</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typ, variant, verzia,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výrobca vozidla (podvozku),</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číslo typového schválenia EÚ,</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dátum typového schválenia EÚ,</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c)</w:t>
              <w:tab/>
              <w:t>motor a prevodovka: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výrobca motora,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identifikačné číslo motora (typ),</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zdvihový objem valcov,</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katalyzátor,</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najväčší výkon motora/otáčky,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druh paliva – zdroj energie,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výkon/hmotnosť (kategória L),</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prevodovka – počet stupňov,</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d)</w:t>
              <w:tab/>
              <w:t>karoséria (nadstavba):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druh (typ),</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farba,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výrobca,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výrobné číslo,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počet miest na sedenie, z toho núdzových,</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počet miest na státie,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počet lôžok,</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zaťaženie strechy,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objem skrine – cisterny,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10.</w:t>
              <w:tab/>
              <w:t>objem palivovej nádrže,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e)</w:t>
              <w:tab/>
              <w:t>rozmery a hmotnosti:</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celkové rozmery – dĺžka, šírka, výška,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rozmery ložnej plochy – dĺžka, šírka,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prevádzková hmotnosť,</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najväčšia technicky prípustná celková hmotnosť,</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najväčšia technicky prípustná hmotnosť pripadajúca na nápravu 1/2/3/4,</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najväčšia technicky prípustná hmotnosť jazdnej súpravy,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najväčšia technicky prípustná hmotnosť prípojného vozidla – brzdeného, nebrzdeného,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f)</w:t>
              <w:tab/>
              <w:t>brzdy: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EÚ alebo EHK,</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prevádzková,</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parkovacia,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odľahčovacia,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núdzová,</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protiblokovacie zariadenie ABS,</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g)</w:t>
              <w:tab/>
              <w:t>nápravy: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druh kolies,</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počet náprav, z toho poháňaných,</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rázvor,</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rozmer a druh pneumatík na náprave – zdvojené,</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rozmer ráfikov na náprave,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najväčšia konštrukčná rýchlosť vozidla,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h)</w:t>
              <w:tab/>
              <w:t>spájacie zariadenia: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trieda,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značka,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typ,</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schvaľovacia značka,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najväčšia technicky prípustná hmotnosť v bode spojenia – horný záves, spodný záves, točnica,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i)</w:t>
              <w:tab/>
              <w:t>emisie zvuku:</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EÚ alebo EHK,</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hladina vonkajšieho zvuku vozidla – stojaceho, pri otáčkach, za jazdy,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j)</w:t>
              <w:tab/>
              <w:t>emisie a spotreba: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emisie EÚ alebo EHK,</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dymivosť EÚ alebo EHK,</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CO,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4.</w:t>
              <w:tab/>
              <w:t>HC,</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5.</w:t>
              <w:tab/>
              <w:t xml:space="preserve">NOx,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6.</w:t>
              <w:tab/>
              <w:t xml:space="preserve">HC+NOx,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častice – platí len pre vznetové motory,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8.</w:t>
              <w:tab/>
              <w:t>korigovaný súčiniteľ absorpcie – platí len pre vznetové motory,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9.</w:t>
              <w:tab/>
              <w:t xml:space="preserve">CO2,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10.</w:t>
              <w:tab/>
              <w:t>spotreba paliva,</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k)</w:t>
              <w:tab/>
              <w:t>ďalšie úradné záznamy,</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l)</w:t>
              <w:tab/>
              <w:t>motorové – prípojné vozidlo:</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1.</w:t>
              <w:tab/>
              <w:t xml:space="preserve">je zhodné s typom podľa typového schválenia EÚ a rozhodnutia typového schvaľovacieho orgánu o uznaní typového schválenia EÚ, </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2.</w:t>
              <w:tab/>
              <w:t>je zhodné s typom schváleným typovým schvaľovacím orgánom na prevádzku v cestnej premávke,</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3.</w:t>
              <w:tab/>
              <w:t>je schválené rozhodnutím schvaľovacieho orgánu,</w:t>
            </w: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m)</w:t>
              <w:tab/>
              <w:t xml:space="preserve">nadstavba: je namontovaná na vozidlo podľa osvedčenia typového schvaľovacieho orgánu o schválení typu nadstavby vozidla. </w:t>
            </w:r>
          </w:p>
          <w:p w:rsidR="00BC030F" w:rsidRPr="00DA59C5" w:rsidP="006F615F">
            <w:pPr>
              <w:tabs>
                <w:tab w:val="left" w:pos="272"/>
              </w:tabs>
              <w:bidi w:val="0"/>
              <w:spacing w:after="0" w:line="240" w:lineRule="auto"/>
              <w:jc w:val="both"/>
              <w:rPr>
                <w:rFonts w:ascii="Times New Roman" w:hAnsi="Times New Roman"/>
                <w:sz w:val="18"/>
                <w:szCs w:val="18"/>
              </w:rPr>
            </w:pPr>
          </w:p>
          <w:p w:rsidR="00BC030F" w:rsidRPr="00DA59C5" w:rsidP="006F615F">
            <w:pPr>
              <w:tabs>
                <w:tab w:val="left" w:pos="272"/>
              </w:tabs>
              <w:bidi w:val="0"/>
              <w:spacing w:after="0" w:line="240" w:lineRule="auto"/>
              <w:jc w:val="both"/>
              <w:rPr>
                <w:rFonts w:ascii="Times New Roman" w:hAnsi="Times New Roman"/>
                <w:sz w:val="18"/>
                <w:szCs w:val="18"/>
              </w:rPr>
            </w:pPr>
            <w:r w:rsidRPr="00DA59C5">
              <w:rPr>
                <w:rFonts w:ascii="Times New Roman" w:hAnsi="Times New Roman"/>
                <w:sz w:val="18"/>
                <w:szCs w:val="18"/>
              </w:rPr>
              <w:t>(7)</w:t>
              <w:tab/>
              <w:t xml:space="preserve">Osvedčenie o evidencii časť II obsahuje povinné aj nepovinné harmonizované kódy Európskej únie podľa prílohy č. 5, ktoré sa uvádzajú za poradovým číslom príslušnej položky tučným písmom, a zároveň obsahuje označenie dokladu v úradných jazykoch Európskej únie. </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center"/>
              <w:rPr>
                <w:rFonts w:ascii="Times New Roman" w:hAnsi="Times New Roman"/>
                <w:sz w:val="18"/>
                <w:szCs w:val="18"/>
              </w:rPr>
            </w:pPr>
            <w:r w:rsidRPr="00DA59C5">
              <w:rPr>
                <w:rFonts w:ascii="Times New Roman" w:hAnsi="Times New Roman"/>
                <w:sz w:val="18"/>
                <w:szCs w:val="18"/>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65ECA">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1A2D9F">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Príloha II</w:t>
            </w:r>
          </w:p>
          <w:p w:rsidR="00BC030F" w:rsidRPr="00DA59C5" w:rsidP="001A2D9F">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K III</w:t>
            </w:r>
          </w:p>
        </w:tc>
        <w:tc>
          <w:tcPr>
            <w:tcW w:w="4383"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31"/>
              <w:gridCol w:w="4112"/>
            </w:tblGrid>
            <w:tr>
              <w:tblPrEx>
                <w:tblW w:w="5000" w:type="pct"/>
                <w:tblCellSpacing w:w="0" w:type="dxa"/>
                <w:tblLayout w:type="fixed"/>
                <w:tblCellMar>
                  <w:left w:w="0" w:type="dxa"/>
                  <w:right w:w="0" w:type="dxa"/>
                </w:tblCellMar>
                <w:tblLook w:val="04A0"/>
              </w:tblPrEx>
              <w:trPr>
                <w:tblCellSpacing w:w="0" w:type="dxa"/>
              </w:trPr>
              <w:tc>
                <w:tcPr>
                  <w:tcW w:w="267" w:type="dxa"/>
                  <w:tcBorders>
                    <w:top w:val="none" w:sz="0" w:space="0" w:color="auto"/>
                    <w:left w:val="none" w:sz="0" w:space="0" w:color="auto"/>
                    <w:bottom w:val="none" w:sz="0" w:space="0" w:color="auto"/>
                    <w:right w:val="none" w:sz="0" w:space="0" w:color="auto"/>
                  </w:tcBorders>
                  <w:textDirection w:val="lrTb"/>
                  <w:vAlign w:val="top"/>
                  <w:hideMark/>
                </w:tcPr>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sz w:val="18"/>
                      <w:szCs w:val="18"/>
                    </w:rPr>
                    <w:t>II</w:t>
                  </w:r>
                </w:p>
              </w:tc>
              <w:tc>
                <w:tcPr>
                  <w:tcW w:w="9139" w:type="dxa"/>
                  <w:tcBorders>
                    <w:top w:val="none" w:sz="0" w:space="0" w:color="auto"/>
                    <w:left w:val="none" w:sz="0" w:space="0" w:color="auto"/>
                    <w:bottom w:val="none" w:sz="0" w:space="0" w:color="auto"/>
                    <w:right w:val="none" w:sz="0" w:space="0" w:color="auto"/>
                  </w:tcBorders>
                  <w:textDirection w:val="lrTb"/>
                  <w:vAlign w:val="top"/>
                  <w:hideMark/>
                </w:tcPr>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I. Š</w:t>
                  </w:r>
                  <w:r w:rsidRPr="00DA59C5">
                    <w:rPr>
                      <w:rFonts w:ascii="Times New Roman" w:eastAsia="Arial Unicode MS" w:hAnsi="Times New Roman" w:hint="default"/>
                      <w:sz w:val="18"/>
                      <w:szCs w:val="18"/>
                    </w:rPr>
                    <w:t>pecifiká</w:t>
                  </w:r>
                  <w:r w:rsidRPr="00DA59C5">
                    <w:rPr>
                      <w:rFonts w:ascii="Times New Roman" w:eastAsia="Arial Unicode MS" w:hAnsi="Times New Roman" w:hint="default"/>
                      <w:sz w:val="18"/>
                      <w:szCs w:val="18"/>
                    </w:rPr>
                    <w:t>cie č</w:t>
                  </w:r>
                  <w:r w:rsidRPr="00DA59C5">
                    <w:rPr>
                      <w:rFonts w:ascii="Times New Roman" w:eastAsia="Arial Unicode MS" w:hAnsi="Times New Roman" w:hint="default"/>
                      <w:sz w:val="18"/>
                      <w:szCs w:val="18"/>
                    </w:rPr>
                    <w:t>asti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vo formá</w:t>
                  </w:r>
                  <w:r w:rsidRPr="00DA59C5">
                    <w:rPr>
                      <w:rFonts w:ascii="Times New Roman" w:eastAsia="Arial Unicode MS" w:hAnsi="Times New Roman" w:hint="default"/>
                      <w:sz w:val="18"/>
                      <w:szCs w:val="18"/>
                    </w:rPr>
                    <w:t>te č</w:t>
                  </w:r>
                  <w:r w:rsidRPr="00DA59C5">
                    <w:rPr>
                      <w:rFonts w:ascii="Times New Roman" w:eastAsia="Arial Unicode MS" w:hAnsi="Times New Roman" w:hint="default"/>
                      <w:sz w:val="18"/>
                      <w:szCs w:val="18"/>
                    </w:rPr>
                    <w:t xml:space="preserve">ipovej karty </w:t>
                  </w:r>
                  <w:r w:rsidRPr="00DA59C5">
                    <w:rPr>
                      <w:rFonts w:ascii="Times New Roman" w:eastAsia="Arial Unicode MS" w:hAnsi="Times New Roman" w:hint="default"/>
                      <w:i/>
                      <w:iCs/>
                      <w:sz w:val="18"/>
                      <w:szCs w:val="18"/>
                    </w:rPr>
                    <w:t>(alternatí</w:t>
                  </w:r>
                  <w:r w:rsidRPr="00DA59C5">
                    <w:rPr>
                      <w:rFonts w:ascii="Times New Roman" w:eastAsia="Arial Unicode MS" w:hAnsi="Times New Roman" w:hint="default"/>
                      <w:i/>
                      <w:iCs/>
                      <w:sz w:val="18"/>
                      <w:szCs w:val="18"/>
                    </w:rPr>
                    <w:t>va vzoru papierové</w:t>
                  </w:r>
                  <w:r w:rsidRPr="00DA59C5">
                    <w:rPr>
                      <w:rFonts w:ascii="Times New Roman" w:eastAsia="Arial Unicode MS" w:hAnsi="Times New Roman" w:hint="default"/>
                      <w:i/>
                      <w:iCs/>
                      <w:sz w:val="18"/>
                      <w:szCs w:val="18"/>
                    </w:rPr>
                    <w:t>ho formá</w:t>
                  </w:r>
                  <w:r w:rsidRPr="00DA59C5">
                    <w:rPr>
                      <w:rFonts w:ascii="Times New Roman" w:eastAsia="Arial Unicode MS" w:hAnsi="Times New Roman" w:hint="default"/>
                      <w:i/>
                      <w:iCs/>
                      <w:sz w:val="18"/>
                      <w:szCs w:val="18"/>
                    </w:rPr>
                    <w:t>tu popí</w:t>
                  </w:r>
                  <w:r w:rsidRPr="00DA59C5">
                    <w:rPr>
                      <w:rFonts w:ascii="Times New Roman" w:eastAsia="Arial Unicode MS" w:hAnsi="Times New Roman" w:hint="default"/>
                      <w:i/>
                      <w:iCs/>
                      <w:sz w:val="18"/>
                      <w:szCs w:val="18"/>
                    </w:rPr>
                    <w:t>sané</w:t>
                  </w:r>
                  <w:r w:rsidRPr="00DA59C5">
                    <w:rPr>
                      <w:rFonts w:ascii="Times New Roman" w:eastAsia="Arial Unicode MS" w:hAnsi="Times New Roman" w:hint="default"/>
                      <w:i/>
                      <w:iCs/>
                      <w:sz w:val="18"/>
                      <w:szCs w:val="18"/>
                    </w:rPr>
                    <w:t>ho v kapitole II)</w:t>
                  </w:r>
                  <w:r w:rsidRPr="00DA59C5">
                    <w:rPr>
                      <w:rFonts w:ascii="Times New Roman" w:eastAsia="Arial Unicode MS" w:hAnsi="Times New Roman"/>
                      <w:sz w:val="18"/>
                      <w:szCs w:val="18"/>
                    </w:rPr>
                    <w:t xml:space="preserve"> </w:t>
                  </w:r>
                </w:p>
              </w:tc>
            </w:tr>
          </w:tbl>
          <w:p w:rsidR="00BC030F" w:rsidRPr="00DA59C5" w:rsidP="001A2D9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III.1. </w:t>
            </w:r>
            <w:r w:rsidRPr="00DA59C5">
              <w:rPr>
                <w:rFonts w:ascii="Times New Roman" w:eastAsia="Arial Unicode MS" w:hAnsi="Times New Roman" w:hint="default"/>
                <w:sz w:val="18"/>
                <w:szCs w:val="18"/>
              </w:rPr>
              <w:t>Formá</w:t>
            </w:r>
            <w:r w:rsidRPr="00DA59C5">
              <w:rPr>
                <w:rFonts w:ascii="Times New Roman" w:eastAsia="Arial Unicode MS" w:hAnsi="Times New Roman" w:hint="default"/>
                <w:sz w:val="18"/>
                <w:szCs w:val="18"/>
              </w:rPr>
              <w:t>t karty a dá</w:t>
            </w:r>
            <w:r w:rsidRPr="00DA59C5">
              <w:rPr>
                <w:rFonts w:ascii="Times New Roman" w:eastAsia="Arial Unicode MS" w:hAnsi="Times New Roman" w:hint="default"/>
                <w:sz w:val="18"/>
                <w:szCs w:val="18"/>
              </w:rPr>
              <w:t>ta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m okom </w:t>
            </w:r>
          </w:p>
          <w:p w:rsidR="00BC030F" w:rsidRPr="00DA59C5" w:rsidP="001A2D9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Pretož</w:t>
            </w:r>
            <w:r w:rsidRPr="00DA59C5">
              <w:rPr>
                <w:rFonts w:ascii="Times New Roman" w:eastAsia="Arial Unicode MS" w:hAnsi="Times New Roman" w:hint="default"/>
                <w:sz w:val="18"/>
                <w:szCs w:val="18"/>
              </w:rPr>
              <w:t>e ide o mikroprocesorovú</w:t>
            </w:r>
            <w:r w:rsidRPr="00DA59C5">
              <w:rPr>
                <w:rFonts w:ascii="Times New Roman" w:eastAsia="Arial Unicode MS" w:hAnsi="Times New Roman" w:hint="default"/>
                <w:sz w:val="18"/>
                <w:szCs w:val="18"/>
              </w:rPr>
              <w:t xml:space="preserve"> kartu, č</w:t>
            </w:r>
            <w:r w:rsidRPr="00DA59C5">
              <w:rPr>
                <w:rFonts w:ascii="Times New Roman" w:eastAsia="Arial Unicode MS" w:hAnsi="Times New Roman" w:hint="default"/>
                <w:sz w:val="18"/>
                <w:szCs w:val="18"/>
              </w:rPr>
              <w:t>ipová</w:t>
            </w:r>
            <w:r w:rsidRPr="00DA59C5">
              <w:rPr>
                <w:rFonts w:ascii="Times New Roman" w:eastAsia="Arial Unicode MS" w:hAnsi="Times New Roman" w:hint="default"/>
                <w:sz w:val="18"/>
                <w:szCs w:val="18"/>
              </w:rPr>
              <w:t xml:space="preserve"> karta sa vyhotoví</w:t>
            </w:r>
            <w:r w:rsidRPr="00DA59C5">
              <w:rPr>
                <w:rFonts w:ascii="Times New Roman" w:eastAsia="Arial Unicode MS" w:hAnsi="Times New Roman" w:hint="default"/>
                <w:sz w:val="18"/>
                <w:szCs w:val="18"/>
              </w:rPr>
              <w:t xml:space="preserve"> v sú</w:t>
            </w:r>
            <w:r w:rsidRPr="00DA59C5">
              <w:rPr>
                <w:rFonts w:ascii="Times New Roman" w:eastAsia="Arial Unicode MS" w:hAnsi="Times New Roman" w:hint="default"/>
                <w:sz w:val="18"/>
                <w:szCs w:val="18"/>
              </w:rPr>
              <w:t>lade s normami uvedený</w:t>
            </w:r>
            <w:r w:rsidRPr="00DA59C5">
              <w:rPr>
                <w:rFonts w:ascii="Times New Roman" w:eastAsia="Arial Unicode MS" w:hAnsi="Times New Roman" w:hint="default"/>
                <w:sz w:val="18"/>
                <w:szCs w:val="18"/>
              </w:rPr>
              <w:t>mi v kapitole III.5.</w:t>
            </w:r>
          </w:p>
          <w:p w:rsidR="00BC030F" w:rsidRPr="00DA59C5" w:rsidP="001A2D9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prednej a zadnej strane karty by mali byť</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aspoň</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kapitolá</w:t>
            </w:r>
            <w:r w:rsidRPr="00DA59C5">
              <w:rPr>
                <w:rFonts w:ascii="Times New Roman" w:eastAsia="Arial Unicode MS" w:hAnsi="Times New Roman" w:hint="default"/>
                <w:sz w:val="18"/>
                <w:szCs w:val="18"/>
              </w:rPr>
              <w:t>ch II.4 a II.5; tieto ú</w:t>
            </w:r>
            <w:r w:rsidRPr="00DA59C5">
              <w:rPr>
                <w:rFonts w:ascii="Times New Roman" w:eastAsia="Arial Unicode MS" w:hAnsi="Times New Roman" w:hint="default"/>
                <w:sz w:val="18"/>
                <w:szCs w:val="18"/>
              </w:rPr>
              <w:t>daje musia byť</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w:t>
            </w:r>
            <w:r w:rsidRPr="00DA59C5">
              <w:rPr>
                <w:rFonts w:ascii="Times New Roman" w:eastAsia="Arial Unicode MS" w:hAnsi="Times New Roman" w:hint="default"/>
                <w:sz w:val="18"/>
                <w:szCs w:val="18"/>
              </w:rPr>
              <w:t xml:space="preserve"> okom (minimá</w:t>
            </w:r>
            <w:r w:rsidRPr="00DA59C5">
              <w:rPr>
                <w:rFonts w:ascii="Times New Roman" w:eastAsia="Arial Unicode MS" w:hAnsi="Times New Roman" w:hint="default"/>
                <w:sz w:val="18"/>
                <w:szCs w:val="18"/>
              </w:rPr>
              <w:t>lna výš</w:t>
            </w:r>
            <w:r w:rsidRPr="00DA59C5">
              <w:rPr>
                <w:rFonts w:ascii="Times New Roman" w:eastAsia="Arial Unicode MS" w:hAnsi="Times New Roman" w:hint="default"/>
                <w:sz w:val="18"/>
                <w:szCs w:val="18"/>
              </w:rPr>
              <w:t>ka pí</w:t>
            </w:r>
            <w:r w:rsidRPr="00DA59C5">
              <w:rPr>
                <w:rFonts w:ascii="Times New Roman" w:eastAsia="Arial Unicode MS" w:hAnsi="Times New Roman" w:hint="default"/>
                <w:sz w:val="18"/>
                <w:szCs w:val="18"/>
              </w:rPr>
              <w:t>sma: 6 bodov) a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takto (prí</w:t>
            </w:r>
            <w:r w:rsidRPr="00DA59C5">
              <w:rPr>
                <w:rFonts w:ascii="Times New Roman" w:eastAsia="Arial Unicode MS" w:hAnsi="Times New Roman" w:hint="default"/>
                <w:sz w:val="18"/>
                <w:szCs w:val="18"/>
              </w:rPr>
              <w:t>klady mož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usporiadania sú</w:t>
            </w:r>
            <w:r w:rsidRPr="00DA59C5">
              <w:rPr>
                <w:rFonts w:ascii="Times New Roman" w:eastAsia="Arial Unicode MS" w:hAnsi="Times New Roman" w:hint="default"/>
                <w:sz w:val="18"/>
                <w:szCs w:val="18"/>
              </w:rPr>
              <w:t xml:space="preserve"> uvedené</w:t>
            </w:r>
            <w:r w:rsidRPr="00DA59C5">
              <w:rPr>
                <w:rFonts w:ascii="Times New Roman" w:eastAsia="Arial Unicode MS" w:hAnsi="Times New Roman" w:hint="default"/>
                <w:sz w:val="18"/>
                <w:szCs w:val="18"/>
              </w:rPr>
              <w:t xml:space="preserve"> na obrá</w:t>
            </w:r>
            <w:r w:rsidRPr="00DA59C5">
              <w:rPr>
                <w:rFonts w:ascii="Times New Roman" w:eastAsia="Arial Unicode MS" w:hAnsi="Times New Roman" w:hint="default"/>
                <w:sz w:val="18"/>
                <w:szCs w:val="18"/>
              </w:rPr>
              <w:t>zku 2 na konci tohto oddielu).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A. </w:t>
            </w: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kladný</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text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kladné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musia obsahovať</w:t>
            </w:r>
            <w:r w:rsidRPr="00DA59C5">
              <w:rPr>
                <w:rFonts w:ascii="Times New Roman" w:eastAsia="Arial Unicode MS" w:hAnsi="Times New Roman" w:hint="default"/>
                <w:sz w:val="18"/>
                <w:szCs w:val="18"/>
              </w:rPr>
              <w:t xml:space="preserve"> toto:</w:t>
            </w:r>
          </w:p>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i/>
                <w:iCs/>
                <w:sz w:val="18"/>
                <w:szCs w:val="18"/>
              </w:rPr>
              <w:t>Predná</w:t>
            </w:r>
            <w:r w:rsidRPr="00DA59C5">
              <w:rPr>
                <w:rFonts w:ascii="Times New Roman" w:eastAsia="Arial Unicode MS" w:hAnsi="Times New Roman" w:hint="default"/>
                <w:i/>
                <w:iCs/>
                <w:sz w:val="18"/>
                <w:szCs w:val="18"/>
              </w:rPr>
              <w:t xml:space="preserve"> strana</w:t>
            </w:r>
            <w:r w:rsidRPr="00DA59C5">
              <w:rPr>
                <w:rFonts w:ascii="Times New Roman" w:eastAsia="Arial Unicode MS" w:hAnsi="Times New Roman"/>
                <w:sz w:val="18"/>
                <w:szCs w:val="18"/>
              </w:rPr>
              <w:t xml:space="preserv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a) </w:t>
            </w:r>
            <w:r w:rsidRPr="00DA59C5">
              <w:rPr>
                <w:rFonts w:ascii="Times New Roman" w:eastAsia="Arial Unicode MS" w:hAnsi="Times New Roman" w:hint="default"/>
                <w:sz w:val="18"/>
                <w:szCs w:val="18"/>
              </w:rPr>
              <w:t>Vpravo od č</w:t>
            </w:r>
            <w:r w:rsidRPr="00DA59C5">
              <w:rPr>
                <w:rFonts w:ascii="Times New Roman" w:eastAsia="Arial Unicode MS" w:hAnsi="Times New Roman" w:hint="default"/>
                <w:sz w:val="18"/>
                <w:szCs w:val="18"/>
              </w:rPr>
              <w:t>ipu: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jazyku(-och) č</w:t>
            </w:r>
            <w:r w:rsidRPr="00DA59C5">
              <w:rPr>
                <w:rFonts w:ascii="Times New Roman" w:eastAsia="Arial Unicode MS" w:hAnsi="Times New Roman" w:hint="default"/>
                <w:sz w:val="18"/>
                <w:szCs w:val="18"/>
              </w:rPr>
              <w:t>lens</w:t>
            </w:r>
            <w:r w:rsidRPr="00DA59C5">
              <w:rPr>
                <w:rFonts w:ascii="Times New Roman" w:eastAsia="Arial Unicode MS" w:hAnsi="Times New Roman" w:hint="default"/>
                <w:sz w:val="18"/>
                <w:szCs w:val="18"/>
              </w:rPr>
              <w:t>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Euró</w:t>
            </w:r>
            <w:r w:rsidRPr="00DA59C5">
              <w:rPr>
                <w:rFonts w:ascii="Times New Roman" w:eastAsia="Arial Unicode MS" w:hAnsi="Times New Roman" w:hint="default"/>
                <w:sz w:val="18"/>
                <w:szCs w:val="18"/>
              </w:rPr>
              <w:t>pske spoloč</w:t>
            </w:r>
            <w:r w:rsidRPr="00DA59C5">
              <w:rPr>
                <w:rFonts w:ascii="Times New Roman" w:eastAsia="Arial Unicode MS" w:hAnsi="Times New Roman" w:hint="default"/>
                <w:sz w:val="18"/>
                <w:szCs w:val="18"/>
              </w:rPr>
              <w:t>enstvo“,</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slová</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w:t>
            </w:r>
            <w:r w:rsidRPr="00DA59C5">
              <w:rPr>
                <w:rFonts w:ascii="Times New Roman" w:eastAsia="Arial Unicode MS" w:hAnsi="Times New Roman" w:hint="default"/>
                <w:sz w:val="18"/>
                <w:szCs w:val="18"/>
              </w:rPr>
              <w:t xml:space="preserve">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tuč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pí</w:t>
            </w:r>
            <w:r w:rsidRPr="00DA59C5">
              <w:rPr>
                <w:rFonts w:ascii="Times New Roman" w:eastAsia="Arial Unicode MS" w:hAnsi="Times New Roman" w:hint="default"/>
                <w:sz w:val="18"/>
                <w:szCs w:val="18"/>
              </w:rPr>
              <w:t>smom,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(napr.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označ</w:t>
            </w:r>
            <w:r w:rsidRPr="00DA59C5">
              <w:rPr>
                <w:rFonts w:ascii="Times New Roman" w:eastAsia="Arial Unicode MS" w:hAnsi="Times New Roman" w:hint="default"/>
                <w:sz w:val="18"/>
                <w:szCs w:val="18"/>
              </w:rPr>
              <w:t>eni</w:t>
            </w:r>
            <w:r w:rsidRPr="00DA59C5">
              <w:rPr>
                <w:rFonts w:ascii="Times New Roman" w:eastAsia="Arial Unicode MS" w:hAnsi="Times New Roman" w:hint="default"/>
                <w:sz w:val="18"/>
                <w:szCs w:val="18"/>
              </w:rPr>
              <w:t>e ekvivalentné</w:t>
            </w:r>
            <w:r w:rsidRPr="00DA59C5">
              <w:rPr>
                <w:rFonts w:ascii="Times New Roman" w:eastAsia="Arial Unicode MS" w:hAnsi="Times New Roman" w:hint="default"/>
                <w:sz w:val="18"/>
                <w:szCs w:val="18"/>
              </w:rPr>
              <w:t>ho dokumentu (nepovinné</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(alternatí</w:t>
            </w:r>
            <w:r w:rsidRPr="00DA59C5">
              <w:rPr>
                <w:rFonts w:ascii="Times New Roman" w:eastAsia="Arial Unicode MS" w:hAnsi="Times New Roman" w:hint="default"/>
                <w:sz w:val="18"/>
                <w:szCs w:val="18"/>
              </w:rPr>
              <w:t>vne aj vo forme personifikované</w:t>
            </w:r>
            <w:r w:rsidRPr="00DA59C5">
              <w:rPr>
                <w:rFonts w:ascii="Times New Roman" w:eastAsia="Arial Unicode MS" w:hAnsi="Times New Roman" w:hint="default"/>
                <w:sz w:val="18"/>
                <w:szCs w:val="18"/>
              </w:rPr>
              <w:t>ho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pozri pí</w:t>
            </w:r>
            <w:r w:rsidRPr="00DA59C5">
              <w:rPr>
                <w:rFonts w:ascii="Times New Roman" w:eastAsia="Arial Unicode MS" w:hAnsi="Times New Roman" w:hint="default"/>
                <w:sz w:val="18"/>
                <w:szCs w:val="18"/>
              </w:rPr>
              <w:t>smeno B),</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jednoznač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poradové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slo dokumentu použí</w:t>
            </w:r>
            <w:r w:rsidRPr="00DA59C5">
              <w:rPr>
                <w:rFonts w:ascii="Times New Roman" w:eastAsia="Arial Unicode MS" w:hAnsi="Times New Roman" w:hint="default"/>
                <w:sz w:val="18"/>
                <w:szCs w:val="18"/>
              </w:rPr>
              <w:t>vané</w:t>
            </w:r>
            <w:r w:rsidRPr="00DA59C5">
              <w:rPr>
                <w:rFonts w:ascii="Times New Roman" w:eastAsia="Arial Unicode MS" w:hAnsi="Times New Roman" w:hint="default"/>
                <w:sz w:val="18"/>
                <w:szCs w:val="18"/>
              </w:rPr>
              <w:t xml:space="preserve">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(alternatí</w:t>
            </w:r>
            <w:r w:rsidRPr="00DA59C5">
              <w:rPr>
                <w:rFonts w:ascii="Times New Roman" w:eastAsia="Arial Unicode MS" w:hAnsi="Times New Roman" w:hint="default"/>
                <w:sz w:val="18"/>
                <w:szCs w:val="18"/>
              </w:rPr>
              <w:t>vne aj vo forme personifikované</w:t>
            </w:r>
            <w:r w:rsidRPr="00DA59C5">
              <w:rPr>
                <w:rFonts w:ascii="Times New Roman" w:eastAsia="Arial Unicode MS" w:hAnsi="Times New Roman" w:hint="default"/>
                <w:sz w:val="18"/>
                <w:szCs w:val="18"/>
              </w:rPr>
              <w:t>h</w:t>
            </w:r>
            <w:r w:rsidRPr="00DA59C5">
              <w:rPr>
                <w:rFonts w:ascii="Times New Roman" w:eastAsia="Arial Unicode MS" w:hAnsi="Times New Roman" w:hint="default"/>
                <w:sz w:val="18"/>
                <w:szCs w:val="18"/>
              </w:rPr>
              <w:t>o vytlač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pozri pí</w:t>
            </w:r>
            <w:r w:rsidRPr="00DA59C5">
              <w:rPr>
                <w:rFonts w:ascii="Times New Roman" w:eastAsia="Arial Unicode MS" w:hAnsi="Times New Roman" w:hint="default"/>
                <w:sz w:val="18"/>
                <w:szCs w:val="18"/>
              </w:rPr>
              <w:t>smeno B);</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nad č</w:t>
            </w:r>
            <w:r w:rsidRPr="00DA59C5">
              <w:rPr>
                <w:rFonts w:ascii="Times New Roman" w:eastAsia="Arial Unicode MS" w:hAnsi="Times New Roman" w:hint="default"/>
                <w:sz w:val="18"/>
                <w:szCs w:val="18"/>
              </w:rPr>
              <w:t>ipom: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rozliš</w:t>
            </w:r>
            <w:r w:rsidRPr="00DA59C5">
              <w:rPr>
                <w:rFonts w:ascii="Times New Roman" w:eastAsia="Arial Unicode MS" w:hAnsi="Times New Roman" w:hint="default"/>
                <w:sz w:val="18"/>
                <w:szCs w:val="18"/>
              </w:rPr>
              <w:t>ovací</w:t>
            </w:r>
            <w:r w:rsidRPr="00DA59C5">
              <w:rPr>
                <w:rFonts w:ascii="Times New Roman" w:eastAsia="Arial Unicode MS" w:hAnsi="Times New Roman" w:hint="default"/>
                <w:sz w:val="18"/>
                <w:szCs w:val="18"/>
              </w:rPr>
              <w:t xml:space="preserve"> znak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ho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biely v modrom pravouholní</w:t>
            </w:r>
            <w:r w:rsidRPr="00DA59C5">
              <w:rPr>
                <w:rFonts w:ascii="Times New Roman" w:eastAsia="Arial Unicode MS" w:hAnsi="Times New Roman" w:hint="default"/>
                <w:sz w:val="18"/>
                <w:szCs w:val="18"/>
              </w:rPr>
              <w:t>ku so ž</w:t>
            </w:r>
            <w:r w:rsidRPr="00DA59C5">
              <w:rPr>
                <w:rFonts w:ascii="Times New Roman" w:eastAsia="Arial Unicode MS" w:hAnsi="Times New Roman" w:hint="default"/>
                <w:sz w:val="18"/>
                <w:szCs w:val="18"/>
              </w:rPr>
              <w:t>ltý</w:t>
            </w:r>
            <w:r w:rsidRPr="00DA59C5">
              <w:rPr>
                <w:rFonts w:ascii="Times New Roman" w:eastAsia="Arial Unicode MS" w:hAnsi="Times New Roman" w:hint="default"/>
                <w:sz w:val="18"/>
                <w:szCs w:val="18"/>
              </w:rPr>
              <w:t>mi hviezdič</w:t>
            </w:r>
            <w:r w:rsidRPr="00DA59C5">
              <w:rPr>
                <w:rFonts w:ascii="Times New Roman" w:eastAsia="Arial Unicode MS" w:hAnsi="Times New Roman" w:hint="default"/>
                <w:sz w:val="18"/>
                <w:szCs w:val="18"/>
              </w:rPr>
              <w:t>kami okolo znaku:</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B Belgicko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BG Bulharsko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CZ Česká republika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DK Dánsko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D Nemecko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EST Estónsko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GR Grécko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E Španielsko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F Francúzsko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HR Chorvátsko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IRL Írsko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I Taliansko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CY Cyprus</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LV Lotyšsko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LT Litva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L Luxembursko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H Maďarsko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M Malta</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NL Holandsko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A Rakúsko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PL Poľsko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P Portugalsko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RO Rumunsko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SLO Slovinsko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SK Slovensko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FIN Fínsko</w:t>
            </w:r>
          </w:p>
          <w:p w:rsidR="00BC030F" w:rsidRPr="00DA59C5" w:rsidP="006F615F">
            <w:pPr>
              <w:bidi w:val="0"/>
              <w:spacing w:after="0" w:line="240" w:lineRule="auto"/>
              <w:jc w:val="both"/>
              <w:rPr>
                <w:rFonts w:ascii="Times New Roman" w:hAnsi="Times New Roman"/>
                <w:sz w:val="18"/>
                <w:szCs w:val="18"/>
              </w:rPr>
            </w:pPr>
            <w:r w:rsidRPr="00DA59C5">
              <w:rPr>
                <w:rFonts w:ascii="Times New Roman" w:hAnsi="Times New Roman"/>
                <w:sz w:val="18"/>
                <w:szCs w:val="18"/>
              </w:rPr>
              <w:t>S Švédsko</w:t>
            </w:r>
          </w:p>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hAnsi="Times New Roman"/>
                <w:sz w:val="18"/>
                <w:szCs w:val="18"/>
              </w:rPr>
              <w:t>UK Spojené Kráľovstvo,</w:t>
            </w:r>
          </w:p>
          <w:p w:rsidR="00BC030F" w:rsidRPr="00DA59C5" w:rsidP="001A2D9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c) </w:t>
            </w: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pri dolnom okraji malý</w:t>
            </w:r>
            <w:r w:rsidRPr="00DA59C5">
              <w:rPr>
                <w:rFonts w:ascii="Times New Roman" w:eastAsia="Arial Unicode MS" w:hAnsi="Times New Roman" w:hint="default"/>
                <w:sz w:val="18"/>
                <w:szCs w:val="18"/>
              </w:rPr>
              <w:t>mi pí</w:t>
            </w:r>
            <w:r w:rsidRPr="00DA59C5">
              <w:rPr>
                <w:rFonts w:ascii="Times New Roman" w:eastAsia="Arial Unicode MS" w:hAnsi="Times New Roman" w:hint="default"/>
                <w:sz w:val="18"/>
                <w:szCs w:val="18"/>
              </w:rPr>
              <w:t>smenami a v ich ná</w:t>
            </w:r>
            <w:r w:rsidRPr="00DA59C5">
              <w:rPr>
                <w:rFonts w:ascii="Times New Roman" w:eastAsia="Arial Unicode MS" w:hAnsi="Times New Roman" w:hint="default"/>
                <w:sz w:val="18"/>
                <w:szCs w:val="18"/>
              </w:rPr>
              <w:t>rodnom(-ý</w:t>
            </w:r>
            <w:r w:rsidRPr="00DA59C5">
              <w:rPr>
                <w:rFonts w:ascii="Times New Roman" w:eastAsia="Arial Unicode MS" w:hAnsi="Times New Roman" w:hint="default"/>
                <w:sz w:val="18"/>
                <w:szCs w:val="18"/>
              </w:rPr>
              <w:t>ch) jazyku(-och) doplniť</w:t>
            </w:r>
            <w:r w:rsidRPr="00DA59C5">
              <w:rPr>
                <w:rFonts w:ascii="Times New Roman" w:eastAsia="Arial Unicode MS" w:hAnsi="Times New Roman" w:hint="default"/>
                <w:sz w:val="18"/>
                <w:szCs w:val="18"/>
              </w:rPr>
              <w:t xml:space="preserve"> pozná</w:t>
            </w:r>
            <w:r w:rsidRPr="00DA59C5">
              <w:rPr>
                <w:rFonts w:ascii="Times New Roman" w:eastAsia="Arial Unicode MS" w:hAnsi="Times New Roman" w:hint="default"/>
                <w:sz w:val="18"/>
                <w:szCs w:val="18"/>
              </w:rPr>
              <w:t>mku: „</w:t>
            </w:r>
            <w:r w:rsidRPr="00DA59C5">
              <w:rPr>
                <w:rFonts w:ascii="Times New Roman" w:eastAsia="Arial Unicode MS" w:hAnsi="Times New Roman" w:hint="default"/>
                <w:sz w:val="18"/>
                <w:szCs w:val="18"/>
              </w:rPr>
              <w:t>Tento dokument by sa mal uchová</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na bezpeč</w:t>
            </w:r>
            <w:r w:rsidRPr="00DA59C5">
              <w:rPr>
                <w:rFonts w:ascii="Times New Roman" w:eastAsia="Arial Unicode MS" w:hAnsi="Times New Roman" w:hint="default"/>
                <w:sz w:val="18"/>
                <w:szCs w:val="18"/>
              </w:rPr>
              <w:t>nom mieste mimo vozidla.“</w:t>
            </w:r>
          </w:p>
          <w:p w:rsidR="00BC030F" w:rsidRPr="00DA59C5" w:rsidP="001A2D9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kladná</w:t>
            </w:r>
            <w:r w:rsidRPr="00DA59C5">
              <w:rPr>
                <w:rFonts w:ascii="Times New Roman" w:eastAsia="Arial Unicode MS" w:hAnsi="Times New Roman" w:hint="default"/>
                <w:sz w:val="18"/>
                <w:szCs w:val="18"/>
              </w:rPr>
              <w:t xml:space="preserve"> farba karty je č</w:t>
            </w:r>
            <w:r w:rsidRPr="00DA59C5">
              <w:rPr>
                <w:rFonts w:ascii="Times New Roman" w:eastAsia="Arial Unicode MS" w:hAnsi="Times New Roman" w:hint="default"/>
                <w:sz w:val="18"/>
                <w:szCs w:val="18"/>
              </w:rPr>
              <w:t>ervená</w:t>
            </w:r>
            <w:r w:rsidRPr="00DA59C5">
              <w:rPr>
                <w:rFonts w:ascii="Times New Roman" w:eastAsia="Arial Unicode MS" w:hAnsi="Times New Roman" w:hint="default"/>
                <w:sz w:val="18"/>
                <w:szCs w:val="18"/>
              </w:rPr>
              <w:t xml:space="preserve"> (Pantone 194); alternatí</w:t>
            </w:r>
            <w:r w:rsidRPr="00DA59C5">
              <w:rPr>
                <w:rFonts w:ascii="Times New Roman" w:eastAsia="Arial Unicode MS" w:hAnsi="Times New Roman" w:hint="default"/>
                <w:sz w:val="18"/>
                <w:szCs w:val="18"/>
              </w:rPr>
              <w:t>vne je mož</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prechod z č</w:t>
            </w:r>
            <w:r w:rsidRPr="00DA59C5">
              <w:rPr>
                <w:rFonts w:ascii="Times New Roman" w:eastAsia="Arial Unicode MS" w:hAnsi="Times New Roman" w:hint="default"/>
                <w:sz w:val="18"/>
                <w:szCs w:val="18"/>
              </w:rPr>
              <w:t>ervenej na bielu farbu.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e) </w:t>
            </w:r>
            <w:r w:rsidRPr="00DA59C5">
              <w:rPr>
                <w:rFonts w:ascii="Times New Roman" w:eastAsia="Arial Unicode MS" w:hAnsi="Times New Roman" w:hint="default"/>
                <w:sz w:val="18"/>
                <w:szCs w:val="18"/>
              </w:rPr>
              <w:t>Symbol reprezentujú</w:t>
            </w:r>
            <w:r w:rsidRPr="00DA59C5">
              <w:rPr>
                <w:rFonts w:ascii="Times New Roman" w:eastAsia="Arial Unicode MS" w:hAnsi="Times New Roman" w:hint="default"/>
                <w:sz w:val="18"/>
                <w:szCs w:val="18"/>
              </w:rPr>
              <w:t>ci koleso (pozri navrhované</w:t>
            </w:r>
            <w:r w:rsidRPr="00DA59C5">
              <w:rPr>
                <w:rFonts w:ascii="Times New Roman" w:eastAsia="Arial Unicode MS" w:hAnsi="Times New Roman" w:hint="default"/>
                <w:sz w:val="18"/>
                <w:szCs w:val="18"/>
              </w:rPr>
              <w:t xml:space="preserve"> usporiadanie) sa vytlačí</w:t>
            </w:r>
            <w:r w:rsidRPr="00DA59C5">
              <w:rPr>
                <w:rFonts w:ascii="Times New Roman" w:eastAsia="Arial Unicode MS" w:hAnsi="Times New Roman" w:hint="default"/>
                <w:sz w:val="18"/>
                <w:szCs w:val="18"/>
              </w:rPr>
              <w:t xml:space="preserve"> v oblasti tlač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ho textu pri dolnom ľ</w:t>
            </w:r>
            <w:r w:rsidRPr="00DA59C5">
              <w:rPr>
                <w:rFonts w:ascii="Times New Roman" w:eastAsia="Arial Unicode MS" w:hAnsi="Times New Roman" w:hint="default"/>
                <w:sz w:val="18"/>
                <w:szCs w:val="18"/>
              </w:rPr>
              <w:t>avom rohu prednej strany karty.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Inak platia ustanovenia kapitoly III.1</w:t>
            </w:r>
            <w:r w:rsidRPr="00DA59C5">
              <w:rPr>
                <w:rFonts w:ascii="Times New Roman" w:eastAsia="Arial Unicode MS" w:hAnsi="Times New Roman" w:hint="default"/>
                <w:sz w:val="18"/>
                <w:szCs w:val="18"/>
              </w:rPr>
              <w:t>3.</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Personifikujú</w:t>
            </w:r>
            <w:r w:rsidRPr="00DA59C5">
              <w:rPr>
                <w:rFonts w:ascii="Times New Roman" w:eastAsia="Arial Unicode MS" w:hAnsi="Times New Roman" w:hint="default"/>
                <w:sz w:val="18"/>
                <w:szCs w:val="18"/>
              </w:rPr>
              <w:t>ci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text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Personifikujú</w:t>
            </w:r>
            <w:r w:rsidRPr="00DA59C5">
              <w:rPr>
                <w:rFonts w:ascii="Times New Roman" w:eastAsia="Arial Unicode MS" w:hAnsi="Times New Roman" w:hint="default"/>
                <w:sz w:val="18"/>
                <w:szCs w:val="18"/>
              </w:rPr>
              <w:t>ci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text obsahuje tieto informá</w:t>
            </w:r>
            <w:r w:rsidRPr="00DA59C5">
              <w:rPr>
                <w:rFonts w:ascii="Times New Roman" w:eastAsia="Arial Unicode MS" w:hAnsi="Times New Roman" w:hint="default"/>
                <w:sz w:val="18"/>
                <w:szCs w:val="18"/>
              </w:rPr>
              <w:t>cie:</w:t>
            </w:r>
          </w:p>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i/>
                <w:iCs/>
                <w:sz w:val="18"/>
                <w:szCs w:val="18"/>
              </w:rPr>
              <w:t>Predná</w:t>
            </w:r>
            <w:r w:rsidRPr="00DA59C5">
              <w:rPr>
                <w:rFonts w:ascii="Times New Roman" w:eastAsia="Arial Unicode MS" w:hAnsi="Times New Roman" w:hint="default"/>
                <w:i/>
                <w:iCs/>
                <w:sz w:val="18"/>
                <w:szCs w:val="18"/>
              </w:rPr>
              <w:t xml:space="preserve"> strana</w:t>
            </w:r>
            <w:r w:rsidRPr="00DA59C5">
              <w:rPr>
                <w:rFonts w:ascii="Times New Roman" w:eastAsia="Arial Unicode MS" w:hAnsi="Times New Roman"/>
                <w:sz w:val="18"/>
                <w:szCs w:val="18"/>
              </w:rPr>
              <w:t xml:space="preserv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a)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 pozri aj pí</w:t>
            </w:r>
            <w:r w:rsidRPr="00DA59C5">
              <w:rPr>
                <w:rFonts w:ascii="Times New Roman" w:eastAsia="Arial Unicode MS" w:hAnsi="Times New Roman" w:hint="default"/>
                <w:sz w:val="18"/>
                <w:szCs w:val="18"/>
              </w:rPr>
              <w:t>smeno Aa);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zov orgá</w:t>
            </w:r>
            <w:r w:rsidRPr="00DA59C5">
              <w:rPr>
                <w:rFonts w:ascii="Times New Roman" w:eastAsia="Arial Unicode MS" w:hAnsi="Times New Roman" w:hint="default"/>
                <w:sz w:val="18"/>
                <w:szCs w:val="18"/>
              </w:rPr>
              <w:t>nu vystavujú</w:t>
            </w:r>
            <w:r w:rsidRPr="00DA59C5">
              <w:rPr>
                <w:rFonts w:ascii="Times New Roman" w:eastAsia="Arial Unicode MS" w:hAnsi="Times New Roman" w:hint="default"/>
                <w:sz w:val="18"/>
                <w:szCs w:val="18"/>
              </w:rPr>
              <w:t>ceho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(nepovinné</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jednoznač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poradové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s</w:t>
            </w:r>
            <w:r w:rsidRPr="00DA59C5">
              <w:rPr>
                <w:rFonts w:ascii="Times New Roman" w:eastAsia="Arial Unicode MS" w:hAnsi="Times New Roman" w:hint="default"/>
                <w:sz w:val="18"/>
                <w:szCs w:val="18"/>
              </w:rPr>
              <w:t>lo dokumentu použí</w:t>
            </w:r>
            <w:r w:rsidRPr="00DA59C5">
              <w:rPr>
                <w:rFonts w:ascii="Times New Roman" w:eastAsia="Arial Unicode MS" w:hAnsi="Times New Roman" w:hint="default"/>
                <w:sz w:val="18"/>
                <w:szCs w:val="18"/>
              </w:rPr>
              <w:t>vané</w:t>
            </w:r>
            <w:r w:rsidRPr="00DA59C5">
              <w:rPr>
                <w:rFonts w:ascii="Times New Roman" w:eastAsia="Arial Unicode MS" w:hAnsi="Times New Roman" w:hint="default"/>
                <w:sz w:val="18"/>
                <w:szCs w:val="18"/>
              </w:rPr>
              <w:t xml:space="preserve">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 xml:space="preserve">te </w:t>
            </w: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pozri aj pí</w:t>
            </w:r>
            <w:r w:rsidRPr="00DA59C5">
              <w:rPr>
                <w:rFonts w:ascii="Times New Roman" w:eastAsia="Arial Unicode MS" w:hAnsi="Times New Roman" w:hint="default"/>
                <w:sz w:val="18"/>
                <w:szCs w:val="18"/>
              </w:rPr>
              <w:t>smeno Aa);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nasledovné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z kapitoly II.5; v sú</w:t>
            </w:r>
            <w:r w:rsidRPr="00DA59C5">
              <w:rPr>
                <w:rFonts w:ascii="Times New Roman" w:eastAsia="Arial Unicode MS" w:hAnsi="Times New Roman" w:hint="default"/>
                <w:sz w:val="18"/>
                <w:szCs w:val="18"/>
              </w:rPr>
              <w:t>lade s kapitolou II.7 sa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harmonizované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 spoloč</w:t>
            </w:r>
            <w:r w:rsidRPr="00DA59C5">
              <w:rPr>
                <w:rFonts w:ascii="Times New Roman" w:eastAsia="Arial Unicode MS" w:hAnsi="Times New Roman" w:hint="default"/>
                <w:sz w:val="18"/>
                <w:szCs w:val="18"/>
              </w:rPr>
              <w:t>enstva môž</w:t>
            </w:r>
            <w:r w:rsidRPr="00DA59C5">
              <w:rPr>
                <w:rFonts w:ascii="Times New Roman" w:eastAsia="Arial Unicode MS" w:hAnsi="Times New Roman" w:hint="default"/>
                <w:sz w:val="18"/>
                <w:szCs w:val="18"/>
              </w:rPr>
              <w:t>u doplniť</w:t>
            </w:r>
            <w:r w:rsidRPr="00DA59C5">
              <w:rPr>
                <w:rFonts w:ascii="Times New Roman" w:eastAsia="Arial Unicode MS" w:hAnsi="Times New Roman" w:hint="default"/>
                <w:sz w:val="18"/>
                <w:szCs w:val="18"/>
              </w:rPr>
              <w:t xml:space="preserve"> o jednotlivé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w:t>
            </w:r>
          </w:p>
          <w:p w:rsidR="00BC030F" w:rsidRPr="00DA59C5" w:rsidP="006F615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i/>
                <w:iCs/>
                <w:sz w:val="18"/>
                <w:szCs w:val="18"/>
              </w:rPr>
              <w:t>Zadná</w:t>
            </w:r>
            <w:r w:rsidRPr="00DA59C5">
              <w:rPr>
                <w:rFonts w:ascii="Times New Roman" w:eastAsia="Arial Unicode MS" w:hAnsi="Times New Roman" w:hint="default"/>
                <w:i/>
                <w:iCs/>
                <w:sz w:val="18"/>
                <w:szCs w:val="18"/>
              </w:rPr>
              <w:t xml:space="preserve"> strana</w:t>
            </w:r>
            <w:r w:rsidRPr="00DA59C5">
              <w:rPr>
                <w:rFonts w:ascii="Times New Roman" w:eastAsia="Arial Unicode MS" w:hAnsi="Times New Roman"/>
                <w:sz w:val="18"/>
                <w:szCs w:val="18"/>
              </w:rPr>
              <w:t xml:space="preserv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Na zadnej strane musia by</w:t>
            </w:r>
            <w:r w:rsidRPr="00DA59C5">
              <w:rPr>
                <w:rFonts w:ascii="Times New Roman" w:eastAsia="Arial Unicode MS" w:hAnsi="Times New Roman" w:hint="default"/>
                <w:sz w:val="18"/>
                <w:szCs w:val="18"/>
              </w:rPr>
              <w:t>ť</w:t>
            </w:r>
            <w:r w:rsidRPr="00DA59C5">
              <w:rPr>
                <w:rFonts w:ascii="Times New Roman" w:eastAsia="Arial Unicode MS" w:hAnsi="Times New Roman" w:hint="default"/>
                <w:sz w:val="18"/>
                <w:szCs w:val="18"/>
              </w:rPr>
              <w:t xml:space="preserve"> aspoň</w:t>
            </w:r>
            <w:r w:rsidRPr="00DA59C5">
              <w:rPr>
                <w:rFonts w:ascii="Times New Roman" w:eastAsia="Arial Unicode MS" w:hAnsi="Times New Roman" w:hint="default"/>
                <w:sz w:val="18"/>
                <w:szCs w:val="18"/>
              </w:rPr>
              <w:t xml:space="preserve"> zvyš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kapitole II.5; v sú</w:t>
            </w:r>
            <w:r w:rsidRPr="00DA59C5">
              <w:rPr>
                <w:rFonts w:ascii="Times New Roman" w:eastAsia="Arial Unicode MS" w:hAnsi="Times New Roman" w:hint="default"/>
                <w:sz w:val="18"/>
                <w:szCs w:val="18"/>
              </w:rPr>
              <w:t>lade s kapitolou II.7 sa predchá</w:t>
            </w:r>
            <w:r w:rsidRPr="00DA59C5">
              <w:rPr>
                <w:rFonts w:ascii="Times New Roman" w:eastAsia="Arial Unicode MS" w:hAnsi="Times New Roman" w:hint="default"/>
                <w:sz w:val="18"/>
                <w:szCs w:val="18"/>
              </w:rPr>
              <w:t>dzajú</w:t>
            </w:r>
            <w:r w:rsidRPr="00DA59C5">
              <w:rPr>
                <w:rFonts w:ascii="Times New Roman" w:eastAsia="Arial Unicode MS" w:hAnsi="Times New Roman" w:hint="default"/>
                <w:sz w:val="18"/>
                <w:szCs w:val="18"/>
              </w:rPr>
              <w:t>ce harmonizované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 spoloč</w:t>
            </w:r>
            <w:r w:rsidRPr="00DA59C5">
              <w:rPr>
                <w:rFonts w:ascii="Times New Roman" w:eastAsia="Arial Unicode MS" w:hAnsi="Times New Roman" w:hint="default"/>
                <w:sz w:val="18"/>
                <w:szCs w:val="18"/>
              </w:rPr>
              <w:t>enstva môž</w:t>
            </w:r>
            <w:r w:rsidRPr="00DA59C5">
              <w:rPr>
                <w:rFonts w:ascii="Times New Roman" w:eastAsia="Arial Unicode MS" w:hAnsi="Times New Roman" w:hint="default"/>
                <w:sz w:val="18"/>
                <w:szCs w:val="18"/>
              </w:rPr>
              <w:t>u doplniť</w:t>
            </w:r>
            <w:r w:rsidRPr="00DA59C5">
              <w:rPr>
                <w:rFonts w:ascii="Times New Roman" w:eastAsia="Arial Unicode MS" w:hAnsi="Times New Roman" w:hint="default"/>
                <w:sz w:val="18"/>
                <w:szCs w:val="18"/>
              </w:rPr>
              <w:t xml:space="preserve"> o jednotlivé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Nepovinne sa môž</w:t>
            </w:r>
            <w:r w:rsidRPr="00DA59C5">
              <w:rPr>
                <w:rFonts w:ascii="Times New Roman" w:eastAsia="Arial Unicode MS" w:hAnsi="Times New Roman" w:hint="default"/>
                <w:sz w:val="18"/>
                <w:szCs w:val="18"/>
              </w:rPr>
              <w:t>u na zadnú</w:t>
            </w:r>
            <w:r w:rsidRPr="00DA59C5">
              <w:rPr>
                <w:rFonts w:ascii="Times New Roman" w:eastAsia="Arial Unicode MS" w:hAnsi="Times New Roman" w:hint="default"/>
                <w:sz w:val="18"/>
                <w:szCs w:val="18"/>
              </w:rPr>
              <w:t xml:space="preserve"> stranu karty uviesť</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ú</w:t>
            </w:r>
            <w:r w:rsidRPr="00DA59C5">
              <w:rPr>
                <w:rFonts w:ascii="Times New Roman" w:eastAsia="Arial Unicode MS" w:hAnsi="Times New Roman" w:hint="default"/>
                <w:sz w:val="18"/>
                <w:szCs w:val="18"/>
              </w:rPr>
              <w:t>daje z II.6 (s harmonizovaný</w:t>
            </w:r>
            <w:r w:rsidRPr="00DA59C5">
              <w:rPr>
                <w:rFonts w:ascii="Times New Roman" w:eastAsia="Arial Unicode MS" w:hAnsi="Times New Roman" w:hint="default"/>
                <w:sz w:val="18"/>
                <w:szCs w:val="18"/>
              </w:rPr>
              <w:t>m</w:t>
            </w:r>
            <w:r w:rsidRPr="00DA59C5">
              <w:rPr>
                <w:rFonts w:ascii="Times New Roman" w:eastAsia="Arial Unicode MS" w:hAnsi="Times New Roman" w:hint="default"/>
                <w:sz w:val="18"/>
                <w:szCs w:val="18"/>
              </w:rPr>
              <w:t>i kó</w:t>
            </w:r>
            <w:r w:rsidRPr="00DA59C5">
              <w:rPr>
                <w:rFonts w:ascii="Times New Roman" w:eastAsia="Arial Unicode MS" w:hAnsi="Times New Roman" w:hint="default"/>
                <w:sz w:val="18"/>
                <w:szCs w:val="18"/>
              </w:rPr>
              <w:t>dmi) a II.7.</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Fyzické</w:t>
            </w:r>
            <w:r w:rsidRPr="00DA59C5">
              <w:rPr>
                <w:rFonts w:ascii="Times New Roman" w:eastAsia="Arial Unicode MS" w:hAnsi="Times New Roman" w:hint="default"/>
                <w:sz w:val="18"/>
                <w:szCs w:val="18"/>
              </w:rPr>
              <w:t xml:space="preserve"> bezpeč</w:t>
            </w:r>
            <w:r w:rsidRPr="00DA59C5">
              <w:rPr>
                <w:rFonts w:ascii="Times New Roman" w:eastAsia="Arial Unicode MS" w:hAnsi="Times New Roman" w:hint="default"/>
                <w:sz w:val="18"/>
                <w:szCs w:val="18"/>
              </w:rPr>
              <w:t>nostné</w:t>
            </w:r>
            <w:r w:rsidRPr="00DA59C5">
              <w:rPr>
                <w:rFonts w:ascii="Times New Roman" w:eastAsia="Arial Unicode MS" w:hAnsi="Times New Roman" w:hint="default"/>
                <w:sz w:val="18"/>
                <w:szCs w:val="18"/>
              </w:rPr>
              <w:t xml:space="preserve"> znaky č</w:t>
            </w:r>
            <w:r w:rsidRPr="00DA59C5">
              <w:rPr>
                <w:rFonts w:ascii="Times New Roman" w:eastAsia="Arial Unicode MS" w:hAnsi="Times New Roman" w:hint="default"/>
                <w:sz w:val="18"/>
                <w:szCs w:val="18"/>
              </w:rPr>
              <w:t xml:space="preserve">ipovej karty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Fyzická</w:t>
            </w:r>
            <w:r w:rsidRPr="00DA59C5">
              <w:rPr>
                <w:rFonts w:ascii="Times New Roman" w:eastAsia="Arial Unicode MS" w:hAnsi="Times New Roman" w:hint="default"/>
                <w:sz w:val="18"/>
                <w:szCs w:val="18"/>
              </w:rPr>
              <w:t xml:space="preserve"> bezpeč</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dokumentov je ohrozená</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zhotovení</w:t>
            </w:r>
            <w:r w:rsidRPr="00DA59C5">
              <w:rPr>
                <w:rFonts w:ascii="Times New Roman" w:eastAsia="Arial Unicode MS" w:hAnsi="Times New Roman" w:hint="default"/>
                <w:sz w:val="18"/>
                <w:szCs w:val="18"/>
              </w:rPr>
              <w:t>m faloš</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kariet: vytvorení</w:t>
            </w:r>
            <w:r w:rsidRPr="00DA59C5">
              <w:rPr>
                <w:rFonts w:ascii="Times New Roman" w:eastAsia="Arial Unicode MS" w:hAnsi="Times New Roman" w:hint="default"/>
                <w:sz w:val="18"/>
                <w:szCs w:val="18"/>
              </w:rPr>
              <w:t>m nové</w:t>
            </w:r>
            <w:r w:rsidRPr="00DA59C5">
              <w:rPr>
                <w:rFonts w:ascii="Times New Roman" w:eastAsia="Arial Unicode MS" w:hAnsi="Times New Roman" w:hint="default"/>
                <w:sz w:val="18"/>
                <w:szCs w:val="18"/>
              </w:rPr>
              <w:t>ho objektu, ktorý</w:t>
            </w:r>
            <w:r w:rsidRPr="00DA59C5">
              <w:rPr>
                <w:rFonts w:ascii="Times New Roman" w:eastAsia="Arial Unicode MS" w:hAnsi="Times New Roman" w:hint="default"/>
                <w:sz w:val="18"/>
                <w:szCs w:val="18"/>
              </w:rPr>
              <w:t xml:space="preserve"> vykazuje veľ</w:t>
            </w:r>
            <w:r w:rsidRPr="00DA59C5">
              <w:rPr>
                <w:rFonts w:ascii="Times New Roman" w:eastAsia="Arial Unicode MS" w:hAnsi="Times New Roman" w:hint="default"/>
                <w:sz w:val="18"/>
                <w:szCs w:val="18"/>
              </w:rPr>
              <w:t>kú</w:t>
            </w:r>
            <w:r w:rsidRPr="00DA59C5">
              <w:rPr>
                <w:rFonts w:ascii="Times New Roman" w:eastAsia="Arial Unicode MS" w:hAnsi="Times New Roman" w:hint="default"/>
                <w:sz w:val="18"/>
                <w:szCs w:val="18"/>
              </w:rPr>
              <w:t xml:space="preserve"> podobnosť</w:t>
            </w:r>
            <w:r w:rsidRPr="00DA59C5">
              <w:rPr>
                <w:rFonts w:ascii="Times New Roman" w:eastAsia="Arial Unicode MS" w:hAnsi="Times New Roman" w:hint="default"/>
                <w:sz w:val="18"/>
                <w:szCs w:val="18"/>
              </w:rPr>
              <w:t xml:space="preserve"> s dokumentom buď</w:t>
            </w:r>
            <w:r w:rsidRPr="00DA59C5">
              <w:rPr>
                <w:rFonts w:ascii="Times New Roman" w:eastAsia="Arial Unicode MS" w:hAnsi="Times New Roman" w:hint="default"/>
                <w:sz w:val="18"/>
                <w:szCs w:val="18"/>
              </w:rPr>
              <w:t xml:space="preserve"> tak, ž</w:t>
            </w:r>
            <w:r w:rsidRPr="00DA59C5">
              <w:rPr>
                <w:rFonts w:ascii="Times New Roman" w:eastAsia="Arial Unicode MS" w:hAnsi="Times New Roman" w:hint="default"/>
                <w:sz w:val="18"/>
                <w:szCs w:val="18"/>
              </w:rPr>
              <w:t>e zhotovený</w:t>
            </w:r>
            <w:r w:rsidRPr="00DA59C5">
              <w:rPr>
                <w:rFonts w:ascii="Times New Roman" w:eastAsia="Arial Unicode MS" w:hAnsi="Times New Roman" w:hint="default"/>
                <w:sz w:val="18"/>
                <w:szCs w:val="18"/>
              </w:rPr>
              <w:t xml:space="preserve"> ako nový</w:t>
            </w:r>
            <w:r w:rsidRPr="00DA59C5">
              <w:rPr>
                <w:rFonts w:ascii="Times New Roman" w:eastAsia="Arial Unicode MS" w:hAnsi="Times New Roman" w:hint="default"/>
                <w:sz w:val="18"/>
                <w:szCs w:val="18"/>
              </w:rPr>
              <w:t>, alebo je kó</w:t>
            </w:r>
            <w:r w:rsidRPr="00DA59C5">
              <w:rPr>
                <w:rFonts w:ascii="Times New Roman" w:eastAsia="Arial Unicode MS" w:hAnsi="Times New Roman" w:hint="default"/>
                <w:sz w:val="18"/>
                <w:szCs w:val="18"/>
              </w:rPr>
              <w:t>piou p</w:t>
            </w:r>
            <w:r w:rsidRPr="00DA59C5">
              <w:rPr>
                <w:rFonts w:ascii="Times New Roman" w:eastAsia="Arial Unicode MS" w:hAnsi="Times New Roman" w:hint="default"/>
                <w:sz w:val="18"/>
                <w:szCs w:val="18"/>
              </w:rPr>
              <w:t>ô</w:t>
            </w:r>
            <w:r w:rsidRPr="00DA59C5">
              <w:rPr>
                <w:rFonts w:ascii="Times New Roman" w:eastAsia="Arial Unicode MS" w:hAnsi="Times New Roman" w:hint="default"/>
                <w:sz w:val="18"/>
                <w:szCs w:val="18"/>
              </w:rPr>
              <w:t>vodné</w:t>
            </w:r>
            <w:r w:rsidRPr="00DA59C5">
              <w:rPr>
                <w:rFonts w:ascii="Times New Roman" w:eastAsia="Arial Unicode MS" w:hAnsi="Times New Roman" w:hint="default"/>
                <w:sz w:val="18"/>
                <w:szCs w:val="18"/>
              </w:rPr>
              <w:t>ho dokumentu,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podstatnou zmenou: zmenou vlastností</w:t>
            </w:r>
            <w:r w:rsidRPr="00DA59C5">
              <w:rPr>
                <w:rFonts w:ascii="Times New Roman" w:eastAsia="Arial Unicode MS" w:hAnsi="Times New Roman" w:hint="default"/>
                <w:sz w:val="18"/>
                <w:szCs w:val="18"/>
              </w:rPr>
              <w:t xml:space="preserve"> pô</w:t>
            </w:r>
            <w:r w:rsidRPr="00DA59C5">
              <w:rPr>
                <w:rFonts w:ascii="Times New Roman" w:eastAsia="Arial Unicode MS" w:hAnsi="Times New Roman" w:hint="default"/>
                <w:sz w:val="18"/>
                <w:szCs w:val="18"/>
              </w:rPr>
              <w:t>vodné</w:t>
            </w:r>
            <w:r w:rsidRPr="00DA59C5">
              <w:rPr>
                <w:rFonts w:ascii="Times New Roman" w:eastAsia="Arial Unicode MS" w:hAnsi="Times New Roman" w:hint="default"/>
                <w:sz w:val="18"/>
                <w:szCs w:val="18"/>
              </w:rPr>
              <w:t>ho dokumentu, napr. zmenou niektorý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dajov vytlač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na dokumente.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Materiá</w:t>
            </w:r>
            <w:r w:rsidRPr="00DA59C5">
              <w:rPr>
                <w:rFonts w:ascii="Times New Roman" w:eastAsia="Arial Unicode MS" w:hAnsi="Times New Roman" w:hint="default"/>
                <w:sz w:val="18"/>
                <w:szCs w:val="18"/>
              </w:rPr>
              <w:t>l použ</w:t>
            </w:r>
            <w:r w:rsidRPr="00DA59C5">
              <w:rPr>
                <w:rFonts w:ascii="Times New Roman" w:eastAsia="Arial Unicode MS" w:hAnsi="Times New Roman" w:hint="default"/>
                <w:sz w:val="18"/>
                <w:szCs w:val="18"/>
              </w:rPr>
              <w:t>itý</w:t>
            </w:r>
            <w:r w:rsidRPr="00DA59C5">
              <w:rPr>
                <w:rFonts w:ascii="Times New Roman" w:eastAsia="Arial Unicode MS" w:hAnsi="Times New Roman" w:hint="default"/>
                <w:sz w:val="18"/>
                <w:szCs w:val="18"/>
              </w:rPr>
              <w:t xml:space="preserve"> pre č</w:t>
            </w:r>
            <w:r w:rsidRPr="00DA59C5">
              <w:rPr>
                <w:rFonts w:ascii="Times New Roman" w:eastAsia="Arial Unicode MS" w:hAnsi="Times New Roman" w:hint="default"/>
                <w:sz w:val="18"/>
                <w:szCs w:val="18"/>
              </w:rPr>
              <w:t>asť</w:t>
            </w:r>
            <w:r w:rsidRPr="00DA59C5">
              <w:rPr>
                <w:rFonts w:ascii="Times New Roman" w:eastAsia="Arial Unicode MS" w:hAnsi="Times New Roman" w:hint="default"/>
                <w:sz w:val="18"/>
                <w:szCs w:val="18"/>
              </w:rPr>
              <w:t xml:space="preserve"> II 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osvedč</w:t>
            </w:r>
            <w:r w:rsidRPr="00DA59C5">
              <w:rPr>
                <w:rFonts w:ascii="Times New Roman" w:eastAsia="Arial Unicode MS" w:hAnsi="Times New Roman" w:hint="default"/>
                <w:sz w:val="18"/>
                <w:szCs w:val="18"/>
              </w:rPr>
              <w:t>enia musí</w:t>
            </w:r>
            <w:r w:rsidRPr="00DA59C5">
              <w:rPr>
                <w:rFonts w:ascii="Times New Roman" w:eastAsia="Arial Unicode MS" w:hAnsi="Times New Roman" w:hint="default"/>
                <w:sz w:val="18"/>
                <w:szCs w:val="18"/>
              </w:rPr>
              <w:t xml:space="preserve"> byť</w:t>
            </w:r>
            <w:r w:rsidRPr="00DA59C5">
              <w:rPr>
                <w:rFonts w:ascii="Times New Roman" w:eastAsia="Arial Unicode MS" w:hAnsi="Times New Roman" w:hint="default"/>
                <w:sz w:val="18"/>
                <w:szCs w:val="18"/>
              </w:rPr>
              <w:t xml:space="preserve"> vyrobený</w:t>
            </w:r>
            <w:r w:rsidRPr="00DA59C5">
              <w:rPr>
                <w:rFonts w:ascii="Times New Roman" w:eastAsia="Arial Unicode MS" w:hAnsi="Times New Roman" w:hint="default"/>
                <w:sz w:val="18"/>
                <w:szCs w:val="18"/>
              </w:rPr>
              <w:t xml:space="preserve"> tak, aby bol zabezpeč</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 xml:space="preserve"> proti falš</w:t>
            </w:r>
            <w:r w:rsidRPr="00DA59C5">
              <w:rPr>
                <w:rFonts w:ascii="Times New Roman" w:eastAsia="Arial Unicode MS" w:hAnsi="Times New Roman" w:hint="default"/>
                <w:sz w:val="18"/>
                <w:szCs w:val="18"/>
              </w:rPr>
              <w:t>ovaniu použ</w:t>
            </w:r>
            <w:r w:rsidRPr="00DA59C5">
              <w:rPr>
                <w:rFonts w:ascii="Times New Roman" w:eastAsia="Arial Unicode MS" w:hAnsi="Times New Roman" w:hint="default"/>
                <w:sz w:val="18"/>
                <w:szCs w:val="18"/>
              </w:rPr>
              <w:t>i</w:t>
            </w:r>
            <w:r w:rsidRPr="00DA59C5">
              <w:rPr>
                <w:rFonts w:ascii="Times New Roman" w:eastAsia="Arial Unicode MS" w:hAnsi="Times New Roman" w:hint="default"/>
                <w:sz w:val="18"/>
                <w:szCs w:val="18"/>
              </w:rPr>
              <w:t>tí</w:t>
            </w:r>
            <w:r w:rsidRPr="00DA59C5">
              <w:rPr>
                <w:rFonts w:ascii="Times New Roman" w:eastAsia="Arial Unicode MS" w:hAnsi="Times New Roman" w:hint="default"/>
                <w:sz w:val="18"/>
                <w:szCs w:val="18"/>
              </w:rPr>
              <w:t>m minimá</w:t>
            </w:r>
            <w:r w:rsidRPr="00DA59C5">
              <w:rPr>
                <w:rFonts w:ascii="Times New Roman" w:eastAsia="Arial Unicode MS" w:hAnsi="Times New Roman" w:hint="default"/>
                <w:sz w:val="18"/>
                <w:szCs w:val="18"/>
              </w:rPr>
              <w:t>lne troch z tý</w:t>
            </w:r>
            <w:r w:rsidRPr="00DA59C5">
              <w:rPr>
                <w:rFonts w:ascii="Times New Roman" w:eastAsia="Arial Unicode MS" w:hAnsi="Times New Roman" w:hint="default"/>
                <w:sz w:val="18"/>
                <w:szCs w:val="18"/>
              </w:rPr>
              <w:t>chto techní</w:t>
            </w:r>
            <w:r w:rsidRPr="00DA59C5">
              <w:rPr>
                <w:rFonts w:ascii="Times New Roman" w:eastAsia="Arial Unicode MS" w:hAnsi="Times New Roman" w:hint="default"/>
                <w:sz w:val="18"/>
                <w:szCs w:val="18"/>
              </w:rPr>
              <w:t>k:</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mikrotlač,</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giloš</w:t>
            </w:r>
            <w:r w:rsidRPr="00DA59C5">
              <w:rPr>
                <w:rFonts w:ascii="Times New Roman" w:eastAsia="Arial Unicode MS" w:hAnsi="Times New Roman" w:hint="default"/>
                <w:sz w:val="18"/>
                <w:szCs w:val="18"/>
              </w:rPr>
              <w:t>ovaná</w:t>
            </w:r>
            <w:r w:rsidRPr="00DA59C5">
              <w:rPr>
                <w:rFonts w:ascii="Times New Roman" w:eastAsia="Arial Unicode MS" w:hAnsi="Times New Roman" w:hint="default"/>
                <w:sz w:val="18"/>
                <w:szCs w:val="18"/>
              </w:rPr>
              <w:t xml:space="preserve"> tlač</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dú</w:t>
            </w:r>
            <w:r w:rsidRPr="00DA59C5">
              <w:rPr>
                <w:rFonts w:ascii="Times New Roman" w:eastAsia="Arial Unicode MS" w:hAnsi="Times New Roman" w:hint="default"/>
                <w:sz w:val="18"/>
                <w:szCs w:val="18"/>
              </w:rPr>
              <w:t>hovo sfarbená</w:t>
            </w:r>
            <w:r w:rsidRPr="00DA59C5">
              <w:rPr>
                <w:rFonts w:ascii="Times New Roman" w:eastAsia="Arial Unicode MS" w:hAnsi="Times New Roman" w:hint="default"/>
                <w:sz w:val="18"/>
                <w:szCs w:val="18"/>
              </w:rPr>
              <w:t xml:space="preserve"> tlač,</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laserové</w:t>
            </w:r>
            <w:r w:rsidRPr="00DA59C5">
              <w:rPr>
                <w:rFonts w:ascii="Times New Roman" w:eastAsia="Arial Unicode MS" w:hAnsi="Times New Roman" w:hint="default"/>
                <w:sz w:val="18"/>
                <w:szCs w:val="18"/>
              </w:rPr>
              <w:t xml:space="preserve"> graví</w:t>
            </w:r>
            <w:r w:rsidRPr="00DA59C5">
              <w:rPr>
                <w:rFonts w:ascii="Times New Roman" w:eastAsia="Arial Unicode MS" w:hAnsi="Times New Roman" w:hint="default"/>
                <w:sz w:val="18"/>
                <w:szCs w:val="18"/>
              </w:rPr>
              <w:t>rovanie,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ultrafialový</w:t>
            </w:r>
            <w:r w:rsidRPr="00DA59C5">
              <w:rPr>
                <w:rFonts w:ascii="Times New Roman" w:eastAsia="Arial Unicode MS" w:hAnsi="Times New Roman" w:hint="default"/>
                <w:sz w:val="18"/>
                <w:szCs w:val="18"/>
              </w:rPr>
              <w:t xml:space="preserve"> florescenč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atrament,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atramenty meniace farbu* - podľ</w:t>
            </w:r>
            <w:r w:rsidRPr="00DA59C5">
              <w:rPr>
                <w:rFonts w:ascii="Times New Roman" w:eastAsia="Arial Unicode MS" w:hAnsi="Times New Roman" w:hint="default"/>
                <w:sz w:val="18"/>
                <w:szCs w:val="18"/>
              </w:rPr>
              <w:t>a uhlu pohľ</w:t>
            </w:r>
            <w:r w:rsidRPr="00DA59C5">
              <w:rPr>
                <w:rFonts w:ascii="Times New Roman" w:eastAsia="Arial Unicode MS" w:hAnsi="Times New Roman" w:hint="default"/>
                <w:sz w:val="18"/>
                <w:szCs w:val="18"/>
              </w:rPr>
              <w:t>adu,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atramenty meniace farbu* - podľ</w:t>
            </w:r>
            <w:r w:rsidRPr="00DA59C5">
              <w:rPr>
                <w:rFonts w:ascii="Times New Roman" w:eastAsia="Arial Unicode MS" w:hAnsi="Times New Roman" w:hint="default"/>
                <w:sz w:val="18"/>
                <w:szCs w:val="18"/>
              </w:rPr>
              <w:t>a teploty,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š</w:t>
            </w:r>
            <w:r w:rsidRPr="00DA59C5">
              <w:rPr>
                <w:rFonts w:ascii="Times New Roman" w:eastAsia="Arial Unicode MS" w:hAnsi="Times New Roman" w:hint="default"/>
                <w:sz w:val="18"/>
                <w:szCs w:val="18"/>
              </w:rPr>
              <w:t>pe</w:t>
            </w:r>
            <w:r w:rsidRPr="00DA59C5">
              <w:rPr>
                <w:rFonts w:ascii="Times New Roman" w:eastAsia="Arial Unicode MS" w:hAnsi="Times New Roman" w:hint="default"/>
                <w:sz w:val="18"/>
                <w:szCs w:val="18"/>
              </w:rPr>
              <w:t>ciá</w:t>
            </w:r>
            <w:r w:rsidRPr="00DA59C5">
              <w:rPr>
                <w:rFonts w:ascii="Times New Roman" w:eastAsia="Arial Unicode MS" w:hAnsi="Times New Roman" w:hint="default"/>
                <w:sz w:val="18"/>
                <w:szCs w:val="18"/>
              </w:rPr>
              <w:t>lny hologram*,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variabilné</w:t>
            </w:r>
            <w:r w:rsidRPr="00DA59C5">
              <w:rPr>
                <w:rFonts w:ascii="Times New Roman" w:eastAsia="Arial Unicode MS" w:hAnsi="Times New Roman" w:hint="default"/>
                <w:sz w:val="18"/>
                <w:szCs w:val="18"/>
              </w:rPr>
              <w:t xml:space="preserve"> laserové</w:t>
            </w:r>
            <w:r w:rsidRPr="00DA59C5">
              <w:rPr>
                <w:rFonts w:ascii="Times New Roman" w:eastAsia="Arial Unicode MS" w:hAnsi="Times New Roman" w:hint="default"/>
                <w:sz w:val="18"/>
                <w:szCs w:val="18"/>
              </w:rPr>
              <w:t xml:space="preserve"> obrá</w:t>
            </w:r>
            <w:r w:rsidRPr="00DA59C5">
              <w:rPr>
                <w:rFonts w:ascii="Times New Roman" w:eastAsia="Arial Unicode MS" w:hAnsi="Times New Roman" w:hint="default"/>
                <w:sz w:val="18"/>
                <w:szCs w:val="18"/>
              </w:rPr>
              <w:t>zky,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optické</w:t>
            </w:r>
            <w:r w:rsidRPr="00DA59C5">
              <w:rPr>
                <w:rFonts w:ascii="Times New Roman" w:eastAsia="Arial Unicode MS" w:hAnsi="Times New Roman" w:hint="default"/>
                <w:sz w:val="18"/>
                <w:szCs w:val="18"/>
              </w:rPr>
              <w:t xml:space="preserve"> variabilné</w:t>
            </w:r>
            <w:r w:rsidRPr="00DA59C5">
              <w:rPr>
                <w:rFonts w:ascii="Times New Roman" w:eastAsia="Arial Unicode MS" w:hAnsi="Times New Roman" w:hint="default"/>
                <w:sz w:val="18"/>
                <w:szCs w:val="18"/>
              </w:rPr>
              <w:t xml:space="preserve"> obrá</w:t>
            </w:r>
            <w:r w:rsidRPr="00DA59C5">
              <w:rPr>
                <w:rFonts w:ascii="Times New Roman" w:eastAsia="Arial Unicode MS" w:hAnsi="Times New Roman" w:hint="default"/>
                <w:sz w:val="18"/>
                <w:szCs w:val="18"/>
              </w:rPr>
              <w:t>zky.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majú</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pri zavedení</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cich bezpeč</w:t>
            </w:r>
            <w:r w:rsidRPr="00DA59C5">
              <w:rPr>
                <w:rFonts w:ascii="Times New Roman" w:eastAsia="Arial Unicode MS" w:hAnsi="Times New Roman" w:hint="default"/>
                <w:sz w:val="18"/>
                <w:szCs w:val="18"/>
              </w:rPr>
              <w:t>nostný</w:t>
            </w:r>
            <w:r w:rsidRPr="00DA59C5">
              <w:rPr>
                <w:rFonts w:ascii="Times New Roman" w:eastAsia="Arial Unicode MS" w:hAnsi="Times New Roman" w:hint="default"/>
                <w:sz w:val="18"/>
                <w:szCs w:val="18"/>
              </w:rPr>
              <w:t>ch znakov.</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Ako zá</w:t>
            </w:r>
            <w:r w:rsidRPr="00DA59C5">
              <w:rPr>
                <w:rFonts w:ascii="Times New Roman" w:eastAsia="Arial Unicode MS" w:hAnsi="Times New Roman" w:hint="default"/>
                <w:sz w:val="18"/>
                <w:szCs w:val="18"/>
              </w:rPr>
              <w:t>klad sa uprednostň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techniky označ</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hviezdič</w:t>
            </w:r>
            <w:r w:rsidRPr="00DA59C5">
              <w:rPr>
                <w:rFonts w:ascii="Times New Roman" w:eastAsia="Arial Unicode MS" w:hAnsi="Times New Roman" w:hint="default"/>
                <w:sz w:val="18"/>
                <w:szCs w:val="18"/>
              </w:rPr>
              <w:t>kou, pretož</w:t>
            </w:r>
            <w:r w:rsidRPr="00DA59C5">
              <w:rPr>
                <w:rFonts w:ascii="Times New Roman" w:eastAsia="Arial Unicode MS" w:hAnsi="Times New Roman" w:hint="default"/>
                <w:sz w:val="18"/>
                <w:szCs w:val="18"/>
              </w:rPr>
              <w:t>e umožň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nom č</w:t>
            </w:r>
            <w:r w:rsidRPr="00DA59C5">
              <w:rPr>
                <w:rFonts w:ascii="Times New Roman" w:eastAsia="Arial Unicode MS" w:hAnsi="Times New Roman" w:hint="default"/>
                <w:sz w:val="18"/>
                <w:szCs w:val="18"/>
              </w:rPr>
              <w:t>inný</w:t>
            </w:r>
            <w:r w:rsidRPr="00DA59C5">
              <w:rPr>
                <w:rFonts w:ascii="Times New Roman" w:eastAsia="Arial Unicode MS" w:hAnsi="Times New Roman" w:hint="default"/>
                <w:sz w:val="18"/>
                <w:szCs w:val="18"/>
              </w:rPr>
              <w:t>m v trestnom konaní</w:t>
            </w:r>
            <w:r w:rsidRPr="00DA59C5">
              <w:rPr>
                <w:rFonts w:ascii="Times New Roman" w:eastAsia="Arial Unicode MS" w:hAnsi="Times New Roman" w:hint="default"/>
                <w:sz w:val="18"/>
                <w:szCs w:val="18"/>
              </w:rPr>
              <w:t xml:space="preserve"> kontrolovať</w:t>
            </w:r>
            <w:r w:rsidRPr="00DA59C5">
              <w:rPr>
                <w:rFonts w:ascii="Times New Roman" w:eastAsia="Arial Unicode MS" w:hAnsi="Times New Roman" w:hint="default"/>
                <w:sz w:val="18"/>
                <w:szCs w:val="18"/>
              </w:rPr>
              <w:t xml:space="preserve"> platnosť</w:t>
            </w:r>
            <w:r w:rsidRPr="00DA59C5">
              <w:rPr>
                <w:rFonts w:ascii="Times New Roman" w:eastAsia="Arial Unicode MS" w:hAnsi="Times New Roman" w:hint="default"/>
                <w:sz w:val="18"/>
                <w:szCs w:val="18"/>
              </w:rPr>
              <w:t xml:space="preserve"> bez osobitný</w:t>
            </w:r>
            <w:r w:rsidRPr="00DA59C5">
              <w:rPr>
                <w:rFonts w:ascii="Times New Roman" w:eastAsia="Arial Unicode MS" w:hAnsi="Times New Roman" w:hint="default"/>
                <w:sz w:val="18"/>
                <w:szCs w:val="18"/>
              </w:rPr>
              <w:t>ch š</w:t>
            </w:r>
            <w:r w:rsidRPr="00DA59C5">
              <w:rPr>
                <w:rFonts w:ascii="Times New Roman" w:eastAsia="Arial Unicode MS" w:hAnsi="Times New Roman" w:hint="default"/>
                <w:sz w:val="18"/>
                <w:szCs w:val="18"/>
              </w:rPr>
              <w:t>peciá</w:t>
            </w:r>
            <w:r w:rsidRPr="00DA59C5">
              <w:rPr>
                <w:rFonts w:ascii="Times New Roman" w:eastAsia="Arial Unicode MS" w:hAnsi="Times New Roman" w:hint="default"/>
                <w:sz w:val="18"/>
                <w:szCs w:val="18"/>
              </w:rPr>
              <w:t>lnych prostriedkov.</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Obrá</w:t>
            </w:r>
            <w:r w:rsidRPr="00DA59C5">
              <w:rPr>
                <w:rFonts w:ascii="Times New Roman" w:eastAsia="Arial Unicode MS" w:hAnsi="Times New Roman" w:hint="default"/>
                <w:sz w:val="18"/>
                <w:szCs w:val="18"/>
              </w:rPr>
              <w:t>zok 2: Prí</w:t>
            </w:r>
            <w:r w:rsidRPr="00DA59C5">
              <w:rPr>
                <w:rFonts w:ascii="Times New Roman" w:eastAsia="Arial Unicode MS" w:hAnsi="Times New Roman" w:hint="default"/>
                <w:sz w:val="18"/>
                <w:szCs w:val="18"/>
              </w:rPr>
              <w:t>klad mož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usporiadania povinný</w:t>
            </w:r>
            <w:r w:rsidRPr="00DA59C5">
              <w:rPr>
                <w:rFonts w:ascii="Times New Roman" w:eastAsia="Arial Unicode MS" w:hAnsi="Times New Roman" w:hint="default"/>
                <w:sz w:val="18"/>
                <w:szCs w:val="18"/>
              </w:rPr>
              <w:t>ch ú</w:t>
            </w:r>
            <w:r w:rsidRPr="00DA59C5">
              <w:rPr>
                <w:rFonts w:ascii="Times New Roman" w:eastAsia="Arial Unicode MS" w:hAnsi="Times New Roman" w:hint="default"/>
                <w:sz w:val="18"/>
                <w:szCs w:val="18"/>
              </w:rPr>
              <w:t>dajov</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(viac nepovinný</w:t>
            </w:r>
            <w:r w:rsidRPr="00DA59C5">
              <w:rPr>
                <w:rFonts w:ascii="Times New Roman" w:eastAsia="Arial Unicode MS" w:hAnsi="Times New Roman" w:hint="default"/>
                <w:sz w:val="18"/>
                <w:szCs w:val="18"/>
              </w:rPr>
              <w:t>ch a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cich ú</w:t>
            </w:r>
            <w:r w:rsidRPr="00DA59C5">
              <w:rPr>
                <w:rFonts w:ascii="Times New Roman" w:eastAsia="Arial Unicode MS" w:hAnsi="Times New Roman" w:hint="default"/>
                <w:sz w:val="18"/>
                <w:szCs w:val="18"/>
              </w:rPr>
              <w:t>dajov sa môž</w:t>
            </w:r>
            <w:r w:rsidRPr="00DA59C5">
              <w:rPr>
                <w:rFonts w:ascii="Times New Roman" w:eastAsia="Arial Unicode MS" w:hAnsi="Times New Roman" w:hint="default"/>
                <w:sz w:val="18"/>
                <w:szCs w:val="18"/>
              </w:rPr>
              <w:t>e uviesť</w:t>
            </w:r>
            <w:r w:rsidRPr="00DA59C5">
              <w:rPr>
                <w:rFonts w:ascii="Times New Roman" w:eastAsia="Arial Unicode MS" w:hAnsi="Times New Roman" w:hint="default"/>
                <w:sz w:val="18"/>
                <w:szCs w:val="18"/>
              </w:rPr>
              <w:t xml:space="preserve"> na zadnej strane karty)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III.2. </w:t>
            </w:r>
            <w:r w:rsidRPr="00DA59C5">
              <w:rPr>
                <w:rFonts w:ascii="Times New Roman" w:eastAsia="Arial Unicode MS" w:hAnsi="Times New Roman" w:hint="default"/>
                <w:sz w:val="18"/>
                <w:szCs w:val="18"/>
              </w:rPr>
              <w:t>Ulož</w:t>
            </w:r>
            <w:r w:rsidRPr="00DA59C5">
              <w:rPr>
                <w:rFonts w:ascii="Times New Roman" w:eastAsia="Arial Unicode MS" w:hAnsi="Times New Roman" w:hint="default"/>
                <w:sz w:val="18"/>
                <w:szCs w:val="18"/>
              </w:rPr>
              <w:t>enie dá</w:t>
            </w:r>
            <w:r w:rsidRPr="00DA59C5">
              <w:rPr>
                <w:rFonts w:ascii="Times New Roman" w:eastAsia="Arial Unicode MS" w:hAnsi="Times New Roman" w:hint="default"/>
                <w:sz w:val="18"/>
                <w:szCs w:val="18"/>
              </w:rPr>
              <w:t xml:space="preserve">t a ochrana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 harm</w:t>
            </w:r>
            <w:r w:rsidRPr="00DA59C5">
              <w:rPr>
                <w:rFonts w:ascii="Times New Roman" w:eastAsia="Arial Unicode MS" w:hAnsi="Times New Roman" w:hint="default"/>
                <w:sz w:val="18"/>
                <w:szCs w:val="18"/>
              </w:rPr>
              <w:t>onizovaný</w:t>
            </w:r>
            <w:r w:rsidRPr="00DA59C5">
              <w:rPr>
                <w:rFonts w:ascii="Times New Roman" w:eastAsia="Arial Unicode MS" w:hAnsi="Times New Roman" w:hint="default"/>
                <w:sz w:val="18"/>
                <w:szCs w:val="18"/>
              </w:rPr>
              <w:t>ch spoloč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kó</w:t>
            </w:r>
            <w:r w:rsidRPr="00DA59C5">
              <w:rPr>
                <w:rFonts w:ascii="Times New Roman" w:eastAsia="Arial Unicode MS" w:hAnsi="Times New Roman" w:hint="default"/>
                <w:sz w:val="18"/>
                <w:szCs w:val="18"/>
              </w:rPr>
              <w:t>doch (prí</w:t>
            </w:r>
            <w:r w:rsidRPr="00DA59C5">
              <w:rPr>
                <w:rFonts w:ascii="Times New Roman" w:eastAsia="Arial Unicode MS" w:hAnsi="Times New Roman" w:hint="default"/>
                <w:sz w:val="18"/>
                <w:szCs w:val="18"/>
              </w:rPr>
              <w:t>padne v spojení</w:t>
            </w:r>
            <w:r w:rsidRPr="00DA59C5">
              <w:rPr>
                <w:rFonts w:ascii="Times New Roman" w:eastAsia="Arial Unicode MS" w:hAnsi="Times New Roman" w:hint="default"/>
                <w:sz w:val="18"/>
                <w:szCs w:val="18"/>
              </w:rPr>
              <w:t xml:space="preserve"> s jednotlivý</w:t>
            </w:r>
            <w:r w:rsidRPr="00DA59C5">
              <w:rPr>
                <w:rFonts w:ascii="Times New Roman" w:eastAsia="Arial Unicode MS" w:hAnsi="Times New Roman" w:hint="default"/>
                <w:sz w:val="18"/>
                <w:szCs w:val="18"/>
              </w:rPr>
              <w:t>mi kó</w:t>
            </w:r>
            <w:r w:rsidRPr="00DA59C5">
              <w:rPr>
                <w:rFonts w:ascii="Times New Roman" w:eastAsia="Arial Unicode MS" w:hAnsi="Times New Roman" w:hint="default"/>
                <w:sz w:val="18"/>
                <w:szCs w:val="18"/>
              </w:rPr>
              <w:t>dmi č</w:t>
            </w:r>
            <w:r w:rsidRPr="00DA59C5">
              <w:rPr>
                <w:rFonts w:ascii="Times New Roman" w:eastAsia="Arial Unicode MS" w:hAnsi="Times New Roman" w:hint="default"/>
                <w:sz w:val="18"/>
                <w:szCs w:val="18"/>
              </w:rPr>
              <w:t>lenský</w:t>
            </w:r>
            <w:r w:rsidRPr="00DA59C5">
              <w:rPr>
                <w:rFonts w:ascii="Times New Roman" w:eastAsia="Arial Unicode MS" w:hAnsi="Times New Roman" w:hint="default"/>
                <w:sz w:val="18"/>
                <w:szCs w:val="18"/>
              </w:rPr>
              <w:t>ch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tov podľ</w:t>
            </w:r>
            <w:r w:rsidRPr="00DA59C5">
              <w:rPr>
                <w:rFonts w:ascii="Times New Roman" w:eastAsia="Arial Unicode MS" w:hAnsi="Times New Roman" w:hint="default"/>
                <w:sz w:val="18"/>
                <w:szCs w:val="18"/>
              </w:rPr>
              <w:t>a kapitoly II.7) sa môž</w:t>
            </w:r>
            <w:r w:rsidRPr="00DA59C5">
              <w:rPr>
                <w:rFonts w:ascii="Times New Roman" w:eastAsia="Arial Unicode MS" w:hAnsi="Times New Roman" w:hint="default"/>
                <w:sz w:val="18"/>
                <w:szCs w:val="18"/>
              </w:rPr>
              <w:t>u dodatoč</w:t>
            </w:r>
            <w:r w:rsidRPr="00DA59C5">
              <w:rPr>
                <w:rFonts w:ascii="Times New Roman" w:eastAsia="Arial Unicode MS" w:hAnsi="Times New Roman" w:hint="default"/>
                <w:sz w:val="18"/>
                <w:szCs w:val="18"/>
              </w:rPr>
              <w:t>ne na povrch karty, na ktorej sú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informá</w:t>
            </w:r>
            <w:r w:rsidRPr="00DA59C5">
              <w:rPr>
                <w:rFonts w:ascii="Times New Roman" w:eastAsia="Arial Unicode MS" w:hAnsi="Times New Roman" w:hint="default"/>
                <w:sz w:val="18"/>
                <w:szCs w:val="18"/>
              </w:rPr>
              <w:t>cie podľ</w:t>
            </w:r>
            <w:r w:rsidRPr="00DA59C5">
              <w:rPr>
                <w:rFonts w:ascii="Times New Roman" w:eastAsia="Arial Unicode MS" w:hAnsi="Times New Roman" w:hint="default"/>
                <w:sz w:val="18"/>
                <w:szCs w:val="18"/>
              </w:rPr>
              <w:t>a kapitoly III.1,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tieto ú</w:t>
            </w:r>
            <w:r w:rsidRPr="00DA59C5">
              <w:rPr>
                <w:rFonts w:ascii="Times New Roman" w:eastAsia="Arial Unicode MS" w:hAnsi="Times New Roman" w:hint="default"/>
                <w:sz w:val="18"/>
                <w:szCs w:val="18"/>
              </w:rPr>
              <w:t>daje: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 </w:t>
            </w: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daje podľ</w:t>
            </w:r>
            <w:r w:rsidRPr="00DA59C5">
              <w:rPr>
                <w:rFonts w:ascii="Times New Roman" w:eastAsia="Arial Unicode MS" w:hAnsi="Times New Roman" w:hint="default"/>
                <w:sz w:val="18"/>
                <w:szCs w:val="18"/>
              </w:rPr>
              <w:t>a kapitoly II.4 a II.5</w:t>
            </w:r>
            <w:r w:rsidRPr="00DA59C5">
              <w:rPr>
                <w:rFonts w:ascii="Times New Roman" w:eastAsia="Arial Unicode MS" w:hAnsi="Times New Roman" w:hint="default"/>
                <w:sz w:val="18"/>
                <w:szCs w:val="18"/>
              </w:rPr>
              <w:t xml:space="preserv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karte musia byť</w:t>
            </w:r>
            <w:r w:rsidRPr="00DA59C5">
              <w:rPr>
                <w:rFonts w:ascii="Times New Roman" w:eastAsia="Arial Unicode MS" w:hAnsi="Times New Roman" w:hint="default"/>
                <w:sz w:val="18"/>
                <w:szCs w:val="18"/>
              </w:rPr>
              <w:t xml:space="preserve"> povinne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vš</w:t>
            </w:r>
            <w:r w:rsidRPr="00DA59C5">
              <w:rPr>
                <w:rFonts w:ascii="Times New Roman" w:eastAsia="Arial Unicode MS" w:hAnsi="Times New Roman" w:hint="default"/>
                <w:sz w:val="18"/>
                <w:szCs w:val="18"/>
              </w:rPr>
              <w:t>etky ú</w:t>
            </w:r>
            <w:r w:rsidRPr="00DA59C5">
              <w:rPr>
                <w:rFonts w:ascii="Times New Roman" w:eastAsia="Arial Unicode MS" w:hAnsi="Times New Roman" w:hint="default"/>
                <w:sz w:val="18"/>
                <w:szCs w:val="18"/>
              </w:rPr>
              <w:t>daje š</w:t>
            </w:r>
            <w:r w:rsidRPr="00DA59C5">
              <w:rPr>
                <w:rFonts w:ascii="Times New Roman" w:eastAsia="Arial Unicode MS" w:hAnsi="Times New Roman" w:hint="default"/>
                <w:sz w:val="18"/>
                <w:szCs w:val="18"/>
              </w:rPr>
              <w:t>pecifikované</w:t>
            </w:r>
            <w:r w:rsidRPr="00DA59C5">
              <w:rPr>
                <w:rFonts w:ascii="Times New Roman" w:eastAsia="Arial Unicode MS" w:hAnsi="Times New Roman" w:hint="default"/>
                <w:sz w:val="18"/>
                <w:szCs w:val="18"/>
              </w:rPr>
              <w:t xml:space="preserve"> v kapitole II.4 a II.5.</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podľ</w:t>
            </w:r>
            <w:r w:rsidRPr="00DA59C5">
              <w:rPr>
                <w:rFonts w:ascii="Times New Roman" w:eastAsia="Arial Unicode MS" w:hAnsi="Times New Roman" w:hint="default"/>
                <w:sz w:val="18"/>
                <w:szCs w:val="18"/>
              </w:rPr>
              <w:t xml:space="preserve">a kapitoly II.6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Okrem toho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v nevyhnutnom rozsahu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na karte viac ú</w:t>
            </w:r>
            <w:r w:rsidRPr="00DA59C5">
              <w:rPr>
                <w:rFonts w:ascii="Times New Roman" w:eastAsia="Arial Unicode MS" w:hAnsi="Times New Roman" w:hint="default"/>
                <w:sz w:val="18"/>
                <w:szCs w:val="18"/>
              </w:rPr>
              <w:t>dajov, než</w:t>
            </w:r>
            <w:r w:rsidRPr="00DA59C5">
              <w:rPr>
                <w:rFonts w:ascii="Times New Roman" w:eastAsia="Arial Unicode MS" w:hAnsi="Times New Roman" w:hint="default"/>
                <w:sz w:val="18"/>
                <w:szCs w:val="18"/>
              </w:rPr>
              <w:t xml:space="preserve"> sa predpokladá</w:t>
            </w:r>
            <w:r w:rsidRPr="00DA59C5">
              <w:rPr>
                <w:rFonts w:ascii="Times New Roman" w:eastAsia="Arial Unicode MS" w:hAnsi="Times New Roman" w:hint="default"/>
                <w:sz w:val="18"/>
                <w:szCs w:val="18"/>
              </w:rPr>
              <w:t xml:space="preserve"> v kapitole II.6.</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Iné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po</w:t>
            </w:r>
            <w:r w:rsidRPr="00DA59C5">
              <w:rPr>
                <w:rFonts w:ascii="Times New Roman" w:eastAsia="Arial Unicode MS" w:hAnsi="Times New Roman" w:hint="default"/>
                <w:sz w:val="18"/>
                <w:szCs w:val="18"/>
              </w:rPr>
              <w:t>dľ</w:t>
            </w:r>
            <w:r w:rsidRPr="00DA59C5">
              <w:rPr>
                <w:rFonts w:ascii="Times New Roman" w:eastAsia="Arial Unicode MS" w:hAnsi="Times New Roman" w:hint="default"/>
                <w:sz w:val="18"/>
                <w:szCs w:val="18"/>
              </w:rPr>
              <w:t xml:space="preserve">a kapitoly II.7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Nepovinne môž</w:t>
            </w:r>
            <w:r w:rsidRPr="00DA59C5">
              <w:rPr>
                <w:rFonts w:ascii="Times New Roman" w:eastAsia="Arial Unicode MS" w:hAnsi="Times New Roman" w:hint="default"/>
                <w:sz w:val="18"/>
                <w:szCs w:val="18"/>
              </w:rPr>
              <w:t>u by na karte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ce informá</w:t>
            </w:r>
            <w:r w:rsidRPr="00DA59C5">
              <w:rPr>
                <w:rFonts w:ascii="Times New Roman" w:eastAsia="Arial Unicode MS" w:hAnsi="Times New Roman" w:hint="default"/>
                <w:sz w:val="18"/>
                <w:szCs w:val="18"/>
              </w:rPr>
              <w:t>cie.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daje uvedené</w:t>
            </w:r>
            <w:r w:rsidRPr="00DA59C5">
              <w:rPr>
                <w:rFonts w:ascii="Times New Roman" w:eastAsia="Arial Unicode MS" w:hAnsi="Times New Roman" w:hint="default"/>
                <w:sz w:val="18"/>
                <w:szCs w:val="18"/>
              </w:rPr>
              <w:t xml:space="preserve"> pod pí</w:t>
            </w:r>
            <w:r w:rsidRPr="00DA59C5">
              <w:rPr>
                <w:rFonts w:ascii="Times New Roman" w:eastAsia="Arial Unicode MS" w:hAnsi="Times New Roman" w:hint="default"/>
                <w:sz w:val="18"/>
                <w:szCs w:val="18"/>
              </w:rPr>
              <w:t>smenami A a B sa ulož</w:t>
            </w:r>
            <w:r w:rsidRPr="00DA59C5">
              <w:rPr>
                <w:rFonts w:ascii="Times New Roman" w:eastAsia="Arial Unicode MS" w:hAnsi="Times New Roman" w:hint="default"/>
                <w:sz w:val="18"/>
                <w:szCs w:val="18"/>
              </w:rPr>
              <w:t>ia v dvoch zodpovedajú</w:t>
            </w:r>
            <w:r w:rsidRPr="00DA59C5">
              <w:rPr>
                <w:rFonts w:ascii="Times New Roman" w:eastAsia="Arial Unicode MS" w:hAnsi="Times New Roman" w:hint="default"/>
                <w:sz w:val="18"/>
                <w:szCs w:val="18"/>
              </w:rPr>
              <w:t>cich sú</w:t>
            </w:r>
            <w:r w:rsidRPr="00DA59C5">
              <w:rPr>
                <w:rFonts w:ascii="Times New Roman" w:eastAsia="Arial Unicode MS" w:hAnsi="Times New Roman" w:hint="default"/>
                <w:sz w:val="18"/>
                <w:szCs w:val="18"/>
              </w:rPr>
              <w:t>boroch s transparentnou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rou (pozri ISO/IEC 7816-4).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môž</w:t>
            </w:r>
            <w:r w:rsidRPr="00DA59C5">
              <w:rPr>
                <w:rFonts w:ascii="Times New Roman" w:eastAsia="Arial Unicode MS" w:hAnsi="Times New Roman" w:hint="default"/>
                <w:sz w:val="18"/>
                <w:szCs w:val="18"/>
              </w:rPr>
              <w:t>u š</w:t>
            </w:r>
            <w:r w:rsidRPr="00DA59C5">
              <w:rPr>
                <w:rFonts w:ascii="Times New Roman" w:eastAsia="Arial Unicode MS" w:hAnsi="Times New Roman" w:hint="default"/>
                <w:sz w:val="18"/>
                <w:szCs w:val="18"/>
              </w:rPr>
              <w:t>pecifikovať</w:t>
            </w:r>
            <w:r w:rsidRPr="00DA59C5">
              <w:rPr>
                <w:rFonts w:ascii="Times New Roman" w:eastAsia="Arial Unicode MS" w:hAnsi="Times New Roman" w:hint="default"/>
                <w:sz w:val="18"/>
                <w:szCs w:val="18"/>
              </w:rPr>
              <w:t xml:space="preserve"> ukladanie dá</w:t>
            </w:r>
            <w:r w:rsidRPr="00DA59C5">
              <w:rPr>
                <w:rFonts w:ascii="Times New Roman" w:eastAsia="Arial Unicode MS" w:hAnsi="Times New Roman" w:hint="default"/>
                <w:sz w:val="18"/>
                <w:szCs w:val="18"/>
              </w:rPr>
              <w:t>t uved</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pod pí</w:t>
            </w:r>
            <w:r w:rsidRPr="00DA59C5">
              <w:rPr>
                <w:rFonts w:ascii="Times New Roman" w:eastAsia="Arial Unicode MS" w:hAnsi="Times New Roman" w:hint="default"/>
                <w:sz w:val="18"/>
                <w:szCs w:val="18"/>
              </w:rPr>
              <w:t>smenom C tak, aby zodpovedalo ich pož</w:t>
            </w:r>
            <w:r w:rsidRPr="00DA59C5">
              <w:rPr>
                <w:rFonts w:ascii="Times New Roman" w:eastAsia="Arial Unicode MS" w:hAnsi="Times New Roman" w:hint="default"/>
                <w:sz w:val="18"/>
                <w:szCs w:val="18"/>
              </w:rPr>
              <w:t>iadavká</w:t>
            </w:r>
            <w:r w:rsidRPr="00DA59C5">
              <w:rPr>
                <w:rFonts w:ascii="Times New Roman" w:eastAsia="Arial Unicode MS" w:hAnsi="Times New Roman" w:hint="default"/>
                <w:sz w:val="18"/>
                <w:szCs w:val="18"/>
              </w:rPr>
              <w:t>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 tieto sú</w:t>
            </w:r>
            <w:r w:rsidRPr="00DA59C5">
              <w:rPr>
                <w:rFonts w:ascii="Times New Roman" w:eastAsia="Arial Unicode MS" w:hAnsi="Times New Roman" w:hint="default"/>
                <w:sz w:val="18"/>
                <w:szCs w:val="18"/>
              </w:rPr>
              <w:t>bory nie sú</w:t>
            </w:r>
            <w:r w:rsidRPr="00DA59C5">
              <w:rPr>
                <w:rFonts w:ascii="Times New Roman" w:eastAsia="Arial Unicode MS" w:hAnsi="Times New Roman" w:hint="default"/>
                <w:sz w:val="18"/>
                <w:szCs w:val="18"/>
              </w:rPr>
              <w:t xml:space="preserve"> ž</w:t>
            </w:r>
            <w:r w:rsidRPr="00DA59C5">
              <w:rPr>
                <w:rFonts w:ascii="Times New Roman" w:eastAsia="Arial Unicode MS" w:hAnsi="Times New Roman" w:hint="default"/>
                <w:sz w:val="18"/>
                <w:szCs w:val="18"/>
              </w:rPr>
              <w:t>iadne obmedzenia z hľ</w:t>
            </w:r>
            <w:r w:rsidRPr="00DA59C5">
              <w:rPr>
                <w:rFonts w:ascii="Times New Roman" w:eastAsia="Arial Unicode MS" w:hAnsi="Times New Roman" w:hint="default"/>
                <w:sz w:val="18"/>
                <w:szCs w:val="18"/>
              </w:rPr>
              <w:t>adiska ich čí</w:t>
            </w:r>
            <w:r w:rsidRPr="00DA59C5">
              <w:rPr>
                <w:rFonts w:ascii="Times New Roman" w:eastAsia="Arial Unicode MS" w:hAnsi="Times New Roman" w:hint="default"/>
                <w:sz w:val="18"/>
                <w:szCs w:val="18"/>
              </w:rPr>
              <w:t>tania.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pisový</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 k tý</w:t>
            </w:r>
            <w:r w:rsidRPr="00DA59C5">
              <w:rPr>
                <w:rFonts w:ascii="Times New Roman" w:eastAsia="Arial Unicode MS" w:hAnsi="Times New Roman" w:hint="default"/>
                <w:sz w:val="18"/>
                <w:szCs w:val="18"/>
              </w:rPr>
              <w:t>mto sú</w:t>
            </w:r>
            <w:r w:rsidRPr="00DA59C5">
              <w:rPr>
                <w:rFonts w:ascii="Times New Roman" w:eastAsia="Arial Unicode MS" w:hAnsi="Times New Roman" w:hint="default"/>
                <w:sz w:val="18"/>
                <w:szCs w:val="18"/>
              </w:rPr>
              <w:t>borom je obmedzený</w:t>
            </w:r>
            <w:r w:rsidRPr="00DA59C5">
              <w:rPr>
                <w:rFonts w:ascii="Times New Roman" w:eastAsia="Arial Unicode MS" w:hAnsi="Times New Roman" w:hint="default"/>
                <w:sz w:val="18"/>
                <w:szCs w:val="18"/>
              </w:rPr>
              <w:t xml:space="preserve"> na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 (a ich splnomocnené</w:t>
            </w:r>
            <w:r w:rsidRPr="00DA59C5">
              <w:rPr>
                <w:rFonts w:ascii="Times New Roman" w:eastAsia="Arial Unicode MS" w:hAnsi="Times New Roman" w:hint="default"/>
                <w:sz w:val="18"/>
                <w:szCs w:val="18"/>
              </w:rPr>
              <w:t xml:space="preserve"> agentú</w:t>
            </w:r>
            <w:r w:rsidRPr="00DA59C5">
              <w:rPr>
                <w:rFonts w:ascii="Times New Roman" w:eastAsia="Arial Unicode MS" w:hAnsi="Times New Roman" w:hint="default"/>
                <w:sz w:val="18"/>
                <w:szCs w:val="18"/>
              </w:rPr>
              <w:t>ry) v č</w:t>
            </w:r>
            <w:r w:rsidRPr="00DA59C5">
              <w:rPr>
                <w:rFonts w:ascii="Times New Roman" w:eastAsia="Arial Unicode MS" w:hAnsi="Times New Roman" w:hint="default"/>
                <w:sz w:val="18"/>
                <w:szCs w:val="18"/>
              </w:rPr>
              <w:t>lenskom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te, ktorý</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ip</w:t>
            </w:r>
            <w:r w:rsidRPr="00DA59C5">
              <w:rPr>
                <w:rFonts w:ascii="Times New Roman" w:eastAsia="Arial Unicode MS" w:hAnsi="Times New Roman" w:hint="default"/>
                <w:sz w:val="18"/>
                <w:szCs w:val="18"/>
              </w:rPr>
              <w:t>ovú</w:t>
            </w:r>
            <w:r w:rsidRPr="00DA59C5">
              <w:rPr>
                <w:rFonts w:ascii="Times New Roman" w:eastAsia="Arial Unicode MS" w:hAnsi="Times New Roman" w:hint="default"/>
                <w:sz w:val="18"/>
                <w:szCs w:val="18"/>
              </w:rPr>
              <w:t xml:space="preserve"> kartu vystavuje.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Zá</w:t>
            </w:r>
            <w:r w:rsidRPr="00DA59C5">
              <w:rPr>
                <w:rFonts w:ascii="Times New Roman" w:eastAsia="Arial Unicode MS" w:hAnsi="Times New Roman" w:hint="default"/>
                <w:sz w:val="18"/>
                <w:szCs w:val="18"/>
              </w:rPr>
              <w:t>pisový</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 je povolený</w:t>
            </w:r>
            <w:r w:rsidRPr="00DA59C5">
              <w:rPr>
                <w:rFonts w:ascii="Times New Roman" w:eastAsia="Arial Unicode MS" w:hAnsi="Times New Roman" w:hint="default"/>
                <w:sz w:val="18"/>
                <w:szCs w:val="18"/>
              </w:rPr>
              <w:t xml:space="preserve"> len po asymetrickom zhodnovernení</w:t>
            </w:r>
            <w:r w:rsidRPr="00DA59C5">
              <w:rPr>
                <w:rFonts w:ascii="Times New Roman" w:eastAsia="Arial Unicode MS" w:hAnsi="Times New Roman" w:hint="default"/>
                <w:sz w:val="18"/>
                <w:szCs w:val="18"/>
              </w:rPr>
              <w:t xml:space="preserve"> s vý</w:t>
            </w:r>
            <w:r w:rsidRPr="00DA59C5">
              <w:rPr>
                <w:rFonts w:ascii="Times New Roman" w:eastAsia="Arial Unicode MS" w:hAnsi="Times New Roman" w:hint="default"/>
                <w:sz w:val="18"/>
                <w:szCs w:val="18"/>
              </w:rPr>
              <w:t>menou relač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kľúč</w:t>
            </w:r>
            <w:r w:rsidRPr="00DA59C5">
              <w:rPr>
                <w:rFonts w:ascii="Times New Roman" w:eastAsia="Arial Unicode MS" w:hAnsi="Times New Roman" w:hint="default"/>
                <w:sz w:val="18"/>
                <w:szCs w:val="18"/>
              </w:rPr>
              <w:t>a na ochranu relá</w:t>
            </w:r>
            <w:r w:rsidRPr="00DA59C5">
              <w:rPr>
                <w:rFonts w:ascii="Times New Roman" w:eastAsia="Arial Unicode MS" w:hAnsi="Times New Roman" w:hint="default"/>
                <w:sz w:val="18"/>
                <w:szCs w:val="18"/>
              </w:rPr>
              <w:t>cie medzi registrač</w:t>
            </w:r>
            <w:r w:rsidRPr="00DA59C5">
              <w:rPr>
                <w:rFonts w:ascii="Times New Roman" w:eastAsia="Arial Unicode MS" w:hAnsi="Times New Roman" w:hint="default"/>
                <w:sz w:val="18"/>
                <w:szCs w:val="18"/>
              </w:rPr>
              <w:t>nou kartou vozidla a bezpeč</w:t>
            </w:r>
            <w:r w:rsidRPr="00DA59C5">
              <w:rPr>
                <w:rFonts w:ascii="Times New Roman" w:eastAsia="Arial Unicode MS" w:hAnsi="Times New Roman" w:hint="default"/>
                <w:sz w:val="18"/>
                <w:szCs w:val="18"/>
              </w:rPr>
              <w:t>nostný</w:t>
            </w:r>
            <w:r w:rsidRPr="00DA59C5">
              <w:rPr>
                <w:rFonts w:ascii="Times New Roman" w:eastAsia="Arial Unicode MS" w:hAnsi="Times New Roman" w:hint="default"/>
                <w:sz w:val="18"/>
                <w:szCs w:val="18"/>
              </w:rPr>
              <w:t>m modulom (napr. karta bezpeč</w:t>
            </w:r>
            <w:r w:rsidRPr="00DA59C5">
              <w:rPr>
                <w:rFonts w:ascii="Times New Roman" w:eastAsia="Arial Unicode MS" w:hAnsi="Times New Roman" w:hint="default"/>
                <w:sz w:val="18"/>
                <w:szCs w:val="18"/>
              </w:rPr>
              <w:t>nostné</w:t>
            </w:r>
            <w:r w:rsidRPr="00DA59C5">
              <w:rPr>
                <w:rFonts w:ascii="Times New Roman" w:eastAsia="Arial Unicode MS" w:hAnsi="Times New Roman" w:hint="default"/>
                <w:sz w:val="18"/>
                <w:szCs w:val="18"/>
              </w:rPr>
              <w:t>ho modulu)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ná</w:t>
            </w:r>
            <w:r w:rsidRPr="00DA59C5">
              <w:rPr>
                <w:rFonts w:ascii="Times New Roman" w:eastAsia="Arial Unicode MS" w:hAnsi="Times New Roman" w:hint="default"/>
                <w:sz w:val="18"/>
                <w:szCs w:val="18"/>
              </w:rPr>
              <w:t>rodný</w:t>
            </w:r>
            <w:r w:rsidRPr="00DA59C5">
              <w:rPr>
                <w:rFonts w:ascii="Times New Roman" w:eastAsia="Arial Unicode MS" w:hAnsi="Times New Roman" w:hint="default"/>
                <w:sz w:val="18"/>
                <w:szCs w:val="18"/>
              </w:rPr>
              <w:t>ch orgá</w:t>
            </w:r>
            <w:r w:rsidRPr="00DA59C5">
              <w:rPr>
                <w:rFonts w:ascii="Times New Roman" w:eastAsia="Arial Unicode MS" w:hAnsi="Times New Roman" w:hint="default"/>
                <w:sz w:val="18"/>
                <w:szCs w:val="18"/>
              </w:rPr>
              <w:t>nov (al</w:t>
            </w:r>
            <w:r w:rsidRPr="00DA59C5">
              <w:rPr>
                <w:rFonts w:ascii="Times New Roman" w:eastAsia="Arial Unicode MS" w:hAnsi="Times New Roman" w:hint="default"/>
                <w:sz w:val="18"/>
                <w:szCs w:val="18"/>
              </w:rPr>
              <w:t>ebo ich splnomocnený</w:t>
            </w:r>
            <w:r w:rsidRPr="00DA59C5">
              <w:rPr>
                <w:rFonts w:ascii="Times New Roman" w:eastAsia="Arial Unicode MS" w:hAnsi="Times New Roman" w:hint="default"/>
                <w:sz w:val="18"/>
                <w:szCs w:val="18"/>
              </w:rPr>
              <w:t>ch agentú</w:t>
            </w:r>
            <w:r w:rsidRPr="00DA59C5">
              <w:rPr>
                <w:rFonts w:ascii="Times New Roman" w:eastAsia="Arial Unicode MS" w:hAnsi="Times New Roman" w:hint="default"/>
                <w:sz w:val="18"/>
                <w:szCs w:val="18"/>
              </w:rPr>
              <w:t>r). Preto sa pred procesom zhodnovernenia vymenia osvedč</w:t>
            </w:r>
            <w:r w:rsidRPr="00DA59C5">
              <w:rPr>
                <w:rFonts w:ascii="Times New Roman" w:eastAsia="Arial Unicode MS" w:hAnsi="Times New Roman" w:hint="default"/>
                <w:sz w:val="18"/>
                <w:szCs w:val="18"/>
              </w:rPr>
              <w:t>enia overujú</w:t>
            </w:r>
            <w:r w:rsidRPr="00DA59C5">
              <w:rPr>
                <w:rFonts w:ascii="Times New Roman" w:eastAsia="Arial Unicode MS" w:hAnsi="Times New Roman" w:hint="default"/>
                <w:sz w:val="18"/>
                <w:szCs w:val="18"/>
              </w:rPr>
              <w:t>ce kartu (Card Verifiable Certificates) podľ</w:t>
            </w:r>
            <w:r w:rsidRPr="00DA59C5">
              <w:rPr>
                <w:rFonts w:ascii="Times New Roman" w:eastAsia="Arial Unicode MS" w:hAnsi="Times New Roman" w:hint="default"/>
                <w:sz w:val="18"/>
                <w:szCs w:val="18"/>
              </w:rPr>
              <w:t>a ISO/IEC 7816-8. Osvedč</w:t>
            </w:r>
            <w:r w:rsidRPr="00DA59C5">
              <w:rPr>
                <w:rFonts w:ascii="Times New Roman" w:eastAsia="Arial Unicode MS" w:hAnsi="Times New Roman" w:hint="default"/>
                <w:sz w:val="18"/>
                <w:szCs w:val="18"/>
              </w:rPr>
              <w:t>enia overujú</w:t>
            </w:r>
            <w:r w:rsidRPr="00DA59C5">
              <w:rPr>
                <w:rFonts w:ascii="Times New Roman" w:eastAsia="Arial Unicode MS" w:hAnsi="Times New Roman" w:hint="default"/>
                <w:sz w:val="18"/>
                <w:szCs w:val="18"/>
              </w:rPr>
              <w:t>ce kartu obsahujú</w:t>
            </w:r>
            <w:r w:rsidRPr="00DA59C5">
              <w:rPr>
                <w:rFonts w:ascii="Times New Roman" w:eastAsia="Arial Unicode MS" w:hAnsi="Times New Roman" w:hint="default"/>
                <w:sz w:val="18"/>
                <w:szCs w:val="18"/>
              </w:rPr>
              <w:t xml:space="preserve"> zodpovedajú</w:t>
            </w:r>
            <w:r w:rsidRPr="00DA59C5">
              <w:rPr>
                <w:rFonts w:ascii="Times New Roman" w:eastAsia="Arial Unicode MS" w:hAnsi="Times New Roman" w:hint="default"/>
                <w:sz w:val="18"/>
                <w:szCs w:val="18"/>
              </w:rPr>
              <w:t>ce verejné</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e, ktoré</w:t>
            </w:r>
            <w:r w:rsidRPr="00DA59C5">
              <w:rPr>
                <w:rFonts w:ascii="Times New Roman" w:eastAsia="Arial Unicode MS" w:hAnsi="Times New Roman" w:hint="default"/>
                <w:sz w:val="18"/>
                <w:szCs w:val="18"/>
              </w:rPr>
              <w:t xml:space="preserve"> sa musia vyvolať</w:t>
            </w:r>
            <w:r w:rsidRPr="00DA59C5">
              <w:rPr>
                <w:rFonts w:ascii="Times New Roman" w:eastAsia="Arial Unicode MS" w:hAnsi="Times New Roman" w:hint="default"/>
                <w:sz w:val="18"/>
                <w:szCs w:val="18"/>
              </w:rPr>
              <w:t xml:space="preserve"> a použ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v nasledovnom procese zhodnovernenia. Tieto osvedč</w:t>
            </w:r>
            <w:r w:rsidRPr="00DA59C5">
              <w:rPr>
                <w:rFonts w:ascii="Times New Roman" w:eastAsia="Arial Unicode MS" w:hAnsi="Times New Roman" w:hint="default"/>
                <w:sz w:val="18"/>
                <w:szCs w:val="18"/>
              </w:rPr>
              <w:t>enia podpisujú</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 a obsahujú</w:t>
            </w:r>
            <w:r w:rsidRPr="00DA59C5">
              <w:rPr>
                <w:rFonts w:ascii="Times New Roman" w:eastAsia="Arial Unicode MS" w:hAnsi="Times New Roman" w:hint="default"/>
                <w:sz w:val="18"/>
                <w:szCs w:val="18"/>
              </w:rPr>
              <w:t xml:space="preserve"> predmet zhodnovernenia (oprá</w:t>
            </w:r>
            <w:r w:rsidRPr="00DA59C5">
              <w:rPr>
                <w:rFonts w:ascii="Times New Roman" w:eastAsia="Arial Unicode MS" w:hAnsi="Times New Roman" w:hint="default"/>
                <w:sz w:val="18"/>
                <w:szCs w:val="18"/>
              </w:rPr>
              <w:t>vnenie drž</w:t>
            </w:r>
            <w:r w:rsidRPr="00DA59C5">
              <w:rPr>
                <w:rFonts w:ascii="Times New Roman" w:eastAsia="Arial Unicode MS" w:hAnsi="Times New Roman" w:hint="default"/>
                <w:sz w:val="18"/>
                <w:szCs w:val="18"/>
              </w:rPr>
              <w:t>iteľ</w:t>
            </w:r>
            <w:r w:rsidRPr="00DA59C5">
              <w:rPr>
                <w:rFonts w:ascii="Times New Roman" w:eastAsia="Arial Unicode MS" w:hAnsi="Times New Roman" w:hint="default"/>
                <w:sz w:val="18"/>
                <w:szCs w:val="18"/>
              </w:rPr>
              <w:t>a osvedč</w:t>
            </w:r>
            <w:r w:rsidRPr="00DA59C5">
              <w:rPr>
                <w:rFonts w:ascii="Times New Roman" w:eastAsia="Arial Unicode MS" w:hAnsi="Times New Roman" w:hint="default"/>
                <w:sz w:val="18"/>
                <w:szCs w:val="18"/>
              </w:rPr>
              <w:t>enia) podľ</w:t>
            </w:r>
            <w:r w:rsidRPr="00DA59C5">
              <w:rPr>
                <w:rFonts w:ascii="Times New Roman" w:eastAsia="Arial Unicode MS" w:hAnsi="Times New Roman" w:hint="default"/>
                <w:sz w:val="18"/>
                <w:szCs w:val="18"/>
              </w:rPr>
              <w:t>a ISO/IEC 7816-9, aby sa mohol na kartu ulož</w:t>
            </w:r>
            <w:r w:rsidRPr="00DA59C5">
              <w:rPr>
                <w:rFonts w:ascii="Times New Roman" w:eastAsia="Arial Unicode MS" w:hAnsi="Times New Roman" w:hint="default"/>
                <w:sz w:val="18"/>
                <w:szCs w:val="18"/>
              </w:rPr>
              <w:t>iť</w:t>
            </w:r>
            <w:r w:rsidRPr="00DA59C5">
              <w:rPr>
                <w:rFonts w:ascii="Times New Roman" w:eastAsia="Arial Unicode MS" w:hAnsi="Times New Roman" w:hint="default"/>
                <w:sz w:val="18"/>
                <w:szCs w:val="18"/>
              </w:rPr>
              <w:t xml:space="preserve"> zakó</w:t>
            </w:r>
            <w:r w:rsidRPr="00DA59C5">
              <w:rPr>
                <w:rFonts w:ascii="Times New Roman" w:eastAsia="Arial Unicode MS" w:hAnsi="Times New Roman" w:hint="default"/>
                <w:sz w:val="18"/>
                <w:szCs w:val="18"/>
              </w:rPr>
              <w:t>dovaný</w:t>
            </w:r>
            <w:r w:rsidRPr="00DA59C5">
              <w:rPr>
                <w:rFonts w:ascii="Times New Roman" w:eastAsia="Arial Unicode MS" w:hAnsi="Times New Roman" w:hint="default"/>
                <w:sz w:val="18"/>
                <w:szCs w:val="18"/>
              </w:rPr>
              <w:t xml:space="preserve"> druh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ho oprá</w:t>
            </w:r>
            <w:r w:rsidRPr="00DA59C5">
              <w:rPr>
                <w:rFonts w:ascii="Times New Roman" w:eastAsia="Arial Unicode MS" w:hAnsi="Times New Roman" w:hint="default"/>
                <w:sz w:val="18"/>
                <w:szCs w:val="18"/>
              </w:rPr>
              <w:t>vnenia. Toto d</w:t>
            </w:r>
            <w:r w:rsidRPr="00DA59C5">
              <w:rPr>
                <w:rFonts w:ascii="Times New Roman" w:eastAsia="Arial Unicode MS" w:hAnsi="Times New Roman" w:hint="default"/>
                <w:sz w:val="18"/>
                <w:szCs w:val="18"/>
              </w:rPr>
              <w:t>r</w:t>
            </w:r>
            <w:r w:rsidRPr="00DA59C5">
              <w:rPr>
                <w:rFonts w:ascii="Times New Roman" w:eastAsia="Arial Unicode MS" w:hAnsi="Times New Roman" w:hint="default"/>
                <w:sz w:val="18"/>
                <w:szCs w:val="18"/>
              </w:rPr>
              <w:t>uhovo š</w:t>
            </w:r>
            <w:r w:rsidRPr="00DA59C5">
              <w:rPr>
                <w:rFonts w:ascii="Times New Roman" w:eastAsia="Arial Unicode MS" w:hAnsi="Times New Roman" w:hint="default"/>
                <w:sz w:val="18"/>
                <w:szCs w:val="18"/>
              </w:rPr>
              <w:t>pecifické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oprá</w:t>
            </w:r>
            <w:r w:rsidRPr="00DA59C5">
              <w:rPr>
                <w:rFonts w:ascii="Times New Roman" w:eastAsia="Arial Unicode MS" w:hAnsi="Times New Roman" w:hint="default"/>
                <w:sz w:val="18"/>
                <w:szCs w:val="18"/>
              </w:rPr>
              <w:t>vnenie sa vzť</w:t>
            </w:r>
            <w:r w:rsidRPr="00DA59C5">
              <w:rPr>
                <w:rFonts w:ascii="Times New Roman" w:eastAsia="Arial Unicode MS" w:hAnsi="Times New Roman" w:hint="default"/>
                <w:sz w:val="18"/>
                <w:szCs w:val="18"/>
              </w:rPr>
              <w:t>ahuje k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mu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mu orgá</w:t>
            </w:r>
            <w:r w:rsidRPr="00DA59C5">
              <w:rPr>
                <w:rFonts w:ascii="Times New Roman" w:eastAsia="Arial Unicode MS" w:hAnsi="Times New Roman" w:hint="default"/>
                <w:sz w:val="18"/>
                <w:szCs w:val="18"/>
              </w:rPr>
              <w:t>nu (napr. na aktualizá</w:t>
            </w:r>
            <w:r w:rsidRPr="00DA59C5">
              <w:rPr>
                <w:rFonts w:ascii="Times New Roman" w:eastAsia="Arial Unicode MS" w:hAnsi="Times New Roman" w:hint="default"/>
                <w:sz w:val="18"/>
                <w:szCs w:val="18"/>
              </w:rPr>
              <w:t>ciu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ho poľ</w:t>
            </w:r>
            <w:r w:rsidRPr="00DA59C5">
              <w:rPr>
                <w:rFonts w:ascii="Times New Roman" w:eastAsia="Arial Unicode MS" w:hAnsi="Times New Roman" w:hint="default"/>
                <w:sz w:val="18"/>
                <w:szCs w:val="18"/>
              </w:rPr>
              <w:t>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Zodpovedajú</w:t>
            </w:r>
            <w:r w:rsidRPr="00DA59C5">
              <w:rPr>
                <w:rFonts w:ascii="Times New Roman" w:eastAsia="Arial Unicode MS" w:hAnsi="Times New Roman" w:hint="default"/>
                <w:sz w:val="18"/>
                <w:szCs w:val="18"/>
              </w:rPr>
              <w:t>ce verejné</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sú</w:t>
            </w:r>
            <w:r w:rsidRPr="00DA59C5">
              <w:rPr>
                <w:rFonts w:ascii="Times New Roman" w:eastAsia="Arial Unicode MS" w:hAnsi="Times New Roman" w:hint="default"/>
                <w:sz w:val="18"/>
                <w:szCs w:val="18"/>
              </w:rPr>
              <w:t xml:space="preserve"> na karte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ako Trust Anchor (hlavný</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Za š</w:t>
            </w:r>
            <w:r w:rsidRPr="00DA59C5">
              <w:rPr>
                <w:rFonts w:ascii="Times New Roman" w:eastAsia="Arial Unicode MS" w:hAnsi="Times New Roman" w:hint="default"/>
                <w:sz w:val="18"/>
                <w:szCs w:val="18"/>
              </w:rPr>
              <w:t>pecifiká</w:t>
            </w:r>
            <w:r w:rsidRPr="00DA59C5">
              <w:rPr>
                <w:rFonts w:ascii="Times New Roman" w:eastAsia="Arial Unicode MS" w:hAnsi="Times New Roman" w:hint="default"/>
                <w:sz w:val="18"/>
                <w:szCs w:val="18"/>
              </w:rPr>
              <w:t>ciu sú</w:t>
            </w:r>
            <w:r w:rsidRPr="00DA59C5">
              <w:rPr>
                <w:rFonts w:ascii="Times New Roman" w:eastAsia="Arial Unicode MS" w:hAnsi="Times New Roman" w:hint="default"/>
                <w:sz w:val="18"/>
                <w:szCs w:val="18"/>
              </w:rPr>
              <w:t>borov a prí</w:t>
            </w:r>
            <w:r w:rsidRPr="00DA59C5">
              <w:rPr>
                <w:rFonts w:ascii="Times New Roman" w:eastAsia="Arial Unicode MS" w:hAnsi="Times New Roman" w:hint="default"/>
                <w:sz w:val="18"/>
                <w:szCs w:val="18"/>
              </w:rPr>
              <w:t>kazov potrebný</w:t>
            </w:r>
            <w:r w:rsidRPr="00DA59C5">
              <w:rPr>
                <w:rFonts w:ascii="Times New Roman" w:eastAsia="Arial Unicode MS" w:hAnsi="Times New Roman" w:hint="default"/>
                <w:sz w:val="18"/>
                <w:szCs w:val="18"/>
              </w:rPr>
              <w:t>ch pre proces zhodnovernenia a proces zapisovania sú</w:t>
            </w:r>
            <w:r w:rsidRPr="00DA59C5">
              <w:rPr>
                <w:rFonts w:ascii="Times New Roman" w:eastAsia="Arial Unicode MS" w:hAnsi="Times New Roman" w:hint="default"/>
                <w:sz w:val="18"/>
                <w:szCs w:val="18"/>
              </w:rPr>
              <w:t xml:space="preserve"> zodpovedné</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Stupeň</w:t>
            </w:r>
            <w:r w:rsidRPr="00DA59C5">
              <w:rPr>
                <w:rFonts w:ascii="Times New Roman" w:eastAsia="Arial Unicode MS" w:hAnsi="Times New Roman" w:hint="default"/>
                <w:sz w:val="18"/>
                <w:szCs w:val="18"/>
              </w:rPr>
              <w:t xml:space="preserve"> zabezpeč</w:t>
            </w:r>
            <w:r w:rsidRPr="00DA59C5">
              <w:rPr>
                <w:rFonts w:ascii="Times New Roman" w:eastAsia="Arial Unicode MS" w:hAnsi="Times New Roman" w:hint="default"/>
                <w:sz w:val="18"/>
                <w:szCs w:val="18"/>
              </w:rPr>
              <w:t>enia sa musí</w:t>
            </w:r>
            <w:r w:rsidRPr="00DA59C5">
              <w:rPr>
                <w:rFonts w:ascii="Times New Roman" w:eastAsia="Arial Unicode MS" w:hAnsi="Times New Roman" w:hint="default"/>
                <w:sz w:val="18"/>
                <w:szCs w:val="18"/>
              </w:rPr>
              <w:t xml:space="preserve"> schvá</w:t>
            </w:r>
            <w:r w:rsidRPr="00DA59C5">
              <w:rPr>
                <w:rFonts w:ascii="Times New Roman" w:eastAsia="Arial Unicode MS" w:hAnsi="Times New Roman" w:hint="default"/>
                <w:sz w:val="18"/>
                <w:szCs w:val="18"/>
              </w:rPr>
              <w:t>liť</w:t>
            </w:r>
            <w:r w:rsidRPr="00DA59C5">
              <w:rPr>
                <w:rFonts w:ascii="Times New Roman" w:eastAsia="Arial Unicode MS" w:hAnsi="Times New Roman" w:hint="default"/>
                <w:sz w:val="18"/>
                <w:szCs w:val="18"/>
              </w:rPr>
              <w:t xml:space="preserve"> na zá</w:t>
            </w:r>
            <w:r w:rsidRPr="00DA59C5">
              <w:rPr>
                <w:rFonts w:ascii="Times New Roman" w:eastAsia="Arial Unicode MS" w:hAnsi="Times New Roman" w:hint="default"/>
                <w:sz w:val="18"/>
                <w:szCs w:val="18"/>
              </w:rPr>
              <w:t>klade spoloč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krité</w:t>
            </w:r>
            <w:r w:rsidRPr="00DA59C5">
              <w:rPr>
                <w:rFonts w:ascii="Times New Roman" w:eastAsia="Arial Unicode MS" w:hAnsi="Times New Roman" w:hint="default"/>
                <w:sz w:val="18"/>
                <w:szCs w:val="18"/>
              </w:rPr>
              <w:t>rií</w:t>
            </w:r>
            <w:r w:rsidRPr="00DA59C5">
              <w:rPr>
                <w:rFonts w:ascii="Times New Roman" w:eastAsia="Arial Unicode MS" w:hAnsi="Times New Roman" w:hint="default"/>
                <w:sz w:val="18"/>
                <w:szCs w:val="18"/>
              </w:rPr>
              <w:t xml:space="preserve"> hodnotenia podľ</w:t>
            </w:r>
            <w:r w:rsidRPr="00DA59C5">
              <w:rPr>
                <w:rFonts w:ascii="Times New Roman" w:eastAsia="Arial Unicode MS" w:hAnsi="Times New Roman" w:hint="default"/>
                <w:sz w:val="18"/>
                <w:szCs w:val="18"/>
              </w:rPr>
              <w:t>a EAL4+. Rozší</w:t>
            </w:r>
            <w:r w:rsidRPr="00DA59C5">
              <w:rPr>
                <w:rFonts w:ascii="Times New Roman" w:eastAsia="Arial Unicode MS" w:hAnsi="Times New Roman" w:hint="default"/>
                <w:sz w:val="18"/>
                <w:szCs w:val="18"/>
              </w:rPr>
              <w:t>renia sú</w:t>
            </w:r>
            <w:r w:rsidRPr="00DA59C5">
              <w:rPr>
                <w:rFonts w:ascii="Times New Roman" w:eastAsia="Arial Unicode MS" w:hAnsi="Times New Roman" w:hint="default"/>
                <w:sz w:val="18"/>
                <w:szCs w:val="18"/>
              </w:rPr>
              <w:t xml:space="preserve"> nasledovné</w:t>
            </w:r>
            <w:r w:rsidRPr="00DA59C5">
              <w:rPr>
                <w:rFonts w:ascii="Times New Roman" w:eastAsia="Arial Unicode MS" w:hAnsi="Times New Roman" w:hint="default"/>
                <w:sz w:val="18"/>
                <w:szCs w:val="18"/>
              </w:rPr>
              <w:t>: 1. AVA_MSU.3 Analý</w:t>
            </w:r>
            <w:r w:rsidRPr="00DA59C5">
              <w:rPr>
                <w:rFonts w:ascii="Times New Roman" w:eastAsia="Arial Unicode MS" w:hAnsi="Times New Roman" w:hint="default"/>
                <w:sz w:val="18"/>
                <w:szCs w:val="18"/>
              </w:rPr>
              <w:t xml:space="preserve">zy a testy pre </w:t>
            </w:r>
            <w:r w:rsidRPr="00DA59C5">
              <w:rPr>
                <w:rFonts w:ascii="Times New Roman" w:eastAsia="Arial Unicode MS" w:hAnsi="Times New Roman" w:hint="default"/>
                <w:sz w:val="18"/>
                <w:szCs w:val="18"/>
              </w:rPr>
              <w:t>n</w:t>
            </w:r>
            <w:r w:rsidRPr="00DA59C5">
              <w:rPr>
                <w:rFonts w:ascii="Times New Roman" w:eastAsia="Arial Unicode MS" w:hAnsi="Times New Roman" w:hint="default"/>
                <w:sz w:val="18"/>
                <w:szCs w:val="18"/>
              </w:rPr>
              <w:t>está</w:t>
            </w:r>
            <w:r w:rsidRPr="00DA59C5">
              <w:rPr>
                <w:rFonts w:ascii="Times New Roman" w:eastAsia="Arial Unicode MS" w:hAnsi="Times New Roman" w:hint="default"/>
                <w:sz w:val="18"/>
                <w:szCs w:val="18"/>
              </w:rPr>
              <w:t>le stavy; 2. AVA_VLA.4 Highly resistant (Vysoká</w:t>
            </w:r>
            <w:r w:rsidRPr="00DA59C5">
              <w:rPr>
                <w:rFonts w:ascii="Times New Roman" w:eastAsia="Arial Unicode MS" w:hAnsi="Times New Roman" w:hint="default"/>
                <w:sz w:val="18"/>
                <w:szCs w:val="18"/>
              </w:rPr>
              <w:t xml:space="preserve"> odolnosť</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Overovacie ú</w:t>
            </w:r>
            <w:r w:rsidRPr="00DA59C5">
              <w:rPr>
                <w:rFonts w:ascii="Times New Roman" w:eastAsia="Arial Unicode MS" w:hAnsi="Times New Roman" w:hint="default"/>
                <w:sz w:val="18"/>
                <w:szCs w:val="18"/>
              </w:rPr>
              <w:t>daje pre zhodnovernenie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 xml:space="preserve">t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Vystavujú</w:t>
            </w:r>
            <w:r w:rsidRPr="00DA59C5">
              <w:rPr>
                <w:rFonts w:ascii="Times New Roman" w:eastAsia="Arial Unicode MS" w:hAnsi="Times New Roman" w:hint="default"/>
                <w:sz w:val="18"/>
                <w:szCs w:val="18"/>
              </w:rPr>
              <w:t>ci orgá</w:t>
            </w:r>
            <w:r w:rsidRPr="00DA59C5">
              <w:rPr>
                <w:rFonts w:ascii="Times New Roman" w:eastAsia="Arial Unicode MS" w:hAnsi="Times New Roman" w:hint="default"/>
                <w:sz w:val="18"/>
                <w:szCs w:val="18"/>
              </w:rPr>
              <w:t>n vypočí</w:t>
            </w:r>
            <w:r w:rsidRPr="00DA59C5">
              <w:rPr>
                <w:rFonts w:ascii="Times New Roman" w:eastAsia="Arial Unicode MS" w:hAnsi="Times New Roman" w:hint="default"/>
                <w:sz w:val="18"/>
                <w:szCs w:val="18"/>
              </w:rPr>
              <w:t>ta svoj elektronický</w:t>
            </w:r>
            <w:r w:rsidRPr="00DA59C5">
              <w:rPr>
                <w:rFonts w:ascii="Times New Roman" w:eastAsia="Arial Unicode MS" w:hAnsi="Times New Roman" w:hint="default"/>
                <w:sz w:val="18"/>
                <w:szCs w:val="18"/>
              </w:rPr>
              <w:t xml:space="preserve"> podpis pre vš</w:t>
            </w:r>
            <w:r w:rsidRPr="00DA59C5">
              <w:rPr>
                <w:rFonts w:ascii="Times New Roman" w:eastAsia="Arial Unicode MS" w:hAnsi="Times New Roman" w:hint="default"/>
                <w:sz w:val="18"/>
                <w:szCs w:val="18"/>
              </w:rPr>
              <w:t>etky dá</w:t>
            </w:r>
            <w:r w:rsidRPr="00DA59C5">
              <w:rPr>
                <w:rFonts w:ascii="Times New Roman" w:eastAsia="Arial Unicode MS" w:hAnsi="Times New Roman" w:hint="default"/>
                <w:sz w:val="18"/>
                <w:szCs w:val="18"/>
              </w:rPr>
              <w:t>ta sú</w:t>
            </w:r>
            <w:r w:rsidRPr="00DA59C5">
              <w:rPr>
                <w:rFonts w:ascii="Times New Roman" w:eastAsia="Arial Unicode MS" w:hAnsi="Times New Roman" w:hint="default"/>
                <w:sz w:val="18"/>
                <w:szCs w:val="18"/>
              </w:rPr>
              <w:t>boru obsahujú</w:t>
            </w:r>
            <w:r w:rsidRPr="00DA59C5">
              <w:rPr>
                <w:rFonts w:ascii="Times New Roman" w:eastAsia="Arial Unicode MS" w:hAnsi="Times New Roman" w:hint="default"/>
                <w:sz w:val="18"/>
                <w:szCs w:val="18"/>
              </w:rPr>
              <w:t>ceho ú</w:t>
            </w:r>
            <w:r w:rsidRPr="00DA59C5">
              <w:rPr>
                <w:rFonts w:ascii="Times New Roman" w:eastAsia="Arial Unicode MS" w:hAnsi="Times New Roman" w:hint="default"/>
                <w:sz w:val="18"/>
                <w:szCs w:val="18"/>
              </w:rPr>
              <w:t>daje uvedené</w:t>
            </w:r>
            <w:r w:rsidRPr="00DA59C5">
              <w:rPr>
                <w:rFonts w:ascii="Times New Roman" w:eastAsia="Arial Unicode MS" w:hAnsi="Times New Roman" w:hint="default"/>
                <w:sz w:val="18"/>
                <w:szCs w:val="18"/>
              </w:rPr>
              <w:t xml:space="preserve"> pod pí</w:t>
            </w:r>
            <w:r w:rsidRPr="00DA59C5">
              <w:rPr>
                <w:rFonts w:ascii="Times New Roman" w:eastAsia="Arial Unicode MS" w:hAnsi="Times New Roman" w:hint="default"/>
                <w:sz w:val="18"/>
                <w:szCs w:val="18"/>
              </w:rPr>
              <w:t>smenami A alebo B a uloží</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ich v zodpovedajú</w:t>
            </w:r>
            <w:r w:rsidRPr="00DA59C5">
              <w:rPr>
                <w:rFonts w:ascii="Times New Roman" w:eastAsia="Arial Unicode MS" w:hAnsi="Times New Roman" w:hint="default"/>
                <w:sz w:val="18"/>
                <w:szCs w:val="18"/>
              </w:rPr>
              <w:t>com sú</w:t>
            </w:r>
            <w:r w:rsidRPr="00DA59C5">
              <w:rPr>
                <w:rFonts w:ascii="Times New Roman" w:eastAsia="Arial Unicode MS" w:hAnsi="Times New Roman" w:hint="default"/>
                <w:sz w:val="18"/>
                <w:szCs w:val="18"/>
              </w:rPr>
              <w:t>bore. Tieto podpisy umožň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 xml:space="preserve"> overiť</w:t>
            </w:r>
            <w:r w:rsidRPr="00DA59C5">
              <w:rPr>
                <w:rFonts w:ascii="Times New Roman" w:eastAsia="Arial Unicode MS" w:hAnsi="Times New Roman" w:hint="default"/>
                <w:sz w:val="18"/>
                <w:szCs w:val="18"/>
              </w:rPr>
              <w:t xml:space="preserve"> hodnovernosť</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Na karty sa ulož</w:t>
            </w:r>
            <w:r w:rsidRPr="00DA59C5">
              <w:rPr>
                <w:rFonts w:ascii="Times New Roman" w:eastAsia="Arial Unicode MS" w:hAnsi="Times New Roman" w:hint="default"/>
                <w:sz w:val="18"/>
                <w:szCs w:val="18"/>
              </w:rPr>
              <w:t>ia tieto dá</w:t>
            </w:r>
            <w:r w:rsidRPr="00DA59C5">
              <w:rPr>
                <w:rFonts w:ascii="Times New Roman" w:eastAsia="Arial Unicode MS" w:hAnsi="Times New Roman" w:hint="default"/>
                <w:sz w:val="18"/>
                <w:szCs w:val="18"/>
              </w:rPr>
              <w:t>ta: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elektronický</w:t>
            </w:r>
            <w:r w:rsidRPr="00DA59C5">
              <w:rPr>
                <w:rFonts w:ascii="Times New Roman" w:eastAsia="Arial Unicode MS" w:hAnsi="Times New Roman" w:hint="default"/>
                <w:sz w:val="18"/>
                <w:szCs w:val="18"/>
              </w:rPr>
              <w:t xml:space="preserve"> podpis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pí</w:t>
            </w:r>
            <w:r w:rsidRPr="00DA59C5">
              <w:rPr>
                <w:rFonts w:ascii="Times New Roman" w:eastAsia="Arial Unicode MS" w:hAnsi="Times New Roman" w:hint="default"/>
                <w:sz w:val="18"/>
                <w:szCs w:val="18"/>
              </w:rPr>
              <w:t>smena 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elektronický</w:t>
            </w:r>
            <w:r w:rsidRPr="00DA59C5">
              <w:rPr>
                <w:rFonts w:ascii="Times New Roman" w:eastAsia="Arial Unicode MS" w:hAnsi="Times New Roman" w:hint="default"/>
                <w:sz w:val="18"/>
                <w:szCs w:val="18"/>
              </w:rPr>
              <w:t xml:space="preserve"> podpis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pí</w:t>
            </w:r>
            <w:r w:rsidRPr="00DA59C5">
              <w:rPr>
                <w:rFonts w:ascii="Times New Roman" w:eastAsia="Arial Unicode MS" w:hAnsi="Times New Roman" w:hint="default"/>
                <w:sz w:val="18"/>
                <w:szCs w:val="18"/>
              </w:rPr>
              <w:t>smena B.</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overenie tý</w:t>
            </w:r>
            <w:r w:rsidRPr="00DA59C5">
              <w:rPr>
                <w:rFonts w:ascii="Times New Roman" w:eastAsia="Arial Unicode MS" w:hAnsi="Times New Roman" w:hint="default"/>
                <w:sz w:val="18"/>
                <w:szCs w:val="18"/>
              </w:rPr>
              <w:t>chto elekt</w:t>
            </w:r>
            <w:r w:rsidRPr="00DA59C5">
              <w:rPr>
                <w:rFonts w:ascii="Times New Roman" w:eastAsia="Arial Unicode MS" w:hAnsi="Times New Roman" w:hint="default"/>
                <w:sz w:val="18"/>
                <w:szCs w:val="18"/>
              </w:rPr>
              <w:t>ronický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sa na karte ulož</w:t>
            </w:r>
            <w:r w:rsidRPr="00DA59C5">
              <w:rPr>
                <w:rFonts w:ascii="Times New Roman" w:eastAsia="Arial Unicode MS" w:hAnsi="Times New Roman" w:hint="default"/>
                <w:sz w:val="18"/>
                <w:szCs w:val="18"/>
              </w:rPr>
              <w:t>ia: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 ktorý</w:t>
            </w:r>
            <w:r w:rsidRPr="00DA59C5">
              <w:rPr>
                <w:rFonts w:ascii="Times New Roman" w:eastAsia="Arial Unicode MS" w:hAnsi="Times New Roman" w:hint="default"/>
                <w:sz w:val="18"/>
                <w:szCs w:val="18"/>
              </w:rPr>
              <w:t xml:space="preserve"> vypočí</w:t>
            </w:r>
            <w:r w:rsidRPr="00DA59C5">
              <w:rPr>
                <w:rFonts w:ascii="Times New Roman" w:eastAsia="Arial Unicode MS" w:hAnsi="Times New Roman" w:hint="default"/>
                <w:sz w:val="18"/>
                <w:szCs w:val="18"/>
              </w:rPr>
              <w:t>tal podpisy k dá</w:t>
            </w:r>
            <w:r w:rsidRPr="00DA59C5">
              <w:rPr>
                <w:rFonts w:ascii="Times New Roman" w:eastAsia="Arial Unicode MS" w:hAnsi="Times New Roman" w:hint="default"/>
                <w:sz w:val="18"/>
                <w:szCs w:val="18"/>
              </w:rPr>
              <w:t>tam uvedený</w:t>
            </w:r>
            <w:r w:rsidRPr="00DA59C5">
              <w:rPr>
                <w:rFonts w:ascii="Times New Roman" w:eastAsia="Arial Unicode MS" w:hAnsi="Times New Roman" w:hint="default"/>
                <w:sz w:val="18"/>
                <w:szCs w:val="18"/>
              </w:rPr>
              <w:t>m pod pí</w:t>
            </w:r>
            <w:r w:rsidRPr="00DA59C5">
              <w:rPr>
                <w:rFonts w:ascii="Times New Roman" w:eastAsia="Arial Unicode MS" w:hAnsi="Times New Roman" w:hint="default"/>
                <w:sz w:val="18"/>
                <w:szCs w:val="18"/>
              </w:rPr>
              <w:t>smenami A a B.</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Elektronické</w:t>
            </w:r>
            <w:r w:rsidRPr="00DA59C5">
              <w:rPr>
                <w:rFonts w:ascii="Times New Roman" w:eastAsia="Arial Unicode MS" w:hAnsi="Times New Roman" w:hint="default"/>
                <w:sz w:val="18"/>
                <w:szCs w:val="18"/>
              </w:rPr>
              <w:t xml:space="preserve"> podpisy a osvedč</w:t>
            </w:r>
            <w:r w:rsidRPr="00DA59C5">
              <w:rPr>
                <w:rFonts w:ascii="Times New Roman" w:eastAsia="Arial Unicode MS" w:hAnsi="Times New Roman" w:hint="default"/>
                <w:sz w:val="18"/>
                <w:szCs w:val="18"/>
              </w:rPr>
              <w:t>enia musia byť</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bez obmedzenia. Prí</w:t>
            </w:r>
            <w:r w:rsidRPr="00DA59C5">
              <w:rPr>
                <w:rFonts w:ascii="Times New Roman" w:eastAsia="Arial Unicode MS" w:hAnsi="Times New Roman" w:hint="default"/>
                <w:sz w:val="18"/>
                <w:szCs w:val="18"/>
              </w:rPr>
              <w:t>stup k zapisovaniu do elektronický</w:t>
            </w:r>
            <w:r w:rsidRPr="00DA59C5">
              <w:rPr>
                <w:rFonts w:ascii="Times New Roman" w:eastAsia="Arial Unicode MS" w:hAnsi="Times New Roman" w:hint="default"/>
                <w:sz w:val="18"/>
                <w:szCs w:val="18"/>
              </w:rPr>
              <w:t>ch podpisov a osve</w:t>
            </w:r>
            <w:r w:rsidRPr="00DA59C5">
              <w:rPr>
                <w:rFonts w:ascii="Times New Roman" w:eastAsia="Arial Unicode MS" w:hAnsi="Times New Roman" w:hint="default"/>
                <w:sz w:val="18"/>
                <w:szCs w:val="18"/>
              </w:rPr>
              <w:t>dč</w:t>
            </w:r>
            <w:r w:rsidRPr="00DA59C5">
              <w:rPr>
                <w:rFonts w:ascii="Times New Roman" w:eastAsia="Arial Unicode MS" w:hAnsi="Times New Roman" w:hint="default"/>
                <w:sz w:val="18"/>
                <w:szCs w:val="18"/>
              </w:rPr>
              <w:t>ení</w:t>
            </w:r>
            <w:r w:rsidRPr="00DA59C5">
              <w:rPr>
                <w:rFonts w:ascii="Times New Roman" w:eastAsia="Arial Unicode MS" w:hAnsi="Times New Roman" w:hint="default"/>
                <w:sz w:val="18"/>
                <w:szCs w:val="18"/>
              </w:rPr>
              <w:t xml:space="preserve"> je obmedzený</w:t>
            </w:r>
            <w:r w:rsidRPr="00DA59C5">
              <w:rPr>
                <w:rFonts w:ascii="Times New Roman" w:eastAsia="Arial Unicode MS" w:hAnsi="Times New Roman" w:hint="default"/>
                <w:sz w:val="18"/>
                <w:szCs w:val="18"/>
              </w:rPr>
              <w:t xml:space="preserve"> na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ná</w:t>
            </w:r>
            <w:r w:rsidRPr="00DA59C5">
              <w:rPr>
                <w:rFonts w:ascii="Times New Roman" w:eastAsia="Arial Unicode MS" w:hAnsi="Times New Roman" w:hint="default"/>
                <w:sz w:val="18"/>
                <w:szCs w:val="18"/>
              </w:rPr>
              <w:t>rodné</w:t>
            </w:r>
            <w:r w:rsidRPr="00DA59C5">
              <w:rPr>
                <w:rFonts w:ascii="Times New Roman" w:eastAsia="Arial Unicode MS" w:hAnsi="Times New Roman" w:hint="default"/>
                <w:sz w:val="18"/>
                <w:szCs w:val="18"/>
              </w:rPr>
              <w:t xml:space="preserve"> orgá</w:t>
            </w:r>
            <w:r w:rsidRPr="00DA59C5">
              <w:rPr>
                <w:rFonts w:ascii="Times New Roman" w:eastAsia="Arial Unicode MS" w:hAnsi="Times New Roman" w:hint="default"/>
                <w:sz w:val="18"/>
                <w:szCs w:val="18"/>
              </w:rPr>
              <w:t>ny.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xml:space="preserve">III.3. Rozhrania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Pre rozhrania by sa mali použí</w:t>
            </w:r>
            <w:r w:rsidRPr="00DA59C5">
              <w:rPr>
                <w:rFonts w:ascii="Times New Roman" w:eastAsia="Arial Unicode MS" w:hAnsi="Times New Roman" w:hint="default"/>
                <w:sz w:val="18"/>
                <w:szCs w:val="18"/>
              </w:rPr>
              <w:t>vať</w:t>
            </w:r>
            <w:r w:rsidRPr="00DA59C5">
              <w:rPr>
                <w:rFonts w:ascii="Times New Roman" w:eastAsia="Arial Unicode MS" w:hAnsi="Times New Roman" w:hint="default"/>
                <w:sz w:val="18"/>
                <w:szCs w:val="18"/>
              </w:rPr>
              <w:t xml:space="preserve"> vonkajš</w:t>
            </w:r>
            <w:r w:rsidRPr="00DA59C5">
              <w:rPr>
                <w:rFonts w:ascii="Times New Roman" w:eastAsia="Arial Unicode MS" w:hAnsi="Times New Roman" w:hint="default"/>
                <w:sz w:val="18"/>
                <w:szCs w:val="18"/>
              </w:rPr>
              <w:t>ie kontakty. Kombiná</w:t>
            </w:r>
            <w:r w:rsidRPr="00DA59C5">
              <w:rPr>
                <w:rFonts w:ascii="Times New Roman" w:eastAsia="Arial Unicode MS" w:hAnsi="Times New Roman" w:hint="default"/>
                <w:sz w:val="18"/>
                <w:szCs w:val="18"/>
              </w:rPr>
              <w:t>cia vonkajší</w:t>
            </w:r>
            <w:r w:rsidRPr="00DA59C5">
              <w:rPr>
                <w:rFonts w:ascii="Times New Roman" w:eastAsia="Arial Unicode MS" w:hAnsi="Times New Roman" w:hint="default"/>
                <w:sz w:val="18"/>
                <w:szCs w:val="18"/>
              </w:rPr>
              <w:t>ch kontaktov s transpondé</w:t>
            </w:r>
            <w:r w:rsidRPr="00DA59C5">
              <w:rPr>
                <w:rFonts w:ascii="Times New Roman" w:eastAsia="Arial Unicode MS" w:hAnsi="Times New Roman" w:hint="default"/>
                <w:sz w:val="18"/>
                <w:szCs w:val="18"/>
              </w:rPr>
              <w:t>rmi je nepovinná.</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III.4. </w:t>
            </w:r>
            <w:r w:rsidRPr="00DA59C5">
              <w:rPr>
                <w:rFonts w:ascii="Times New Roman" w:eastAsia="Arial Unicode MS" w:hAnsi="Times New Roman" w:hint="default"/>
                <w:sz w:val="18"/>
                <w:szCs w:val="18"/>
              </w:rPr>
              <w:t>Kapacita pamä</w:t>
            </w:r>
            <w:r w:rsidRPr="00DA59C5">
              <w:rPr>
                <w:rFonts w:ascii="Times New Roman" w:eastAsia="Arial Unicode MS" w:hAnsi="Times New Roman" w:hint="default"/>
                <w:sz w:val="18"/>
                <w:szCs w:val="18"/>
              </w:rPr>
              <w:t xml:space="preserve">te karty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Karta musí</w:t>
            </w:r>
            <w:r w:rsidRPr="00DA59C5">
              <w:rPr>
                <w:rFonts w:ascii="Times New Roman" w:eastAsia="Arial Unicode MS" w:hAnsi="Times New Roman" w:hint="default"/>
                <w:sz w:val="18"/>
                <w:szCs w:val="18"/>
              </w:rPr>
              <w:t xml:space="preserve"> mať</w:t>
            </w:r>
            <w:r w:rsidRPr="00DA59C5">
              <w:rPr>
                <w:rFonts w:ascii="Times New Roman" w:eastAsia="Arial Unicode MS" w:hAnsi="Times New Roman" w:hint="default"/>
                <w:sz w:val="18"/>
                <w:szCs w:val="18"/>
              </w:rPr>
              <w:t xml:space="preserve"> dostatoč</w:t>
            </w:r>
            <w:r w:rsidRPr="00DA59C5">
              <w:rPr>
                <w:rFonts w:ascii="Times New Roman" w:eastAsia="Arial Unicode MS" w:hAnsi="Times New Roman" w:hint="default"/>
                <w:sz w:val="18"/>
                <w:szCs w:val="18"/>
              </w:rPr>
              <w:t>nú</w:t>
            </w:r>
            <w:r w:rsidRPr="00DA59C5">
              <w:rPr>
                <w:rFonts w:ascii="Times New Roman" w:eastAsia="Arial Unicode MS" w:hAnsi="Times New Roman" w:hint="default"/>
                <w:sz w:val="18"/>
                <w:szCs w:val="18"/>
              </w:rPr>
              <w:t xml:space="preserve"> kapacitu na ulož</w:t>
            </w:r>
            <w:r w:rsidRPr="00DA59C5">
              <w:rPr>
                <w:rFonts w:ascii="Times New Roman" w:eastAsia="Arial Unicode MS" w:hAnsi="Times New Roman" w:hint="default"/>
                <w:sz w:val="18"/>
                <w:szCs w:val="18"/>
              </w:rPr>
              <w:t>enie ú</w:t>
            </w:r>
            <w:r w:rsidRPr="00DA59C5">
              <w:rPr>
                <w:rFonts w:ascii="Times New Roman" w:eastAsia="Arial Unicode MS" w:hAnsi="Times New Roman" w:hint="default"/>
                <w:sz w:val="18"/>
                <w:szCs w:val="18"/>
              </w:rPr>
              <w:t>dajov uvedený</w:t>
            </w:r>
            <w:r w:rsidRPr="00DA59C5">
              <w:rPr>
                <w:rFonts w:ascii="Times New Roman" w:eastAsia="Arial Unicode MS" w:hAnsi="Times New Roman" w:hint="default"/>
                <w:sz w:val="18"/>
                <w:szCs w:val="18"/>
              </w:rPr>
              <w:t>ch v kapitole III.2.</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xml:space="preserve">III.5. Normy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ipové</w:t>
            </w:r>
            <w:r w:rsidRPr="00DA59C5">
              <w:rPr>
                <w:rFonts w:ascii="Times New Roman" w:eastAsia="Arial Unicode MS" w:hAnsi="Times New Roman" w:hint="default"/>
                <w:sz w:val="18"/>
                <w:szCs w:val="18"/>
              </w:rPr>
              <w:t xml:space="preserve"> karty a použ</w:t>
            </w:r>
            <w:r w:rsidRPr="00DA59C5">
              <w:rPr>
                <w:rFonts w:ascii="Times New Roman" w:eastAsia="Arial Unicode MS" w:hAnsi="Times New Roman" w:hint="default"/>
                <w:sz w:val="18"/>
                <w:szCs w:val="18"/>
              </w:rPr>
              <w:t>ité</w:t>
            </w:r>
            <w:r w:rsidRPr="00DA59C5">
              <w:rPr>
                <w:rFonts w:ascii="Times New Roman" w:eastAsia="Arial Unicode MS" w:hAnsi="Times New Roman" w:hint="default"/>
                <w:sz w:val="18"/>
                <w:szCs w:val="18"/>
              </w:rPr>
              <w:t xml:space="preserve"> čí</w:t>
            </w:r>
            <w:r w:rsidRPr="00DA59C5">
              <w:rPr>
                <w:rFonts w:ascii="Times New Roman" w:eastAsia="Arial Unicode MS" w:hAnsi="Times New Roman" w:hint="default"/>
                <w:sz w:val="18"/>
                <w:szCs w:val="18"/>
              </w:rPr>
              <w:t>tacie zariadenia musia zodpovedať</w:t>
            </w:r>
            <w:r w:rsidRPr="00DA59C5">
              <w:rPr>
                <w:rFonts w:ascii="Times New Roman" w:eastAsia="Arial Unicode MS" w:hAnsi="Times New Roman" w:hint="default"/>
                <w:sz w:val="18"/>
                <w:szCs w:val="18"/>
              </w:rPr>
              <w:t xml:space="preserve"> tý</w:t>
            </w:r>
            <w:r w:rsidRPr="00DA59C5">
              <w:rPr>
                <w:rFonts w:ascii="Times New Roman" w:eastAsia="Arial Unicode MS" w:hAnsi="Times New Roman" w:hint="default"/>
                <w:sz w:val="18"/>
                <w:szCs w:val="18"/>
              </w:rPr>
              <w:t>mto normá</w:t>
            </w:r>
            <w:r w:rsidRPr="00DA59C5">
              <w:rPr>
                <w:rFonts w:ascii="Times New Roman" w:eastAsia="Arial Unicode MS" w:hAnsi="Times New Roman" w:hint="default"/>
                <w:sz w:val="18"/>
                <w:szCs w:val="18"/>
              </w:rPr>
              <w:t>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7810Normy pre 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karty (plastické</w:t>
            </w:r>
            <w:r w:rsidRPr="00DA59C5">
              <w:rPr>
                <w:rFonts w:ascii="Times New Roman" w:eastAsia="Arial Unicode MS" w:hAnsi="Times New Roman" w:hint="default"/>
                <w:sz w:val="18"/>
                <w:szCs w:val="18"/>
              </w:rPr>
              <w:t xml:space="preserve"> karty): Fyziká</w:t>
            </w:r>
            <w:r w:rsidRPr="00DA59C5">
              <w:rPr>
                <w:rFonts w:ascii="Times New Roman" w:eastAsia="Arial Unicode MS" w:hAnsi="Times New Roman" w:hint="default"/>
                <w:sz w:val="18"/>
                <w:szCs w:val="18"/>
              </w:rPr>
              <w:t>lne vlastnosti</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7816-1 a -2Fyziká</w:t>
            </w:r>
            <w:r w:rsidRPr="00DA59C5">
              <w:rPr>
                <w:rFonts w:ascii="Times New Roman" w:eastAsia="Arial Unicode MS" w:hAnsi="Times New Roman" w:hint="default"/>
                <w:sz w:val="18"/>
                <w:szCs w:val="18"/>
              </w:rPr>
              <w:t>lne vlastnosti č</w:t>
            </w:r>
            <w:r w:rsidRPr="00DA59C5">
              <w:rPr>
                <w:rFonts w:ascii="Times New Roman" w:eastAsia="Arial Unicode MS" w:hAnsi="Times New Roman" w:hint="default"/>
                <w:sz w:val="18"/>
                <w:szCs w:val="18"/>
              </w:rPr>
              <w:t>ipový</w:t>
            </w:r>
            <w:r w:rsidRPr="00DA59C5">
              <w:rPr>
                <w:rFonts w:ascii="Times New Roman" w:eastAsia="Arial Unicode MS" w:hAnsi="Times New Roman" w:hint="default"/>
                <w:sz w:val="18"/>
                <w:szCs w:val="18"/>
              </w:rPr>
              <w:t>ch ka</w:t>
            </w:r>
            <w:r w:rsidRPr="00DA59C5">
              <w:rPr>
                <w:rFonts w:ascii="Times New Roman" w:eastAsia="Arial Unicode MS" w:hAnsi="Times New Roman" w:hint="default"/>
                <w:sz w:val="18"/>
                <w:szCs w:val="18"/>
              </w:rPr>
              <w:t>riet, rozmery a umiestnenie kontaktov</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7816-3Elektrické</w:t>
            </w:r>
            <w:r w:rsidRPr="00DA59C5">
              <w:rPr>
                <w:rFonts w:ascii="Times New Roman" w:eastAsia="Arial Unicode MS" w:hAnsi="Times New Roman" w:hint="default"/>
                <w:sz w:val="18"/>
                <w:szCs w:val="18"/>
              </w:rPr>
              <w:t xml:space="preserve"> vlastnosti kontaktov, protokoly procesu</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7816-4Obsahy komuniká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dá</w:t>
            </w:r>
            <w:r w:rsidRPr="00DA59C5">
              <w:rPr>
                <w:rFonts w:ascii="Times New Roman" w:eastAsia="Arial Unicode MS" w:hAnsi="Times New Roman" w:hint="default"/>
                <w:sz w:val="18"/>
                <w:szCs w:val="18"/>
              </w:rPr>
              <w:t>t č</w:t>
            </w:r>
            <w:r w:rsidRPr="00DA59C5">
              <w:rPr>
                <w:rFonts w:ascii="Times New Roman" w:eastAsia="Arial Unicode MS" w:hAnsi="Times New Roman" w:hint="default"/>
                <w:sz w:val="18"/>
                <w:szCs w:val="18"/>
              </w:rPr>
              <w:t>ipovej karty, bezpeč</w:t>
            </w:r>
            <w:r w:rsidRPr="00DA59C5">
              <w:rPr>
                <w:rFonts w:ascii="Times New Roman" w:eastAsia="Arial Unicode MS" w:hAnsi="Times New Roman" w:hint="default"/>
                <w:sz w:val="18"/>
                <w:szCs w:val="18"/>
              </w:rPr>
              <w:t>nostná</w:t>
            </w:r>
            <w:r w:rsidRPr="00DA59C5">
              <w:rPr>
                <w:rFonts w:ascii="Times New Roman" w:eastAsia="Arial Unicode MS" w:hAnsi="Times New Roman" w:hint="default"/>
                <w:sz w:val="18"/>
                <w:szCs w:val="18"/>
              </w:rPr>
              <w:t xml:space="preserve"> architektú</w:t>
            </w:r>
            <w:r w:rsidRPr="00DA59C5">
              <w:rPr>
                <w:rFonts w:ascii="Times New Roman" w:eastAsia="Arial Unicode MS" w:hAnsi="Times New Roman" w:hint="default"/>
                <w:sz w:val="18"/>
                <w:szCs w:val="18"/>
              </w:rPr>
              <w:t>ra,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mechanizmy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7816-5Š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voľ</w:t>
            </w:r>
            <w:r w:rsidRPr="00DA59C5">
              <w:rPr>
                <w:rFonts w:ascii="Times New Roman" w:eastAsia="Arial Unicode MS" w:hAnsi="Times New Roman" w:hint="default"/>
                <w:sz w:val="18"/>
                <w:szCs w:val="18"/>
              </w:rPr>
              <w:t>ba a vykoná</w:t>
            </w:r>
            <w:r w:rsidRPr="00DA59C5">
              <w:rPr>
                <w:rFonts w:ascii="Times New Roman" w:eastAsia="Arial Unicode MS" w:hAnsi="Times New Roman" w:hint="default"/>
                <w:sz w:val="18"/>
                <w:szCs w:val="18"/>
              </w:rPr>
              <w:t>vanie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 xml:space="preserve"> postup identifiká</w:t>
            </w:r>
            <w:r w:rsidRPr="00DA59C5">
              <w:rPr>
                <w:rFonts w:ascii="Times New Roman" w:eastAsia="Arial Unicode MS" w:hAnsi="Times New Roman" w:hint="default"/>
                <w:sz w:val="18"/>
                <w:szCs w:val="18"/>
              </w:rPr>
              <w:t>torov apliká</w:t>
            </w:r>
            <w:r w:rsidRPr="00DA59C5">
              <w:rPr>
                <w:rFonts w:ascii="Times New Roman" w:eastAsia="Arial Unicode MS" w:hAnsi="Times New Roman" w:hint="default"/>
                <w:sz w:val="18"/>
                <w:szCs w:val="18"/>
              </w:rPr>
              <w:t>cií</w:t>
            </w:r>
            <w:r w:rsidRPr="00DA59C5">
              <w:rPr>
                <w:rFonts w:ascii="Times New Roman" w:eastAsia="Arial Unicode MS" w:hAnsi="Times New Roman" w:hint="default"/>
                <w:sz w:val="18"/>
                <w:szCs w:val="18"/>
              </w:rPr>
              <w:t xml:space="preserve"> (systé</w:t>
            </w:r>
            <w:r w:rsidRPr="00DA59C5">
              <w:rPr>
                <w:rFonts w:ascii="Times New Roman" w:eastAsia="Arial Unicode MS" w:hAnsi="Times New Roman" w:hint="default"/>
                <w:sz w:val="18"/>
                <w:szCs w:val="18"/>
              </w:rPr>
              <w:t>m čí</w:t>
            </w:r>
            <w:r w:rsidRPr="00DA59C5">
              <w:rPr>
                <w:rFonts w:ascii="Times New Roman" w:eastAsia="Arial Unicode MS" w:hAnsi="Times New Roman" w:hint="default"/>
                <w:sz w:val="18"/>
                <w:szCs w:val="18"/>
              </w:rPr>
              <w:t>slovania)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7816-6Medziodborové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prvky pre rozhranie</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7816-8Karty s integrovaný</w:t>
            </w:r>
            <w:r w:rsidRPr="00DA59C5">
              <w:rPr>
                <w:rFonts w:ascii="Times New Roman" w:eastAsia="Arial Unicode MS" w:hAnsi="Times New Roman" w:hint="default"/>
                <w:sz w:val="18"/>
                <w:szCs w:val="18"/>
              </w:rPr>
              <w:t>mi obvodmi a s kontaktmi - Medziodborové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kazy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 xml:space="preserve">ce </w:t>
            </w:r>
            <w:r w:rsidRPr="00DA59C5">
              <w:rPr>
                <w:rFonts w:ascii="Times New Roman" w:eastAsia="Arial Unicode MS" w:hAnsi="Times New Roman" w:hint="default"/>
                <w:sz w:val="18"/>
                <w:szCs w:val="18"/>
              </w:rPr>
              <w:t>sa k bezpeč</w:t>
            </w:r>
            <w:r w:rsidRPr="00DA59C5">
              <w:rPr>
                <w:rFonts w:ascii="Times New Roman" w:eastAsia="Arial Unicode MS" w:hAnsi="Times New Roman" w:hint="default"/>
                <w:sz w:val="18"/>
                <w:szCs w:val="18"/>
              </w:rPr>
              <w:t>nosti</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w:t>
            </w:r>
            <w:r w:rsidRPr="00DA59C5">
              <w:rPr>
                <w:rFonts w:ascii="Times New Roman" w:eastAsia="Arial Unicode MS" w:hAnsi="Times New Roman" w:hint="default"/>
                <w:sz w:val="18"/>
                <w:szCs w:val="18"/>
              </w:rPr>
              <w:t xml:space="preserve"> ISO 7816-9Karty s integrovaný</w:t>
            </w:r>
            <w:r w:rsidRPr="00DA59C5">
              <w:rPr>
                <w:rFonts w:ascii="Times New Roman" w:eastAsia="Arial Unicode MS" w:hAnsi="Times New Roman" w:hint="default"/>
                <w:sz w:val="18"/>
                <w:szCs w:val="18"/>
              </w:rPr>
              <w:t>mi obvodmi a s kontaktmi - Dodatoč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medziodborové</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kazy</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III.6. </w:t>
            </w:r>
            <w:r w:rsidRPr="00DA59C5">
              <w:rPr>
                <w:rFonts w:ascii="Times New Roman" w:eastAsia="Arial Unicode MS" w:hAnsi="Times New Roman" w:hint="default"/>
                <w:sz w:val="18"/>
                <w:szCs w:val="18"/>
              </w:rPr>
              <w:t>Technické</w:t>
            </w:r>
            <w:r w:rsidRPr="00DA59C5">
              <w:rPr>
                <w:rFonts w:ascii="Times New Roman" w:eastAsia="Arial Unicode MS" w:hAnsi="Times New Roman" w:hint="default"/>
                <w:sz w:val="18"/>
                <w:szCs w:val="18"/>
              </w:rPr>
              <w:t xml:space="preserve"> charakteristiky protokolov procesu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Formá</w:t>
            </w:r>
            <w:r w:rsidRPr="00DA59C5">
              <w:rPr>
                <w:rFonts w:ascii="Times New Roman" w:eastAsia="Arial Unicode MS" w:hAnsi="Times New Roman" w:hint="default"/>
                <w:sz w:val="18"/>
                <w:szCs w:val="18"/>
              </w:rPr>
              <w:t>tom je ID-1 (normá</w:t>
            </w:r>
            <w:r w:rsidRPr="00DA59C5">
              <w:rPr>
                <w:rFonts w:ascii="Times New Roman" w:eastAsia="Arial Unicode MS" w:hAnsi="Times New Roman" w:hint="default"/>
                <w:sz w:val="18"/>
                <w:szCs w:val="18"/>
              </w:rPr>
              <w:t>lna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pozri ISO/IEC 7810).</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xml:space="preserve">Karta podporuje protokol procesu T = 1 </w:t>
            </w:r>
            <w:r w:rsidRPr="00DA59C5">
              <w:rPr>
                <w:rFonts w:ascii="Times New Roman" w:eastAsia="Arial Unicode MS" w:hAnsi="Times New Roman" w:hint="default"/>
                <w:sz w:val="18"/>
                <w:szCs w:val="18"/>
              </w:rPr>
              <w:t>v sú</w:t>
            </w:r>
            <w:r w:rsidRPr="00DA59C5">
              <w:rPr>
                <w:rFonts w:ascii="Times New Roman" w:eastAsia="Arial Unicode MS" w:hAnsi="Times New Roman" w:hint="default"/>
                <w:sz w:val="18"/>
                <w:szCs w:val="18"/>
              </w:rPr>
              <w:t>lade s ISO/IEC 7816-3. Dodatoč</w:t>
            </w:r>
            <w:r w:rsidRPr="00DA59C5">
              <w:rPr>
                <w:rFonts w:ascii="Times New Roman" w:eastAsia="Arial Unicode MS" w:hAnsi="Times New Roman" w:hint="default"/>
                <w:sz w:val="18"/>
                <w:szCs w:val="18"/>
              </w:rPr>
              <w:t>ne môž</w:t>
            </w:r>
            <w:r w:rsidRPr="00DA59C5">
              <w:rPr>
                <w:rFonts w:ascii="Times New Roman" w:eastAsia="Arial Unicode MS" w:hAnsi="Times New Roman" w:hint="default"/>
                <w:sz w:val="18"/>
                <w:szCs w:val="18"/>
              </w:rPr>
              <w:t>u byť</w:t>
            </w:r>
            <w:r w:rsidRPr="00DA59C5">
              <w:rPr>
                <w:rFonts w:ascii="Times New Roman" w:eastAsia="Arial Unicode MS" w:hAnsi="Times New Roman" w:hint="default"/>
                <w:sz w:val="18"/>
                <w:szCs w:val="18"/>
              </w:rPr>
              <w:t xml:space="preserve"> podporované</w:t>
            </w:r>
            <w:r w:rsidRPr="00DA59C5">
              <w:rPr>
                <w:rFonts w:ascii="Times New Roman" w:eastAsia="Arial Unicode MS" w:hAnsi="Times New Roman" w:hint="default"/>
                <w:sz w:val="18"/>
                <w:szCs w:val="18"/>
              </w:rPr>
              <w:t xml:space="preserve"> iné</w:t>
            </w:r>
            <w:r w:rsidRPr="00DA59C5">
              <w:rPr>
                <w:rFonts w:ascii="Times New Roman" w:eastAsia="Arial Unicode MS" w:hAnsi="Times New Roman" w:hint="default"/>
                <w:sz w:val="18"/>
                <w:szCs w:val="18"/>
              </w:rPr>
              <w:t xml:space="preserve"> protokoly procesu napr. T = 0, USB alebo bezkontaktové</w:t>
            </w:r>
            <w:r w:rsidRPr="00DA59C5">
              <w:rPr>
                <w:rFonts w:ascii="Times New Roman" w:eastAsia="Arial Unicode MS" w:hAnsi="Times New Roman" w:hint="default"/>
                <w:sz w:val="18"/>
                <w:szCs w:val="18"/>
              </w:rPr>
              <w:t xml:space="preserve"> protokoly. Na prenos bitu sa použ</w:t>
            </w:r>
            <w:r w:rsidRPr="00DA59C5">
              <w:rPr>
                <w:rFonts w:ascii="Times New Roman" w:eastAsia="Arial Unicode MS" w:hAnsi="Times New Roman" w:hint="default"/>
                <w:sz w:val="18"/>
                <w:szCs w:val="18"/>
              </w:rPr>
              <w:t>ije „</w:t>
            </w:r>
            <w:r w:rsidRPr="00DA59C5">
              <w:rPr>
                <w:rFonts w:ascii="Times New Roman" w:eastAsia="Arial Unicode MS" w:hAnsi="Times New Roman" w:hint="default"/>
                <w:sz w:val="18"/>
                <w:szCs w:val="18"/>
              </w:rPr>
              <w:t>direct convention“</w:t>
            </w:r>
            <w:r w:rsidRPr="00DA59C5">
              <w:rPr>
                <w:rFonts w:ascii="Times New Roman" w:eastAsia="Arial Unicode MS" w:hAnsi="Times New Roman" w:hint="default"/>
                <w:sz w:val="18"/>
                <w:szCs w:val="18"/>
              </w:rPr>
              <w:t xml:space="preserve"> (pozri ISO/IEC 7816-3).</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 </w:t>
            </w:r>
            <w:r w:rsidRPr="00DA59C5">
              <w:rPr>
                <w:rFonts w:ascii="Times New Roman" w:eastAsia="Arial Unicode MS" w:hAnsi="Times New Roman" w:hint="default"/>
                <w:sz w:val="18"/>
                <w:szCs w:val="18"/>
              </w:rPr>
              <w:t>Napá</w:t>
            </w:r>
            <w:r w:rsidRPr="00DA59C5">
              <w:rPr>
                <w:rFonts w:ascii="Times New Roman" w:eastAsia="Arial Unicode MS" w:hAnsi="Times New Roman" w:hint="default"/>
                <w:sz w:val="18"/>
                <w:szCs w:val="18"/>
              </w:rPr>
              <w:t>jacie napä</w:t>
            </w:r>
            <w:r w:rsidRPr="00DA59C5">
              <w:rPr>
                <w:rFonts w:ascii="Times New Roman" w:eastAsia="Arial Unicode MS" w:hAnsi="Times New Roman" w:hint="default"/>
                <w:sz w:val="18"/>
                <w:szCs w:val="18"/>
              </w:rPr>
              <w:t>tie, programovacie napä</w:t>
            </w:r>
            <w:r w:rsidRPr="00DA59C5">
              <w:rPr>
                <w:rFonts w:ascii="Times New Roman" w:eastAsia="Arial Unicode MS" w:hAnsi="Times New Roman" w:hint="default"/>
                <w:sz w:val="18"/>
                <w:szCs w:val="18"/>
              </w:rPr>
              <w:t xml:space="preserve">tie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Karta pracuje</w:t>
            </w:r>
            <w:r w:rsidRPr="00DA59C5">
              <w:rPr>
                <w:rFonts w:ascii="Times New Roman" w:eastAsia="Arial Unicode MS" w:hAnsi="Times New Roman" w:hint="default"/>
                <w:sz w:val="18"/>
                <w:szCs w:val="18"/>
              </w:rPr>
              <w:t xml:space="preserve"> s Vcc = 3V (+/0,3 V) alebo s Vcc = 5 V (+/0,5 V). Karta nevyž</w:t>
            </w:r>
            <w:r w:rsidRPr="00DA59C5">
              <w:rPr>
                <w:rFonts w:ascii="Times New Roman" w:eastAsia="Arial Unicode MS" w:hAnsi="Times New Roman" w:hint="default"/>
                <w:sz w:val="18"/>
                <w:szCs w:val="18"/>
              </w:rPr>
              <w:t>aduje programovacie napä</w:t>
            </w:r>
            <w:r w:rsidRPr="00DA59C5">
              <w:rPr>
                <w:rFonts w:ascii="Times New Roman" w:eastAsia="Arial Unicode MS" w:hAnsi="Times New Roman" w:hint="default"/>
                <w:sz w:val="18"/>
                <w:szCs w:val="18"/>
              </w:rPr>
              <w:t>tie pri kontakte C6.</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Odpoveď</w:t>
            </w:r>
            <w:r w:rsidRPr="00DA59C5">
              <w:rPr>
                <w:rFonts w:ascii="Times New Roman" w:eastAsia="Arial Unicode MS" w:hAnsi="Times New Roman" w:hint="default"/>
                <w:sz w:val="18"/>
                <w:szCs w:val="18"/>
              </w:rPr>
              <w:t xml:space="preserve"> na resetovanie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Byte pre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informač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poľ</w:t>
            </w:r>
            <w:r w:rsidRPr="00DA59C5">
              <w:rPr>
                <w:rFonts w:ascii="Times New Roman" w:eastAsia="Arial Unicode MS" w:hAnsi="Times New Roman" w:hint="default"/>
                <w:sz w:val="18"/>
                <w:szCs w:val="18"/>
              </w:rPr>
              <w:t>a karty v ATR sa prezentuje v znaku TA3. Tá</w:t>
            </w:r>
            <w:r w:rsidRPr="00DA59C5">
              <w:rPr>
                <w:rFonts w:ascii="Times New Roman" w:eastAsia="Arial Unicode MS" w:hAnsi="Times New Roman" w:hint="default"/>
                <w:sz w:val="18"/>
                <w:szCs w:val="18"/>
              </w:rPr>
              <w:t>to hodnota je minimá</w:t>
            </w:r>
            <w:r w:rsidRPr="00DA59C5">
              <w:rPr>
                <w:rFonts w:ascii="Times New Roman" w:eastAsia="Arial Unicode MS" w:hAnsi="Times New Roman" w:hint="default"/>
                <w:sz w:val="18"/>
                <w:szCs w:val="18"/>
              </w:rPr>
              <w:t>lne „</w:t>
            </w:r>
            <w:r w:rsidRPr="00DA59C5">
              <w:rPr>
                <w:rFonts w:ascii="Times New Roman" w:eastAsia="Arial Unicode MS" w:hAnsi="Times New Roman" w:hint="default"/>
                <w:sz w:val="18"/>
                <w:szCs w:val="18"/>
              </w:rPr>
              <w:t>80h“</w:t>
            </w:r>
            <w:r w:rsidRPr="00DA59C5">
              <w:rPr>
                <w:rFonts w:ascii="Times New Roman" w:eastAsia="Arial Unicode MS" w:hAnsi="Times New Roman" w:hint="default"/>
                <w:sz w:val="18"/>
                <w:szCs w:val="18"/>
              </w:rPr>
              <w:t xml:space="preserve"> (= 128 bytov).</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C. </w:t>
            </w:r>
            <w:r w:rsidRPr="00DA59C5">
              <w:rPr>
                <w:rFonts w:ascii="Times New Roman" w:eastAsia="Arial Unicode MS" w:hAnsi="Times New Roman" w:hint="default"/>
                <w:sz w:val="18"/>
                <w:szCs w:val="18"/>
              </w:rPr>
              <w:t>Voľ</w:t>
            </w:r>
            <w:r w:rsidRPr="00DA59C5">
              <w:rPr>
                <w:rFonts w:ascii="Times New Roman" w:eastAsia="Arial Unicode MS" w:hAnsi="Times New Roman" w:hint="default"/>
                <w:sz w:val="18"/>
                <w:szCs w:val="18"/>
              </w:rPr>
              <w:t xml:space="preserve">ba parametra protokolu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Podpora voľ</w:t>
            </w:r>
            <w:r w:rsidRPr="00DA59C5">
              <w:rPr>
                <w:rFonts w:ascii="Times New Roman" w:eastAsia="Arial Unicode MS" w:hAnsi="Times New Roman" w:hint="default"/>
                <w:sz w:val="18"/>
                <w:szCs w:val="18"/>
              </w:rPr>
              <w:t>by parametra protokolu (PPS) podľ</w:t>
            </w:r>
            <w:r w:rsidRPr="00DA59C5">
              <w:rPr>
                <w:rFonts w:ascii="Times New Roman" w:eastAsia="Arial Unicode MS" w:hAnsi="Times New Roman" w:hint="default"/>
                <w:sz w:val="18"/>
                <w:szCs w:val="18"/>
              </w:rPr>
              <w:t>a ISO/IEC 7816-3 je povinná</w:t>
            </w:r>
            <w:r w:rsidRPr="00DA59C5">
              <w:rPr>
                <w:rFonts w:ascii="Times New Roman" w:eastAsia="Arial Unicode MS" w:hAnsi="Times New Roman" w:hint="default"/>
                <w:sz w:val="18"/>
                <w:szCs w:val="18"/>
              </w:rPr>
              <w:t>. Použí</w:t>
            </w:r>
            <w:r w:rsidRPr="00DA59C5">
              <w:rPr>
                <w:rFonts w:ascii="Times New Roman" w:eastAsia="Arial Unicode MS" w:hAnsi="Times New Roman" w:hint="default"/>
                <w:sz w:val="18"/>
                <w:szCs w:val="18"/>
              </w:rPr>
              <w:t>va sa pre voľ</w:t>
            </w:r>
            <w:r w:rsidRPr="00DA59C5">
              <w:rPr>
                <w:rFonts w:ascii="Times New Roman" w:eastAsia="Arial Unicode MS" w:hAnsi="Times New Roman" w:hint="default"/>
                <w:sz w:val="18"/>
                <w:szCs w:val="18"/>
              </w:rPr>
              <w:t>bu T = 1, ak je dodatoč</w:t>
            </w:r>
            <w:r w:rsidRPr="00DA59C5">
              <w:rPr>
                <w:rFonts w:ascii="Times New Roman" w:eastAsia="Arial Unicode MS" w:hAnsi="Times New Roman" w:hint="default"/>
                <w:sz w:val="18"/>
                <w:szCs w:val="18"/>
              </w:rPr>
              <w:t>ne na karte k dispozí</w:t>
            </w:r>
            <w:r w:rsidRPr="00DA59C5">
              <w:rPr>
                <w:rFonts w:ascii="Times New Roman" w:eastAsia="Arial Unicode MS" w:hAnsi="Times New Roman" w:hint="default"/>
                <w:sz w:val="18"/>
                <w:szCs w:val="18"/>
              </w:rPr>
              <w:t>cii T = 0 a na dohodnutie parametrov Fi/Di na dosiahnutie vyšší</w:t>
            </w:r>
            <w:r w:rsidRPr="00DA59C5">
              <w:rPr>
                <w:rFonts w:ascii="Times New Roman" w:eastAsia="Arial Unicode MS" w:hAnsi="Times New Roman" w:hint="default"/>
                <w:sz w:val="18"/>
                <w:szCs w:val="18"/>
              </w:rPr>
              <w:t>ch prenosový</w:t>
            </w:r>
            <w:r w:rsidRPr="00DA59C5">
              <w:rPr>
                <w:rFonts w:ascii="Times New Roman" w:eastAsia="Arial Unicode MS" w:hAnsi="Times New Roman" w:hint="default"/>
                <w:sz w:val="18"/>
                <w:szCs w:val="18"/>
              </w:rPr>
              <w:t>ch rý</w:t>
            </w:r>
            <w:r w:rsidRPr="00DA59C5">
              <w:rPr>
                <w:rFonts w:ascii="Times New Roman" w:eastAsia="Arial Unicode MS" w:hAnsi="Times New Roman" w:hint="default"/>
                <w:sz w:val="18"/>
                <w:szCs w:val="18"/>
              </w:rPr>
              <w:t>chlostí.</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D. </w:t>
            </w:r>
            <w:r w:rsidRPr="00DA59C5">
              <w:rPr>
                <w:rFonts w:ascii="Times New Roman" w:eastAsia="Arial Unicode MS" w:hAnsi="Times New Roman" w:hint="default"/>
                <w:sz w:val="18"/>
                <w:szCs w:val="18"/>
              </w:rPr>
              <w:t xml:space="preserve">Protokol procesu T = 1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Podpora zreť</w:t>
            </w:r>
            <w:r w:rsidRPr="00DA59C5">
              <w:rPr>
                <w:rFonts w:ascii="Times New Roman" w:eastAsia="Arial Unicode MS" w:hAnsi="Times New Roman" w:hint="default"/>
                <w:sz w:val="18"/>
                <w:szCs w:val="18"/>
              </w:rPr>
              <w:t>azenia je povinná.</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Povolené</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 xml:space="preserve"> tieto zjednoduš</w:t>
            </w:r>
            <w:r w:rsidRPr="00DA59C5">
              <w:rPr>
                <w:rFonts w:ascii="Times New Roman" w:eastAsia="Arial Unicode MS" w:hAnsi="Times New Roman" w:hint="default"/>
                <w:sz w:val="18"/>
                <w:szCs w:val="18"/>
              </w:rPr>
              <w:t>enia:</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NAD Byte: nepouž</w:t>
            </w:r>
            <w:r w:rsidRPr="00DA59C5">
              <w:rPr>
                <w:rFonts w:ascii="Times New Roman" w:eastAsia="Arial Unicode MS" w:hAnsi="Times New Roman" w:hint="default"/>
                <w:sz w:val="18"/>
                <w:szCs w:val="18"/>
              </w:rPr>
              <w:t>itý</w:t>
            </w:r>
            <w:r w:rsidRPr="00DA59C5">
              <w:rPr>
                <w:rFonts w:ascii="Times New Roman" w:eastAsia="Arial Unicode MS" w:hAnsi="Times New Roman" w:hint="default"/>
                <w:sz w:val="18"/>
                <w:szCs w:val="18"/>
              </w:rPr>
              <w:t xml:space="preserve"> (NAD by sa mala nastaviť</w:t>
            </w:r>
            <w:r w:rsidRPr="00DA59C5">
              <w:rPr>
                <w:rFonts w:ascii="Times New Roman" w:eastAsia="Arial Unicode MS" w:hAnsi="Times New Roman" w:hint="default"/>
                <w:sz w:val="18"/>
                <w:szCs w:val="18"/>
              </w:rPr>
              <w:t xml:space="preserve"> na „00“</w:t>
            </w:r>
            <w:r w:rsidRPr="00DA59C5">
              <w:rPr>
                <w:rFonts w:ascii="Times New Roman" w:eastAsia="Arial Unicode MS" w:hAnsi="Times New Roman" w:hint="default"/>
                <w:sz w:val="18"/>
                <w:szCs w:val="18"/>
              </w:rPr>
              <w:t>),</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S-Block ABORT: nepouž</w:t>
            </w:r>
            <w:r w:rsidRPr="00DA59C5">
              <w:rPr>
                <w:rFonts w:ascii="Times New Roman" w:eastAsia="Arial Unicode MS" w:hAnsi="Times New Roman" w:hint="default"/>
                <w:sz w:val="18"/>
                <w:szCs w:val="18"/>
              </w:rPr>
              <w:t>itý,</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 </w:t>
            </w:r>
            <w:r w:rsidRPr="00DA59C5">
              <w:rPr>
                <w:rFonts w:ascii="Times New Roman" w:eastAsia="Arial Unicode MS" w:hAnsi="Times New Roman" w:hint="default"/>
                <w:sz w:val="18"/>
                <w:szCs w:val="18"/>
              </w:rPr>
              <w:t>S-Block VPP chyba stavu: nepouž</w:t>
            </w:r>
            <w:r w:rsidRPr="00DA59C5">
              <w:rPr>
                <w:rFonts w:ascii="Times New Roman" w:eastAsia="Arial Unicode MS" w:hAnsi="Times New Roman" w:hint="default"/>
                <w:sz w:val="18"/>
                <w:szCs w:val="18"/>
              </w:rPr>
              <w:t>itý.</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informač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poľ</w:t>
            </w:r>
            <w:r w:rsidRPr="00DA59C5">
              <w:rPr>
                <w:rFonts w:ascii="Times New Roman" w:eastAsia="Arial Unicode MS" w:hAnsi="Times New Roman" w:hint="default"/>
                <w:sz w:val="18"/>
                <w:szCs w:val="18"/>
              </w:rPr>
              <w:t>a zariadenia (IFSD) IFD ukáž</w:t>
            </w:r>
            <w:r w:rsidRPr="00DA59C5">
              <w:rPr>
                <w:rFonts w:ascii="Times New Roman" w:eastAsia="Arial Unicode MS" w:hAnsi="Times New Roman" w:hint="default"/>
                <w:sz w:val="18"/>
                <w:szCs w:val="18"/>
              </w:rPr>
              <w:t>e ihneď</w:t>
            </w:r>
            <w:r w:rsidRPr="00DA59C5">
              <w:rPr>
                <w:rFonts w:ascii="Times New Roman" w:eastAsia="Arial Unicode MS" w:hAnsi="Times New Roman" w:hint="default"/>
                <w:sz w:val="18"/>
                <w:szCs w:val="18"/>
              </w:rPr>
              <w:t xml:space="preserve"> po ATR; t. j. IFD prenesie S-blok IFS pož</w:t>
            </w:r>
            <w:r w:rsidRPr="00DA59C5">
              <w:rPr>
                <w:rFonts w:ascii="Times New Roman" w:eastAsia="Arial Unicode MS" w:hAnsi="Times New Roman" w:hint="default"/>
                <w:sz w:val="18"/>
                <w:szCs w:val="18"/>
              </w:rPr>
              <w:t>iadavku po ATR a karta vyš</w:t>
            </w:r>
            <w:r w:rsidRPr="00DA59C5">
              <w:rPr>
                <w:rFonts w:ascii="Times New Roman" w:eastAsia="Arial Unicode MS" w:hAnsi="Times New Roman" w:hint="default"/>
                <w:sz w:val="18"/>
                <w:szCs w:val="18"/>
              </w:rPr>
              <w:t>le späť</w:t>
            </w:r>
            <w:r w:rsidRPr="00DA59C5">
              <w:rPr>
                <w:rFonts w:ascii="Times New Roman" w:eastAsia="Arial Unicode MS" w:hAnsi="Times New Roman" w:hint="default"/>
                <w:sz w:val="18"/>
                <w:szCs w:val="18"/>
              </w:rPr>
              <w:t xml:space="preserve"> S-blok IFS. Odporúč</w:t>
            </w:r>
            <w:r w:rsidRPr="00DA59C5">
              <w:rPr>
                <w:rFonts w:ascii="Times New Roman" w:eastAsia="Arial Unicode MS" w:hAnsi="Times New Roman" w:hint="default"/>
                <w:sz w:val="18"/>
                <w:szCs w:val="18"/>
              </w:rPr>
              <w:t>aná</w:t>
            </w:r>
            <w:r w:rsidRPr="00DA59C5">
              <w:rPr>
                <w:rFonts w:ascii="Times New Roman" w:eastAsia="Arial Unicode MS" w:hAnsi="Times New Roman" w:hint="default"/>
                <w:sz w:val="18"/>
                <w:szCs w:val="18"/>
              </w:rPr>
              <w:t xml:space="preserve"> hodnota pre IFSD je 254 bytov</w:t>
            </w:r>
          </w:p>
          <w:p w:rsidR="00BC030F" w:rsidRPr="00DA59C5" w:rsidP="006F615F">
            <w:pPr>
              <w:pStyle w:val="NoSpacing"/>
              <w:bidi w:val="0"/>
              <w:spacing w:after="0" w:line="240" w:lineRule="auto"/>
              <w:rPr>
                <w:rFonts w:ascii="Times New Roman" w:eastAsia="Arial Unicode MS" w:hAnsi="Times New Roman" w:hint="default"/>
                <w:sz w:val="18"/>
                <w:szCs w:val="18"/>
              </w:rPr>
            </w:pPr>
            <w:r w:rsidRPr="00DA59C5">
              <w:rPr>
                <w:rFonts w:ascii="Times New Roman" w:eastAsia="Arial Unicode MS" w:hAnsi="Times New Roman"/>
                <w:sz w:val="18"/>
                <w:szCs w:val="18"/>
              </w:rPr>
              <w:t>III.7. </w:t>
            </w:r>
            <w:r w:rsidRPr="00DA59C5">
              <w:rPr>
                <w:rFonts w:ascii="Times New Roman" w:eastAsia="Arial Unicode MS" w:hAnsi="Times New Roman" w:hint="default"/>
                <w:sz w:val="18"/>
                <w:szCs w:val="18"/>
              </w:rPr>
              <w:t>Rozsah teplô</w:t>
            </w:r>
            <w:r w:rsidRPr="00DA59C5">
              <w:rPr>
                <w:rFonts w:ascii="Times New Roman" w:eastAsia="Arial Unicode MS" w:hAnsi="Times New Roman" w:hint="default"/>
                <w:sz w:val="18"/>
                <w:szCs w:val="18"/>
              </w:rPr>
              <w:t xml:space="preserve">t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enie vo formá</w:t>
            </w:r>
            <w:r w:rsidRPr="00DA59C5">
              <w:rPr>
                <w:rFonts w:ascii="Times New Roman" w:eastAsia="Arial Unicode MS" w:hAnsi="Times New Roman" w:hint="default"/>
                <w:sz w:val="18"/>
                <w:szCs w:val="18"/>
              </w:rPr>
              <w:t>te č</w:t>
            </w:r>
            <w:r w:rsidRPr="00DA59C5">
              <w:rPr>
                <w:rFonts w:ascii="Times New Roman" w:eastAsia="Arial Unicode MS" w:hAnsi="Times New Roman" w:hint="default"/>
                <w:sz w:val="18"/>
                <w:szCs w:val="18"/>
              </w:rPr>
              <w:t>ipovej karty musí</w:t>
            </w:r>
            <w:r w:rsidRPr="00DA59C5">
              <w:rPr>
                <w:rFonts w:ascii="Times New Roman" w:eastAsia="Arial Unicode MS" w:hAnsi="Times New Roman" w:hint="default"/>
                <w:sz w:val="18"/>
                <w:szCs w:val="18"/>
              </w:rPr>
              <w:t xml:space="preserve"> sprá</w:t>
            </w:r>
            <w:r w:rsidRPr="00DA59C5">
              <w:rPr>
                <w:rFonts w:ascii="Times New Roman" w:eastAsia="Arial Unicode MS" w:hAnsi="Times New Roman" w:hint="default"/>
                <w:sz w:val="18"/>
                <w:szCs w:val="18"/>
              </w:rPr>
              <w:t>vne fungovať</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za vš</w:t>
            </w:r>
            <w:r w:rsidRPr="00DA59C5">
              <w:rPr>
                <w:rFonts w:ascii="Times New Roman" w:eastAsia="Arial Unicode MS" w:hAnsi="Times New Roman" w:hint="default"/>
                <w:sz w:val="18"/>
                <w:szCs w:val="18"/>
              </w:rPr>
              <w:t>etký</w:t>
            </w:r>
            <w:r w:rsidRPr="00DA59C5">
              <w:rPr>
                <w:rFonts w:ascii="Times New Roman" w:eastAsia="Arial Unicode MS" w:hAnsi="Times New Roman" w:hint="default"/>
                <w:sz w:val="18"/>
                <w:szCs w:val="18"/>
              </w:rPr>
              <w:t>ch klimatický</w:t>
            </w:r>
            <w:r w:rsidRPr="00DA59C5">
              <w:rPr>
                <w:rFonts w:ascii="Times New Roman" w:eastAsia="Arial Unicode MS" w:hAnsi="Times New Roman" w:hint="default"/>
                <w:sz w:val="18"/>
                <w:szCs w:val="18"/>
              </w:rPr>
              <w:t>ch podmienok, ktoré</w:t>
            </w:r>
            <w:r w:rsidRPr="00DA59C5">
              <w:rPr>
                <w:rFonts w:ascii="Times New Roman" w:eastAsia="Arial Unicode MS" w:hAnsi="Times New Roman" w:hint="default"/>
                <w:sz w:val="18"/>
                <w:szCs w:val="18"/>
              </w:rPr>
              <w:t xml:space="preserve"> zvyč</w:t>
            </w:r>
            <w:r w:rsidRPr="00DA59C5">
              <w:rPr>
                <w:rFonts w:ascii="Times New Roman" w:eastAsia="Arial Unicode MS" w:hAnsi="Times New Roman" w:hint="default"/>
                <w:sz w:val="18"/>
                <w:szCs w:val="18"/>
              </w:rPr>
              <w:t>ajne prevlá</w:t>
            </w:r>
            <w:r w:rsidRPr="00DA59C5">
              <w:rPr>
                <w:rFonts w:ascii="Times New Roman" w:eastAsia="Arial Unicode MS" w:hAnsi="Times New Roman" w:hint="default"/>
                <w:sz w:val="18"/>
                <w:szCs w:val="18"/>
              </w:rPr>
              <w:t>dajú</w:t>
            </w:r>
            <w:r w:rsidRPr="00DA59C5">
              <w:rPr>
                <w:rFonts w:ascii="Times New Roman" w:eastAsia="Arial Unicode MS" w:hAnsi="Times New Roman" w:hint="default"/>
                <w:sz w:val="18"/>
                <w:szCs w:val="18"/>
              </w:rPr>
              <w:t xml:space="preserve"> na ú</w:t>
            </w:r>
            <w:r w:rsidRPr="00DA59C5">
              <w:rPr>
                <w:rFonts w:ascii="Times New Roman" w:eastAsia="Arial Unicode MS" w:hAnsi="Times New Roman" w:hint="default"/>
                <w:sz w:val="18"/>
                <w:szCs w:val="18"/>
              </w:rPr>
              <w:t>zemiach spoloč</w:t>
            </w:r>
            <w:r w:rsidRPr="00DA59C5">
              <w:rPr>
                <w:rFonts w:ascii="Times New Roman" w:eastAsia="Arial Unicode MS" w:hAnsi="Times New Roman" w:hint="default"/>
                <w:sz w:val="18"/>
                <w:szCs w:val="18"/>
              </w:rPr>
              <w:t>enstva a aspoň</w:t>
            </w:r>
            <w:r w:rsidRPr="00DA59C5">
              <w:rPr>
                <w:rFonts w:ascii="Times New Roman" w:eastAsia="Arial Unicode MS" w:hAnsi="Times New Roman" w:hint="default"/>
                <w:sz w:val="18"/>
                <w:szCs w:val="18"/>
              </w:rPr>
              <w:t xml:space="preserve"> v teplotnom rozsahu š</w:t>
            </w:r>
            <w:r w:rsidRPr="00DA59C5">
              <w:rPr>
                <w:rFonts w:ascii="Times New Roman" w:eastAsia="Arial Unicode MS" w:hAnsi="Times New Roman" w:hint="default"/>
                <w:sz w:val="18"/>
                <w:szCs w:val="18"/>
              </w:rPr>
              <w:t>pecifikovanom v ISO 7810. Karty musia sprá</w:t>
            </w:r>
            <w:r w:rsidRPr="00DA59C5">
              <w:rPr>
                <w:rFonts w:ascii="Times New Roman" w:eastAsia="Arial Unicode MS" w:hAnsi="Times New Roman" w:hint="default"/>
                <w:sz w:val="18"/>
                <w:szCs w:val="18"/>
              </w:rPr>
              <w:t>vne fungovať</w:t>
            </w:r>
            <w:r w:rsidRPr="00DA59C5">
              <w:rPr>
                <w:rFonts w:ascii="Times New Roman" w:eastAsia="Arial Unicode MS" w:hAnsi="Times New Roman" w:hint="default"/>
                <w:sz w:val="18"/>
                <w:szCs w:val="18"/>
              </w:rPr>
              <w:t xml:space="preserve"> v rozsahu vlhkosti od 10 % do 90 %.</w:t>
            </w:r>
          </w:p>
          <w:p w:rsidR="00BC030F" w:rsidRPr="00DA59C5" w:rsidP="006F615F">
            <w:pPr>
              <w:pStyle w:val="NoSpacing"/>
              <w:bidi w:val="0"/>
              <w:spacing w:after="0" w:line="240" w:lineRule="auto"/>
              <w:rPr>
                <w:rFonts w:ascii="Times New Roman" w:eastAsia="Arial Unicode MS" w:hAnsi="Times New Roman" w:hint="default"/>
                <w:sz w:val="18"/>
                <w:szCs w:val="18"/>
              </w:rPr>
            </w:pPr>
            <w:r w:rsidRPr="00DA59C5">
              <w:rPr>
                <w:rFonts w:ascii="Times New Roman" w:eastAsia="Arial Unicode MS" w:hAnsi="Times New Roman"/>
                <w:sz w:val="18"/>
                <w:szCs w:val="18"/>
              </w:rPr>
              <w:t>III.8. </w:t>
            </w:r>
            <w:r w:rsidRPr="00DA59C5">
              <w:rPr>
                <w:rFonts w:ascii="Times New Roman" w:eastAsia="Arial Unicode MS" w:hAnsi="Times New Roman" w:hint="default"/>
                <w:sz w:val="18"/>
                <w:szCs w:val="18"/>
              </w:rPr>
              <w:t>Fyzická</w:t>
            </w:r>
            <w:r w:rsidRPr="00DA59C5">
              <w:rPr>
                <w:rFonts w:ascii="Times New Roman" w:eastAsia="Arial Unicode MS" w:hAnsi="Times New Roman" w:hint="default"/>
                <w:sz w:val="18"/>
                <w:szCs w:val="18"/>
              </w:rPr>
              <w:t xml:space="preserve"> ž</w:t>
            </w:r>
            <w:r w:rsidRPr="00DA59C5">
              <w:rPr>
                <w:rFonts w:ascii="Times New Roman" w:eastAsia="Arial Unicode MS" w:hAnsi="Times New Roman" w:hint="default"/>
                <w:sz w:val="18"/>
                <w:szCs w:val="18"/>
              </w:rPr>
              <w:t>ivotnosť</w:t>
            </w:r>
            <w:r w:rsidRPr="00DA59C5">
              <w:rPr>
                <w:rFonts w:ascii="Times New Roman" w:eastAsia="Arial Unicode MS" w:hAnsi="Times New Roman" w:hint="default"/>
                <w:sz w:val="18"/>
                <w:szCs w:val="18"/>
              </w:rPr>
              <w:t xml:space="preserve">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Ak sa karta použí</w:t>
            </w:r>
            <w:r w:rsidRPr="00DA59C5">
              <w:rPr>
                <w:rFonts w:ascii="Times New Roman" w:eastAsia="Arial Unicode MS" w:hAnsi="Times New Roman" w:hint="default"/>
                <w:sz w:val="18"/>
                <w:szCs w:val="18"/>
              </w:rPr>
              <w:t>va v s</w:t>
            </w: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lade s environmentá</w:t>
            </w:r>
            <w:r w:rsidRPr="00DA59C5">
              <w:rPr>
                <w:rFonts w:ascii="Times New Roman" w:eastAsia="Arial Unicode MS" w:hAnsi="Times New Roman" w:hint="default"/>
                <w:sz w:val="18"/>
                <w:szCs w:val="18"/>
              </w:rPr>
              <w:t>lnymi a elektrický</w:t>
            </w:r>
            <w:r w:rsidRPr="00DA59C5">
              <w:rPr>
                <w:rFonts w:ascii="Times New Roman" w:eastAsia="Arial Unicode MS" w:hAnsi="Times New Roman" w:hint="default"/>
                <w:sz w:val="18"/>
                <w:szCs w:val="18"/>
              </w:rPr>
              <w:t>mi š</w:t>
            </w:r>
            <w:r w:rsidRPr="00DA59C5">
              <w:rPr>
                <w:rFonts w:ascii="Times New Roman" w:eastAsia="Arial Unicode MS" w:hAnsi="Times New Roman" w:hint="default"/>
                <w:sz w:val="18"/>
                <w:szCs w:val="18"/>
              </w:rPr>
              <w:t>pecifiká</w:t>
            </w:r>
            <w:r w:rsidRPr="00DA59C5">
              <w:rPr>
                <w:rFonts w:ascii="Times New Roman" w:eastAsia="Arial Unicode MS" w:hAnsi="Times New Roman" w:hint="default"/>
                <w:sz w:val="18"/>
                <w:szCs w:val="18"/>
              </w:rPr>
              <w:t>ciami, musí</w:t>
            </w:r>
            <w:r w:rsidRPr="00DA59C5">
              <w:rPr>
                <w:rFonts w:ascii="Times New Roman" w:eastAsia="Arial Unicode MS" w:hAnsi="Times New Roman" w:hint="default"/>
                <w:sz w:val="18"/>
                <w:szCs w:val="18"/>
              </w:rPr>
              <w:t xml:space="preserve"> riadne fungovať</w:t>
            </w:r>
            <w:r w:rsidRPr="00DA59C5">
              <w:rPr>
                <w:rFonts w:ascii="Times New Roman" w:eastAsia="Arial Unicode MS" w:hAnsi="Times New Roman" w:hint="default"/>
                <w:sz w:val="18"/>
                <w:szCs w:val="18"/>
              </w:rPr>
              <w:t xml:space="preserve"> poč</w:t>
            </w:r>
            <w:r w:rsidRPr="00DA59C5">
              <w:rPr>
                <w:rFonts w:ascii="Times New Roman" w:eastAsia="Arial Unicode MS" w:hAnsi="Times New Roman" w:hint="default"/>
                <w:sz w:val="18"/>
                <w:szCs w:val="18"/>
              </w:rPr>
              <w:t>as obdobia desiatich rokov. Materiá</w:t>
            </w:r>
            <w:r w:rsidRPr="00DA59C5">
              <w:rPr>
                <w:rFonts w:ascii="Times New Roman" w:eastAsia="Arial Unicode MS" w:hAnsi="Times New Roman" w:hint="default"/>
                <w:sz w:val="18"/>
                <w:szCs w:val="18"/>
              </w:rPr>
              <w:t>l karty sa musí</w:t>
            </w:r>
            <w:r w:rsidRPr="00DA59C5">
              <w:rPr>
                <w:rFonts w:ascii="Times New Roman" w:eastAsia="Arial Unicode MS" w:hAnsi="Times New Roman" w:hint="default"/>
                <w:sz w:val="18"/>
                <w:szCs w:val="18"/>
              </w:rPr>
              <w:t xml:space="preserve"> zvoliť</w:t>
            </w:r>
            <w:r w:rsidRPr="00DA59C5">
              <w:rPr>
                <w:rFonts w:ascii="Times New Roman" w:eastAsia="Arial Unicode MS" w:hAnsi="Times New Roman" w:hint="default"/>
                <w:sz w:val="18"/>
                <w:szCs w:val="18"/>
              </w:rPr>
              <w:t xml:space="preserve"> tak, aby bola tá</w:t>
            </w:r>
            <w:r w:rsidRPr="00DA59C5">
              <w:rPr>
                <w:rFonts w:ascii="Times New Roman" w:eastAsia="Arial Unicode MS" w:hAnsi="Times New Roman" w:hint="default"/>
                <w:sz w:val="18"/>
                <w:szCs w:val="18"/>
              </w:rPr>
              <w:t>to ž</w:t>
            </w:r>
            <w:r w:rsidRPr="00DA59C5">
              <w:rPr>
                <w:rFonts w:ascii="Times New Roman" w:eastAsia="Arial Unicode MS" w:hAnsi="Times New Roman" w:hint="default"/>
                <w:sz w:val="18"/>
                <w:szCs w:val="18"/>
              </w:rPr>
              <w:t>ivotnosť</w:t>
            </w:r>
            <w:r w:rsidRPr="00DA59C5">
              <w:rPr>
                <w:rFonts w:ascii="Times New Roman" w:eastAsia="Arial Unicode MS" w:hAnsi="Times New Roman" w:hint="default"/>
                <w:sz w:val="18"/>
                <w:szCs w:val="18"/>
              </w:rPr>
              <w:t xml:space="preserve"> zabezpeč</w:t>
            </w:r>
            <w:r w:rsidRPr="00DA59C5">
              <w:rPr>
                <w:rFonts w:ascii="Times New Roman" w:eastAsia="Arial Unicode MS" w:hAnsi="Times New Roman" w:hint="default"/>
                <w:sz w:val="18"/>
                <w:szCs w:val="18"/>
              </w:rPr>
              <w:t>ená.</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III.9. </w:t>
            </w:r>
            <w:r w:rsidRPr="00DA59C5">
              <w:rPr>
                <w:rFonts w:ascii="Times New Roman" w:eastAsia="Arial Unicode MS" w:hAnsi="Times New Roman" w:hint="default"/>
                <w:sz w:val="18"/>
                <w:szCs w:val="18"/>
              </w:rPr>
              <w:t>Elektrické</w:t>
            </w:r>
            <w:r w:rsidRPr="00DA59C5">
              <w:rPr>
                <w:rFonts w:ascii="Times New Roman" w:eastAsia="Arial Unicode MS" w:hAnsi="Times New Roman" w:hint="default"/>
                <w:sz w:val="18"/>
                <w:szCs w:val="18"/>
              </w:rPr>
              <w:t xml:space="preserve"> charakteristiky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Poč</w:t>
            </w:r>
            <w:r w:rsidRPr="00DA59C5">
              <w:rPr>
                <w:rFonts w:ascii="Times New Roman" w:eastAsia="Arial Unicode MS" w:hAnsi="Times New Roman" w:hint="default"/>
                <w:sz w:val="18"/>
                <w:szCs w:val="18"/>
              </w:rPr>
              <w:t>as prevá</w:t>
            </w:r>
            <w:r w:rsidRPr="00DA59C5">
              <w:rPr>
                <w:rFonts w:ascii="Times New Roman" w:eastAsia="Arial Unicode MS" w:hAnsi="Times New Roman" w:hint="default"/>
                <w:sz w:val="18"/>
                <w:szCs w:val="18"/>
              </w:rPr>
              <w:t>dzky musia karty zodpovedať</w:t>
            </w:r>
            <w:r w:rsidRPr="00DA59C5">
              <w:rPr>
                <w:rFonts w:ascii="Times New Roman" w:eastAsia="Arial Unicode MS" w:hAnsi="Times New Roman" w:hint="default"/>
                <w:sz w:val="18"/>
                <w:szCs w:val="18"/>
              </w:rPr>
              <w:t xml:space="preserve"> s</w:t>
            </w:r>
            <w:r w:rsidRPr="00DA59C5">
              <w:rPr>
                <w:rFonts w:ascii="Times New Roman" w:eastAsia="Arial Unicode MS" w:hAnsi="Times New Roman" w:hint="default"/>
                <w:sz w:val="18"/>
                <w:szCs w:val="18"/>
              </w:rPr>
              <w:t>mernici Komisie 95/54/ES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cej sa k elektromagnetickej kompatibilite a musia byť</w:t>
            </w:r>
            <w:r w:rsidRPr="00DA59C5">
              <w:rPr>
                <w:rFonts w:ascii="Times New Roman" w:eastAsia="Arial Unicode MS" w:hAnsi="Times New Roman" w:hint="default"/>
                <w:sz w:val="18"/>
                <w:szCs w:val="18"/>
              </w:rPr>
              <w:t xml:space="preserve"> chrá</w:t>
            </w:r>
            <w:r w:rsidRPr="00DA59C5">
              <w:rPr>
                <w:rFonts w:ascii="Times New Roman" w:eastAsia="Arial Unicode MS" w:hAnsi="Times New Roman" w:hint="default"/>
                <w:sz w:val="18"/>
                <w:szCs w:val="18"/>
              </w:rPr>
              <w:t>nené</w:t>
            </w:r>
            <w:r w:rsidRPr="00DA59C5">
              <w:rPr>
                <w:rFonts w:ascii="Times New Roman" w:eastAsia="Arial Unicode MS" w:hAnsi="Times New Roman" w:hint="default"/>
                <w:sz w:val="18"/>
                <w:szCs w:val="18"/>
              </w:rPr>
              <w:t xml:space="preserve"> pred elektrostatický</w:t>
            </w:r>
            <w:r w:rsidRPr="00DA59C5">
              <w:rPr>
                <w:rFonts w:ascii="Times New Roman" w:eastAsia="Arial Unicode MS" w:hAnsi="Times New Roman" w:hint="default"/>
                <w:sz w:val="18"/>
                <w:szCs w:val="18"/>
              </w:rPr>
              <w:t>m vý</w:t>
            </w:r>
            <w:r w:rsidRPr="00DA59C5">
              <w:rPr>
                <w:rFonts w:ascii="Times New Roman" w:eastAsia="Arial Unicode MS" w:hAnsi="Times New Roman" w:hint="default"/>
                <w:sz w:val="18"/>
                <w:szCs w:val="18"/>
              </w:rPr>
              <w:t>bojom.</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III.10. </w:t>
            </w:r>
            <w:r w:rsidRPr="00DA59C5">
              <w:rPr>
                <w:rFonts w:ascii="Times New Roman" w:eastAsia="Arial Unicode MS" w:hAnsi="Times New Roman" w:hint="default"/>
                <w:sz w:val="18"/>
                <w:szCs w:val="18"/>
              </w:rPr>
              <w:t>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sú</w:t>
            </w:r>
            <w:r w:rsidRPr="00DA59C5">
              <w:rPr>
                <w:rFonts w:ascii="Times New Roman" w:eastAsia="Arial Unicode MS" w:hAnsi="Times New Roman" w:hint="default"/>
                <w:sz w:val="18"/>
                <w:szCs w:val="18"/>
              </w:rPr>
              <w:t xml:space="preserve">boru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 1 sú</w:t>
            </w:r>
            <w:r w:rsidRPr="00DA59C5">
              <w:rPr>
                <w:rFonts w:ascii="Times New Roman" w:eastAsia="Arial Unicode MS" w:hAnsi="Times New Roman" w:hint="default"/>
                <w:sz w:val="18"/>
                <w:szCs w:val="18"/>
              </w:rPr>
              <w:t xml:space="preserve"> povinné</w:t>
            </w:r>
            <w:r w:rsidRPr="00DA59C5">
              <w:rPr>
                <w:rFonts w:ascii="Times New Roman" w:eastAsia="Arial Unicode MS" w:hAnsi="Times New Roman" w:hint="default"/>
                <w:sz w:val="18"/>
                <w:szCs w:val="18"/>
              </w:rPr>
              <w:t xml:space="preserve"> zá</w:t>
            </w:r>
            <w:r w:rsidRPr="00DA59C5">
              <w:rPr>
                <w:rFonts w:ascii="Times New Roman" w:eastAsia="Arial Unicode MS" w:hAnsi="Times New Roman" w:hint="default"/>
                <w:sz w:val="18"/>
                <w:szCs w:val="18"/>
              </w:rPr>
              <w:t>kladné</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bory (EF) apliká</w:t>
            </w:r>
            <w:r w:rsidRPr="00DA59C5">
              <w:rPr>
                <w:rFonts w:ascii="Times New Roman" w:eastAsia="Arial Unicode MS" w:hAnsi="Times New Roman" w:hint="default"/>
                <w:sz w:val="18"/>
                <w:szCs w:val="18"/>
              </w:rPr>
              <w:t>cie DF (pozri ISO/IEC 7816-4) DF.Registration. Vš</w:t>
            </w:r>
            <w:r w:rsidRPr="00DA59C5">
              <w:rPr>
                <w:rFonts w:ascii="Times New Roman" w:eastAsia="Arial Unicode MS" w:hAnsi="Times New Roman" w:hint="default"/>
                <w:sz w:val="18"/>
                <w:szCs w:val="18"/>
              </w:rPr>
              <w:t>etky</w:t>
            </w:r>
            <w:r w:rsidRPr="00DA59C5">
              <w:rPr>
                <w:rFonts w:ascii="Times New Roman" w:eastAsia="Arial Unicode MS" w:hAnsi="Times New Roman" w:hint="default"/>
                <w:sz w:val="18"/>
                <w:szCs w:val="18"/>
              </w:rPr>
              <w:t xml:space="preserve"> tieto sú</w:t>
            </w:r>
            <w:r w:rsidRPr="00DA59C5">
              <w:rPr>
                <w:rFonts w:ascii="Times New Roman" w:eastAsia="Arial Unicode MS" w:hAnsi="Times New Roman" w:hint="default"/>
                <w:sz w:val="18"/>
                <w:szCs w:val="18"/>
              </w:rPr>
              <w:t>bory majú</w:t>
            </w:r>
            <w:r w:rsidRPr="00DA59C5">
              <w:rPr>
                <w:rFonts w:ascii="Times New Roman" w:eastAsia="Arial Unicode MS" w:hAnsi="Times New Roman" w:hint="default"/>
                <w:sz w:val="18"/>
                <w:szCs w:val="18"/>
              </w:rPr>
              <w:t xml:space="preserve"> transparentnú</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ru. Prí</w:t>
            </w:r>
            <w:r w:rsidRPr="00DA59C5">
              <w:rPr>
                <w:rFonts w:ascii="Times New Roman" w:eastAsia="Arial Unicode MS" w:hAnsi="Times New Roman" w:hint="default"/>
                <w:sz w:val="18"/>
                <w:szCs w:val="18"/>
              </w:rPr>
              <w:t>stupové</w:t>
            </w:r>
            <w:r w:rsidRPr="00DA59C5">
              <w:rPr>
                <w:rFonts w:ascii="Times New Roman" w:eastAsia="Arial Unicode MS" w:hAnsi="Times New Roman" w:hint="default"/>
                <w:sz w:val="18"/>
                <w:szCs w:val="18"/>
              </w:rPr>
              <w:t xml:space="preserve"> pož</w:t>
            </w:r>
            <w:r w:rsidRPr="00DA59C5">
              <w:rPr>
                <w:rFonts w:ascii="Times New Roman" w:eastAsia="Arial Unicode MS" w:hAnsi="Times New Roman" w:hint="default"/>
                <w:sz w:val="18"/>
                <w:szCs w:val="18"/>
              </w:rPr>
              <w:t>iadavky sú</w:t>
            </w:r>
            <w:r w:rsidRPr="00DA59C5">
              <w:rPr>
                <w:rFonts w:ascii="Times New Roman" w:eastAsia="Arial Unicode MS" w:hAnsi="Times New Roman" w:hint="default"/>
                <w:sz w:val="18"/>
                <w:szCs w:val="18"/>
              </w:rPr>
              <w:t xml:space="preserve"> popí</w:t>
            </w:r>
            <w:r w:rsidRPr="00DA59C5">
              <w:rPr>
                <w:rFonts w:ascii="Times New Roman" w:eastAsia="Arial Unicode MS" w:hAnsi="Times New Roman" w:hint="default"/>
                <w:sz w:val="18"/>
                <w:szCs w:val="18"/>
              </w:rPr>
              <w:t>sané</w:t>
            </w:r>
            <w:r w:rsidRPr="00DA59C5">
              <w:rPr>
                <w:rFonts w:ascii="Times New Roman" w:eastAsia="Arial Unicode MS" w:hAnsi="Times New Roman" w:hint="default"/>
                <w:sz w:val="18"/>
                <w:szCs w:val="18"/>
              </w:rPr>
              <w:t xml:space="preserve"> v kapitole III.2. Veľ</w:t>
            </w:r>
            <w:r w:rsidRPr="00DA59C5">
              <w:rPr>
                <w:rFonts w:ascii="Times New Roman" w:eastAsia="Arial Unicode MS" w:hAnsi="Times New Roman" w:hint="default"/>
                <w:sz w:val="18"/>
                <w:szCs w:val="18"/>
              </w:rPr>
              <w:t>kosti sú</w:t>
            </w:r>
            <w:r w:rsidRPr="00DA59C5">
              <w:rPr>
                <w:rFonts w:ascii="Times New Roman" w:eastAsia="Arial Unicode MS" w:hAnsi="Times New Roman" w:hint="default"/>
                <w:sz w:val="18"/>
                <w:szCs w:val="18"/>
              </w:rPr>
              <w:t>borov š</w:t>
            </w:r>
            <w:r w:rsidRPr="00DA59C5">
              <w:rPr>
                <w:rFonts w:ascii="Times New Roman" w:eastAsia="Arial Unicode MS" w:hAnsi="Times New Roman" w:hint="default"/>
                <w:sz w:val="18"/>
                <w:szCs w:val="18"/>
              </w:rPr>
              <w:t>pecifikujú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podľ</w:t>
            </w:r>
            <w:r w:rsidRPr="00DA59C5">
              <w:rPr>
                <w:rFonts w:ascii="Times New Roman" w:eastAsia="Arial Unicode MS" w:hAnsi="Times New Roman" w:hint="default"/>
                <w:sz w:val="18"/>
                <w:szCs w:val="18"/>
              </w:rPr>
              <w:t>a svojich pož</w:t>
            </w:r>
            <w:r w:rsidRPr="00DA59C5">
              <w:rPr>
                <w:rFonts w:ascii="Times New Roman" w:eastAsia="Arial Unicode MS" w:hAnsi="Times New Roman" w:hint="default"/>
                <w:sz w:val="18"/>
                <w:szCs w:val="18"/>
              </w:rPr>
              <w:t>iadaviek.</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III.11. </w:t>
            </w:r>
            <w:r w:rsidRPr="00DA59C5">
              <w:rPr>
                <w:rFonts w:ascii="Times New Roman" w:eastAsia="Arial Unicode MS" w:hAnsi="Times New Roman" w:hint="default"/>
                <w:sz w:val="18"/>
                <w:szCs w:val="18"/>
              </w:rPr>
              <w:t>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ra dá</w:t>
            </w:r>
            <w:r w:rsidRPr="00DA59C5">
              <w:rPr>
                <w:rFonts w:ascii="Times New Roman" w:eastAsia="Arial Unicode MS" w:hAnsi="Times New Roman" w:hint="default"/>
                <w:sz w:val="18"/>
                <w:szCs w:val="18"/>
              </w:rPr>
              <w:t xml:space="preserve">t </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osvedč</w:t>
            </w:r>
            <w:r w:rsidRPr="00DA59C5">
              <w:rPr>
                <w:rFonts w:ascii="Times New Roman" w:eastAsia="Arial Unicode MS" w:hAnsi="Times New Roman" w:hint="default"/>
                <w:sz w:val="18"/>
                <w:szCs w:val="18"/>
              </w:rPr>
              <w:t>enia sú</w:t>
            </w:r>
            <w:r w:rsidRPr="00DA59C5">
              <w:rPr>
                <w:rFonts w:ascii="Times New Roman" w:eastAsia="Arial Unicode MS" w:hAnsi="Times New Roman" w:hint="default"/>
                <w:sz w:val="18"/>
                <w:szCs w:val="18"/>
              </w:rPr>
              <w:t xml:space="preserve"> vo formá</w:t>
            </w:r>
            <w:r w:rsidRPr="00DA59C5">
              <w:rPr>
                <w:rFonts w:ascii="Times New Roman" w:eastAsia="Arial Unicode MS" w:hAnsi="Times New Roman" w:hint="default"/>
                <w:sz w:val="18"/>
                <w:szCs w:val="18"/>
              </w:rPr>
              <w:t>te X.509v3 podľ</w:t>
            </w:r>
            <w:r w:rsidRPr="00DA59C5">
              <w:rPr>
                <w:rFonts w:ascii="Times New Roman" w:eastAsia="Arial Unicode MS" w:hAnsi="Times New Roman" w:hint="default"/>
                <w:sz w:val="18"/>
                <w:szCs w:val="18"/>
              </w:rPr>
              <w:t>a ISO/IEC 9594-8.</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Elek</w:t>
            </w:r>
            <w:r w:rsidRPr="00DA59C5">
              <w:rPr>
                <w:rFonts w:ascii="Times New Roman" w:eastAsia="Arial Unicode MS" w:hAnsi="Times New Roman" w:hint="default"/>
                <w:sz w:val="18"/>
                <w:szCs w:val="18"/>
              </w:rPr>
              <w:t>tronické</w:t>
            </w:r>
            <w:r w:rsidRPr="00DA59C5">
              <w:rPr>
                <w:rFonts w:ascii="Times New Roman" w:eastAsia="Arial Unicode MS" w:hAnsi="Times New Roman" w:hint="default"/>
                <w:sz w:val="18"/>
                <w:szCs w:val="18"/>
              </w:rPr>
              <w:t xml:space="preserve"> podpisy sú</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transparentne.</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Registrač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ú</w:t>
            </w:r>
            <w:r w:rsidRPr="00DA59C5">
              <w:rPr>
                <w:rFonts w:ascii="Times New Roman" w:eastAsia="Arial Unicode MS" w:hAnsi="Times New Roman" w:hint="default"/>
                <w:sz w:val="18"/>
                <w:szCs w:val="18"/>
              </w:rPr>
              <w:t>daje sú</w:t>
            </w:r>
            <w:r w:rsidRPr="00DA59C5">
              <w:rPr>
                <w:rFonts w:ascii="Times New Roman" w:eastAsia="Arial Unicode MS" w:hAnsi="Times New Roman" w:hint="default"/>
                <w:sz w:val="18"/>
                <w:szCs w:val="18"/>
              </w:rPr>
              <w:t xml:space="preserve"> ulož</w:t>
            </w:r>
            <w:r w:rsidRPr="00DA59C5">
              <w:rPr>
                <w:rFonts w:ascii="Times New Roman" w:eastAsia="Arial Unicode MS" w:hAnsi="Times New Roman" w:hint="default"/>
                <w:sz w:val="18"/>
                <w:szCs w:val="18"/>
              </w:rPr>
              <w:t>ené</w:t>
            </w:r>
            <w:r w:rsidRPr="00DA59C5">
              <w:rPr>
                <w:rFonts w:ascii="Times New Roman" w:eastAsia="Arial Unicode MS" w:hAnsi="Times New Roman" w:hint="default"/>
                <w:sz w:val="18"/>
                <w:szCs w:val="18"/>
              </w:rPr>
              <w:t xml:space="preserve"> ako BER-TLV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(pozri ISO/IEC 7816-4) v zodpovedajú</w:t>
            </w:r>
            <w:r w:rsidRPr="00DA59C5">
              <w:rPr>
                <w:rFonts w:ascii="Times New Roman" w:eastAsia="Arial Unicode MS" w:hAnsi="Times New Roman" w:hint="default"/>
                <w:sz w:val="18"/>
                <w:szCs w:val="18"/>
              </w:rPr>
              <w:t>cich zá</w:t>
            </w:r>
            <w:r w:rsidRPr="00DA59C5">
              <w:rPr>
                <w:rFonts w:ascii="Times New Roman" w:eastAsia="Arial Unicode MS" w:hAnsi="Times New Roman" w:hint="default"/>
                <w:sz w:val="18"/>
                <w:szCs w:val="18"/>
              </w:rPr>
              <w:t>kladný</w:t>
            </w:r>
            <w:r w:rsidRPr="00DA59C5">
              <w:rPr>
                <w:rFonts w:ascii="Times New Roman" w:eastAsia="Arial Unicode MS" w:hAnsi="Times New Roman" w:hint="default"/>
                <w:sz w:val="18"/>
                <w:szCs w:val="18"/>
              </w:rPr>
              <w:t>ch sú</w:t>
            </w:r>
            <w:r w:rsidRPr="00DA59C5">
              <w:rPr>
                <w:rFonts w:ascii="Times New Roman" w:eastAsia="Arial Unicode MS" w:hAnsi="Times New Roman" w:hint="default"/>
                <w:sz w:val="18"/>
                <w:szCs w:val="18"/>
              </w:rPr>
              <w:t>boroch. Hodnotové</w:t>
            </w:r>
            <w:r w:rsidRPr="00DA59C5">
              <w:rPr>
                <w:rFonts w:ascii="Times New Roman" w:eastAsia="Arial Unicode MS" w:hAnsi="Times New Roman" w:hint="default"/>
                <w:sz w:val="18"/>
                <w:szCs w:val="18"/>
              </w:rPr>
              <w:t xml:space="preserve"> polia sú</w:t>
            </w:r>
            <w:r w:rsidRPr="00DA59C5">
              <w:rPr>
                <w:rFonts w:ascii="Times New Roman" w:eastAsia="Arial Unicode MS" w:hAnsi="Times New Roman" w:hint="default"/>
                <w:sz w:val="18"/>
                <w:szCs w:val="18"/>
              </w:rPr>
              <w:t xml:space="preserve"> kó</w:t>
            </w:r>
            <w:r w:rsidRPr="00DA59C5">
              <w:rPr>
                <w:rFonts w:ascii="Times New Roman" w:eastAsia="Arial Unicode MS" w:hAnsi="Times New Roman" w:hint="default"/>
                <w:sz w:val="18"/>
                <w:szCs w:val="18"/>
              </w:rPr>
              <w:t>dované</w:t>
            </w:r>
            <w:r w:rsidRPr="00DA59C5">
              <w:rPr>
                <w:rFonts w:ascii="Times New Roman" w:eastAsia="Arial Unicode MS" w:hAnsi="Times New Roman" w:hint="default"/>
                <w:sz w:val="18"/>
                <w:szCs w:val="18"/>
              </w:rPr>
              <w:t xml:space="preserve"> ako ASCII-znak podľ</w:t>
            </w:r>
            <w:r w:rsidRPr="00DA59C5">
              <w:rPr>
                <w:rFonts w:ascii="Times New Roman" w:eastAsia="Arial Unicode MS" w:hAnsi="Times New Roman" w:hint="default"/>
                <w:sz w:val="18"/>
                <w:szCs w:val="18"/>
              </w:rPr>
              <w:t>a ISO/IEC 8824-1, hodnoty „</w:t>
            </w:r>
            <w:r w:rsidRPr="00DA59C5">
              <w:rPr>
                <w:rFonts w:ascii="Times New Roman" w:eastAsia="Arial Unicode MS" w:hAnsi="Times New Roman" w:hint="default"/>
                <w:sz w:val="18"/>
                <w:szCs w:val="18"/>
              </w:rPr>
              <w:t>C0“-„</w:t>
            </w:r>
            <w:r w:rsidRPr="00DA59C5">
              <w:rPr>
                <w:rFonts w:ascii="Times New Roman" w:eastAsia="Arial Unicode MS" w:hAnsi="Times New Roman" w:hint="default"/>
                <w:sz w:val="18"/>
                <w:szCs w:val="18"/>
              </w:rPr>
              <w:t>FRF“</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 xml:space="preserve"> definova</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normou ISO/IEC 8859-1 (množ</w:t>
            </w:r>
            <w:r w:rsidRPr="00DA59C5">
              <w:rPr>
                <w:rFonts w:ascii="Times New Roman" w:eastAsia="Arial Unicode MS" w:hAnsi="Times New Roman" w:hint="default"/>
                <w:sz w:val="18"/>
                <w:szCs w:val="18"/>
              </w:rPr>
              <w:t>ina znakov Latin1), ISO/IEC 8859-7 (množ</w:t>
            </w:r>
            <w:r w:rsidRPr="00DA59C5">
              <w:rPr>
                <w:rFonts w:ascii="Times New Roman" w:eastAsia="Arial Unicode MS" w:hAnsi="Times New Roman" w:hint="default"/>
                <w:sz w:val="18"/>
                <w:szCs w:val="18"/>
              </w:rPr>
              <w:t>ina znakov gré</w:t>
            </w:r>
            <w:r w:rsidRPr="00DA59C5">
              <w:rPr>
                <w:rFonts w:ascii="Times New Roman" w:eastAsia="Arial Unicode MS" w:hAnsi="Times New Roman" w:hint="default"/>
                <w:sz w:val="18"/>
                <w:szCs w:val="18"/>
              </w:rPr>
              <w:t>ckej abecedy) alebo ISO/IEC 8859-5 (množ</w:t>
            </w:r>
            <w:r w:rsidRPr="00DA59C5">
              <w:rPr>
                <w:rFonts w:ascii="Times New Roman" w:eastAsia="Arial Unicode MS" w:hAnsi="Times New Roman" w:hint="default"/>
                <w:sz w:val="18"/>
                <w:szCs w:val="18"/>
              </w:rPr>
              <w:t>ina znakov Cyrilika). Formá</w:t>
            </w:r>
            <w:r w:rsidRPr="00DA59C5">
              <w:rPr>
                <w:rFonts w:ascii="Times New Roman" w:eastAsia="Arial Unicode MS" w:hAnsi="Times New Roman" w:hint="default"/>
                <w:sz w:val="18"/>
                <w:szCs w:val="18"/>
              </w:rPr>
              <w:t>t dá</w:t>
            </w:r>
            <w:r w:rsidRPr="00DA59C5">
              <w:rPr>
                <w:rFonts w:ascii="Times New Roman" w:eastAsia="Arial Unicode MS" w:hAnsi="Times New Roman" w:hint="default"/>
                <w:sz w:val="18"/>
                <w:szCs w:val="18"/>
              </w:rPr>
              <w:t>t je RRRRMMDD.</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 2 sú</w:t>
            </w:r>
            <w:r w:rsidRPr="00DA59C5">
              <w:rPr>
                <w:rFonts w:ascii="Times New Roman" w:eastAsia="Arial Unicode MS" w:hAnsi="Times New Roman" w:hint="default"/>
                <w:sz w:val="18"/>
                <w:szCs w:val="18"/>
              </w:rPr>
              <w:t xml:space="preserve"> identifikač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znaky (tagy)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ch objektov zodpovedajú</w:t>
            </w:r>
            <w:r w:rsidRPr="00DA59C5">
              <w:rPr>
                <w:rFonts w:ascii="Times New Roman" w:eastAsia="Arial Unicode MS" w:hAnsi="Times New Roman" w:hint="default"/>
                <w:sz w:val="18"/>
                <w:szCs w:val="18"/>
              </w:rPr>
              <w:t>ce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tam kapitol II.4 a II.5 spolu s doplň</w:t>
            </w:r>
            <w:r w:rsidRPr="00DA59C5">
              <w:rPr>
                <w:rFonts w:ascii="Times New Roman" w:eastAsia="Arial Unicode MS" w:hAnsi="Times New Roman" w:hint="default"/>
                <w:sz w:val="18"/>
                <w:szCs w:val="18"/>
              </w:rPr>
              <w:t>ujú</w:t>
            </w:r>
            <w:r w:rsidRPr="00DA59C5">
              <w:rPr>
                <w:rFonts w:ascii="Times New Roman" w:eastAsia="Arial Unicode MS" w:hAnsi="Times New Roman" w:hint="default"/>
                <w:sz w:val="18"/>
                <w:szCs w:val="18"/>
              </w:rPr>
              <w:t>cimi ú</w:t>
            </w:r>
            <w:r w:rsidRPr="00DA59C5">
              <w:rPr>
                <w:rFonts w:ascii="Times New Roman" w:eastAsia="Arial Unicode MS" w:hAnsi="Times New Roman" w:hint="default"/>
                <w:sz w:val="18"/>
                <w:szCs w:val="18"/>
              </w:rPr>
              <w:t>dajmi kapitoly III.1. Pokiaľ</w:t>
            </w:r>
            <w:r w:rsidRPr="00DA59C5">
              <w:rPr>
                <w:rFonts w:ascii="Times New Roman" w:eastAsia="Arial Unicode MS" w:hAnsi="Times New Roman" w:hint="default"/>
                <w:sz w:val="18"/>
                <w:szCs w:val="18"/>
              </w:rPr>
              <w:t xml:space="preserve"> nie je stanovené</w:t>
            </w:r>
            <w:r w:rsidRPr="00DA59C5">
              <w:rPr>
                <w:rFonts w:ascii="Times New Roman" w:eastAsia="Arial Unicode MS" w:hAnsi="Times New Roman" w:hint="default"/>
                <w:sz w:val="18"/>
                <w:szCs w:val="18"/>
              </w:rPr>
              <w:t xml:space="preserve"> inak,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uvedené</w:t>
            </w:r>
            <w:r w:rsidRPr="00DA59C5">
              <w:rPr>
                <w:rFonts w:ascii="Times New Roman" w:eastAsia="Arial Unicode MS" w:hAnsi="Times New Roman" w:hint="default"/>
                <w:sz w:val="18"/>
                <w:szCs w:val="18"/>
              </w:rPr>
              <w:t xml:space="preserve"> v tabuľ</w:t>
            </w:r>
            <w:r w:rsidRPr="00DA59C5">
              <w:rPr>
                <w:rFonts w:ascii="Times New Roman" w:eastAsia="Arial Unicode MS" w:hAnsi="Times New Roman" w:hint="default"/>
                <w:sz w:val="18"/>
                <w:szCs w:val="18"/>
              </w:rPr>
              <w:t>ke 2 sú</w:t>
            </w:r>
            <w:r w:rsidRPr="00DA59C5">
              <w:rPr>
                <w:rFonts w:ascii="Times New Roman" w:eastAsia="Arial Unicode MS" w:hAnsi="Times New Roman" w:hint="default"/>
                <w:sz w:val="18"/>
                <w:szCs w:val="18"/>
              </w:rPr>
              <w:t xml:space="preserve"> povinné</w:t>
            </w:r>
            <w:r w:rsidRPr="00DA59C5">
              <w:rPr>
                <w:rFonts w:ascii="Times New Roman" w:eastAsia="Arial Unicode MS" w:hAnsi="Times New Roman" w:hint="default"/>
                <w:sz w:val="18"/>
                <w:szCs w:val="18"/>
              </w:rPr>
              <w:t>. Nepovinné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sa môž</w:t>
            </w:r>
            <w:r w:rsidRPr="00DA59C5">
              <w:rPr>
                <w:rFonts w:ascii="Times New Roman" w:eastAsia="Arial Unicode MS" w:hAnsi="Times New Roman" w:hint="default"/>
                <w:sz w:val="18"/>
                <w:szCs w:val="18"/>
              </w:rPr>
              <w:t>u vynechať</w:t>
            </w:r>
            <w:r w:rsidRPr="00DA59C5">
              <w:rPr>
                <w:rFonts w:ascii="Times New Roman" w:eastAsia="Arial Unicode MS" w:hAnsi="Times New Roman" w:hint="default"/>
                <w:sz w:val="18"/>
                <w:szCs w:val="18"/>
              </w:rPr>
              <w:t>. Stĺ</w:t>
            </w:r>
            <w:r w:rsidRPr="00DA59C5">
              <w:rPr>
                <w:rFonts w:ascii="Times New Roman" w:eastAsia="Arial Unicode MS" w:hAnsi="Times New Roman" w:hint="default"/>
                <w:sz w:val="18"/>
                <w:szCs w:val="18"/>
              </w:rPr>
              <w:t>pec „</w:t>
            </w:r>
            <w:r w:rsidRPr="00DA59C5">
              <w:rPr>
                <w:rFonts w:ascii="Times New Roman" w:eastAsia="Arial Unicode MS" w:hAnsi="Times New Roman" w:hint="default"/>
                <w:sz w:val="18"/>
                <w:szCs w:val="18"/>
              </w:rPr>
              <w:t>Tag“</w:t>
            </w:r>
            <w:r w:rsidRPr="00DA59C5">
              <w:rPr>
                <w:rFonts w:ascii="Times New Roman" w:eastAsia="Arial Unicode MS" w:hAnsi="Times New Roman" w:hint="default"/>
                <w:sz w:val="18"/>
                <w:szCs w:val="18"/>
              </w:rPr>
              <w:t xml:space="preserve"> udá</w:t>
            </w:r>
            <w:r w:rsidRPr="00DA59C5">
              <w:rPr>
                <w:rFonts w:ascii="Times New Roman" w:eastAsia="Arial Unicode MS" w:hAnsi="Times New Roman" w:hint="default"/>
                <w:sz w:val="18"/>
                <w:szCs w:val="18"/>
              </w:rPr>
              <w:t>va ú</w:t>
            </w:r>
            <w:r w:rsidRPr="00DA59C5">
              <w:rPr>
                <w:rFonts w:ascii="Times New Roman" w:eastAsia="Arial Unicode MS" w:hAnsi="Times New Roman" w:hint="default"/>
                <w:sz w:val="18"/>
                <w:szCs w:val="18"/>
              </w:rPr>
              <w:t>roveň</w:t>
            </w:r>
            <w:r w:rsidRPr="00DA59C5">
              <w:rPr>
                <w:rFonts w:ascii="Times New Roman" w:eastAsia="Arial Unicode MS" w:hAnsi="Times New Roman" w:hint="default"/>
                <w:sz w:val="18"/>
                <w:szCs w:val="18"/>
              </w:rPr>
              <w:t xml:space="preserve"> vkladania do seba.</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 tabuľ</w:t>
            </w:r>
            <w:r w:rsidRPr="00DA59C5">
              <w:rPr>
                <w:rFonts w:ascii="Times New Roman" w:eastAsia="Arial Unicode MS" w:hAnsi="Times New Roman" w:hint="default"/>
                <w:sz w:val="18"/>
                <w:szCs w:val="18"/>
              </w:rPr>
              <w:t>ke 6 sú</w:t>
            </w:r>
            <w:r w:rsidRPr="00DA59C5">
              <w:rPr>
                <w:rFonts w:ascii="Times New Roman" w:eastAsia="Arial Unicode MS" w:hAnsi="Times New Roman" w:hint="default"/>
                <w:sz w:val="18"/>
                <w:szCs w:val="18"/>
              </w:rPr>
              <w:t xml:space="preserve"> ident</w:t>
            </w:r>
            <w:r w:rsidRPr="00DA59C5">
              <w:rPr>
                <w:rFonts w:ascii="Times New Roman" w:eastAsia="Arial Unicode MS" w:hAnsi="Times New Roman" w:hint="default"/>
                <w:sz w:val="18"/>
                <w:szCs w:val="18"/>
              </w:rPr>
              <w:t>ifikač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znaky (tagy)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ch objektov zodpovedajú</w:t>
            </w:r>
            <w:r w:rsidRPr="00DA59C5">
              <w:rPr>
                <w:rFonts w:ascii="Times New Roman" w:eastAsia="Arial Unicode MS" w:hAnsi="Times New Roman" w:hint="default"/>
                <w:sz w:val="18"/>
                <w:szCs w:val="18"/>
              </w:rPr>
              <w:t>ce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m dá</w:t>
            </w:r>
            <w:r w:rsidRPr="00DA59C5">
              <w:rPr>
                <w:rFonts w:ascii="Times New Roman" w:eastAsia="Arial Unicode MS" w:hAnsi="Times New Roman" w:hint="default"/>
                <w:sz w:val="18"/>
                <w:szCs w:val="18"/>
              </w:rPr>
              <w:t>tam kapitoly II.6.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objekty uvedené</w:t>
            </w:r>
            <w:r w:rsidRPr="00DA59C5">
              <w:rPr>
                <w:rFonts w:ascii="Times New Roman" w:eastAsia="Arial Unicode MS" w:hAnsi="Times New Roman" w:hint="default"/>
                <w:sz w:val="18"/>
                <w:szCs w:val="18"/>
              </w:rPr>
              <w:t xml:space="preserve"> v tabuľ</w:t>
            </w:r>
            <w:r w:rsidRPr="00DA59C5">
              <w:rPr>
                <w:rFonts w:ascii="Times New Roman" w:eastAsia="Arial Unicode MS" w:hAnsi="Times New Roman" w:hint="default"/>
                <w:sz w:val="18"/>
                <w:szCs w:val="18"/>
              </w:rPr>
              <w:t>ke 6 sú</w:t>
            </w:r>
            <w:r w:rsidRPr="00DA59C5">
              <w:rPr>
                <w:rFonts w:ascii="Times New Roman" w:eastAsia="Arial Unicode MS" w:hAnsi="Times New Roman" w:hint="default"/>
                <w:sz w:val="18"/>
                <w:szCs w:val="18"/>
              </w:rPr>
              <w:t xml:space="preserve"> nepovinné.</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Š</w:t>
            </w:r>
            <w:r w:rsidRPr="00DA59C5">
              <w:rPr>
                <w:rFonts w:ascii="Times New Roman" w:eastAsia="Arial Unicode MS" w:hAnsi="Times New Roman" w:hint="default"/>
                <w:sz w:val="18"/>
                <w:szCs w:val="18"/>
              </w:rPr>
              <w:t>truktú</w:t>
            </w:r>
            <w:r w:rsidRPr="00DA59C5">
              <w:rPr>
                <w:rFonts w:ascii="Times New Roman" w:eastAsia="Arial Unicode MS" w:hAnsi="Times New Roman" w:hint="default"/>
                <w:sz w:val="18"/>
                <w:szCs w:val="18"/>
              </w:rPr>
              <w:t>ru a formá</w:t>
            </w:r>
            <w:r w:rsidRPr="00DA59C5">
              <w:rPr>
                <w:rFonts w:ascii="Times New Roman" w:eastAsia="Arial Unicode MS" w:hAnsi="Times New Roman" w:hint="default"/>
                <w:sz w:val="18"/>
                <w:szCs w:val="18"/>
              </w:rPr>
              <w:t>t dá</w:t>
            </w:r>
            <w:r w:rsidRPr="00DA59C5">
              <w:rPr>
                <w:rFonts w:ascii="Times New Roman" w:eastAsia="Arial Unicode MS" w:hAnsi="Times New Roman" w:hint="default"/>
                <w:sz w:val="18"/>
                <w:szCs w:val="18"/>
              </w:rPr>
              <w:t>t podľ</w:t>
            </w:r>
            <w:r w:rsidRPr="00DA59C5">
              <w:rPr>
                <w:rFonts w:ascii="Times New Roman" w:eastAsia="Arial Unicode MS" w:hAnsi="Times New Roman" w:hint="default"/>
                <w:sz w:val="18"/>
                <w:szCs w:val="18"/>
              </w:rPr>
              <w:t>a kapitoly II.7 š</w:t>
            </w:r>
            <w:r w:rsidRPr="00DA59C5">
              <w:rPr>
                <w:rFonts w:ascii="Times New Roman" w:eastAsia="Arial Unicode MS" w:hAnsi="Times New Roman" w:hint="default"/>
                <w:sz w:val="18"/>
                <w:szCs w:val="18"/>
              </w:rPr>
              <w:t>pecifikujú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III.12. </w:t>
            </w:r>
            <w:r w:rsidRPr="00DA59C5">
              <w:rPr>
                <w:rFonts w:ascii="Times New Roman" w:eastAsia="Arial Unicode MS" w:hAnsi="Times New Roman" w:hint="default"/>
                <w:sz w:val="18"/>
                <w:szCs w:val="18"/>
              </w:rPr>
              <w:t>Čí</w:t>
            </w:r>
            <w:r w:rsidRPr="00DA59C5">
              <w:rPr>
                <w:rFonts w:ascii="Times New Roman" w:eastAsia="Arial Unicode MS" w:hAnsi="Times New Roman" w:hint="default"/>
                <w:sz w:val="18"/>
                <w:szCs w:val="18"/>
              </w:rPr>
              <w:t>tanie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 xml:space="preserve">t </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 </w:t>
            </w:r>
            <w:r w:rsidRPr="00DA59C5">
              <w:rPr>
                <w:rFonts w:ascii="Times New Roman" w:eastAsia="Arial Unicode MS" w:hAnsi="Times New Roman" w:hint="default"/>
                <w:sz w:val="18"/>
                <w:szCs w:val="18"/>
              </w:rPr>
              <w:t>Voľ</w:t>
            </w:r>
            <w:r w:rsidRPr="00DA59C5">
              <w:rPr>
                <w:rFonts w:ascii="Times New Roman" w:eastAsia="Arial Unicode MS" w:hAnsi="Times New Roman" w:hint="default"/>
                <w:sz w:val="18"/>
                <w:szCs w:val="18"/>
              </w:rPr>
              <w:t>ba aplik</w:t>
            </w:r>
            <w:r w:rsidRPr="00DA59C5">
              <w:rPr>
                <w:rFonts w:ascii="Times New Roman" w:eastAsia="Arial Unicode MS" w:hAnsi="Times New Roman" w:hint="default"/>
                <w:sz w:val="18"/>
                <w:szCs w:val="18"/>
              </w:rPr>
              <w:t>á</w:t>
            </w:r>
            <w:r w:rsidRPr="00DA59C5">
              <w:rPr>
                <w:rFonts w:ascii="Times New Roman" w:eastAsia="Arial Unicode MS" w:hAnsi="Times New Roman" w:hint="default"/>
                <w:sz w:val="18"/>
                <w:szCs w:val="18"/>
              </w:rPr>
              <w:t xml:space="preserve">cie </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Apliká</w:t>
            </w:r>
            <w:r w:rsidRPr="00DA59C5">
              <w:rPr>
                <w:rFonts w:ascii="Times New Roman" w:eastAsia="Arial Unicode MS" w:hAnsi="Times New Roman" w:hint="default"/>
                <w:sz w:val="18"/>
                <w:szCs w:val="18"/>
              </w:rPr>
              <w:t>cia „</w:t>
            </w:r>
            <w:r w:rsidRPr="00DA59C5">
              <w:rPr>
                <w:rFonts w:ascii="Times New Roman" w:eastAsia="Arial Unicode MS" w:hAnsi="Times New Roman" w:hint="default"/>
                <w:sz w:val="18"/>
                <w:szCs w:val="18"/>
              </w:rPr>
              <w:t>Registrá</w:t>
            </w:r>
            <w:r w:rsidRPr="00DA59C5">
              <w:rPr>
                <w:rFonts w:ascii="Times New Roman" w:eastAsia="Arial Unicode MS" w:hAnsi="Times New Roman" w:hint="default"/>
                <w:sz w:val="18"/>
                <w:szCs w:val="18"/>
              </w:rPr>
              <w:t>cia vozidla“</w:t>
            </w:r>
            <w:r w:rsidRPr="00DA59C5">
              <w:rPr>
                <w:rFonts w:ascii="Times New Roman" w:eastAsia="Arial Unicode MS" w:hAnsi="Times New Roman" w:hint="default"/>
                <w:sz w:val="18"/>
                <w:szCs w:val="18"/>
              </w:rPr>
              <w:t xml:space="preserve"> sa môž</w:t>
            </w:r>
            <w:r w:rsidRPr="00DA59C5">
              <w:rPr>
                <w:rFonts w:ascii="Times New Roman" w:eastAsia="Arial Unicode MS" w:hAnsi="Times New Roman" w:hint="default"/>
                <w:sz w:val="18"/>
                <w:szCs w:val="18"/>
              </w:rPr>
              <w:t>e zvoliť</w:t>
            </w:r>
            <w:r w:rsidRPr="00DA59C5">
              <w:rPr>
                <w:rFonts w:ascii="Times New Roman" w:eastAsia="Arial Unicode MS" w:hAnsi="Times New Roman" w:hint="default"/>
                <w:sz w:val="18"/>
                <w:szCs w:val="18"/>
              </w:rPr>
              <w:t xml:space="preserve"> pomocou SELECT DF (podľ</w:t>
            </w:r>
            <w:r w:rsidRPr="00DA59C5">
              <w:rPr>
                <w:rFonts w:ascii="Times New Roman" w:eastAsia="Arial Unicode MS" w:hAnsi="Times New Roman" w:hint="default"/>
                <w:sz w:val="18"/>
                <w:szCs w:val="18"/>
              </w:rPr>
              <w:t>a mena, pozri ISO/IEC 7816-4) so svojí</w:t>
            </w:r>
            <w:r w:rsidRPr="00DA59C5">
              <w:rPr>
                <w:rFonts w:ascii="Times New Roman" w:eastAsia="Arial Unicode MS" w:hAnsi="Times New Roman" w:hint="default"/>
                <w:sz w:val="18"/>
                <w:szCs w:val="18"/>
              </w:rPr>
              <w:t>m identifiká</w:t>
            </w:r>
            <w:r w:rsidRPr="00DA59C5">
              <w:rPr>
                <w:rFonts w:ascii="Times New Roman" w:eastAsia="Arial Unicode MS" w:hAnsi="Times New Roman" w:hint="default"/>
                <w:sz w:val="18"/>
                <w:szCs w:val="18"/>
              </w:rPr>
              <w:t>torom apliká</w:t>
            </w:r>
            <w:r w:rsidRPr="00DA59C5">
              <w:rPr>
                <w:rFonts w:ascii="Times New Roman" w:eastAsia="Arial Unicode MS" w:hAnsi="Times New Roman" w:hint="default"/>
                <w:sz w:val="18"/>
                <w:szCs w:val="18"/>
              </w:rPr>
              <w:t>cie (AID). Hodnota AID sa vyž</w:t>
            </w:r>
            <w:r w:rsidRPr="00DA59C5">
              <w:rPr>
                <w:rFonts w:ascii="Times New Roman" w:eastAsia="Arial Unicode MS" w:hAnsi="Times New Roman" w:hint="default"/>
                <w:sz w:val="18"/>
                <w:szCs w:val="18"/>
              </w:rPr>
              <w:t>iada z laborató</w:t>
            </w:r>
            <w:r w:rsidRPr="00DA59C5">
              <w:rPr>
                <w:rFonts w:ascii="Times New Roman" w:eastAsia="Arial Unicode MS" w:hAnsi="Times New Roman" w:hint="default"/>
                <w:sz w:val="18"/>
                <w:szCs w:val="18"/>
              </w:rPr>
              <w:t>ria vybrané</w:t>
            </w:r>
            <w:r w:rsidRPr="00DA59C5">
              <w:rPr>
                <w:rFonts w:ascii="Times New Roman" w:eastAsia="Arial Unicode MS" w:hAnsi="Times New Roman" w:hint="default"/>
                <w:sz w:val="18"/>
                <w:szCs w:val="18"/>
              </w:rPr>
              <w:t>ho Euró</w:t>
            </w:r>
            <w:r w:rsidRPr="00DA59C5">
              <w:rPr>
                <w:rFonts w:ascii="Times New Roman" w:eastAsia="Arial Unicode MS" w:hAnsi="Times New Roman" w:hint="default"/>
                <w:sz w:val="18"/>
                <w:szCs w:val="18"/>
              </w:rPr>
              <w:t>pskou komisiou.</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 </w:t>
            </w:r>
            <w:r w:rsidRPr="00DA59C5">
              <w:rPr>
                <w:rFonts w:ascii="Times New Roman" w:eastAsia="Arial Unicode MS" w:hAnsi="Times New Roman" w:hint="default"/>
                <w:sz w:val="18"/>
                <w:szCs w:val="18"/>
              </w:rPr>
              <w:t>Čí</w:t>
            </w:r>
            <w:r w:rsidRPr="00DA59C5">
              <w:rPr>
                <w:rFonts w:ascii="Times New Roman" w:eastAsia="Arial Unicode MS" w:hAnsi="Times New Roman" w:hint="default"/>
                <w:sz w:val="18"/>
                <w:szCs w:val="18"/>
              </w:rPr>
              <w:t>tanie dá</w:t>
            </w:r>
            <w:r w:rsidRPr="00DA59C5">
              <w:rPr>
                <w:rFonts w:ascii="Times New Roman" w:eastAsia="Arial Unicode MS" w:hAnsi="Times New Roman" w:hint="default"/>
                <w:sz w:val="18"/>
                <w:szCs w:val="18"/>
              </w:rPr>
              <w:t>t zo sú</w:t>
            </w:r>
            <w:r w:rsidRPr="00DA59C5">
              <w:rPr>
                <w:rFonts w:ascii="Times New Roman" w:eastAsia="Arial Unicode MS" w:hAnsi="Times New Roman" w:hint="default"/>
                <w:sz w:val="18"/>
                <w:szCs w:val="18"/>
              </w:rPr>
              <w:t xml:space="preserve">borov </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Sú</w:t>
            </w:r>
            <w:r w:rsidRPr="00DA59C5">
              <w:rPr>
                <w:rFonts w:ascii="Times New Roman" w:eastAsia="Arial Unicode MS" w:hAnsi="Times New Roman" w:hint="default"/>
                <w:sz w:val="18"/>
                <w:szCs w:val="18"/>
              </w:rPr>
              <w:t>bory zodpov</w:t>
            </w:r>
            <w:r w:rsidRPr="00DA59C5">
              <w:rPr>
                <w:rFonts w:ascii="Times New Roman" w:eastAsia="Arial Unicode MS" w:hAnsi="Times New Roman" w:hint="default"/>
                <w:sz w:val="18"/>
                <w:szCs w:val="18"/>
              </w:rPr>
              <w:t>edajú</w:t>
            </w:r>
            <w:r w:rsidRPr="00DA59C5">
              <w:rPr>
                <w:rFonts w:ascii="Times New Roman" w:eastAsia="Arial Unicode MS" w:hAnsi="Times New Roman" w:hint="default"/>
                <w:sz w:val="18"/>
                <w:szCs w:val="18"/>
              </w:rPr>
              <w:t>ce kapitole II, pí</w:t>
            </w:r>
            <w:r w:rsidRPr="00DA59C5">
              <w:rPr>
                <w:rFonts w:ascii="Times New Roman" w:eastAsia="Arial Unicode MS" w:hAnsi="Times New Roman" w:hint="default"/>
                <w:sz w:val="18"/>
                <w:szCs w:val="18"/>
              </w:rPr>
              <w:t>smená</w:t>
            </w:r>
            <w:r w:rsidRPr="00DA59C5">
              <w:rPr>
                <w:rFonts w:ascii="Times New Roman" w:eastAsia="Arial Unicode MS" w:hAnsi="Times New Roman" w:hint="default"/>
                <w:sz w:val="18"/>
                <w:szCs w:val="18"/>
              </w:rPr>
              <w:t>m A, B a D sa zvolia pomocou SELECT (pozri ISO/IEC 7816-4) s prí</w:t>
            </w:r>
            <w:r w:rsidRPr="00DA59C5">
              <w:rPr>
                <w:rFonts w:ascii="Times New Roman" w:eastAsia="Arial Unicode MS" w:hAnsi="Times New Roman" w:hint="default"/>
                <w:sz w:val="18"/>
                <w:szCs w:val="18"/>
              </w:rPr>
              <w:t>kazový</w:t>
            </w:r>
            <w:r w:rsidRPr="00DA59C5">
              <w:rPr>
                <w:rFonts w:ascii="Times New Roman" w:eastAsia="Arial Unicode MS" w:hAnsi="Times New Roman" w:hint="default"/>
                <w:sz w:val="18"/>
                <w:szCs w:val="18"/>
              </w:rPr>
              <w:t>mi parametrami P1 nastavený</w:t>
            </w:r>
            <w:r w:rsidRPr="00DA59C5">
              <w:rPr>
                <w:rFonts w:ascii="Times New Roman" w:eastAsia="Arial Unicode MS" w:hAnsi="Times New Roman" w:hint="default"/>
                <w:sz w:val="18"/>
                <w:szCs w:val="18"/>
              </w:rPr>
              <w:t>mi na „</w:t>
            </w:r>
            <w:r w:rsidRPr="00DA59C5">
              <w:rPr>
                <w:rFonts w:ascii="Times New Roman" w:eastAsia="Arial Unicode MS" w:hAnsi="Times New Roman" w:hint="default"/>
                <w:sz w:val="18"/>
                <w:szCs w:val="18"/>
              </w:rPr>
              <w:t>02“</w:t>
            </w:r>
            <w:r w:rsidRPr="00DA59C5">
              <w:rPr>
                <w:rFonts w:ascii="Times New Roman" w:eastAsia="Arial Unicode MS" w:hAnsi="Times New Roman" w:hint="default"/>
                <w:sz w:val="18"/>
                <w:szCs w:val="18"/>
              </w:rPr>
              <w:t>, P2 nastavený</w:t>
            </w:r>
            <w:r w:rsidRPr="00DA59C5">
              <w:rPr>
                <w:rFonts w:ascii="Times New Roman" w:eastAsia="Arial Unicode MS" w:hAnsi="Times New Roman" w:hint="default"/>
                <w:sz w:val="18"/>
                <w:szCs w:val="18"/>
              </w:rPr>
              <w:t>mi na „</w:t>
            </w:r>
            <w:r w:rsidRPr="00DA59C5">
              <w:rPr>
                <w:rFonts w:ascii="Times New Roman" w:eastAsia="Arial Unicode MS" w:hAnsi="Times New Roman" w:hint="default"/>
                <w:sz w:val="18"/>
                <w:szCs w:val="18"/>
              </w:rPr>
              <w:t>04“</w:t>
            </w:r>
            <w:r w:rsidRPr="00DA59C5">
              <w:rPr>
                <w:rFonts w:ascii="Times New Roman" w:eastAsia="Arial Unicode MS" w:hAnsi="Times New Roman" w:hint="default"/>
                <w:sz w:val="18"/>
                <w:szCs w:val="18"/>
              </w:rPr>
              <w:t xml:space="preserve"> a prí</w:t>
            </w:r>
            <w:r w:rsidRPr="00DA59C5">
              <w:rPr>
                <w:rFonts w:ascii="Times New Roman" w:eastAsia="Arial Unicode MS" w:hAnsi="Times New Roman" w:hint="default"/>
                <w:sz w:val="18"/>
                <w:szCs w:val="18"/>
              </w:rPr>
              <w:t>kazový</w:t>
            </w:r>
            <w:r w:rsidRPr="00DA59C5">
              <w:rPr>
                <w:rFonts w:ascii="Times New Roman" w:eastAsia="Arial Unicode MS" w:hAnsi="Times New Roman" w:hint="default"/>
                <w:sz w:val="18"/>
                <w:szCs w:val="18"/>
              </w:rPr>
              <w:t>m dá</w:t>
            </w:r>
            <w:r w:rsidRPr="00DA59C5">
              <w:rPr>
                <w:rFonts w:ascii="Times New Roman" w:eastAsia="Arial Unicode MS" w:hAnsi="Times New Roman" w:hint="default"/>
                <w:sz w:val="18"/>
                <w:szCs w:val="18"/>
              </w:rPr>
              <w:t>tový</w:t>
            </w:r>
            <w:r w:rsidRPr="00DA59C5">
              <w:rPr>
                <w:rFonts w:ascii="Times New Roman" w:eastAsia="Arial Unicode MS" w:hAnsi="Times New Roman" w:hint="default"/>
                <w:sz w:val="18"/>
                <w:szCs w:val="18"/>
              </w:rPr>
              <w:t>m poľ</w:t>
            </w:r>
            <w:r w:rsidRPr="00DA59C5">
              <w:rPr>
                <w:rFonts w:ascii="Times New Roman" w:eastAsia="Arial Unicode MS" w:hAnsi="Times New Roman" w:hint="default"/>
                <w:sz w:val="18"/>
                <w:szCs w:val="18"/>
              </w:rPr>
              <w:t>om obsahujú</w:t>
            </w:r>
            <w:r w:rsidRPr="00DA59C5">
              <w:rPr>
                <w:rFonts w:ascii="Times New Roman" w:eastAsia="Arial Unicode MS" w:hAnsi="Times New Roman" w:hint="default"/>
                <w:sz w:val="18"/>
                <w:szCs w:val="18"/>
              </w:rPr>
              <w:t>cim identifiká</w:t>
            </w:r>
            <w:r w:rsidRPr="00DA59C5">
              <w:rPr>
                <w:rFonts w:ascii="Times New Roman" w:eastAsia="Arial Unicode MS" w:hAnsi="Times New Roman" w:hint="default"/>
                <w:sz w:val="18"/>
                <w:szCs w:val="18"/>
              </w:rPr>
              <w:t>tor sú</w:t>
            </w:r>
            <w:r w:rsidRPr="00DA59C5">
              <w:rPr>
                <w:rFonts w:ascii="Times New Roman" w:eastAsia="Arial Unicode MS" w:hAnsi="Times New Roman" w:hint="default"/>
                <w:sz w:val="18"/>
                <w:szCs w:val="18"/>
              </w:rPr>
              <w:t>boru (pozri kapitolu X, tabuľ</w:t>
            </w:r>
            <w:r w:rsidRPr="00DA59C5">
              <w:rPr>
                <w:rFonts w:ascii="Times New Roman" w:eastAsia="Arial Unicode MS" w:hAnsi="Times New Roman" w:hint="default"/>
                <w:sz w:val="18"/>
                <w:szCs w:val="18"/>
              </w:rPr>
              <w:t>ka 1). Späť</w:t>
            </w:r>
            <w:r w:rsidRPr="00DA59C5">
              <w:rPr>
                <w:rFonts w:ascii="Times New Roman" w:eastAsia="Arial Unicode MS" w:hAnsi="Times New Roman" w:hint="default"/>
                <w:sz w:val="18"/>
                <w:szCs w:val="18"/>
              </w:rPr>
              <w:t xml:space="preserve"> </w:t>
            </w:r>
            <w:r w:rsidRPr="00DA59C5">
              <w:rPr>
                <w:rFonts w:ascii="Times New Roman" w:eastAsia="Arial Unicode MS" w:hAnsi="Times New Roman" w:hint="default"/>
                <w:sz w:val="18"/>
                <w:szCs w:val="18"/>
              </w:rPr>
              <w:t>odoslaná</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abló</w:t>
            </w:r>
            <w:r w:rsidRPr="00DA59C5">
              <w:rPr>
                <w:rFonts w:ascii="Times New Roman" w:eastAsia="Arial Unicode MS" w:hAnsi="Times New Roman" w:hint="default"/>
                <w:sz w:val="18"/>
                <w:szCs w:val="18"/>
              </w:rPr>
              <w:t>na FCP obsahuje veľ</w:t>
            </w:r>
            <w:r w:rsidRPr="00DA59C5">
              <w:rPr>
                <w:rFonts w:ascii="Times New Roman" w:eastAsia="Arial Unicode MS" w:hAnsi="Times New Roman" w:hint="default"/>
                <w:sz w:val="18"/>
                <w:szCs w:val="18"/>
              </w:rPr>
              <w:t>kosť</w:t>
            </w:r>
            <w:r w:rsidRPr="00DA59C5">
              <w:rPr>
                <w:rFonts w:ascii="Times New Roman" w:eastAsia="Arial Unicode MS" w:hAnsi="Times New Roman" w:hint="default"/>
                <w:sz w:val="18"/>
                <w:szCs w:val="18"/>
              </w:rPr>
              <w:t xml:space="preserve"> sú</w:t>
            </w:r>
            <w:r w:rsidRPr="00DA59C5">
              <w:rPr>
                <w:rFonts w:ascii="Times New Roman" w:eastAsia="Arial Unicode MS" w:hAnsi="Times New Roman" w:hint="default"/>
                <w:sz w:val="18"/>
                <w:szCs w:val="18"/>
              </w:rPr>
              <w:t>boru, ktorá</w:t>
            </w:r>
            <w:r w:rsidRPr="00DA59C5">
              <w:rPr>
                <w:rFonts w:ascii="Times New Roman" w:eastAsia="Arial Unicode MS" w:hAnsi="Times New Roman" w:hint="default"/>
                <w:sz w:val="18"/>
                <w:szCs w:val="18"/>
              </w:rPr>
              <w:t xml:space="preserve"> môž</w:t>
            </w:r>
            <w:r w:rsidRPr="00DA59C5">
              <w:rPr>
                <w:rFonts w:ascii="Times New Roman" w:eastAsia="Arial Unicode MS" w:hAnsi="Times New Roman" w:hint="default"/>
                <w:sz w:val="18"/>
                <w:szCs w:val="18"/>
              </w:rPr>
              <w:t>e byť</w:t>
            </w:r>
            <w:r w:rsidRPr="00DA59C5">
              <w:rPr>
                <w:rFonts w:ascii="Times New Roman" w:eastAsia="Arial Unicode MS" w:hAnsi="Times New Roman" w:hint="default"/>
                <w:sz w:val="18"/>
                <w:szCs w:val="18"/>
              </w:rPr>
              <w:t xml:space="preserve"> už</w:t>
            </w:r>
            <w:r w:rsidRPr="00DA59C5">
              <w:rPr>
                <w:rFonts w:ascii="Times New Roman" w:eastAsia="Arial Unicode MS" w:hAnsi="Times New Roman" w:hint="default"/>
                <w:sz w:val="18"/>
                <w:szCs w:val="18"/>
              </w:rPr>
              <w:t>itoč</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 xml:space="preserve"> na čí</w:t>
            </w:r>
            <w:r w:rsidRPr="00DA59C5">
              <w:rPr>
                <w:rFonts w:ascii="Times New Roman" w:eastAsia="Arial Unicode MS" w:hAnsi="Times New Roman" w:hint="default"/>
                <w:sz w:val="18"/>
                <w:szCs w:val="18"/>
              </w:rPr>
              <w:t>tanie tý</w:t>
            </w:r>
            <w:r w:rsidRPr="00DA59C5">
              <w:rPr>
                <w:rFonts w:ascii="Times New Roman" w:eastAsia="Arial Unicode MS" w:hAnsi="Times New Roman" w:hint="default"/>
                <w:sz w:val="18"/>
                <w:szCs w:val="18"/>
              </w:rPr>
              <w:t>chto sú</w:t>
            </w:r>
            <w:r w:rsidRPr="00DA59C5">
              <w:rPr>
                <w:rFonts w:ascii="Times New Roman" w:eastAsia="Arial Unicode MS" w:hAnsi="Times New Roman" w:hint="default"/>
                <w:sz w:val="18"/>
                <w:szCs w:val="18"/>
              </w:rPr>
              <w:t>borov.</w:t>
            </w:r>
          </w:p>
          <w:p w:rsidR="00BC030F" w:rsidRPr="00DA59C5" w:rsidP="00BC030F">
            <w:pPr>
              <w:pStyle w:val="NoSpacing"/>
              <w:bidi w:val="0"/>
              <w:spacing w:after="0" w:line="240" w:lineRule="auto"/>
              <w:jc w:val="both"/>
              <w:rPr>
                <w:rFonts w:ascii="Times New Roman" w:eastAsia="Arial Unicode MS" w:hAnsi="Times New Roman"/>
                <w:sz w:val="18"/>
                <w:szCs w:val="18"/>
              </w:rPr>
            </w:pPr>
            <w:r w:rsidRPr="00DA59C5">
              <w:rPr>
                <w:rFonts w:ascii="Times New Roman" w:eastAsia="Arial Unicode MS" w:hAnsi="Times New Roman" w:hint="default"/>
                <w:sz w:val="18"/>
                <w:szCs w:val="18"/>
              </w:rPr>
              <w:t>Tieto sú</w:t>
            </w:r>
            <w:r w:rsidRPr="00DA59C5">
              <w:rPr>
                <w:rFonts w:ascii="Times New Roman" w:eastAsia="Arial Unicode MS" w:hAnsi="Times New Roman" w:hint="default"/>
                <w:sz w:val="18"/>
                <w:szCs w:val="18"/>
              </w:rPr>
              <w:t>bory sú</w:t>
            </w:r>
            <w:r w:rsidRPr="00DA59C5">
              <w:rPr>
                <w:rFonts w:ascii="Times New Roman" w:eastAsia="Arial Unicode MS" w:hAnsi="Times New Roman" w:hint="default"/>
                <w:sz w:val="18"/>
                <w:szCs w:val="18"/>
              </w:rPr>
              <w:t xml:space="preserve"> č</w:t>
            </w:r>
            <w:r w:rsidRPr="00DA59C5">
              <w:rPr>
                <w:rFonts w:ascii="Times New Roman" w:eastAsia="Arial Unicode MS" w:hAnsi="Times New Roman" w:hint="default"/>
                <w:sz w:val="18"/>
                <w:szCs w:val="18"/>
              </w:rPr>
              <w:t>itateľ</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s READ BINARY (pozri ISO/IEC 7816-4), prič</w:t>
            </w:r>
            <w:r w:rsidRPr="00DA59C5">
              <w:rPr>
                <w:rFonts w:ascii="Times New Roman" w:eastAsia="Arial Unicode MS" w:hAnsi="Times New Roman" w:hint="default"/>
                <w:sz w:val="18"/>
                <w:szCs w:val="18"/>
              </w:rPr>
              <w:t>om chý</w:t>
            </w:r>
            <w:r w:rsidRPr="00DA59C5">
              <w:rPr>
                <w:rFonts w:ascii="Times New Roman" w:eastAsia="Arial Unicode MS" w:hAnsi="Times New Roman" w:hint="default"/>
                <w:sz w:val="18"/>
                <w:szCs w:val="18"/>
              </w:rPr>
              <w:t>ba prí</w:t>
            </w:r>
            <w:r w:rsidRPr="00DA59C5">
              <w:rPr>
                <w:rFonts w:ascii="Times New Roman" w:eastAsia="Arial Unicode MS" w:hAnsi="Times New Roman" w:hint="default"/>
                <w:sz w:val="18"/>
                <w:szCs w:val="18"/>
              </w:rPr>
              <w:t>kazové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tové</w:t>
            </w:r>
            <w:r w:rsidRPr="00DA59C5">
              <w:rPr>
                <w:rFonts w:ascii="Times New Roman" w:eastAsia="Arial Unicode MS" w:hAnsi="Times New Roman" w:hint="default"/>
                <w:sz w:val="18"/>
                <w:szCs w:val="18"/>
              </w:rPr>
              <w:t xml:space="preserve"> pole a L</w:t>
            </w:r>
            <w:r w:rsidRPr="00DA59C5">
              <w:rPr>
                <w:rFonts w:ascii="Times New Roman" w:eastAsia="Arial Unicode MS" w:hAnsi="Times New Roman"/>
                <w:sz w:val="18"/>
                <w:szCs w:val="18"/>
                <w:vertAlign w:val="subscript"/>
              </w:rPr>
              <w:t>e</w:t>
            </w:r>
            <w:r w:rsidRPr="00DA59C5">
              <w:rPr>
                <w:rFonts w:ascii="Times New Roman" w:eastAsia="Arial Unicode MS" w:hAnsi="Times New Roman" w:hint="default"/>
                <w:sz w:val="18"/>
                <w:szCs w:val="18"/>
              </w:rPr>
              <w:t xml:space="preserve"> je nastavená</w:t>
            </w:r>
            <w:r w:rsidRPr="00DA59C5">
              <w:rPr>
                <w:rFonts w:ascii="Times New Roman" w:eastAsia="Arial Unicode MS" w:hAnsi="Times New Roman" w:hint="default"/>
                <w:sz w:val="18"/>
                <w:szCs w:val="18"/>
              </w:rPr>
              <w:t xml:space="preserve"> na dĺž</w:t>
            </w:r>
            <w:r w:rsidRPr="00DA59C5">
              <w:rPr>
                <w:rFonts w:ascii="Times New Roman" w:eastAsia="Arial Unicode MS" w:hAnsi="Times New Roman" w:hint="default"/>
                <w:sz w:val="18"/>
                <w:szCs w:val="18"/>
              </w:rPr>
              <w:t>ku oč</w:t>
            </w:r>
            <w:r w:rsidRPr="00DA59C5">
              <w:rPr>
                <w:rFonts w:ascii="Times New Roman" w:eastAsia="Arial Unicode MS" w:hAnsi="Times New Roman" w:hint="default"/>
                <w:sz w:val="18"/>
                <w:szCs w:val="18"/>
              </w:rPr>
              <w:t>aká</w:t>
            </w:r>
            <w:r w:rsidRPr="00DA59C5">
              <w:rPr>
                <w:rFonts w:ascii="Times New Roman" w:eastAsia="Arial Unicode MS" w:hAnsi="Times New Roman" w:hint="default"/>
                <w:sz w:val="18"/>
                <w:szCs w:val="18"/>
              </w:rPr>
              <w:t>vaný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 použ</w:t>
            </w:r>
            <w:r w:rsidRPr="00DA59C5">
              <w:rPr>
                <w:rFonts w:ascii="Times New Roman" w:eastAsia="Arial Unicode MS" w:hAnsi="Times New Roman" w:hint="default"/>
                <w:sz w:val="18"/>
                <w:szCs w:val="18"/>
              </w:rPr>
              <w:t>ití</w:t>
            </w:r>
            <w:r w:rsidRPr="00DA59C5">
              <w:rPr>
                <w:rFonts w:ascii="Times New Roman" w:eastAsia="Arial Unicode MS" w:hAnsi="Times New Roman" w:hint="default"/>
                <w:sz w:val="18"/>
                <w:szCs w:val="18"/>
              </w:rPr>
              <w:t>m krá</w:t>
            </w:r>
            <w:r w:rsidRPr="00DA59C5">
              <w:rPr>
                <w:rFonts w:ascii="Times New Roman" w:eastAsia="Arial Unicode MS" w:hAnsi="Times New Roman" w:hint="default"/>
                <w:sz w:val="18"/>
                <w:szCs w:val="18"/>
              </w:rPr>
              <w:t>tke</w:t>
            </w:r>
            <w:r w:rsidRPr="00DA59C5">
              <w:rPr>
                <w:rFonts w:ascii="Times New Roman" w:eastAsia="Arial Unicode MS" w:hAnsi="Times New Roman" w:hint="default"/>
                <w:sz w:val="18"/>
                <w:szCs w:val="18"/>
              </w:rPr>
              <w:t>j L</w:t>
            </w:r>
            <w:r w:rsidRPr="00DA59C5">
              <w:rPr>
                <w:rFonts w:ascii="Times New Roman" w:eastAsia="Arial Unicode MS" w:hAnsi="Times New Roman"/>
                <w:sz w:val="18"/>
                <w:szCs w:val="18"/>
                <w:vertAlign w:val="subscript"/>
              </w:rPr>
              <w:t>e</w:t>
            </w:r>
            <w:r w:rsidRPr="00DA59C5">
              <w:rPr>
                <w:rFonts w:ascii="Times New Roman" w:eastAsia="Arial Unicode MS" w:hAnsi="Times New Roman"/>
                <w:sz w:val="18"/>
                <w:szCs w:val="18"/>
              </w:rPr>
              <w:t>.</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sz w:val="18"/>
                <w:szCs w:val="18"/>
              </w:rPr>
              <w:t>C. </w:t>
            </w:r>
            <w:r w:rsidRPr="00DA59C5">
              <w:rPr>
                <w:rFonts w:ascii="Times New Roman" w:eastAsia="Arial Unicode MS" w:hAnsi="Times New Roman" w:hint="default"/>
                <w:sz w:val="18"/>
                <w:szCs w:val="18"/>
              </w:rPr>
              <w:t>Overenie hodnovernosti dá</w:t>
            </w:r>
            <w:r w:rsidRPr="00DA59C5">
              <w:rPr>
                <w:rFonts w:ascii="Times New Roman" w:eastAsia="Arial Unicode MS" w:hAnsi="Times New Roman" w:hint="default"/>
                <w:sz w:val="18"/>
                <w:szCs w:val="18"/>
              </w:rPr>
              <w:t xml:space="preserve">t </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Na overenie hodnovernosti ulož</w:t>
            </w:r>
            <w:r w:rsidRPr="00DA59C5">
              <w:rPr>
                <w:rFonts w:ascii="Times New Roman" w:eastAsia="Arial Unicode MS" w:hAnsi="Times New Roman" w:hint="default"/>
                <w:sz w:val="18"/>
                <w:szCs w:val="18"/>
              </w:rPr>
              <w:t>ený</w:t>
            </w:r>
            <w:r w:rsidRPr="00DA59C5">
              <w:rPr>
                <w:rFonts w:ascii="Times New Roman" w:eastAsia="Arial Unicode MS" w:hAnsi="Times New Roman" w:hint="default"/>
                <w:sz w:val="18"/>
                <w:szCs w:val="18"/>
              </w:rPr>
              <w:t>ch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sa môž</w:t>
            </w:r>
            <w:r w:rsidRPr="00DA59C5">
              <w:rPr>
                <w:rFonts w:ascii="Times New Roman" w:eastAsia="Arial Unicode MS" w:hAnsi="Times New Roman" w:hint="default"/>
                <w:sz w:val="18"/>
                <w:szCs w:val="18"/>
              </w:rPr>
              <w:t>e overiť</w:t>
            </w:r>
            <w:r w:rsidRPr="00DA59C5">
              <w:rPr>
                <w:rFonts w:ascii="Times New Roman" w:eastAsia="Arial Unicode MS" w:hAnsi="Times New Roman" w:hint="default"/>
                <w:sz w:val="18"/>
                <w:szCs w:val="18"/>
              </w:rPr>
              <w:t xml:space="preserve"> zodpovedajú</w:t>
            </w:r>
            <w:r w:rsidRPr="00DA59C5">
              <w:rPr>
                <w:rFonts w:ascii="Times New Roman" w:eastAsia="Arial Unicode MS" w:hAnsi="Times New Roman" w:hint="default"/>
                <w:sz w:val="18"/>
                <w:szCs w:val="18"/>
              </w:rPr>
              <w:t>ci elektronický</w:t>
            </w:r>
            <w:r w:rsidRPr="00DA59C5">
              <w:rPr>
                <w:rFonts w:ascii="Times New Roman" w:eastAsia="Arial Unicode MS" w:hAnsi="Times New Roman" w:hint="default"/>
                <w:sz w:val="18"/>
                <w:szCs w:val="18"/>
              </w:rPr>
              <w:t xml:space="preserve"> podpis. To znamená</w:t>
            </w:r>
            <w:r w:rsidRPr="00DA59C5">
              <w:rPr>
                <w:rFonts w:ascii="Times New Roman" w:eastAsia="Arial Unicode MS" w:hAnsi="Times New Roman" w:hint="default"/>
                <w:sz w:val="18"/>
                <w:szCs w:val="18"/>
              </w:rPr>
              <w:t>, ž</w:t>
            </w:r>
            <w:r w:rsidRPr="00DA59C5">
              <w:rPr>
                <w:rFonts w:ascii="Times New Roman" w:eastAsia="Arial Unicode MS" w:hAnsi="Times New Roman" w:hint="default"/>
                <w:sz w:val="18"/>
                <w:szCs w:val="18"/>
              </w:rPr>
              <w:t>e okrem registrač</w:t>
            </w:r>
            <w:r w:rsidRPr="00DA59C5">
              <w:rPr>
                <w:rFonts w:ascii="Times New Roman" w:eastAsia="Arial Unicode MS" w:hAnsi="Times New Roman" w:hint="default"/>
                <w:sz w:val="18"/>
                <w:szCs w:val="18"/>
              </w:rPr>
              <w:t>ný</w:t>
            </w:r>
            <w:r w:rsidRPr="00DA59C5">
              <w:rPr>
                <w:rFonts w:ascii="Times New Roman" w:eastAsia="Arial Unicode MS" w:hAnsi="Times New Roman" w:hint="default"/>
                <w:sz w:val="18"/>
                <w:szCs w:val="18"/>
              </w:rPr>
              <w:t>ch dá</w:t>
            </w:r>
            <w:r w:rsidRPr="00DA59C5">
              <w:rPr>
                <w:rFonts w:ascii="Times New Roman" w:eastAsia="Arial Unicode MS" w:hAnsi="Times New Roman" w:hint="default"/>
                <w:sz w:val="18"/>
                <w:szCs w:val="18"/>
              </w:rPr>
              <w:t>t sa môž</w:t>
            </w:r>
            <w:r w:rsidRPr="00DA59C5">
              <w:rPr>
                <w:rFonts w:ascii="Times New Roman" w:eastAsia="Arial Unicode MS" w:hAnsi="Times New Roman" w:hint="default"/>
                <w:sz w:val="18"/>
                <w:szCs w:val="18"/>
              </w:rPr>
              <w:t>e z karty čí</w:t>
            </w:r>
            <w:r w:rsidRPr="00DA59C5">
              <w:rPr>
                <w:rFonts w:ascii="Times New Roman" w:eastAsia="Arial Unicode MS" w:hAnsi="Times New Roman" w:hint="default"/>
                <w:sz w:val="18"/>
                <w:szCs w:val="18"/>
              </w:rPr>
              <w:t>tať</w:t>
            </w:r>
            <w:r w:rsidRPr="00DA59C5">
              <w:rPr>
                <w:rFonts w:ascii="Times New Roman" w:eastAsia="Arial Unicode MS" w:hAnsi="Times New Roman" w:hint="default"/>
                <w:sz w:val="18"/>
                <w:szCs w:val="18"/>
              </w:rPr>
              <w:t xml:space="preserve"> aj zodpovedajú</w:t>
            </w:r>
            <w:r w:rsidRPr="00DA59C5">
              <w:rPr>
                <w:rFonts w:ascii="Times New Roman" w:eastAsia="Arial Unicode MS" w:hAnsi="Times New Roman" w:hint="default"/>
                <w:sz w:val="18"/>
                <w:szCs w:val="18"/>
              </w:rPr>
              <w:t>ci elektronický</w:t>
            </w:r>
            <w:r w:rsidRPr="00DA59C5">
              <w:rPr>
                <w:rFonts w:ascii="Times New Roman" w:eastAsia="Arial Unicode MS" w:hAnsi="Times New Roman" w:hint="default"/>
                <w:sz w:val="18"/>
                <w:szCs w:val="18"/>
              </w:rPr>
              <w:t xml:space="preserve"> podpis.</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 xml:space="preserve"> na </w:t>
            </w:r>
            <w:r w:rsidRPr="00DA59C5">
              <w:rPr>
                <w:rFonts w:ascii="Times New Roman" w:eastAsia="Arial Unicode MS" w:hAnsi="Times New Roman" w:hint="default"/>
                <w:sz w:val="18"/>
                <w:szCs w:val="18"/>
              </w:rPr>
              <w:t>overenie podpisu sa môž</w:t>
            </w:r>
            <w:r w:rsidRPr="00DA59C5">
              <w:rPr>
                <w:rFonts w:ascii="Times New Roman" w:eastAsia="Arial Unicode MS" w:hAnsi="Times New Roman" w:hint="default"/>
                <w:sz w:val="18"/>
                <w:szCs w:val="18"/>
              </w:rPr>
              <w:t>e vyvolať</w:t>
            </w:r>
            <w:r w:rsidRPr="00DA59C5">
              <w:rPr>
                <w:rFonts w:ascii="Times New Roman" w:eastAsia="Arial Unicode MS" w:hAnsi="Times New Roman" w:hint="default"/>
                <w:sz w:val="18"/>
                <w:szCs w:val="18"/>
              </w:rPr>
              <w:t xml:space="preserve"> prečí</w:t>
            </w:r>
            <w:r w:rsidRPr="00DA59C5">
              <w:rPr>
                <w:rFonts w:ascii="Times New Roman" w:eastAsia="Arial Unicode MS" w:hAnsi="Times New Roman" w:hint="default"/>
                <w:sz w:val="18"/>
                <w:szCs w:val="18"/>
              </w:rPr>
              <w:t>taní</w:t>
            </w:r>
            <w:r w:rsidRPr="00DA59C5">
              <w:rPr>
                <w:rFonts w:ascii="Times New Roman" w:eastAsia="Arial Unicode MS" w:hAnsi="Times New Roman" w:hint="default"/>
                <w:sz w:val="18"/>
                <w:szCs w:val="18"/>
              </w:rPr>
              <w:t>m zodpovedajú</w:t>
            </w:r>
            <w:r w:rsidRPr="00DA59C5">
              <w:rPr>
                <w:rFonts w:ascii="Times New Roman" w:eastAsia="Arial Unicode MS" w:hAnsi="Times New Roman" w:hint="default"/>
                <w:sz w:val="18"/>
                <w:szCs w:val="18"/>
              </w:rPr>
              <w:t>ceho 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 z registrač</w:t>
            </w:r>
            <w:r w:rsidRPr="00DA59C5">
              <w:rPr>
                <w:rFonts w:ascii="Times New Roman" w:eastAsia="Arial Unicode MS" w:hAnsi="Times New Roman" w:hint="default"/>
                <w:sz w:val="18"/>
                <w:szCs w:val="18"/>
              </w:rPr>
              <w:t>nej karty. Osvedč</w:t>
            </w:r>
            <w:r w:rsidRPr="00DA59C5">
              <w:rPr>
                <w:rFonts w:ascii="Times New Roman" w:eastAsia="Arial Unicode MS" w:hAnsi="Times New Roman" w:hint="default"/>
                <w:sz w:val="18"/>
                <w:szCs w:val="18"/>
              </w:rPr>
              <w:t>enia obsahujú</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 xml:space="preserve"> kľúč</w:t>
            </w:r>
            <w:r w:rsidRPr="00DA59C5">
              <w:rPr>
                <w:rFonts w:ascii="Times New Roman" w:eastAsia="Arial Unicode MS" w:hAnsi="Times New Roman" w:hint="default"/>
                <w:sz w:val="18"/>
                <w:szCs w:val="18"/>
              </w:rPr>
              <w:t xml:space="preserve"> a totož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prí</w:t>
            </w:r>
            <w:r w:rsidRPr="00DA59C5">
              <w:rPr>
                <w:rFonts w:ascii="Times New Roman" w:eastAsia="Arial Unicode MS" w:hAnsi="Times New Roman" w:hint="default"/>
                <w:sz w:val="18"/>
                <w:szCs w:val="18"/>
              </w:rPr>
              <w:t>sluš</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ho orgá</w:t>
            </w:r>
            <w:r w:rsidRPr="00DA59C5">
              <w:rPr>
                <w:rFonts w:ascii="Times New Roman" w:eastAsia="Arial Unicode MS" w:hAnsi="Times New Roman" w:hint="default"/>
                <w:sz w:val="18"/>
                <w:szCs w:val="18"/>
              </w:rPr>
              <w:t>nu. Overenie podpisu sa môž</w:t>
            </w:r>
            <w:r w:rsidRPr="00DA59C5">
              <w:rPr>
                <w:rFonts w:ascii="Times New Roman" w:eastAsia="Arial Unicode MS" w:hAnsi="Times New Roman" w:hint="default"/>
                <w:sz w:val="18"/>
                <w:szCs w:val="18"/>
              </w:rPr>
              <w:t>e vykonať</w:t>
            </w:r>
            <w:r w:rsidRPr="00DA59C5">
              <w:rPr>
                <w:rFonts w:ascii="Times New Roman" w:eastAsia="Arial Unicode MS" w:hAnsi="Times New Roman" w:hint="default"/>
                <w:sz w:val="18"/>
                <w:szCs w:val="18"/>
              </w:rPr>
              <w:t xml:space="preserve"> iný</w:t>
            </w:r>
            <w:r w:rsidRPr="00DA59C5">
              <w:rPr>
                <w:rFonts w:ascii="Times New Roman" w:eastAsia="Arial Unicode MS" w:hAnsi="Times New Roman" w:hint="default"/>
                <w:sz w:val="18"/>
                <w:szCs w:val="18"/>
              </w:rPr>
              <w:t>m systé</w:t>
            </w:r>
            <w:r w:rsidRPr="00DA59C5">
              <w:rPr>
                <w:rFonts w:ascii="Times New Roman" w:eastAsia="Arial Unicode MS" w:hAnsi="Times New Roman" w:hint="default"/>
                <w:sz w:val="18"/>
                <w:szCs w:val="18"/>
              </w:rPr>
              <w:t>mom než</w:t>
            </w:r>
            <w:r w:rsidRPr="00DA59C5">
              <w:rPr>
                <w:rFonts w:ascii="Times New Roman" w:eastAsia="Arial Unicode MS" w:hAnsi="Times New Roman" w:hint="default"/>
                <w:sz w:val="18"/>
                <w:szCs w:val="18"/>
              </w:rPr>
              <w:t xml:space="preserve"> je registrač</w:t>
            </w:r>
            <w:r w:rsidRPr="00DA59C5">
              <w:rPr>
                <w:rFonts w:ascii="Times New Roman" w:eastAsia="Arial Unicode MS" w:hAnsi="Times New Roman" w:hint="default"/>
                <w:sz w:val="18"/>
                <w:szCs w:val="18"/>
              </w:rPr>
              <w:t>ná</w:t>
            </w:r>
            <w:r w:rsidRPr="00DA59C5">
              <w:rPr>
                <w:rFonts w:ascii="Times New Roman" w:eastAsia="Arial Unicode MS" w:hAnsi="Times New Roman" w:hint="default"/>
                <w:sz w:val="18"/>
                <w:szCs w:val="18"/>
              </w:rPr>
              <w:t xml:space="preserve"> karta.</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majú</w:t>
            </w:r>
            <w:r w:rsidRPr="00DA59C5">
              <w:rPr>
                <w:rFonts w:ascii="Times New Roman" w:eastAsia="Arial Unicode MS" w:hAnsi="Times New Roman" w:hint="default"/>
                <w:sz w:val="18"/>
                <w:szCs w:val="18"/>
              </w:rPr>
              <w:t xml:space="preserve"> voľ</w:t>
            </w:r>
            <w:r w:rsidRPr="00DA59C5">
              <w:rPr>
                <w:rFonts w:ascii="Times New Roman" w:eastAsia="Arial Unicode MS" w:hAnsi="Times New Roman" w:hint="default"/>
                <w:sz w:val="18"/>
                <w:szCs w:val="18"/>
              </w:rPr>
              <w:t>nosť</w:t>
            </w:r>
            <w:r w:rsidRPr="00DA59C5">
              <w:rPr>
                <w:rFonts w:ascii="Times New Roman" w:eastAsia="Arial Unicode MS" w:hAnsi="Times New Roman" w:hint="default"/>
                <w:sz w:val="18"/>
                <w:szCs w:val="18"/>
              </w:rPr>
              <w:t xml:space="preserve"> pri vyvolaní</w:t>
            </w:r>
            <w:r w:rsidRPr="00DA59C5">
              <w:rPr>
                <w:rFonts w:ascii="Times New Roman" w:eastAsia="Arial Unicode MS" w:hAnsi="Times New Roman" w:hint="default"/>
                <w:sz w:val="18"/>
                <w:szCs w:val="18"/>
              </w:rPr>
              <w:t xml:space="preserve"> verejný</w:t>
            </w:r>
            <w:r w:rsidRPr="00DA59C5">
              <w:rPr>
                <w:rFonts w:ascii="Times New Roman" w:eastAsia="Arial Unicode MS" w:hAnsi="Times New Roman" w:hint="default"/>
                <w:sz w:val="18"/>
                <w:szCs w:val="18"/>
              </w:rPr>
              <w:t>ch kľúč</w:t>
            </w:r>
            <w:r w:rsidRPr="00DA59C5">
              <w:rPr>
                <w:rFonts w:ascii="Times New Roman" w:eastAsia="Arial Unicode MS" w:hAnsi="Times New Roman" w:hint="default"/>
                <w:sz w:val="18"/>
                <w:szCs w:val="18"/>
              </w:rPr>
              <w:t>ov a osvedč</w:t>
            </w:r>
            <w:r w:rsidRPr="00DA59C5">
              <w:rPr>
                <w:rFonts w:ascii="Times New Roman" w:eastAsia="Arial Unicode MS" w:hAnsi="Times New Roman" w:hint="default"/>
                <w:sz w:val="18"/>
                <w:szCs w:val="18"/>
              </w:rPr>
              <w:t>ení</w:t>
            </w:r>
            <w:r w:rsidRPr="00DA59C5">
              <w:rPr>
                <w:rFonts w:ascii="Times New Roman" w:eastAsia="Arial Unicode MS" w:hAnsi="Times New Roman" w:hint="default"/>
                <w:sz w:val="18"/>
                <w:szCs w:val="18"/>
              </w:rPr>
              <w:t xml:space="preserve"> na overenie osvedč</w:t>
            </w:r>
            <w:r w:rsidRPr="00DA59C5">
              <w:rPr>
                <w:rFonts w:ascii="Times New Roman" w:eastAsia="Arial Unicode MS" w:hAnsi="Times New Roman" w:hint="default"/>
                <w:sz w:val="18"/>
                <w:szCs w:val="18"/>
              </w:rPr>
              <w:t>enia vystavujú</w:t>
            </w:r>
            <w:r w:rsidRPr="00DA59C5">
              <w:rPr>
                <w:rFonts w:ascii="Times New Roman" w:eastAsia="Arial Unicode MS" w:hAnsi="Times New Roman" w:hint="default"/>
                <w:sz w:val="18"/>
                <w:szCs w:val="18"/>
              </w:rPr>
              <w:t>ceho orgá</w:t>
            </w:r>
            <w:r w:rsidRPr="00DA59C5">
              <w:rPr>
                <w:rFonts w:ascii="Times New Roman" w:eastAsia="Arial Unicode MS" w:hAnsi="Times New Roman" w:hint="default"/>
                <w:sz w:val="18"/>
                <w:szCs w:val="18"/>
              </w:rPr>
              <w:t>nu.</w:t>
            </w:r>
          </w:p>
          <w:p w:rsidR="00BC030F" w:rsidRPr="00DA59C5" w:rsidP="00BC030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III.13. </w:t>
            </w:r>
            <w:r w:rsidRPr="00DA59C5">
              <w:rPr>
                <w:rFonts w:ascii="Times New Roman" w:eastAsia="Arial Unicode MS" w:hAnsi="Times New Roman" w:hint="default"/>
                <w:sz w:val="18"/>
                <w:szCs w:val="18"/>
              </w:rPr>
              <w:t>Osobitné</w:t>
            </w:r>
            <w:r w:rsidRPr="00DA59C5">
              <w:rPr>
                <w:rFonts w:ascii="Times New Roman" w:eastAsia="Arial Unicode MS" w:hAnsi="Times New Roman" w:hint="default"/>
                <w:sz w:val="18"/>
                <w:szCs w:val="18"/>
              </w:rPr>
              <w:t xml:space="preserve"> ustanovenia </w:t>
            </w:r>
          </w:p>
          <w:p w:rsidR="00BC030F" w:rsidRPr="00DA59C5" w:rsidP="006F615F">
            <w:pPr>
              <w:pStyle w:val="NoSpacing"/>
              <w:bidi w:val="0"/>
              <w:spacing w:after="0" w:line="240" w:lineRule="auto"/>
              <w:jc w:val="both"/>
              <w:rPr>
                <w:rFonts w:ascii="Times New Roman" w:eastAsia="Arial Unicode MS" w:hAnsi="Times New Roman" w:hint="default"/>
                <w:sz w:val="18"/>
                <w:szCs w:val="18"/>
              </w:rPr>
            </w:pPr>
            <w:r w:rsidRPr="00DA59C5">
              <w:rPr>
                <w:rFonts w:ascii="Times New Roman" w:eastAsia="Arial Unicode MS" w:hAnsi="Times New Roman" w:hint="default"/>
                <w:sz w:val="18"/>
                <w:szCs w:val="18"/>
              </w:rPr>
              <w:t>Bez ohľ</w:t>
            </w:r>
            <w:r w:rsidRPr="00DA59C5">
              <w:rPr>
                <w:rFonts w:ascii="Times New Roman" w:eastAsia="Arial Unicode MS" w:hAnsi="Times New Roman" w:hint="default"/>
                <w:sz w:val="18"/>
                <w:szCs w:val="18"/>
              </w:rPr>
              <w:t>adu na iné</w:t>
            </w:r>
            <w:r w:rsidRPr="00DA59C5">
              <w:rPr>
                <w:rFonts w:ascii="Times New Roman" w:eastAsia="Arial Unicode MS" w:hAnsi="Times New Roman" w:hint="default"/>
                <w:sz w:val="18"/>
                <w:szCs w:val="18"/>
              </w:rPr>
              <w:t xml:space="preserve"> ustanovenia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 ozná</w:t>
            </w:r>
            <w:r w:rsidRPr="00DA59C5">
              <w:rPr>
                <w:rFonts w:ascii="Times New Roman" w:eastAsia="Arial Unicode MS" w:hAnsi="Times New Roman" w:hint="default"/>
                <w:sz w:val="18"/>
                <w:szCs w:val="18"/>
              </w:rPr>
              <w:t>mení</w:t>
            </w:r>
            <w:r w:rsidRPr="00DA59C5">
              <w:rPr>
                <w:rFonts w:ascii="Times New Roman" w:eastAsia="Arial Unicode MS" w:hAnsi="Times New Roman" w:hint="default"/>
                <w:sz w:val="18"/>
                <w:szCs w:val="18"/>
              </w:rPr>
              <w:t xml:space="preserve"> Euró</w:t>
            </w:r>
            <w:r w:rsidRPr="00DA59C5">
              <w:rPr>
                <w:rFonts w:ascii="Times New Roman" w:eastAsia="Arial Unicode MS" w:hAnsi="Times New Roman" w:hint="default"/>
                <w:sz w:val="18"/>
                <w:szCs w:val="18"/>
              </w:rPr>
              <w:t>pskej komisii doplniť</w:t>
            </w:r>
            <w:r w:rsidRPr="00DA59C5">
              <w:rPr>
                <w:rFonts w:ascii="Times New Roman" w:eastAsia="Arial Unicode MS" w:hAnsi="Times New Roman" w:hint="default"/>
                <w:sz w:val="18"/>
                <w:szCs w:val="18"/>
              </w:rPr>
              <w:t xml:space="preserve"> farby, znač</w:t>
            </w:r>
            <w:r w:rsidRPr="00DA59C5">
              <w:rPr>
                <w:rFonts w:ascii="Times New Roman" w:eastAsia="Arial Unicode MS" w:hAnsi="Times New Roman" w:hint="default"/>
                <w:sz w:val="18"/>
                <w:szCs w:val="18"/>
              </w:rPr>
              <w:t>ky alebo symbol</w:t>
            </w:r>
            <w:r w:rsidRPr="00DA59C5">
              <w:rPr>
                <w:rFonts w:ascii="Times New Roman" w:eastAsia="Arial Unicode MS" w:hAnsi="Times New Roman" w:hint="default"/>
                <w:sz w:val="18"/>
                <w:szCs w:val="18"/>
              </w:rPr>
              <w:t>y. Okrem toho pre urč</w:t>
            </w:r>
            <w:r w:rsidRPr="00DA59C5">
              <w:rPr>
                <w:rFonts w:ascii="Times New Roman" w:eastAsia="Arial Unicode MS" w:hAnsi="Times New Roman" w:hint="default"/>
                <w:sz w:val="18"/>
                <w:szCs w:val="18"/>
              </w:rPr>
              <w:t>ité</w:t>
            </w:r>
            <w:r w:rsidRPr="00DA59C5">
              <w:rPr>
                <w:rFonts w:ascii="Times New Roman" w:eastAsia="Arial Unicode MS" w:hAnsi="Times New Roman" w:hint="default"/>
                <w:sz w:val="18"/>
                <w:szCs w:val="18"/>
              </w:rPr>
              <w:t xml:space="preserve"> dá</w:t>
            </w:r>
            <w:r w:rsidRPr="00DA59C5">
              <w:rPr>
                <w:rFonts w:ascii="Times New Roman" w:eastAsia="Arial Unicode MS" w:hAnsi="Times New Roman" w:hint="default"/>
                <w:sz w:val="18"/>
                <w:szCs w:val="18"/>
              </w:rPr>
              <w:t>ta kapitoly III.2 pí</w:t>
            </w:r>
            <w:r w:rsidRPr="00DA59C5">
              <w:rPr>
                <w:rFonts w:ascii="Times New Roman" w:eastAsia="Arial Unicode MS" w:hAnsi="Times New Roman" w:hint="default"/>
                <w:sz w:val="18"/>
                <w:szCs w:val="18"/>
              </w:rPr>
              <w:t>smeno C,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povoliť</w:t>
            </w:r>
            <w:r w:rsidRPr="00DA59C5">
              <w:rPr>
                <w:rFonts w:ascii="Times New Roman" w:eastAsia="Arial Unicode MS" w:hAnsi="Times New Roman" w:hint="default"/>
                <w:sz w:val="18"/>
                <w:szCs w:val="18"/>
              </w:rPr>
              <w:t xml:space="preserve"> formá</w:t>
            </w:r>
            <w:r w:rsidRPr="00DA59C5">
              <w:rPr>
                <w:rFonts w:ascii="Times New Roman" w:eastAsia="Arial Unicode MS" w:hAnsi="Times New Roman" w:hint="default"/>
                <w:sz w:val="18"/>
                <w:szCs w:val="18"/>
              </w:rPr>
              <w:t>t XML a prí</w:t>
            </w:r>
            <w:r w:rsidRPr="00DA59C5">
              <w:rPr>
                <w:rFonts w:ascii="Times New Roman" w:eastAsia="Arial Unicode MS" w:hAnsi="Times New Roman" w:hint="default"/>
                <w:sz w:val="18"/>
                <w:szCs w:val="18"/>
              </w:rPr>
              <w:t>stup cez TCP/IP. So sú</w:t>
            </w:r>
            <w:r w:rsidRPr="00DA59C5">
              <w:rPr>
                <w:rFonts w:ascii="Times New Roman" w:eastAsia="Arial Unicode MS" w:hAnsi="Times New Roman" w:hint="default"/>
                <w:sz w:val="18"/>
                <w:szCs w:val="18"/>
              </w:rPr>
              <w:t>hlasom Euró</w:t>
            </w:r>
            <w:r w:rsidRPr="00DA59C5">
              <w:rPr>
                <w:rFonts w:ascii="Times New Roman" w:eastAsia="Arial Unicode MS" w:hAnsi="Times New Roman" w:hint="default"/>
                <w:sz w:val="18"/>
                <w:szCs w:val="18"/>
              </w:rPr>
              <w:t>pskej komisie môž</w:t>
            </w:r>
            <w:r w:rsidRPr="00DA59C5">
              <w:rPr>
                <w:rFonts w:ascii="Times New Roman" w:eastAsia="Arial Unicode MS" w:hAnsi="Times New Roman" w:hint="default"/>
                <w:sz w:val="18"/>
                <w:szCs w:val="18"/>
              </w:rPr>
              <w:t>u č</w:t>
            </w:r>
            <w:r w:rsidRPr="00DA59C5">
              <w:rPr>
                <w:rFonts w:ascii="Times New Roman" w:eastAsia="Arial Unicode MS" w:hAnsi="Times New Roman" w:hint="default"/>
                <w:sz w:val="18"/>
                <w:szCs w:val="18"/>
              </w:rPr>
              <w:t>lenské</w:t>
            </w:r>
            <w:r w:rsidRPr="00DA59C5">
              <w:rPr>
                <w:rFonts w:ascii="Times New Roman" w:eastAsia="Arial Unicode MS" w:hAnsi="Times New Roman" w:hint="default"/>
                <w:sz w:val="18"/>
                <w:szCs w:val="18"/>
              </w:rPr>
              <w:t xml:space="preserve"> š</w:t>
            </w:r>
            <w:r w:rsidRPr="00DA59C5">
              <w:rPr>
                <w:rFonts w:ascii="Times New Roman" w:eastAsia="Arial Unicode MS" w:hAnsi="Times New Roman" w:hint="default"/>
                <w:sz w:val="18"/>
                <w:szCs w:val="18"/>
              </w:rPr>
              <w:t>tá</w:t>
            </w:r>
            <w:r w:rsidRPr="00DA59C5">
              <w:rPr>
                <w:rFonts w:ascii="Times New Roman" w:eastAsia="Arial Unicode MS" w:hAnsi="Times New Roman" w:hint="default"/>
                <w:sz w:val="18"/>
                <w:szCs w:val="18"/>
              </w:rPr>
              <w:t>ty na registrač</w:t>
            </w:r>
            <w:r w:rsidRPr="00DA59C5">
              <w:rPr>
                <w:rFonts w:ascii="Times New Roman" w:eastAsia="Arial Unicode MS" w:hAnsi="Times New Roman" w:hint="default"/>
                <w:sz w:val="18"/>
                <w:szCs w:val="18"/>
              </w:rPr>
              <w:t>nej karte vozidla doplniť</w:t>
            </w:r>
            <w:r w:rsidRPr="00DA59C5">
              <w:rPr>
                <w:rFonts w:ascii="Times New Roman" w:eastAsia="Arial Unicode MS" w:hAnsi="Times New Roman" w:hint="default"/>
                <w:sz w:val="18"/>
                <w:szCs w:val="18"/>
              </w:rPr>
              <w:t xml:space="preserve"> iné</w:t>
            </w:r>
            <w:r w:rsidRPr="00DA59C5">
              <w:rPr>
                <w:rFonts w:ascii="Times New Roman" w:eastAsia="Arial Unicode MS" w:hAnsi="Times New Roman" w:hint="default"/>
                <w:sz w:val="18"/>
                <w:szCs w:val="18"/>
              </w:rPr>
              <w:t xml:space="preserve"> apliká</w:t>
            </w:r>
            <w:r w:rsidRPr="00DA59C5">
              <w:rPr>
                <w:rFonts w:ascii="Times New Roman" w:eastAsia="Arial Unicode MS" w:hAnsi="Times New Roman" w:hint="default"/>
                <w:sz w:val="18"/>
                <w:szCs w:val="18"/>
              </w:rPr>
              <w:t>cie, pre ktoré</w:t>
            </w:r>
            <w:r w:rsidRPr="00DA59C5">
              <w:rPr>
                <w:rFonts w:ascii="Times New Roman" w:eastAsia="Arial Unicode MS" w:hAnsi="Times New Roman" w:hint="default"/>
                <w:sz w:val="18"/>
                <w:szCs w:val="18"/>
              </w:rPr>
              <w:t xml:space="preserve"> eš</w:t>
            </w:r>
            <w:r w:rsidRPr="00DA59C5">
              <w:rPr>
                <w:rFonts w:ascii="Times New Roman" w:eastAsia="Arial Unicode MS" w:hAnsi="Times New Roman" w:hint="default"/>
                <w:sz w:val="18"/>
                <w:szCs w:val="18"/>
              </w:rPr>
              <w:t>te na ú</w:t>
            </w:r>
            <w:r w:rsidRPr="00DA59C5">
              <w:rPr>
                <w:rFonts w:ascii="Times New Roman" w:eastAsia="Arial Unicode MS" w:hAnsi="Times New Roman" w:hint="default"/>
                <w:sz w:val="18"/>
                <w:szCs w:val="18"/>
              </w:rPr>
              <w:t>rovni EÚ</w:t>
            </w:r>
            <w:r w:rsidRPr="00DA59C5">
              <w:rPr>
                <w:rFonts w:ascii="Times New Roman" w:eastAsia="Arial Unicode MS" w:hAnsi="Times New Roman" w:hint="default"/>
                <w:sz w:val="18"/>
                <w:szCs w:val="18"/>
              </w:rPr>
              <w:t xml:space="preserve"> neexistuj</w:t>
            </w:r>
            <w:r w:rsidRPr="00DA59C5">
              <w:rPr>
                <w:rFonts w:ascii="Times New Roman" w:eastAsia="Arial Unicode MS" w:hAnsi="Times New Roman" w:hint="default"/>
                <w:sz w:val="18"/>
                <w:szCs w:val="18"/>
              </w:rPr>
              <w:t>ú</w:t>
            </w:r>
            <w:r w:rsidRPr="00DA59C5">
              <w:rPr>
                <w:rFonts w:ascii="Times New Roman" w:eastAsia="Arial Unicode MS" w:hAnsi="Times New Roman" w:hint="default"/>
                <w:sz w:val="18"/>
                <w:szCs w:val="18"/>
              </w:rPr>
              <w:t xml:space="preserve"> ž</w:t>
            </w:r>
            <w:r w:rsidRPr="00DA59C5">
              <w:rPr>
                <w:rFonts w:ascii="Times New Roman" w:eastAsia="Arial Unicode MS" w:hAnsi="Times New Roman" w:hint="default"/>
                <w:sz w:val="18"/>
                <w:szCs w:val="18"/>
              </w:rPr>
              <w:t>iadne harmonizované</w:t>
            </w:r>
            <w:r w:rsidRPr="00DA59C5">
              <w:rPr>
                <w:rFonts w:ascii="Times New Roman" w:eastAsia="Arial Unicode MS" w:hAnsi="Times New Roman" w:hint="default"/>
                <w:sz w:val="18"/>
                <w:szCs w:val="18"/>
              </w:rPr>
              <w:t xml:space="preserve"> pravidlá</w:t>
            </w:r>
            <w:r w:rsidRPr="00DA59C5">
              <w:rPr>
                <w:rFonts w:ascii="Times New Roman" w:eastAsia="Arial Unicode MS" w:hAnsi="Times New Roman" w:hint="default"/>
                <w:sz w:val="18"/>
                <w:szCs w:val="18"/>
              </w:rPr>
              <w:t xml:space="preserve"> alebo dokumenty (napr. osvedč</w:t>
            </w:r>
            <w:r w:rsidRPr="00DA59C5">
              <w:rPr>
                <w:rFonts w:ascii="Times New Roman" w:eastAsia="Arial Unicode MS" w:hAnsi="Times New Roman" w:hint="default"/>
                <w:sz w:val="18"/>
                <w:szCs w:val="18"/>
              </w:rPr>
              <w:t>enia o spô</w:t>
            </w:r>
            <w:r w:rsidRPr="00DA59C5">
              <w:rPr>
                <w:rFonts w:ascii="Times New Roman" w:eastAsia="Arial Unicode MS" w:hAnsi="Times New Roman" w:hint="default"/>
                <w:sz w:val="18"/>
                <w:szCs w:val="18"/>
              </w:rPr>
              <w:t>sobilosti k jazde), aby sa realizovali dodatoč</w:t>
            </w:r>
            <w:r w:rsidRPr="00DA59C5">
              <w:rPr>
                <w:rFonts w:ascii="Times New Roman" w:eastAsia="Arial Unicode MS" w:hAnsi="Times New Roman" w:hint="default"/>
                <w:sz w:val="18"/>
                <w:szCs w:val="18"/>
              </w:rPr>
              <w:t>né</w:t>
            </w:r>
            <w:r w:rsidRPr="00DA59C5">
              <w:rPr>
                <w:rFonts w:ascii="Times New Roman" w:eastAsia="Arial Unicode MS" w:hAnsi="Times New Roman" w:hint="default"/>
                <w:sz w:val="18"/>
                <w:szCs w:val="18"/>
              </w:rPr>
              <w:t xml:space="preserve"> služ</w:t>
            </w:r>
            <w:r w:rsidRPr="00DA59C5">
              <w:rPr>
                <w:rFonts w:ascii="Times New Roman" w:eastAsia="Arial Unicode MS" w:hAnsi="Times New Roman" w:hint="default"/>
                <w:sz w:val="18"/>
                <w:szCs w:val="18"/>
              </w:rPr>
              <w:t>by vzť</w:t>
            </w:r>
            <w:r w:rsidRPr="00DA59C5">
              <w:rPr>
                <w:rFonts w:ascii="Times New Roman" w:eastAsia="Arial Unicode MS" w:hAnsi="Times New Roman" w:hint="default"/>
                <w:sz w:val="18"/>
                <w:szCs w:val="18"/>
              </w:rPr>
              <w:t>ahujú</w:t>
            </w:r>
            <w:r w:rsidRPr="00DA59C5">
              <w:rPr>
                <w:rFonts w:ascii="Times New Roman" w:eastAsia="Arial Unicode MS" w:hAnsi="Times New Roman" w:hint="default"/>
                <w:sz w:val="18"/>
                <w:szCs w:val="18"/>
              </w:rPr>
              <w:t>ce sa k vozidlu.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305B7C">
            <w:pPr>
              <w:bidi w:val="0"/>
              <w:spacing w:after="0" w:line="240" w:lineRule="auto"/>
              <w:jc w:val="center"/>
              <w:rPr>
                <w:rFonts w:ascii="Times New Roman" w:hAnsi="Times New Roman"/>
                <w:sz w:val="18"/>
                <w:szCs w:val="18"/>
              </w:rPr>
            </w:pPr>
            <w:r w:rsidRPr="00DA59C5">
              <w:rPr>
                <w:rFonts w:ascii="Times New Roman" w:hAnsi="Times New Roman"/>
                <w:sz w:val="18"/>
                <w:szCs w:val="18"/>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EE323D">
            <w:pPr>
              <w:bidi w:val="0"/>
              <w:spacing w:after="0" w:line="240" w:lineRule="auto"/>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1206F6">
            <w:pPr>
              <w:bidi w:val="0"/>
              <w:spacing w:after="0" w:line="240" w:lineRule="auto"/>
              <w:jc w:val="center"/>
              <w:rPr>
                <w:rFonts w:ascii="Times New Roman" w:hAnsi="Times New Roman"/>
                <w:sz w:val="18"/>
                <w:szCs w:val="18"/>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08747D">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83DD7">
            <w:pPr>
              <w:bidi w:val="0"/>
              <w:spacing w:after="0" w:line="240" w:lineRule="auto"/>
              <w:jc w:val="center"/>
              <w:rPr>
                <w:rFonts w:ascii="Times New Roman" w:hAnsi="Times New Roman"/>
                <w:bCs/>
                <w:sz w:val="18"/>
                <w:szCs w:val="18"/>
                <w:highlight w:val="green"/>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883DD7">
            <w:pPr>
              <w:pStyle w:val="NoSpacing"/>
              <w:bidi w:val="0"/>
              <w:spacing w:after="0" w:line="240" w:lineRule="auto"/>
              <w:jc w:val="both"/>
              <w:rPr>
                <w:rFonts w:ascii="Times New Roman" w:eastAsia="Arial Unicode MS" w:hAnsi="Times New Roman"/>
                <w:sz w:val="18"/>
                <w:szCs w:val="18"/>
                <w:highlight w:val="gree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305B7C">
            <w:pPr>
              <w:bidi w:val="0"/>
              <w:spacing w:after="0" w:line="240" w:lineRule="auto"/>
              <w:jc w:val="center"/>
              <w:rPr>
                <w:rFonts w:ascii="Times New Roman" w:hAnsi="Times New Roman"/>
                <w:sz w:val="18"/>
                <w:szCs w:val="18"/>
                <w:highlight w:val="gree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highlight w:val="green"/>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rPr>
                <w:rFonts w:ascii="Times New Roman" w:hAnsi="Times New Roman"/>
                <w:sz w:val="18"/>
                <w:szCs w:val="18"/>
                <w:highlight w:val="green"/>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4B2532">
            <w:pPr>
              <w:bidi w:val="0"/>
              <w:spacing w:after="0" w:line="240" w:lineRule="auto"/>
              <w:jc w:val="both"/>
              <w:rPr>
                <w:rFonts w:ascii="Times New Roman" w:hAnsi="Times New Roman"/>
                <w:sz w:val="18"/>
                <w:szCs w:val="18"/>
                <w:highlight w:val="green"/>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1206F6">
            <w:pPr>
              <w:bidi w:val="0"/>
              <w:spacing w:after="0" w:line="240" w:lineRule="auto"/>
              <w:jc w:val="center"/>
              <w:rPr>
                <w:rFonts w:ascii="Times New Roman" w:hAnsi="Times New Roman"/>
                <w:sz w:val="18"/>
                <w:szCs w:val="18"/>
                <w:highlight w:val="green"/>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08747D">
            <w:pPr>
              <w:bidi w:val="0"/>
              <w:spacing w:after="0" w:line="240" w:lineRule="auto"/>
              <w:jc w:val="both"/>
              <w:rPr>
                <w:rFonts w:ascii="Times New Roman" w:hAnsi="Times New Roman"/>
                <w:sz w:val="18"/>
                <w:szCs w:val="18"/>
                <w:highlight w:val="green"/>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CM4"/>
              <w:bidi w:val="0"/>
              <w:spacing w:after="0" w:line="240" w:lineRule="auto"/>
              <w:jc w:val="center"/>
              <w:rPr>
                <w:rFonts w:ascii="Times New Roman" w:hAnsi="Times New Roman"/>
                <w:b/>
                <w:bCs/>
                <w:sz w:val="18"/>
                <w:szCs w:val="18"/>
              </w:rPr>
            </w:pPr>
            <w:r w:rsidRPr="00DA59C5">
              <w:rPr>
                <w:rFonts w:ascii="Times New Roman" w:hAnsi="Times New Roman"/>
                <w:b/>
                <w:bCs/>
                <w:sz w:val="18"/>
                <w:szCs w:val="18"/>
              </w:rPr>
              <w:t>Smernica 2014/46/EÚ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ind w:left="256"/>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Č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CM4"/>
              <w:bidi w:val="0"/>
              <w:spacing w:after="0" w:line="240" w:lineRule="auto"/>
              <w:jc w:val="center"/>
              <w:rPr>
                <w:rFonts w:ascii="Times New Roman" w:hAnsi="Times New Roman"/>
                <w:bCs/>
                <w:sz w:val="18"/>
                <w:szCs w:val="18"/>
              </w:rPr>
            </w:pPr>
            <w:r w:rsidRPr="00DA59C5">
              <w:rPr>
                <w:rFonts w:ascii="Times New Roman" w:hAnsi="Times New Roman"/>
                <w:bCs/>
                <w:sz w:val="18"/>
                <w:szCs w:val="18"/>
              </w:rPr>
              <w:t>Článok 1</w:t>
            </w:r>
          </w:p>
          <w:p w:rsidR="00BC030F" w:rsidRPr="00DA59C5" w:rsidP="009C28C6">
            <w:pPr>
              <w:pStyle w:val="Default"/>
              <w:bidi w:val="0"/>
              <w:spacing w:after="0" w:line="240" w:lineRule="auto"/>
              <w:jc w:val="center"/>
              <w:rPr>
                <w:color w:val="auto"/>
                <w:sz w:val="18"/>
                <w:szCs w:val="18"/>
              </w:rPr>
            </w:pPr>
            <w:r w:rsidRPr="00DA59C5">
              <w:rPr>
                <w:rFonts w:ascii="Times New Roman" w:hAnsi="Times New Roman" w:cs="Times New Roman"/>
                <w:b/>
                <w:color w:val="auto"/>
                <w:sz w:val="18"/>
                <w:szCs w:val="18"/>
              </w:rPr>
              <w:t>Zmeny smernice 1999/37/ES</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ind w:left="256"/>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Č: 2</w:t>
            </w:r>
          </w:p>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O: 1</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CM4"/>
              <w:bidi w:val="0"/>
              <w:spacing w:after="0" w:line="240" w:lineRule="auto"/>
              <w:jc w:val="center"/>
              <w:rPr>
                <w:rFonts w:ascii="Times New Roman" w:hAnsi="Times New Roman"/>
                <w:bCs/>
                <w:sz w:val="18"/>
                <w:szCs w:val="18"/>
              </w:rPr>
            </w:pPr>
            <w:r w:rsidRPr="00DA59C5">
              <w:rPr>
                <w:rFonts w:ascii="Times New Roman" w:hAnsi="Times New Roman"/>
                <w:bCs/>
                <w:sz w:val="18"/>
                <w:szCs w:val="18"/>
              </w:rPr>
              <w:t>Článok 2</w:t>
            </w:r>
          </w:p>
          <w:p w:rsidR="00BC030F" w:rsidRPr="00DA59C5" w:rsidP="009C28C6">
            <w:pPr>
              <w:pStyle w:val="CM4"/>
              <w:bidi w:val="0"/>
              <w:spacing w:after="0" w:line="240" w:lineRule="auto"/>
              <w:jc w:val="center"/>
              <w:rPr>
                <w:rFonts w:ascii="Times New Roman" w:hAnsi="Times New Roman"/>
                <w:sz w:val="18"/>
                <w:szCs w:val="18"/>
              </w:rPr>
            </w:pPr>
            <w:r w:rsidRPr="00DA59C5">
              <w:rPr>
                <w:rFonts w:ascii="Times New Roman" w:hAnsi="Times New Roman"/>
                <w:b/>
                <w:bCs/>
                <w:sz w:val="18"/>
                <w:szCs w:val="18"/>
              </w:rPr>
              <w:t>Transpozícia</w:t>
            </w:r>
          </w:p>
          <w:p w:rsidR="00BC030F" w:rsidRPr="00DA59C5" w:rsidP="009C28C6">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1. Členské štáty prijmú a uverejnia do 20. mája 2017 zákony, iné právne predpisy a správne opatrenia potrebné na dosiahnutie súladu s touto smernicou. Bezodkladne o tom informujú Komisiu. </w:t>
            </w:r>
          </w:p>
          <w:p w:rsidR="00BC030F" w:rsidRPr="00DA59C5" w:rsidP="009C28C6">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Tieto ustanovenia uplatňujú od 20. mája 2018. </w:t>
            </w:r>
          </w:p>
          <w:p w:rsidR="00BC030F" w:rsidRPr="00DA59C5" w:rsidP="009C28C6">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Členské štáty uvedú priamo v prijatých ustanoveniach alebo pri ich úradnom uverejnení odkaz na túto smernicu. Podrobnosti o odkaze upravia členské štáty.</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Návrh zákona</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Návrh zákona</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E215DB" w:rsidRPr="00DA59C5" w:rsidP="009C28C6">
            <w:pPr>
              <w:bidi w:val="0"/>
              <w:spacing w:after="0" w:line="240" w:lineRule="auto"/>
              <w:rPr>
                <w:rFonts w:ascii="Times New Roman" w:hAnsi="Times New Roman"/>
                <w:sz w:val="18"/>
                <w:szCs w:val="18"/>
              </w:rPr>
            </w:pPr>
          </w:p>
          <w:p w:rsidR="00E215DB"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r w:rsidRPr="00DA59C5">
              <w:rPr>
                <w:rFonts w:ascii="Times New Roman" w:hAnsi="Times New Roman"/>
                <w:sz w:val="18"/>
                <w:szCs w:val="18"/>
                <w:lang w:eastAsia="cs-CZ"/>
              </w:rPr>
              <w:t>Návrh vyhlášky</w:t>
            </w: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 xml:space="preserve">Zákon č. </w:t>
            </w:r>
            <w:r w:rsidRPr="00DA59C5">
              <w:rPr>
                <w:rFonts w:ascii="Times New Roman" w:hAnsi="Times New Roman"/>
                <w:sz w:val="18"/>
                <w:szCs w:val="18"/>
                <w:lang w:eastAsia="cs-CZ"/>
              </w:rPr>
              <w:t>8/2009 Z. z.</w:t>
            </w:r>
          </w:p>
          <w:p w:rsidR="00BC030F" w:rsidRPr="00DA59C5" w:rsidP="009C28C6">
            <w:pPr>
              <w:bidi w:val="0"/>
              <w:spacing w:after="0" w:line="240" w:lineRule="auto"/>
              <w:rPr>
                <w:rFonts w:ascii="Times New Roman" w:hAnsi="Times New Roman"/>
                <w:sz w:val="18"/>
                <w:szCs w:val="18"/>
                <w:lang w:eastAsia="cs-CZ"/>
              </w:rPr>
            </w:pPr>
          </w:p>
          <w:p w:rsidR="00BC030F" w:rsidRPr="00DA59C5" w:rsidP="009C28C6">
            <w:pPr>
              <w:bidi w:val="0"/>
              <w:spacing w:after="0" w:line="240" w:lineRule="auto"/>
              <w:rPr>
                <w:rFonts w:ascii="Times New Roman" w:hAnsi="Times New Roman"/>
                <w:sz w:val="18"/>
                <w:szCs w:val="18"/>
                <w:lang w:eastAsia="cs-CZ"/>
              </w:rPr>
            </w:pPr>
            <w:r w:rsidRPr="00DA59C5" w:rsidR="006B3483">
              <w:rPr>
                <w:rFonts w:ascii="Times New Roman" w:hAnsi="Times New Roman"/>
                <w:sz w:val="18"/>
                <w:szCs w:val="18"/>
                <w:lang w:eastAsia="cs-CZ"/>
              </w:rPr>
              <w:t>Zákon č.</w:t>
            </w:r>
          </w:p>
          <w:p w:rsidR="00BC030F" w:rsidRPr="00DA59C5" w:rsidP="00E215DB">
            <w:pPr>
              <w:bidi w:val="0"/>
              <w:spacing w:after="0" w:line="240" w:lineRule="auto"/>
              <w:rPr>
                <w:rFonts w:ascii="Times New Roman" w:hAnsi="Times New Roman"/>
                <w:sz w:val="18"/>
                <w:szCs w:val="18"/>
              </w:rPr>
            </w:pPr>
            <w:r w:rsidRPr="00DA59C5">
              <w:rPr>
                <w:rFonts w:ascii="Times New Roman" w:hAnsi="Times New Roman"/>
                <w:sz w:val="18"/>
                <w:szCs w:val="18"/>
                <w:lang w:eastAsia="cs-CZ"/>
              </w:rPr>
              <w:t>8/2009 Z. z.</w:t>
            </w:r>
            <w:r w:rsidRPr="00DA59C5" w:rsidR="006B3483">
              <w:rPr>
                <w:rFonts w:ascii="Times New Roman" w:hAnsi="Times New Roman"/>
                <w:sz w:val="18"/>
                <w:szCs w:val="18"/>
                <w:lang w:eastAsia="cs-CZ"/>
              </w:rPr>
              <w:t xml:space="preserve"> v znení zákona č. .../201</w:t>
            </w:r>
            <w:r w:rsidRPr="00DA59C5" w:rsidR="00E215DB">
              <w:rPr>
                <w:rFonts w:ascii="Times New Roman" w:hAnsi="Times New Roman"/>
                <w:sz w:val="18"/>
                <w:szCs w:val="18"/>
                <w:lang w:eastAsia="cs-CZ"/>
              </w:rPr>
              <w:t>8</w:t>
            </w:r>
            <w:r w:rsidRPr="00DA59C5" w:rsidR="006B3483">
              <w:rPr>
                <w:rFonts w:ascii="Times New Roman" w:hAnsi="Times New Roman"/>
                <w:sz w:val="18"/>
                <w:szCs w:val="18"/>
                <w:lang w:eastAsia="cs-CZ"/>
              </w:rPr>
              <w:t xml:space="preserve">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 xml:space="preserve">§ </w:t>
            </w:r>
            <w:r w:rsidRPr="00DA59C5" w:rsidR="0076569D">
              <w:rPr>
                <w:rFonts w:ascii="Times New Roman" w:hAnsi="Times New Roman"/>
                <w:sz w:val="18"/>
                <w:szCs w:val="18"/>
              </w:rPr>
              <w:t>17</w:t>
            </w:r>
            <w:r w:rsidRPr="00DA59C5" w:rsidR="00DA59C5">
              <w:rPr>
                <w:rFonts w:ascii="Times New Roman" w:hAnsi="Times New Roman"/>
                <w:sz w:val="18"/>
                <w:szCs w:val="18"/>
              </w:rPr>
              <w:t>1</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Príloha</w:t>
            </w: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B 3</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E215DB" w:rsidRPr="00DA59C5" w:rsidP="009C28C6">
            <w:pPr>
              <w:bidi w:val="0"/>
              <w:spacing w:after="0" w:line="240" w:lineRule="auto"/>
              <w:rPr>
                <w:rFonts w:ascii="Times New Roman" w:hAnsi="Times New Roman"/>
                <w:sz w:val="18"/>
                <w:szCs w:val="18"/>
              </w:rPr>
            </w:pPr>
          </w:p>
          <w:p w:rsidR="00E215DB"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 11</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Príloha č. 8</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 145</w:t>
            </w: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p>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Príloha</w:t>
            </w:r>
          </w:p>
          <w:p w:rsidR="00BC030F" w:rsidRPr="00DA59C5" w:rsidP="009C28C6">
            <w:pPr>
              <w:bidi w:val="0"/>
              <w:spacing w:after="0" w:line="240" w:lineRule="auto"/>
              <w:rPr>
                <w:rFonts w:ascii="Times New Roman" w:hAnsi="Times New Roman"/>
                <w:sz w:val="18"/>
                <w:szCs w:val="18"/>
              </w:rPr>
            </w:pPr>
            <w:r w:rsidRPr="00DA59C5" w:rsidR="00E215DB">
              <w:rPr>
                <w:rFonts w:ascii="Times New Roman" w:hAnsi="Times New Roman"/>
                <w:sz w:val="18"/>
                <w:szCs w:val="18"/>
              </w:rPr>
              <w:t>B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Týmto zákonom sa preberajú právne záväzné akty Európskej únie uvedené v prílohe.</w:t>
            </w:r>
          </w:p>
          <w:p w:rsidR="00BC030F" w:rsidRPr="00DA59C5" w:rsidP="009C28C6">
            <w:pPr>
              <w:pStyle w:val="NoSpacing"/>
              <w:bidi w:val="0"/>
              <w:spacing w:after="0" w:line="240" w:lineRule="auto"/>
              <w:jc w:val="both"/>
              <w:rPr>
                <w:rFonts w:ascii="Times New Roman" w:hAnsi="Times New Roman"/>
                <w:sz w:val="18"/>
                <w:szCs w:val="18"/>
              </w:rPr>
            </w:pP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sidR="00BC030F">
              <w:rPr>
                <w:rFonts w:ascii="Times New Roman" w:hAnsi="Times New Roman"/>
                <w:sz w:val="18"/>
                <w:szCs w:val="18"/>
              </w:rPr>
              <w:t>3.</w:t>
              <w:tab/>
            </w:r>
            <w:r w:rsidRPr="00DA59C5">
              <w:rPr>
                <w:rFonts w:ascii="Times New Roman" w:hAnsi="Times New Roman"/>
                <w:sz w:val="18"/>
                <w:szCs w:val="18"/>
              </w:rPr>
              <w:t>Smernica Rady 1999/37/ES z 29. apríla 1999 o</w:t>
            </w:r>
            <w:r w:rsidRPr="00DA59C5" w:rsidR="00DA59C5">
              <w:rPr>
                <w:rFonts w:ascii="Times New Roman" w:hAnsi="Times New Roman"/>
                <w:sz w:val="18"/>
                <w:szCs w:val="18"/>
              </w:rPr>
              <w:t> </w:t>
            </w:r>
            <w:r w:rsidRPr="00DA59C5">
              <w:rPr>
                <w:rFonts w:ascii="Times New Roman" w:hAnsi="Times New Roman"/>
                <w:sz w:val="18"/>
                <w:szCs w:val="18"/>
              </w:rPr>
              <w:t>registračných</w:t>
            </w:r>
            <w:r w:rsidRPr="00DA59C5" w:rsidR="00DA59C5">
              <w:rPr>
                <w:rFonts w:ascii="Times New Roman" w:hAnsi="Times New Roman"/>
                <w:sz w:val="18"/>
                <w:szCs w:val="18"/>
              </w:rPr>
              <w:t xml:space="preserve"> </w:t>
            </w:r>
            <w:r w:rsidRPr="00DA59C5">
              <w:rPr>
                <w:rFonts w:ascii="Times New Roman" w:hAnsi="Times New Roman"/>
                <w:sz w:val="18"/>
                <w:szCs w:val="18"/>
              </w:rPr>
              <w:t xml:space="preserve">dokumentoch pre vozidlá (Mimoriadne vydanie Ú. v. EÚ, kap. 7/zv. 4; Ú. v. ES L 138, 1. 6. 1999) v znení </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 xml:space="preserve">smernice Komisie 2003/127/ES z 23. decembra 2003 (Mimoriadne vydanie Ú. v. EÚ, kap. 7/zv. 7; Ú. v. EÚ L 10, 16. 1. 2004), </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2006/103/ES z 20. novembra 2006 (Ú. v. EÚ L 363, 20. 12. 2006),</w:t>
            </w:r>
          </w:p>
          <w:p w:rsidR="00E215DB" w:rsidRPr="00DA59C5" w:rsidP="00E215DB">
            <w:pPr>
              <w:pStyle w:val="NoSpacing"/>
              <w:tabs>
                <w:tab w:val="left" w:pos="22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2013/22/EÚ z 13. mája 2013 (Ú. v. EÚ L 158, 10. 6. 2013),</w:t>
            </w:r>
          </w:p>
          <w:p w:rsidR="00BC030F" w:rsidRPr="00DA59C5" w:rsidP="00E215DB">
            <w:pPr>
              <w:pStyle w:val="NoSpacing"/>
              <w:tabs>
                <w:tab w:val="left" w:pos="222"/>
              </w:tabs>
              <w:bidi w:val="0"/>
              <w:spacing w:after="0" w:line="240" w:lineRule="auto"/>
              <w:jc w:val="both"/>
              <w:rPr>
                <w:rFonts w:ascii="Times New Roman" w:hAnsi="Times New Roman"/>
                <w:sz w:val="18"/>
                <w:szCs w:val="18"/>
              </w:rPr>
            </w:pPr>
            <w:r w:rsidRPr="00DA59C5" w:rsidR="00E215DB">
              <w:rPr>
                <w:rFonts w:ascii="Times New Roman" w:hAnsi="Times New Roman"/>
                <w:sz w:val="18"/>
                <w:szCs w:val="18"/>
              </w:rPr>
              <w:t>-</w:t>
              <w:tab/>
              <w:t>smernice Európskeho parlamentu a Rady 2014/46/EÚ z 3. apríla 2014 (Ú. v. EÚ L 127, 29. 4. 2014).</w:t>
            </w:r>
          </w:p>
          <w:p w:rsidR="00BC030F" w:rsidRPr="00DA59C5" w:rsidP="009C28C6">
            <w:pPr>
              <w:pStyle w:val="NoSpacing"/>
              <w:bidi w:val="0"/>
              <w:spacing w:after="0" w:line="240" w:lineRule="auto"/>
              <w:jc w:val="both"/>
              <w:rPr>
                <w:rFonts w:ascii="Times New Roman" w:hAnsi="Times New Roman"/>
                <w:sz w:val="18"/>
                <w:szCs w:val="18"/>
              </w:rPr>
            </w:pPr>
          </w:p>
          <w:p w:rsidR="00BC030F" w:rsidRPr="00DA59C5" w:rsidP="009C28C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Touto vyhláškou sa preberajú právne akty Európskej únie uvedené v prílohe č. 8.</w:t>
            </w:r>
          </w:p>
          <w:p w:rsidR="00BC030F" w:rsidRPr="00DA59C5" w:rsidP="009C28C6">
            <w:pPr>
              <w:pStyle w:val="NoSpacing"/>
              <w:bidi w:val="0"/>
              <w:spacing w:after="0" w:line="240" w:lineRule="auto"/>
              <w:jc w:val="both"/>
              <w:rPr>
                <w:rFonts w:ascii="Times New Roman" w:hAnsi="Times New Roman"/>
                <w:sz w:val="18"/>
                <w:szCs w:val="18"/>
              </w:rPr>
            </w:pPr>
          </w:p>
          <w:p w:rsidR="00BC030F" w:rsidRPr="00DA59C5" w:rsidP="009C28C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Smernica Rady 1999/37/ES z 29. apríla 1999 o registračných dokumentoch pre vozidlá (Mimoriadne vydanie Ú. v. EÚ, kap. 7/zv. 4) v znení </w:t>
            </w:r>
          </w:p>
          <w:p w:rsidR="00BC030F" w:rsidRPr="00DA59C5" w:rsidP="009C28C6">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 xml:space="preserve">smernice Komisie 2003/127/ES z 23. decembra 2003 (Mimoriadne vydanie Ú.v. EÚ, kap. 7/zv. 7), </w:t>
            </w:r>
          </w:p>
          <w:p w:rsidR="00BC030F" w:rsidRPr="00DA59C5" w:rsidP="009C28C6">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2006/103/ES z 20. novembra 2006 (Ú. v. EÚ L 363, 20. 12. 2006),</w:t>
            </w:r>
          </w:p>
          <w:p w:rsidR="00BC030F" w:rsidRPr="00DA59C5" w:rsidP="009C28C6">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Rady 2013/22/EÚ z 13. mája 2013 (Ú.v. EÚ L 158, 10.6.2013),</w:t>
            </w:r>
          </w:p>
          <w:p w:rsidR="00BC030F" w:rsidRPr="00DA59C5" w:rsidP="009C28C6">
            <w:pPr>
              <w:pStyle w:val="NoSpacing"/>
              <w:tabs>
                <w:tab w:val="left" w:pos="262"/>
              </w:tabs>
              <w:bidi w:val="0"/>
              <w:spacing w:after="0" w:line="240" w:lineRule="auto"/>
              <w:jc w:val="both"/>
              <w:rPr>
                <w:rFonts w:ascii="Times New Roman" w:hAnsi="Times New Roman"/>
                <w:sz w:val="18"/>
                <w:szCs w:val="18"/>
              </w:rPr>
            </w:pPr>
            <w:r w:rsidRPr="00DA59C5">
              <w:rPr>
                <w:rFonts w:ascii="Times New Roman" w:hAnsi="Times New Roman"/>
                <w:sz w:val="18"/>
                <w:szCs w:val="18"/>
              </w:rPr>
              <w:t>-</w:t>
              <w:tab/>
              <w:t>smernice Európskeho parlamentu a Rady 2014/46/EÚ z 3. apríla 2014 (Ú. v. EÚ L 127, 29. 4. 2014).</w:t>
            </w:r>
          </w:p>
          <w:p w:rsidR="00BC030F" w:rsidRPr="00DA59C5" w:rsidP="009C28C6">
            <w:pPr>
              <w:pStyle w:val="NoSpacing"/>
              <w:bidi w:val="0"/>
              <w:spacing w:after="0" w:line="240" w:lineRule="auto"/>
              <w:jc w:val="both"/>
              <w:rPr>
                <w:rFonts w:ascii="Times New Roman" w:hAnsi="Times New Roman"/>
                <w:sz w:val="18"/>
                <w:szCs w:val="18"/>
              </w:rPr>
            </w:pPr>
          </w:p>
          <w:p w:rsidR="00BC030F" w:rsidRPr="00DA59C5" w:rsidP="009C28C6">
            <w:pPr>
              <w:pStyle w:val="NoSpacing"/>
              <w:bidi w:val="0"/>
              <w:spacing w:after="0" w:line="240" w:lineRule="auto"/>
              <w:jc w:val="both"/>
              <w:rPr>
                <w:rFonts w:ascii="Times New Roman" w:hAnsi="Times New Roman"/>
                <w:sz w:val="18"/>
                <w:szCs w:val="18"/>
              </w:rPr>
            </w:pPr>
            <w:r w:rsidRPr="00DA59C5">
              <w:rPr>
                <w:rFonts w:ascii="Times New Roman" w:hAnsi="Times New Roman"/>
                <w:sz w:val="18"/>
                <w:szCs w:val="18"/>
              </w:rPr>
              <w:t>Týmto zákonom sa preberajú právne záväzné akty Európskej únie uvedené v prílohe.</w:t>
            </w:r>
          </w:p>
          <w:p w:rsidR="00BC030F" w:rsidRPr="00DA59C5" w:rsidP="009C28C6">
            <w:pPr>
              <w:pStyle w:val="NoSpacing"/>
              <w:bidi w:val="0"/>
              <w:spacing w:after="0" w:line="240" w:lineRule="auto"/>
              <w:jc w:val="both"/>
              <w:rPr>
                <w:rFonts w:ascii="Times New Roman" w:hAnsi="Times New Roman"/>
                <w:sz w:val="18"/>
                <w:szCs w:val="18"/>
              </w:rPr>
            </w:pPr>
          </w:p>
          <w:p w:rsidR="00BC030F" w:rsidRPr="00DA59C5" w:rsidP="009C28C6">
            <w:pPr>
              <w:pStyle w:val="NoSpacing"/>
              <w:bidi w:val="0"/>
              <w:spacing w:after="0" w:line="240" w:lineRule="auto"/>
              <w:jc w:val="both"/>
              <w:rPr>
                <w:rFonts w:ascii="Times New Roman" w:hAnsi="Times New Roman"/>
                <w:sz w:val="18"/>
                <w:szCs w:val="18"/>
              </w:rPr>
            </w:pPr>
            <w:r w:rsidRPr="00DA59C5" w:rsidR="00E215DB">
              <w:rPr>
                <w:rFonts w:ascii="Times New Roman" w:hAnsi="Times New Roman"/>
                <w:sz w:val="18"/>
                <w:szCs w:val="18"/>
              </w:rPr>
              <w:t>6. Smernica Európskeho parlamentu a Rady 2014/46/EÚ z 3. apríla 2014 o zmene smernice Rady 1999/37/ES o registračných dokumentoch pre vozidlá (Ú. v. EÚ L 127, 29. 4. 2014).</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p w:rsidR="006B3483" w:rsidRPr="00DA59C5" w:rsidP="009C28C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Č: 2</w:t>
            </w:r>
          </w:p>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O: 2</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2. Členské štáty oznámia Komisii znenie hlavných ustanovení vnútroštátnych právnych predpisov, ktoré prijmú v oblasti pôsobnosti tejto smernice.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rPr>
                <w:rFonts w:ascii="Times New Roman" w:hAnsi="Times New Roman"/>
                <w:sz w:val="18"/>
                <w:szCs w:val="18"/>
              </w:rPr>
            </w:pPr>
            <w:r w:rsidRPr="00DA59C5">
              <w:rPr>
                <w:rFonts w:ascii="Times New Roman" w:hAnsi="Times New Roman"/>
                <w:sz w:val="18"/>
                <w:szCs w:val="18"/>
              </w:rPr>
              <w:t xml:space="preserve">Zákon č. 575/2001 Z. z.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 35</w:t>
            </w:r>
          </w:p>
          <w:p w:rsidR="00BC030F" w:rsidRPr="00DA59C5" w:rsidP="009C28C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BodyText"/>
              <w:bidi w:val="0"/>
              <w:spacing w:after="0" w:line="240" w:lineRule="auto"/>
              <w:jc w:val="both"/>
              <w:rPr>
                <w:rFonts w:ascii="Times New Roman" w:hAnsi="Times New Roman"/>
                <w:sz w:val="18"/>
                <w:szCs w:val="18"/>
              </w:rPr>
            </w:pPr>
            <w:r w:rsidRPr="00DA59C5">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Ú</w:t>
            </w: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r w:rsidRPr="00DA59C5">
              <w:rPr>
                <w:rFonts w:ascii="Times New Roman" w:hAnsi="Times New Roman"/>
                <w:sz w:val="18"/>
                <w:szCs w:val="18"/>
                <w:lang w:eastAsia="cs-CZ"/>
              </w:rPr>
              <w:t>MDV SR</w:t>
            </w: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Č 3</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pStyle w:val="CM4"/>
              <w:bidi w:val="0"/>
              <w:spacing w:after="0" w:line="240" w:lineRule="auto"/>
              <w:jc w:val="center"/>
              <w:rPr>
                <w:rFonts w:ascii="Times New Roman" w:hAnsi="Times New Roman"/>
                <w:bCs/>
                <w:sz w:val="18"/>
                <w:szCs w:val="18"/>
              </w:rPr>
            </w:pPr>
            <w:r w:rsidRPr="00DA59C5">
              <w:rPr>
                <w:rFonts w:ascii="Times New Roman" w:hAnsi="Times New Roman"/>
                <w:bCs/>
                <w:sz w:val="18"/>
                <w:szCs w:val="18"/>
              </w:rPr>
              <w:t>Článok 3</w:t>
            </w:r>
          </w:p>
          <w:p w:rsidR="00BC030F" w:rsidRPr="00DA59C5" w:rsidP="009C28C6">
            <w:pPr>
              <w:pStyle w:val="CM4"/>
              <w:bidi w:val="0"/>
              <w:spacing w:after="0" w:line="240" w:lineRule="auto"/>
              <w:jc w:val="center"/>
              <w:rPr>
                <w:rFonts w:ascii="Times New Roman" w:hAnsi="Times New Roman"/>
                <w:sz w:val="18"/>
                <w:szCs w:val="18"/>
              </w:rPr>
            </w:pPr>
            <w:r w:rsidRPr="00DA59C5">
              <w:rPr>
                <w:rFonts w:ascii="Times New Roman" w:hAnsi="Times New Roman"/>
                <w:b/>
                <w:bCs/>
                <w:sz w:val="18"/>
                <w:szCs w:val="18"/>
              </w:rPr>
              <w:t>Nadobudnutie účinnosti</w:t>
            </w:r>
          </w:p>
          <w:p w:rsidR="00BC030F" w:rsidRPr="00DA59C5" w:rsidP="009C28C6">
            <w:pPr>
              <w:pStyle w:val="CM4"/>
              <w:bidi w:val="0"/>
              <w:spacing w:after="0" w:line="240" w:lineRule="auto"/>
              <w:jc w:val="both"/>
              <w:rPr>
                <w:rFonts w:ascii="Times New Roman" w:hAnsi="Times New Roman"/>
                <w:sz w:val="18"/>
                <w:szCs w:val="18"/>
              </w:rPr>
            </w:pPr>
            <w:r w:rsidRPr="00DA59C5">
              <w:rPr>
                <w:rFonts w:ascii="Times New Roman" w:hAnsi="Times New Roman"/>
                <w:sz w:val="18"/>
                <w:szCs w:val="18"/>
              </w:rPr>
              <w:t xml:space="preserve">Táto smernica nadobúda účinnosť dvadsiatym dňom nasledujúcim po jej uverejnení v </w:t>
            </w:r>
            <w:r w:rsidRPr="00DA59C5">
              <w:rPr>
                <w:rFonts w:ascii="Times New Roman" w:hAnsi="Times New Roman"/>
                <w:i/>
                <w:iCs/>
                <w:sz w:val="18"/>
                <w:szCs w:val="18"/>
              </w:rPr>
              <w:t>Úradnom vestníku Európskej únie</w:t>
            </w:r>
            <w:r w:rsidRPr="00DA59C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ind w:left="256"/>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r>
      <w:tr>
        <w:tblPrEx>
          <w:tblW w:w="14873" w:type="dxa"/>
          <w:tblInd w:w="-356" w:type="dxa"/>
          <w:tblLayout w:type="fixed"/>
          <w:tblCellMar>
            <w:left w:w="70" w:type="dxa"/>
            <w:right w:w="70" w:type="dxa"/>
          </w:tblCellMar>
        </w:tblPrEx>
        <w:tc>
          <w:tcPr>
            <w:tcW w:w="114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bCs/>
                <w:sz w:val="18"/>
                <w:szCs w:val="18"/>
              </w:rPr>
            </w:pPr>
            <w:r w:rsidRPr="00DA59C5">
              <w:rPr>
                <w:rFonts w:ascii="Times New Roman" w:hAnsi="Times New Roman"/>
                <w:bCs/>
                <w:sz w:val="18"/>
                <w:szCs w:val="18"/>
              </w:rPr>
              <w:t>Č 4</w:t>
            </w:r>
          </w:p>
        </w:tc>
        <w:tc>
          <w:tcPr>
            <w:tcW w:w="4383"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autoSpaceDE w:val="0"/>
              <w:autoSpaceDN w:val="0"/>
              <w:bidi w:val="0"/>
              <w:adjustRightInd w:val="0"/>
              <w:spacing w:after="0" w:line="240" w:lineRule="auto"/>
              <w:jc w:val="center"/>
              <w:rPr>
                <w:rFonts w:ascii="Times New Roman" w:hAnsi="Times New Roman" w:cs="EUAlbertina"/>
                <w:sz w:val="18"/>
                <w:szCs w:val="18"/>
              </w:rPr>
            </w:pPr>
            <w:r w:rsidRPr="00DA59C5">
              <w:rPr>
                <w:rFonts w:ascii="Times New Roman" w:hAnsi="Times New Roman" w:cs="EUAlbertina"/>
                <w:sz w:val="18"/>
                <w:szCs w:val="18"/>
              </w:rPr>
              <w:t>Článok 4</w:t>
            </w:r>
          </w:p>
          <w:p w:rsidR="00BC030F" w:rsidRPr="00DA59C5" w:rsidP="009C28C6">
            <w:pPr>
              <w:autoSpaceDE w:val="0"/>
              <w:autoSpaceDN w:val="0"/>
              <w:bidi w:val="0"/>
              <w:adjustRightInd w:val="0"/>
              <w:spacing w:after="0" w:line="240" w:lineRule="auto"/>
              <w:jc w:val="center"/>
              <w:rPr>
                <w:rFonts w:ascii="Times New Roman" w:hAnsi="Times New Roman" w:cs="EUAlbertina"/>
                <w:b/>
                <w:sz w:val="18"/>
                <w:szCs w:val="18"/>
              </w:rPr>
            </w:pPr>
            <w:r w:rsidRPr="00DA59C5">
              <w:rPr>
                <w:rFonts w:ascii="Times New Roman" w:hAnsi="Times New Roman" w:cs="EUAlbertina"/>
                <w:b/>
                <w:sz w:val="18"/>
                <w:szCs w:val="18"/>
              </w:rPr>
              <w:t>Adresáti</w:t>
            </w:r>
          </w:p>
          <w:p w:rsidR="00BC030F" w:rsidRPr="00DA59C5" w:rsidP="009C28C6">
            <w:pPr>
              <w:autoSpaceDE w:val="0"/>
              <w:autoSpaceDN w:val="0"/>
              <w:bidi w:val="0"/>
              <w:adjustRightInd w:val="0"/>
              <w:spacing w:after="0" w:line="240" w:lineRule="auto"/>
              <w:jc w:val="both"/>
              <w:rPr>
                <w:rFonts w:ascii="Times New Roman" w:hAnsi="Times New Roman"/>
                <w:sz w:val="18"/>
                <w:szCs w:val="18"/>
              </w:rPr>
            </w:pPr>
            <w:r w:rsidRPr="00DA59C5">
              <w:rPr>
                <w:rFonts w:ascii="Times New Roman" w:hAnsi="Times New Roman" w:cs="EUAlbertina"/>
                <w:sz w:val="18"/>
                <w:szCs w:val="18"/>
              </w:rPr>
              <w:t>Táto smernica je určená členským štátom.</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r w:rsidRPr="00DA59C5">
              <w:rPr>
                <w:rFonts w:ascii="Times New Roman" w:hAnsi="Times New Roman"/>
                <w:sz w:val="18"/>
                <w:szCs w:val="18"/>
                <w:lang w:eastAsia="cs-CZ"/>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ind w:left="256"/>
              <w:jc w:val="both"/>
              <w:rPr>
                <w:rFonts w:ascii="Times New Roman" w:hAnsi="Times New Roman"/>
                <w:sz w:val="18"/>
                <w:szCs w:val="18"/>
              </w:rPr>
            </w:pPr>
          </w:p>
        </w:tc>
        <w:tc>
          <w:tcPr>
            <w:tcW w:w="77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center"/>
              <w:rPr>
                <w:rFonts w:ascii="Times New Roman" w:hAnsi="Times New Roman"/>
                <w:sz w:val="18"/>
                <w:szCs w:val="18"/>
                <w:lang w:eastAsia="cs-CZ"/>
              </w:rPr>
            </w:pPr>
          </w:p>
        </w:tc>
        <w:tc>
          <w:tcPr>
            <w:tcW w:w="1406" w:type="dxa"/>
            <w:tcBorders>
              <w:top w:val="single" w:sz="4" w:space="0" w:color="auto"/>
              <w:left w:val="single" w:sz="4" w:space="0" w:color="auto"/>
              <w:bottom w:val="single" w:sz="4" w:space="0" w:color="auto"/>
              <w:right w:val="single" w:sz="4" w:space="0" w:color="auto"/>
            </w:tcBorders>
            <w:textDirection w:val="lrTb"/>
            <w:vAlign w:val="top"/>
          </w:tcPr>
          <w:p w:rsidR="00BC030F" w:rsidRPr="00DA59C5" w:rsidP="009C28C6">
            <w:pPr>
              <w:bidi w:val="0"/>
              <w:spacing w:after="0" w:line="240" w:lineRule="auto"/>
              <w:jc w:val="both"/>
              <w:rPr>
                <w:rFonts w:ascii="Times New Roman" w:hAnsi="Times New Roman"/>
                <w:sz w:val="18"/>
                <w:szCs w:val="18"/>
                <w:lang w:eastAsia="cs-CZ"/>
              </w:rPr>
            </w:pPr>
          </w:p>
        </w:tc>
      </w:tr>
    </w:tbl>
    <w:p w:rsidR="0019737D" w:rsidRPr="00DA59C5" w:rsidP="00062D61">
      <w:pPr>
        <w:bidi w:val="0"/>
        <w:rPr>
          <w:rFonts w:ascii="Times New Roman" w:hAnsi="Times New Roman"/>
          <w:color w:val="000000"/>
        </w:rPr>
      </w:pPr>
    </w:p>
    <w:sectPr w:rsidSect="00C21F36">
      <w:headerReference w:type="even" r:id="rId6"/>
      <w:headerReference w:type="default" r:id="rId7"/>
      <w:footerReference w:type="even" r:id="rId8"/>
      <w:footerReference w:type="default" r:id="rId9"/>
      <w:headerReference w:type="first" r:id="rId10"/>
      <w:footerReference w:type="first" r:id="rId11"/>
      <w:pgSz w:w="16838" w:h="11906" w:orient="landscape" w:code="9"/>
      <w:pgMar w:top="851" w:right="1418" w:bottom="851"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rsidRPr="0011048E" w:rsidP="0011048E">
    <w:pPr>
      <w:pStyle w:val="Footer"/>
      <w:bidi w:val="0"/>
      <w:jc w:val="center"/>
      <w:rPr>
        <w:rFonts w:ascii="Times New Roman" w:hAnsi="Times New Roman"/>
        <w:sz w:val="20"/>
        <w:szCs w:val="20"/>
      </w:rPr>
    </w:pPr>
    <w:r w:rsidRPr="0011048E">
      <w:rPr>
        <w:rFonts w:ascii="Times New Roman" w:hAnsi="Times New Roman"/>
        <w:sz w:val="20"/>
        <w:szCs w:val="20"/>
      </w:rPr>
      <w:fldChar w:fldCharType="begin"/>
    </w:r>
    <w:r w:rsidRPr="0011048E">
      <w:rPr>
        <w:rFonts w:ascii="Times New Roman" w:hAnsi="Times New Roman"/>
        <w:sz w:val="20"/>
        <w:szCs w:val="20"/>
      </w:rPr>
      <w:instrText>PAGE   \* MERGEFORMAT</w:instrText>
    </w:r>
    <w:r w:rsidRPr="0011048E">
      <w:rPr>
        <w:rFonts w:ascii="Times New Roman" w:hAnsi="Times New Roman"/>
        <w:sz w:val="20"/>
        <w:szCs w:val="20"/>
      </w:rPr>
      <w:fldChar w:fldCharType="separate"/>
    </w:r>
    <w:r w:rsidR="006F305E">
      <w:rPr>
        <w:rFonts w:ascii="Times New Roman" w:hAnsi="Times New Roman"/>
        <w:noProof/>
        <w:sz w:val="20"/>
        <w:szCs w:val="20"/>
      </w:rPr>
      <w:t>1</w:t>
    </w:r>
    <w:r w:rsidRPr="0011048E">
      <w:rPr>
        <w:rFonts w:ascii="Times New Roman" w:hAnsi="Times New Roman"/>
        <w:sz w:val="20"/>
        <w:szCs w:val="20"/>
      </w:rPr>
      <w:fldChar w:fldCharType="end"/>
    </w:r>
  </w:p>
  <w:p w:rsidR="002E3F14">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8E">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E229E38"/>
    <w:lvl w:ilvl="0">
      <w:start w:val="1"/>
      <w:numFmt w:val="decimal"/>
      <w:lvlText w:val="%1."/>
      <w:lvlJc w:val="left"/>
      <w:pPr>
        <w:tabs>
          <w:tab w:val="num" w:pos="1209"/>
        </w:tabs>
        <w:ind w:left="1209" w:hanging="360"/>
      </w:pPr>
      <w:rPr>
        <w:rFonts w:cs="Times New Roman"/>
        <w:rtl w:val="0"/>
        <w:cs w:val="0"/>
      </w:rPr>
    </w:lvl>
  </w:abstractNum>
  <w:abstractNum w:abstractNumId="1">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2">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3">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7">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8">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9">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0">
    <w:nsid w:val="036557B5"/>
    <w:multiLevelType w:val="multilevel"/>
    <w:tmpl w:val="041B0023"/>
    <w:lvl w:ilvl="0">
      <w:start w:val="1"/>
      <w:numFmt w:val="upperRoman"/>
      <w:pStyle w:val="Heading1"/>
      <w:lvlText w:val="Článok %1."/>
      <w:lvlJc w:val="left"/>
      <w:pPr>
        <w:ind w:left="0" w:firstLine="0"/>
      </w:pPr>
      <w:rPr>
        <w:rFonts w:cs="Times New Roman"/>
        <w:rtl w:val="0"/>
        <w:cs w:val="0"/>
      </w:rPr>
    </w:lvl>
    <w:lvl w:ilvl="1">
      <w:start w:val="1"/>
      <w:numFmt w:val="decimalZero"/>
      <w:pStyle w:val="Heading2"/>
      <w:isLgl/>
      <w:lvlText w:val="Sekcia %1.%2"/>
      <w:lvlJc w:val="left"/>
      <w:pPr>
        <w:ind w:left="0" w:firstLine="0"/>
      </w:pPr>
      <w:rPr>
        <w:rFonts w:cs="Times New Roman"/>
        <w:rtl w:val="0"/>
        <w:cs w:val="0"/>
      </w:rPr>
    </w:lvl>
    <w:lvl w:ilvl="2">
      <w:start w:val="1"/>
      <w:numFmt w:val="lowerLetter"/>
      <w:pStyle w:val="Heading3"/>
      <w:lvlText w:val="(%3)"/>
      <w:lvlJc w:val="left"/>
      <w:pPr>
        <w:ind w:left="720" w:hanging="432"/>
      </w:pPr>
      <w:rPr>
        <w:rFonts w:cs="Times New Roman"/>
        <w:rtl w:val="0"/>
        <w:cs w:val="0"/>
      </w:rPr>
    </w:lvl>
    <w:lvl w:ilvl="3">
      <w:start w:val="1"/>
      <w:numFmt w:val="lowerRoman"/>
      <w:pStyle w:val="Heading4"/>
      <w:lvlText w:val="(%4)"/>
      <w:lvlJc w:val="right"/>
      <w:pPr>
        <w:ind w:left="864" w:hanging="144"/>
      </w:pPr>
      <w:rPr>
        <w:rFonts w:cs="Times New Roman"/>
        <w:rtl w:val="0"/>
        <w:cs w:val="0"/>
      </w:rPr>
    </w:lvl>
    <w:lvl w:ilvl="4">
      <w:start w:val="1"/>
      <w:numFmt w:val="decimal"/>
      <w:pStyle w:val="Heading5"/>
      <w:lvlText w:val="%5)"/>
      <w:lvlJc w:val="left"/>
      <w:pPr>
        <w:ind w:left="1008" w:hanging="432"/>
      </w:pPr>
      <w:rPr>
        <w:rFonts w:cs="Times New Roman"/>
        <w:rtl w:val="0"/>
        <w:cs w:val="0"/>
      </w:rPr>
    </w:lvl>
    <w:lvl w:ilvl="5">
      <w:start w:val="1"/>
      <w:numFmt w:val="lowerLetter"/>
      <w:pStyle w:val="Heading6"/>
      <w:lvlText w:val="%6)"/>
      <w:lvlJc w:val="left"/>
      <w:pPr>
        <w:ind w:left="1152" w:hanging="432"/>
      </w:pPr>
      <w:rPr>
        <w:rFonts w:cs="Times New Roman"/>
        <w:rtl w:val="0"/>
        <w:cs w:val="0"/>
      </w:rPr>
    </w:lvl>
    <w:lvl w:ilvl="6">
      <w:start w:val="1"/>
      <w:numFmt w:val="lowerRoman"/>
      <w:pStyle w:val="Heading7"/>
      <w:lvlText w:val="%7)"/>
      <w:lvlJc w:val="right"/>
      <w:pPr>
        <w:ind w:left="1296" w:hanging="288"/>
      </w:pPr>
      <w:rPr>
        <w:rFonts w:cs="Times New Roman"/>
        <w:rtl w:val="0"/>
        <w:cs w:val="0"/>
      </w:rPr>
    </w:lvl>
    <w:lvl w:ilvl="7">
      <w:start w:val="1"/>
      <w:numFmt w:val="lowerLetter"/>
      <w:pStyle w:val="Heading8"/>
      <w:lvlText w:val="%8."/>
      <w:lvlJc w:val="left"/>
      <w:pPr>
        <w:ind w:left="1440" w:hanging="432"/>
      </w:pPr>
      <w:rPr>
        <w:rFonts w:cs="Times New Roman"/>
        <w:rtl w:val="0"/>
        <w:cs w:val="0"/>
      </w:rPr>
    </w:lvl>
    <w:lvl w:ilvl="8">
      <w:start w:val="1"/>
      <w:numFmt w:val="lowerRoman"/>
      <w:pStyle w:val="Heading9"/>
      <w:lvlText w:val="%9."/>
      <w:lvlJc w:val="right"/>
      <w:pPr>
        <w:ind w:left="1584" w:hanging="144"/>
      </w:pPr>
      <w:rPr>
        <w:rFonts w:cs="Times New Roman"/>
        <w:rtl w:val="0"/>
        <w:cs w:val="0"/>
      </w:rPr>
    </w:lvl>
  </w:abstractNum>
  <w:abstractNum w:abstractNumId="11">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2">
    <w:nsid w:val="0A1C7ACD"/>
    <w:multiLevelType w:val="hybridMultilevel"/>
    <w:tmpl w:val="40266110"/>
    <w:lvl w:ilvl="0">
      <w:start w:val="1"/>
      <w:numFmt w:val="lowerLetter"/>
      <w:lvlText w:val="%1)"/>
      <w:lvlJc w:val="left"/>
      <w:pPr>
        <w:ind w:left="720" w:hanging="360"/>
      </w:pPr>
      <w:rPr>
        <w:rFonts w:cs="Times New Roman"/>
        <w:b w:val="0"/>
        <w:i w:val="0"/>
        <w:strike w:val="0"/>
        <w:dstrike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4">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15">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16">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17">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18">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19">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20">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21">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2">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23">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24">
    <w:nsid w:val="436E08E1"/>
    <w:multiLevelType w:val="hybridMultilevel"/>
    <w:tmpl w:val="3FF89A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26">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27">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28">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29">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0">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1">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32">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33">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4">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5">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36">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7">
    <w:nsid w:val="747E5F5C"/>
    <w:multiLevelType w:val="hybridMultilevel"/>
    <w:tmpl w:val="35124502"/>
    <w:lvl w:ilvl="0">
      <w:start w:val="1"/>
      <w:numFmt w:val="lowerLetter"/>
      <w:lvlText w:val="%1)"/>
      <w:lvlJc w:val="left"/>
      <w:pPr>
        <w:ind w:left="720" w:hanging="360"/>
      </w:pPr>
      <w:rPr>
        <w:rFonts w:cs="Times New Roman"/>
        <w:b w:val="0"/>
        <w:i w:val="0"/>
        <w:strike w:val="0"/>
        <w:dstrike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39">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36"/>
  </w:num>
  <w:num w:numId="10">
    <w:abstractNumId w:val="15"/>
  </w:num>
  <w:num w:numId="11">
    <w:abstractNumId w:val="18"/>
  </w:num>
  <w:num w:numId="12">
    <w:abstractNumId w:val="14"/>
  </w:num>
  <w:num w:numId="13">
    <w:abstractNumId w:val="13"/>
  </w:num>
  <w:num w:numId="14">
    <w:abstractNumId w:val="31"/>
  </w:num>
  <w:num w:numId="15">
    <w:abstractNumId w:val="11"/>
  </w:num>
  <w:num w:numId="16">
    <w:abstractNumId w:val="17"/>
  </w:num>
  <w:num w:numId="17">
    <w:abstractNumId w:val="16"/>
  </w:num>
  <w:num w:numId="18">
    <w:abstractNumId w:val="28"/>
  </w:num>
  <w:num w:numId="19">
    <w:abstractNumId w:val="22"/>
  </w:num>
  <w:num w:numId="20">
    <w:abstractNumId w:val="9"/>
  </w:num>
  <w:num w:numId="21">
    <w:abstractNumId w:val="39"/>
  </w:num>
  <w:num w:numId="22">
    <w:abstractNumId w:val="32"/>
  </w:num>
  <w:num w:numId="23">
    <w:abstractNumId w:val="26"/>
  </w:num>
  <w:num w:numId="24">
    <w:abstractNumId w:val="35"/>
  </w:num>
  <w:num w:numId="25">
    <w:abstractNumId w:val="27"/>
  </w:num>
  <w:num w:numId="26">
    <w:abstractNumId w:val="33"/>
  </w:num>
  <w:num w:numId="27">
    <w:abstractNumId w:val="34"/>
  </w:num>
  <w:num w:numId="28">
    <w:abstractNumId w:val="29"/>
  </w:num>
  <w:num w:numId="29">
    <w:abstractNumId w:val="21"/>
  </w:num>
  <w:num w:numId="30">
    <w:abstractNumId w:val="19"/>
  </w:num>
  <w:num w:numId="31">
    <w:abstractNumId w:val="8"/>
  </w:num>
  <w:num w:numId="32">
    <w:abstractNumId w:val="30"/>
  </w:num>
  <w:num w:numId="33">
    <w:abstractNumId w:val="20"/>
  </w:num>
  <w:num w:numId="34">
    <w:abstractNumId w:val="40"/>
  </w:num>
  <w:num w:numId="35">
    <w:abstractNumId w:val="38"/>
  </w:num>
  <w:num w:numId="36">
    <w:abstractNumId w:val="25"/>
  </w:num>
  <w:num w:numId="37">
    <w:abstractNumId w:val="23"/>
  </w:num>
  <w:num w:numId="38">
    <w:abstractNumId w:val="37"/>
  </w:num>
  <w:num w:numId="39">
    <w:abstractNumId w:val="12"/>
  </w:num>
  <w:num w:numId="40">
    <w:abstractNumId w:val="24"/>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C27E0"/>
    <w:rsid w:val="00000E2E"/>
    <w:rsid w:val="000034F8"/>
    <w:rsid w:val="00003864"/>
    <w:rsid w:val="000069EE"/>
    <w:rsid w:val="00011425"/>
    <w:rsid w:val="00011F9A"/>
    <w:rsid w:val="00012A32"/>
    <w:rsid w:val="00012BE8"/>
    <w:rsid w:val="00013AEA"/>
    <w:rsid w:val="00015441"/>
    <w:rsid w:val="00015F20"/>
    <w:rsid w:val="0002042A"/>
    <w:rsid w:val="000218C5"/>
    <w:rsid w:val="00022103"/>
    <w:rsid w:val="0002436E"/>
    <w:rsid w:val="00025793"/>
    <w:rsid w:val="00026338"/>
    <w:rsid w:val="00026944"/>
    <w:rsid w:val="00030C0C"/>
    <w:rsid w:val="00031ECA"/>
    <w:rsid w:val="00037A7A"/>
    <w:rsid w:val="0004326E"/>
    <w:rsid w:val="00043B7A"/>
    <w:rsid w:val="00043BC7"/>
    <w:rsid w:val="00043DB3"/>
    <w:rsid w:val="00043FD2"/>
    <w:rsid w:val="000475AE"/>
    <w:rsid w:val="00047E99"/>
    <w:rsid w:val="00052ABD"/>
    <w:rsid w:val="00052E09"/>
    <w:rsid w:val="00052FCC"/>
    <w:rsid w:val="00053C77"/>
    <w:rsid w:val="0005481E"/>
    <w:rsid w:val="000565E0"/>
    <w:rsid w:val="00057147"/>
    <w:rsid w:val="00060671"/>
    <w:rsid w:val="0006201E"/>
    <w:rsid w:val="00062D61"/>
    <w:rsid w:val="0006400C"/>
    <w:rsid w:val="000655C4"/>
    <w:rsid w:val="00067502"/>
    <w:rsid w:val="00072425"/>
    <w:rsid w:val="0007288A"/>
    <w:rsid w:val="00073F97"/>
    <w:rsid w:val="00074439"/>
    <w:rsid w:val="0007544E"/>
    <w:rsid w:val="00076E01"/>
    <w:rsid w:val="00080127"/>
    <w:rsid w:val="00081550"/>
    <w:rsid w:val="00081DC5"/>
    <w:rsid w:val="0008236B"/>
    <w:rsid w:val="0008408A"/>
    <w:rsid w:val="00085936"/>
    <w:rsid w:val="0008747D"/>
    <w:rsid w:val="00090970"/>
    <w:rsid w:val="00091C78"/>
    <w:rsid w:val="00094777"/>
    <w:rsid w:val="000A1DFA"/>
    <w:rsid w:val="000A4086"/>
    <w:rsid w:val="000A4330"/>
    <w:rsid w:val="000A7DA3"/>
    <w:rsid w:val="000B0094"/>
    <w:rsid w:val="000B0AFF"/>
    <w:rsid w:val="000B11F4"/>
    <w:rsid w:val="000B204F"/>
    <w:rsid w:val="000B4708"/>
    <w:rsid w:val="000B4840"/>
    <w:rsid w:val="000B60F1"/>
    <w:rsid w:val="000B6A54"/>
    <w:rsid w:val="000C39CB"/>
    <w:rsid w:val="000D1AB7"/>
    <w:rsid w:val="000D3D77"/>
    <w:rsid w:val="000D6005"/>
    <w:rsid w:val="000D65FB"/>
    <w:rsid w:val="000E1690"/>
    <w:rsid w:val="000E1BF2"/>
    <w:rsid w:val="000E1D08"/>
    <w:rsid w:val="000E35B9"/>
    <w:rsid w:val="000E377A"/>
    <w:rsid w:val="000E7702"/>
    <w:rsid w:val="000E794A"/>
    <w:rsid w:val="000E7E6C"/>
    <w:rsid w:val="000E7F41"/>
    <w:rsid w:val="000F23C8"/>
    <w:rsid w:val="000F600A"/>
    <w:rsid w:val="000F6222"/>
    <w:rsid w:val="00101603"/>
    <w:rsid w:val="00102365"/>
    <w:rsid w:val="00102BE8"/>
    <w:rsid w:val="0010397C"/>
    <w:rsid w:val="00104C28"/>
    <w:rsid w:val="00106603"/>
    <w:rsid w:val="0011048E"/>
    <w:rsid w:val="00112950"/>
    <w:rsid w:val="0011506D"/>
    <w:rsid w:val="00115EF0"/>
    <w:rsid w:val="00116DCF"/>
    <w:rsid w:val="001206F6"/>
    <w:rsid w:val="001211D9"/>
    <w:rsid w:val="0012205C"/>
    <w:rsid w:val="0012530B"/>
    <w:rsid w:val="001255A0"/>
    <w:rsid w:val="0012649C"/>
    <w:rsid w:val="00131A62"/>
    <w:rsid w:val="0013241F"/>
    <w:rsid w:val="0013346C"/>
    <w:rsid w:val="00133F6C"/>
    <w:rsid w:val="001341AD"/>
    <w:rsid w:val="00134D01"/>
    <w:rsid w:val="00137663"/>
    <w:rsid w:val="001438F1"/>
    <w:rsid w:val="00143998"/>
    <w:rsid w:val="00143BD5"/>
    <w:rsid w:val="001449BC"/>
    <w:rsid w:val="001501D4"/>
    <w:rsid w:val="00151296"/>
    <w:rsid w:val="00151581"/>
    <w:rsid w:val="00151DA3"/>
    <w:rsid w:val="00152A87"/>
    <w:rsid w:val="00154214"/>
    <w:rsid w:val="001546CD"/>
    <w:rsid w:val="00156DBF"/>
    <w:rsid w:val="00161146"/>
    <w:rsid w:val="00161FE5"/>
    <w:rsid w:val="0016530A"/>
    <w:rsid w:val="001655C3"/>
    <w:rsid w:val="0016627B"/>
    <w:rsid w:val="00170B08"/>
    <w:rsid w:val="00170DD3"/>
    <w:rsid w:val="00173F3F"/>
    <w:rsid w:val="00174EB2"/>
    <w:rsid w:val="00174FB5"/>
    <w:rsid w:val="00174FCE"/>
    <w:rsid w:val="00175A5E"/>
    <w:rsid w:val="0017602E"/>
    <w:rsid w:val="001774E8"/>
    <w:rsid w:val="001779EE"/>
    <w:rsid w:val="0018028D"/>
    <w:rsid w:val="00184997"/>
    <w:rsid w:val="00185AB3"/>
    <w:rsid w:val="00190865"/>
    <w:rsid w:val="00195B0E"/>
    <w:rsid w:val="0019683F"/>
    <w:rsid w:val="00196AA1"/>
    <w:rsid w:val="0019737D"/>
    <w:rsid w:val="001A1717"/>
    <w:rsid w:val="001A1825"/>
    <w:rsid w:val="001A2ACC"/>
    <w:rsid w:val="001A2D9F"/>
    <w:rsid w:val="001A3A1F"/>
    <w:rsid w:val="001A4507"/>
    <w:rsid w:val="001A4DA4"/>
    <w:rsid w:val="001A4E38"/>
    <w:rsid w:val="001A54F6"/>
    <w:rsid w:val="001A76C6"/>
    <w:rsid w:val="001B033E"/>
    <w:rsid w:val="001B1324"/>
    <w:rsid w:val="001B1F68"/>
    <w:rsid w:val="001B2E21"/>
    <w:rsid w:val="001B60E5"/>
    <w:rsid w:val="001C061D"/>
    <w:rsid w:val="001C14FB"/>
    <w:rsid w:val="001C1EC9"/>
    <w:rsid w:val="001C2CED"/>
    <w:rsid w:val="001C33F4"/>
    <w:rsid w:val="001C74FD"/>
    <w:rsid w:val="001D16E0"/>
    <w:rsid w:val="001D1E84"/>
    <w:rsid w:val="001D48CA"/>
    <w:rsid w:val="001D67DA"/>
    <w:rsid w:val="001D7BAB"/>
    <w:rsid w:val="001E0841"/>
    <w:rsid w:val="001E1F2D"/>
    <w:rsid w:val="001E4B36"/>
    <w:rsid w:val="001F0EE4"/>
    <w:rsid w:val="001F3EE4"/>
    <w:rsid w:val="001F4A1E"/>
    <w:rsid w:val="001F51F8"/>
    <w:rsid w:val="001F588A"/>
    <w:rsid w:val="001F67D0"/>
    <w:rsid w:val="001F737E"/>
    <w:rsid w:val="0020035F"/>
    <w:rsid w:val="00201E72"/>
    <w:rsid w:val="0020483A"/>
    <w:rsid w:val="00204A76"/>
    <w:rsid w:val="00205315"/>
    <w:rsid w:val="0020775B"/>
    <w:rsid w:val="0021052D"/>
    <w:rsid w:val="00212762"/>
    <w:rsid w:val="00212808"/>
    <w:rsid w:val="00213DAD"/>
    <w:rsid w:val="00216A66"/>
    <w:rsid w:val="00216CE6"/>
    <w:rsid w:val="00220C97"/>
    <w:rsid w:val="00224929"/>
    <w:rsid w:val="00225EFB"/>
    <w:rsid w:val="002279F7"/>
    <w:rsid w:val="0023021D"/>
    <w:rsid w:val="00237D1A"/>
    <w:rsid w:val="00240875"/>
    <w:rsid w:val="002423D7"/>
    <w:rsid w:val="002508E5"/>
    <w:rsid w:val="00251ED2"/>
    <w:rsid w:val="00252B5B"/>
    <w:rsid w:val="00252D26"/>
    <w:rsid w:val="00255338"/>
    <w:rsid w:val="002615DE"/>
    <w:rsid w:val="00263DE5"/>
    <w:rsid w:val="0026493C"/>
    <w:rsid w:val="002671A4"/>
    <w:rsid w:val="00273030"/>
    <w:rsid w:val="0027334E"/>
    <w:rsid w:val="0027524B"/>
    <w:rsid w:val="00275B3B"/>
    <w:rsid w:val="00275BC1"/>
    <w:rsid w:val="0027710B"/>
    <w:rsid w:val="002809B3"/>
    <w:rsid w:val="00281C47"/>
    <w:rsid w:val="00282E02"/>
    <w:rsid w:val="00285774"/>
    <w:rsid w:val="00285EFA"/>
    <w:rsid w:val="00286A19"/>
    <w:rsid w:val="0029178C"/>
    <w:rsid w:val="00292EE0"/>
    <w:rsid w:val="0029330D"/>
    <w:rsid w:val="00294160"/>
    <w:rsid w:val="002942A1"/>
    <w:rsid w:val="0029516D"/>
    <w:rsid w:val="002A0023"/>
    <w:rsid w:val="002A01D0"/>
    <w:rsid w:val="002A1CBA"/>
    <w:rsid w:val="002A65F5"/>
    <w:rsid w:val="002A7241"/>
    <w:rsid w:val="002A7ED0"/>
    <w:rsid w:val="002B4B11"/>
    <w:rsid w:val="002B7187"/>
    <w:rsid w:val="002C0C75"/>
    <w:rsid w:val="002C13B2"/>
    <w:rsid w:val="002C2E74"/>
    <w:rsid w:val="002C52E0"/>
    <w:rsid w:val="002C6208"/>
    <w:rsid w:val="002C6362"/>
    <w:rsid w:val="002D42A1"/>
    <w:rsid w:val="002D4537"/>
    <w:rsid w:val="002D463A"/>
    <w:rsid w:val="002D4DD7"/>
    <w:rsid w:val="002D6E5A"/>
    <w:rsid w:val="002E02AB"/>
    <w:rsid w:val="002E110C"/>
    <w:rsid w:val="002E184F"/>
    <w:rsid w:val="002E1A2C"/>
    <w:rsid w:val="002E3F14"/>
    <w:rsid w:val="002E441C"/>
    <w:rsid w:val="002E5F9D"/>
    <w:rsid w:val="002E676B"/>
    <w:rsid w:val="002F2650"/>
    <w:rsid w:val="002F79DC"/>
    <w:rsid w:val="002F7A0C"/>
    <w:rsid w:val="00300B67"/>
    <w:rsid w:val="00305B7C"/>
    <w:rsid w:val="00307388"/>
    <w:rsid w:val="003108C8"/>
    <w:rsid w:val="00311EFD"/>
    <w:rsid w:val="00312E25"/>
    <w:rsid w:val="00326F1E"/>
    <w:rsid w:val="00326FCE"/>
    <w:rsid w:val="0032719D"/>
    <w:rsid w:val="00330E5D"/>
    <w:rsid w:val="00330F60"/>
    <w:rsid w:val="00332F4D"/>
    <w:rsid w:val="00334B5F"/>
    <w:rsid w:val="00335D0C"/>
    <w:rsid w:val="00340A97"/>
    <w:rsid w:val="00341D1F"/>
    <w:rsid w:val="00342FCA"/>
    <w:rsid w:val="00344C9E"/>
    <w:rsid w:val="0034734A"/>
    <w:rsid w:val="003477D1"/>
    <w:rsid w:val="0035465B"/>
    <w:rsid w:val="00354F4A"/>
    <w:rsid w:val="00356ADF"/>
    <w:rsid w:val="00357855"/>
    <w:rsid w:val="003601F0"/>
    <w:rsid w:val="0036022E"/>
    <w:rsid w:val="00361F3F"/>
    <w:rsid w:val="00363EE1"/>
    <w:rsid w:val="003656D9"/>
    <w:rsid w:val="00366161"/>
    <w:rsid w:val="003677D3"/>
    <w:rsid w:val="00367C09"/>
    <w:rsid w:val="00370C2D"/>
    <w:rsid w:val="003711F4"/>
    <w:rsid w:val="0037319F"/>
    <w:rsid w:val="003737AE"/>
    <w:rsid w:val="00374260"/>
    <w:rsid w:val="003742B4"/>
    <w:rsid w:val="003756A4"/>
    <w:rsid w:val="00375D0F"/>
    <w:rsid w:val="0037712D"/>
    <w:rsid w:val="0037727E"/>
    <w:rsid w:val="0038000B"/>
    <w:rsid w:val="00384DDF"/>
    <w:rsid w:val="00385382"/>
    <w:rsid w:val="00386AB2"/>
    <w:rsid w:val="0038715D"/>
    <w:rsid w:val="00387259"/>
    <w:rsid w:val="00390A09"/>
    <w:rsid w:val="003940CF"/>
    <w:rsid w:val="003944D2"/>
    <w:rsid w:val="0039542D"/>
    <w:rsid w:val="003956CF"/>
    <w:rsid w:val="00397F57"/>
    <w:rsid w:val="003A16B2"/>
    <w:rsid w:val="003A1793"/>
    <w:rsid w:val="003A312E"/>
    <w:rsid w:val="003A42F3"/>
    <w:rsid w:val="003B0385"/>
    <w:rsid w:val="003B10AF"/>
    <w:rsid w:val="003B496B"/>
    <w:rsid w:val="003B5B93"/>
    <w:rsid w:val="003C07FD"/>
    <w:rsid w:val="003C26E4"/>
    <w:rsid w:val="003C27E0"/>
    <w:rsid w:val="003C39FA"/>
    <w:rsid w:val="003C53AF"/>
    <w:rsid w:val="003C78D0"/>
    <w:rsid w:val="003D726B"/>
    <w:rsid w:val="003D7EED"/>
    <w:rsid w:val="003E3EFF"/>
    <w:rsid w:val="003E4736"/>
    <w:rsid w:val="003E5BA6"/>
    <w:rsid w:val="003F04F4"/>
    <w:rsid w:val="003F5BAC"/>
    <w:rsid w:val="003F7376"/>
    <w:rsid w:val="003F74E9"/>
    <w:rsid w:val="0040009F"/>
    <w:rsid w:val="00403153"/>
    <w:rsid w:val="00404F34"/>
    <w:rsid w:val="004050AC"/>
    <w:rsid w:val="00407C83"/>
    <w:rsid w:val="00411277"/>
    <w:rsid w:val="004115C5"/>
    <w:rsid w:val="004142C6"/>
    <w:rsid w:val="004157E8"/>
    <w:rsid w:val="00415CF8"/>
    <w:rsid w:val="0041780B"/>
    <w:rsid w:val="00417D48"/>
    <w:rsid w:val="00421780"/>
    <w:rsid w:val="0042186E"/>
    <w:rsid w:val="0042312C"/>
    <w:rsid w:val="00423DDE"/>
    <w:rsid w:val="00425D8A"/>
    <w:rsid w:val="00427408"/>
    <w:rsid w:val="00427B0D"/>
    <w:rsid w:val="00432100"/>
    <w:rsid w:val="00434CDC"/>
    <w:rsid w:val="0043519C"/>
    <w:rsid w:val="0044114E"/>
    <w:rsid w:val="00441FF2"/>
    <w:rsid w:val="00443576"/>
    <w:rsid w:val="004517E4"/>
    <w:rsid w:val="0045348D"/>
    <w:rsid w:val="0045372D"/>
    <w:rsid w:val="004555B4"/>
    <w:rsid w:val="004619F4"/>
    <w:rsid w:val="00465719"/>
    <w:rsid w:val="00472844"/>
    <w:rsid w:val="00472978"/>
    <w:rsid w:val="00477CD5"/>
    <w:rsid w:val="00482EA1"/>
    <w:rsid w:val="00483616"/>
    <w:rsid w:val="0048430D"/>
    <w:rsid w:val="00493B5B"/>
    <w:rsid w:val="0049744A"/>
    <w:rsid w:val="004978FD"/>
    <w:rsid w:val="00497D8F"/>
    <w:rsid w:val="004A40CA"/>
    <w:rsid w:val="004A51D0"/>
    <w:rsid w:val="004A68A5"/>
    <w:rsid w:val="004A6FED"/>
    <w:rsid w:val="004A7414"/>
    <w:rsid w:val="004B22A2"/>
    <w:rsid w:val="004B2532"/>
    <w:rsid w:val="004B6089"/>
    <w:rsid w:val="004B7548"/>
    <w:rsid w:val="004B757B"/>
    <w:rsid w:val="004C5E5C"/>
    <w:rsid w:val="004C6975"/>
    <w:rsid w:val="004C784E"/>
    <w:rsid w:val="004D1F82"/>
    <w:rsid w:val="004D2A1E"/>
    <w:rsid w:val="004D2CA0"/>
    <w:rsid w:val="004D4054"/>
    <w:rsid w:val="004D5375"/>
    <w:rsid w:val="004E0342"/>
    <w:rsid w:val="004E1D2A"/>
    <w:rsid w:val="004E6A45"/>
    <w:rsid w:val="004E6BE7"/>
    <w:rsid w:val="004E7215"/>
    <w:rsid w:val="004F09A2"/>
    <w:rsid w:val="004F370A"/>
    <w:rsid w:val="004F41FD"/>
    <w:rsid w:val="004F43FF"/>
    <w:rsid w:val="004F5DA5"/>
    <w:rsid w:val="005005E6"/>
    <w:rsid w:val="00504EDC"/>
    <w:rsid w:val="00507BB3"/>
    <w:rsid w:val="00507D23"/>
    <w:rsid w:val="005108D5"/>
    <w:rsid w:val="005112F3"/>
    <w:rsid w:val="005140B3"/>
    <w:rsid w:val="00515741"/>
    <w:rsid w:val="00515CF3"/>
    <w:rsid w:val="005178C4"/>
    <w:rsid w:val="00517A84"/>
    <w:rsid w:val="0052232B"/>
    <w:rsid w:val="005227ED"/>
    <w:rsid w:val="005234C1"/>
    <w:rsid w:val="00523F61"/>
    <w:rsid w:val="0052459E"/>
    <w:rsid w:val="00526C5A"/>
    <w:rsid w:val="00527D83"/>
    <w:rsid w:val="005305CB"/>
    <w:rsid w:val="00530C5C"/>
    <w:rsid w:val="00530DE7"/>
    <w:rsid w:val="005325D1"/>
    <w:rsid w:val="00532934"/>
    <w:rsid w:val="00534D9A"/>
    <w:rsid w:val="00537D72"/>
    <w:rsid w:val="005411D5"/>
    <w:rsid w:val="0054134D"/>
    <w:rsid w:val="00541A7D"/>
    <w:rsid w:val="00542849"/>
    <w:rsid w:val="005445E4"/>
    <w:rsid w:val="0054674D"/>
    <w:rsid w:val="00550F4F"/>
    <w:rsid w:val="00554DC4"/>
    <w:rsid w:val="00555BED"/>
    <w:rsid w:val="00556B30"/>
    <w:rsid w:val="00556DE0"/>
    <w:rsid w:val="00561259"/>
    <w:rsid w:val="00562160"/>
    <w:rsid w:val="00566341"/>
    <w:rsid w:val="00566FCC"/>
    <w:rsid w:val="00567A77"/>
    <w:rsid w:val="00571315"/>
    <w:rsid w:val="00571566"/>
    <w:rsid w:val="00571B52"/>
    <w:rsid w:val="00571F69"/>
    <w:rsid w:val="00572133"/>
    <w:rsid w:val="0057269F"/>
    <w:rsid w:val="005726D7"/>
    <w:rsid w:val="00573C97"/>
    <w:rsid w:val="00575648"/>
    <w:rsid w:val="005805BD"/>
    <w:rsid w:val="00582071"/>
    <w:rsid w:val="00582339"/>
    <w:rsid w:val="005823C0"/>
    <w:rsid w:val="00583D4D"/>
    <w:rsid w:val="00586CE7"/>
    <w:rsid w:val="00587F45"/>
    <w:rsid w:val="00590ABA"/>
    <w:rsid w:val="00590C54"/>
    <w:rsid w:val="0059225F"/>
    <w:rsid w:val="005923A7"/>
    <w:rsid w:val="00593BFD"/>
    <w:rsid w:val="0059739B"/>
    <w:rsid w:val="005A1B48"/>
    <w:rsid w:val="005A1FEF"/>
    <w:rsid w:val="005A36DE"/>
    <w:rsid w:val="005A47EA"/>
    <w:rsid w:val="005B72C4"/>
    <w:rsid w:val="005C0423"/>
    <w:rsid w:val="005C0DBC"/>
    <w:rsid w:val="005C2CD2"/>
    <w:rsid w:val="005C3C64"/>
    <w:rsid w:val="005C3E06"/>
    <w:rsid w:val="005C503E"/>
    <w:rsid w:val="005C5BBB"/>
    <w:rsid w:val="005C5C16"/>
    <w:rsid w:val="005C6363"/>
    <w:rsid w:val="005C6CD5"/>
    <w:rsid w:val="005D0FC6"/>
    <w:rsid w:val="005D19E3"/>
    <w:rsid w:val="005D1FEE"/>
    <w:rsid w:val="005D4484"/>
    <w:rsid w:val="005D7BA8"/>
    <w:rsid w:val="005D7EAC"/>
    <w:rsid w:val="005E16EB"/>
    <w:rsid w:val="005E2990"/>
    <w:rsid w:val="005E3D09"/>
    <w:rsid w:val="005E5AD3"/>
    <w:rsid w:val="005F0221"/>
    <w:rsid w:val="005F0997"/>
    <w:rsid w:val="005F43CA"/>
    <w:rsid w:val="005F528A"/>
    <w:rsid w:val="00600A5A"/>
    <w:rsid w:val="00600C99"/>
    <w:rsid w:val="006015F0"/>
    <w:rsid w:val="00612A6D"/>
    <w:rsid w:val="00622E6E"/>
    <w:rsid w:val="00623037"/>
    <w:rsid w:val="00626DA8"/>
    <w:rsid w:val="0063112C"/>
    <w:rsid w:val="0063208E"/>
    <w:rsid w:val="00632D6D"/>
    <w:rsid w:val="006330DF"/>
    <w:rsid w:val="00633123"/>
    <w:rsid w:val="00637253"/>
    <w:rsid w:val="00643590"/>
    <w:rsid w:val="0064416F"/>
    <w:rsid w:val="00644342"/>
    <w:rsid w:val="00645700"/>
    <w:rsid w:val="00650BAE"/>
    <w:rsid w:val="006511F0"/>
    <w:rsid w:val="00652E6B"/>
    <w:rsid w:val="006554DA"/>
    <w:rsid w:val="00657FD2"/>
    <w:rsid w:val="00660C75"/>
    <w:rsid w:val="00664CB8"/>
    <w:rsid w:val="0066651C"/>
    <w:rsid w:val="00670613"/>
    <w:rsid w:val="00674FCC"/>
    <w:rsid w:val="0067511B"/>
    <w:rsid w:val="00677869"/>
    <w:rsid w:val="00680B12"/>
    <w:rsid w:val="00681D75"/>
    <w:rsid w:val="0069125A"/>
    <w:rsid w:val="00691C93"/>
    <w:rsid w:val="006926B9"/>
    <w:rsid w:val="00692CDA"/>
    <w:rsid w:val="00694208"/>
    <w:rsid w:val="006A00D9"/>
    <w:rsid w:val="006A18C0"/>
    <w:rsid w:val="006A3FB6"/>
    <w:rsid w:val="006B3110"/>
    <w:rsid w:val="006B3212"/>
    <w:rsid w:val="006B3483"/>
    <w:rsid w:val="006B5469"/>
    <w:rsid w:val="006B5FC1"/>
    <w:rsid w:val="006B7880"/>
    <w:rsid w:val="006C055A"/>
    <w:rsid w:val="006C22C1"/>
    <w:rsid w:val="006C2858"/>
    <w:rsid w:val="006C5BE7"/>
    <w:rsid w:val="006D02A5"/>
    <w:rsid w:val="006D1A26"/>
    <w:rsid w:val="006D2442"/>
    <w:rsid w:val="006D5635"/>
    <w:rsid w:val="006D6572"/>
    <w:rsid w:val="006D690A"/>
    <w:rsid w:val="006D7CA9"/>
    <w:rsid w:val="006E2FC3"/>
    <w:rsid w:val="006E4E04"/>
    <w:rsid w:val="006E515A"/>
    <w:rsid w:val="006F00BB"/>
    <w:rsid w:val="006F305E"/>
    <w:rsid w:val="006F4021"/>
    <w:rsid w:val="006F4ECF"/>
    <w:rsid w:val="006F615F"/>
    <w:rsid w:val="00700B78"/>
    <w:rsid w:val="00702D46"/>
    <w:rsid w:val="007034F0"/>
    <w:rsid w:val="007043ED"/>
    <w:rsid w:val="00705DEE"/>
    <w:rsid w:val="007073DB"/>
    <w:rsid w:val="0071060D"/>
    <w:rsid w:val="00710644"/>
    <w:rsid w:val="007107FD"/>
    <w:rsid w:val="0071186F"/>
    <w:rsid w:val="007120F6"/>
    <w:rsid w:val="00713E4F"/>
    <w:rsid w:val="00717DBA"/>
    <w:rsid w:val="007209A3"/>
    <w:rsid w:val="0072283B"/>
    <w:rsid w:val="007261CB"/>
    <w:rsid w:val="0073005F"/>
    <w:rsid w:val="00732B3D"/>
    <w:rsid w:val="00733BD4"/>
    <w:rsid w:val="00734A10"/>
    <w:rsid w:val="0073778E"/>
    <w:rsid w:val="007403A3"/>
    <w:rsid w:val="007421C2"/>
    <w:rsid w:val="007441A8"/>
    <w:rsid w:val="00747F05"/>
    <w:rsid w:val="00750D97"/>
    <w:rsid w:val="00751CE8"/>
    <w:rsid w:val="00752209"/>
    <w:rsid w:val="00752DA5"/>
    <w:rsid w:val="0075494C"/>
    <w:rsid w:val="00755893"/>
    <w:rsid w:val="00755E31"/>
    <w:rsid w:val="00756F50"/>
    <w:rsid w:val="0075755E"/>
    <w:rsid w:val="00757FD7"/>
    <w:rsid w:val="007607C7"/>
    <w:rsid w:val="0076569D"/>
    <w:rsid w:val="0076592C"/>
    <w:rsid w:val="00767429"/>
    <w:rsid w:val="00770181"/>
    <w:rsid w:val="00770FC1"/>
    <w:rsid w:val="00771D1B"/>
    <w:rsid w:val="0077319E"/>
    <w:rsid w:val="007745B2"/>
    <w:rsid w:val="00775C3E"/>
    <w:rsid w:val="007764A3"/>
    <w:rsid w:val="00780237"/>
    <w:rsid w:val="0078430A"/>
    <w:rsid w:val="00790896"/>
    <w:rsid w:val="00797761"/>
    <w:rsid w:val="007A323E"/>
    <w:rsid w:val="007A3975"/>
    <w:rsid w:val="007A5B67"/>
    <w:rsid w:val="007B3192"/>
    <w:rsid w:val="007B6964"/>
    <w:rsid w:val="007C0297"/>
    <w:rsid w:val="007C2E40"/>
    <w:rsid w:val="007C3858"/>
    <w:rsid w:val="007C4635"/>
    <w:rsid w:val="007D26DC"/>
    <w:rsid w:val="007D274F"/>
    <w:rsid w:val="007D2DC1"/>
    <w:rsid w:val="007D4347"/>
    <w:rsid w:val="007D5290"/>
    <w:rsid w:val="007D5E19"/>
    <w:rsid w:val="007D63F2"/>
    <w:rsid w:val="007D7B72"/>
    <w:rsid w:val="007E0FC2"/>
    <w:rsid w:val="007E54DF"/>
    <w:rsid w:val="007E6FA9"/>
    <w:rsid w:val="007F0DC2"/>
    <w:rsid w:val="007F1CF8"/>
    <w:rsid w:val="007F34E7"/>
    <w:rsid w:val="007F396B"/>
    <w:rsid w:val="0080289F"/>
    <w:rsid w:val="00804940"/>
    <w:rsid w:val="00804AA1"/>
    <w:rsid w:val="00804E25"/>
    <w:rsid w:val="00805AD9"/>
    <w:rsid w:val="00807A88"/>
    <w:rsid w:val="00811AA3"/>
    <w:rsid w:val="00812FC0"/>
    <w:rsid w:val="00812FCC"/>
    <w:rsid w:val="00813A5A"/>
    <w:rsid w:val="00814BD5"/>
    <w:rsid w:val="0081632D"/>
    <w:rsid w:val="00816B22"/>
    <w:rsid w:val="00817FFC"/>
    <w:rsid w:val="008209C0"/>
    <w:rsid w:val="00820F30"/>
    <w:rsid w:val="00822756"/>
    <w:rsid w:val="00822B20"/>
    <w:rsid w:val="00822E17"/>
    <w:rsid w:val="008252EA"/>
    <w:rsid w:val="0082701D"/>
    <w:rsid w:val="00827059"/>
    <w:rsid w:val="008275E0"/>
    <w:rsid w:val="008312BB"/>
    <w:rsid w:val="00831BBE"/>
    <w:rsid w:val="00832628"/>
    <w:rsid w:val="00832A2F"/>
    <w:rsid w:val="00841BDB"/>
    <w:rsid w:val="008420A6"/>
    <w:rsid w:val="0084230C"/>
    <w:rsid w:val="0084262B"/>
    <w:rsid w:val="00850D64"/>
    <w:rsid w:val="00852159"/>
    <w:rsid w:val="00852546"/>
    <w:rsid w:val="00853562"/>
    <w:rsid w:val="00855170"/>
    <w:rsid w:val="00855F70"/>
    <w:rsid w:val="00856E79"/>
    <w:rsid w:val="00857669"/>
    <w:rsid w:val="00861C34"/>
    <w:rsid w:val="00865ECA"/>
    <w:rsid w:val="0086798D"/>
    <w:rsid w:val="0087155E"/>
    <w:rsid w:val="0087386A"/>
    <w:rsid w:val="00874649"/>
    <w:rsid w:val="00876556"/>
    <w:rsid w:val="00876E9A"/>
    <w:rsid w:val="0088007E"/>
    <w:rsid w:val="0088246F"/>
    <w:rsid w:val="00883DD7"/>
    <w:rsid w:val="008856F6"/>
    <w:rsid w:val="0088799D"/>
    <w:rsid w:val="00891E74"/>
    <w:rsid w:val="00892A32"/>
    <w:rsid w:val="00894FF5"/>
    <w:rsid w:val="0089637C"/>
    <w:rsid w:val="00897863"/>
    <w:rsid w:val="00897FD1"/>
    <w:rsid w:val="008A02B2"/>
    <w:rsid w:val="008A0E25"/>
    <w:rsid w:val="008A0ED0"/>
    <w:rsid w:val="008A12FC"/>
    <w:rsid w:val="008A51D9"/>
    <w:rsid w:val="008A75EF"/>
    <w:rsid w:val="008A7DFF"/>
    <w:rsid w:val="008A7E1C"/>
    <w:rsid w:val="008B0F5A"/>
    <w:rsid w:val="008B460F"/>
    <w:rsid w:val="008B6308"/>
    <w:rsid w:val="008C0DC2"/>
    <w:rsid w:val="008C1016"/>
    <w:rsid w:val="008C1819"/>
    <w:rsid w:val="008C241D"/>
    <w:rsid w:val="008C2502"/>
    <w:rsid w:val="008C6B66"/>
    <w:rsid w:val="008C7EB3"/>
    <w:rsid w:val="008D0B4E"/>
    <w:rsid w:val="008D14D1"/>
    <w:rsid w:val="008D3087"/>
    <w:rsid w:val="008D3599"/>
    <w:rsid w:val="008D5E29"/>
    <w:rsid w:val="008E06E3"/>
    <w:rsid w:val="008E12D4"/>
    <w:rsid w:val="008E30BF"/>
    <w:rsid w:val="008E3198"/>
    <w:rsid w:val="008E6E5D"/>
    <w:rsid w:val="008E78A7"/>
    <w:rsid w:val="008F2816"/>
    <w:rsid w:val="008F47A4"/>
    <w:rsid w:val="008F772F"/>
    <w:rsid w:val="00900C07"/>
    <w:rsid w:val="009034F9"/>
    <w:rsid w:val="00903501"/>
    <w:rsid w:val="00906772"/>
    <w:rsid w:val="00910E27"/>
    <w:rsid w:val="0091112F"/>
    <w:rsid w:val="00915D34"/>
    <w:rsid w:val="0091769B"/>
    <w:rsid w:val="009244CA"/>
    <w:rsid w:val="009253C4"/>
    <w:rsid w:val="00925CB9"/>
    <w:rsid w:val="00927051"/>
    <w:rsid w:val="00927A27"/>
    <w:rsid w:val="00927D4F"/>
    <w:rsid w:val="00927E45"/>
    <w:rsid w:val="00930152"/>
    <w:rsid w:val="00931B48"/>
    <w:rsid w:val="0094258E"/>
    <w:rsid w:val="009439C1"/>
    <w:rsid w:val="00944E17"/>
    <w:rsid w:val="00944ED1"/>
    <w:rsid w:val="00947229"/>
    <w:rsid w:val="009514A9"/>
    <w:rsid w:val="009544E7"/>
    <w:rsid w:val="0095708D"/>
    <w:rsid w:val="00957AED"/>
    <w:rsid w:val="00957C40"/>
    <w:rsid w:val="00961B40"/>
    <w:rsid w:val="00963D16"/>
    <w:rsid w:val="00964781"/>
    <w:rsid w:val="009661CD"/>
    <w:rsid w:val="00966CF2"/>
    <w:rsid w:val="00970096"/>
    <w:rsid w:val="00972484"/>
    <w:rsid w:val="00972B04"/>
    <w:rsid w:val="00972E1A"/>
    <w:rsid w:val="00973E8C"/>
    <w:rsid w:val="00974B96"/>
    <w:rsid w:val="0097544F"/>
    <w:rsid w:val="00975F98"/>
    <w:rsid w:val="00976C31"/>
    <w:rsid w:val="0097740D"/>
    <w:rsid w:val="00977E1B"/>
    <w:rsid w:val="009827C4"/>
    <w:rsid w:val="00986289"/>
    <w:rsid w:val="00986CF7"/>
    <w:rsid w:val="009877D8"/>
    <w:rsid w:val="00990088"/>
    <w:rsid w:val="00990E76"/>
    <w:rsid w:val="009917D0"/>
    <w:rsid w:val="009923F1"/>
    <w:rsid w:val="00992677"/>
    <w:rsid w:val="009938B5"/>
    <w:rsid w:val="00997295"/>
    <w:rsid w:val="009A068A"/>
    <w:rsid w:val="009A22CC"/>
    <w:rsid w:val="009A2E12"/>
    <w:rsid w:val="009A435C"/>
    <w:rsid w:val="009A5457"/>
    <w:rsid w:val="009A59A6"/>
    <w:rsid w:val="009A5D05"/>
    <w:rsid w:val="009B10CF"/>
    <w:rsid w:val="009B4666"/>
    <w:rsid w:val="009B6DEE"/>
    <w:rsid w:val="009B6DFB"/>
    <w:rsid w:val="009B7B90"/>
    <w:rsid w:val="009C04F2"/>
    <w:rsid w:val="009C0CA0"/>
    <w:rsid w:val="009C1D26"/>
    <w:rsid w:val="009C28C6"/>
    <w:rsid w:val="009C4324"/>
    <w:rsid w:val="009C5567"/>
    <w:rsid w:val="009C6D5D"/>
    <w:rsid w:val="009D10FF"/>
    <w:rsid w:val="009D27DC"/>
    <w:rsid w:val="009D5BAD"/>
    <w:rsid w:val="009E0E24"/>
    <w:rsid w:val="009E1318"/>
    <w:rsid w:val="009E1E2C"/>
    <w:rsid w:val="009E1F93"/>
    <w:rsid w:val="009E5DF1"/>
    <w:rsid w:val="009F204B"/>
    <w:rsid w:val="009F46E0"/>
    <w:rsid w:val="009F58DF"/>
    <w:rsid w:val="009F6950"/>
    <w:rsid w:val="00A01552"/>
    <w:rsid w:val="00A01DAA"/>
    <w:rsid w:val="00A02516"/>
    <w:rsid w:val="00A050FE"/>
    <w:rsid w:val="00A05DC3"/>
    <w:rsid w:val="00A121B9"/>
    <w:rsid w:val="00A12AC8"/>
    <w:rsid w:val="00A13845"/>
    <w:rsid w:val="00A15CC1"/>
    <w:rsid w:val="00A16B66"/>
    <w:rsid w:val="00A1764A"/>
    <w:rsid w:val="00A238B5"/>
    <w:rsid w:val="00A24C46"/>
    <w:rsid w:val="00A277CF"/>
    <w:rsid w:val="00A30DC1"/>
    <w:rsid w:val="00A34249"/>
    <w:rsid w:val="00A376F7"/>
    <w:rsid w:val="00A37943"/>
    <w:rsid w:val="00A37BD2"/>
    <w:rsid w:val="00A40FC1"/>
    <w:rsid w:val="00A41E62"/>
    <w:rsid w:val="00A442E9"/>
    <w:rsid w:val="00A44335"/>
    <w:rsid w:val="00A44EBA"/>
    <w:rsid w:val="00A46273"/>
    <w:rsid w:val="00A47ACC"/>
    <w:rsid w:val="00A511D1"/>
    <w:rsid w:val="00A52005"/>
    <w:rsid w:val="00A55E9A"/>
    <w:rsid w:val="00A619FD"/>
    <w:rsid w:val="00A65962"/>
    <w:rsid w:val="00A66B92"/>
    <w:rsid w:val="00A66E1F"/>
    <w:rsid w:val="00A67B0A"/>
    <w:rsid w:val="00A71E53"/>
    <w:rsid w:val="00A72AD9"/>
    <w:rsid w:val="00A73456"/>
    <w:rsid w:val="00A74C61"/>
    <w:rsid w:val="00A74F05"/>
    <w:rsid w:val="00A75380"/>
    <w:rsid w:val="00A75CB9"/>
    <w:rsid w:val="00A75E9A"/>
    <w:rsid w:val="00A80C9C"/>
    <w:rsid w:val="00A816C6"/>
    <w:rsid w:val="00A81C2C"/>
    <w:rsid w:val="00A83008"/>
    <w:rsid w:val="00A831AF"/>
    <w:rsid w:val="00A84F47"/>
    <w:rsid w:val="00A8734C"/>
    <w:rsid w:val="00A926BB"/>
    <w:rsid w:val="00A97E48"/>
    <w:rsid w:val="00AA1AC4"/>
    <w:rsid w:val="00AA28DC"/>
    <w:rsid w:val="00AB020D"/>
    <w:rsid w:val="00AB0C64"/>
    <w:rsid w:val="00AB229B"/>
    <w:rsid w:val="00AB5BC0"/>
    <w:rsid w:val="00AB6EF6"/>
    <w:rsid w:val="00AB71AD"/>
    <w:rsid w:val="00AB768D"/>
    <w:rsid w:val="00AC3F74"/>
    <w:rsid w:val="00AC4723"/>
    <w:rsid w:val="00AC66EB"/>
    <w:rsid w:val="00AC66F4"/>
    <w:rsid w:val="00AC6AE8"/>
    <w:rsid w:val="00AC7061"/>
    <w:rsid w:val="00AD0969"/>
    <w:rsid w:val="00AD2FB8"/>
    <w:rsid w:val="00AD6257"/>
    <w:rsid w:val="00AE1AD0"/>
    <w:rsid w:val="00AE1B95"/>
    <w:rsid w:val="00AE1BD1"/>
    <w:rsid w:val="00AE1DAF"/>
    <w:rsid w:val="00AE332F"/>
    <w:rsid w:val="00AE52DD"/>
    <w:rsid w:val="00AE5696"/>
    <w:rsid w:val="00AF13A8"/>
    <w:rsid w:val="00AF4C6A"/>
    <w:rsid w:val="00AF57F9"/>
    <w:rsid w:val="00AF5CB3"/>
    <w:rsid w:val="00AF64EE"/>
    <w:rsid w:val="00B001BD"/>
    <w:rsid w:val="00B01642"/>
    <w:rsid w:val="00B04276"/>
    <w:rsid w:val="00B05D62"/>
    <w:rsid w:val="00B060D0"/>
    <w:rsid w:val="00B066C1"/>
    <w:rsid w:val="00B10A1C"/>
    <w:rsid w:val="00B13065"/>
    <w:rsid w:val="00B13DBF"/>
    <w:rsid w:val="00B1451F"/>
    <w:rsid w:val="00B14E9C"/>
    <w:rsid w:val="00B16B47"/>
    <w:rsid w:val="00B16B97"/>
    <w:rsid w:val="00B16CE6"/>
    <w:rsid w:val="00B22101"/>
    <w:rsid w:val="00B2245A"/>
    <w:rsid w:val="00B23011"/>
    <w:rsid w:val="00B25721"/>
    <w:rsid w:val="00B2611E"/>
    <w:rsid w:val="00B262B1"/>
    <w:rsid w:val="00B27AC1"/>
    <w:rsid w:val="00B301EF"/>
    <w:rsid w:val="00B30FB9"/>
    <w:rsid w:val="00B3224C"/>
    <w:rsid w:val="00B32652"/>
    <w:rsid w:val="00B34803"/>
    <w:rsid w:val="00B40FA1"/>
    <w:rsid w:val="00B430E1"/>
    <w:rsid w:val="00B460BE"/>
    <w:rsid w:val="00B5213E"/>
    <w:rsid w:val="00B5216B"/>
    <w:rsid w:val="00B54791"/>
    <w:rsid w:val="00B55DE0"/>
    <w:rsid w:val="00B55FE0"/>
    <w:rsid w:val="00B562E1"/>
    <w:rsid w:val="00B57FB2"/>
    <w:rsid w:val="00B60E1F"/>
    <w:rsid w:val="00B61635"/>
    <w:rsid w:val="00B62A9E"/>
    <w:rsid w:val="00B650EE"/>
    <w:rsid w:val="00B66261"/>
    <w:rsid w:val="00B66B56"/>
    <w:rsid w:val="00B72166"/>
    <w:rsid w:val="00B7525E"/>
    <w:rsid w:val="00B75367"/>
    <w:rsid w:val="00B765E7"/>
    <w:rsid w:val="00B806EC"/>
    <w:rsid w:val="00B83111"/>
    <w:rsid w:val="00B831F5"/>
    <w:rsid w:val="00B84CD1"/>
    <w:rsid w:val="00B85435"/>
    <w:rsid w:val="00B854DF"/>
    <w:rsid w:val="00B87363"/>
    <w:rsid w:val="00B92167"/>
    <w:rsid w:val="00B92247"/>
    <w:rsid w:val="00B92B62"/>
    <w:rsid w:val="00B93083"/>
    <w:rsid w:val="00B93CBA"/>
    <w:rsid w:val="00B9443B"/>
    <w:rsid w:val="00B95365"/>
    <w:rsid w:val="00BA145D"/>
    <w:rsid w:val="00BA6113"/>
    <w:rsid w:val="00BA67D0"/>
    <w:rsid w:val="00BA727C"/>
    <w:rsid w:val="00BB2048"/>
    <w:rsid w:val="00BB2C11"/>
    <w:rsid w:val="00BB3897"/>
    <w:rsid w:val="00BB4A44"/>
    <w:rsid w:val="00BB4DA9"/>
    <w:rsid w:val="00BC030F"/>
    <w:rsid w:val="00BC48B1"/>
    <w:rsid w:val="00BC4B7A"/>
    <w:rsid w:val="00BD0479"/>
    <w:rsid w:val="00BD5F4B"/>
    <w:rsid w:val="00BD6AF7"/>
    <w:rsid w:val="00BE00D5"/>
    <w:rsid w:val="00BE0804"/>
    <w:rsid w:val="00BE2FF4"/>
    <w:rsid w:val="00BE3A2D"/>
    <w:rsid w:val="00BE3B0F"/>
    <w:rsid w:val="00BE5B1D"/>
    <w:rsid w:val="00BE67C1"/>
    <w:rsid w:val="00BF400A"/>
    <w:rsid w:val="00BF48DC"/>
    <w:rsid w:val="00BF52F4"/>
    <w:rsid w:val="00BF5FB9"/>
    <w:rsid w:val="00BF6C1D"/>
    <w:rsid w:val="00C03A3C"/>
    <w:rsid w:val="00C04480"/>
    <w:rsid w:val="00C0484F"/>
    <w:rsid w:val="00C05678"/>
    <w:rsid w:val="00C06A33"/>
    <w:rsid w:val="00C0701C"/>
    <w:rsid w:val="00C101AA"/>
    <w:rsid w:val="00C13C13"/>
    <w:rsid w:val="00C14556"/>
    <w:rsid w:val="00C17E92"/>
    <w:rsid w:val="00C21F36"/>
    <w:rsid w:val="00C22D56"/>
    <w:rsid w:val="00C22D9D"/>
    <w:rsid w:val="00C23CE8"/>
    <w:rsid w:val="00C26BE1"/>
    <w:rsid w:val="00C26CC0"/>
    <w:rsid w:val="00C306E1"/>
    <w:rsid w:val="00C331CA"/>
    <w:rsid w:val="00C35B05"/>
    <w:rsid w:val="00C36EF2"/>
    <w:rsid w:val="00C375BB"/>
    <w:rsid w:val="00C40345"/>
    <w:rsid w:val="00C40B6E"/>
    <w:rsid w:val="00C426A6"/>
    <w:rsid w:val="00C46F2B"/>
    <w:rsid w:val="00C50607"/>
    <w:rsid w:val="00C50634"/>
    <w:rsid w:val="00C5063F"/>
    <w:rsid w:val="00C51149"/>
    <w:rsid w:val="00C51EED"/>
    <w:rsid w:val="00C566A4"/>
    <w:rsid w:val="00C60E34"/>
    <w:rsid w:val="00C61EEF"/>
    <w:rsid w:val="00C627EC"/>
    <w:rsid w:val="00C62CAC"/>
    <w:rsid w:val="00C643DF"/>
    <w:rsid w:val="00C64E10"/>
    <w:rsid w:val="00C6560D"/>
    <w:rsid w:val="00C661F6"/>
    <w:rsid w:val="00C66E90"/>
    <w:rsid w:val="00C70AAF"/>
    <w:rsid w:val="00C71B42"/>
    <w:rsid w:val="00C7274B"/>
    <w:rsid w:val="00C72879"/>
    <w:rsid w:val="00C75047"/>
    <w:rsid w:val="00C75AA5"/>
    <w:rsid w:val="00C76FC4"/>
    <w:rsid w:val="00C77879"/>
    <w:rsid w:val="00C77E4D"/>
    <w:rsid w:val="00C816F4"/>
    <w:rsid w:val="00C81EFB"/>
    <w:rsid w:val="00C82151"/>
    <w:rsid w:val="00C830FA"/>
    <w:rsid w:val="00C84F6D"/>
    <w:rsid w:val="00C93DC5"/>
    <w:rsid w:val="00C948CD"/>
    <w:rsid w:val="00CA01EF"/>
    <w:rsid w:val="00CA27A6"/>
    <w:rsid w:val="00CA2DB9"/>
    <w:rsid w:val="00CA410B"/>
    <w:rsid w:val="00CA59DB"/>
    <w:rsid w:val="00CA6B85"/>
    <w:rsid w:val="00CB0A5F"/>
    <w:rsid w:val="00CB13EB"/>
    <w:rsid w:val="00CB3FA6"/>
    <w:rsid w:val="00CB42D9"/>
    <w:rsid w:val="00CB5B67"/>
    <w:rsid w:val="00CB7055"/>
    <w:rsid w:val="00CB76CC"/>
    <w:rsid w:val="00CB7F68"/>
    <w:rsid w:val="00CC1854"/>
    <w:rsid w:val="00CC4E14"/>
    <w:rsid w:val="00CD202D"/>
    <w:rsid w:val="00CD2CAB"/>
    <w:rsid w:val="00CD4553"/>
    <w:rsid w:val="00CD7E10"/>
    <w:rsid w:val="00CE4494"/>
    <w:rsid w:val="00CE730C"/>
    <w:rsid w:val="00CF015B"/>
    <w:rsid w:val="00CF21F8"/>
    <w:rsid w:val="00CF6456"/>
    <w:rsid w:val="00D0383E"/>
    <w:rsid w:val="00D04914"/>
    <w:rsid w:val="00D0560C"/>
    <w:rsid w:val="00D061B9"/>
    <w:rsid w:val="00D1269D"/>
    <w:rsid w:val="00D140EF"/>
    <w:rsid w:val="00D15F2B"/>
    <w:rsid w:val="00D16BD6"/>
    <w:rsid w:val="00D203F6"/>
    <w:rsid w:val="00D24371"/>
    <w:rsid w:val="00D24398"/>
    <w:rsid w:val="00D24CEF"/>
    <w:rsid w:val="00D25DA8"/>
    <w:rsid w:val="00D30F18"/>
    <w:rsid w:val="00D3318D"/>
    <w:rsid w:val="00D41BA0"/>
    <w:rsid w:val="00D435C9"/>
    <w:rsid w:val="00D451D4"/>
    <w:rsid w:val="00D453FC"/>
    <w:rsid w:val="00D462BF"/>
    <w:rsid w:val="00D46C1E"/>
    <w:rsid w:val="00D53048"/>
    <w:rsid w:val="00D5443C"/>
    <w:rsid w:val="00D55F01"/>
    <w:rsid w:val="00D6341A"/>
    <w:rsid w:val="00D6439B"/>
    <w:rsid w:val="00D6473C"/>
    <w:rsid w:val="00D64ABA"/>
    <w:rsid w:val="00D65B72"/>
    <w:rsid w:val="00D66179"/>
    <w:rsid w:val="00D72422"/>
    <w:rsid w:val="00D73442"/>
    <w:rsid w:val="00D75E74"/>
    <w:rsid w:val="00D83132"/>
    <w:rsid w:val="00D842FA"/>
    <w:rsid w:val="00D845B2"/>
    <w:rsid w:val="00D85E06"/>
    <w:rsid w:val="00D86DCB"/>
    <w:rsid w:val="00D91672"/>
    <w:rsid w:val="00D9461D"/>
    <w:rsid w:val="00D96477"/>
    <w:rsid w:val="00D97B5E"/>
    <w:rsid w:val="00DA0B58"/>
    <w:rsid w:val="00DA0C7A"/>
    <w:rsid w:val="00DA150F"/>
    <w:rsid w:val="00DA1650"/>
    <w:rsid w:val="00DA28DA"/>
    <w:rsid w:val="00DA59C5"/>
    <w:rsid w:val="00DA6ECA"/>
    <w:rsid w:val="00DB028D"/>
    <w:rsid w:val="00DB12F3"/>
    <w:rsid w:val="00DB1C3E"/>
    <w:rsid w:val="00DB227D"/>
    <w:rsid w:val="00DB5495"/>
    <w:rsid w:val="00DB55D6"/>
    <w:rsid w:val="00DB566B"/>
    <w:rsid w:val="00DB7891"/>
    <w:rsid w:val="00DC2377"/>
    <w:rsid w:val="00DC39C2"/>
    <w:rsid w:val="00DC7076"/>
    <w:rsid w:val="00DC7675"/>
    <w:rsid w:val="00DD279A"/>
    <w:rsid w:val="00DD7486"/>
    <w:rsid w:val="00DE2A4B"/>
    <w:rsid w:val="00DE3BD4"/>
    <w:rsid w:val="00DE53D2"/>
    <w:rsid w:val="00DE6CF4"/>
    <w:rsid w:val="00DE7359"/>
    <w:rsid w:val="00DF04A7"/>
    <w:rsid w:val="00DF1301"/>
    <w:rsid w:val="00DF1CD1"/>
    <w:rsid w:val="00DF2B47"/>
    <w:rsid w:val="00DF5626"/>
    <w:rsid w:val="00DF5C8E"/>
    <w:rsid w:val="00E009EB"/>
    <w:rsid w:val="00E00D5D"/>
    <w:rsid w:val="00E0343C"/>
    <w:rsid w:val="00E07A9D"/>
    <w:rsid w:val="00E10AF7"/>
    <w:rsid w:val="00E12E65"/>
    <w:rsid w:val="00E15F65"/>
    <w:rsid w:val="00E1685E"/>
    <w:rsid w:val="00E20283"/>
    <w:rsid w:val="00E20E99"/>
    <w:rsid w:val="00E215DB"/>
    <w:rsid w:val="00E23E10"/>
    <w:rsid w:val="00E25AF8"/>
    <w:rsid w:val="00E26A9A"/>
    <w:rsid w:val="00E312A4"/>
    <w:rsid w:val="00E31D62"/>
    <w:rsid w:val="00E32674"/>
    <w:rsid w:val="00E34B77"/>
    <w:rsid w:val="00E34D7B"/>
    <w:rsid w:val="00E35280"/>
    <w:rsid w:val="00E357C8"/>
    <w:rsid w:val="00E3593E"/>
    <w:rsid w:val="00E35B21"/>
    <w:rsid w:val="00E35E0B"/>
    <w:rsid w:val="00E4026B"/>
    <w:rsid w:val="00E41642"/>
    <w:rsid w:val="00E43238"/>
    <w:rsid w:val="00E43A9C"/>
    <w:rsid w:val="00E43C55"/>
    <w:rsid w:val="00E450B8"/>
    <w:rsid w:val="00E47A3C"/>
    <w:rsid w:val="00E50CAF"/>
    <w:rsid w:val="00E543C1"/>
    <w:rsid w:val="00E54B65"/>
    <w:rsid w:val="00E54C7D"/>
    <w:rsid w:val="00E61A39"/>
    <w:rsid w:val="00E64686"/>
    <w:rsid w:val="00E65E5F"/>
    <w:rsid w:val="00E72290"/>
    <w:rsid w:val="00E73E88"/>
    <w:rsid w:val="00E750B4"/>
    <w:rsid w:val="00E7645E"/>
    <w:rsid w:val="00E7684C"/>
    <w:rsid w:val="00E805F3"/>
    <w:rsid w:val="00E81903"/>
    <w:rsid w:val="00E81FA3"/>
    <w:rsid w:val="00E82049"/>
    <w:rsid w:val="00E820F6"/>
    <w:rsid w:val="00E831CA"/>
    <w:rsid w:val="00E83C67"/>
    <w:rsid w:val="00E85485"/>
    <w:rsid w:val="00E87234"/>
    <w:rsid w:val="00E87370"/>
    <w:rsid w:val="00E87931"/>
    <w:rsid w:val="00E9285C"/>
    <w:rsid w:val="00E94332"/>
    <w:rsid w:val="00E94B6E"/>
    <w:rsid w:val="00EA3CFE"/>
    <w:rsid w:val="00EA74D1"/>
    <w:rsid w:val="00EA7E29"/>
    <w:rsid w:val="00EB07E9"/>
    <w:rsid w:val="00EB2FCB"/>
    <w:rsid w:val="00EB31B1"/>
    <w:rsid w:val="00EB3CD7"/>
    <w:rsid w:val="00EB3E9F"/>
    <w:rsid w:val="00EB417D"/>
    <w:rsid w:val="00EB45AB"/>
    <w:rsid w:val="00EC3824"/>
    <w:rsid w:val="00EC4BF5"/>
    <w:rsid w:val="00EC4D53"/>
    <w:rsid w:val="00EC6118"/>
    <w:rsid w:val="00ED06AD"/>
    <w:rsid w:val="00ED2908"/>
    <w:rsid w:val="00ED4B12"/>
    <w:rsid w:val="00ED62E8"/>
    <w:rsid w:val="00ED66EE"/>
    <w:rsid w:val="00ED743E"/>
    <w:rsid w:val="00EE1B18"/>
    <w:rsid w:val="00EE323D"/>
    <w:rsid w:val="00EE369E"/>
    <w:rsid w:val="00EE5149"/>
    <w:rsid w:val="00EE6C2F"/>
    <w:rsid w:val="00EE709D"/>
    <w:rsid w:val="00EE7B5C"/>
    <w:rsid w:val="00EF0B4F"/>
    <w:rsid w:val="00EF28BE"/>
    <w:rsid w:val="00EF367F"/>
    <w:rsid w:val="00EF59F7"/>
    <w:rsid w:val="00EF7C11"/>
    <w:rsid w:val="00F005C0"/>
    <w:rsid w:val="00F01885"/>
    <w:rsid w:val="00F03E87"/>
    <w:rsid w:val="00F06828"/>
    <w:rsid w:val="00F07421"/>
    <w:rsid w:val="00F116E0"/>
    <w:rsid w:val="00F128B5"/>
    <w:rsid w:val="00F12DB9"/>
    <w:rsid w:val="00F13ADE"/>
    <w:rsid w:val="00F17678"/>
    <w:rsid w:val="00F178AF"/>
    <w:rsid w:val="00F20298"/>
    <w:rsid w:val="00F208A9"/>
    <w:rsid w:val="00F2124C"/>
    <w:rsid w:val="00F235E2"/>
    <w:rsid w:val="00F25E5F"/>
    <w:rsid w:val="00F27688"/>
    <w:rsid w:val="00F30DF0"/>
    <w:rsid w:val="00F338B8"/>
    <w:rsid w:val="00F33907"/>
    <w:rsid w:val="00F33E48"/>
    <w:rsid w:val="00F34591"/>
    <w:rsid w:val="00F37F18"/>
    <w:rsid w:val="00F4188F"/>
    <w:rsid w:val="00F42EFC"/>
    <w:rsid w:val="00F42F9A"/>
    <w:rsid w:val="00F44904"/>
    <w:rsid w:val="00F50A3B"/>
    <w:rsid w:val="00F510A7"/>
    <w:rsid w:val="00F53E12"/>
    <w:rsid w:val="00F55EBB"/>
    <w:rsid w:val="00F60EA4"/>
    <w:rsid w:val="00F61458"/>
    <w:rsid w:val="00F62215"/>
    <w:rsid w:val="00F65166"/>
    <w:rsid w:val="00F657F9"/>
    <w:rsid w:val="00F67EFC"/>
    <w:rsid w:val="00F7294B"/>
    <w:rsid w:val="00F74210"/>
    <w:rsid w:val="00F76F9A"/>
    <w:rsid w:val="00F77601"/>
    <w:rsid w:val="00F816C0"/>
    <w:rsid w:val="00F85399"/>
    <w:rsid w:val="00F85A15"/>
    <w:rsid w:val="00F87D37"/>
    <w:rsid w:val="00F91916"/>
    <w:rsid w:val="00F927F1"/>
    <w:rsid w:val="00F928B3"/>
    <w:rsid w:val="00F95021"/>
    <w:rsid w:val="00F95729"/>
    <w:rsid w:val="00F96151"/>
    <w:rsid w:val="00F96AF5"/>
    <w:rsid w:val="00FA0EC7"/>
    <w:rsid w:val="00FA18E2"/>
    <w:rsid w:val="00FA32EC"/>
    <w:rsid w:val="00FA35CC"/>
    <w:rsid w:val="00FA35D2"/>
    <w:rsid w:val="00FA64C2"/>
    <w:rsid w:val="00FA6FAC"/>
    <w:rsid w:val="00FB03AC"/>
    <w:rsid w:val="00FB28E6"/>
    <w:rsid w:val="00FB336F"/>
    <w:rsid w:val="00FB6077"/>
    <w:rsid w:val="00FB694D"/>
    <w:rsid w:val="00FC32EE"/>
    <w:rsid w:val="00FC64D5"/>
    <w:rsid w:val="00FC719A"/>
    <w:rsid w:val="00FC7FC0"/>
    <w:rsid w:val="00FD55CD"/>
    <w:rsid w:val="00FE164C"/>
    <w:rsid w:val="00FE2010"/>
    <w:rsid w:val="00FE30CB"/>
    <w:rsid w:val="00FE56E8"/>
    <w:rsid w:val="00FE7F74"/>
    <w:rsid w:val="00FF1E4D"/>
    <w:rsid w:val="00FF20AC"/>
    <w:rsid w:val="00FF4B1F"/>
    <w:rsid w:val="00FF5BE3"/>
    <w:rsid w:val="00FF664F"/>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B3E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9B10CF"/>
    <w:pPr>
      <w:keepNext/>
      <w:numPr>
        <w:numId w:val="41"/>
      </w:numPr>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numPr>
        <w:ilvl w:val="1"/>
        <w:numId w:val="41"/>
      </w:numPr>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numPr>
        <w:ilvl w:val="2"/>
        <w:numId w:val="41"/>
      </w:numPr>
      <w:spacing w:before="120" w:after="120" w:line="360" w:lineRule="auto"/>
      <w:ind w:left="720" w:hanging="432"/>
      <w:jc w:val="left"/>
      <w:outlineLvl w:val="2"/>
    </w:pPr>
    <w:rPr>
      <w:i/>
      <w:iCs/>
      <w:lang w:eastAsia="en-US"/>
    </w:rPr>
  </w:style>
  <w:style w:type="paragraph" w:styleId="Heading4">
    <w:name w:val="heading 4"/>
    <w:basedOn w:val="Normal"/>
    <w:next w:val="Text4"/>
    <w:link w:val="Nadpis4Char"/>
    <w:uiPriority w:val="99"/>
    <w:qFormat/>
    <w:rsid w:val="000218C5"/>
    <w:pPr>
      <w:keepNext/>
      <w:numPr>
        <w:ilvl w:val="3"/>
        <w:numId w:val="41"/>
      </w:numPr>
      <w:spacing w:before="120" w:after="120" w:line="360" w:lineRule="auto"/>
      <w:ind w:left="864" w:hanging="144"/>
      <w:jc w:val="left"/>
      <w:outlineLvl w:val="3"/>
    </w:pPr>
    <w:rPr>
      <w:lang w:eastAsia="en-US"/>
    </w:rPr>
  </w:style>
  <w:style w:type="paragraph" w:styleId="Heading5">
    <w:name w:val="heading 5"/>
    <w:basedOn w:val="Normal"/>
    <w:next w:val="Normal"/>
    <w:link w:val="Nadpis5Char"/>
    <w:uiPriority w:val="99"/>
    <w:qFormat/>
    <w:rsid w:val="000218C5"/>
    <w:pPr>
      <w:numPr>
        <w:ilvl w:val="4"/>
        <w:numId w:val="41"/>
      </w:numPr>
      <w:spacing w:before="240" w:after="60" w:line="360" w:lineRule="auto"/>
      <w:ind w:left="1008" w:hanging="432"/>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numPr>
        <w:ilvl w:val="5"/>
        <w:numId w:val="41"/>
      </w:numPr>
      <w:spacing w:before="240" w:after="60" w:line="360" w:lineRule="auto"/>
      <w:ind w:left="1152" w:hanging="432"/>
      <w:jc w:val="left"/>
      <w:outlineLvl w:val="5"/>
    </w:pPr>
    <w:rPr>
      <w:b/>
      <w:bCs/>
      <w:sz w:val="22"/>
      <w:szCs w:val="22"/>
      <w:lang w:eastAsia="en-US"/>
    </w:rPr>
  </w:style>
  <w:style w:type="paragraph" w:styleId="Heading7">
    <w:name w:val="heading 7"/>
    <w:basedOn w:val="Normal"/>
    <w:next w:val="Normal"/>
    <w:link w:val="Nadpis7Char"/>
    <w:uiPriority w:val="99"/>
    <w:qFormat/>
    <w:rsid w:val="000218C5"/>
    <w:pPr>
      <w:numPr>
        <w:ilvl w:val="6"/>
        <w:numId w:val="41"/>
      </w:numPr>
      <w:spacing w:before="240" w:after="60" w:line="360" w:lineRule="auto"/>
      <w:ind w:left="1296" w:hanging="288"/>
      <w:jc w:val="left"/>
      <w:outlineLvl w:val="6"/>
    </w:pPr>
    <w:rPr>
      <w:lang w:eastAsia="en-US"/>
    </w:rPr>
  </w:style>
  <w:style w:type="paragraph" w:styleId="Heading8">
    <w:name w:val="heading 8"/>
    <w:basedOn w:val="Normal"/>
    <w:next w:val="Normal"/>
    <w:link w:val="Nadpis8Char"/>
    <w:uiPriority w:val="99"/>
    <w:qFormat/>
    <w:rsid w:val="000218C5"/>
    <w:pPr>
      <w:numPr>
        <w:ilvl w:val="7"/>
        <w:numId w:val="41"/>
      </w:numPr>
      <w:spacing w:before="240" w:after="60" w:line="360" w:lineRule="auto"/>
      <w:ind w:left="1440" w:hanging="432"/>
      <w:jc w:val="left"/>
      <w:outlineLvl w:val="7"/>
    </w:pPr>
    <w:rPr>
      <w:i/>
      <w:iCs/>
      <w:lang w:eastAsia="en-US"/>
    </w:rPr>
  </w:style>
  <w:style w:type="paragraph" w:styleId="Heading9">
    <w:name w:val="heading 9"/>
    <w:basedOn w:val="Normal"/>
    <w:next w:val="Normal"/>
    <w:link w:val="Nadpis9Char"/>
    <w:uiPriority w:val="99"/>
    <w:qFormat/>
    <w:rsid w:val="000218C5"/>
    <w:pPr>
      <w:numPr>
        <w:ilvl w:val="8"/>
        <w:numId w:val="41"/>
      </w:numPr>
      <w:spacing w:before="240" w:after="60" w:line="360" w:lineRule="auto"/>
      <w:ind w:left="1584" w:hanging="144"/>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Pr>
      <w:rFonts w:ascii="Arial" w:hAnsi="Arial" w:cs="Arial"/>
      <w:b/>
      <w:bCs/>
      <w:kern w:val="32"/>
      <w:sz w:val="32"/>
      <w:szCs w:val="32"/>
      <w:rtl w:val="0"/>
      <w:cs w:val="0"/>
    </w:rPr>
  </w:style>
  <w:style w:type="character" w:customStyle="1" w:styleId="Nadpis2Char">
    <w:name w:val="Nadpis 2 Char"/>
    <w:basedOn w:val="DefaultParagraphFont"/>
    <w:link w:val="Heading2"/>
    <w:uiPriority w:val="99"/>
    <w:locked/>
    <w:rPr>
      <w:rFonts w:cs="Times New Roman"/>
      <w:b/>
      <w:bCs/>
      <w:sz w:val="20"/>
      <w:szCs w:val="20"/>
      <w:rtl w:val="0"/>
      <w:cs w:val="0"/>
      <w:lang w:val="x-none" w:eastAsia="cs-CZ"/>
    </w:rPr>
  </w:style>
  <w:style w:type="character" w:customStyle="1" w:styleId="Nadpis3Char">
    <w:name w:val="Nadpis 3 Char"/>
    <w:basedOn w:val="DefaultParagraphFont"/>
    <w:link w:val="Heading3"/>
    <w:uiPriority w:val="99"/>
    <w:locked/>
    <w:rPr>
      <w:rFonts w:cs="Times New Roman"/>
      <w:i/>
      <w:iCs/>
      <w:sz w:val="24"/>
      <w:szCs w:val="24"/>
      <w:rtl w:val="0"/>
      <w:cs w:val="0"/>
      <w:lang w:val="x-none" w:eastAsia="en-US"/>
    </w:rPr>
  </w:style>
  <w:style w:type="character" w:customStyle="1" w:styleId="Nadpis4Char">
    <w:name w:val="Nadpis 4 Char"/>
    <w:basedOn w:val="DefaultParagraphFont"/>
    <w:link w:val="Heading4"/>
    <w:uiPriority w:val="99"/>
    <w:locked/>
    <w:rPr>
      <w:rFonts w:cs="Times New Roman"/>
      <w:sz w:val="24"/>
      <w:szCs w:val="24"/>
      <w:rtl w:val="0"/>
      <w:cs w:val="0"/>
      <w:lang w:val="x-none" w:eastAsia="en-US"/>
    </w:rPr>
  </w:style>
  <w:style w:type="character" w:customStyle="1" w:styleId="Nadpis5Char">
    <w:name w:val="Nadpis 5 Char"/>
    <w:basedOn w:val="DefaultParagraphFont"/>
    <w:link w:val="Heading5"/>
    <w:uiPriority w:val="99"/>
    <w:locked/>
    <w:rPr>
      <w:rFonts w:cs="Times New Roman"/>
      <w:b/>
      <w:bCs/>
      <w:i/>
      <w:iCs/>
      <w:sz w:val="26"/>
      <w:szCs w:val="26"/>
      <w:rtl w:val="0"/>
      <w:cs w:val="0"/>
      <w:lang w:val="x-none" w:eastAsia="en-US"/>
    </w:rPr>
  </w:style>
  <w:style w:type="character" w:customStyle="1" w:styleId="Nadpis6Char">
    <w:name w:val="Nadpis 6 Char"/>
    <w:basedOn w:val="DefaultParagraphFont"/>
    <w:link w:val="Heading6"/>
    <w:uiPriority w:val="99"/>
    <w:locked/>
    <w:rPr>
      <w:rFonts w:cs="Times New Roman"/>
      <w:b/>
      <w:bCs/>
      <w:rtl w:val="0"/>
      <w:cs w:val="0"/>
      <w:lang w:val="x-none" w:eastAsia="en-US"/>
    </w:rPr>
  </w:style>
  <w:style w:type="character" w:customStyle="1" w:styleId="Nadpis7Char">
    <w:name w:val="Nadpis 7 Char"/>
    <w:basedOn w:val="DefaultParagraphFont"/>
    <w:link w:val="Heading7"/>
    <w:uiPriority w:val="99"/>
    <w:locked/>
    <w:rPr>
      <w:rFonts w:cs="Times New Roman"/>
      <w:sz w:val="24"/>
      <w:szCs w:val="24"/>
      <w:rtl w:val="0"/>
      <w:cs w:val="0"/>
      <w:lang w:val="x-none" w:eastAsia="en-US"/>
    </w:rPr>
  </w:style>
  <w:style w:type="character" w:customStyle="1" w:styleId="Nadpis8Char">
    <w:name w:val="Nadpis 8 Char"/>
    <w:basedOn w:val="DefaultParagraphFont"/>
    <w:link w:val="Heading8"/>
    <w:uiPriority w:val="99"/>
    <w:locked/>
    <w:rPr>
      <w:rFonts w:cs="Times New Roman"/>
      <w:i/>
      <w:iCs/>
      <w:sz w:val="24"/>
      <w:szCs w:val="24"/>
      <w:rtl w:val="0"/>
      <w:cs w:val="0"/>
      <w:lang w:val="x-none" w:eastAsia="en-US"/>
    </w:rPr>
  </w:style>
  <w:style w:type="character" w:customStyle="1" w:styleId="Nadpis9Char">
    <w:name w:val="Nadpis 9 Char"/>
    <w:basedOn w:val="DefaultParagraphFont"/>
    <w:link w:val="Heading9"/>
    <w:uiPriority w:val="99"/>
    <w:locked/>
    <w:rPr>
      <w:rFonts w:ascii="Arial" w:hAnsi="Arial" w:cs="Arial"/>
      <w:rtl w:val="0"/>
      <w:cs w:val="0"/>
      <w:lang w:val="x-none" w:eastAsia="en-US"/>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rsid w:val="003C27E0"/>
    <w:rPr>
      <w:rFonts w:cs="Times New Roman"/>
      <w:vertAlign w:val="superscript"/>
      <w:rtl w:val="0"/>
      <w:cs w:val="0"/>
    </w:rPr>
  </w:style>
  <w:style w:type="paragraph" w:styleId="FootnoteText">
    <w:name w:val="footnote text"/>
    <w:basedOn w:val="Normal"/>
    <w:link w:val="TextpoznmkypodiarouChar"/>
    <w:uiPriority w:val="99"/>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semiHidden/>
    <w:rsid w:val="00812FCC"/>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vysvetlivkyChar"/>
    <w:uiPriority w:val="99"/>
    <w:semiHidden/>
    <w:rsid w:val="000218C5"/>
    <w:pPr>
      <w:spacing w:before="120" w:after="120" w:line="360" w:lineRule="auto"/>
      <w:jc w:val="left"/>
    </w:pPr>
    <w:rPr>
      <w:sz w:val="20"/>
      <w:szCs w:val="20"/>
      <w:lang w:eastAsia="en-US"/>
    </w:rPr>
  </w:style>
  <w:style w:type="character" w:customStyle="1" w:styleId="TextvysvetlivkyChar">
    <w:name w:val="Text vysvetliv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B62A9E"/>
    <w:pPr>
      <w:ind w:left="708" w:firstLine="284"/>
      <w:jc w:val="left"/>
    </w:pPr>
    <w:rPr>
      <w:lang w:eastAsia="en-US"/>
    </w:rPr>
  </w:style>
  <w:style w:type="character" w:customStyle="1" w:styleId="CharChar2">
    <w:name w:val="Char Char2"/>
    <w:basedOn w:val="DefaultParagraphFont"/>
    <w:uiPriority w:val="99"/>
    <w:semiHidden/>
    <w:locked/>
    <w:rsid w:val="00677869"/>
    <w:rPr>
      <w:rFonts w:ascii="Times New Roman" w:hAnsi="Times New Roman" w:cs="Times New Roman"/>
      <w:sz w:val="20"/>
      <w:szCs w:val="20"/>
      <w:rtl w:val="0"/>
      <w:cs w:val="0"/>
    </w:rPr>
  </w:style>
  <w:style w:type="paragraph" w:customStyle="1" w:styleId="Default">
    <w:name w:val="Default"/>
    <w:rsid w:val="007B696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B6964"/>
    <w:pPr>
      <w:jc w:val="left"/>
    </w:pPr>
    <w:rPr>
      <w:rFonts w:cs="Times New Roman"/>
      <w:color w:val="auto"/>
    </w:rPr>
  </w:style>
  <w:style w:type="paragraph" w:customStyle="1" w:styleId="CM3">
    <w:name w:val="CM3"/>
    <w:basedOn w:val="Default"/>
    <w:next w:val="Default"/>
    <w:uiPriority w:val="99"/>
    <w:rsid w:val="007B6964"/>
    <w:pPr>
      <w:jc w:val="left"/>
    </w:pPr>
    <w:rPr>
      <w:rFonts w:cs="Times New Roman"/>
      <w:color w:val="auto"/>
    </w:rPr>
  </w:style>
  <w:style w:type="paragraph" w:customStyle="1" w:styleId="CM4">
    <w:name w:val="CM4"/>
    <w:basedOn w:val="Default"/>
    <w:next w:val="Default"/>
    <w:uiPriority w:val="99"/>
    <w:rsid w:val="007B6964"/>
    <w:pPr>
      <w:jc w:val="left"/>
    </w:pPr>
    <w:rPr>
      <w:rFonts w:cs="Times New Roman"/>
      <w:color w:val="auto"/>
    </w:rPr>
  </w:style>
  <w:style w:type="paragraph" w:styleId="NoSpacing">
    <w:name w:val="No Spacing"/>
    <w:uiPriority w:val="1"/>
    <w:qFormat/>
    <w:rsid w:val="009253C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JZ-psmnormlne">
    <w:name w:val="JZ-písm normálne"/>
    <w:basedOn w:val="Normal"/>
    <w:rsid w:val="00ED743E"/>
    <w:pPr>
      <w:spacing w:before="120"/>
      <w:jc w:val="both"/>
    </w:pPr>
    <w:rPr>
      <w:rFonts w:ascii="Arial" w:hAnsi="Arial"/>
      <w:sz w:val="22"/>
      <w:szCs w:val="20"/>
      <w:lang w:eastAsia="en-US"/>
    </w:rPr>
  </w:style>
  <w:style w:type="paragraph" w:customStyle="1" w:styleId="norm">
    <w:name w:val="norm"/>
    <w:basedOn w:val="Normal"/>
    <w:rsid w:val="00997295"/>
    <w:pPr>
      <w:spacing w:before="120"/>
      <w:jc w:val="both"/>
    </w:pPr>
  </w:style>
  <w:style w:type="paragraph" w:customStyle="1" w:styleId="title-gr-seq-level-1">
    <w:name w:val="title-gr-seq-level-1"/>
    <w:basedOn w:val="Normal"/>
    <w:rsid w:val="00997295"/>
    <w:pPr>
      <w:spacing w:before="120" w:after="120"/>
      <w:jc w:val="left"/>
    </w:pPr>
    <w:rPr>
      <w:b/>
      <w:bCs/>
    </w:rPr>
  </w:style>
  <w:style w:type="character" w:customStyle="1" w:styleId="boldface">
    <w:name w:val="boldface"/>
    <w:rsid w:val="00997295"/>
    <w:rPr>
      <w:b/>
    </w:rPr>
  </w:style>
  <w:style w:type="character" w:customStyle="1" w:styleId="italics">
    <w:name w:val="italics"/>
    <w:rsid w:val="00997295"/>
    <w:rPr>
      <w:i/>
    </w:rPr>
  </w:style>
  <w:style w:type="character" w:customStyle="1" w:styleId="superscript">
    <w:name w:val="superscript"/>
    <w:rsid w:val="005C5C16"/>
    <w:rPr>
      <w:sz w:val="17"/>
      <w:vertAlign w:val="superscript"/>
    </w:rPr>
  </w:style>
  <w:style w:type="character" w:customStyle="1" w:styleId="subscript">
    <w:name w:val="subscript"/>
    <w:rsid w:val="00A16B66"/>
    <w:rPr>
      <w:sz w:val="17"/>
      <w:vertAlign w:val="subscript"/>
    </w:rPr>
  </w:style>
  <w:style w:type="paragraph" w:customStyle="1" w:styleId="Odstavecseseznamem">
    <w:name w:val="Odstavec se seznamem"/>
    <w:basedOn w:val="Normal"/>
    <w:uiPriority w:val="34"/>
    <w:qFormat/>
    <w:rsid w:val="00AE1BD1"/>
    <w:pPr>
      <w:spacing w:after="200" w:line="276" w:lineRule="auto"/>
      <w:ind w:left="720"/>
      <w:contextualSpacing/>
      <w:jc w:val="left"/>
    </w:pPr>
    <w:rPr>
      <w:rFonts w:ascii="Calibri" w:hAnsi="Calibri"/>
      <w:sz w:val="22"/>
      <w:szCs w:val="22"/>
      <w:lang w:eastAsia="en-US"/>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HTML/?uri=CELEX:01999L0037-20140519&amp;from=E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C560-588C-4381-BEF8-39A024EE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1057</TotalTime>
  <Pages>32</Pages>
  <Words>12332</Words>
  <Characters>70299</Characters>
  <Application>Microsoft Office Word</Application>
  <DocSecurity>0</DocSecurity>
  <Lines>0</Lines>
  <Paragraphs>0</Paragraphs>
  <ScaleCrop>false</ScaleCrop>
  <Company>Ministerstvo dopravy a výstavby SR</Company>
  <LinksUpToDate>false</LinksUpToDate>
  <CharactersWithSpaces>82467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549</cp:revision>
  <cp:lastPrinted>2011-10-27T08:03:00Z</cp:lastPrinted>
  <dcterms:created xsi:type="dcterms:W3CDTF">2014-05-12T09:08:00Z</dcterms:created>
  <dcterms:modified xsi:type="dcterms:W3CDTF">2017-11-08T14:22:00Z</dcterms:modified>
</cp:coreProperties>
</file>